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3EF0" w:rsidRDefault="00AA3EF0" w:rsidR="00FE18AC" w:rsidP="00FE18AC" w14:paraId="52111C44" w14:textId="1D00A1CA">
      <w:pPr>
        <w:pStyle w:val="bodystrongcentred"/>
        <w:rPr>
          <w:sz w:val="28"/>
          <w:szCs w:val="24"/>
        </w:rPr>
      </w:pPr>
      <w:r w:rsidRPr="00AA3EF0">
        <w:rPr>
          <w:sz w:val="28"/>
          <w:szCs w:val="24"/>
        </w:rPr>
        <w:t>C</w:t>
      </w:r>
      <w:r w:rsidRPr="00AA3EF0" w:rsidR="00FE18AC">
        <w:rPr>
          <w:sz w:val="28"/>
          <w:szCs w:val="24"/>
        </w:rPr>
        <w:t>ONTENTS</w:t>
      </w:r>
    </w:p>
    <w:p w:rsidRPr="00AA3EF0" w:rsidRDefault="00FE18AC" w:rsidR="00FE18AC" w:rsidP="00FE18AC" w14:paraId="757634AA" w14:textId="77777777">
      <w:pPr>
        <w:rPr>
          <w:sz w:val="24"/>
        </w:rPr>
      </w:pPr>
    </w:p>
    <w:p w:rsidRPr="00AA3EF0" w:rsidRDefault="00E10E97" w:rsidR="009779E5" w14:paraId="164ADE74" w14:textId="4B18545D">
      <w:pPr>
        <w:pStyle w:val="TOC1"/>
        <w:rPr>
          <w:rFonts w:eastAsiaTheme="minorEastAsia" w:cstheme="minorBidi" w:asciiTheme="minorHAnsi" w:hAnsiTheme="minorHAnsi"/>
          <w:caps w:val="0"/>
          <w:noProof/>
          <w:sz w:val="24"/>
          <w:szCs w:val="24"/>
          <w:lang w:eastAsia="en-GB"/>
        </w:rPr>
      </w:pPr>
      <w:r w:rsidRPr="00AA3EF0">
        <w:rPr>
          <w:rFonts w:cs="Arial"/>
          <w:caps w:val="0"/>
          <w:sz w:val="24"/>
          <w:szCs w:val="24"/>
        </w:rPr>
        <w:fldChar w:fldCharType="begin"/>
      </w:r>
      <w:r w:rsidRPr="00AA3EF0" w:rsidR="00FE18AC">
        <w:rPr>
          <w:rFonts w:cs="Arial"/>
          <w:caps w:val="0"/>
          <w:sz w:val="24"/>
          <w:szCs w:val="24"/>
        </w:rPr>
        <w:instrText xml:space="preserve"> TOC \o "1-1" \h \z \u </w:instrText>
      </w:r>
      <w:r w:rsidRPr="00AA3EF0">
        <w:rPr>
          <w:rFonts w:cs="Arial"/>
          <w:caps w:val="0"/>
          <w:sz w:val="24"/>
          <w:szCs w:val="24"/>
        </w:rPr>
        <w:fldChar w:fldCharType="separate"/>
      </w:r>
      <w:hyperlink w:anchor="_Toc532305475" w:history="1">
        <w:r w:rsidRPr="00AA3EF0" w:rsidR="009779E5">
          <w:rPr>
            <w:rStyle w:val="Hyperlink"/>
            <w:noProof/>
            <w:sz w:val="24"/>
            <w:szCs w:val="24"/>
          </w:rPr>
          <w:t>1.</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PURPOSE</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_Toc532305475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2</w:t>
        </w:r>
        <w:r w:rsidRPr="00AA3EF0" w:rsidR="009779E5">
          <w:rPr>
            <w:noProof/>
            <w:webHidden/>
            <w:sz w:val="24"/>
            <w:szCs w:val="24"/>
          </w:rPr>
          <w:fldChar w:fldCharType="end"/>
        </w:r>
      </w:hyperlink>
    </w:p>
    <w:p w:rsidRPr="00AA3EF0" w:rsidRDefault="006B3A47" w:rsidR="009779E5" w14:paraId="5144CF9F" w14:textId="2F8EF58B">
      <w:pPr>
        <w:pStyle w:val="TOC1"/>
        <w:rPr>
          <w:rFonts w:eastAsiaTheme="minorEastAsia" w:cstheme="minorBidi" w:asciiTheme="minorHAnsi" w:hAnsiTheme="minorHAnsi"/>
          <w:caps w:val="0"/>
          <w:noProof/>
          <w:sz w:val="24"/>
          <w:szCs w:val="24"/>
          <w:lang w:eastAsia="en-GB"/>
        </w:rPr>
      </w:pPr>
      <w:hyperlink w:anchor="_Toc532305476" w:history="1">
        <w:r w:rsidRPr="00AA3EF0" w:rsidR="009779E5">
          <w:rPr>
            <w:rStyle w:val="Hyperlink"/>
            <w:noProof/>
            <w:sz w:val="24"/>
            <w:szCs w:val="24"/>
          </w:rPr>
          <w:t>2.</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BACKGROUND TO THE CONTRACTING aUTHORITY</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_Toc532305476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2</w:t>
        </w:r>
        <w:r w:rsidRPr="00AA3EF0" w:rsidR="009779E5">
          <w:rPr>
            <w:noProof/>
            <w:webHidden/>
            <w:sz w:val="24"/>
            <w:szCs w:val="24"/>
          </w:rPr>
          <w:fldChar w:fldCharType="end"/>
        </w:r>
      </w:hyperlink>
    </w:p>
    <w:p w:rsidRPr="00AA3EF0" w:rsidRDefault="006B3A47" w:rsidR="009779E5" w14:paraId="57DDEB8A" w14:textId="070DEE80">
      <w:pPr>
        <w:pStyle w:val="TOC1"/>
        <w:rPr>
          <w:rFonts w:eastAsiaTheme="minorEastAsia" w:cstheme="minorBidi" w:asciiTheme="minorHAnsi" w:hAnsiTheme="minorHAnsi"/>
          <w:caps w:val="0"/>
          <w:noProof/>
          <w:sz w:val="24"/>
          <w:szCs w:val="24"/>
          <w:lang w:eastAsia="en-GB"/>
        </w:rPr>
      </w:pPr>
      <w:hyperlink w:anchor="_Toc532305477" w:history="1">
        <w:r w:rsidRPr="00AA3EF0" w:rsidR="009779E5">
          <w:rPr>
            <w:rStyle w:val="Hyperlink"/>
            <w:noProof/>
            <w:sz w:val="24"/>
            <w:szCs w:val="24"/>
          </w:rPr>
          <w:t>3.</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Background to requirement/OVERVIEW of requirement</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_Toc532305477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2</w:t>
        </w:r>
        <w:r w:rsidRPr="00AA3EF0" w:rsidR="009779E5">
          <w:rPr>
            <w:noProof/>
            <w:webHidden/>
            <w:sz w:val="24"/>
            <w:szCs w:val="24"/>
          </w:rPr>
          <w:fldChar w:fldCharType="end"/>
        </w:r>
      </w:hyperlink>
    </w:p>
    <w:p w:rsidRPr="00AA3EF0" w:rsidRDefault="006B3A47" w:rsidR="009779E5" w14:paraId="77A1F2BC" w14:textId="58D18AA7">
      <w:pPr>
        <w:pStyle w:val="TOC1"/>
        <w:rPr>
          <w:rFonts w:eastAsiaTheme="minorEastAsia" w:cstheme="minorBidi" w:asciiTheme="minorHAnsi" w:hAnsiTheme="minorHAnsi"/>
          <w:caps w:val="0"/>
          <w:noProof/>
          <w:sz w:val="24"/>
          <w:szCs w:val="24"/>
          <w:lang w:eastAsia="en-GB"/>
        </w:rPr>
      </w:pPr>
      <w:hyperlink w:anchor="_Toc532305478" w:history="1">
        <w:r w:rsidRPr="00AA3EF0" w:rsidR="009779E5">
          <w:rPr>
            <w:rStyle w:val="Hyperlink"/>
            <w:noProof/>
            <w:sz w:val="24"/>
            <w:szCs w:val="24"/>
          </w:rPr>
          <w:t>4.</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definitions</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_Toc532305478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3</w:t>
        </w:r>
        <w:r w:rsidRPr="00AA3EF0" w:rsidR="009779E5">
          <w:rPr>
            <w:noProof/>
            <w:webHidden/>
            <w:sz w:val="24"/>
            <w:szCs w:val="24"/>
          </w:rPr>
          <w:fldChar w:fldCharType="end"/>
        </w:r>
      </w:hyperlink>
    </w:p>
    <w:p w:rsidRPr="00AA3EF0" w:rsidRDefault="006B3A47" w:rsidR="009779E5" w14:paraId="1AE9FBD4" w14:textId="4401747B">
      <w:pPr>
        <w:pStyle w:val="TOC1"/>
        <w:rPr>
          <w:rFonts w:eastAsiaTheme="minorEastAsia" w:cstheme="minorBidi" w:asciiTheme="minorHAnsi" w:hAnsiTheme="minorHAnsi"/>
          <w:caps w:val="0"/>
          <w:noProof/>
          <w:sz w:val="24"/>
          <w:szCs w:val="24"/>
          <w:lang w:eastAsia="en-GB"/>
        </w:rPr>
      </w:pPr>
      <w:hyperlink w:anchor="_Toc532305479" w:history="1">
        <w:r w:rsidRPr="00AA3EF0" w:rsidR="009779E5">
          <w:rPr>
            <w:rStyle w:val="Hyperlink"/>
            <w:noProof/>
            <w:sz w:val="24"/>
            <w:szCs w:val="24"/>
          </w:rPr>
          <w:t>5.</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scope of requirement</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_Toc532305479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3</w:t>
        </w:r>
        <w:r w:rsidRPr="00AA3EF0" w:rsidR="009779E5">
          <w:rPr>
            <w:noProof/>
            <w:webHidden/>
            <w:sz w:val="24"/>
            <w:szCs w:val="24"/>
          </w:rPr>
          <w:fldChar w:fldCharType="end"/>
        </w:r>
      </w:hyperlink>
    </w:p>
    <w:p w:rsidRPr="00AA3EF0" w:rsidRDefault="006B3A47" w:rsidR="009779E5" w14:paraId="1D6EAC4A" w14:textId="4B13B008">
      <w:pPr>
        <w:pStyle w:val="TOC1"/>
        <w:rPr>
          <w:rFonts w:eastAsiaTheme="minorEastAsia" w:cstheme="minorBidi" w:asciiTheme="minorHAnsi" w:hAnsiTheme="minorHAnsi"/>
          <w:caps w:val="0"/>
          <w:noProof/>
          <w:sz w:val="24"/>
          <w:szCs w:val="24"/>
          <w:lang w:eastAsia="en-GB"/>
        </w:rPr>
      </w:pPr>
      <w:hyperlink w:anchor="_Toc532305480" w:history="1">
        <w:r w:rsidRPr="00AA3EF0" w:rsidR="009779E5">
          <w:rPr>
            <w:rStyle w:val="Hyperlink"/>
            <w:noProof/>
            <w:sz w:val="24"/>
            <w:szCs w:val="24"/>
          </w:rPr>
          <w:t>6.</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The requirement</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_Toc532305480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3</w:t>
        </w:r>
        <w:r w:rsidRPr="00AA3EF0" w:rsidR="009779E5">
          <w:rPr>
            <w:noProof/>
            <w:webHidden/>
            <w:sz w:val="24"/>
            <w:szCs w:val="24"/>
          </w:rPr>
          <w:fldChar w:fldCharType="end"/>
        </w:r>
      </w:hyperlink>
    </w:p>
    <w:p w:rsidRPr="00AA3EF0" w:rsidRDefault="006B3A47" w:rsidR="009779E5" w14:paraId="39D4562B" w14:textId="11EE547B">
      <w:pPr>
        <w:pStyle w:val="TOC1"/>
        <w:rPr>
          <w:rFonts w:eastAsiaTheme="minorEastAsia" w:cstheme="minorBidi" w:asciiTheme="minorHAnsi" w:hAnsiTheme="minorHAnsi"/>
          <w:caps w:val="0"/>
          <w:noProof/>
          <w:sz w:val="24"/>
          <w:szCs w:val="24"/>
          <w:lang w:eastAsia="en-GB"/>
        </w:rPr>
      </w:pPr>
      <w:hyperlink w:anchor="_Toc532305481" w:history="1">
        <w:r w:rsidRPr="00AA3EF0" w:rsidR="009779E5">
          <w:rPr>
            <w:rStyle w:val="Hyperlink"/>
            <w:noProof/>
            <w:sz w:val="24"/>
            <w:szCs w:val="24"/>
          </w:rPr>
          <w:t>7.</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key milestones and Deliverables</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_Toc532305481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4</w:t>
        </w:r>
        <w:r w:rsidRPr="00AA3EF0" w:rsidR="009779E5">
          <w:rPr>
            <w:noProof/>
            <w:webHidden/>
            <w:sz w:val="24"/>
            <w:szCs w:val="24"/>
          </w:rPr>
          <w:fldChar w:fldCharType="end"/>
        </w:r>
      </w:hyperlink>
    </w:p>
    <w:p w:rsidRPr="00AA3EF0" w:rsidRDefault="006B3A47" w:rsidR="009779E5" w14:paraId="21FA8DCF" w14:textId="4FE99038">
      <w:pPr>
        <w:pStyle w:val="TOC1"/>
        <w:rPr>
          <w:rFonts w:eastAsiaTheme="minorEastAsia" w:cstheme="minorBidi" w:asciiTheme="minorHAnsi" w:hAnsiTheme="minorHAnsi"/>
          <w:caps w:val="0"/>
          <w:noProof/>
          <w:sz w:val="24"/>
          <w:szCs w:val="24"/>
          <w:lang w:eastAsia="en-GB"/>
        </w:rPr>
      </w:pPr>
      <w:hyperlink w:anchor="_Toc532305482" w:history="1">
        <w:r w:rsidRPr="00AA3EF0" w:rsidR="009779E5">
          <w:rPr>
            <w:rStyle w:val="Hyperlink"/>
            <w:rFonts w:cs="Arial"/>
            <w:noProof/>
            <w:sz w:val="24"/>
            <w:szCs w:val="24"/>
          </w:rPr>
          <w:t>8.</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MANAGEMENT INFORMATION/reporting</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_Toc532305482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5</w:t>
        </w:r>
        <w:r w:rsidRPr="00AA3EF0" w:rsidR="009779E5">
          <w:rPr>
            <w:noProof/>
            <w:webHidden/>
            <w:sz w:val="24"/>
            <w:szCs w:val="24"/>
          </w:rPr>
          <w:fldChar w:fldCharType="end"/>
        </w:r>
      </w:hyperlink>
    </w:p>
    <w:p w:rsidRPr="00AA3EF0" w:rsidRDefault="006B3A47" w:rsidR="009779E5" w14:paraId="241EFE0A" w14:textId="407AF684">
      <w:pPr>
        <w:pStyle w:val="TOC1"/>
        <w:rPr>
          <w:rFonts w:eastAsiaTheme="minorEastAsia" w:cstheme="minorBidi" w:asciiTheme="minorHAnsi" w:hAnsiTheme="minorHAnsi"/>
          <w:caps w:val="0"/>
          <w:noProof/>
          <w:sz w:val="24"/>
          <w:szCs w:val="24"/>
          <w:lang w:eastAsia="en-GB"/>
        </w:rPr>
      </w:pPr>
      <w:hyperlink w:anchor="_Toc532305483" w:history="1">
        <w:r w:rsidRPr="00AA3EF0" w:rsidR="009779E5">
          <w:rPr>
            <w:rStyle w:val="Hyperlink"/>
            <w:rFonts w:cs="Arial"/>
            <w:noProof/>
            <w:sz w:val="24"/>
            <w:szCs w:val="24"/>
          </w:rPr>
          <w:t>9.</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volumes</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_Toc532305483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5</w:t>
        </w:r>
        <w:r w:rsidRPr="00AA3EF0" w:rsidR="009779E5">
          <w:rPr>
            <w:noProof/>
            <w:webHidden/>
            <w:sz w:val="24"/>
            <w:szCs w:val="24"/>
          </w:rPr>
          <w:fldChar w:fldCharType="end"/>
        </w:r>
      </w:hyperlink>
    </w:p>
    <w:p w:rsidRPr="00AA3EF0" w:rsidRDefault="006B3A47" w:rsidR="009779E5" w14:paraId="5404962E" w14:textId="5A27BFE4">
      <w:pPr>
        <w:pStyle w:val="TOC1"/>
        <w:rPr>
          <w:rFonts w:eastAsiaTheme="minorEastAsia" w:cstheme="minorBidi" w:asciiTheme="minorHAnsi" w:hAnsiTheme="minorHAnsi"/>
          <w:caps w:val="0"/>
          <w:noProof/>
          <w:sz w:val="24"/>
          <w:szCs w:val="24"/>
          <w:lang w:eastAsia="en-GB"/>
        </w:rPr>
      </w:pPr>
      <w:hyperlink w:anchor="_Toc532305484" w:history="1">
        <w:r w:rsidRPr="00AA3EF0" w:rsidR="009779E5">
          <w:rPr>
            <w:rStyle w:val="Hyperlink"/>
            <w:rFonts w:cs="Arial"/>
            <w:noProof/>
            <w:sz w:val="24"/>
            <w:szCs w:val="24"/>
          </w:rPr>
          <w:t>10.</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continuous improvement</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_Toc532305484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5</w:t>
        </w:r>
        <w:r w:rsidRPr="00AA3EF0" w:rsidR="009779E5">
          <w:rPr>
            <w:noProof/>
            <w:webHidden/>
            <w:sz w:val="24"/>
            <w:szCs w:val="24"/>
          </w:rPr>
          <w:fldChar w:fldCharType="end"/>
        </w:r>
      </w:hyperlink>
    </w:p>
    <w:p w:rsidRPr="00AA3EF0" w:rsidRDefault="006B3A47" w:rsidR="009779E5" w14:paraId="4F0246AA" w14:textId="795AC038">
      <w:pPr>
        <w:pStyle w:val="TOC1"/>
        <w:rPr>
          <w:rFonts w:eastAsiaTheme="minorEastAsia" w:cstheme="minorBidi" w:asciiTheme="minorHAnsi" w:hAnsiTheme="minorHAnsi"/>
          <w:caps w:val="0"/>
          <w:noProof/>
          <w:sz w:val="24"/>
          <w:szCs w:val="24"/>
          <w:lang w:eastAsia="en-GB"/>
        </w:rPr>
      </w:pPr>
      <w:hyperlink w:anchor="_Toc532305485" w:history="1">
        <w:r w:rsidRPr="00AA3EF0" w:rsidR="009779E5">
          <w:rPr>
            <w:rStyle w:val="Hyperlink"/>
            <w:rFonts w:cs="Arial"/>
            <w:noProof/>
            <w:sz w:val="24"/>
            <w:szCs w:val="24"/>
          </w:rPr>
          <w:t>11.</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quality</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_Toc532305485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6</w:t>
        </w:r>
        <w:r w:rsidRPr="00AA3EF0" w:rsidR="009779E5">
          <w:rPr>
            <w:noProof/>
            <w:webHidden/>
            <w:sz w:val="24"/>
            <w:szCs w:val="24"/>
          </w:rPr>
          <w:fldChar w:fldCharType="end"/>
        </w:r>
      </w:hyperlink>
    </w:p>
    <w:p w:rsidRPr="00AA3EF0" w:rsidRDefault="006B3A47" w:rsidR="009779E5" w14:paraId="255DCD70" w14:textId="67BA98FF">
      <w:pPr>
        <w:pStyle w:val="TOC1"/>
        <w:rPr>
          <w:rFonts w:eastAsiaTheme="minorEastAsia" w:cstheme="minorBidi" w:asciiTheme="minorHAnsi" w:hAnsiTheme="minorHAnsi"/>
          <w:caps w:val="0"/>
          <w:noProof/>
          <w:sz w:val="24"/>
          <w:szCs w:val="24"/>
          <w:lang w:eastAsia="en-GB"/>
        </w:rPr>
      </w:pPr>
      <w:hyperlink w:anchor="_Toc532305486" w:history="1">
        <w:r w:rsidRPr="00AA3EF0" w:rsidR="009779E5">
          <w:rPr>
            <w:rStyle w:val="Hyperlink"/>
            <w:rFonts w:cs="Arial"/>
            <w:noProof/>
            <w:sz w:val="24"/>
            <w:szCs w:val="24"/>
          </w:rPr>
          <w:t>12.</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PRICE</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_Toc532305486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6</w:t>
        </w:r>
        <w:r w:rsidRPr="00AA3EF0" w:rsidR="009779E5">
          <w:rPr>
            <w:noProof/>
            <w:webHidden/>
            <w:sz w:val="24"/>
            <w:szCs w:val="24"/>
          </w:rPr>
          <w:fldChar w:fldCharType="end"/>
        </w:r>
      </w:hyperlink>
    </w:p>
    <w:p w:rsidRPr="00AA3EF0" w:rsidRDefault="006B3A47" w:rsidR="009779E5" w14:paraId="1A9F07D3" w14:textId="18386183">
      <w:pPr>
        <w:pStyle w:val="TOC1"/>
        <w:rPr>
          <w:rFonts w:eastAsiaTheme="minorEastAsia" w:cstheme="minorBidi" w:asciiTheme="minorHAnsi" w:hAnsiTheme="minorHAnsi"/>
          <w:caps w:val="0"/>
          <w:noProof/>
          <w:sz w:val="24"/>
          <w:szCs w:val="24"/>
          <w:lang w:eastAsia="en-GB"/>
        </w:rPr>
      </w:pPr>
      <w:hyperlink w:anchor="_Toc532305487" w:history="1">
        <w:r w:rsidRPr="00AA3EF0" w:rsidR="009779E5">
          <w:rPr>
            <w:rStyle w:val="Hyperlink"/>
            <w:rFonts w:cs="Arial"/>
            <w:noProof/>
            <w:sz w:val="24"/>
            <w:szCs w:val="24"/>
          </w:rPr>
          <w:t>13.</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STAFF AND CUSTOMER SERVICE</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_Toc532305487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6</w:t>
        </w:r>
        <w:r w:rsidRPr="00AA3EF0" w:rsidR="009779E5">
          <w:rPr>
            <w:noProof/>
            <w:webHidden/>
            <w:sz w:val="24"/>
            <w:szCs w:val="24"/>
          </w:rPr>
          <w:fldChar w:fldCharType="end"/>
        </w:r>
      </w:hyperlink>
    </w:p>
    <w:p w:rsidRPr="00AA3EF0" w:rsidRDefault="006B3A47" w:rsidR="009779E5" w14:paraId="61FBDDBA" w14:textId="3F075148">
      <w:pPr>
        <w:pStyle w:val="TOC1"/>
        <w:rPr>
          <w:rFonts w:eastAsiaTheme="minorEastAsia" w:cstheme="minorBidi" w:asciiTheme="minorHAnsi" w:hAnsiTheme="minorHAnsi"/>
          <w:caps w:val="0"/>
          <w:noProof/>
          <w:sz w:val="24"/>
          <w:szCs w:val="24"/>
          <w:lang w:eastAsia="en-GB"/>
        </w:rPr>
      </w:pPr>
      <w:hyperlink w:anchor="_Toc532305488" w:history="1">
        <w:r w:rsidRPr="00AA3EF0" w:rsidR="009779E5">
          <w:rPr>
            <w:rStyle w:val="Hyperlink"/>
            <w:rFonts w:cs="Arial"/>
            <w:noProof/>
            <w:sz w:val="24"/>
            <w:szCs w:val="24"/>
          </w:rPr>
          <w:t>14.</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service levels and performance</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_Toc532305488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6</w:t>
        </w:r>
        <w:r w:rsidRPr="00AA3EF0" w:rsidR="009779E5">
          <w:rPr>
            <w:noProof/>
            <w:webHidden/>
            <w:sz w:val="24"/>
            <w:szCs w:val="24"/>
          </w:rPr>
          <w:fldChar w:fldCharType="end"/>
        </w:r>
      </w:hyperlink>
    </w:p>
    <w:p w:rsidRPr="00AA3EF0" w:rsidRDefault="006B3A47" w:rsidR="009779E5" w14:paraId="16760BA1" w14:textId="0F3F5B48">
      <w:pPr>
        <w:pStyle w:val="TOC1"/>
        <w:rPr>
          <w:rFonts w:eastAsiaTheme="minorEastAsia" w:cstheme="minorBidi" w:asciiTheme="minorHAnsi" w:hAnsiTheme="minorHAnsi"/>
          <w:caps w:val="0"/>
          <w:noProof/>
          <w:sz w:val="24"/>
          <w:szCs w:val="24"/>
          <w:lang w:eastAsia="en-GB"/>
        </w:rPr>
      </w:pPr>
      <w:hyperlink w:anchor="_Toc532305489" w:history="1">
        <w:r w:rsidRPr="00AA3EF0" w:rsidR="009779E5">
          <w:rPr>
            <w:rStyle w:val="Hyperlink"/>
            <w:noProof/>
            <w:sz w:val="24"/>
            <w:szCs w:val="24"/>
          </w:rPr>
          <w:t>15.</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Security and CONFIDENTIALITY requirements</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_Toc532305489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7</w:t>
        </w:r>
        <w:r w:rsidRPr="00AA3EF0" w:rsidR="009779E5">
          <w:rPr>
            <w:noProof/>
            <w:webHidden/>
            <w:sz w:val="24"/>
            <w:szCs w:val="24"/>
          </w:rPr>
          <w:fldChar w:fldCharType="end"/>
        </w:r>
      </w:hyperlink>
    </w:p>
    <w:p w:rsidRPr="00AA3EF0" w:rsidRDefault="006B3A47" w:rsidR="009779E5" w14:paraId="49A8D7E9" w14:textId="251A74F7">
      <w:pPr>
        <w:pStyle w:val="TOC1"/>
        <w:rPr>
          <w:rFonts w:eastAsiaTheme="minorEastAsia" w:cstheme="minorBidi" w:asciiTheme="minorHAnsi" w:hAnsiTheme="minorHAnsi"/>
          <w:caps w:val="0"/>
          <w:noProof/>
          <w:sz w:val="24"/>
          <w:szCs w:val="24"/>
          <w:lang w:eastAsia="en-GB"/>
        </w:rPr>
      </w:pPr>
      <w:hyperlink w:anchor="_Toc532305490" w:history="1">
        <w:r w:rsidRPr="00AA3EF0" w:rsidR="009779E5">
          <w:rPr>
            <w:rStyle w:val="Hyperlink"/>
            <w:rFonts w:cs="Arial"/>
            <w:noProof/>
            <w:sz w:val="24"/>
            <w:szCs w:val="24"/>
          </w:rPr>
          <w:t>16.</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payment AND INVOICING</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_Toc532305490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8</w:t>
        </w:r>
        <w:r w:rsidRPr="00AA3EF0" w:rsidR="009779E5">
          <w:rPr>
            <w:noProof/>
            <w:webHidden/>
            <w:sz w:val="24"/>
            <w:szCs w:val="24"/>
          </w:rPr>
          <w:fldChar w:fldCharType="end"/>
        </w:r>
      </w:hyperlink>
    </w:p>
    <w:p w:rsidRPr="00AA3EF0" w:rsidRDefault="006B3A47" w:rsidR="009779E5" w14:paraId="6D6FD6DD" w14:textId="58911BE7">
      <w:pPr>
        <w:pStyle w:val="TOC1"/>
        <w:rPr>
          <w:rFonts w:eastAsiaTheme="minorEastAsia" w:cstheme="minorBidi" w:asciiTheme="minorHAnsi" w:hAnsiTheme="minorHAnsi"/>
          <w:caps w:val="0"/>
          <w:noProof/>
          <w:sz w:val="24"/>
          <w:szCs w:val="24"/>
          <w:lang w:eastAsia="en-GB"/>
        </w:rPr>
      </w:pPr>
      <w:hyperlink w:anchor="_Toc532305491" w:history="1">
        <w:r w:rsidRPr="00AA3EF0" w:rsidR="009779E5">
          <w:rPr>
            <w:rStyle w:val="Hyperlink"/>
            <w:rFonts w:cs="Arial"/>
            <w:noProof/>
            <w:sz w:val="24"/>
            <w:szCs w:val="24"/>
          </w:rPr>
          <w:t>17.</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rFonts w:cs="Arial"/>
            <w:noProof/>
            <w:sz w:val="24"/>
            <w:szCs w:val="24"/>
          </w:rPr>
          <w:t>CONTRACT MANAGEMENT</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_Toc532305491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9</w:t>
        </w:r>
        <w:r w:rsidRPr="00AA3EF0" w:rsidR="009779E5">
          <w:rPr>
            <w:noProof/>
            <w:webHidden/>
            <w:sz w:val="24"/>
            <w:szCs w:val="24"/>
          </w:rPr>
          <w:fldChar w:fldCharType="end"/>
        </w:r>
      </w:hyperlink>
    </w:p>
    <w:p w:rsidRPr="00AA3EF0" w:rsidRDefault="006B3A47" w:rsidR="009779E5" w14:paraId="7692D897" w14:textId="3C223B9A">
      <w:pPr>
        <w:pStyle w:val="TOC1"/>
        <w:rPr>
          <w:rFonts w:eastAsiaTheme="minorEastAsia" w:cstheme="minorBidi" w:asciiTheme="minorHAnsi" w:hAnsiTheme="minorHAnsi"/>
          <w:caps w:val="0"/>
          <w:noProof/>
          <w:sz w:val="24"/>
          <w:szCs w:val="24"/>
          <w:lang w:eastAsia="en-GB"/>
        </w:rPr>
      </w:pPr>
      <w:hyperlink w:anchor="_Toc532305492" w:history="1">
        <w:r w:rsidRPr="00AA3EF0" w:rsidR="009779E5">
          <w:rPr>
            <w:rStyle w:val="Hyperlink"/>
            <w:noProof/>
            <w:sz w:val="24"/>
            <w:szCs w:val="24"/>
          </w:rPr>
          <w:t>18.</w:t>
        </w:r>
        <w:r w:rsidRPr="00AA3EF0" w:rsidR="009779E5">
          <w:rPr>
            <w:rFonts w:eastAsiaTheme="minorEastAsia" w:cstheme="minorBidi" w:asciiTheme="minorHAnsi" w:hAnsiTheme="minorHAnsi"/>
            <w:caps w:val="0"/>
            <w:noProof/>
            <w:sz w:val="24"/>
            <w:szCs w:val="24"/>
            <w:lang w:eastAsia="en-GB"/>
          </w:rPr>
          <w:tab/>
        </w:r>
        <w:r w:rsidRPr="00AA3EF0" w:rsidR="009779E5">
          <w:rPr>
            <w:rStyle w:val="Hyperlink"/>
            <w:noProof/>
            <w:sz w:val="24"/>
            <w:szCs w:val="24"/>
          </w:rPr>
          <w:t>Location</w:t>
        </w:r>
        <w:r w:rsidRPr="00AA3EF0" w:rsidR="009779E5">
          <w:rPr>
            <w:noProof/>
            <w:webHidden/>
            <w:sz w:val="24"/>
            <w:szCs w:val="24"/>
          </w:rPr>
          <w:tab/>
        </w:r>
        <w:r w:rsidRPr="00AA3EF0" w:rsidR="009779E5">
          <w:rPr>
            <w:noProof/>
            <w:webHidden/>
            <w:sz w:val="24"/>
            <w:szCs w:val="24"/>
          </w:rPr>
          <w:fldChar w:fldCharType="begin"/>
        </w:r>
        <w:r w:rsidRPr="00AA3EF0" w:rsidR="009779E5">
          <w:rPr>
            <w:noProof/>
            <w:webHidden/>
            <w:sz w:val="24"/>
            <w:szCs w:val="24"/>
          </w:rPr>
          <w:instrText xml:space="preserve"> PAGEREF _Toc532305492 \h </w:instrText>
        </w:r>
        <w:r w:rsidRPr="00AA3EF0" w:rsidR="009779E5">
          <w:rPr>
            <w:noProof/>
            <w:webHidden/>
            <w:sz w:val="24"/>
            <w:szCs w:val="24"/>
          </w:rPr>
        </w:r>
        <w:r w:rsidRPr="00AA3EF0" w:rsidR="009779E5">
          <w:rPr>
            <w:noProof/>
            <w:webHidden/>
            <w:sz w:val="24"/>
            <w:szCs w:val="24"/>
          </w:rPr>
          <w:fldChar w:fldCharType="separate"/>
        </w:r>
        <w:r w:rsidR="00FB00C9">
          <w:rPr>
            <w:noProof/>
            <w:webHidden/>
            <w:sz w:val="24"/>
            <w:szCs w:val="24"/>
          </w:rPr>
          <w:t>9</w:t>
        </w:r>
        <w:r w:rsidRPr="00AA3EF0" w:rsidR="009779E5">
          <w:rPr>
            <w:noProof/>
            <w:webHidden/>
            <w:sz w:val="24"/>
            <w:szCs w:val="24"/>
          </w:rPr>
          <w:fldChar w:fldCharType="end"/>
        </w:r>
      </w:hyperlink>
    </w:p>
    <w:p w:rsidRPr="00AA3EF0" w:rsidRDefault="00E10E97" w:rsidR="00FE18AC" w:rsidP="00FE18AC" w14:paraId="374B790A" w14:textId="430AF44C">
      <w:pPr>
        <w:spacing w:after="120"/>
        <w:jc w:val="center"/>
        <w:rPr>
          <w:b/>
          <w:sz w:val="24"/>
        </w:rPr>
      </w:pPr>
      <w:r w:rsidRPr="00AA3EF0">
        <w:rPr>
          <w:rFonts w:cs="Arial"/>
          <w:caps/>
          <w:sz w:val="24"/>
        </w:rPr>
        <w:fldChar w:fldCharType="end"/>
      </w:r>
    </w:p>
    <w:p w:rsidRPr="00AA3EF0" w:rsidRDefault="00F44D62" w:rsidR="00F44D62" w:rsidP="001A45DF" w14:paraId="4DA4FDFA" w14:textId="1FA3FA62">
      <w:pPr>
        <w:adjustRightInd w:val="0"/>
        <w:spacing w:before="60" w:after="60"/>
        <w:ind w:left="142"/>
        <w:jc w:val="center"/>
        <w:rPr>
          <w:rFonts w:cs="Arial" w:eastAsia="STZhongsong"/>
          <w:b/>
          <w:sz w:val="24"/>
          <w:highlight w:val="yellow"/>
        </w:rPr>
      </w:pPr>
      <w:bookmarkStart w:id="0" w:name="_Toc297554772"/>
    </w:p>
    <w:p w:rsidRPr="00AA3EF0" w:rsidRDefault="00FE18AC" w:rsidR="00FE18AC" w:rsidP="00F44D62" w14:paraId="656F4A80" w14:textId="0C4CB188">
      <w:pPr>
        <w:pStyle w:val="Heading1"/>
        <w:numPr>
          <w:ilvl w:val="0"/>
          <w:numId w:val="0"/>
        </w:numPr>
        <w:overflowPunct w:val="0"/>
        <w:autoSpaceDE w:val="0"/>
        <w:autoSpaceDN w:val="0"/>
        <w:spacing w:after="120"/>
        <w:ind w:left="720"/>
        <w:textAlignment w:val="baseline"/>
        <w:rPr>
          <w:sz w:val="24"/>
          <w:szCs w:val="24"/>
        </w:rPr>
      </w:pPr>
      <w:r w:rsidRPr="00AA3EF0">
        <w:rPr>
          <w:caps w:val="0"/>
          <w:sz w:val="24"/>
          <w:szCs w:val="24"/>
        </w:rPr>
        <w:br w:type="page"/>
      </w:r>
    </w:p>
    <w:p w:rsidRPr="00AA3EF0" w:rsidRDefault="00FE18AC" w:rsidR="00FE18AC" w:rsidP="008F3470" w14:paraId="7989F07B" w14:textId="77777777">
      <w:pPr>
        <w:pStyle w:val="Heading1"/>
        <w:tabs>
          <w:tab w:val="clear" w:pos="720"/>
        </w:tabs>
        <w:overflowPunct w:val="0"/>
        <w:autoSpaceDE w:val="0"/>
        <w:autoSpaceDN w:val="0"/>
        <w:spacing w:after="120"/>
        <w:textAlignment w:val="baseline"/>
        <w:rPr>
          <w:sz w:val="32"/>
          <w:szCs w:val="24"/>
        </w:rPr>
      </w:pPr>
      <w:bookmarkStart w:id="1" w:name="_Toc368573027"/>
      <w:bookmarkStart w:id="2" w:name="_Toc532305475"/>
      <w:r w:rsidRPr="00AA3EF0">
        <w:rPr>
          <w:caps w:val="0"/>
          <w:sz w:val="32"/>
          <w:szCs w:val="24"/>
        </w:rPr>
        <w:lastRenderedPageBreak/>
        <w:t>PURPOSE</w:t>
      </w:r>
      <w:bookmarkEnd w:id="0"/>
      <w:bookmarkEnd w:id="1"/>
      <w:bookmarkEnd w:id="2"/>
    </w:p>
    <w:p w:rsidRPr="00AA3EF0" w:rsidRDefault="00A5584F" w:rsidR="009805E0" w:rsidP="009779E5" w14:paraId="441F84BA" w14:textId="383493F8">
      <w:pPr>
        <w:pStyle w:val="Heading2"/>
        <w:overflowPunct w:val="0"/>
        <w:autoSpaceDE w:val="0"/>
        <w:autoSpaceDN w:val="0"/>
        <w:spacing w:after="120"/>
        <w:textAlignment w:val="baseline"/>
        <w:rPr>
          <w:sz w:val="24"/>
          <w:szCs w:val="24"/>
        </w:rPr>
      </w:pPr>
      <w:bookmarkStart w:id="3" w:name="_Toc296415791"/>
      <w:bookmarkStart w:id="4" w:name="_Toc368573028"/>
      <w:bookmarkStart w:id="5" w:name="_Toc297554773"/>
      <w:bookmarkStart w:id="6" w:name="_Toc296415805"/>
      <w:bookmarkStart w:id="7" w:name="_Toc296415793"/>
      <w:r>
        <w:rPr>
          <w:sz w:val="24"/>
          <w:szCs w:val="24"/>
        </w:rPr>
        <w:t xml:space="preserve">To develop and deliver approx. </w:t>
      </w:r>
      <w:r w:rsidRPr="00AA3EF0" w:rsidR="009805E0">
        <w:rPr>
          <w:sz w:val="24"/>
          <w:szCs w:val="24"/>
        </w:rPr>
        <w:t>4 half day workshops for teams across</w:t>
      </w:r>
      <w:r>
        <w:rPr>
          <w:sz w:val="24"/>
          <w:szCs w:val="24"/>
        </w:rPr>
        <w:t xml:space="preserve"> the Financial Services Group (approx</w:t>
      </w:r>
      <w:r w:rsidRPr="00AA3EF0" w:rsidR="009805E0">
        <w:rPr>
          <w:sz w:val="24"/>
          <w:szCs w:val="24"/>
        </w:rPr>
        <w:t>.</w:t>
      </w:r>
      <w:r>
        <w:rPr>
          <w:sz w:val="24"/>
          <w:szCs w:val="24"/>
        </w:rPr>
        <w:t xml:space="preserve"> </w:t>
      </w:r>
      <w:r w:rsidRPr="00AA3EF0" w:rsidR="009805E0">
        <w:rPr>
          <w:sz w:val="24"/>
          <w:szCs w:val="24"/>
        </w:rPr>
        <w:t>80</w:t>
      </w:r>
      <w:r w:rsidR="002B130F">
        <w:rPr>
          <w:sz w:val="24"/>
          <w:szCs w:val="24"/>
        </w:rPr>
        <w:t xml:space="preserve"> participants</w:t>
      </w:r>
      <w:r w:rsidRPr="00AA3EF0" w:rsidR="009805E0">
        <w:rPr>
          <w:sz w:val="24"/>
          <w:szCs w:val="24"/>
        </w:rPr>
        <w:t>), to help to enhance and build relationships using the Myers Briggs Type Indicator</w:t>
      </w:r>
      <w:r w:rsidRPr="00AA3EF0" w:rsidR="009805E0">
        <w:rPr>
          <w:rFonts w:cs="Arial"/>
          <w:color w:val="222222"/>
          <w:sz w:val="24"/>
          <w:szCs w:val="24"/>
          <w:shd w:val="clear" w:color="auto" w:fill="FFFFFF"/>
        </w:rPr>
        <w:t>®</w:t>
      </w:r>
      <w:r w:rsidRPr="00AA3EF0" w:rsidR="009805E0">
        <w:rPr>
          <w:sz w:val="24"/>
          <w:szCs w:val="24"/>
        </w:rPr>
        <w:t xml:space="preserve"> (MBTI).</w:t>
      </w:r>
    </w:p>
    <w:p w:rsidRPr="00AA3EF0" w:rsidRDefault="00FE18AC" w:rsidR="00671798" w:rsidP="009779E5" w14:paraId="7196B137" w14:textId="77777777">
      <w:pPr>
        <w:pStyle w:val="Heading1"/>
        <w:overflowPunct w:val="0"/>
        <w:autoSpaceDE w:val="0"/>
        <w:autoSpaceDN w:val="0"/>
        <w:spacing w:after="120"/>
        <w:textAlignment w:val="baseline"/>
        <w:rPr>
          <w:sz w:val="32"/>
          <w:szCs w:val="24"/>
        </w:rPr>
      </w:pPr>
      <w:bookmarkStart w:id="8" w:name="_Toc532305476"/>
      <w:bookmarkEnd w:id="3"/>
      <w:r w:rsidRPr="00AA3EF0">
        <w:rPr>
          <w:sz w:val="32"/>
          <w:szCs w:val="24"/>
        </w:rPr>
        <w:t>BACKGROUND TO THE CONTRACTING aUTHORITY</w:t>
      </w:r>
      <w:bookmarkEnd w:id="4"/>
      <w:bookmarkEnd w:id="8"/>
    </w:p>
    <w:p w:rsidRPr="002B130F" w:rsidRDefault="009805E0" w:rsidR="009805E0" w:rsidP="009779E5" w14:paraId="2D4779A2" w14:textId="77777777">
      <w:pPr>
        <w:pStyle w:val="Heading2"/>
        <w:rPr>
          <w:sz w:val="28"/>
          <w:szCs w:val="24"/>
        </w:rPr>
      </w:pPr>
      <w:bookmarkStart w:id="9" w:name="_Toc368573029"/>
      <w:r w:rsidRPr="00AA3EF0">
        <w:rPr>
          <w:sz w:val="24"/>
          <w:szCs w:val="24"/>
        </w:rPr>
        <w:t>The Financial Services Group promotes a stable and efficient financial services sector that supports growth in the UK economy and promotes good outcomes for consumers and businesses, by:</w:t>
      </w:r>
    </w:p>
    <w:p w:rsidRPr="002B130F" w:rsidRDefault="009805E0" w:rsidR="009805E0" w:rsidP="00A5584F" w14:paraId="2A120715" w14:textId="77777777">
      <w:pPr>
        <w:pStyle w:val="Heading3"/>
        <w:rPr>
          <w:sz w:val="24"/>
        </w:rPr>
      </w:pPr>
      <w:r w:rsidRPr="002B130F">
        <w:rPr>
          <w:sz w:val="24"/>
        </w:rPr>
        <w:t>Promoting growth in the UK economy across all sectors and regions by ensuring financial services operate efficiently and competitively.</w:t>
      </w:r>
    </w:p>
    <w:p w:rsidRPr="002B130F" w:rsidRDefault="009805E0" w:rsidR="009805E0" w:rsidP="00A5584F" w14:paraId="10A68095" w14:textId="77777777">
      <w:pPr>
        <w:pStyle w:val="Heading3"/>
        <w:rPr>
          <w:sz w:val="24"/>
        </w:rPr>
      </w:pPr>
      <w:r w:rsidRPr="002B130F">
        <w:rPr>
          <w:sz w:val="24"/>
        </w:rPr>
        <w:t>Supporting macroeconomic stability by ensuring that UK, EU and international regulation reduces risk of financial and wider macroeconomic instability.</w:t>
      </w:r>
    </w:p>
    <w:p w:rsidRPr="002B130F" w:rsidRDefault="009805E0" w:rsidR="009805E0" w:rsidP="00A5584F" w14:paraId="5E9F8056" w14:textId="77777777">
      <w:pPr>
        <w:pStyle w:val="Heading3"/>
        <w:rPr>
          <w:sz w:val="24"/>
        </w:rPr>
      </w:pPr>
      <w:r w:rsidRPr="002B130F">
        <w:rPr>
          <w:sz w:val="24"/>
        </w:rPr>
        <w:t>Prioritising good outcomes for consumers and businesses through appropriate regulatory reform, effective competition and better informed consumers.</w:t>
      </w:r>
    </w:p>
    <w:p w:rsidRPr="002B130F" w:rsidRDefault="009805E0" w:rsidR="009805E0" w:rsidP="00A5584F" w14:paraId="280B4387" w14:textId="7B0994DA">
      <w:pPr>
        <w:pStyle w:val="Heading3"/>
        <w:rPr>
          <w:sz w:val="24"/>
        </w:rPr>
      </w:pPr>
      <w:r w:rsidRPr="002B130F">
        <w:rPr>
          <w:sz w:val="24"/>
        </w:rPr>
        <w:t>The Group is current</w:t>
      </w:r>
      <w:r w:rsidR="0080168A">
        <w:rPr>
          <w:sz w:val="24"/>
        </w:rPr>
        <w:t xml:space="preserve">ly sitting at </w:t>
      </w:r>
      <w:r w:rsidRPr="002B130F">
        <w:rPr>
          <w:sz w:val="24"/>
        </w:rPr>
        <w:t>160</w:t>
      </w:r>
      <w:r w:rsidR="0080168A">
        <w:rPr>
          <w:sz w:val="24"/>
        </w:rPr>
        <w:t xml:space="preserve"> members</w:t>
      </w:r>
      <w:r w:rsidRPr="002B130F">
        <w:rPr>
          <w:sz w:val="24"/>
        </w:rPr>
        <w:t xml:space="preserve"> and is a mix of senior civil servants, policy officials and administrative professionals. These workshops are aimed at </w:t>
      </w:r>
      <w:r w:rsidR="0080168A">
        <w:rPr>
          <w:sz w:val="24"/>
        </w:rPr>
        <w:t xml:space="preserve">additional </w:t>
      </w:r>
      <w:r w:rsidRPr="002B130F">
        <w:rPr>
          <w:sz w:val="24"/>
        </w:rPr>
        <w:t xml:space="preserve">new starters to </w:t>
      </w:r>
      <w:r w:rsidR="0062240B">
        <w:rPr>
          <w:sz w:val="24"/>
        </w:rPr>
        <w:t xml:space="preserve">the Financial Services </w:t>
      </w:r>
      <w:r w:rsidRPr="002B130F">
        <w:rPr>
          <w:sz w:val="24"/>
        </w:rPr>
        <w:t>Group</w:t>
      </w:r>
      <w:r w:rsidR="0080168A">
        <w:rPr>
          <w:sz w:val="24"/>
        </w:rPr>
        <w:t>.</w:t>
      </w:r>
    </w:p>
    <w:p w:rsidRPr="00AA3EF0" w:rsidRDefault="00FE18AC" w:rsidR="00FE18AC" w:rsidP="009779E5" w14:paraId="151A9D23" w14:textId="668DA827">
      <w:pPr>
        <w:pStyle w:val="Heading1"/>
        <w:overflowPunct w:val="0"/>
        <w:autoSpaceDE w:val="0"/>
        <w:autoSpaceDN w:val="0"/>
        <w:spacing w:after="120"/>
        <w:textAlignment w:val="baseline"/>
        <w:rPr>
          <w:sz w:val="32"/>
          <w:szCs w:val="24"/>
        </w:rPr>
      </w:pPr>
      <w:bookmarkStart w:id="10" w:name="_Toc532305477"/>
      <w:r w:rsidRPr="00AA3EF0">
        <w:rPr>
          <w:sz w:val="32"/>
          <w:szCs w:val="24"/>
        </w:rPr>
        <w:t>Background to requirement/OVERVIEW</w:t>
      </w:r>
      <w:bookmarkEnd w:id="5"/>
      <w:r w:rsidRPr="00AA3EF0">
        <w:rPr>
          <w:sz w:val="32"/>
          <w:szCs w:val="24"/>
        </w:rPr>
        <w:t xml:space="preserve"> of requirement</w:t>
      </w:r>
      <w:bookmarkEnd w:id="9"/>
      <w:bookmarkEnd w:id="10"/>
    </w:p>
    <w:p w:rsidRPr="00477C6D" w:rsidRDefault="009805E0" w:rsidR="00477C6D" w:rsidP="00F87316" w14:paraId="1C0ED985" w14:textId="67179845">
      <w:pPr>
        <w:pStyle w:val="ListParagraph"/>
        <w:numPr>
          <w:ilvl w:val="1"/>
          <w:numId w:val="44"/>
        </w:numPr>
        <w:rPr>
          <w:sz w:val="24"/>
        </w:rPr>
      </w:pPr>
      <w:bookmarkStart w:id="11" w:name="_Toc297554774"/>
      <w:bookmarkEnd w:id="6"/>
      <w:r w:rsidRPr="00477C6D">
        <w:rPr>
          <w:sz w:val="24"/>
        </w:rPr>
        <w:t xml:space="preserve">With the frequency of change, the Directors considered that </w:t>
      </w:r>
      <w:r w:rsidR="004C4A44">
        <w:rPr>
          <w:sz w:val="24"/>
        </w:rPr>
        <w:t xml:space="preserve">it </w:t>
      </w:r>
      <w:r w:rsidRPr="00477C6D">
        <w:rPr>
          <w:sz w:val="24"/>
        </w:rPr>
        <w:t>is important that all new members to the FS Group undertake this training</w:t>
      </w:r>
      <w:r w:rsidR="004C4A44">
        <w:rPr>
          <w:sz w:val="24"/>
        </w:rPr>
        <w:t>,</w:t>
      </w:r>
      <w:r w:rsidRPr="00477C6D">
        <w:rPr>
          <w:sz w:val="24"/>
        </w:rPr>
        <w:t xml:space="preserve"> as effective working is discussed on a quarterly basis at team meetings</w:t>
      </w:r>
      <w:r w:rsidR="004C4A44">
        <w:rPr>
          <w:sz w:val="24"/>
        </w:rPr>
        <w:t>,</w:t>
      </w:r>
      <w:r w:rsidRPr="00477C6D">
        <w:rPr>
          <w:sz w:val="24"/>
        </w:rPr>
        <w:t xml:space="preserve"> so will need to ensure that there is a shared understanding of what this means in practice; and for the Directors to get an overview of the personality types within the Group, and how types interact with each other in challenging times.</w:t>
      </w:r>
      <w:r w:rsidRPr="00477C6D" w:rsidR="00477C6D">
        <w:rPr>
          <w:sz w:val="24"/>
        </w:rPr>
        <w:t xml:space="preserve"> </w:t>
      </w:r>
    </w:p>
    <w:p w:rsidRPr="00F87316" w:rsidRDefault="009805E0" w:rsidR="00F87316" w:rsidP="00A5584F" w14:paraId="0D6BD8E2" w14:textId="29736377">
      <w:pPr>
        <w:pStyle w:val="ListParagraph"/>
        <w:rPr>
          <w:sz w:val="24"/>
        </w:rPr>
      </w:pPr>
      <w:r w:rsidRPr="00F87316">
        <w:rPr>
          <w:rFonts w:eastAsia="Times New Roman"/>
          <w:sz w:val="24"/>
        </w:rPr>
        <w:t>The workshop aims to</w:t>
      </w:r>
      <w:r w:rsidR="00F87316">
        <w:rPr>
          <w:rFonts w:eastAsia="Times New Roman"/>
          <w:sz w:val="24"/>
        </w:rPr>
        <w:t>;</w:t>
      </w:r>
    </w:p>
    <w:p w:rsidRPr="00F87316" w:rsidRDefault="00F87316" w:rsidR="00F87316" w:rsidP="00F87316" w14:paraId="4ABBA180" w14:textId="77777777">
      <w:pPr>
        <w:pStyle w:val="ListParagraph"/>
        <w:ind w:left="1440"/>
        <w:rPr>
          <w:sz w:val="24"/>
        </w:rPr>
      </w:pPr>
    </w:p>
    <w:p w:rsidRPr="00F87316" w:rsidRDefault="00F87316" w:rsidR="009805E0" w:rsidP="00F87316" w14:paraId="0714ABD5" w14:textId="0FA6DF89">
      <w:pPr>
        <w:pStyle w:val="ListParagraph"/>
        <w:numPr>
          <w:ilvl w:val="2"/>
          <w:numId w:val="44"/>
        </w:numPr>
        <w:tabs>
          <w:tab w:val="clear" w:pos="2160"/>
          <w:tab w:val="num" w:pos="1440"/>
        </w:tabs>
        <w:ind w:left="1440"/>
        <w:rPr>
          <w:sz w:val="24"/>
        </w:rPr>
      </w:pPr>
      <w:r w:rsidRPr="00F87316">
        <w:rPr>
          <w:rFonts w:eastAsia="Times New Roman"/>
          <w:sz w:val="24"/>
        </w:rPr>
        <w:t>Introduce</w:t>
      </w:r>
      <w:r w:rsidRPr="00F87316" w:rsidR="009805E0">
        <w:rPr>
          <w:rFonts w:eastAsia="Times New Roman"/>
          <w:sz w:val="24"/>
        </w:rPr>
        <w:t xml:space="preserve"> participants to the MBTI diagnostic tool which will be sent out in advance to each team member.</w:t>
      </w:r>
    </w:p>
    <w:p w:rsidRPr="00AA3EF0" w:rsidRDefault="009805E0" w:rsidR="009805E0" w:rsidP="00F87316" w14:paraId="278483B7" w14:textId="77777777">
      <w:pPr>
        <w:rPr>
          <w:rFonts w:eastAsia="Times New Roman"/>
          <w:sz w:val="24"/>
        </w:rPr>
      </w:pPr>
    </w:p>
    <w:p w:rsidRPr="00F87316" w:rsidRDefault="009805E0" w:rsidR="009805E0" w:rsidP="00F87316" w14:paraId="703A6F32" w14:textId="77777777">
      <w:pPr>
        <w:pStyle w:val="ListParagraph"/>
        <w:numPr>
          <w:ilvl w:val="2"/>
          <w:numId w:val="44"/>
        </w:numPr>
        <w:tabs>
          <w:tab w:val="clear" w:pos="2160"/>
          <w:tab w:val="num" w:pos="1440"/>
        </w:tabs>
        <w:ind w:left="1440"/>
        <w:rPr>
          <w:rFonts w:eastAsia="Times New Roman"/>
          <w:sz w:val="24"/>
          <w:lang w:eastAsia="en-GB"/>
        </w:rPr>
      </w:pPr>
      <w:r w:rsidRPr="00F87316">
        <w:rPr>
          <w:rFonts w:eastAsia="Times New Roman"/>
          <w:sz w:val="24"/>
          <w:lang w:eastAsia="en-US"/>
        </w:rPr>
        <w:t>Provide an opportunity to explore the diagnostic, and t</w:t>
      </w:r>
      <w:r w:rsidRPr="00F87316">
        <w:rPr>
          <w:rFonts w:eastAsia="Times New Roman"/>
          <w:sz w:val="24"/>
        </w:rPr>
        <w:t xml:space="preserve">o help participants see how the different preferences play out </w:t>
      </w:r>
      <w:r w:rsidRPr="00F87316">
        <w:rPr>
          <w:rFonts w:eastAsia="Times New Roman"/>
          <w:sz w:val="24"/>
          <w:lang w:eastAsia="en-US"/>
        </w:rPr>
        <w:t>in practice, focusing particularly on the function pairs and to consider</w:t>
      </w:r>
      <w:r w:rsidRPr="00F87316">
        <w:rPr>
          <w:rFonts w:eastAsia="Times New Roman"/>
          <w:sz w:val="24"/>
        </w:rPr>
        <w:t xml:space="preserve"> what implications this has for their contribution within the team setting; </w:t>
      </w:r>
    </w:p>
    <w:p w:rsidRPr="00AA3EF0" w:rsidRDefault="009805E0" w:rsidR="009805E0" w:rsidP="00F87316" w14:paraId="0CC8C049" w14:textId="77777777">
      <w:pPr>
        <w:rPr>
          <w:rFonts w:eastAsia="Times New Roman"/>
          <w:sz w:val="24"/>
          <w:lang w:eastAsia="en-GB"/>
        </w:rPr>
      </w:pPr>
    </w:p>
    <w:p w:rsidRPr="00F87316" w:rsidRDefault="009805E0" w:rsidR="009805E0" w:rsidP="00F87316" w14:paraId="0C857263" w14:textId="77777777">
      <w:pPr>
        <w:pStyle w:val="ListParagraph"/>
        <w:numPr>
          <w:ilvl w:val="2"/>
          <w:numId w:val="44"/>
        </w:numPr>
        <w:tabs>
          <w:tab w:val="clear" w:pos="2160"/>
          <w:tab w:val="num" w:pos="1440"/>
        </w:tabs>
        <w:ind w:left="1440"/>
        <w:rPr>
          <w:rFonts w:eastAsia="Times New Roman"/>
          <w:sz w:val="24"/>
        </w:rPr>
      </w:pPr>
      <w:r w:rsidRPr="00F87316">
        <w:rPr>
          <w:rFonts w:eastAsia="Times New Roman"/>
          <w:sz w:val="24"/>
        </w:rPr>
        <w:lastRenderedPageBreak/>
        <w:t>To provide an awareness of self and others’ to aid effective team working, and approaches to change and decision making;</w:t>
      </w:r>
    </w:p>
    <w:p w:rsidRPr="00AA3EF0" w:rsidRDefault="009805E0" w:rsidR="009805E0" w:rsidP="00F87316" w14:paraId="7681E67A" w14:textId="77777777">
      <w:pPr>
        <w:pStyle w:val="ListParagraph"/>
        <w:ind w:left="0"/>
        <w:rPr>
          <w:rFonts w:eastAsia="Times New Roman"/>
          <w:sz w:val="24"/>
        </w:rPr>
      </w:pPr>
    </w:p>
    <w:p w:rsidRPr="00F87316" w:rsidRDefault="009805E0" w:rsidR="00AA3EF0" w:rsidP="00F87316" w14:paraId="32274640" w14:textId="3E9844D7">
      <w:pPr>
        <w:pStyle w:val="ListParagraph"/>
        <w:numPr>
          <w:ilvl w:val="2"/>
          <w:numId w:val="44"/>
        </w:numPr>
        <w:tabs>
          <w:tab w:val="clear" w:pos="2160"/>
          <w:tab w:val="num" w:pos="1440"/>
        </w:tabs>
        <w:ind w:left="1440"/>
        <w:rPr>
          <w:rFonts w:eastAsia="Times New Roman"/>
          <w:sz w:val="24"/>
        </w:rPr>
      </w:pPr>
      <w:r w:rsidRPr="00F87316">
        <w:rPr>
          <w:rFonts w:eastAsia="Times New Roman"/>
          <w:sz w:val="24"/>
        </w:rPr>
        <w:t>To provide group exercises that illustrate the differences, understanding the tensions between different types and to help enhance better ways of working.</w:t>
      </w:r>
    </w:p>
    <w:p w:rsidRPr="00AA3EF0" w:rsidRDefault="00AA3EF0" w:rsidR="00AA3EF0" w:rsidP="00F87316" w14:paraId="7295BEC0" w14:textId="592668F2">
      <w:pPr>
        <w:rPr>
          <w:rFonts w:eastAsia="Times New Roman"/>
          <w:sz w:val="24"/>
        </w:rPr>
      </w:pPr>
    </w:p>
    <w:p w:rsidRPr="00AA3EF0" w:rsidRDefault="00106F24" w:rsidR="00C4233A" w:rsidP="009779E5" w14:paraId="081CFAE7" w14:textId="4404AA16">
      <w:pPr>
        <w:pStyle w:val="Heading1"/>
        <w:overflowPunct w:val="0"/>
        <w:autoSpaceDE w:val="0"/>
        <w:autoSpaceDN w:val="0"/>
        <w:spacing w:after="120"/>
        <w:textAlignment w:val="baseline"/>
        <w:rPr>
          <w:sz w:val="32"/>
          <w:szCs w:val="24"/>
        </w:rPr>
      </w:pPr>
      <w:bookmarkStart w:id="12" w:name="_Toc532305478"/>
      <w:bookmarkStart w:id="13" w:name="_Toc368573030"/>
      <w:r w:rsidRPr="00AA3EF0">
        <w:rPr>
          <w:sz w:val="32"/>
          <w:szCs w:val="24"/>
        </w:rPr>
        <w:t>definitions</w:t>
      </w:r>
      <w:bookmarkEnd w:id="12"/>
      <w:r w:rsidRPr="00AA3EF0">
        <w:rPr>
          <w:sz w:val="32"/>
          <w:szCs w:val="24"/>
        </w:rPr>
        <w:t xml:space="preserve"> </w:t>
      </w:r>
    </w:p>
    <w:tbl>
      <w:tblPr>
        <w:tblStyle w:val="TableGrid"/>
        <w:tblW w:w="0" w:type="auto"/>
        <w:tblInd w:w="720" w:type="dxa"/>
        <w:tblLook w:firstRow="1" w:firstColumn="1" w:noHBand="0" w:val="04A0" w:lastRow="0" w:lastColumn="0" w:noVBand="1"/>
      </w:tblPr>
      <w:tblGrid>
        <w:gridCol w:w="1857"/>
        <w:gridCol w:w="6442"/>
      </w:tblGrid>
      <w:tr w:rsidRPr="00AA3EF0" w:rsidTr="009805E0" w:rsidR="00106F24" w14:paraId="553CCD95" w14:textId="77777777">
        <w:tc>
          <w:tcPr>
            <w:tcW w:w="1857" w:type="dxa"/>
            <w:shd w:val="clear" w:color="auto" w:themeFillTint="33" w:themeFill="text2" w:fill="C6D9F1"/>
          </w:tcPr>
          <w:p w:rsidRPr="00AA3EF0" w:rsidRDefault="00106F24" w:rsidR="00106F24" w:rsidP="0081061A" w14:paraId="2E04E555" w14:textId="1E410DA5">
            <w:pPr>
              <w:pStyle w:val="Heading2"/>
              <w:numPr>
                <w:ilvl w:val="0"/>
                <w:numId w:val="0"/>
              </w:numPr>
              <w:spacing w:after="120"/>
              <w:ind w:left="18" w:hanging="18"/>
              <w:jc w:val="left"/>
              <w:outlineLvl w:val="1"/>
              <w:rPr>
                <w:b/>
                <w:sz w:val="24"/>
                <w:szCs w:val="24"/>
                <w:highlight w:val="yellow"/>
              </w:rPr>
            </w:pPr>
            <w:r w:rsidRPr="00AA3EF0">
              <w:rPr>
                <w:b/>
                <w:sz w:val="24"/>
                <w:szCs w:val="24"/>
              </w:rPr>
              <w:t>Expression</w:t>
            </w:r>
            <w:r w:rsidRPr="00AA3EF0" w:rsidR="0081061A">
              <w:rPr>
                <w:b/>
                <w:sz w:val="24"/>
                <w:szCs w:val="24"/>
              </w:rPr>
              <w:t xml:space="preserve"> or </w:t>
            </w:r>
            <w:r w:rsidRPr="00AA3EF0">
              <w:rPr>
                <w:b/>
                <w:sz w:val="24"/>
                <w:szCs w:val="24"/>
              </w:rPr>
              <w:t>Acronym</w:t>
            </w:r>
          </w:p>
        </w:tc>
        <w:tc>
          <w:tcPr>
            <w:tcW w:w="6442" w:type="dxa"/>
            <w:shd w:val="clear" w:color="auto" w:themeFillTint="33" w:themeFill="text2" w:fill="C6D9F1"/>
          </w:tcPr>
          <w:p w:rsidRPr="00AA3EF0" w:rsidRDefault="00106F24" w:rsidR="00106F24" w:rsidP="0081061A" w14:paraId="0CDEAA6D" w14:textId="00739683">
            <w:pPr>
              <w:pStyle w:val="Heading2"/>
              <w:numPr>
                <w:ilvl w:val="0"/>
                <w:numId w:val="0"/>
              </w:numPr>
              <w:spacing w:after="120"/>
              <w:ind w:left="720" w:hanging="720"/>
              <w:outlineLvl w:val="1"/>
              <w:rPr>
                <w:b/>
                <w:sz w:val="24"/>
                <w:szCs w:val="24"/>
                <w:highlight w:val="yellow"/>
              </w:rPr>
            </w:pPr>
            <w:r w:rsidRPr="00AA3EF0">
              <w:rPr>
                <w:b/>
                <w:sz w:val="24"/>
                <w:szCs w:val="24"/>
              </w:rPr>
              <w:t>Definition</w:t>
            </w:r>
          </w:p>
        </w:tc>
      </w:tr>
      <w:tr w:rsidRPr="00AA3EF0" w:rsidTr="009805E0" w:rsidR="009805E0" w14:paraId="722819D3" w14:textId="77777777">
        <w:tc>
          <w:tcPr>
            <w:tcW w:w="1857" w:type="dxa"/>
          </w:tcPr>
          <w:p w:rsidRPr="00AA3EF0" w:rsidRDefault="009805E0" w:rsidR="009805E0" w:rsidP="009805E0" w14:paraId="18A7B53F" w14:textId="033B4F92">
            <w:pPr>
              <w:pStyle w:val="Heading2"/>
              <w:numPr>
                <w:ilvl w:val="0"/>
                <w:numId w:val="0"/>
              </w:numPr>
              <w:spacing w:after="120"/>
              <w:ind w:left="720" w:hanging="720"/>
              <w:outlineLvl w:val="1"/>
              <w:rPr>
                <w:sz w:val="24"/>
                <w:szCs w:val="24"/>
                <w:highlight w:val="yellow"/>
              </w:rPr>
            </w:pPr>
            <w:r w:rsidRPr="00AA3EF0">
              <w:rPr>
                <w:sz w:val="24"/>
                <w:szCs w:val="24"/>
              </w:rPr>
              <w:t>MBTI</w:t>
            </w:r>
          </w:p>
        </w:tc>
        <w:tc>
          <w:tcPr>
            <w:tcW w:w="6442" w:type="dxa"/>
          </w:tcPr>
          <w:p w:rsidRPr="00AA3EF0" w:rsidRDefault="009805E0" w:rsidR="009805E0" w:rsidP="009805E0" w14:paraId="74E0E117" w14:textId="3AD5B547">
            <w:pPr>
              <w:pStyle w:val="Heading2"/>
              <w:numPr>
                <w:ilvl w:val="0"/>
                <w:numId w:val="0"/>
              </w:numPr>
              <w:spacing w:after="120"/>
              <w:outlineLvl w:val="1"/>
              <w:rPr>
                <w:sz w:val="24"/>
                <w:szCs w:val="24"/>
                <w:highlight w:val="yellow"/>
              </w:rPr>
            </w:pPr>
            <w:r w:rsidRPr="00AA3EF0">
              <w:rPr>
                <w:sz w:val="24"/>
                <w:szCs w:val="24"/>
              </w:rPr>
              <w:t xml:space="preserve">Myers Briggs Type Indicator  </w:t>
            </w:r>
          </w:p>
        </w:tc>
      </w:tr>
      <w:tr w:rsidRPr="00AA3EF0" w:rsidTr="009805E0" w:rsidR="006B3A47" w14:paraId="3703F7E7" w14:textId="77777777">
        <w:tc>
          <w:tcPr>
            <w:tcW w:w="1857" w:type="dxa"/>
          </w:tcPr>
          <w:p w:rsidRPr="00AA3EF0" w:rsidRDefault="006B3A47" w:rsidR="006B3A47" w:rsidP="009805E0" w14:paraId="59821B3E" w14:textId="30269B4D">
            <w:pPr>
              <w:pStyle w:val="Heading2"/>
              <w:numPr>
                <w:ilvl w:val="0"/>
                <w:numId w:val="0"/>
              </w:numPr>
              <w:spacing w:after="120"/>
              <w:ind w:left="720" w:hanging="720"/>
              <w:outlineLvl w:val="1"/>
              <w:rPr>
                <w:sz w:val="24"/>
                <w:szCs w:val="24"/>
              </w:rPr>
            </w:pPr>
            <w:r>
              <w:rPr>
                <w:sz w:val="24"/>
                <w:szCs w:val="24"/>
              </w:rPr>
              <w:t>FS</w:t>
            </w:r>
          </w:p>
        </w:tc>
        <w:tc>
          <w:tcPr>
            <w:tcW w:w="6442" w:type="dxa"/>
          </w:tcPr>
          <w:p w:rsidRPr="00AA3EF0" w:rsidRDefault="006B3A47" w:rsidR="006B3A47" w:rsidP="009805E0" w14:paraId="6F5BFCF3" w14:textId="25190A51">
            <w:pPr>
              <w:pStyle w:val="Heading2"/>
              <w:numPr>
                <w:ilvl w:val="0"/>
                <w:numId w:val="0"/>
              </w:numPr>
              <w:spacing w:after="120"/>
              <w:outlineLvl w:val="1"/>
              <w:rPr>
                <w:sz w:val="24"/>
                <w:szCs w:val="24"/>
              </w:rPr>
            </w:pPr>
            <w:r>
              <w:rPr>
                <w:sz w:val="24"/>
                <w:szCs w:val="24"/>
              </w:rPr>
              <w:t>Financial Services</w:t>
            </w:r>
            <w:bookmarkStart w:id="14" w:name="_GoBack"/>
            <w:bookmarkEnd w:id="14"/>
          </w:p>
        </w:tc>
      </w:tr>
      <w:tr w:rsidRPr="00AA3EF0" w:rsidTr="009805E0" w:rsidR="0080168A" w14:paraId="15C82ECF" w14:textId="77777777">
        <w:tc>
          <w:tcPr>
            <w:tcW w:w="1857" w:type="dxa"/>
          </w:tcPr>
          <w:p w:rsidRPr="00AA3EF0" w:rsidRDefault="0080168A" w:rsidR="0080168A" w:rsidP="009805E0" w14:paraId="06A860E3" w14:textId="643589B6">
            <w:pPr>
              <w:pStyle w:val="Heading2"/>
              <w:numPr>
                <w:ilvl w:val="0"/>
                <w:numId w:val="0"/>
              </w:numPr>
              <w:spacing w:after="120"/>
              <w:ind w:left="720" w:hanging="720"/>
              <w:outlineLvl w:val="1"/>
              <w:rPr>
                <w:sz w:val="24"/>
                <w:szCs w:val="24"/>
              </w:rPr>
            </w:pPr>
            <w:r>
              <w:rPr>
                <w:sz w:val="24"/>
                <w:szCs w:val="24"/>
              </w:rPr>
              <w:t>L&amp;D</w:t>
            </w:r>
          </w:p>
        </w:tc>
        <w:tc>
          <w:tcPr>
            <w:tcW w:w="6442" w:type="dxa"/>
          </w:tcPr>
          <w:p w:rsidRPr="00AA3EF0" w:rsidRDefault="0080168A" w:rsidR="0080168A" w:rsidP="009805E0" w14:paraId="0499A7D4" w14:textId="280B6291">
            <w:pPr>
              <w:pStyle w:val="Heading2"/>
              <w:numPr>
                <w:ilvl w:val="0"/>
                <w:numId w:val="0"/>
              </w:numPr>
              <w:spacing w:after="120"/>
              <w:outlineLvl w:val="1"/>
              <w:rPr>
                <w:sz w:val="24"/>
                <w:szCs w:val="24"/>
              </w:rPr>
            </w:pPr>
            <w:r>
              <w:rPr>
                <w:sz w:val="24"/>
                <w:szCs w:val="24"/>
              </w:rPr>
              <w:t>Learning and Development</w:t>
            </w:r>
          </w:p>
        </w:tc>
      </w:tr>
    </w:tbl>
    <w:p w:rsidRPr="00AA3EF0" w:rsidRDefault="00FE18AC" w:rsidR="00671798" w:rsidP="009779E5" w14:paraId="0DAF43A5" w14:textId="77777777">
      <w:pPr>
        <w:pStyle w:val="Heading1"/>
        <w:overflowPunct w:val="0"/>
        <w:autoSpaceDE w:val="0"/>
        <w:autoSpaceDN w:val="0"/>
        <w:spacing w:before="240" w:after="120"/>
        <w:textAlignment w:val="baseline"/>
        <w:rPr>
          <w:sz w:val="32"/>
          <w:szCs w:val="24"/>
        </w:rPr>
      </w:pPr>
      <w:bookmarkStart w:id="15" w:name="_Toc532305479"/>
      <w:r w:rsidRPr="00AA3EF0">
        <w:rPr>
          <w:sz w:val="32"/>
          <w:szCs w:val="24"/>
        </w:rPr>
        <w:t>scope of requirement</w:t>
      </w:r>
      <w:bookmarkEnd w:id="11"/>
      <w:bookmarkEnd w:id="13"/>
      <w:bookmarkEnd w:id="15"/>
      <w:r w:rsidRPr="00AA3EF0">
        <w:rPr>
          <w:sz w:val="32"/>
          <w:szCs w:val="24"/>
        </w:rPr>
        <w:t xml:space="preserve"> </w:t>
      </w:r>
    </w:p>
    <w:p w:rsidRPr="00AA3EF0" w:rsidRDefault="00012A9E" w:rsidR="009805E0" w:rsidP="009779E5" w14:paraId="7ED839B3" w14:textId="62CEA6DE">
      <w:pPr>
        <w:pStyle w:val="Heading2"/>
        <w:overflowPunct w:val="0"/>
        <w:autoSpaceDE w:val="0"/>
        <w:autoSpaceDN w:val="0"/>
        <w:spacing w:after="120"/>
        <w:ind w:left="709" w:hanging="709"/>
        <w:textAlignment w:val="baseline"/>
        <w:rPr>
          <w:sz w:val="24"/>
          <w:szCs w:val="24"/>
        </w:rPr>
      </w:pPr>
      <w:bookmarkStart w:id="16" w:name="_Toc368573031"/>
      <w:bookmarkEnd w:id="7"/>
      <w:r w:rsidRPr="00AA3EF0">
        <w:rPr>
          <w:sz w:val="24"/>
          <w:szCs w:val="24"/>
        </w:rPr>
        <w:t>The following aspects will need to be provided as part of the requirement</w:t>
      </w:r>
      <w:r w:rsidRPr="00AA3EF0" w:rsidR="009805E0">
        <w:rPr>
          <w:sz w:val="24"/>
          <w:szCs w:val="24"/>
        </w:rPr>
        <w:t>:</w:t>
      </w:r>
    </w:p>
    <w:p w:rsidRPr="002B130F" w:rsidRDefault="009805E0" w:rsidR="009805E0" w:rsidP="002B130F" w14:paraId="20F005AC" w14:textId="6A08D39E">
      <w:pPr>
        <w:pStyle w:val="Heading3"/>
        <w:rPr>
          <w:sz w:val="24"/>
        </w:rPr>
      </w:pPr>
      <w:r w:rsidRPr="002B130F">
        <w:rPr>
          <w:sz w:val="24"/>
        </w:rPr>
        <w:t>Pre</w:t>
      </w:r>
      <w:r w:rsidR="004C4A44">
        <w:rPr>
          <w:sz w:val="24"/>
        </w:rPr>
        <w:t>-</w:t>
      </w:r>
      <w:r w:rsidRPr="002B130F">
        <w:rPr>
          <w:sz w:val="24"/>
        </w:rPr>
        <w:t>meeting with contract manager t</w:t>
      </w:r>
      <w:r w:rsidRPr="002B130F" w:rsidR="00F85227">
        <w:rPr>
          <w:sz w:val="24"/>
        </w:rPr>
        <w:t>o outline the learning outcomes.</w:t>
      </w:r>
    </w:p>
    <w:p w:rsidRPr="00881679" w:rsidRDefault="00F85227" w:rsidR="00F85227" w:rsidP="00881679" w14:paraId="005E00EA" w14:textId="4372E3BC">
      <w:pPr>
        <w:pStyle w:val="Heading3"/>
        <w:numPr>
          <w:ilvl w:val="2"/>
          <w:numId w:val="2"/>
        </w:numPr>
        <w:rPr>
          <w:sz w:val="24"/>
        </w:rPr>
      </w:pPr>
      <w:r w:rsidRPr="00881679">
        <w:rPr>
          <w:sz w:val="24"/>
        </w:rPr>
        <w:t>Provide and interpret overview of MBTI and analysis of the interpretation, individual report per person in advance of the workshops being delivered.</w:t>
      </w:r>
      <w:r w:rsidRPr="00881679" w:rsidR="00881679">
        <w:rPr>
          <w:sz w:val="24"/>
        </w:rPr>
        <w:t xml:space="preserve"> The reports that are generated from the MBTI questionnaire which the facilitator will need to have interpreted in order for the individual to understand what the type preference is indicating, and whether this accords with them and how they make decisions.</w:t>
      </w:r>
    </w:p>
    <w:p w:rsidRPr="002B130F" w:rsidRDefault="00F85227" w:rsidR="00F85227" w:rsidP="002B130F" w14:paraId="57EDE84B" w14:textId="5DBD90DC">
      <w:pPr>
        <w:pStyle w:val="Heading3"/>
        <w:rPr>
          <w:sz w:val="24"/>
        </w:rPr>
      </w:pPr>
      <w:r w:rsidRPr="002B130F">
        <w:rPr>
          <w:sz w:val="24"/>
        </w:rPr>
        <w:t>Deliver a series of face to face workshops (up to 20 per session) that illustrate differences and help enhance better ways of working.</w:t>
      </w:r>
    </w:p>
    <w:p w:rsidRPr="002B130F" w:rsidRDefault="00F85227" w:rsidR="009805E0" w:rsidP="002B130F" w14:paraId="36D78032" w14:textId="7FFE1D8B">
      <w:pPr>
        <w:pStyle w:val="Heading3"/>
        <w:rPr>
          <w:sz w:val="24"/>
        </w:rPr>
      </w:pPr>
      <w:r w:rsidRPr="002B130F">
        <w:rPr>
          <w:sz w:val="24"/>
        </w:rPr>
        <w:t>Feedback evaluation and wrap</w:t>
      </w:r>
      <w:r w:rsidR="004C4A44">
        <w:rPr>
          <w:sz w:val="24"/>
        </w:rPr>
        <w:t>-</w:t>
      </w:r>
      <w:r w:rsidRPr="002B130F">
        <w:rPr>
          <w:sz w:val="24"/>
        </w:rPr>
        <w:t>up meeting with contractor and their representative.</w:t>
      </w:r>
    </w:p>
    <w:p w:rsidRPr="002B130F" w:rsidRDefault="006F3969" w:rsidR="00A5584F" w:rsidP="002B130F" w14:paraId="491AE0A2" w14:textId="4BC67FD4">
      <w:pPr>
        <w:pStyle w:val="Heading3"/>
        <w:rPr>
          <w:sz w:val="24"/>
        </w:rPr>
      </w:pPr>
      <w:r w:rsidRPr="002B130F">
        <w:rPr>
          <w:sz w:val="24"/>
        </w:rPr>
        <w:t>It is desirable that a one to one feedback session is conducted with each team member that is unable to meet any of the agreed dates for the workshops</w:t>
      </w:r>
    </w:p>
    <w:p w:rsidRPr="00AA3EF0" w:rsidRDefault="00012A9E" w:rsidR="00012A9E" w:rsidP="009779E5" w14:paraId="168ECA50" w14:textId="063A07A4">
      <w:pPr>
        <w:pStyle w:val="Heading2"/>
        <w:rPr>
          <w:sz w:val="24"/>
          <w:szCs w:val="24"/>
        </w:rPr>
      </w:pPr>
      <w:r w:rsidRPr="00AA3EF0">
        <w:rPr>
          <w:sz w:val="24"/>
          <w:szCs w:val="24"/>
        </w:rPr>
        <w:t>The Authority will take responsibility for sourcing the venue for these workshops, which is likely to be at our premises, 1 Horse Guards Road, SW1A.</w:t>
      </w:r>
      <w:r w:rsidR="004C4A44">
        <w:rPr>
          <w:sz w:val="24"/>
          <w:szCs w:val="24"/>
        </w:rPr>
        <w:t xml:space="preserve"> </w:t>
      </w:r>
      <w:r w:rsidRPr="00AA3EF0">
        <w:rPr>
          <w:sz w:val="24"/>
          <w:szCs w:val="24"/>
        </w:rPr>
        <w:t>In the event that this cannot be sourced at our premises we will source a ve</w:t>
      </w:r>
      <w:r w:rsidR="00A5584F">
        <w:rPr>
          <w:sz w:val="24"/>
          <w:szCs w:val="24"/>
        </w:rPr>
        <w:t>nue in the central London area.</w:t>
      </w:r>
    </w:p>
    <w:p w:rsidRPr="00AA3EF0" w:rsidRDefault="00FE18AC" w:rsidR="009779E5" w:rsidP="009779E5" w14:paraId="2FE231F8" w14:textId="0CA2A5AA">
      <w:pPr>
        <w:pStyle w:val="Heading1"/>
        <w:numPr>
          <w:ilvl w:val="0"/>
          <w:numId w:val="41"/>
        </w:numPr>
        <w:spacing w:after="120"/>
        <w:rPr>
          <w:sz w:val="32"/>
          <w:szCs w:val="24"/>
        </w:rPr>
      </w:pPr>
      <w:bookmarkStart w:id="17" w:name="_Toc532305480"/>
      <w:r w:rsidRPr="00AA3EF0">
        <w:rPr>
          <w:sz w:val="32"/>
          <w:szCs w:val="24"/>
        </w:rPr>
        <w:t>The requirement</w:t>
      </w:r>
      <w:bookmarkEnd w:id="16"/>
      <w:bookmarkEnd w:id="17"/>
    </w:p>
    <w:p w:rsidRPr="006F3969" w:rsidRDefault="009779E5" w:rsidR="00D15B49" w:rsidP="006F3969" w14:paraId="56E5AB94" w14:textId="408A6ED2">
      <w:pPr>
        <w:pStyle w:val="Heading1"/>
        <w:numPr>
          <w:ilvl w:val="1"/>
          <w:numId w:val="43"/>
        </w:numPr>
        <w:spacing w:after="120"/>
        <w:rPr>
          <w:b w:val="0"/>
          <w:sz w:val="24"/>
          <w:szCs w:val="24"/>
        </w:rPr>
      </w:pPr>
      <w:r w:rsidRPr="00AA3EF0">
        <w:rPr>
          <w:b w:val="0"/>
          <w:caps w:val="0"/>
          <w:sz w:val="24"/>
          <w:szCs w:val="24"/>
        </w:rPr>
        <w:t>To develop and deliver approx.</w:t>
      </w:r>
      <w:r w:rsidR="006F3969">
        <w:rPr>
          <w:b w:val="0"/>
          <w:caps w:val="0"/>
          <w:sz w:val="24"/>
          <w:szCs w:val="24"/>
        </w:rPr>
        <w:t xml:space="preserve"> 4</w:t>
      </w:r>
      <w:r w:rsidRPr="00AA3EF0">
        <w:rPr>
          <w:b w:val="0"/>
          <w:caps w:val="0"/>
          <w:sz w:val="24"/>
          <w:szCs w:val="24"/>
        </w:rPr>
        <w:t xml:space="preserve"> </w:t>
      </w:r>
      <w:r w:rsidR="006F3969">
        <w:rPr>
          <w:b w:val="0"/>
          <w:caps w:val="0"/>
          <w:sz w:val="24"/>
          <w:szCs w:val="24"/>
        </w:rPr>
        <w:t xml:space="preserve">half day </w:t>
      </w:r>
      <w:r w:rsidRPr="006F3969">
        <w:rPr>
          <w:b w:val="0"/>
          <w:caps w:val="0"/>
          <w:sz w:val="24"/>
          <w:szCs w:val="24"/>
        </w:rPr>
        <w:t>workshops</w:t>
      </w:r>
      <w:r w:rsidRPr="006F3969" w:rsidR="006F3969">
        <w:rPr>
          <w:b w:val="0"/>
          <w:caps w:val="0"/>
          <w:sz w:val="24"/>
          <w:szCs w:val="24"/>
        </w:rPr>
        <w:t xml:space="preserve"> </w:t>
      </w:r>
      <w:r w:rsidRPr="006F3969">
        <w:rPr>
          <w:b w:val="0"/>
          <w:caps w:val="0"/>
          <w:sz w:val="24"/>
          <w:szCs w:val="24"/>
        </w:rPr>
        <w:t xml:space="preserve">for teams across </w:t>
      </w:r>
      <w:r w:rsidR="006F3969">
        <w:rPr>
          <w:b w:val="0"/>
          <w:caps w:val="0"/>
          <w:sz w:val="24"/>
          <w:szCs w:val="24"/>
        </w:rPr>
        <w:t>the financial services group (</w:t>
      </w:r>
      <w:r w:rsidRPr="006F3969">
        <w:rPr>
          <w:b w:val="0"/>
          <w:caps w:val="0"/>
          <w:sz w:val="24"/>
          <w:szCs w:val="24"/>
        </w:rPr>
        <w:t xml:space="preserve">80 </w:t>
      </w:r>
      <w:r w:rsidR="006F3969">
        <w:rPr>
          <w:b w:val="0"/>
          <w:caps w:val="0"/>
          <w:sz w:val="24"/>
          <w:szCs w:val="24"/>
        </w:rPr>
        <w:t xml:space="preserve">participants </w:t>
      </w:r>
      <w:r w:rsidRPr="006F3969">
        <w:rPr>
          <w:b w:val="0"/>
          <w:caps w:val="0"/>
          <w:sz w:val="24"/>
          <w:szCs w:val="24"/>
        </w:rPr>
        <w:t>approx.), to help to enhance and build relationships using the Myers Briggs Type Indicator</w:t>
      </w:r>
      <w:r w:rsidRPr="006F3969" w:rsidR="009805E0">
        <w:rPr>
          <w:rFonts w:cs="Arial"/>
          <w:b w:val="0"/>
          <w:color w:val="222222"/>
          <w:sz w:val="24"/>
          <w:szCs w:val="24"/>
          <w:shd w:val="clear" w:color="auto" w:fill="FFFFFF"/>
        </w:rPr>
        <w:t>®</w:t>
      </w:r>
      <w:r w:rsidRPr="006F3969">
        <w:rPr>
          <w:b w:val="0"/>
          <w:caps w:val="0"/>
          <w:sz w:val="24"/>
          <w:szCs w:val="24"/>
        </w:rPr>
        <w:t xml:space="preserve"> (MBTI).</w:t>
      </w:r>
      <w:r w:rsidR="0012368F">
        <w:rPr>
          <w:b w:val="0"/>
          <w:caps w:val="0"/>
          <w:sz w:val="24"/>
          <w:szCs w:val="24"/>
        </w:rPr>
        <w:t xml:space="preserve"> </w:t>
      </w:r>
      <w:r w:rsidRPr="00210A4C" w:rsidR="0080168A">
        <w:rPr>
          <w:b w:val="0"/>
          <w:caps w:val="0"/>
          <w:color w:val="222222"/>
          <w:sz w:val="24"/>
          <w:szCs w:val="24"/>
          <w:shd w:val="clear" w:color="auto" w:fill="FFFFFF"/>
        </w:rPr>
        <w:t>The Myers–Briggs Type Indicator (MBTI) is an introspective self-report questionnaire with the purpose of indicating differing psychological preferences in how people perceive the world around them and make decisions. The </w:t>
      </w:r>
      <w:r w:rsidRPr="00210A4C" w:rsidR="0080168A">
        <w:rPr>
          <w:b w:val="0"/>
          <w:bCs/>
          <w:caps w:val="0"/>
          <w:color w:val="222222"/>
          <w:sz w:val="24"/>
          <w:szCs w:val="24"/>
          <w:shd w:val="clear" w:color="auto" w:fill="FFFFFF"/>
        </w:rPr>
        <w:t>MBTI</w:t>
      </w:r>
      <w:r w:rsidRPr="00210A4C" w:rsidR="0080168A">
        <w:rPr>
          <w:b w:val="0"/>
          <w:caps w:val="0"/>
          <w:color w:val="222222"/>
          <w:sz w:val="24"/>
          <w:szCs w:val="24"/>
          <w:shd w:val="clear" w:color="auto" w:fill="FFFFFF"/>
        </w:rPr>
        <w:t> was constructed by Katharine Cook Briggs and her daughter Isabel Briggs Myers.</w:t>
      </w:r>
      <w:r w:rsidRPr="00210A4C" w:rsidR="0080168A">
        <w:rPr>
          <w:b w:val="0"/>
          <w:sz w:val="24"/>
          <w:szCs w:val="24"/>
        </w:rPr>
        <w:t xml:space="preserve"> </w:t>
      </w:r>
      <w:r w:rsidRPr="00210A4C" w:rsidR="0080168A">
        <w:rPr>
          <w:b w:val="0"/>
          <w:caps w:val="0"/>
          <w:sz w:val="24"/>
          <w:szCs w:val="24"/>
        </w:rPr>
        <w:t xml:space="preserve">The objective of the requirement is that the training shall provide </w:t>
      </w:r>
      <w:r w:rsidRPr="00210A4C" w:rsidR="0080168A">
        <w:rPr>
          <w:rFonts w:eastAsia="Times New Roman"/>
          <w:b w:val="0"/>
          <w:caps w:val="0"/>
          <w:sz w:val="24"/>
          <w:lang w:eastAsia="en-US"/>
        </w:rPr>
        <w:t>an opportunity t</w:t>
      </w:r>
      <w:r w:rsidRPr="00210A4C" w:rsidR="0080168A">
        <w:rPr>
          <w:rFonts w:eastAsia="Times New Roman"/>
          <w:b w:val="0"/>
          <w:caps w:val="0"/>
          <w:sz w:val="24"/>
        </w:rPr>
        <w:t xml:space="preserve">o help participants see how the different preferences play out </w:t>
      </w:r>
      <w:r w:rsidRPr="00210A4C" w:rsidR="0080168A">
        <w:rPr>
          <w:rFonts w:eastAsia="Times New Roman"/>
          <w:b w:val="0"/>
          <w:caps w:val="0"/>
          <w:sz w:val="24"/>
          <w:lang w:eastAsia="en-US"/>
        </w:rPr>
        <w:t>in practice, focusing particularly on the function pairs and to consider</w:t>
      </w:r>
      <w:r w:rsidRPr="00210A4C" w:rsidR="0080168A">
        <w:rPr>
          <w:rFonts w:eastAsia="Times New Roman"/>
          <w:b w:val="0"/>
          <w:caps w:val="0"/>
          <w:sz w:val="24"/>
        </w:rPr>
        <w:t xml:space="preserve"> what implications this has for their contribution within the team setting and an awareness of self and others to aid effective team working, and approaches to change and decision making</w:t>
      </w:r>
      <w:r w:rsidRPr="00210A4C" w:rsidR="007F1849">
        <w:rPr>
          <w:b w:val="0"/>
          <w:caps w:val="0"/>
          <w:sz w:val="24"/>
          <w:szCs w:val="24"/>
        </w:rPr>
        <w:t>.</w:t>
      </w:r>
    </w:p>
    <w:p w:rsidRPr="00D15B49" w:rsidRDefault="00D15B49" w:rsidR="009805E0" w:rsidP="00A637CD" w14:paraId="51E6DA50" w14:textId="04441F60">
      <w:pPr>
        <w:pStyle w:val="Heading1"/>
        <w:numPr>
          <w:ilvl w:val="1"/>
          <w:numId w:val="43"/>
        </w:numPr>
        <w:spacing w:after="120"/>
        <w:rPr>
          <w:b w:val="0"/>
          <w:sz w:val="24"/>
          <w:szCs w:val="24"/>
        </w:rPr>
      </w:pPr>
      <w:r w:rsidRPr="00D15B49">
        <w:rPr>
          <w:rFonts w:eastAsia="Times New Roman"/>
          <w:b w:val="0"/>
          <w:caps w:val="0"/>
          <w:sz w:val="24"/>
        </w:rPr>
        <w:t>The workshop aims to in</w:t>
      </w:r>
      <w:r w:rsidR="00D5720A">
        <w:rPr>
          <w:rFonts w:eastAsia="Times New Roman"/>
          <w:b w:val="0"/>
          <w:caps w:val="0"/>
          <w:sz w:val="24"/>
        </w:rPr>
        <w:t>troduce participants to the MBTI</w:t>
      </w:r>
      <w:r w:rsidRPr="00D15B49">
        <w:rPr>
          <w:rFonts w:eastAsia="Times New Roman"/>
          <w:b w:val="0"/>
          <w:caps w:val="0"/>
          <w:sz w:val="24"/>
        </w:rPr>
        <w:t xml:space="preserve"> diagnostic tool which will be sent out in advance to each team member, its background and the dichotomies, and:</w:t>
      </w:r>
    </w:p>
    <w:p w:rsidRPr="00AA3EF0" w:rsidRDefault="009805E0" w:rsidR="009805E0" w:rsidP="009805E0" w14:paraId="2052151E" w14:textId="77777777">
      <w:pPr>
        <w:ind w:left="720"/>
        <w:rPr>
          <w:rFonts w:eastAsia="Times New Roman"/>
          <w:sz w:val="24"/>
          <w:lang w:eastAsia="en-US"/>
        </w:rPr>
      </w:pPr>
    </w:p>
    <w:p w:rsidRPr="00A637CD" w:rsidRDefault="00A637CD" w:rsidR="00A637CD" w:rsidP="00A637CD" w14:paraId="4EE04DCE" w14:textId="77777777">
      <w:pPr>
        <w:pStyle w:val="ListParagraph"/>
        <w:numPr>
          <w:ilvl w:val="1"/>
          <w:numId w:val="41"/>
        </w:numPr>
        <w:rPr>
          <w:rFonts w:eastAsia="Times New Roman"/>
          <w:vanish/>
          <w:sz w:val="24"/>
          <w:lang w:eastAsia="en-US"/>
        </w:rPr>
      </w:pPr>
    </w:p>
    <w:p w:rsidRPr="00A637CD" w:rsidRDefault="00A637CD" w:rsidR="00A637CD" w:rsidP="00A637CD" w14:paraId="6F76A0BA" w14:textId="77777777">
      <w:pPr>
        <w:pStyle w:val="ListParagraph"/>
        <w:numPr>
          <w:ilvl w:val="1"/>
          <w:numId w:val="41"/>
        </w:numPr>
        <w:rPr>
          <w:rFonts w:eastAsia="Times New Roman"/>
          <w:vanish/>
          <w:sz w:val="24"/>
          <w:lang w:eastAsia="en-US"/>
        </w:rPr>
      </w:pPr>
    </w:p>
    <w:p w:rsidRPr="00A637CD" w:rsidRDefault="009805E0" w:rsidR="009805E0" w:rsidP="00A637CD" w14:paraId="0800E283" w14:textId="784F0636">
      <w:pPr>
        <w:pStyle w:val="ListParagraph"/>
        <w:numPr>
          <w:ilvl w:val="2"/>
          <w:numId w:val="41"/>
        </w:numPr>
        <w:rPr>
          <w:rFonts w:eastAsia="Times New Roman"/>
          <w:sz w:val="24"/>
          <w:lang w:eastAsia="en-GB"/>
        </w:rPr>
      </w:pPr>
      <w:r w:rsidRPr="00A637CD">
        <w:rPr>
          <w:rFonts w:eastAsia="Times New Roman"/>
          <w:sz w:val="24"/>
          <w:lang w:eastAsia="en-US"/>
        </w:rPr>
        <w:t xml:space="preserve">Provide an opportunity </w:t>
      </w:r>
      <w:r w:rsidR="0062240B">
        <w:rPr>
          <w:rFonts w:eastAsia="Times New Roman"/>
          <w:sz w:val="24"/>
          <w:lang w:eastAsia="en-US"/>
        </w:rPr>
        <w:t xml:space="preserve">for an </w:t>
      </w:r>
      <w:r w:rsidRPr="00A637CD">
        <w:rPr>
          <w:rFonts w:eastAsia="Times New Roman"/>
          <w:sz w:val="24"/>
          <w:lang w:eastAsia="en-US"/>
        </w:rPr>
        <w:t>experiential exploration of the diagnostic, and t</w:t>
      </w:r>
      <w:r w:rsidRPr="00A637CD">
        <w:rPr>
          <w:rFonts w:eastAsia="Times New Roman"/>
          <w:sz w:val="24"/>
        </w:rPr>
        <w:t xml:space="preserve">o help participants see how the different preferences play out </w:t>
      </w:r>
      <w:r w:rsidRPr="00A637CD">
        <w:rPr>
          <w:rFonts w:eastAsia="Times New Roman"/>
          <w:sz w:val="24"/>
          <w:lang w:eastAsia="en-US"/>
        </w:rPr>
        <w:t>in practice, focusing particularly on the function pairs and to consider</w:t>
      </w:r>
      <w:r w:rsidRPr="00A637CD">
        <w:rPr>
          <w:rFonts w:eastAsia="Times New Roman"/>
          <w:sz w:val="24"/>
        </w:rPr>
        <w:t xml:space="preserve"> what implications this has for their contri</w:t>
      </w:r>
      <w:r w:rsidR="00881679">
        <w:rPr>
          <w:rFonts w:eastAsia="Times New Roman"/>
          <w:sz w:val="24"/>
        </w:rPr>
        <w:t>bution within the team setting;</w:t>
      </w:r>
    </w:p>
    <w:p w:rsidRPr="00AA3EF0" w:rsidRDefault="009805E0" w:rsidR="009805E0" w:rsidP="009805E0" w14:paraId="24FE816D" w14:textId="77777777">
      <w:pPr>
        <w:ind w:left="720"/>
        <w:rPr>
          <w:rFonts w:eastAsia="Times New Roman"/>
          <w:sz w:val="24"/>
          <w:lang w:eastAsia="en-GB"/>
        </w:rPr>
      </w:pPr>
    </w:p>
    <w:p w:rsidRPr="00A637CD" w:rsidRDefault="009805E0" w:rsidR="009805E0" w:rsidP="00A637CD" w14:paraId="52B7F129" w14:textId="628BF0A1">
      <w:pPr>
        <w:pStyle w:val="ListParagraph"/>
        <w:numPr>
          <w:ilvl w:val="2"/>
          <w:numId w:val="41"/>
        </w:numPr>
        <w:rPr>
          <w:rFonts w:eastAsia="Times New Roman"/>
          <w:sz w:val="24"/>
        </w:rPr>
      </w:pPr>
      <w:r w:rsidRPr="00A637CD">
        <w:rPr>
          <w:rFonts w:eastAsia="Times New Roman"/>
          <w:sz w:val="24"/>
        </w:rPr>
        <w:t>To provide an awareness of self and others to aid effective team working, and approaches to change and decision making;</w:t>
      </w:r>
      <w:r w:rsidR="00944969">
        <w:rPr>
          <w:rFonts w:eastAsia="Times New Roman"/>
          <w:sz w:val="24"/>
        </w:rPr>
        <w:t xml:space="preserve"> </w:t>
      </w:r>
    </w:p>
    <w:p w:rsidRPr="00AA3EF0" w:rsidRDefault="009805E0" w:rsidR="009805E0" w:rsidP="009805E0" w14:paraId="75ABA56E" w14:textId="77777777">
      <w:pPr>
        <w:pStyle w:val="ListParagraph"/>
        <w:rPr>
          <w:rFonts w:eastAsia="Times New Roman"/>
          <w:sz w:val="24"/>
        </w:rPr>
      </w:pPr>
    </w:p>
    <w:p w:rsidRDefault="009805E0" w:rsidR="009805E0" w:rsidP="00A637CD" w14:paraId="54F6709C" w14:textId="7CF98BB5">
      <w:pPr>
        <w:numPr>
          <w:ilvl w:val="2"/>
          <w:numId w:val="41"/>
        </w:numPr>
        <w:rPr>
          <w:rFonts w:eastAsia="Times New Roman"/>
          <w:sz w:val="24"/>
        </w:rPr>
      </w:pPr>
      <w:r w:rsidRPr="00AA3EF0">
        <w:rPr>
          <w:rFonts w:eastAsia="Times New Roman"/>
          <w:sz w:val="24"/>
        </w:rPr>
        <w:t>To provide team based exercises that illustrate the differences, understanding the tensions between different types and to help enhance better ways of working.</w:t>
      </w:r>
    </w:p>
    <w:p w:rsidRDefault="007260CA" w:rsidR="007260CA" w:rsidP="007260CA" w14:paraId="4597D38A" w14:textId="77777777">
      <w:pPr>
        <w:pStyle w:val="ListParagraph"/>
        <w:rPr>
          <w:rFonts w:eastAsia="Times New Roman"/>
          <w:sz w:val="24"/>
        </w:rPr>
      </w:pPr>
    </w:p>
    <w:p w:rsidRPr="00334C46" w:rsidRDefault="00881679" w:rsidR="00881679" w:rsidP="00881679" w14:paraId="6D03BD2B" w14:textId="7BC5C2DA">
      <w:pPr>
        <w:numPr>
          <w:ilvl w:val="2"/>
          <w:numId w:val="41"/>
        </w:numPr>
        <w:rPr>
          <w:rFonts w:eastAsia="Times New Roman"/>
          <w:sz w:val="24"/>
        </w:rPr>
      </w:pPr>
      <w:r>
        <w:rPr>
          <w:rFonts w:eastAsia="Times New Roman"/>
          <w:sz w:val="24"/>
        </w:rPr>
        <w:t>T</w:t>
      </w:r>
      <w:r w:rsidRPr="00334C46">
        <w:rPr>
          <w:rFonts w:eastAsia="Times New Roman"/>
          <w:sz w:val="24"/>
        </w:rPr>
        <w:t>o provide an overview report of how the workshop</w:t>
      </w:r>
      <w:r>
        <w:rPr>
          <w:rFonts w:eastAsia="Times New Roman"/>
          <w:sz w:val="24"/>
        </w:rPr>
        <w:t>s ha</w:t>
      </w:r>
      <w:r w:rsidR="00C1791D">
        <w:rPr>
          <w:rFonts w:eastAsia="Times New Roman"/>
          <w:sz w:val="24"/>
        </w:rPr>
        <w:t>ve</w:t>
      </w:r>
      <w:r>
        <w:rPr>
          <w:rFonts w:eastAsia="Times New Roman"/>
          <w:sz w:val="24"/>
        </w:rPr>
        <w:t xml:space="preserve"> gone, any observations pertaining to the running of the workshops and any areas of the workshops that the</w:t>
      </w:r>
      <w:r w:rsidR="00C1791D">
        <w:rPr>
          <w:rFonts w:eastAsia="Times New Roman"/>
          <w:sz w:val="24"/>
        </w:rPr>
        <w:t xml:space="preserve"> provider</w:t>
      </w:r>
      <w:r>
        <w:rPr>
          <w:rFonts w:eastAsia="Times New Roman"/>
          <w:sz w:val="24"/>
        </w:rPr>
        <w:t xml:space="preserve"> felt did not work so well and ideas for improvement moving forward.</w:t>
      </w:r>
    </w:p>
    <w:p w:rsidRPr="00AA3EF0" w:rsidRDefault="009805E0" w:rsidR="009805E0" w:rsidP="009805E0" w14:paraId="0D4AF00F" w14:textId="77777777">
      <w:pPr>
        <w:ind w:left="360"/>
        <w:rPr>
          <w:rFonts w:eastAsia="Times New Roman"/>
          <w:sz w:val="24"/>
        </w:rPr>
      </w:pPr>
    </w:p>
    <w:p w:rsidRPr="00A637CD" w:rsidRDefault="00FE18AC" w:rsidR="00671798" w:rsidP="00A637CD" w14:paraId="35734D9E" w14:textId="54CCFB79">
      <w:pPr>
        <w:pStyle w:val="Heading1"/>
        <w:numPr>
          <w:ilvl w:val="0"/>
          <w:numId w:val="47"/>
        </w:numPr>
        <w:spacing w:after="120"/>
        <w:rPr>
          <w:sz w:val="32"/>
          <w:szCs w:val="24"/>
        </w:rPr>
      </w:pPr>
      <w:bookmarkStart w:id="18" w:name="_Toc368573032"/>
      <w:bookmarkStart w:id="19" w:name="_Toc532305481"/>
      <w:r w:rsidRPr="00A637CD">
        <w:rPr>
          <w:sz w:val="32"/>
          <w:szCs w:val="24"/>
        </w:rPr>
        <w:t>key milestones</w:t>
      </w:r>
      <w:bookmarkEnd w:id="18"/>
      <w:r w:rsidRPr="00A637CD" w:rsidR="00F0311A">
        <w:rPr>
          <w:sz w:val="32"/>
          <w:szCs w:val="24"/>
        </w:rPr>
        <w:t xml:space="preserve"> and Deliverables</w:t>
      </w:r>
      <w:bookmarkEnd w:id="19"/>
    </w:p>
    <w:p w:rsidRPr="00AA3EF0" w:rsidRDefault="009805E0" w:rsidR="009805E0" w:rsidP="009779E5" w14:paraId="4640B1E8" w14:textId="2B2BECE7">
      <w:pPr>
        <w:pStyle w:val="Heading2"/>
        <w:spacing w:after="120"/>
        <w:ind w:left="709" w:hanging="709"/>
        <w:rPr>
          <w:sz w:val="24"/>
          <w:szCs w:val="24"/>
        </w:rPr>
      </w:pPr>
      <w:r w:rsidRPr="00AA3EF0">
        <w:rPr>
          <w:sz w:val="24"/>
          <w:szCs w:val="24"/>
        </w:rPr>
        <w:t xml:space="preserve">The supplier will need to deliver the majority of the workshops </w:t>
      </w:r>
      <w:r w:rsidRPr="00026D2E">
        <w:rPr>
          <w:sz w:val="24"/>
          <w:szCs w:val="24"/>
        </w:rPr>
        <w:t>Feb 2019; and</w:t>
      </w:r>
      <w:r w:rsidRPr="00AA3EF0">
        <w:rPr>
          <w:sz w:val="24"/>
          <w:szCs w:val="24"/>
        </w:rPr>
        <w:t xml:space="preserve"> be flexible to deliver beyond the contingency dates if individuals are unable to meet that time frame because of pressing work priorities.</w:t>
      </w:r>
    </w:p>
    <w:p w:rsidRPr="00AA3EF0" w:rsidRDefault="009805E0" w:rsidR="009805E0" w:rsidP="009779E5" w14:paraId="3AF5DC0F" w14:textId="77777777">
      <w:pPr>
        <w:pStyle w:val="Heading2"/>
        <w:tabs>
          <w:tab w:val="num" w:pos="862"/>
        </w:tabs>
        <w:overflowPunct w:val="0"/>
        <w:autoSpaceDE w:val="0"/>
        <w:autoSpaceDN w:val="0"/>
        <w:spacing w:after="120"/>
        <w:ind w:left="709" w:hanging="709"/>
        <w:textAlignment w:val="baseline"/>
        <w:rPr>
          <w:rFonts w:cs="Arial"/>
          <w:sz w:val="24"/>
          <w:szCs w:val="24"/>
        </w:rPr>
      </w:pPr>
      <w:r w:rsidRPr="00AA3EF0">
        <w:rPr>
          <w:rFonts w:cs="Arial"/>
          <w:sz w:val="24"/>
          <w:szCs w:val="24"/>
        </w:rPr>
        <w:t>The Potential Provider should note the following project milestones that the Authority will measure the quality of delivery against:</w:t>
      </w:r>
    </w:p>
    <w:p w:rsidRDefault="00F937C4" w:rsidR="00FE18AC" w:rsidP="009779E5" w14:paraId="4D0E0CBA" w14:textId="02DD82E9">
      <w:pPr>
        <w:pStyle w:val="Heading2"/>
        <w:tabs>
          <w:tab w:val="num" w:pos="862"/>
        </w:tabs>
        <w:overflowPunct w:val="0"/>
        <w:autoSpaceDE w:val="0"/>
        <w:autoSpaceDN w:val="0"/>
        <w:spacing w:after="120"/>
        <w:ind w:left="709" w:hanging="709"/>
        <w:textAlignment w:val="baseline"/>
        <w:rPr>
          <w:rFonts w:cs="Arial"/>
          <w:sz w:val="24"/>
          <w:szCs w:val="24"/>
        </w:rPr>
      </w:pPr>
      <w:r w:rsidRPr="00AA3EF0">
        <w:rPr>
          <w:rFonts w:cs="Arial"/>
          <w:sz w:val="24"/>
          <w:szCs w:val="24"/>
        </w:rPr>
        <w:t>The following Contract</w:t>
      </w:r>
      <w:r w:rsidRPr="00AA3EF0" w:rsidR="00A57B4E">
        <w:rPr>
          <w:rFonts w:cs="Arial"/>
          <w:sz w:val="24"/>
          <w:szCs w:val="24"/>
        </w:rPr>
        <w:t xml:space="preserve"> milestones</w:t>
      </w:r>
      <w:r w:rsidRPr="00AA3EF0" w:rsidR="00F0311A">
        <w:rPr>
          <w:rFonts w:cs="Arial"/>
          <w:sz w:val="24"/>
          <w:szCs w:val="24"/>
        </w:rPr>
        <w:t>/deliverables</w:t>
      </w:r>
      <w:r w:rsidRPr="00AA3EF0">
        <w:rPr>
          <w:rFonts w:cs="Arial"/>
          <w:sz w:val="24"/>
          <w:szCs w:val="24"/>
        </w:rPr>
        <w:t xml:space="preserve"> shall apply</w:t>
      </w:r>
      <w:r w:rsidRPr="00AA3EF0" w:rsidR="00D17764">
        <w:rPr>
          <w:rFonts w:cs="Arial"/>
          <w:sz w:val="24"/>
          <w:szCs w:val="24"/>
        </w:rPr>
        <w:t>:</w:t>
      </w:r>
    </w:p>
    <w:p w:rsidRPr="00AA3EF0" w:rsidRDefault="0062240B" w:rsidR="0062240B" w:rsidP="00FB00C9" w14:paraId="06F3D833" w14:textId="77777777">
      <w:pPr>
        <w:pStyle w:val="Heading1"/>
        <w:numPr>
          <w:ilvl w:val="0"/>
          <w:numId w:val="0"/>
        </w:numPr>
        <w:ind w:left="720"/>
      </w:pPr>
    </w:p>
    <w:tbl>
      <w:tblPr>
        <w:tblStyle w:val="TableGrid"/>
        <w:tblW w:w="5062" w:type="pct"/>
        <w:tblLook w:firstRow="1" w:firstColumn="1" w:noHBand="0" w:val="04A0" w:lastRow="0" w:lastColumn="0" w:noVBand="1"/>
      </w:tblPr>
      <w:tblGrid>
        <w:gridCol w:w="2705"/>
        <w:gridCol w:w="4529"/>
        <w:gridCol w:w="1897"/>
      </w:tblGrid>
      <w:tr w:rsidRPr="00AA3EF0" w:rsidTr="00424C81" w:rsidR="00FE18AC" w14:paraId="6BF78E35" w14:textId="77777777">
        <w:tc>
          <w:tcPr>
            <w:tcW w:w="1481" w:type="pct"/>
            <w:shd w:val="clear" w:color="auto" w:themeFillTint="33" w:themeFill="text2" w:fill="C6D9F1"/>
            <w:vAlign w:val="center"/>
          </w:tcPr>
          <w:p w:rsidRPr="00AA3EF0" w:rsidRDefault="00FE18AC" w:rsidR="00671798" w14:paraId="2F0B096C" w14:textId="2748D807">
            <w:pPr>
              <w:pStyle w:val="Heading3"/>
              <w:numPr>
                <w:ilvl w:val="0"/>
                <w:numId w:val="0"/>
              </w:numPr>
              <w:spacing w:after="120"/>
              <w:jc w:val="center"/>
              <w:outlineLvl w:val="2"/>
              <w:rPr>
                <w:b/>
                <w:sz w:val="24"/>
                <w:szCs w:val="24"/>
              </w:rPr>
            </w:pPr>
            <w:r w:rsidRPr="00AA3EF0">
              <w:rPr>
                <w:b/>
                <w:sz w:val="24"/>
                <w:szCs w:val="24"/>
              </w:rPr>
              <w:t>Milestone</w:t>
            </w:r>
            <w:r w:rsidRPr="00AA3EF0" w:rsidR="00F0311A">
              <w:rPr>
                <w:b/>
                <w:sz w:val="24"/>
                <w:szCs w:val="24"/>
              </w:rPr>
              <w:t>/Deliverable</w:t>
            </w:r>
          </w:p>
        </w:tc>
        <w:tc>
          <w:tcPr>
            <w:tcW w:w="2480" w:type="pct"/>
            <w:shd w:val="clear" w:color="auto" w:themeFillTint="33" w:themeFill="text2" w:fill="C6D9F1"/>
            <w:vAlign w:val="center"/>
          </w:tcPr>
          <w:p w:rsidRPr="00AA3EF0" w:rsidRDefault="00FE18AC" w:rsidR="00671798" w14:paraId="55754382" w14:textId="77777777">
            <w:pPr>
              <w:pStyle w:val="Heading3"/>
              <w:numPr>
                <w:ilvl w:val="0"/>
                <w:numId w:val="0"/>
              </w:numPr>
              <w:spacing w:after="120"/>
              <w:jc w:val="center"/>
              <w:outlineLvl w:val="2"/>
              <w:rPr>
                <w:b/>
                <w:sz w:val="24"/>
                <w:szCs w:val="24"/>
              </w:rPr>
            </w:pPr>
            <w:r w:rsidRPr="00AA3EF0">
              <w:rPr>
                <w:b/>
                <w:sz w:val="24"/>
                <w:szCs w:val="24"/>
              </w:rPr>
              <w:t>Description</w:t>
            </w:r>
          </w:p>
        </w:tc>
        <w:tc>
          <w:tcPr>
            <w:tcW w:w="1039" w:type="pct"/>
            <w:shd w:val="clear" w:color="auto" w:themeFillTint="33" w:themeFill="text2" w:fill="C6D9F1"/>
            <w:vAlign w:val="center"/>
          </w:tcPr>
          <w:p w:rsidRPr="00AA3EF0" w:rsidRDefault="00FE18AC" w:rsidR="00671798" w14:paraId="0EABB2D0" w14:textId="4AAE0041">
            <w:pPr>
              <w:pStyle w:val="Heading3"/>
              <w:numPr>
                <w:ilvl w:val="0"/>
                <w:numId w:val="0"/>
              </w:numPr>
              <w:spacing w:after="120"/>
              <w:jc w:val="center"/>
              <w:outlineLvl w:val="2"/>
              <w:rPr>
                <w:b/>
                <w:sz w:val="24"/>
                <w:szCs w:val="24"/>
              </w:rPr>
            </w:pPr>
            <w:r w:rsidRPr="00AA3EF0">
              <w:rPr>
                <w:b/>
                <w:sz w:val="24"/>
                <w:szCs w:val="24"/>
              </w:rPr>
              <w:t>Timeframe</w:t>
            </w:r>
            <w:r w:rsidRPr="00AA3EF0" w:rsidR="00F0311A">
              <w:rPr>
                <w:b/>
                <w:sz w:val="24"/>
                <w:szCs w:val="24"/>
              </w:rPr>
              <w:t xml:space="preserve"> </w:t>
            </w:r>
            <w:r w:rsidRPr="00AA3EF0" w:rsidR="007260CA">
              <w:rPr>
                <w:b/>
                <w:sz w:val="24"/>
                <w:szCs w:val="24"/>
              </w:rPr>
              <w:t>or Delivery</w:t>
            </w:r>
            <w:r w:rsidRPr="00AA3EF0" w:rsidR="00F0311A">
              <w:rPr>
                <w:b/>
                <w:sz w:val="24"/>
                <w:szCs w:val="24"/>
              </w:rPr>
              <w:t xml:space="preserve"> Date</w:t>
            </w:r>
          </w:p>
        </w:tc>
      </w:tr>
      <w:tr w:rsidRPr="00AA3EF0" w:rsidTr="00424C81" w:rsidR="009805E0" w14:paraId="2B6EAC37" w14:textId="77777777">
        <w:tc>
          <w:tcPr>
            <w:tcW w:w="1481" w:type="pct"/>
            <w:vAlign w:val="center"/>
          </w:tcPr>
          <w:p w:rsidRPr="00AA3EF0" w:rsidRDefault="009805E0" w:rsidR="009805E0" w:rsidP="009805E0" w14:paraId="13176D62" w14:textId="77777777">
            <w:pPr>
              <w:pStyle w:val="Heading3"/>
              <w:numPr>
                <w:ilvl w:val="0"/>
                <w:numId w:val="0"/>
              </w:numPr>
              <w:spacing w:after="120"/>
              <w:jc w:val="center"/>
              <w:outlineLvl w:val="2"/>
              <w:rPr>
                <w:sz w:val="24"/>
                <w:szCs w:val="24"/>
              </w:rPr>
            </w:pPr>
            <w:r w:rsidRPr="00AA3EF0">
              <w:rPr>
                <w:sz w:val="24"/>
                <w:szCs w:val="24"/>
              </w:rPr>
              <w:t>1</w:t>
            </w:r>
          </w:p>
        </w:tc>
        <w:tc>
          <w:tcPr>
            <w:tcW w:w="2480" w:type="pct"/>
            <w:vAlign w:val="center"/>
          </w:tcPr>
          <w:p w:rsidRPr="00AA3EF0" w:rsidRDefault="009805E0" w:rsidR="009805E0" w:rsidP="009805E0" w14:paraId="04CC1243" w14:textId="1F1EB35D">
            <w:pPr>
              <w:pStyle w:val="Heading3"/>
              <w:numPr>
                <w:ilvl w:val="0"/>
                <w:numId w:val="0"/>
              </w:numPr>
              <w:spacing w:after="120"/>
              <w:jc w:val="left"/>
              <w:outlineLvl w:val="2"/>
              <w:rPr>
                <w:sz w:val="24"/>
                <w:szCs w:val="24"/>
                <w:highlight w:val="yellow"/>
              </w:rPr>
            </w:pPr>
            <w:r w:rsidRPr="00AA3EF0">
              <w:rPr>
                <w:sz w:val="24"/>
                <w:szCs w:val="24"/>
              </w:rPr>
              <w:t>Meet with contract Manager</w:t>
            </w:r>
            <w:r w:rsidR="00C1791D">
              <w:rPr>
                <w:sz w:val="24"/>
                <w:szCs w:val="24"/>
              </w:rPr>
              <w:t>.</w:t>
            </w:r>
            <w:r w:rsidRPr="00AA3EF0">
              <w:rPr>
                <w:sz w:val="24"/>
                <w:szCs w:val="24"/>
              </w:rPr>
              <w:t xml:space="preserve"> </w:t>
            </w:r>
          </w:p>
        </w:tc>
        <w:tc>
          <w:tcPr>
            <w:tcW w:w="1039" w:type="pct"/>
            <w:vAlign w:val="center"/>
          </w:tcPr>
          <w:p w:rsidRPr="00AA3EF0" w:rsidRDefault="0067142E" w:rsidR="009805E0" w:rsidP="0067142E" w14:paraId="23E536A9" w14:textId="41F899BC">
            <w:pPr>
              <w:pStyle w:val="Heading3"/>
              <w:numPr>
                <w:ilvl w:val="0"/>
                <w:numId w:val="0"/>
              </w:numPr>
              <w:spacing w:after="120"/>
              <w:jc w:val="center"/>
              <w:outlineLvl w:val="2"/>
              <w:rPr>
                <w:sz w:val="24"/>
                <w:szCs w:val="24"/>
                <w:highlight w:val="yellow"/>
              </w:rPr>
            </w:pPr>
            <w:r>
              <w:rPr>
                <w:sz w:val="24"/>
                <w:szCs w:val="24"/>
              </w:rPr>
              <w:t xml:space="preserve">Within week 1 of Contract </w:t>
            </w:r>
            <w:r w:rsidR="006F3969">
              <w:rPr>
                <w:sz w:val="24"/>
                <w:szCs w:val="24"/>
              </w:rPr>
              <w:t>Start Date</w:t>
            </w:r>
          </w:p>
        </w:tc>
      </w:tr>
      <w:tr w:rsidRPr="00AA3EF0" w:rsidTr="00424C81" w:rsidR="009805E0" w14:paraId="16F113EC" w14:textId="77777777">
        <w:tc>
          <w:tcPr>
            <w:tcW w:w="1481" w:type="pct"/>
            <w:vAlign w:val="center"/>
          </w:tcPr>
          <w:p w:rsidRPr="00AA3EF0" w:rsidRDefault="009805E0" w:rsidR="009805E0" w:rsidP="009805E0" w14:paraId="4FD18402" w14:textId="77777777">
            <w:pPr>
              <w:pStyle w:val="Heading3"/>
              <w:numPr>
                <w:ilvl w:val="0"/>
                <w:numId w:val="0"/>
              </w:numPr>
              <w:spacing w:after="120"/>
              <w:jc w:val="center"/>
              <w:outlineLvl w:val="2"/>
              <w:rPr>
                <w:sz w:val="24"/>
                <w:szCs w:val="24"/>
              </w:rPr>
            </w:pPr>
            <w:r w:rsidRPr="00AA3EF0">
              <w:rPr>
                <w:sz w:val="24"/>
                <w:szCs w:val="24"/>
              </w:rPr>
              <w:t>2</w:t>
            </w:r>
          </w:p>
        </w:tc>
        <w:tc>
          <w:tcPr>
            <w:tcW w:w="2480" w:type="pct"/>
            <w:vAlign w:val="center"/>
          </w:tcPr>
          <w:p w:rsidRPr="00AA3EF0" w:rsidRDefault="009805E0" w:rsidR="009805E0" w:rsidP="009805E0" w14:paraId="33C22C40" w14:textId="7BDE58B5">
            <w:pPr>
              <w:pStyle w:val="Heading3"/>
              <w:numPr>
                <w:ilvl w:val="0"/>
                <w:numId w:val="0"/>
              </w:numPr>
              <w:spacing w:after="120"/>
              <w:jc w:val="left"/>
              <w:outlineLvl w:val="2"/>
              <w:rPr>
                <w:sz w:val="24"/>
                <w:szCs w:val="24"/>
                <w:highlight w:val="yellow"/>
              </w:rPr>
            </w:pPr>
            <w:r w:rsidRPr="00AA3EF0">
              <w:rPr>
                <w:sz w:val="24"/>
                <w:szCs w:val="24"/>
              </w:rPr>
              <w:t>Send out MBTI booklets to participants and prepare diagnostic report ahead of the scheduled workshops</w:t>
            </w:r>
            <w:r w:rsidR="00C1791D">
              <w:rPr>
                <w:sz w:val="24"/>
                <w:szCs w:val="24"/>
              </w:rPr>
              <w:t>.</w:t>
            </w:r>
          </w:p>
        </w:tc>
        <w:tc>
          <w:tcPr>
            <w:tcW w:w="1039" w:type="pct"/>
            <w:vAlign w:val="center"/>
          </w:tcPr>
          <w:p w:rsidRPr="00AA3EF0" w:rsidRDefault="006F3969" w:rsidR="009805E0" w:rsidP="009805E0" w14:paraId="3B285FD4" w14:textId="7DED47D2">
            <w:pPr>
              <w:pStyle w:val="Heading3"/>
              <w:numPr>
                <w:ilvl w:val="0"/>
                <w:numId w:val="0"/>
              </w:numPr>
              <w:spacing w:after="120"/>
              <w:jc w:val="center"/>
              <w:outlineLvl w:val="2"/>
              <w:rPr>
                <w:sz w:val="24"/>
                <w:szCs w:val="24"/>
                <w:highlight w:val="yellow"/>
              </w:rPr>
            </w:pPr>
            <w:r>
              <w:rPr>
                <w:sz w:val="24"/>
                <w:szCs w:val="24"/>
              </w:rPr>
              <w:t>Within week 2 of Contract Start Date</w:t>
            </w:r>
          </w:p>
        </w:tc>
      </w:tr>
      <w:tr w:rsidRPr="00AA3EF0" w:rsidTr="00424C81" w:rsidR="006604D6" w14:paraId="3FD394DC" w14:textId="77777777">
        <w:tc>
          <w:tcPr>
            <w:tcW w:w="1481" w:type="pct"/>
            <w:vAlign w:val="center"/>
          </w:tcPr>
          <w:p w:rsidRPr="00325AA2" w:rsidRDefault="006604D6" w:rsidR="006604D6" w:rsidP="006604D6" w14:paraId="3995F849" w14:textId="77777777">
            <w:pPr>
              <w:pStyle w:val="Heading3"/>
              <w:numPr>
                <w:ilvl w:val="0"/>
                <w:numId w:val="0"/>
              </w:numPr>
              <w:spacing w:after="120"/>
              <w:jc w:val="center"/>
              <w:outlineLvl w:val="2"/>
              <w:rPr>
                <w:sz w:val="24"/>
                <w:szCs w:val="24"/>
              </w:rPr>
            </w:pPr>
            <w:r w:rsidRPr="00325AA2">
              <w:rPr>
                <w:sz w:val="24"/>
                <w:szCs w:val="24"/>
              </w:rPr>
              <w:t>3</w:t>
            </w:r>
          </w:p>
        </w:tc>
        <w:tc>
          <w:tcPr>
            <w:tcW w:w="2480" w:type="pct"/>
            <w:vAlign w:val="center"/>
          </w:tcPr>
          <w:p w:rsidRPr="00325AA2" w:rsidRDefault="00AA0C68" w:rsidR="006604D6" w:rsidP="006604D6" w14:paraId="4962E129" w14:textId="67D3BD49">
            <w:pPr>
              <w:pStyle w:val="Heading3"/>
              <w:numPr>
                <w:ilvl w:val="0"/>
                <w:numId w:val="0"/>
              </w:numPr>
              <w:spacing w:after="120"/>
              <w:jc w:val="left"/>
              <w:outlineLvl w:val="2"/>
              <w:rPr>
                <w:sz w:val="24"/>
                <w:szCs w:val="24"/>
              </w:rPr>
            </w:pPr>
            <w:r w:rsidRPr="00325AA2">
              <w:rPr>
                <w:sz w:val="24"/>
                <w:szCs w:val="24"/>
              </w:rPr>
              <w:t>To have set out the context of the workshops and agree with Authority on format.</w:t>
            </w:r>
          </w:p>
        </w:tc>
        <w:tc>
          <w:tcPr>
            <w:tcW w:w="1039" w:type="pct"/>
            <w:vAlign w:val="center"/>
          </w:tcPr>
          <w:p w:rsidRPr="00AA3EF0" w:rsidRDefault="006F3969" w:rsidR="006604D6" w:rsidP="006604D6" w14:paraId="7164B729" w14:textId="5D1F4B28">
            <w:pPr>
              <w:pStyle w:val="Heading3"/>
              <w:numPr>
                <w:ilvl w:val="0"/>
                <w:numId w:val="0"/>
              </w:numPr>
              <w:spacing w:after="120"/>
              <w:jc w:val="center"/>
              <w:outlineLvl w:val="2"/>
              <w:rPr>
                <w:sz w:val="24"/>
                <w:szCs w:val="24"/>
                <w:highlight w:val="yellow"/>
              </w:rPr>
            </w:pPr>
            <w:r>
              <w:rPr>
                <w:sz w:val="24"/>
                <w:szCs w:val="24"/>
              </w:rPr>
              <w:t>Within week 3 of Contract Start Date</w:t>
            </w:r>
          </w:p>
        </w:tc>
      </w:tr>
      <w:tr w:rsidRPr="00AA3EF0" w:rsidTr="00424C81" w:rsidR="006604D6" w14:paraId="6A3230F6" w14:textId="77777777">
        <w:tc>
          <w:tcPr>
            <w:tcW w:w="1481" w:type="pct"/>
            <w:vAlign w:val="center"/>
          </w:tcPr>
          <w:p w:rsidRPr="00325AA2" w:rsidRDefault="006604D6" w:rsidR="006604D6" w:rsidP="006604D6" w14:paraId="3302843B" w14:textId="77777777">
            <w:pPr>
              <w:pStyle w:val="Heading3"/>
              <w:numPr>
                <w:ilvl w:val="0"/>
                <w:numId w:val="0"/>
              </w:numPr>
              <w:spacing w:after="120"/>
              <w:jc w:val="center"/>
              <w:outlineLvl w:val="2"/>
              <w:rPr>
                <w:sz w:val="24"/>
                <w:szCs w:val="24"/>
              </w:rPr>
            </w:pPr>
            <w:r w:rsidRPr="00325AA2">
              <w:rPr>
                <w:sz w:val="24"/>
                <w:szCs w:val="24"/>
              </w:rPr>
              <w:t>4</w:t>
            </w:r>
          </w:p>
        </w:tc>
        <w:tc>
          <w:tcPr>
            <w:tcW w:w="2480" w:type="pct"/>
            <w:vAlign w:val="center"/>
          </w:tcPr>
          <w:p w:rsidRPr="00325AA2" w:rsidRDefault="00AA0C68" w:rsidR="006604D6" w:rsidP="006604D6" w14:paraId="029789C7" w14:textId="00F84FA4">
            <w:pPr>
              <w:pStyle w:val="Heading3"/>
              <w:numPr>
                <w:ilvl w:val="0"/>
                <w:numId w:val="0"/>
              </w:numPr>
              <w:spacing w:after="120"/>
              <w:jc w:val="left"/>
              <w:outlineLvl w:val="2"/>
              <w:rPr>
                <w:sz w:val="24"/>
                <w:szCs w:val="24"/>
              </w:rPr>
            </w:pPr>
            <w:r w:rsidRPr="00325AA2">
              <w:rPr>
                <w:sz w:val="24"/>
                <w:szCs w:val="24"/>
              </w:rPr>
              <w:t>Deliver first series of workshops.</w:t>
            </w:r>
          </w:p>
        </w:tc>
        <w:tc>
          <w:tcPr>
            <w:tcW w:w="1039" w:type="pct"/>
            <w:vAlign w:val="center"/>
          </w:tcPr>
          <w:p w:rsidRPr="00AA3EF0" w:rsidRDefault="006F3969" w:rsidR="006604D6" w:rsidP="006604D6" w14:paraId="0A8D4F91" w14:textId="63EC0650">
            <w:pPr>
              <w:pStyle w:val="Heading3"/>
              <w:numPr>
                <w:ilvl w:val="0"/>
                <w:numId w:val="0"/>
              </w:numPr>
              <w:spacing w:after="120"/>
              <w:jc w:val="center"/>
              <w:outlineLvl w:val="2"/>
              <w:rPr>
                <w:sz w:val="24"/>
                <w:szCs w:val="24"/>
              </w:rPr>
            </w:pPr>
            <w:r>
              <w:rPr>
                <w:sz w:val="24"/>
                <w:szCs w:val="24"/>
              </w:rPr>
              <w:t>Within week 4 of Contract Start Date</w:t>
            </w:r>
          </w:p>
        </w:tc>
      </w:tr>
    </w:tbl>
    <w:p w:rsidRPr="00AA3EF0" w:rsidRDefault="00FE18AC" w:rsidR="00FE18AC" w:rsidP="00F44D62" w14:paraId="228D428C" w14:textId="77777777">
      <w:pPr>
        <w:pStyle w:val="Heading1"/>
        <w:numPr>
          <w:ilvl w:val="0"/>
          <w:numId w:val="0"/>
        </w:numPr>
        <w:overflowPunct w:val="0"/>
        <w:autoSpaceDE w:val="0"/>
        <w:autoSpaceDN w:val="0"/>
        <w:spacing w:after="120"/>
        <w:textAlignment w:val="baseline"/>
        <w:rPr>
          <w:rFonts w:cs="Arial"/>
          <w:sz w:val="24"/>
          <w:szCs w:val="24"/>
        </w:rPr>
      </w:pPr>
      <w:bookmarkStart w:id="20" w:name="_Toc302637211"/>
    </w:p>
    <w:p w:rsidRPr="00AA3EF0" w:rsidRDefault="009E3739" w:rsidR="00671798" w:rsidP="009779E5" w14:paraId="203EC2B6" w14:textId="6BC3F211">
      <w:pPr>
        <w:pStyle w:val="Heading1"/>
        <w:overflowPunct w:val="0"/>
        <w:autoSpaceDE w:val="0"/>
        <w:autoSpaceDN w:val="0"/>
        <w:spacing w:after="120"/>
        <w:ind w:left="709" w:hanging="709"/>
        <w:textAlignment w:val="baseline"/>
        <w:rPr>
          <w:rFonts w:cs="Arial"/>
          <w:sz w:val="32"/>
          <w:szCs w:val="24"/>
        </w:rPr>
      </w:pPr>
      <w:bookmarkStart w:id="21" w:name="_Toc368573033"/>
      <w:bookmarkStart w:id="22" w:name="_Toc532305482"/>
      <w:r w:rsidRPr="00AA3EF0">
        <w:rPr>
          <w:rFonts w:cs="Arial"/>
          <w:sz w:val="32"/>
          <w:szCs w:val="24"/>
        </w:rPr>
        <w:t>MANAGEMENT INFORMATION/</w:t>
      </w:r>
      <w:r w:rsidRPr="00AA3EF0" w:rsidR="00FE18AC">
        <w:rPr>
          <w:rFonts w:cs="Arial"/>
          <w:sz w:val="32"/>
          <w:szCs w:val="24"/>
        </w:rPr>
        <w:t>reporting</w:t>
      </w:r>
      <w:bookmarkEnd w:id="21"/>
      <w:bookmarkEnd w:id="22"/>
    </w:p>
    <w:p w:rsidRDefault="00B03ACC" w:rsidR="00671798" w:rsidP="009779E5" w14:paraId="22C08F65" w14:textId="341ED98F">
      <w:pPr>
        <w:pStyle w:val="Heading2"/>
        <w:spacing w:after="120"/>
        <w:ind w:left="709" w:hanging="709"/>
        <w:rPr>
          <w:sz w:val="24"/>
          <w:szCs w:val="24"/>
        </w:rPr>
      </w:pPr>
      <w:r>
        <w:rPr>
          <w:sz w:val="24"/>
          <w:szCs w:val="24"/>
        </w:rPr>
        <w:t xml:space="preserve">The </w:t>
      </w:r>
      <w:r w:rsidR="00C1791D">
        <w:rPr>
          <w:sz w:val="24"/>
          <w:szCs w:val="24"/>
        </w:rPr>
        <w:t>A</w:t>
      </w:r>
      <w:r>
        <w:rPr>
          <w:sz w:val="24"/>
          <w:szCs w:val="24"/>
        </w:rPr>
        <w:t>uthority will provide</w:t>
      </w:r>
      <w:r w:rsidRPr="00AA3EF0" w:rsidR="00BD6AF8">
        <w:rPr>
          <w:sz w:val="24"/>
          <w:szCs w:val="24"/>
        </w:rPr>
        <w:t xml:space="preserve"> participant contact details and book venue for workshops on the agreed dates</w:t>
      </w:r>
      <w:r w:rsidRPr="00AA3EF0" w:rsidR="00E24EE7">
        <w:rPr>
          <w:sz w:val="24"/>
          <w:szCs w:val="24"/>
        </w:rPr>
        <w:t>.</w:t>
      </w:r>
    </w:p>
    <w:p w:rsidRPr="00AA3EF0" w:rsidRDefault="00B03ACC" w:rsidR="00B03ACC" w:rsidP="009779E5" w14:paraId="4F0ED3C3" w14:textId="446C3E7C">
      <w:pPr>
        <w:pStyle w:val="Heading2"/>
        <w:spacing w:after="120"/>
        <w:ind w:left="709" w:hanging="709"/>
        <w:rPr>
          <w:sz w:val="24"/>
          <w:szCs w:val="24"/>
        </w:rPr>
      </w:pPr>
      <w:r>
        <w:rPr>
          <w:sz w:val="24"/>
          <w:szCs w:val="24"/>
        </w:rPr>
        <w:t>The supplier will be expected to provide a written evaluation of the overall outputs after the delivery of workshops.</w:t>
      </w:r>
    </w:p>
    <w:p w:rsidRPr="00AA3EF0" w:rsidRDefault="00FE18AC" w:rsidR="00E24EE7" w:rsidP="009779E5" w14:paraId="40219839" w14:textId="5023E5FC">
      <w:pPr>
        <w:pStyle w:val="Heading1"/>
        <w:overflowPunct w:val="0"/>
        <w:autoSpaceDE w:val="0"/>
        <w:autoSpaceDN w:val="0"/>
        <w:spacing w:after="120"/>
        <w:ind w:left="709" w:hanging="709"/>
        <w:textAlignment w:val="baseline"/>
        <w:rPr>
          <w:rFonts w:cs="Arial"/>
          <w:sz w:val="32"/>
          <w:szCs w:val="24"/>
        </w:rPr>
      </w:pPr>
      <w:bookmarkStart w:id="23" w:name="_Toc368573034"/>
      <w:bookmarkStart w:id="24" w:name="_Toc532305483"/>
      <w:r w:rsidRPr="00AA3EF0">
        <w:rPr>
          <w:rFonts w:cs="Arial"/>
          <w:sz w:val="32"/>
          <w:szCs w:val="24"/>
        </w:rPr>
        <w:t>volumes</w:t>
      </w:r>
      <w:bookmarkEnd w:id="23"/>
      <w:bookmarkEnd w:id="24"/>
    </w:p>
    <w:p w:rsidRPr="00210A4C" w:rsidRDefault="007260CA" w:rsidR="00BD6AF8" w:rsidP="00E2364D" w14:paraId="4B97D1CE" w14:textId="7E41E607">
      <w:pPr>
        <w:pStyle w:val="Heading2"/>
        <w:spacing w:after="120"/>
        <w:ind w:left="709" w:hanging="709"/>
        <w:rPr>
          <w:rFonts w:hAnsi="Verdana" w:eastAsia="Times New Roman" w:ascii="Verdana"/>
          <w:color w:val="000000"/>
          <w:sz w:val="21"/>
          <w:szCs w:val="21"/>
          <w:lang w:eastAsia="en-GB"/>
        </w:rPr>
      </w:pPr>
      <w:r w:rsidRPr="00210A4C">
        <w:rPr>
          <w:sz w:val="24"/>
        </w:rPr>
        <w:t xml:space="preserve">The Group is currently sitting at 160 members and is a mix of senior civil servants, policy officials and administrative professionals. These workshops are aimed at additional new starters to </w:t>
      </w:r>
      <w:r w:rsidR="00C1791D">
        <w:rPr>
          <w:sz w:val="24"/>
        </w:rPr>
        <w:t xml:space="preserve">the </w:t>
      </w:r>
      <w:r w:rsidRPr="00210A4C">
        <w:rPr>
          <w:sz w:val="24"/>
        </w:rPr>
        <w:t>Group, which are anticipated to be approx. 80 personnel. An interpretation of MBTI booklets will need to be created for each individual.</w:t>
      </w:r>
    </w:p>
    <w:p w:rsidRPr="00AA3EF0" w:rsidRDefault="00FE18AC" w:rsidR="00FE18AC" w:rsidP="009779E5" w14:paraId="0C1E78CC" w14:textId="77777777">
      <w:pPr>
        <w:pStyle w:val="Heading1"/>
        <w:overflowPunct w:val="0"/>
        <w:autoSpaceDE w:val="0"/>
        <w:autoSpaceDN w:val="0"/>
        <w:spacing w:after="120"/>
        <w:ind w:left="709" w:hanging="709"/>
        <w:textAlignment w:val="baseline"/>
        <w:rPr>
          <w:rFonts w:cs="Arial"/>
          <w:sz w:val="32"/>
          <w:szCs w:val="24"/>
        </w:rPr>
      </w:pPr>
      <w:bookmarkStart w:id="25" w:name="_Toc368573035"/>
      <w:bookmarkStart w:id="26" w:name="_Toc532305484"/>
      <w:r w:rsidRPr="00AA3EF0">
        <w:rPr>
          <w:rFonts w:cs="Arial"/>
          <w:sz w:val="32"/>
          <w:szCs w:val="24"/>
        </w:rPr>
        <w:t>continuous improvement</w:t>
      </w:r>
      <w:bookmarkEnd w:id="25"/>
      <w:bookmarkEnd w:id="26"/>
    </w:p>
    <w:p w:rsidRPr="00AA3EF0" w:rsidRDefault="00FE18AC" w:rsidR="00671798" w:rsidP="009779E5" w14:paraId="73ED8F03" w14:textId="5E7B67E7">
      <w:pPr>
        <w:pStyle w:val="Heading2"/>
        <w:spacing w:after="120"/>
        <w:ind w:left="709" w:hanging="709"/>
        <w:rPr>
          <w:sz w:val="24"/>
          <w:szCs w:val="24"/>
        </w:rPr>
      </w:pPr>
      <w:r w:rsidRPr="00AA3EF0">
        <w:rPr>
          <w:sz w:val="24"/>
          <w:szCs w:val="24"/>
        </w:rPr>
        <w:t xml:space="preserve">The </w:t>
      </w:r>
      <w:r w:rsidRPr="00AA3EF0" w:rsidR="003047E0">
        <w:rPr>
          <w:sz w:val="24"/>
          <w:szCs w:val="24"/>
        </w:rPr>
        <w:t>Supplier</w:t>
      </w:r>
      <w:r w:rsidRPr="00AA3EF0">
        <w:rPr>
          <w:sz w:val="24"/>
          <w:szCs w:val="24"/>
        </w:rPr>
        <w:t xml:space="preserve"> will be expected to continually improve the way in which the required Services are to be delivered throughout the </w:t>
      </w:r>
      <w:r w:rsidRPr="00AA3EF0" w:rsidR="0052086C">
        <w:rPr>
          <w:sz w:val="24"/>
          <w:szCs w:val="24"/>
        </w:rPr>
        <w:t xml:space="preserve">Contract </w:t>
      </w:r>
      <w:r w:rsidRPr="00AA3EF0">
        <w:rPr>
          <w:sz w:val="24"/>
          <w:szCs w:val="24"/>
        </w:rPr>
        <w:t>duration.</w:t>
      </w:r>
    </w:p>
    <w:p w:rsidRPr="00AA3EF0" w:rsidRDefault="00FE18AC" w:rsidR="00671798" w:rsidP="009779E5" w14:paraId="7B944B64" w14:textId="13084383">
      <w:pPr>
        <w:pStyle w:val="Heading2"/>
        <w:spacing w:after="120"/>
        <w:ind w:left="709" w:hanging="709"/>
        <w:rPr>
          <w:sz w:val="24"/>
          <w:szCs w:val="24"/>
        </w:rPr>
      </w:pPr>
      <w:r w:rsidRPr="00AA3EF0">
        <w:rPr>
          <w:sz w:val="24"/>
          <w:szCs w:val="24"/>
        </w:rPr>
        <w:t xml:space="preserve">The </w:t>
      </w:r>
      <w:r w:rsidRPr="00AA3EF0" w:rsidR="003047E0">
        <w:rPr>
          <w:sz w:val="24"/>
          <w:szCs w:val="24"/>
        </w:rPr>
        <w:t>Supplier</w:t>
      </w:r>
      <w:r w:rsidRPr="00AA3EF0">
        <w:rPr>
          <w:sz w:val="24"/>
          <w:szCs w:val="24"/>
        </w:rPr>
        <w:t xml:space="preserve"> should present new ways of working to the Authority during </w:t>
      </w:r>
      <w:r w:rsidRPr="00AA3EF0" w:rsidR="00BD6AF8">
        <w:rPr>
          <w:sz w:val="24"/>
          <w:szCs w:val="24"/>
        </w:rPr>
        <w:t>monthly</w:t>
      </w:r>
      <w:r w:rsidRPr="00AA3EF0">
        <w:rPr>
          <w:sz w:val="24"/>
          <w:szCs w:val="24"/>
        </w:rPr>
        <w:t xml:space="preserve"> Contract review meetings.</w:t>
      </w:r>
      <w:r w:rsidRPr="00AA3EF0" w:rsidR="004D22DF">
        <w:rPr>
          <w:sz w:val="24"/>
          <w:szCs w:val="24"/>
        </w:rPr>
        <w:t xml:space="preserve"> </w:t>
      </w:r>
    </w:p>
    <w:p w:rsidRPr="00AA3EF0" w:rsidRDefault="00FE18AC" w:rsidR="004E78BC" w:rsidP="009779E5" w14:paraId="2E637186" w14:textId="0F5F5B9C">
      <w:pPr>
        <w:pStyle w:val="Heading2"/>
        <w:spacing w:after="120"/>
        <w:ind w:left="709" w:hanging="709"/>
        <w:rPr>
          <w:sz w:val="24"/>
          <w:szCs w:val="24"/>
        </w:rPr>
      </w:pPr>
      <w:r w:rsidRPr="00AA3EF0">
        <w:rPr>
          <w:sz w:val="24"/>
          <w:szCs w:val="24"/>
        </w:rPr>
        <w:t>Changes to the way in which the Services are to be delivered must be brought to the Authority’s attention and agreed prior to any changes being implemented.</w:t>
      </w:r>
    </w:p>
    <w:p w:rsidRPr="00AA3EF0" w:rsidRDefault="00FE18AC" w:rsidR="00FE18AC" w:rsidP="009779E5" w14:paraId="1114BE17" w14:textId="77777777">
      <w:pPr>
        <w:pStyle w:val="Heading1"/>
        <w:overflowPunct w:val="0"/>
        <w:autoSpaceDE w:val="0"/>
        <w:autoSpaceDN w:val="0"/>
        <w:spacing w:after="120"/>
        <w:ind w:left="709" w:hanging="709"/>
        <w:textAlignment w:val="baseline"/>
        <w:rPr>
          <w:rFonts w:cs="Arial"/>
          <w:sz w:val="32"/>
          <w:szCs w:val="24"/>
        </w:rPr>
      </w:pPr>
      <w:bookmarkStart w:id="27" w:name="_Toc368573036"/>
      <w:bookmarkStart w:id="28" w:name="_Toc532305485"/>
      <w:r w:rsidRPr="00AA3EF0">
        <w:rPr>
          <w:rFonts w:cs="Arial"/>
          <w:sz w:val="32"/>
          <w:szCs w:val="24"/>
        </w:rPr>
        <w:t>quality</w:t>
      </w:r>
      <w:bookmarkEnd w:id="27"/>
      <w:bookmarkEnd w:id="28"/>
    </w:p>
    <w:p w:rsidRPr="00AA3EF0" w:rsidRDefault="00BD6AF8" w:rsidR="00BD6AF8" w:rsidP="009779E5" w14:paraId="2777BDF3" w14:textId="56274ED8">
      <w:pPr>
        <w:pStyle w:val="Heading2"/>
        <w:spacing w:after="120"/>
        <w:ind w:left="709" w:hanging="709"/>
        <w:rPr>
          <w:sz w:val="24"/>
          <w:szCs w:val="24"/>
        </w:rPr>
      </w:pPr>
      <w:bookmarkStart w:id="29" w:name="_Toc368573037"/>
      <w:r w:rsidRPr="00AA3EF0">
        <w:rPr>
          <w:sz w:val="24"/>
          <w:szCs w:val="24"/>
        </w:rPr>
        <w:t>Facilitator will need to be MBTI</w:t>
      </w:r>
      <w:r w:rsidRPr="00AA3EF0">
        <w:rPr>
          <w:rFonts w:cs="Arial"/>
          <w:sz w:val="24"/>
          <w:szCs w:val="24"/>
        </w:rPr>
        <w:t>®</w:t>
      </w:r>
      <w:r w:rsidRPr="00AA3EF0">
        <w:rPr>
          <w:sz w:val="24"/>
          <w:szCs w:val="24"/>
        </w:rPr>
        <w:t xml:space="preserve"> accredited and experienced with working with diverse groups and senior professionals</w:t>
      </w:r>
    </w:p>
    <w:p w:rsidRPr="00AA3EF0" w:rsidRDefault="00FE18AC" w:rsidR="00FE18AC" w:rsidP="009779E5" w14:paraId="533C7A5A" w14:textId="5B4F5C38">
      <w:pPr>
        <w:pStyle w:val="Heading1"/>
        <w:overflowPunct w:val="0"/>
        <w:autoSpaceDE w:val="0"/>
        <w:autoSpaceDN w:val="0"/>
        <w:spacing w:after="120"/>
        <w:ind w:left="709" w:hanging="709"/>
        <w:textAlignment w:val="baseline"/>
        <w:rPr>
          <w:rFonts w:cs="Arial"/>
          <w:sz w:val="32"/>
          <w:szCs w:val="24"/>
        </w:rPr>
      </w:pPr>
      <w:bookmarkStart w:id="30" w:name="_Toc532305486"/>
      <w:r w:rsidRPr="00AA3EF0">
        <w:rPr>
          <w:rFonts w:cs="Arial"/>
          <w:sz w:val="32"/>
          <w:szCs w:val="24"/>
        </w:rPr>
        <w:t>PRICE</w:t>
      </w:r>
      <w:bookmarkEnd w:id="29"/>
      <w:bookmarkEnd w:id="30"/>
      <w:r w:rsidR="007260CA">
        <w:rPr>
          <w:rFonts w:cs="Arial"/>
          <w:sz w:val="32"/>
          <w:szCs w:val="24"/>
        </w:rPr>
        <w:t xml:space="preserve"> </w:t>
      </w:r>
    </w:p>
    <w:p w:rsidRPr="00AA3EF0" w:rsidRDefault="00325AA2" w:rsidR="00BD6AF8" w:rsidP="009779E5" w14:paraId="0CC0621C" w14:textId="70ADDFDB">
      <w:pPr>
        <w:pStyle w:val="Heading2"/>
        <w:spacing w:after="120"/>
        <w:ind w:left="709" w:hanging="709"/>
        <w:rPr>
          <w:sz w:val="24"/>
          <w:szCs w:val="24"/>
        </w:rPr>
      </w:pPr>
      <w:r>
        <w:rPr>
          <w:sz w:val="24"/>
          <w:szCs w:val="24"/>
        </w:rPr>
        <w:t xml:space="preserve">The maximum budget for this training is </w:t>
      </w:r>
      <w:r w:rsidRPr="00AA3EF0" w:rsidR="00BD6AF8">
        <w:rPr>
          <w:sz w:val="24"/>
          <w:szCs w:val="24"/>
        </w:rPr>
        <w:t xml:space="preserve">£16,500 </w:t>
      </w:r>
      <w:r w:rsidR="00B00EC7">
        <w:rPr>
          <w:sz w:val="24"/>
          <w:szCs w:val="24"/>
        </w:rPr>
        <w:t>(</w:t>
      </w:r>
      <w:r>
        <w:rPr>
          <w:sz w:val="24"/>
          <w:szCs w:val="24"/>
        </w:rPr>
        <w:t>excluding VAT</w:t>
      </w:r>
      <w:r w:rsidR="00B00EC7">
        <w:rPr>
          <w:sz w:val="24"/>
          <w:szCs w:val="24"/>
        </w:rPr>
        <w:t>)</w:t>
      </w:r>
      <w:r>
        <w:rPr>
          <w:sz w:val="24"/>
          <w:szCs w:val="24"/>
        </w:rPr>
        <w:t xml:space="preserve"> </w:t>
      </w:r>
      <w:r w:rsidRPr="00AA3EF0" w:rsidR="00BD6AF8">
        <w:rPr>
          <w:sz w:val="24"/>
          <w:szCs w:val="24"/>
        </w:rPr>
        <w:t xml:space="preserve">to include the delivery of the planned workshops (MBTI), the materials and pre and post </w:t>
      </w:r>
      <w:r w:rsidRPr="00325AA2" w:rsidR="00BD6AF8">
        <w:rPr>
          <w:sz w:val="24"/>
          <w:szCs w:val="24"/>
        </w:rPr>
        <w:t xml:space="preserve">evaluation, and debrief to contract manager/Directors’ on emerging themes. </w:t>
      </w:r>
      <w:r w:rsidRPr="00325AA2">
        <w:rPr>
          <w:sz w:val="24"/>
          <w:szCs w:val="24"/>
        </w:rPr>
        <w:t xml:space="preserve">The Potential Supplier must provide </w:t>
      </w:r>
      <w:r w:rsidRPr="00881679">
        <w:rPr>
          <w:sz w:val="24"/>
          <w:szCs w:val="24"/>
        </w:rPr>
        <w:t>a</w:t>
      </w:r>
      <w:r w:rsidRPr="00881679" w:rsidR="007260CA">
        <w:rPr>
          <w:sz w:val="24"/>
          <w:szCs w:val="24"/>
        </w:rPr>
        <w:t xml:space="preserve"> capped cost</w:t>
      </w:r>
      <w:r w:rsidRPr="00881679">
        <w:rPr>
          <w:sz w:val="24"/>
          <w:szCs w:val="24"/>
        </w:rPr>
        <w:t xml:space="preserve"> for</w:t>
      </w:r>
      <w:r w:rsidRPr="00325AA2">
        <w:rPr>
          <w:sz w:val="24"/>
          <w:szCs w:val="24"/>
        </w:rPr>
        <w:t xml:space="preserve"> their proposed work broken down by method, any bid over </w:t>
      </w:r>
      <w:r w:rsidR="00D5720A">
        <w:rPr>
          <w:sz w:val="24"/>
          <w:szCs w:val="24"/>
        </w:rPr>
        <w:t>£16</w:t>
      </w:r>
      <w:r w:rsidRPr="00325AA2">
        <w:rPr>
          <w:sz w:val="24"/>
          <w:szCs w:val="24"/>
        </w:rPr>
        <w:t>,</w:t>
      </w:r>
      <w:r w:rsidR="00D5720A">
        <w:rPr>
          <w:sz w:val="24"/>
          <w:szCs w:val="24"/>
        </w:rPr>
        <w:t>5</w:t>
      </w:r>
      <w:r w:rsidRPr="00325AA2">
        <w:rPr>
          <w:sz w:val="24"/>
          <w:szCs w:val="24"/>
        </w:rPr>
        <w:t>00 (excluding VAT) will be deemed non-compliant</w:t>
      </w:r>
      <w:r w:rsidRPr="00325AA2">
        <w:rPr>
          <w:rFonts w:cs="Arial"/>
          <w:sz w:val="24"/>
          <w:szCs w:val="24"/>
        </w:rPr>
        <w:t xml:space="preserve"> and will not be evaluated.</w:t>
      </w:r>
      <w:r w:rsidR="00944969">
        <w:rPr>
          <w:rFonts w:cs="Arial"/>
          <w:sz w:val="24"/>
          <w:szCs w:val="24"/>
        </w:rPr>
        <w:t xml:space="preserve"> </w:t>
      </w:r>
    </w:p>
    <w:p w:rsidRPr="00AA3EF0" w:rsidRDefault="00FE18AC" w:rsidR="00671798" w:rsidP="009779E5" w14:paraId="645D51EC" w14:textId="67CCE712">
      <w:pPr>
        <w:pStyle w:val="Heading2"/>
        <w:spacing w:after="120"/>
        <w:ind w:left="709" w:hanging="709"/>
        <w:rPr>
          <w:sz w:val="24"/>
          <w:szCs w:val="24"/>
        </w:rPr>
      </w:pPr>
      <w:r w:rsidRPr="00AA3EF0">
        <w:rPr>
          <w:sz w:val="24"/>
          <w:szCs w:val="24"/>
        </w:rPr>
        <w:t>Prices are to be submitted via the e</w:t>
      </w:r>
      <w:r w:rsidRPr="00AA3EF0" w:rsidR="00F44D62">
        <w:rPr>
          <w:sz w:val="24"/>
          <w:szCs w:val="24"/>
        </w:rPr>
        <w:t>-</w:t>
      </w:r>
      <w:r w:rsidRPr="00AA3EF0">
        <w:rPr>
          <w:sz w:val="24"/>
          <w:szCs w:val="24"/>
        </w:rPr>
        <w:t>Sourcing Suite</w:t>
      </w:r>
      <w:r w:rsidRPr="00AA3EF0" w:rsidR="004A3BE6">
        <w:rPr>
          <w:sz w:val="24"/>
          <w:szCs w:val="24"/>
        </w:rPr>
        <w:t xml:space="preserve"> Attachment 4</w:t>
      </w:r>
      <w:r w:rsidRPr="00AA3EF0" w:rsidR="001A45DF">
        <w:rPr>
          <w:sz w:val="24"/>
          <w:szCs w:val="24"/>
        </w:rPr>
        <w:t xml:space="preserve"> – Price Schedule</w:t>
      </w:r>
      <w:r w:rsidRPr="00AA3EF0">
        <w:rPr>
          <w:sz w:val="24"/>
          <w:szCs w:val="24"/>
        </w:rPr>
        <w:t xml:space="preserve"> excluding VAT</w:t>
      </w:r>
      <w:r w:rsidRPr="00AA3EF0" w:rsidR="008E77CC">
        <w:rPr>
          <w:sz w:val="24"/>
          <w:szCs w:val="24"/>
        </w:rPr>
        <w:t xml:space="preserve"> and including all other expenses relating to Contract delivery</w:t>
      </w:r>
      <w:r w:rsidRPr="00AA3EF0" w:rsidR="00AE3C65">
        <w:rPr>
          <w:sz w:val="24"/>
          <w:szCs w:val="24"/>
        </w:rPr>
        <w:t>.</w:t>
      </w:r>
    </w:p>
    <w:p w:rsidRPr="00AA3EF0" w:rsidRDefault="00FE18AC" w:rsidR="00FE18AC" w:rsidP="009779E5" w14:paraId="6B1CA851" w14:textId="77777777">
      <w:pPr>
        <w:pStyle w:val="Heading1"/>
        <w:overflowPunct w:val="0"/>
        <w:autoSpaceDE w:val="0"/>
        <w:autoSpaceDN w:val="0"/>
        <w:spacing w:after="120"/>
        <w:ind w:left="709" w:hanging="709"/>
        <w:textAlignment w:val="baseline"/>
        <w:rPr>
          <w:rFonts w:cs="Arial"/>
          <w:sz w:val="32"/>
          <w:szCs w:val="24"/>
        </w:rPr>
      </w:pPr>
      <w:bookmarkStart w:id="31" w:name="_Toc368573038"/>
      <w:bookmarkStart w:id="32" w:name="_Toc532305487"/>
      <w:r w:rsidRPr="00AA3EF0">
        <w:rPr>
          <w:rFonts w:cs="Arial"/>
          <w:sz w:val="32"/>
          <w:szCs w:val="24"/>
        </w:rPr>
        <w:t>STAFF AND CUSTOMER SERVICE</w:t>
      </w:r>
      <w:bookmarkEnd w:id="31"/>
      <w:bookmarkEnd w:id="32"/>
    </w:p>
    <w:p w:rsidRPr="00AA3EF0" w:rsidRDefault="00FE18AC" w:rsidR="00671798" w:rsidP="009779E5" w14:paraId="473FF9D3" w14:textId="319E8519">
      <w:pPr>
        <w:pStyle w:val="Heading2"/>
        <w:spacing w:after="120"/>
        <w:ind w:left="709" w:hanging="709"/>
        <w:rPr>
          <w:sz w:val="24"/>
          <w:szCs w:val="24"/>
        </w:rPr>
      </w:pPr>
      <w:r w:rsidRPr="00AA3EF0">
        <w:rPr>
          <w:sz w:val="24"/>
          <w:szCs w:val="24"/>
        </w:rPr>
        <w:t xml:space="preserve">The </w:t>
      </w:r>
      <w:r w:rsidRPr="00AA3EF0" w:rsidR="008E77CC">
        <w:rPr>
          <w:sz w:val="24"/>
          <w:szCs w:val="24"/>
        </w:rPr>
        <w:t xml:space="preserve">Supplier shall </w:t>
      </w:r>
      <w:r w:rsidRPr="00AA3EF0">
        <w:rPr>
          <w:sz w:val="24"/>
          <w:szCs w:val="24"/>
        </w:rPr>
        <w:t>provide a sufficient level of resource</w:t>
      </w:r>
      <w:r w:rsidRPr="00AA3EF0" w:rsidR="00A27147">
        <w:rPr>
          <w:sz w:val="24"/>
          <w:szCs w:val="24"/>
        </w:rPr>
        <w:t xml:space="preserve"> throughout the duration of the</w:t>
      </w:r>
      <w:r w:rsidRPr="00AA3EF0">
        <w:rPr>
          <w:sz w:val="24"/>
          <w:szCs w:val="24"/>
        </w:rPr>
        <w:t xml:space="preserve"> Contract in order to consiste</w:t>
      </w:r>
      <w:r w:rsidRPr="00AA3EF0" w:rsidR="00A27147">
        <w:rPr>
          <w:sz w:val="24"/>
          <w:szCs w:val="24"/>
        </w:rPr>
        <w:t>ntly deliver a quality service</w:t>
      </w:r>
      <w:r w:rsidRPr="00AA3EF0">
        <w:rPr>
          <w:sz w:val="24"/>
          <w:szCs w:val="24"/>
        </w:rPr>
        <w:t>.</w:t>
      </w:r>
    </w:p>
    <w:p w:rsidRPr="00AA3EF0" w:rsidRDefault="008E77CC" w:rsidR="00671798" w:rsidP="009779E5" w14:paraId="7C5FF49B" w14:textId="5A52A6F5">
      <w:pPr>
        <w:pStyle w:val="Heading2"/>
        <w:spacing w:after="120"/>
        <w:ind w:left="709" w:hanging="709"/>
        <w:rPr>
          <w:sz w:val="24"/>
          <w:szCs w:val="24"/>
        </w:rPr>
      </w:pPr>
      <w:r w:rsidRPr="00AA3EF0">
        <w:rPr>
          <w:sz w:val="24"/>
          <w:szCs w:val="24"/>
        </w:rPr>
        <w:t>The Supplier’s</w:t>
      </w:r>
      <w:r w:rsidRPr="00AA3EF0" w:rsidR="00A27147">
        <w:rPr>
          <w:sz w:val="24"/>
          <w:szCs w:val="24"/>
        </w:rPr>
        <w:t xml:space="preserve"> staff assigned to the </w:t>
      </w:r>
      <w:r w:rsidRPr="00AA3EF0" w:rsidR="00FE18AC">
        <w:rPr>
          <w:sz w:val="24"/>
          <w:szCs w:val="24"/>
        </w:rPr>
        <w:t xml:space="preserve">Contract shall have </w:t>
      </w:r>
      <w:r w:rsidRPr="00AA3EF0" w:rsidR="00E63412">
        <w:rPr>
          <w:sz w:val="24"/>
          <w:szCs w:val="24"/>
        </w:rPr>
        <w:t xml:space="preserve">the </w:t>
      </w:r>
      <w:r w:rsidRPr="00AA3EF0" w:rsidR="00FE18AC">
        <w:rPr>
          <w:sz w:val="24"/>
          <w:szCs w:val="24"/>
        </w:rPr>
        <w:t>relevant qualifications and experience to deliver</w:t>
      </w:r>
      <w:r w:rsidRPr="00AA3EF0" w:rsidR="00E63412">
        <w:rPr>
          <w:sz w:val="24"/>
          <w:szCs w:val="24"/>
        </w:rPr>
        <w:t xml:space="preserve"> the</w:t>
      </w:r>
      <w:r w:rsidRPr="00AA3EF0" w:rsidR="00FE18AC">
        <w:rPr>
          <w:sz w:val="24"/>
          <w:szCs w:val="24"/>
        </w:rPr>
        <w:t xml:space="preserve"> Contract</w:t>
      </w:r>
      <w:r w:rsidRPr="00AA3EF0" w:rsidR="00C52C2C">
        <w:rPr>
          <w:sz w:val="24"/>
          <w:szCs w:val="24"/>
        </w:rPr>
        <w:t xml:space="preserve"> to the required standard</w:t>
      </w:r>
      <w:r w:rsidRPr="00AA3EF0" w:rsidR="00FE18AC">
        <w:rPr>
          <w:sz w:val="24"/>
          <w:szCs w:val="24"/>
        </w:rPr>
        <w:t xml:space="preserve">. </w:t>
      </w:r>
    </w:p>
    <w:p w:rsidRPr="00AA3EF0" w:rsidRDefault="00BE3468" w:rsidR="00671798" w:rsidP="009779E5" w14:paraId="0837E02A" w14:textId="7E947517">
      <w:pPr>
        <w:pStyle w:val="Heading2"/>
        <w:spacing w:after="120"/>
        <w:ind w:left="709" w:hanging="709"/>
        <w:rPr>
          <w:sz w:val="24"/>
          <w:szCs w:val="24"/>
        </w:rPr>
      </w:pPr>
      <w:r w:rsidRPr="00AA3EF0">
        <w:rPr>
          <w:sz w:val="24"/>
          <w:szCs w:val="24"/>
        </w:rPr>
        <w:t>The Supplier</w:t>
      </w:r>
      <w:r w:rsidRPr="00AA3EF0" w:rsidR="00FE18AC">
        <w:rPr>
          <w:sz w:val="24"/>
          <w:szCs w:val="24"/>
        </w:rPr>
        <w:t xml:space="preserve"> shall ensure that staff understand the Authority’s vision and objectives and </w:t>
      </w:r>
      <w:r w:rsidRPr="00AA3EF0" w:rsidR="00E63412">
        <w:rPr>
          <w:sz w:val="24"/>
          <w:szCs w:val="24"/>
        </w:rPr>
        <w:t xml:space="preserve">will </w:t>
      </w:r>
      <w:r w:rsidRPr="00AA3EF0" w:rsidR="00FE18AC">
        <w:rPr>
          <w:sz w:val="24"/>
          <w:szCs w:val="24"/>
        </w:rPr>
        <w:t xml:space="preserve">provide excellent customer service to the Authority throughout the duration of the Contract.  </w:t>
      </w:r>
    </w:p>
    <w:p w:rsidRPr="00AA3EF0" w:rsidRDefault="00FE18AC" w:rsidR="00FE18AC" w:rsidP="009779E5" w14:paraId="629F567D" w14:textId="77777777">
      <w:pPr>
        <w:pStyle w:val="Heading1"/>
        <w:overflowPunct w:val="0"/>
        <w:autoSpaceDE w:val="0"/>
        <w:autoSpaceDN w:val="0"/>
        <w:spacing w:after="120"/>
        <w:ind w:left="709" w:hanging="709"/>
        <w:textAlignment w:val="baseline"/>
        <w:rPr>
          <w:rFonts w:cs="Arial"/>
          <w:sz w:val="32"/>
          <w:szCs w:val="24"/>
        </w:rPr>
      </w:pPr>
      <w:bookmarkStart w:id="33" w:name="_Toc368573039"/>
      <w:bookmarkStart w:id="34" w:name="_Toc532305488"/>
      <w:r w:rsidRPr="00AA3EF0">
        <w:rPr>
          <w:rFonts w:cs="Arial"/>
          <w:sz w:val="32"/>
          <w:szCs w:val="24"/>
        </w:rPr>
        <w:t>service levels and performance</w:t>
      </w:r>
      <w:bookmarkEnd w:id="33"/>
      <w:bookmarkEnd w:id="34"/>
    </w:p>
    <w:p w:rsidRPr="00AA3EF0" w:rsidRDefault="00FE18AC" w:rsidR="00671798" w:rsidP="009779E5" w14:paraId="65E93A82" w14:textId="63A9F957">
      <w:pPr>
        <w:pStyle w:val="Heading2"/>
        <w:tabs>
          <w:tab w:val="num" w:pos="862"/>
        </w:tabs>
        <w:overflowPunct w:val="0"/>
        <w:autoSpaceDE w:val="0"/>
        <w:autoSpaceDN w:val="0"/>
        <w:spacing w:after="120"/>
        <w:ind w:left="709" w:hanging="709"/>
        <w:textAlignment w:val="baseline"/>
        <w:rPr>
          <w:sz w:val="24"/>
          <w:szCs w:val="24"/>
        </w:rPr>
      </w:pPr>
      <w:r w:rsidRPr="00AA3EF0">
        <w:rPr>
          <w:sz w:val="24"/>
          <w:szCs w:val="24"/>
        </w:rPr>
        <w:t>The Authority will measure the quality of the Supplier’s delivery by:</w:t>
      </w:r>
    </w:p>
    <w:tbl>
      <w:tblPr>
        <w:tblStyle w:val="TableGrid"/>
        <w:tblW w:w="0" w:type="auto"/>
        <w:tblInd w:w="720" w:type="dxa"/>
        <w:tblLook w:firstRow="1" w:firstColumn="1" w:noHBand="0" w:val="04A0" w:lastRow="0" w:lastColumn="0" w:noVBand="1"/>
      </w:tblPr>
      <w:tblGrid>
        <w:gridCol w:w="1294"/>
        <w:gridCol w:w="1861"/>
        <w:gridCol w:w="3448"/>
        <w:gridCol w:w="1685"/>
      </w:tblGrid>
      <w:tr w:rsidRPr="00AA3EF0" w:rsidTr="00FB00C9" w:rsidR="0062240B" w14:paraId="1D82B23D" w14:textId="77777777">
        <w:trPr>
          <w:trHeight w:val="523"/>
        </w:trPr>
        <w:tc>
          <w:tcPr>
            <w:tcW w:w="1294" w:type="dxa"/>
            <w:shd w:val="clear" w:color="auto" w:themeFillTint="33" w:themeFill="accent1" w:fill="DBE5F1"/>
          </w:tcPr>
          <w:p w:rsidRPr="00AA3EF0" w:rsidRDefault="0062240B" w:rsidR="0062240B" w:rsidP="00B13763" w14:paraId="4E16E6B9" w14:textId="29E5F590">
            <w:pPr>
              <w:pStyle w:val="Heading2"/>
              <w:numPr>
                <w:ilvl w:val="0"/>
                <w:numId w:val="0"/>
              </w:numPr>
              <w:jc w:val="center"/>
              <w:outlineLvl w:val="1"/>
              <w:rPr>
                <w:sz w:val="24"/>
                <w:szCs w:val="24"/>
              </w:rPr>
            </w:pPr>
            <w:r w:rsidRPr="00AA3EF0">
              <w:rPr>
                <w:sz w:val="24"/>
                <w:szCs w:val="24"/>
              </w:rPr>
              <w:t>KPI/SLA</w:t>
            </w:r>
          </w:p>
        </w:tc>
        <w:tc>
          <w:tcPr>
            <w:tcW w:w="1861" w:type="dxa"/>
            <w:shd w:val="clear" w:color="auto" w:themeFillTint="33" w:themeFill="accent1" w:fill="DBE5F1"/>
          </w:tcPr>
          <w:p w:rsidRPr="00AA3EF0" w:rsidRDefault="0062240B" w:rsidR="0062240B" w:rsidP="00B13763" w14:paraId="5F9E1BA6" w14:textId="07EC3F76">
            <w:pPr>
              <w:pStyle w:val="Heading2"/>
              <w:numPr>
                <w:ilvl w:val="0"/>
                <w:numId w:val="0"/>
              </w:numPr>
              <w:jc w:val="center"/>
              <w:outlineLvl w:val="1"/>
              <w:rPr>
                <w:sz w:val="24"/>
                <w:szCs w:val="24"/>
              </w:rPr>
            </w:pPr>
            <w:r w:rsidRPr="00AA3EF0">
              <w:rPr>
                <w:sz w:val="24"/>
                <w:szCs w:val="24"/>
              </w:rPr>
              <w:t>Service Area</w:t>
            </w:r>
          </w:p>
        </w:tc>
        <w:tc>
          <w:tcPr>
            <w:tcW w:w="3448" w:type="dxa"/>
            <w:shd w:val="clear" w:color="auto" w:themeFillTint="33" w:themeFill="accent1" w:fill="DBE5F1"/>
          </w:tcPr>
          <w:p w:rsidRPr="00AA3EF0" w:rsidRDefault="0062240B" w:rsidR="0062240B" w:rsidP="00B13763" w14:paraId="4F97A458" w14:textId="14CFE965">
            <w:pPr>
              <w:pStyle w:val="Heading2"/>
              <w:numPr>
                <w:ilvl w:val="0"/>
                <w:numId w:val="0"/>
              </w:numPr>
              <w:jc w:val="center"/>
              <w:outlineLvl w:val="1"/>
              <w:rPr>
                <w:sz w:val="24"/>
                <w:szCs w:val="24"/>
              </w:rPr>
            </w:pPr>
            <w:r w:rsidRPr="00AA3EF0">
              <w:rPr>
                <w:sz w:val="24"/>
                <w:szCs w:val="24"/>
              </w:rPr>
              <w:t>KPI/SLA description</w:t>
            </w:r>
          </w:p>
        </w:tc>
        <w:tc>
          <w:tcPr>
            <w:tcW w:w="1685" w:type="dxa"/>
            <w:shd w:val="clear" w:color="auto" w:themeFillTint="33" w:themeFill="accent1" w:fill="DBE5F1"/>
          </w:tcPr>
          <w:p w:rsidRPr="00AA3EF0" w:rsidRDefault="0062240B" w:rsidR="0062240B" w:rsidP="00B13763" w14:paraId="0788932C" w14:textId="2534B8AB">
            <w:pPr>
              <w:pStyle w:val="Heading2"/>
              <w:numPr>
                <w:ilvl w:val="0"/>
                <w:numId w:val="0"/>
              </w:numPr>
              <w:jc w:val="center"/>
              <w:outlineLvl w:val="1"/>
              <w:rPr>
                <w:sz w:val="24"/>
                <w:szCs w:val="24"/>
              </w:rPr>
            </w:pPr>
            <w:r w:rsidRPr="00AA3EF0">
              <w:rPr>
                <w:sz w:val="24"/>
                <w:szCs w:val="24"/>
              </w:rPr>
              <w:t>Target</w:t>
            </w:r>
          </w:p>
        </w:tc>
      </w:tr>
      <w:tr w:rsidRPr="00AA3EF0" w:rsidTr="00FB00C9" w:rsidR="0062240B" w14:paraId="136B0B88" w14:textId="77777777">
        <w:trPr>
          <w:trHeight w:val="1547"/>
        </w:trPr>
        <w:tc>
          <w:tcPr>
            <w:tcW w:w="1294" w:type="dxa"/>
          </w:tcPr>
          <w:p w:rsidRPr="00AA3EF0" w:rsidRDefault="0062240B" w:rsidR="0062240B" w:rsidP="00B13763" w14:paraId="39FC8AED" w14:textId="303CF9DF">
            <w:pPr>
              <w:pStyle w:val="Heading2"/>
              <w:numPr>
                <w:ilvl w:val="0"/>
                <w:numId w:val="0"/>
              </w:numPr>
              <w:jc w:val="center"/>
              <w:outlineLvl w:val="1"/>
              <w:rPr>
                <w:sz w:val="24"/>
                <w:szCs w:val="24"/>
              </w:rPr>
            </w:pPr>
            <w:r w:rsidRPr="00AA3EF0">
              <w:rPr>
                <w:sz w:val="24"/>
                <w:szCs w:val="24"/>
              </w:rPr>
              <w:t>1</w:t>
            </w:r>
          </w:p>
        </w:tc>
        <w:tc>
          <w:tcPr>
            <w:tcW w:w="1861" w:type="dxa"/>
          </w:tcPr>
          <w:p w:rsidRPr="00AA3EF0" w:rsidRDefault="0062240B" w:rsidR="0062240B" w:rsidP="00B13763" w14:paraId="286A8BDA" w14:textId="7D56FDD3">
            <w:pPr>
              <w:pStyle w:val="Heading2"/>
              <w:numPr>
                <w:ilvl w:val="0"/>
                <w:numId w:val="0"/>
              </w:numPr>
              <w:jc w:val="left"/>
              <w:outlineLvl w:val="1"/>
              <w:rPr>
                <w:sz w:val="24"/>
                <w:szCs w:val="24"/>
              </w:rPr>
            </w:pPr>
            <w:r w:rsidRPr="00AA3EF0">
              <w:rPr>
                <w:sz w:val="24"/>
                <w:szCs w:val="24"/>
              </w:rPr>
              <w:t>Deliver</w:t>
            </w:r>
            <w:r>
              <w:rPr>
                <w:sz w:val="24"/>
                <w:szCs w:val="24"/>
              </w:rPr>
              <w:t xml:space="preserve"> 50% of the </w:t>
            </w:r>
            <w:r w:rsidRPr="00AA3EF0">
              <w:rPr>
                <w:sz w:val="24"/>
                <w:szCs w:val="24"/>
              </w:rPr>
              <w:t>workshops by end of February 2019</w:t>
            </w:r>
          </w:p>
        </w:tc>
        <w:tc>
          <w:tcPr>
            <w:tcW w:w="3448" w:type="dxa"/>
          </w:tcPr>
          <w:p w:rsidRPr="00AA3EF0" w:rsidRDefault="0062240B" w:rsidR="0062240B" w:rsidP="00944969" w14:paraId="1A83F74D" w14:textId="5D5C01BD">
            <w:pPr>
              <w:pStyle w:val="Heading2"/>
              <w:numPr>
                <w:ilvl w:val="0"/>
                <w:numId w:val="0"/>
              </w:numPr>
              <w:jc w:val="left"/>
              <w:outlineLvl w:val="1"/>
              <w:rPr>
                <w:sz w:val="24"/>
                <w:szCs w:val="24"/>
              </w:rPr>
            </w:pPr>
            <w:r w:rsidRPr="00AA3EF0">
              <w:rPr>
                <w:sz w:val="24"/>
                <w:szCs w:val="24"/>
              </w:rPr>
              <w:t xml:space="preserve">Deliver </w:t>
            </w:r>
            <w:r w:rsidRPr="00AA3EF0" w:rsidR="00FB00C9">
              <w:rPr>
                <w:sz w:val="24"/>
                <w:szCs w:val="24"/>
              </w:rPr>
              <w:t>an</w:t>
            </w:r>
            <w:r w:rsidRPr="00AA3EF0">
              <w:rPr>
                <w:sz w:val="24"/>
                <w:szCs w:val="24"/>
              </w:rPr>
              <w:t xml:space="preserve"> L&amp;</w:t>
            </w:r>
            <w:r>
              <w:rPr>
                <w:sz w:val="24"/>
                <w:szCs w:val="24"/>
              </w:rPr>
              <w:t xml:space="preserve">D </w:t>
            </w:r>
            <w:r w:rsidRPr="00AA3EF0">
              <w:rPr>
                <w:sz w:val="24"/>
                <w:szCs w:val="24"/>
              </w:rPr>
              <w:t>intervention which provides an understanding of MBTI and how ‘self’ preferences interact with others</w:t>
            </w:r>
            <w:r>
              <w:rPr>
                <w:sz w:val="24"/>
                <w:szCs w:val="24"/>
              </w:rPr>
              <w:t>.</w:t>
            </w:r>
            <w:r w:rsidRPr="00AA3EF0">
              <w:rPr>
                <w:sz w:val="24"/>
                <w:szCs w:val="24"/>
              </w:rPr>
              <w:t xml:space="preserve"> </w:t>
            </w:r>
          </w:p>
        </w:tc>
        <w:tc>
          <w:tcPr>
            <w:tcW w:w="1685" w:type="dxa"/>
          </w:tcPr>
          <w:p w:rsidRPr="00AA3EF0" w:rsidRDefault="0062240B" w:rsidR="0062240B" w:rsidP="00B13763" w14:paraId="53B2F4ED" w14:textId="145BEA36">
            <w:pPr>
              <w:pStyle w:val="Heading2"/>
              <w:numPr>
                <w:ilvl w:val="0"/>
                <w:numId w:val="0"/>
              </w:numPr>
              <w:outlineLvl w:val="1"/>
              <w:rPr>
                <w:sz w:val="24"/>
                <w:szCs w:val="24"/>
              </w:rPr>
            </w:pPr>
            <w:r w:rsidRPr="00AA3EF0">
              <w:rPr>
                <w:sz w:val="24"/>
                <w:szCs w:val="24"/>
              </w:rPr>
              <w:t xml:space="preserve">End February </w:t>
            </w:r>
          </w:p>
        </w:tc>
      </w:tr>
      <w:tr w:rsidRPr="00AA3EF0" w:rsidTr="00FB00C9" w:rsidR="0062240B" w14:paraId="611A7437" w14:textId="77777777">
        <w:trPr>
          <w:trHeight w:val="2739"/>
        </w:trPr>
        <w:tc>
          <w:tcPr>
            <w:tcW w:w="1294" w:type="dxa"/>
          </w:tcPr>
          <w:p w:rsidRPr="00AA3EF0" w:rsidRDefault="0062240B" w:rsidR="0062240B" w:rsidP="00957384" w14:paraId="0CA6154F" w14:textId="2E4A9E81">
            <w:pPr>
              <w:pStyle w:val="Heading2"/>
              <w:numPr>
                <w:ilvl w:val="0"/>
                <w:numId w:val="0"/>
              </w:numPr>
              <w:jc w:val="center"/>
              <w:outlineLvl w:val="1"/>
              <w:rPr>
                <w:sz w:val="24"/>
                <w:szCs w:val="24"/>
              </w:rPr>
            </w:pPr>
            <w:r w:rsidRPr="00AA3EF0">
              <w:rPr>
                <w:sz w:val="24"/>
                <w:szCs w:val="24"/>
              </w:rPr>
              <w:t>2</w:t>
            </w:r>
          </w:p>
        </w:tc>
        <w:tc>
          <w:tcPr>
            <w:tcW w:w="1861" w:type="dxa"/>
          </w:tcPr>
          <w:p w:rsidRPr="00AA3EF0" w:rsidRDefault="0062240B" w:rsidR="0062240B" w:rsidP="00957384" w14:paraId="5A8C3451" w14:textId="74677049">
            <w:pPr>
              <w:pStyle w:val="Heading2"/>
              <w:numPr>
                <w:ilvl w:val="0"/>
                <w:numId w:val="0"/>
              </w:numPr>
              <w:outlineLvl w:val="1"/>
              <w:rPr>
                <w:sz w:val="24"/>
                <w:szCs w:val="24"/>
              </w:rPr>
            </w:pPr>
            <w:r w:rsidRPr="00AA3EF0">
              <w:rPr>
                <w:sz w:val="24"/>
                <w:szCs w:val="24"/>
              </w:rPr>
              <w:t xml:space="preserve">Delivery </w:t>
            </w:r>
            <w:r>
              <w:rPr>
                <w:sz w:val="24"/>
                <w:szCs w:val="24"/>
              </w:rPr>
              <w:t xml:space="preserve">of </w:t>
            </w:r>
            <w:r w:rsidRPr="00AA3EF0">
              <w:rPr>
                <w:sz w:val="24"/>
                <w:szCs w:val="24"/>
              </w:rPr>
              <w:t>remain</w:t>
            </w:r>
            <w:r>
              <w:rPr>
                <w:sz w:val="24"/>
                <w:szCs w:val="24"/>
              </w:rPr>
              <w:t>ing</w:t>
            </w:r>
            <w:r w:rsidRPr="00AA3EF0">
              <w:rPr>
                <w:sz w:val="24"/>
                <w:szCs w:val="24"/>
              </w:rPr>
              <w:t xml:space="preserve"> workshops by end of April 2019, including wash ups and post evaluation.</w:t>
            </w:r>
          </w:p>
        </w:tc>
        <w:tc>
          <w:tcPr>
            <w:tcW w:w="3448" w:type="dxa"/>
          </w:tcPr>
          <w:p w:rsidRPr="00AA3EF0" w:rsidRDefault="0062240B" w:rsidR="0062240B" w:rsidP="00957384" w14:paraId="4FBFDF3E" w14:textId="0022A33F">
            <w:pPr>
              <w:pStyle w:val="Heading2"/>
              <w:numPr>
                <w:ilvl w:val="0"/>
                <w:numId w:val="0"/>
              </w:numPr>
              <w:outlineLvl w:val="1"/>
              <w:rPr>
                <w:sz w:val="24"/>
                <w:szCs w:val="24"/>
              </w:rPr>
            </w:pPr>
            <w:r w:rsidRPr="00AA3EF0">
              <w:rPr>
                <w:sz w:val="24"/>
                <w:szCs w:val="24"/>
              </w:rPr>
              <w:t>Deliver a</w:t>
            </w:r>
            <w:r>
              <w:rPr>
                <w:sz w:val="24"/>
                <w:szCs w:val="24"/>
              </w:rPr>
              <w:t>n</w:t>
            </w:r>
            <w:r w:rsidRPr="00AA3EF0">
              <w:rPr>
                <w:sz w:val="24"/>
                <w:szCs w:val="24"/>
              </w:rPr>
              <w:t xml:space="preserve"> L&amp;D intervention which provides an understanding of MBTI and how ‘self’ preferences interact with others</w:t>
            </w:r>
            <w:r>
              <w:rPr>
                <w:sz w:val="24"/>
                <w:szCs w:val="24"/>
              </w:rPr>
              <w:t>.</w:t>
            </w:r>
            <w:r w:rsidRPr="00AA3EF0">
              <w:rPr>
                <w:sz w:val="24"/>
                <w:szCs w:val="24"/>
              </w:rPr>
              <w:t xml:space="preserve"> </w:t>
            </w:r>
          </w:p>
        </w:tc>
        <w:tc>
          <w:tcPr>
            <w:tcW w:w="1685" w:type="dxa"/>
          </w:tcPr>
          <w:p w:rsidRPr="00AA3EF0" w:rsidRDefault="0062240B" w:rsidR="0062240B" w:rsidP="00957384" w14:paraId="0EE422DF" w14:textId="77A10CE3">
            <w:pPr>
              <w:pStyle w:val="Heading2"/>
              <w:numPr>
                <w:ilvl w:val="0"/>
                <w:numId w:val="0"/>
              </w:numPr>
              <w:outlineLvl w:val="1"/>
              <w:rPr>
                <w:sz w:val="24"/>
                <w:szCs w:val="24"/>
              </w:rPr>
            </w:pPr>
            <w:r w:rsidRPr="00AA3EF0">
              <w:rPr>
                <w:sz w:val="24"/>
                <w:szCs w:val="24"/>
              </w:rPr>
              <w:t xml:space="preserve">End April 2019 </w:t>
            </w:r>
          </w:p>
        </w:tc>
      </w:tr>
    </w:tbl>
    <w:p w:rsidRPr="00AA3EF0" w:rsidRDefault="003F626A" w:rsidR="003F626A" w:rsidP="003F626A" w14:paraId="2E373C90" w14:textId="77777777">
      <w:pPr>
        <w:pStyle w:val="Heading2"/>
        <w:numPr>
          <w:ilvl w:val="0"/>
          <w:numId w:val="0"/>
        </w:numPr>
        <w:ind w:left="720"/>
        <w:rPr>
          <w:sz w:val="24"/>
          <w:szCs w:val="24"/>
        </w:rPr>
      </w:pPr>
    </w:p>
    <w:p w:rsidRPr="00334C46" w:rsidRDefault="00881679" w:rsidR="00881679" w:rsidP="00881679" w14:paraId="5B8AC3DB" w14:textId="77777777">
      <w:pPr>
        <w:pStyle w:val="Heading2"/>
        <w:numPr>
          <w:ilvl w:val="1"/>
          <w:numId w:val="2"/>
        </w:numPr>
        <w:rPr>
          <w:sz w:val="24"/>
          <w:szCs w:val="24"/>
        </w:rPr>
      </w:pPr>
      <w:bookmarkStart w:id="35" w:name="_Toc368573040"/>
      <w:bookmarkStart w:id="36" w:name="_Toc532305489"/>
      <w:r w:rsidRPr="00AA3EF0">
        <w:rPr>
          <w:sz w:val="24"/>
          <w:szCs w:val="24"/>
        </w:rPr>
        <w:t xml:space="preserve">If the supplier falls below a </w:t>
      </w:r>
      <w:r w:rsidRPr="00334C46">
        <w:rPr>
          <w:sz w:val="24"/>
          <w:szCs w:val="24"/>
        </w:rPr>
        <w:t>satisfactory level, the Authority reserve the right to withhold or reduce payments in the event of unsatisfactory performance, as stated within section 5.4 of Attachment 5 - Terms and Conditions of this Bid Pack.</w:t>
      </w:r>
    </w:p>
    <w:p w:rsidRPr="00334C46" w:rsidRDefault="00881679" w:rsidR="00881679" w:rsidP="00881679" w14:paraId="75887F9F" w14:textId="77777777">
      <w:pPr>
        <w:pStyle w:val="Heading2"/>
        <w:numPr>
          <w:ilvl w:val="1"/>
          <w:numId w:val="2"/>
        </w:numPr>
        <w:rPr>
          <w:sz w:val="24"/>
          <w:szCs w:val="24"/>
        </w:rPr>
      </w:pPr>
      <w:r w:rsidRPr="00334C46">
        <w:rPr>
          <w:sz w:val="24"/>
          <w:szCs w:val="24"/>
        </w:rPr>
        <w:t xml:space="preserve">If the supplier is unable to fulfil the full requirements of the Contract, the Authority can terminate the Contract early as stated within section 16 of Attachment 5 - Terms and Conditions for this bid pack. </w:t>
      </w:r>
    </w:p>
    <w:p w:rsidRPr="00AA3EF0" w:rsidRDefault="00FE18AC" w:rsidR="00671798" w:rsidP="009779E5" w14:paraId="3F767EF8" w14:textId="19C77641">
      <w:pPr>
        <w:pStyle w:val="Heading1"/>
        <w:spacing w:after="120"/>
        <w:rPr>
          <w:sz w:val="32"/>
          <w:szCs w:val="24"/>
        </w:rPr>
      </w:pPr>
      <w:r w:rsidRPr="00AA3EF0">
        <w:rPr>
          <w:sz w:val="32"/>
          <w:szCs w:val="24"/>
        </w:rPr>
        <w:t xml:space="preserve">Security </w:t>
      </w:r>
      <w:r w:rsidRPr="00AA3EF0" w:rsidR="00252FFC">
        <w:rPr>
          <w:sz w:val="32"/>
          <w:szCs w:val="24"/>
        </w:rPr>
        <w:t>and CONFIDENTIA</w:t>
      </w:r>
      <w:r w:rsidRPr="00AA3EF0" w:rsidR="00C52C2C">
        <w:rPr>
          <w:sz w:val="32"/>
          <w:szCs w:val="24"/>
        </w:rPr>
        <w:t xml:space="preserve">LITY </w:t>
      </w:r>
      <w:r w:rsidRPr="00AA3EF0">
        <w:rPr>
          <w:sz w:val="32"/>
          <w:szCs w:val="24"/>
        </w:rPr>
        <w:t>requirements</w:t>
      </w:r>
      <w:bookmarkEnd w:id="35"/>
      <w:bookmarkEnd w:id="36"/>
    </w:p>
    <w:p w:rsidRPr="00AA3EF0" w:rsidRDefault="00BC154D" w:rsidR="00BC154D" w:rsidP="009779E5" w14:paraId="4F74BB5F" w14:textId="77777777">
      <w:pPr>
        <w:pStyle w:val="Heading2"/>
        <w:rPr>
          <w:sz w:val="24"/>
          <w:szCs w:val="24"/>
        </w:rPr>
      </w:pPr>
      <w:bookmarkStart w:id="37" w:name="_Toc368573042"/>
      <w:r w:rsidRPr="00AA3EF0">
        <w:rPr>
          <w:sz w:val="24"/>
          <w:szCs w:val="24"/>
        </w:rPr>
        <w:t>Potential Providers must demonstrate they have appropriate IT, physical, personnel and procedural security measures in place to prevent any unauthorised access to, or leakage of, data collected as part of this contract, and to prevent it being shared with any unauthorised third parties.</w:t>
      </w:r>
    </w:p>
    <w:p w:rsidRPr="00AA3EF0" w:rsidRDefault="00BC154D" w:rsidR="00BC154D" w:rsidP="00BC154D" w14:paraId="4C450F77" w14:textId="77777777">
      <w:pPr>
        <w:pStyle w:val="Heading3"/>
        <w:numPr>
          <w:ilvl w:val="0"/>
          <w:numId w:val="0"/>
        </w:numPr>
        <w:ind w:left="1800" w:hanging="1080"/>
        <w:rPr>
          <w:b/>
          <w:sz w:val="28"/>
          <w:szCs w:val="24"/>
        </w:rPr>
      </w:pPr>
      <w:r w:rsidRPr="00AA3EF0">
        <w:rPr>
          <w:b/>
          <w:sz w:val="28"/>
          <w:szCs w:val="24"/>
        </w:rPr>
        <w:t>IT Security</w:t>
      </w:r>
    </w:p>
    <w:p w:rsidRPr="00AA3EF0" w:rsidRDefault="00BC154D" w:rsidR="00BC154D" w:rsidP="009779E5" w14:paraId="106F2DE9" w14:textId="77777777">
      <w:pPr>
        <w:pStyle w:val="Heading3"/>
        <w:ind w:left="1800"/>
        <w:jc w:val="left"/>
        <w:rPr>
          <w:sz w:val="24"/>
          <w:szCs w:val="24"/>
        </w:rPr>
      </w:pPr>
      <w:r w:rsidRPr="00AA3EF0">
        <w:rPr>
          <w:sz w:val="24"/>
          <w:szCs w:val="24"/>
        </w:rPr>
        <w:t>Any IT systems used by the supplier to meet the Authority’s requirement (including any web portal) must comply with the technical requirements prescribed by “Cyber Essentials”.  This can either be through the Potential Provider having a current and valid cyber essentials certificate awarded by one of the government approved Cyber Essentials accreditation bodies within the last 12 months (see: https://www.gov.uk/government/publications/cyber-essentials-scheme-overview) or by being able to explain in detail how they comply with the relevant technical requirements of Cyber Essentials, which can be found here:</w:t>
      </w:r>
    </w:p>
    <w:p w:rsidRPr="00AA3EF0" w:rsidRDefault="006B3A47" w:rsidR="00BC154D" w:rsidP="00BC154D" w14:paraId="144109C8" w14:textId="77777777">
      <w:pPr>
        <w:pStyle w:val="Heading3"/>
        <w:numPr>
          <w:ilvl w:val="0"/>
          <w:numId w:val="0"/>
        </w:numPr>
        <w:ind w:left="1800"/>
        <w:jc w:val="left"/>
        <w:rPr>
          <w:sz w:val="24"/>
          <w:szCs w:val="24"/>
        </w:rPr>
      </w:pPr>
      <w:hyperlink w:history="1" r:id="rId8">
        <w:r w:rsidRPr="00AA3EF0" w:rsidR="00BC154D">
          <w:rPr>
            <w:rStyle w:val="Hyperlink"/>
            <w:sz w:val="24"/>
            <w:szCs w:val="24"/>
          </w:rPr>
          <w:t>https://www.cyberstreetwise.com/cyberessentials/files/requirements.pdf</w:t>
        </w:r>
      </w:hyperlink>
      <w:r w:rsidRPr="00AA3EF0" w:rsidR="00BC154D">
        <w:rPr>
          <w:sz w:val="24"/>
          <w:szCs w:val="24"/>
        </w:rPr>
        <w:t xml:space="preserve"> </w:t>
      </w:r>
    </w:p>
    <w:p w:rsidRPr="00AA3EF0" w:rsidRDefault="006B3A47" w:rsidR="00BC154D" w:rsidP="009779E5" w14:paraId="1E20F1BC" w14:textId="77777777">
      <w:pPr>
        <w:pStyle w:val="Heading3"/>
        <w:ind w:left="1800"/>
        <w:jc w:val="left"/>
        <w:rPr>
          <w:b/>
          <w:sz w:val="24"/>
          <w:szCs w:val="24"/>
        </w:rPr>
      </w:pPr>
      <w:hyperlink w:history="1" r:id="rId9">
        <w:r w:rsidRPr="00AA3EF0" w:rsidR="00BC154D">
          <w:rPr>
            <w:rStyle w:val="Hyperlink"/>
            <w:color w:val="auto"/>
            <w:sz w:val="24"/>
            <w:szCs w:val="24"/>
            <w:u w:val="none"/>
          </w:rPr>
          <w:t>The</w:t>
        </w:r>
      </w:hyperlink>
      <w:r w:rsidRPr="00AA3EF0" w:rsidR="00BC154D">
        <w:rPr>
          <w:rStyle w:val="Hyperlink"/>
          <w:color w:val="auto"/>
          <w:sz w:val="24"/>
          <w:szCs w:val="24"/>
          <w:u w:val="none"/>
        </w:rPr>
        <w:t xml:space="preserve"> method used by Authority staff to submit information (e.g. Myers Briggs-related information) to a supplier web portal must be encrypted and appropriately secure.  Similarly, any reports containing personal information which the supplier provides to Authority staff must also be encrypted and appropriately secure whether provided by a web portal of via email.    The method of encryption used must be agreed with the Authority.</w:t>
      </w:r>
    </w:p>
    <w:p w:rsidRPr="00AA3EF0" w:rsidRDefault="00BC154D" w:rsidR="00BC154D" w:rsidP="00BC154D" w14:paraId="70E675FC" w14:textId="77777777">
      <w:pPr>
        <w:pStyle w:val="Heading3"/>
        <w:numPr>
          <w:ilvl w:val="0"/>
          <w:numId w:val="0"/>
        </w:numPr>
        <w:ind w:left="720"/>
        <w:rPr>
          <w:b/>
          <w:sz w:val="28"/>
          <w:szCs w:val="24"/>
        </w:rPr>
      </w:pPr>
      <w:r w:rsidRPr="00AA3EF0">
        <w:rPr>
          <w:b/>
          <w:sz w:val="28"/>
          <w:szCs w:val="24"/>
        </w:rPr>
        <w:t>Physical Security</w:t>
      </w:r>
    </w:p>
    <w:p w:rsidRPr="00AA3EF0" w:rsidRDefault="00BC154D" w:rsidR="00BC154D" w:rsidP="009779E5" w14:paraId="544949B2" w14:textId="77777777">
      <w:pPr>
        <w:pStyle w:val="Heading3"/>
        <w:ind w:left="1800"/>
        <w:rPr>
          <w:sz w:val="24"/>
          <w:szCs w:val="24"/>
        </w:rPr>
      </w:pPr>
      <w:r w:rsidRPr="00AA3EF0">
        <w:rPr>
          <w:sz w:val="24"/>
          <w:szCs w:val="24"/>
        </w:rPr>
        <w:t>Potential Providers are expected to have appropriate physical security measures in place in any data centres, or other buildings, used to host the Authority’s data.</w:t>
      </w:r>
    </w:p>
    <w:p w:rsidRPr="00AA3EF0" w:rsidRDefault="00BC154D" w:rsidR="00BC154D" w:rsidP="00BC154D" w14:paraId="1A9D02F7" w14:textId="77777777">
      <w:pPr>
        <w:pStyle w:val="Heading3"/>
        <w:numPr>
          <w:ilvl w:val="0"/>
          <w:numId w:val="0"/>
        </w:numPr>
        <w:ind w:left="1800" w:hanging="1080"/>
        <w:rPr>
          <w:b/>
          <w:sz w:val="28"/>
          <w:szCs w:val="24"/>
        </w:rPr>
      </w:pPr>
      <w:r w:rsidRPr="00AA3EF0">
        <w:rPr>
          <w:b/>
          <w:sz w:val="28"/>
          <w:szCs w:val="24"/>
        </w:rPr>
        <w:t>Personnel Security</w:t>
      </w:r>
    </w:p>
    <w:p w:rsidRPr="00AA3EF0" w:rsidRDefault="00BC154D" w:rsidR="00BC154D" w:rsidP="009779E5" w14:paraId="14877448" w14:textId="77777777">
      <w:pPr>
        <w:pStyle w:val="Heading3"/>
        <w:ind w:left="1800"/>
        <w:rPr>
          <w:sz w:val="24"/>
          <w:szCs w:val="24"/>
        </w:rPr>
      </w:pPr>
      <w:r w:rsidRPr="00AA3EF0">
        <w:rPr>
          <w:sz w:val="24"/>
          <w:szCs w:val="24"/>
        </w:rPr>
        <w:t xml:space="preserve">Any pre-employment checks that the Supplier subjects their staff to should be at least equivalent to the </w:t>
      </w:r>
      <w:hyperlink w:history="1" r:id="rId10">
        <w:r w:rsidRPr="00AA3EF0">
          <w:rPr>
            <w:rStyle w:val="Hyperlink"/>
            <w:sz w:val="24"/>
            <w:szCs w:val="24"/>
          </w:rPr>
          <w:t>Government Baseline Personnel Security Standard</w:t>
        </w:r>
      </w:hyperlink>
      <w:r w:rsidRPr="00AA3EF0">
        <w:rPr>
          <w:sz w:val="24"/>
          <w:szCs w:val="24"/>
        </w:rPr>
        <w:t xml:space="preserve">.    </w:t>
      </w:r>
    </w:p>
    <w:p w:rsidRPr="00AA3EF0" w:rsidRDefault="00BC154D" w:rsidR="00BC154D" w:rsidP="009779E5" w14:paraId="2B84AAA0" w14:textId="77777777">
      <w:pPr>
        <w:pStyle w:val="Heading2"/>
        <w:rPr>
          <w:sz w:val="24"/>
          <w:szCs w:val="24"/>
        </w:rPr>
      </w:pPr>
      <w:r w:rsidRPr="00AA3EF0">
        <w:rPr>
          <w:sz w:val="24"/>
          <w:szCs w:val="24"/>
        </w:rPr>
        <w:t xml:space="preserve">Compliance with </w:t>
      </w:r>
      <w:hyperlink w:history="1" r:id="rId11">
        <w:r w:rsidRPr="00AA3EF0">
          <w:rPr>
            <w:rStyle w:val="Hyperlink"/>
            <w:sz w:val="24"/>
            <w:szCs w:val="24"/>
          </w:rPr>
          <w:t xml:space="preserve">GDPR </w:t>
        </w:r>
      </w:hyperlink>
      <w:r w:rsidRPr="00AA3EF0">
        <w:rPr>
          <w:sz w:val="24"/>
          <w:szCs w:val="24"/>
        </w:rPr>
        <w:t xml:space="preserve">is essential, with the Authority being the Data Controller and the Supplier being the Data Processor.  The Authority’s preference is that the Supplier would be able to host the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GDPR Act.  </w:t>
      </w:r>
    </w:p>
    <w:p w:rsidRPr="00AA3EF0" w:rsidRDefault="0081061A" w:rsidR="0081061A" w:rsidP="009779E5" w14:paraId="65283656" w14:textId="368C7020">
      <w:pPr>
        <w:pStyle w:val="Heading1"/>
        <w:overflowPunct w:val="0"/>
        <w:autoSpaceDE w:val="0"/>
        <w:autoSpaceDN w:val="0"/>
        <w:spacing w:after="120"/>
        <w:ind w:left="709" w:hanging="709"/>
        <w:textAlignment w:val="baseline"/>
        <w:rPr>
          <w:rFonts w:cs="Arial"/>
          <w:sz w:val="32"/>
          <w:szCs w:val="24"/>
        </w:rPr>
      </w:pPr>
      <w:bookmarkStart w:id="38" w:name="_Toc532305490"/>
      <w:r w:rsidRPr="00AA3EF0">
        <w:rPr>
          <w:rFonts w:cs="Arial"/>
          <w:sz w:val="32"/>
          <w:szCs w:val="24"/>
        </w:rPr>
        <w:t>payment</w:t>
      </w:r>
      <w:r w:rsidRPr="00AA3EF0" w:rsidR="00ED2129">
        <w:rPr>
          <w:rFonts w:cs="Arial"/>
          <w:sz w:val="32"/>
          <w:szCs w:val="24"/>
        </w:rPr>
        <w:t xml:space="preserve"> AND INVOICING</w:t>
      </w:r>
      <w:bookmarkEnd w:id="38"/>
      <w:r w:rsidRPr="00AA3EF0" w:rsidR="00ED2129">
        <w:rPr>
          <w:rFonts w:cs="Arial"/>
          <w:sz w:val="32"/>
          <w:szCs w:val="24"/>
        </w:rPr>
        <w:t xml:space="preserve"> </w:t>
      </w:r>
    </w:p>
    <w:p w:rsidRPr="00AA3EF0" w:rsidRDefault="00BC154D" w:rsidR="00BC154D" w:rsidP="009779E5" w14:paraId="7F89A8DD" w14:textId="5FDBB30F">
      <w:pPr>
        <w:pStyle w:val="Heading2"/>
        <w:rPr>
          <w:sz w:val="24"/>
          <w:szCs w:val="24"/>
        </w:rPr>
      </w:pPr>
      <w:r w:rsidRPr="00AA3EF0">
        <w:rPr>
          <w:sz w:val="24"/>
          <w:szCs w:val="24"/>
        </w:rPr>
        <w:t>Payment for the workshops will be made at the end of the workshops being delivered.</w:t>
      </w:r>
    </w:p>
    <w:p w:rsidRPr="00AA3EF0" w:rsidRDefault="00BC154D" w:rsidR="00BC154D" w:rsidP="009779E5" w14:paraId="0A712ED4" w14:textId="254A2B9C">
      <w:pPr>
        <w:pStyle w:val="Heading2"/>
        <w:rPr>
          <w:sz w:val="24"/>
          <w:szCs w:val="24"/>
        </w:rPr>
      </w:pPr>
      <w:r w:rsidRPr="00AA3EF0">
        <w:rPr>
          <w:rFonts w:cs="Arial"/>
          <w:color w:val="000000"/>
          <w:sz w:val="24"/>
          <w:szCs w:val="24"/>
          <w:shd w:val="clear" w:color="auto" w:fill="FFFFFF"/>
        </w:rPr>
        <w:t xml:space="preserve">Payment can only be made following satisfactory delivery of pre-agreed certified products and deliverables. </w:t>
      </w:r>
    </w:p>
    <w:p w:rsidRPr="00AA3EF0" w:rsidRDefault="0036555C" w:rsidR="0036555C" w:rsidP="009779E5" w14:paraId="28B41D85" w14:textId="3FAA0882">
      <w:pPr>
        <w:pStyle w:val="Heading2"/>
        <w:rPr>
          <w:sz w:val="24"/>
          <w:szCs w:val="24"/>
        </w:rPr>
      </w:pPr>
      <w:r w:rsidRPr="00AA3EF0">
        <w:rPr>
          <w:rFonts w:cs="Arial"/>
          <w:color w:val="000000"/>
          <w:sz w:val="24"/>
          <w:szCs w:val="24"/>
          <w:shd w:val="clear" w:color="auto" w:fill="FFFFFF"/>
        </w:rPr>
        <w:t xml:space="preserve">Before payment can be considered, each invoice must include a detailed elemental breakdown of work completed and the associated costs. </w:t>
      </w:r>
    </w:p>
    <w:p w:rsidRPr="00AA3EF0" w:rsidRDefault="00ED2129" w:rsidR="00ED2129" w:rsidP="009779E5" w14:paraId="73DDA45F" w14:textId="6D73F622">
      <w:pPr>
        <w:pStyle w:val="Heading2"/>
        <w:rPr>
          <w:sz w:val="24"/>
          <w:szCs w:val="24"/>
        </w:rPr>
      </w:pPr>
      <w:r w:rsidRPr="00AA3EF0">
        <w:rPr>
          <w:rFonts w:cs="Arial"/>
          <w:color w:val="000000"/>
          <w:sz w:val="24"/>
          <w:szCs w:val="24"/>
          <w:shd w:val="clear" w:color="auto" w:fill="FFFFFF"/>
        </w:rPr>
        <w:t>Invoices should be submitted to:</w:t>
      </w:r>
      <w:r w:rsidRPr="00AA3EF0" w:rsidR="002650AE">
        <w:rPr>
          <w:rFonts w:cs="Arial"/>
          <w:color w:val="000000"/>
          <w:sz w:val="24"/>
          <w:szCs w:val="24"/>
          <w:shd w:val="clear" w:color="auto" w:fill="FFFFFF"/>
        </w:rPr>
        <w:t xml:space="preserve"> Heather Bowry, 1 </w:t>
      </w:r>
      <w:r w:rsidRPr="00AA3EF0" w:rsidR="00D5720A">
        <w:rPr>
          <w:rFonts w:cs="Arial"/>
          <w:color w:val="000000"/>
          <w:sz w:val="24"/>
          <w:szCs w:val="24"/>
          <w:shd w:val="clear" w:color="auto" w:fill="FFFFFF"/>
        </w:rPr>
        <w:t xml:space="preserve">Horse </w:t>
      </w:r>
      <w:r w:rsidR="00ED2DE2">
        <w:rPr>
          <w:rFonts w:cs="Arial"/>
          <w:color w:val="000000"/>
          <w:sz w:val="24"/>
          <w:szCs w:val="24"/>
          <w:shd w:val="clear" w:color="auto" w:fill="FFFFFF"/>
        </w:rPr>
        <w:t>G</w:t>
      </w:r>
      <w:r w:rsidRPr="00AA3EF0" w:rsidR="00D5720A">
        <w:rPr>
          <w:rFonts w:cs="Arial"/>
          <w:color w:val="000000"/>
          <w:sz w:val="24"/>
          <w:szCs w:val="24"/>
          <w:shd w:val="clear" w:color="auto" w:fill="FFFFFF"/>
        </w:rPr>
        <w:t>uards</w:t>
      </w:r>
      <w:r w:rsidRPr="00AA3EF0" w:rsidR="002650AE">
        <w:rPr>
          <w:rFonts w:cs="Arial"/>
          <w:color w:val="000000"/>
          <w:sz w:val="24"/>
          <w:szCs w:val="24"/>
          <w:shd w:val="clear" w:color="auto" w:fill="FFFFFF"/>
        </w:rPr>
        <w:t xml:space="preserve"> Road, London SW1A 2HQ</w:t>
      </w:r>
      <w:r w:rsidRPr="00AA3EF0">
        <w:rPr>
          <w:rFonts w:cs="Arial"/>
          <w:color w:val="000000"/>
          <w:sz w:val="24"/>
          <w:szCs w:val="24"/>
          <w:shd w:val="clear" w:color="auto" w:fill="FFFFFF"/>
        </w:rPr>
        <w:t xml:space="preserve"> </w:t>
      </w:r>
    </w:p>
    <w:p w:rsidRPr="00AA3EF0" w:rsidRDefault="007116AE" w:rsidR="00ED2129" w:rsidP="009779E5" w14:paraId="4A06E1B4" w14:textId="7EFF119A">
      <w:pPr>
        <w:pStyle w:val="Heading2"/>
        <w:rPr>
          <w:sz w:val="24"/>
          <w:szCs w:val="24"/>
        </w:rPr>
      </w:pPr>
      <w:r w:rsidRPr="00AA3EF0">
        <w:rPr>
          <w:rFonts w:cs="Arial"/>
          <w:color w:val="000000"/>
          <w:sz w:val="24"/>
          <w:szCs w:val="24"/>
          <w:shd w:val="clear" w:color="auto" w:fill="FFFFFF"/>
        </w:rPr>
        <w:t>I</w:t>
      </w:r>
      <w:r w:rsidRPr="00AA3EF0" w:rsidR="002650AE">
        <w:rPr>
          <w:rFonts w:cs="Arial"/>
          <w:color w:val="000000"/>
          <w:sz w:val="24"/>
          <w:szCs w:val="24"/>
          <w:shd w:val="clear" w:color="auto" w:fill="FFFFFF"/>
        </w:rPr>
        <w:t xml:space="preserve">nvoices should quote the Purchase Order which will be provided when the contract is </w:t>
      </w:r>
      <w:r w:rsidRPr="00AA3EF0" w:rsidR="00D5720A">
        <w:rPr>
          <w:rFonts w:cs="Arial"/>
          <w:color w:val="000000"/>
          <w:sz w:val="24"/>
          <w:szCs w:val="24"/>
          <w:shd w:val="clear" w:color="auto" w:fill="FFFFFF"/>
        </w:rPr>
        <w:t>awarded</w:t>
      </w:r>
      <w:r w:rsidRPr="00AA3EF0" w:rsidR="002650AE">
        <w:rPr>
          <w:rFonts w:cs="Arial"/>
          <w:color w:val="000000"/>
          <w:sz w:val="24"/>
          <w:szCs w:val="24"/>
          <w:shd w:val="clear" w:color="auto" w:fill="FFFFFF"/>
        </w:rPr>
        <w:t>, and submit for payment 30 days after the delivery of the workshops.</w:t>
      </w:r>
    </w:p>
    <w:p w:rsidRPr="00AA3EF0" w:rsidRDefault="009E3739" w:rsidR="00E24EE7" w:rsidP="009779E5" w14:paraId="6828E644" w14:textId="77777777">
      <w:pPr>
        <w:pStyle w:val="Heading1"/>
        <w:overflowPunct w:val="0"/>
        <w:autoSpaceDE w:val="0"/>
        <w:autoSpaceDN w:val="0"/>
        <w:spacing w:after="120"/>
        <w:ind w:left="709" w:hanging="709"/>
        <w:textAlignment w:val="baseline"/>
        <w:rPr>
          <w:rFonts w:cs="Arial"/>
          <w:sz w:val="32"/>
          <w:szCs w:val="24"/>
        </w:rPr>
      </w:pPr>
      <w:bookmarkStart w:id="39" w:name="_Toc532305491"/>
      <w:bookmarkEnd w:id="37"/>
      <w:r w:rsidRPr="00AA3EF0">
        <w:rPr>
          <w:rFonts w:cs="Arial"/>
          <w:sz w:val="32"/>
          <w:szCs w:val="24"/>
        </w:rPr>
        <w:t>CONTRACT MANAGEMENT</w:t>
      </w:r>
      <w:bookmarkEnd w:id="39"/>
      <w:r w:rsidRPr="00AA3EF0" w:rsidR="00FE18AC">
        <w:rPr>
          <w:rFonts w:cs="Arial"/>
          <w:sz w:val="32"/>
          <w:szCs w:val="24"/>
        </w:rPr>
        <w:t xml:space="preserve"> </w:t>
      </w:r>
    </w:p>
    <w:p w:rsidRPr="00AA3EF0" w:rsidRDefault="00BE5FEF" w:rsidR="00BE5FEF" w:rsidP="009779E5" w14:paraId="788E4129" w14:textId="09AF3944">
      <w:pPr>
        <w:pStyle w:val="Heading2"/>
        <w:spacing w:after="120"/>
        <w:ind w:left="709" w:hanging="709"/>
        <w:rPr>
          <w:sz w:val="24"/>
          <w:szCs w:val="24"/>
        </w:rPr>
      </w:pPr>
      <w:r w:rsidRPr="00AA3EF0">
        <w:rPr>
          <w:sz w:val="24"/>
          <w:szCs w:val="24"/>
        </w:rPr>
        <w:t>Attendance at Contract Review meetings shall be at the Supplier’s own expense.</w:t>
      </w:r>
    </w:p>
    <w:p w:rsidRPr="009106C8" w:rsidRDefault="00FE18AC" w:rsidR="00671798" w:rsidP="009779E5" w14:paraId="04BBE808" w14:textId="77777777">
      <w:pPr>
        <w:pStyle w:val="Heading1"/>
        <w:spacing w:after="120"/>
        <w:rPr>
          <w:sz w:val="32"/>
          <w:szCs w:val="32"/>
        </w:rPr>
      </w:pPr>
      <w:bookmarkStart w:id="40" w:name="_Toc368573043"/>
      <w:bookmarkStart w:id="41" w:name="_Toc532305492"/>
      <w:bookmarkEnd w:id="20"/>
      <w:r w:rsidRPr="009106C8">
        <w:rPr>
          <w:sz w:val="32"/>
          <w:szCs w:val="32"/>
        </w:rPr>
        <w:t>Location</w:t>
      </w:r>
      <w:bookmarkEnd w:id="40"/>
      <w:bookmarkEnd w:id="41"/>
      <w:r w:rsidRPr="009106C8">
        <w:rPr>
          <w:sz w:val="32"/>
          <w:szCs w:val="32"/>
        </w:rPr>
        <w:t xml:space="preserve"> </w:t>
      </w:r>
    </w:p>
    <w:p w:rsidRPr="00B13034" w:rsidRDefault="00FE18AC" w:rsidR="002F7AA1" w:rsidP="00B13034" w14:paraId="56E54D25" w14:textId="574BB482">
      <w:pPr>
        <w:pStyle w:val="Heading2"/>
        <w:spacing w:after="120"/>
        <w:ind w:left="709" w:hanging="709"/>
        <w:rPr>
          <w:sz w:val="24"/>
          <w:szCs w:val="24"/>
        </w:rPr>
      </w:pPr>
      <w:r w:rsidRPr="007F1849">
        <w:rPr>
          <w:sz w:val="24"/>
          <w:szCs w:val="24"/>
        </w:rPr>
        <w:t>The location of t</w:t>
      </w:r>
      <w:r w:rsidRPr="007F1849" w:rsidR="00A5584F">
        <w:rPr>
          <w:sz w:val="24"/>
          <w:szCs w:val="24"/>
        </w:rPr>
        <w:t xml:space="preserve">he Services will </w:t>
      </w:r>
      <w:r w:rsidRPr="007F1849" w:rsidR="00CF29D8">
        <w:rPr>
          <w:sz w:val="24"/>
          <w:szCs w:val="24"/>
        </w:rPr>
        <w:t xml:space="preserve">likely </w:t>
      </w:r>
      <w:r w:rsidRPr="007F1849" w:rsidR="00A5584F">
        <w:rPr>
          <w:sz w:val="24"/>
          <w:szCs w:val="24"/>
        </w:rPr>
        <w:t>be carried out</w:t>
      </w:r>
      <w:r w:rsidRPr="007F1849" w:rsidR="00CF29D8">
        <w:rPr>
          <w:sz w:val="24"/>
          <w:szCs w:val="24"/>
        </w:rPr>
        <w:t xml:space="preserve"> at the main premises of HM Treasury, 1 Horse Guards Road, London, SW1A 2HQ. In the event that the event cannot be sourced at these premises then the </w:t>
      </w:r>
      <w:r w:rsidR="00ED2DE2">
        <w:rPr>
          <w:sz w:val="24"/>
          <w:szCs w:val="24"/>
        </w:rPr>
        <w:t>A</w:t>
      </w:r>
      <w:r w:rsidRPr="007F1849" w:rsidR="00CF29D8">
        <w:rPr>
          <w:sz w:val="24"/>
          <w:szCs w:val="24"/>
        </w:rPr>
        <w:t>uthority will source a venue</w:t>
      </w:r>
      <w:r w:rsidR="00A5584F">
        <w:rPr>
          <w:sz w:val="24"/>
          <w:szCs w:val="24"/>
        </w:rPr>
        <w:t xml:space="preserve"> within the Central London area as set out at 5.2</w:t>
      </w:r>
    </w:p>
    <w:p w:rsidRDefault="002F7AA1" w:rsidR="002F7AA1" w:rsidP="007D431E" w14:paraId="21846EE4" w14:textId="77777777">
      <w:pPr>
        <w:pStyle w:val="Heading1"/>
        <w:numPr>
          <w:ilvl w:val="0"/>
          <w:numId w:val="0"/>
        </w:numPr>
        <w:ind w:left="720" w:hanging="720"/>
      </w:pPr>
    </w:p>
    <w:p w:rsidRPr="00A74FE3" w:rsidRDefault="00926958" w:rsidR="00926958" w:rsidP="00AF2BB0" w14:paraId="0E531ACC" w14:textId="77777777">
      <w:pPr>
        <w:tabs>
          <w:tab w:val="left" w:pos="1392"/>
        </w:tabs>
        <w:rPr>
          <w:rFonts w:eastAsia="STZhongsong"/>
          <w:szCs w:val="20"/>
        </w:rPr>
      </w:pPr>
    </w:p>
    <w:sectPr w:rsidRPr="00A74FE3" w:rsidR="00926958" w:rsidSect="00985B4D">
      <w:headerReference r:id="rId12" w:type="default"/>
      <w:footerReference r:id="rId13" w:type="default"/>
      <w:endnotePr>
        <w:numFmt w:val="decimal"/>
      </w:endnotePr>
      <w:pgSz w:code="9" w:w="11909" w:h="16834"/>
      <w:pgMar w:gutter="0" w:bottom="1559" w:left="1440" w:footer="431" w:top="1440" w:right="1440" w:header="425"/>
      <w:pgNumType w:start="1"/>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A008" w14:textId="77777777" w:rsidR="006B3A47" w:rsidRDefault="006B3A47">
      <w:pPr>
        <w:spacing w:line="20" w:lineRule="exact"/>
      </w:pPr>
    </w:p>
  </w:endnote>
  <w:endnote w:type="continuationSeparator" w:id="0">
    <w:p w14:paraId="465DCD81" w14:textId="77777777" w:rsidR="006B3A47" w:rsidRDefault="006B3A47">
      <w:pPr>
        <w:spacing w:line="20" w:lineRule="exact"/>
      </w:pPr>
      <w:r>
        <w:t xml:space="preserve"> </w:t>
      </w:r>
    </w:p>
  </w:endnote>
  <w:endnote w:type="continuationNotice" w:id="1">
    <w:p w14:paraId="2E69848C" w14:textId="77777777" w:rsidR="006B3A47" w:rsidRDefault="006B3A4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6B3A47" w:rsidRDefault="006B3A47"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64BB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6B3A47" w:rsidRPr="00985B4D" w:rsidRDefault="006B3A47" w:rsidP="00985B4D">
        <w:pPr>
          <w:pStyle w:val="Footer"/>
          <w:jc w:val="center"/>
          <w:rPr>
            <w:sz w:val="20"/>
            <w:szCs w:val="20"/>
          </w:rPr>
        </w:pPr>
        <w:r w:rsidRPr="00985B4D">
          <w:rPr>
            <w:sz w:val="20"/>
            <w:szCs w:val="20"/>
          </w:rPr>
          <w:t>OFFICIAL</w:t>
        </w:r>
      </w:p>
      <w:p w14:paraId="7F67DA18" w14:textId="68A32770" w:rsidR="006B3A47" w:rsidRPr="00985B4D" w:rsidRDefault="006B3A47">
        <w:pPr>
          <w:pStyle w:val="Footer"/>
          <w:rPr>
            <w:sz w:val="20"/>
            <w:szCs w:val="20"/>
          </w:rPr>
        </w:pPr>
        <w:r>
          <w:rPr>
            <w:sz w:val="20"/>
            <w:szCs w:val="20"/>
          </w:rPr>
          <w:t xml:space="preserve">Attachment 3 </w:t>
        </w:r>
        <w:r w:rsidRPr="00985B4D">
          <w:rPr>
            <w:sz w:val="20"/>
            <w:szCs w:val="20"/>
          </w:rPr>
          <w:t>– Statement of Requirements</w:t>
        </w:r>
      </w:p>
      <w:p w14:paraId="5D89FCCB" w14:textId="2A3603DD" w:rsidR="006B3A47" w:rsidRDefault="006B3A47">
        <w:pPr>
          <w:pStyle w:val="Footer"/>
          <w:rPr>
            <w:sz w:val="20"/>
            <w:szCs w:val="20"/>
          </w:rPr>
        </w:pPr>
        <w:r>
          <w:rPr>
            <w:sz w:val="20"/>
            <w:szCs w:val="20"/>
          </w:rPr>
          <w:t>Jonathan Wotman</w:t>
        </w:r>
        <w:r>
          <w:rPr>
            <w:sz w:val="20"/>
            <w:szCs w:val="20"/>
          </w:rPr>
          <w:tab/>
        </w:r>
      </w:p>
      <w:p w14:paraId="1CB7D5DC" w14:textId="19129C8E" w:rsidR="006B3A47" w:rsidRPr="001A45DF" w:rsidRDefault="006B3A47">
        <w:pPr>
          <w:pStyle w:val="Footer"/>
          <w:rPr>
            <w:sz w:val="20"/>
            <w:szCs w:val="20"/>
          </w:rPr>
        </w:pPr>
        <w:r w:rsidRPr="001A45DF">
          <w:rPr>
            <w:rFonts w:cs="Arial"/>
            <w:color w:val="222222"/>
            <w:sz w:val="20"/>
            <w:szCs w:val="20"/>
            <w:shd w:val="clear" w:color="auto" w:fill="FFFFFF"/>
          </w:rPr>
          <w:t>© Crown copyright 2018</w:t>
        </w:r>
      </w:p>
      <w:p w14:paraId="42D6E6E6" w14:textId="51E31CE5" w:rsidR="006B3A47" w:rsidRPr="00985B4D" w:rsidRDefault="006B3A47" w:rsidP="00985B4D">
        <w:pPr>
          <w:pStyle w:val="Footer"/>
          <w:jc w:val="right"/>
          <w:rPr>
            <w:sz w:val="20"/>
            <w:szCs w:val="20"/>
          </w:rPr>
        </w:pPr>
        <w:r>
          <w:rPr>
            <w:sz w:val="20"/>
            <w:szCs w:val="20"/>
          </w:rPr>
          <w:t>V1.1 21/12/2018</w:t>
        </w:r>
      </w:p>
      <w:p w14:paraId="5214230D" w14:textId="05A90AF3" w:rsidR="006B3A47" w:rsidRDefault="006B3A47"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579A9">
          <w:rPr>
            <w:noProof/>
            <w:sz w:val="20"/>
            <w:szCs w:val="20"/>
          </w:rPr>
          <w:t>1</w:t>
        </w:r>
        <w:r w:rsidRPr="00985B4D">
          <w:rPr>
            <w:noProof/>
            <w:sz w:val="20"/>
            <w:szCs w:val="20"/>
          </w:rPr>
          <w:fldChar w:fldCharType="end"/>
        </w:r>
      </w:p>
    </w:sdtContent>
  </w:sdt>
  <w:p w14:paraId="6CEF1DBF" w14:textId="77777777" w:rsidR="006B3A47" w:rsidRPr="002933F8" w:rsidRDefault="006B3A47"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37C80" w14:textId="77777777" w:rsidR="006B3A47" w:rsidRDefault="006B3A47">
      <w:r>
        <w:separator/>
      </w:r>
    </w:p>
  </w:footnote>
  <w:footnote w:type="continuationSeparator" w:id="0">
    <w:p w14:paraId="2C9EBDCD" w14:textId="77777777" w:rsidR="006B3A47" w:rsidRDefault="006B3A47">
      <w:r>
        <w:continuationSeparator/>
      </w:r>
    </w:p>
  </w:footnote>
  <w:footnote w:type="continuationNotice" w:id="1">
    <w:p w14:paraId="2AFE6930" w14:textId="77777777" w:rsidR="006B3A47" w:rsidRDefault="006B3A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588B" w14:textId="77777777" w:rsidR="006B3A47" w:rsidRPr="00F44D62" w:rsidRDefault="006B3A4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7E8CAB6D" w:rsidR="006B3A47" w:rsidRDefault="006B3A47" w:rsidP="00985B4D">
    <w:pPr>
      <w:tabs>
        <w:tab w:val="center" w:pos="4153"/>
        <w:tab w:val="right" w:pos="8306"/>
      </w:tabs>
      <w:ind w:left="720"/>
      <w:jc w:val="center"/>
      <w:rPr>
        <w:sz w:val="20"/>
        <w:szCs w:val="20"/>
      </w:rPr>
    </w:pPr>
    <w:r>
      <w:rPr>
        <w:sz w:val="20"/>
        <w:szCs w:val="20"/>
      </w:rPr>
      <w:t>Attachment 3 – Statement of Requirements</w:t>
    </w:r>
  </w:p>
  <w:p w14:paraId="604AE7C7" w14:textId="3EB0C7B2" w:rsidR="006B3A47" w:rsidRDefault="006B3A47" w:rsidP="009805E0">
    <w:pPr>
      <w:pStyle w:val="Header"/>
      <w:jc w:val="center"/>
      <w:rPr>
        <w:rFonts w:cs="Arial"/>
        <w:sz w:val="20"/>
        <w:szCs w:val="20"/>
      </w:rPr>
    </w:pPr>
    <w:r>
      <w:rPr>
        <w:rFonts w:cs="Arial"/>
        <w:sz w:val="20"/>
        <w:szCs w:val="20"/>
      </w:rPr>
      <w:t>The Provision of MBTI Training for HM Treasury</w:t>
    </w:r>
  </w:p>
  <w:p w14:paraId="3CFCFA88" w14:textId="6FD883F3" w:rsidR="006B3A47" w:rsidRPr="009805E0" w:rsidRDefault="006B3A47" w:rsidP="009805E0">
    <w:pPr>
      <w:pStyle w:val="Header"/>
      <w:jc w:val="center"/>
      <w:rPr>
        <w:rFonts w:cs="Arial"/>
        <w:sz w:val="20"/>
        <w:szCs w:val="20"/>
        <w:highlight w:val="yellow"/>
      </w:rPr>
    </w:pPr>
    <w:r w:rsidRPr="00424C81">
      <w:rPr>
        <w:rFonts w:cs="Arial"/>
        <w:sz w:val="20"/>
        <w:szCs w:val="20"/>
      </w:rPr>
      <w:t xml:space="preserve">Contract Reference: </w:t>
    </w:r>
    <w:r w:rsidRPr="00424C81">
      <w:rPr>
        <w:rFonts w:cs="Arial"/>
        <w:sz w:val="21"/>
        <w:szCs w:val="21"/>
        <w:shd w:val="clear" w:color="auto" w:fill="FFFFFF"/>
      </w:rPr>
      <w:t>CCZP18A17</w:t>
    </w:r>
  </w:p>
  <w:p w14:paraId="605B3446" w14:textId="1C5596A0" w:rsidR="006B3A47" w:rsidRPr="009D0EAE" w:rsidRDefault="006B3A47" w:rsidP="00F946AC">
    <w:pPr>
      <w:pStyle w:val="Header"/>
      <w:jc w:val="center"/>
      <w:rPr>
        <w:rFonts w:cs="Arial"/>
        <w:sz w:val="20"/>
        <w:szCs w:val="20"/>
        <w:highlight w:val="yellow"/>
      </w:rPr>
    </w:pPr>
  </w:p>
  <w:p w14:paraId="6F1572B1" w14:textId="45CD0517" w:rsidR="006B3A47" w:rsidRPr="00074357" w:rsidRDefault="006B3A47"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E6F6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6144FC"/>
    <w:multiLevelType w:val="multilevel"/>
    <w:tmpl w:val="1332CCD4"/>
    <w:numStyleLink w:val="111111"/>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527380"/>
    <w:multiLevelType w:val="multilevel"/>
    <w:tmpl w:val="80EC6400"/>
    <w:lvl w:ilvl="0">
      <w:start w:val="6"/>
      <w:numFmt w:val="decimal"/>
      <w:lvlRestart w:val="0"/>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170000C4"/>
    <w:multiLevelType w:val="multilevel"/>
    <w:tmpl w:val="3CDACA74"/>
    <w:lvl w:ilvl="0">
      <w:start w:val="6"/>
      <w:numFmt w:val="decimal"/>
      <w:lvlRestart w:val="0"/>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 w:ilvl="1">
      <w:start w:val="1"/>
      <w:numFmt w:val="decimal"/>
      <w:lvlText w:val="%1.%2"/>
      <w:lvlJc w:val="left"/>
      <w:pPr>
        <w:tabs>
          <w:tab w:val="num" w:pos="1440"/>
        </w:tabs>
        <w:ind w:left="72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9517B21"/>
    <w:multiLevelType w:val="multilevel"/>
    <w:tmpl w:val="1332CCD4"/>
    <w:numStyleLink w:val="111111"/>
  </w:abstractNum>
  <w:abstractNum w:abstractNumId="15" w15:restartNumberingAfterBreak="0">
    <w:nsid w:val="198F3819"/>
    <w:multiLevelType w:val="hybridMultilevel"/>
    <w:tmpl w:val="AC9C5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2FD405BC"/>
    <w:multiLevelType w:val="multilevel"/>
    <w:tmpl w:val="36DA9B16"/>
    <w:lvl w:ilvl="0">
      <w:start w:val="3"/>
      <w:numFmt w:val="decimal"/>
      <w:lvlRestart w:val="0"/>
      <w:lvlText w:val="%1."/>
      <w:lvlJc w:val="left"/>
      <w:pPr>
        <w:tabs>
          <w:tab w:val="num" w:pos="720"/>
        </w:tabs>
        <w:ind w:left="720" w:hanging="720"/>
      </w:pPr>
      <w:rPr>
        <w:rFonts w:hint="default"/>
        <w:dstrike w:val="0"/>
        <w:snapToGrid/>
        <w:color w:val="auto"/>
        <w:w w:val="100"/>
        <w:kern w:val="28"/>
        <w:sz w:val="24"/>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3EE613F"/>
    <w:multiLevelType w:val="multilevel"/>
    <w:tmpl w:val="1332CCD4"/>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A324351"/>
    <w:multiLevelType w:val="multilevel"/>
    <w:tmpl w:val="1332CCD4"/>
    <w:numStyleLink w:val="111111"/>
  </w:abstractNum>
  <w:abstractNum w:abstractNumId="27" w15:restartNumberingAfterBreak="0">
    <w:nsid w:val="3C7E7F9E"/>
    <w:multiLevelType w:val="multilevel"/>
    <w:tmpl w:val="509CF524"/>
    <w:lvl w:ilvl="0">
      <w:start w:val="6"/>
      <w:numFmt w:val="decimal"/>
      <w:lvlRestart w:val="0"/>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144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3838462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hAnsi="Arial" w:cs="Arial" w:hint="default"/>
        <w:caps w:val="0"/>
        <w:effect w:val="none"/>
      </w:rPr>
    </w:lvl>
    <w:lvl w:ilvl="2">
      <w:start w:val="1"/>
      <w:numFmt w:val="decimal"/>
      <w:pStyle w:val="Heading3"/>
      <w:lvlText w:val="%1.%2.%3"/>
      <w:lvlJc w:val="left"/>
      <w:pPr>
        <w:tabs>
          <w:tab w:val="num" w:pos="9399"/>
        </w:tabs>
        <w:ind w:left="1440" w:hanging="72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03662"/>
    <w:multiLevelType w:val="multilevel"/>
    <w:tmpl w:val="0024E43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720"/>
        </w:tabs>
        <w:ind w:left="720" w:hanging="720"/>
      </w:pPr>
      <w:rPr>
        <w:rFonts w:hint="default"/>
        <w:effect w:val="none"/>
      </w:rPr>
    </w:lvl>
    <w:lvl w:ilvl="2">
      <w:start w:val="1"/>
      <w:numFmt w:val="decimal"/>
      <w:lvlText w:val="%1.%2.%3"/>
      <w:lvlJc w:val="left"/>
      <w:pPr>
        <w:tabs>
          <w:tab w:val="num" w:pos="720"/>
        </w:tabs>
        <w:ind w:left="720" w:hanging="720"/>
      </w:pPr>
      <w:rPr>
        <w:rFonts w:hint="default"/>
        <w:effect w:val="none"/>
      </w:rPr>
    </w:lvl>
    <w:lvl w:ilvl="3">
      <w:start w:val="1"/>
      <w:numFmt w:val="decimal"/>
      <w:lvlText w:val="%1.%2.%3.%4"/>
      <w:lvlJc w:val="left"/>
      <w:pPr>
        <w:tabs>
          <w:tab w:val="num" w:pos="720"/>
        </w:tabs>
        <w:ind w:left="720" w:hanging="720"/>
      </w:pPr>
      <w:rPr>
        <w:rFonts w:hint="default"/>
        <w:effect w:val="none"/>
      </w:rPr>
    </w:lvl>
    <w:lvl w:ilvl="4">
      <w:start w:val="1"/>
      <w:numFmt w:val="decimal"/>
      <w:lvlText w:val="%1.%2.%3.%4.%5"/>
      <w:lvlJc w:val="left"/>
      <w:pPr>
        <w:tabs>
          <w:tab w:val="num" w:pos="720"/>
        </w:tabs>
        <w:ind w:left="720" w:hanging="720"/>
      </w:pPr>
      <w:rPr>
        <w:rFonts w:hint="default"/>
        <w:effect w:val="none"/>
      </w:rPr>
    </w:lvl>
    <w:lvl w:ilvl="5">
      <w:start w:val="1"/>
      <w:numFmt w:val="decimal"/>
      <w:lvlText w:val="%1.%2.%3.%4.%5.%6"/>
      <w:lvlJc w:val="left"/>
      <w:pPr>
        <w:tabs>
          <w:tab w:val="num" w:pos="720"/>
        </w:tabs>
        <w:ind w:left="720" w:hanging="720"/>
      </w:pPr>
      <w:rPr>
        <w:rFonts w:hint="default"/>
        <w:effect w:val="none"/>
      </w:rPr>
    </w:lvl>
    <w:lvl w:ilvl="6">
      <w:start w:val="1"/>
      <w:numFmt w:val="decimal"/>
      <w:lvlText w:val="%1.%2.%3.%4.%5.%6.%7"/>
      <w:lvlJc w:val="left"/>
      <w:pPr>
        <w:tabs>
          <w:tab w:val="num" w:pos="720"/>
        </w:tabs>
        <w:ind w:left="720" w:hanging="720"/>
      </w:pPr>
      <w:rPr>
        <w:rFonts w:hint="default"/>
        <w:effect w:val="none"/>
      </w:rPr>
    </w:lvl>
    <w:lvl w:ilvl="7">
      <w:start w:val="1"/>
      <w:numFmt w:val="decimal"/>
      <w:lvlText w:val="%1.%2.%3.%4.%5.%6.%7.%8"/>
      <w:lvlJc w:val="left"/>
      <w:pPr>
        <w:tabs>
          <w:tab w:val="num" w:pos="720"/>
        </w:tabs>
        <w:ind w:left="720" w:hanging="720"/>
      </w:pPr>
      <w:rPr>
        <w:rFonts w:hint="default"/>
        <w:effect w:val="none"/>
      </w:rPr>
    </w:lvl>
    <w:lvl w:ilvl="8">
      <w:start w:val="1"/>
      <w:numFmt w:val="decimal"/>
      <w:lvlText w:val="%1.%2.%3.%4.%5.%6.%7.%8.%9"/>
      <w:lvlJc w:val="left"/>
      <w:pPr>
        <w:tabs>
          <w:tab w:val="num" w:pos="720"/>
        </w:tabs>
        <w:ind w:left="720" w:hanging="720"/>
      </w:pPr>
      <w:rPr>
        <w:rFonts w:hint="default"/>
        <w:effect w:val="none"/>
      </w:rPr>
    </w:lvl>
  </w:abstractNum>
  <w:abstractNum w:abstractNumId="3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6023216"/>
    <w:multiLevelType w:val="multilevel"/>
    <w:tmpl w:val="1332CCD4"/>
    <w:numStyleLink w:val="111111"/>
  </w:abstractNum>
  <w:abstractNum w:abstractNumId="42" w15:restartNumberingAfterBreak="0">
    <w:nsid w:val="68624F2E"/>
    <w:multiLevelType w:val="multilevel"/>
    <w:tmpl w:val="1332CCD4"/>
    <w:numStyleLink w:val="111111"/>
  </w:abstractNum>
  <w:abstractNum w:abstractNumId="4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734E5449"/>
    <w:multiLevelType w:val="multilevel"/>
    <w:tmpl w:val="80EC6400"/>
    <w:lvl w:ilvl="0">
      <w:start w:val="6"/>
      <w:numFmt w:val="decimal"/>
      <w:lvlRestart w:val="0"/>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5" w15:restartNumberingAfterBreak="0">
    <w:nsid w:val="79DE0000"/>
    <w:multiLevelType w:val="multilevel"/>
    <w:tmpl w:val="05BE8B0C"/>
    <w:lvl w:ilvl="0">
      <w:start w:val="3"/>
      <w:numFmt w:val="decimal"/>
      <w:lvlRestart w:val="0"/>
      <w:lvlText w:val="%1."/>
      <w:lvlJc w:val="left"/>
      <w:pPr>
        <w:tabs>
          <w:tab w:val="num" w:pos="720"/>
        </w:tabs>
        <w:ind w:left="720" w:hanging="720"/>
      </w:pPr>
      <w:rPr>
        <w:rFonts w:hint="default"/>
        <w:dstrike w:val="0"/>
        <w:snapToGrid/>
        <w:color w:val="auto"/>
        <w:w w:val="100"/>
        <w:kern w:val="28"/>
        <w:sz w:val="24"/>
        <w:szCs w:val="20"/>
        <w:u w:val="none"/>
        <w:effect w:val="none"/>
        <w:vertAlign w:val="baseline"/>
        <w:em w:val="none"/>
      </w:rPr>
    </w:lvl>
    <w:lvl w:ilvl="1">
      <w:start w:val="1"/>
      <w:numFmt w:val="decimal"/>
      <w:lvlText w:val="%1.%2"/>
      <w:lvlJc w:val="left"/>
      <w:pPr>
        <w:tabs>
          <w:tab w:val="num" w:pos="9639"/>
        </w:tabs>
        <w:ind w:left="72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4"/>
  </w:num>
  <w:num w:numId="3">
    <w:abstractNumId w:val="20"/>
  </w:num>
  <w:num w:numId="4">
    <w:abstractNumId w:val="21"/>
  </w:num>
  <w:num w:numId="5">
    <w:abstractNumId w:val="6"/>
  </w:num>
  <w:num w:numId="6">
    <w:abstractNumId w:val="30"/>
  </w:num>
  <w:num w:numId="7">
    <w:abstractNumId w:val="25"/>
  </w:num>
  <w:num w:numId="8">
    <w:abstractNumId w:val="19"/>
  </w:num>
  <w:num w:numId="9">
    <w:abstractNumId w:val="4"/>
  </w:num>
  <w:num w:numId="10">
    <w:abstractNumId w:val="3"/>
  </w:num>
  <w:num w:numId="11">
    <w:abstractNumId w:val="2"/>
  </w:num>
  <w:num w:numId="12">
    <w:abstractNumId w:val="1"/>
  </w:num>
  <w:num w:numId="13">
    <w:abstractNumId w:val="0"/>
  </w:num>
  <w:num w:numId="14">
    <w:abstractNumId w:val="47"/>
  </w:num>
  <w:num w:numId="15">
    <w:abstractNumId w:val="10"/>
  </w:num>
  <w:num w:numId="16">
    <w:abstractNumId w:val="39"/>
  </w:num>
  <w:num w:numId="17">
    <w:abstractNumId w:val="9"/>
  </w:num>
  <w:num w:numId="18">
    <w:abstractNumId w:val="28"/>
  </w:num>
  <w:num w:numId="19">
    <w:abstractNumId w:val="23"/>
  </w:num>
  <w:num w:numId="20">
    <w:abstractNumId w:val="37"/>
  </w:num>
  <w:num w:numId="21">
    <w:abstractNumId w:val="18"/>
  </w:num>
  <w:num w:numId="22">
    <w:abstractNumId w:val="43"/>
  </w:num>
  <w:num w:numId="23">
    <w:abstractNumId w:val="31"/>
  </w:num>
  <w:num w:numId="24">
    <w:abstractNumId w:val="17"/>
  </w:num>
  <w:num w:numId="25">
    <w:abstractNumId w:val="40"/>
  </w:num>
  <w:num w:numId="26">
    <w:abstractNumId w:val="8"/>
  </w:num>
  <w:num w:numId="27">
    <w:abstractNumId w:val="35"/>
  </w:num>
  <w:num w:numId="28">
    <w:abstractNumId w:val="29"/>
  </w:num>
  <w:num w:numId="29">
    <w:abstractNumId w:val="46"/>
  </w:num>
  <w:num w:numId="30">
    <w:abstractNumId w:val="34"/>
  </w:num>
  <w:num w:numId="31">
    <w:abstractNumId w:val="34"/>
  </w:num>
  <w:num w:numId="32">
    <w:abstractNumId w:val="34"/>
  </w:num>
  <w:num w:numId="33">
    <w:abstractNumId w:val="16"/>
  </w:num>
  <w:num w:numId="34">
    <w:abstractNumId w:val="12"/>
  </w:num>
  <w:num w:numId="35">
    <w:abstractNumId w:val="41"/>
  </w:num>
  <w:num w:numId="36">
    <w:abstractNumId w:val="36"/>
  </w:num>
  <w:num w:numId="37">
    <w:abstractNumId w:val="15"/>
  </w:num>
  <w:num w:numId="38">
    <w:abstractNumId w:val="42"/>
  </w:num>
  <w:num w:numId="39">
    <w:abstractNumId w:val="14"/>
  </w:num>
  <w:num w:numId="40">
    <w:abstractNumId w:val="5"/>
  </w:num>
  <w:num w:numId="41">
    <w:abstractNumId w:val="27"/>
  </w:num>
  <w:num w:numId="42">
    <w:abstractNumId w:val="24"/>
  </w:num>
  <w:num w:numId="43">
    <w:abstractNumId w:val="13"/>
  </w:num>
  <w:num w:numId="44">
    <w:abstractNumId w:val="45"/>
  </w:num>
  <w:num w:numId="45">
    <w:abstractNumId w:val="22"/>
  </w:num>
  <w:num w:numId="46">
    <w:abstractNumId w:val="44"/>
  </w:num>
  <w:num w:numId="47">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3F68"/>
    <w:rsid w:val="00004DDC"/>
    <w:rsid w:val="0000639C"/>
    <w:rsid w:val="000067FA"/>
    <w:rsid w:val="00007A30"/>
    <w:rsid w:val="000110CC"/>
    <w:rsid w:val="00011988"/>
    <w:rsid w:val="00012987"/>
    <w:rsid w:val="00012A9E"/>
    <w:rsid w:val="0001386E"/>
    <w:rsid w:val="0001408F"/>
    <w:rsid w:val="00014A44"/>
    <w:rsid w:val="00020611"/>
    <w:rsid w:val="000209FA"/>
    <w:rsid w:val="0002117B"/>
    <w:rsid w:val="000213ED"/>
    <w:rsid w:val="00022304"/>
    <w:rsid w:val="0002302C"/>
    <w:rsid w:val="0002409B"/>
    <w:rsid w:val="00024AE7"/>
    <w:rsid w:val="00024B2F"/>
    <w:rsid w:val="00026CBD"/>
    <w:rsid w:val="00026D2E"/>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0165"/>
    <w:rsid w:val="000C1D0A"/>
    <w:rsid w:val="000C2484"/>
    <w:rsid w:val="000C2E05"/>
    <w:rsid w:val="000C68BF"/>
    <w:rsid w:val="000C6BD6"/>
    <w:rsid w:val="000C7C2B"/>
    <w:rsid w:val="000D3719"/>
    <w:rsid w:val="000D4605"/>
    <w:rsid w:val="000E031B"/>
    <w:rsid w:val="000E4C53"/>
    <w:rsid w:val="000E4F52"/>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68F"/>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1030"/>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73AB"/>
    <w:rsid w:val="002014DC"/>
    <w:rsid w:val="00202978"/>
    <w:rsid w:val="00202DAB"/>
    <w:rsid w:val="00204498"/>
    <w:rsid w:val="00205CD6"/>
    <w:rsid w:val="00206015"/>
    <w:rsid w:val="00210A4C"/>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650AE"/>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30F"/>
    <w:rsid w:val="002B1E1B"/>
    <w:rsid w:val="002B407C"/>
    <w:rsid w:val="002B43BE"/>
    <w:rsid w:val="002B4FD0"/>
    <w:rsid w:val="002B55ED"/>
    <w:rsid w:val="002B5974"/>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1CC4"/>
    <w:rsid w:val="00315091"/>
    <w:rsid w:val="00315C76"/>
    <w:rsid w:val="0032065B"/>
    <w:rsid w:val="00323541"/>
    <w:rsid w:val="00323EAA"/>
    <w:rsid w:val="00325AA2"/>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2803"/>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1FBA"/>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4C81"/>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17D9"/>
    <w:rsid w:val="004722DA"/>
    <w:rsid w:val="00476F39"/>
    <w:rsid w:val="004771C4"/>
    <w:rsid w:val="00477C6D"/>
    <w:rsid w:val="00477C7D"/>
    <w:rsid w:val="00480506"/>
    <w:rsid w:val="00480E50"/>
    <w:rsid w:val="004900A1"/>
    <w:rsid w:val="004909B0"/>
    <w:rsid w:val="004917E7"/>
    <w:rsid w:val="0049625F"/>
    <w:rsid w:val="00497D0E"/>
    <w:rsid w:val="004A225E"/>
    <w:rsid w:val="004A2D0B"/>
    <w:rsid w:val="004A2E7B"/>
    <w:rsid w:val="004A31F5"/>
    <w:rsid w:val="004A3BE6"/>
    <w:rsid w:val="004A4371"/>
    <w:rsid w:val="004A48ED"/>
    <w:rsid w:val="004B4E34"/>
    <w:rsid w:val="004B6951"/>
    <w:rsid w:val="004B7B71"/>
    <w:rsid w:val="004C0636"/>
    <w:rsid w:val="004C1460"/>
    <w:rsid w:val="004C4A44"/>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4F77A3"/>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3DD3"/>
    <w:rsid w:val="00550034"/>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06B4"/>
    <w:rsid w:val="0061104D"/>
    <w:rsid w:val="006121F2"/>
    <w:rsid w:val="00613C61"/>
    <w:rsid w:val="00616BD2"/>
    <w:rsid w:val="00617027"/>
    <w:rsid w:val="00621806"/>
    <w:rsid w:val="0062240B"/>
    <w:rsid w:val="006231D2"/>
    <w:rsid w:val="00627B4B"/>
    <w:rsid w:val="00627D1B"/>
    <w:rsid w:val="0063134B"/>
    <w:rsid w:val="00631AE2"/>
    <w:rsid w:val="00632838"/>
    <w:rsid w:val="00635B31"/>
    <w:rsid w:val="00636209"/>
    <w:rsid w:val="00636E2D"/>
    <w:rsid w:val="006373DB"/>
    <w:rsid w:val="00641ACD"/>
    <w:rsid w:val="0064354C"/>
    <w:rsid w:val="00644149"/>
    <w:rsid w:val="00644449"/>
    <w:rsid w:val="006455A0"/>
    <w:rsid w:val="0064629E"/>
    <w:rsid w:val="00646588"/>
    <w:rsid w:val="00646B4C"/>
    <w:rsid w:val="006502CE"/>
    <w:rsid w:val="00650B3E"/>
    <w:rsid w:val="00653D40"/>
    <w:rsid w:val="00654173"/>
    <w:rsid w:val="006549BE"/>
    <w:rsid w:val="006579A9"/>
    <w:rsid w:val="00657DE2"/>
    <w:rsid w:val="006600A8"/>
    <w:rsid w:val="006604D6"/>
    <w:rsid w:val="00660E0B"/>
    <w:rsid w:val="006641E1"/>
    <w:rsid w:val="006645BF"/>
    <w:rsid w:val="0067142E"/>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3A47"/>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3969"/>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260CA"/>
    <w:rsid w:val="00733ACF"/>
    <w:rsid w:val="0073540C"/>
    <w:rsid w:val="00735596"/>
    <w:rsid w:val="00735D7F"/>
    <w:rsid w:val="00740B2E"/>
    <w:rsid w:val="007411D4"/>
    <w:rsid w:val="007435B9"/>
    <w:rsid w:val="00743726"/>
    <w:rsid w:val="00745FE8"/>
    <w:rsid w:val="0075008F"/>
    <w:rsid w:val="00753193"/>
    <w:rsid w:val="00753744"/>
    <w:rsid w:val="00753ABE"/>
    <w:rsid w:val="0075444C"/>
    <w:rsid w:val="00755A73"/>
    <w:rsid w:val="00756064"/>
    <w:rsid w:val="007569B8"/>
    <w:rsid w:val="007603EE"/>
    <w:rsid w:val="00760E17"/>
    <w:rsid w:val="0076417D"/>
    <w:rsid w:val="007667BD"/>
    <w:rsid w:val="00766E42"/>
    <w:rsid w:val="0077082E"/>
    <w:rsid w:val="00770F75"/>
    <w:rsid w:val="0077138F"/>
    <w:rsid w:val="00772062"/>
    <w:rsid w:val="007723BF"/>
    <w:rsid w:val="007734F9"/>
    <w:rsid w:val="00773C5A"/>
    <w:rsid w:val="007742BD"/>
    <w:rsid w:val="00776BB0"/>
    <w:rsid w:val="0078132F"/>
    <w:rsid w:val="00781B53"/>
    <w:rsid w:val="00781F72"/>
    <w:rsid w:val="007838E0"/>
    <w:rsid w:val="00784548"/>
    <w:rsid w:val="007902CE"/>
    <w:rsid w:val="00791568"/>
    <w:rsid w:val="00791F7F"/>
    <w:rsid w:val="00792660"/>
    <w:rsid w:val="00792A76"/>
    <w:rsid w:val="00792F41"/>
    <w:rsid w:val="00793CFE"/>
    <w:rsid w:val="00794D23"/>
    <w:rsid w:val="007957E7"/>
    <w:rsid w:val="00797375"/>
    <w:rsid w:val="007A1EDB"/>
    <w:rsid w:val="007A4212"/>
    <w:rsid w:val="007A55CF"/>
    <w:rsid w:val="007A5C92"/>
    <w:rsid w:val="007A6776"/>
    <w:rsid w:val="007A7E53"/>
    <w:rsid w:val="007B22E8"/>
    <w:rsid w:val="007B3FCD"/>
    <w:rsid w:val="007B5019"/>
    <w:rsid w:val="007B52CD"/>
    <w:rsid w:val="007B55F9"/>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1849"/>
    <w:rsid w:val="007F255C"/>
    <w:rsid w:val="007F48F8"/>
    <w:rsid w:val="007F521C"/>
    <w:rsid w:val="007F78F3"/>
    <w:rsid w:val="007F7976"/>
    <w:rsid w:val="00800097"/>
    <w:rsid w:val="0080168A"/>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4A0"/>
    <w:rsid w:val="00867F30"/>
    <w:rsid w:val="00871033"/>
    <w:rsid w:val="00873E83"/>
    <w:rsid w:val="00874062"/>
    <w:rsid w:val="0087463E"/>
    <w:rsid w:val="00874B74"/>
    <w:rsid w:val="00874ED6"/>
    <w:rsid w:val="00877AA1"/>
    <w:rsid w:val="00880C0D"/>
    <w:rsid w:val="00881157"/>
    <w:rsid w:val="0088161D"/>
    <w:rsid w:val="00881679"/>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4D6C"/>
    <w:rsid w:val="00926958"/>
    <w:rsid w:val="00926AFD"/>
    <w:rsid w:val="009317B0"/>
    <w:rsid w:val="00932346"/>
    <w:rsid w:val="0093247C"/>
    <w:rsid w:val="00932D6C"/>
    <w:rsid w:val="00934359"/>
    <w:rsid w:val="009372EF"/>
    <w:rsid w:val="00943815"/>
    <w:rsid w:val="009448C5"/>
    <w:rsid w:val="00944969"/>
    <w:rsid w:val="0094512F"/>
    <w:rsid w:val="009509D8"/>
    <w:rsid w:val="00951437"/>
    <w:rsid w:val="00951FEC"/>
    <w:rsid w:val="00953FE8"/>
    <w:rsid w:val="009540F7"/>
    <w:rsid w:val="009572E2"/>
    <w:rsid w:val="00957384"/>
    <w:rsid w:val="00964906"/>
    <w:rsid w:val="00965F55"/>
    <w:rsid w:val="00970943"/>
    <w:rsid w:val="00970C86"/>
    <w:rsid w:val="00971A11"/>
    <w:rsid w:val="009738CD"/>
    <w:rsid w:val="0097525F"/>
    <w:rsid w:val="0097705B"/>
    <w:rsid w:val="009779E5"/>
    <w:rsid w:val="009805E0"/>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7A0D"/>
    <w:rsid w:val="009C1684"/>
    <w:rsid w:val="009C2B62"/>
    <w:rsid w:val="009C3578"/>
    <w:rsid w:val="009C3DAF"/>
    <w:rsid w:val="009C3E01"/>
    <w:rsid w:val="009C426E"/>
    <w:rsid w:val="009D033D"/>
    <w:rsid w:val="009D08E6"/>
    <w:rsid w:val="009D12CD"/>
    <w:rsid w:val="009D4394"/>
    <w:rsid w:val="009D737E"/>
    <w:rsid w:val="009D7801"/>
    <w:rsid w:val="009D7BB4"/>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37F"/>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27E3"/>
    <w:rsid w:val="00A53C90"/>
    <w:rsid w:val="00A544DF"/>
    <w:rsid w:val="00A54C8F"/>
    <w:rsid w:val="00A5584F"/>
    <w:rsid w:val="00A5594A"/>
    <w:rsid w:val="00A55D22"/>
    <w:rsid w:val="00A57890"/>
    <w:rsid w:val="00A57B4E"/>
    <w:rsid w:val="00A61283"/>
    <w:rsid w:val="00A6219D"/>
    <w:rsid w:val="00A637CD"/>
    <w:rsid w:val="00A63F3F"/>
    <w:rsid w:val="00A646DE"/>
    <w:rsid w:val="00A72352"/>
    <w:rsid w:val="00A72AE0"/>
    <w:rsid w:val="00A73E58"/>
    <w:rsid w:val="00A74FE3"/>
    <w:rsid w:val="00A81243"/>
    <w:rsid w:val="00A845EC"/>
    <w:rsid w:val="00A852B4"/>
    <w:rsid w:val="00A90772"/>
    <w:rsid w:val="00A913D3"/>
    <w:rsid w:val="00A91BED"/>
    <w:rsid w:val="00A93E74"/>
    <w:rsid w:val="00A940C5"/>
    <w:rsid w:val="00A949A8"/>
    <w:rsid w:val="00A959B8"/>
    <w:rsid w:val="00A9628B"/>
    <w:rsid w:val="00A96390"/>
    <w:rsid w:val="00A97BB0"/>
    <w:rsid w:val="00AA03D7"/>
    <w:rsid w:val="00AA0C68"/>
    <w:rsid w:val="00AA196D"/>
    <w:rsid w:val="00AA220C"/>
    <w:rsid w:val="00AA31FA"/>
    <w:rsid w:val="00AA341B"/>
    <w:rsid w:val="00AA3EF0"/>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0EC7"/>
    <w:rsid w:val="00B0302C"/>
    <w:rsid w:val="00B03ACC"/>
    <w:rsid w:val="00B0620B"/>
    <w:rsid w:val="00B06365"/>
    <w:rsid w:val="00B112C2"/>
    <w:rsid w:val="00B1155E"/>
    <w:rsid w:val="00B1289A"/>
    <w:rsid w:val="00B12987"/>
    <w:rsid w:val="00B13034"/>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32F4"/>
    <w:rsid w:val="00B46D5E"/>
    <w:rsid w:val="00B4720A"/>
    <w:rsid w:val="00B5029D"/>
    <w:rsid w:val="00B50716"/>
    <w:rsid w:val="00B50FC5"/>
    <w:rsid w:val="00B51799"/>
    <w:rsid w:val="00B55F78"/>
    <w:rsid w:val="00B561E8"/>
    <w:rsid w:val="00B57549"/>
    <w:rsid w:val="00B60A7D"/>
    <w:rsid w:val="00B6162C"/>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54D"/>
    <w:rsid w:val="00BC1EBF"/>
    <w:rsid w:val="00BC2E68"/>
    <w:rsid w:val="00BC44B6"/>
    <w:rsid w:val="00BC79C0"/>
    <w:rsid w:val="00BD1D37"/>
    <w:rsid w:val="00BD212B"/>
    <w:rsid w:val="00BD42DB"/>
    <w:rsid w:val="00BD6245"/>
    <w:rsid w:val="00BD6AF8"/>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1791D"/>
    <w:rsid w:val="00C20E79"/>
    <w:rsid w:val="00C226E8"/>
    <w:rsid w:val="00C233B8"/>
    <w:rsid w:val="00C2418D"/>
    <w:rsid w:val="00C25BEE"/>
    <w:rsid w:val="00C26F1C"/>
    <w:rsid w:val="00C3280C"/>
    <w:rsid w:val="00C356C1"/>
    <w:rsid w:val="00C35E26"/>
    <w:rsid w:val="00C36C28"/>
    <w:rsid w:val="00C3701E"/>
    <w:rsid w:val="00C4233A"/>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51D"/>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BBE"/>
    <w:rsid w:val="00CD7168"/>
    <w:rsid w:val="00CE0116"/>
    <w:rsid w:val="00CE0AE1"/>
    <w:rsid w:val="00CE0E02"/>
    <w:rsid w:val="00CE267D"/>
    <w:rsid w:val="00CE285C"/>
    <w:rsid w:val="00CE2942"/>
    <w:rsid w:val="00CE43E0"/>
    <w:rsid w:val="00CE44DA"/>
    <w:rsid w:val="00CE4E8F"/>
    <w:rsid w:val="00CE5D7B"/>
    <w:rsid w:val="00CF09E4"/>
    <w:rsid w:val="00CF0F7A"/>
    <w:rsid w:val="00CF199D"/>
    <w:rsid w:val="00CF29D8"/>
    <w:rsid w:val="00CF53F5"/>
    <w:rsid w:val="00CF5885"/>
    <w:rsid w:val="00CF7A5C"/>
    <w:rsid w:val="00CF7B6A"/>
    <w:rsid w:val="00CF7DAD"/>
    <w:rsid w:val="00D01126"/>
    <w:rsid w:val="00D012D3"/>
    <w:rsid w:val="00D02587"/>
    <w:rsid w:val="00D03382"/>
    <w:rsid w:val="00D038AC"/>
    <w:rsid w:val="00D056A2"/>
    <w:rsid w:val="00D10BD3"/>
    <w:rsid w:val="00D12A9F"/>
    <w:rsid w:val="00D15B49"/>
    <w:rsid w:val="00D16593"/>
    <w:rsid w:val="00D16B91"/>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5720A"/>
    <w:rsid w:val="00D62E47"/>
    <w:rsid w:val="00D70A58"/>
    <w:rsid w:val="00D7211C"/>
    <w:rsid w:val="00D74BF3"/>
    <w:rsid w:val="00D74C4C"/>
    <w:rsid w:val="00D75C1C"/>
    <w:rsid w:val="00D7687A"/>
    <w:rsid w:val="00D80252"/>
    <w:rsid w:val="00D8251C"/>
    <w:rsid w:val="00D82A24"/>
    <w:rsid w:val="00D82DB4"/>
    <w:rsid w:val="00D83B95"/>
    <w:rsid w:val="00D846CA"/>
    <w:rsid w:val="00D84A3C"/>
    <w:rsid w:val="00D92179"/>
    <w:rsid w:val="00D94567"/>
    <w:rsid w:val="00D9647E"/>
    <w:rsid w:val="00DA5C32"/>
    <w:rsid w:val="00DA6D7B"/>
    <w:rsid w:val="00DA6F26"/>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40E1"/>
    <w:rsid w:val="00E05439"/>
    <w:rsid w:val="00E05F1D"/>
    <w:rsid w:val="00E0709C"/>
    <w:rsid w:val="00E10534"/>
    <w:rsid w:val="00E10E97"/>
    <w:rsid w:val="00E13CFC"/>
    <w:rsid w:val="00E14310"/>
    <w:rsid w:val="00E20D35"/>
    <w:rsid w:val="00E22084"/>
    <w:rsid w:val="00E22767"/>
    <w:rsid w:val="00E2364D"/>
    <w:rsid w:val="00E245A6"/>
    <w:rsid w:val="00E24EE7"/>
    <w:rsid w:val="00E25C2D"/>
    <w:rsid w:val="00E2791D"/>
    <w:rsid w:val="00E32A1D"/>
    <w:rsid w:val="00E33788"/>
    <w:rsid w:val="00E3410E"/>
    <w:rsid w:val="00E4045B"/>
    <w:rsid w:val="00E41D60"/>
    <w:rsid w:val="00E420B0"/>
    <w:rsid w:val="00E42A3E"/>
    <w:rsid w:val="00E443BB"/>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2DE2"/>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481E"/>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227"/>
    <w:rsid w:val="00F85C06"/>
    <w:rsid w:val="00F87316"/>
    <w:rsid w:val="00F87597"/>
    <w:rsid w:val="00F937C4"/>
    <w:rsid w:val="00F946AC"/>
    <w:rsid w:val="00F950A3"/>
    <w:rsid w:val="00FA0C0A"/>
    <w:rsid w:val="00FA0E10"/>
    <w:rsid w:val="00FA11A4"/>
    <w:rsid w:val="00FA27DB"/>
    <w:rsid w:val="00FA27DF"/>
    <w:rsid w:val="00FA43B4"/>
    <w:rsid w:val="00FA5C55"/>
    <w:rsid w:val="00FA79DC"/>
    <w:rsid w:val="00FB00C9"/>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6B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hAnsi="Times New Roman" w:cs="Times New Roman" w:eastAsia="Times New Roman" w:ascii="Times New Roman"/>
        <w:lang w:bidi="ar-SA" w:val="en-GB" w:eastAsia="en-GB"/>
      </w:rPr>
    </w:rPrDefault>
    <w:pPrDefault/>
  </w:docDefaults>
  <w:latentStyles w:defUIPriority="0" w:defQFormat="0" w:defSemiHidden="0" w:count="371" w:defLockedState="0" w:defUnhideWhenUsed="0">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unhideWhenUsed="1" w:semiHidden="1" w:name="heading 7" w:qFormat="1"/>
    <w:lsdException w:unhideWhenUsed="1" w:semiHidden="1" w:name="heading 8" w:uiPriority="99" w:qFormat="1"/>
    <w:lsdException w:unhideWhenUsed="1" w:semiHidden="1" w:name="heading 9" w:uiPriority="9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uiPriority="99"/>
    <w:lsdException w:unhideWhenUsed="1" w:semiHidden="1" w:name="footer" w:uiPriority="99"/>
    <w:lsdException w:unhideWhenUsed="1" w:semiHidden="1" w:name="index heading"/>
    <w:lsdException w:unhideWhenUsed="1" w:semiHidden="1" w:name="caption"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qFormat="1"/>
    <w:lsdException w:unhideWhenUsed="1" w:semiHidden="1" w:name="Closing"/>
    <w:lsdException w:unhideWhenUsed="1" w:semiHidden="1" w:name="Signature"/>
    <w:lsdException w:unhideWhenUsed="1" w:semiHidden="1" w:name="Default Paragraph Font" w:uiPriority="1"/>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qFormat="1"/>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uiPriority="99"/>
    <w:lsdException w:unhideWhenUsed="1" w:semiHidden="1" w:name="FollowedHyperlink"/>
    <w:lsdException w:name="Strong" w:qFormat="1"/>
    <w:lsdException w:name="Emphasis"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uiPriority="99"/>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uiPriority="99"/>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59"/>
    <w:lsdException w:unhideWhenUsed="1" w:semiHidden="1" w:name="Table Theme"/>
    <w:lsdException w:semiHidden="1"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AA7115"/>
    <w:rPr>
      <w:rFonts w:hAnsi="Arial" w:eastAsia="SimSun" w:ascii="Arial"/>
      <w:sz w:val="22"/>
      <w:szCs w:val="24"/>
      <w:lang w:eastAsia="zh-CN"/>
    </w:rPr>
  </w:style>
  <w:style w:styleId="Heading1" w:type="paragraph">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styleId="Heading2" w:type="paragraph">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styleId="Heading3" w:type="paragraph">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styleId="Heading4" w:type="paragraph">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styleId="Heading5" w:type="paragraph">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styleId="Heading6" w:type="paragraph">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styleId="Heading7" w:type="paragraph">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styleId="Heading8" w:type="paragraph">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styleId="Heading9" w:type="paragraph">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w="0" w:type="dxa"/>
      <w:tblCellMar>
        <w:top w:w="0" w:type="dxa"/>
        <w:left w:w="108" w:type="dxa"/>
        <w:bottom w:w="0" w:type="dxa"/>
        <w:right w:w="108" w:type="dxa"/>
      </w:tblCellMar>
    </w:tblPr>
  </w:style>
  <w:style w:default="1" w:styleId="NoList" w:type="numbering">
    <w:name w:val="No List"/>
    <w:uiPriority w:val="99"/>
    <w:semiHidden/>
    <w:unhideWhenUsed/>
  </w:style>
  <w:style w:styleId="EndnoteText" w:type="paragraph">
    <w:name w:val="endnote text"/>
    <w:basedOn w:val="HouseStyleBase"/>
    <w:semiHidden/>
    <w:rsid w:val="00AA7115"/>
    <w:pPr>
      <w:spacing w:after="120"/>
      <w:ind w:left="720" w:hanging="720"/>
    </w:pPr>
    <w:rPr>
      <w:sz w:val="18"/>
    </w:rPr>
  </w:style>
  <w:style w:styleId="EndnoteReference" w:type="character">
    <w:name w:val="endnote reference"/>
    <w:basedOn w:val="DefaultParagraphFont"/>
    <w:semiHidden/>
    <w:rsid w:val="00AA7115"/>
    <w:rPr>
      <w:rFonts w:hAnsi="Times New Roman" w:cs="Times New Roman" w:ascii="Times New Roman"/>
      <w:b w:val="0"/>
      <w:bCs w:val="0"/>
      <w:i w:val="0"/>
      <w:iCs w:val="0"/>
      <w:caps w:val="0"/>
      <w:smallCaps w:val="0"/>
      <w:strike w:val="0"/>
      <w:dstrike w:val="0"/>
      <w:snapToGrid/>
      <w:vanish w:val="0"/>
      <w:color w:val="auto"/>
      <w:kern w:val="0"/>
      <w:sz w:val="22"/>
      <w:u w:val="none"/>
      <w:effect w:val="none"/>
      <w:vertAlign w:val="superscript"/>
      <w:em w:val="none"/>
      <w14:shadow w14:ky="0" w14:algn="none" w14:dir="0" w14:blurRad="0" w14:kx="0" w14:dist="0" w14:sy="0" w14:sx="0">
        <w14:srgbClr w14:val="000000"/>
      </w14:shadow>
      <w14:textOutline w14:algn="ctr" w14:w="0" w14:cap="rnd" w14:cmpd="sng">
        <w14:noFill/>
        <w14:prstDash w14:val="solid"/>
        <w14:bevel/>
      </w14:textOutline>
    </w:rPr>
  </w:style>
  <w:style w:styleId="FootnoteText" w:type="paragraph">
    <w:name w:val="footnote text"/>
    <w:basedOn w:val="HouseStyleBase"/>
    <w:link w:val="FootnoteTextChar"/>
    <w:semiHidden/>
    <w:rsid w:val="00AA7115"/>
    <w:pPr>
      <w:spacing w:after="60"/>
      <w:ind w:left="720" w:hanging="720"/>
    </w:pPr>
    <w:rPr>
      <w:sz w:val="16"/>
    </w:rPr>
  </w:style>
  <w:style w:styleId="FootnoteReference" w:type="character">
    <w:name w:val="footnote reference"/>
    <w:basedOn w:val="DefaultParagraphFont"/>
    <w:semiHidden/>
    <w:rsid w:val="00AA7115"/>
    <w:rPr>
      <w:rFonts w:hAnsi="Times New Roman" w:cs="Times New Roman" w:ascii="Times New Roman"/>
      <w:b w:val="0"/>
      <w:bCs w:val="0"/>
      <w:i w:val="0"/>
      <w:iCs w:val="0"/>
      <w:caps w:val="0"/>
      <w:smallCaps w:val="0"/>
      <w:strike w:val="0"/>
      <w:dstrike w:val="0"/>
      <w:snapToGrid/>
      <w:vanish w:val="0"/>
      <w:color w:val="auto"/>
      <w:kern w:val="0"/>
      <w:sz w:val="22"/>
      <w:u w:val="none"/>
      <w:effect w:val="none"/>
      <w:vertAlign w:val="superscript"/>
      <w:em w:val="none"/>
      <w14:shadow w14:ky="0" w14:algn="none" w14:dir="0" w14:blurRad="0" w14:kx="0" w14:dist="0" w14:sy="0" w14:sx="0">
        <w14:srgbClr w14:val="000000"/>
      </w14:shadow>
      <w14:textOutline w14:algn="ctr" w14:w="0" w14:cap="rnd" w14:cmpd="sng">
        <w14:noFill/>
        <w14:prstDash w14:val="solid"/>
        <w14:bevel/>
      </w14:textOutline>
    </w:rPr>
  </w:style>
  <w:style w:styleId="TOC1" w:type="paragraph">
    <w:name w:val="toc 1"/>
    <w:uiPriority w:val="39"/>
    <w:rsid w:val="00AA7115"/>
    <w:pPr>
      <w:tabs>
        <w:tab w:val="left" w:pos="720"/>
        <w:tab w:leader="dot" w:val="right" w:pos="9029"/>
      </w:tabs>
      <w:adjustRightInd w:val="0"/>
      <w:spacing w:after="120"/>
      <w:ind w:left="720" w:hanging="720"/>
    </w:pPr>
    <w:rPr>
      <w:rFonts w:hAnsi="Arial" w:eastAsia="STZhongsong" w:ascii="Arial"/>
      <w:caps/>
      <w:sz w:val="22"/>
      <w:lang w:eastAsia="zh-CN"/>
    </w:rPr>
  </w:style>
  <w:style w:styleId="TOC2" w:type="paragraph">
    <w:name w:val="toc 2"/>
    <w:rsid w:val="00AA7115"/>
    <w:pPr>
      <w:tabs>
        <w:tab w:val="left" w:pos="1440"/>
        <w:tab w:leader="dot" w:val="right" w:pos="9029"/>
      </w:tabs>
      <w:adjustRightInd w:val="0"/>
      <w:spacing w:after="120"/>
      <w:ind w:left="1440" w:hanging="720"/>
    </w:pPr>
    <w:rPr>
      <w:rFonts w:hAnsi="Arial" w:eastAsia="STZhongsong" w:ascii="Arial"/>
      <w:sz w:val="22"/>
      <w:lang w:eastAsia="zh-CN"/>
    </w:rPr>
  </w:style>
  <w:style w:styleId="TOC3" w:type="paragraph">
    <w:name w:val="toc 3"/>
    <w:rsid w:val="00AA7115"/>
    <w:pPr>
      <w:tabs>
        <w:tab w:val="left" w:pos="2160"/>
        <w:tab w:leader="dot" w:val="right" w:pos="9029"/>
      </w:tabs>
      <w:adjustRightInd w:val="0"/>
      <w:spacing w:after="120"/>
      <w:ind w:left="2160" w:hanging="720"/>
    </w:pPr>
    <w:rPr>
      <w:rFonts w:hAnsi="Arial" w:eastAsia="STZhongsong" w:ascii="Arial"/>
      <w:sz w:val="22"/>
      <w:lang w:eastAsia="zh-CN"/>
    </w:rPr>
  </w:style>
  <w:style w:styleId="TOC4" w:type="paragraph">
    <w:name w:val="toc 4"/>
    <w:semiHidden/>
    <w:rsid w:val="00AA7115"/>
    <w:pPr>
      <w:tabs>
        <w:tab w:val="left" w:pos="2880"/>
        <w:tab w:leader="dot" w:val="right" w:pos="9029"/>
      </w:tabs>
      <w:adjustRightInd w:val="0"/>
      <w:spacing w:after="120"/>
      <w:ind w:left="2880" w:hanging="720"/>
    </w:pPr>
    <w:rPr>
      <w:rFonts w:hAnsi="Arial" w:eastAsia="STZhongsong" w:ascii="Arial"/>
      <w:sz w:val="22"/>
      <w:lang w:eastAsia="zh-CN"/>
    </w:rPr>
  </w:style>
  <w:style w:styleId="TOC5" w:type="paragraph">
    <w:name w:val="toc 5"/>
    <w:semiHidden/>
    <w:rsid w:val="00AA7115"/>
    <w:pPr>
      <w:tabs>
        <w:tab w:val="left" w:pos="3600"/>
        <w:tab w:leader="dot" w:val="right" w:pos="9029"/>
      </w:tabs>
      <w:adjustRightInd w:val="0"/>
      <w:spacing w:after="120"/>
      <w:ind w:left="3600" w:hanging="720"/>
    </w:pPr>
    <w:rPr>
      <w:rFonts w:hAnsi="Arial" w:eastAsia="STZhongsong" w:ascii="Arial"/>
      <w:sz w:val="22"/>
      <w:lang w:eastAsia="zh-CN"/>
    </w:rPr>
  </w:style>
  <w:style w:styleId="TOC6" w:type="paragraph">
    <w:name w:val="toc 6"/>
    <w:semiHidden/>
    <w:rsid w:val="00AA7115"/>
    <w:pPr>
      <w:tabs>
        <w:tab w:val="left" w:pos="4320"/>
        <w:tab w:leader="dot" w:val="right" w:pos="9029"/>
      </w:tabs>
      <w:adjustRightInd w:val="0"/>
      <w:spacing w:after="120"/>
      <w:ind w:left="4320" w:hanging="720"/>
    </w:pPr>
    <w:rPr>
      <w:rFonts w:hAnsi="Arial" w:eastAsia="STZhongsong" w:ascii="Arial"/>
      <w:sz w:val="22"/>
      <w:lang w:eastAsia="zh-CN"/>
    </w:rPr>
  </w:style>
  <w:style w:styleId="TOC7" w:type="paragraph">
    <w:name w:val="toc 7"/>
    <w:semiHidden/>
    <w:rsid w:val="00AA7115"/>
    <w:pPr>
      <w:tabs>
        <w:tab w:val="left" w:pos="5040"/>
        <w:tab w:leader="dot" w:val="right" w:pos="9029"/>
      </w:tabs>
      <w:adjustRightInd w:val="0"/>
      <w:spacing w:after="120"/>
      <w:ind w:left="5040" w:hanging="720"/>
    </w:pPr>
    <w:rPr>
      <w:rFonts w:hAnsi="Arial" w:eastAsia="STZhongsong" w:ascii="Arial"/>
      <w:sz w:val="22"/>
      <w:lang w:eastAsia="zh-CN"/>
    </w:rPr>
  </w:style>
  <w:style w:styleId="TOC8" w:type="paragraph">
    <w:name w:val="toc 8"/>
    <w:semiHidden/>
    <w:rsid w:val="00AA7115"/>
    <w:pPr>
      <w:tabs>
        <w:tab w:leader="dot" w:val="right" w:pos="9029"/>
      </w:tabs>
      <w:adjustRightInd w:val="0"/>
      <w:spacing w:after="120"/>
    </w:pPr>
    <w:rPr>
      <w:rFonts w:hAnsi="Arial" w:eastAsia="STZhongsong" w:ascii="Arial"/>
      <w:caps/>
      <w:sz w:val="22"/>
      <w:lang w:eastAsia="zh-CN"/>
    </w:rPr>
  </w:style>
  <w:style w:styleId="TOC9" w:type="paragraph">
    <w:name w:val="toc 9"/>
    <w:uiPriority w:val="39"/>
    <w:rsid w:val="00AA7115"/>
    <w:pPr>
      <w:tabs>
        <w:tab w:leader="dot" w:val="right" w:pos="9029"/>
      </w:tabs>
      <w:adjustRightInd w:val="0"/>
      <w:spacing w:after="120"/>
      <w:ind w:left="720"/>
    </w:pPr>
    <w:rPr>
      <w:rFonts w:eastAsia="STZhongsong"/>
      <w:sz w:val="22"/>
      <w:lang w:eastAsia="zh-CN"/>
    </w:rPr>
  </w:style>
  <w:style w:styleId="Index1" w:type="paragraph">
    <w:name w:val="index 1"/>
    <w:basedOn w:val="Normal"/>
    <w:next w:val="Normal"/>
    <w:semiHidden/>
    <w:rsid w:val="00AA7115"/>
    <w:pPr>
      <w:tabs>
        <w:tab w:leader="dot" w:val="right" w:pos="9360"/>
      </w:tabs>
      <w:suppressAutoHyphens/>
      <w:ind w:left="1440" w:right="720" w:hanging="1440"/>
    </w:pPr>
  </w:style>
  <w:style w:styleId="Index2" w:type="paragraph">
    <w:name w:val="index 2"/>
    <w:basedOn w:val="Normal"/>
    <w:next w:val="Normal"/>
    <w:semiHidden/>
    <w:rsid w:val="00AA7115"/>
    <w:pPr>
      <w:tabs>
        <w:tab w:leader="dot" w:val="right" w:pos="9360"/>
      </w:tabs>
      <w:suppressAutoHyphens/>
      <w:ind w:left="1440" w:right="720" w:hanging="720"/>
    </w:pPr>
  </w:style>
  <w:style w:styleId="TOAHeading" w:type="paragraph">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styleId="Caption" w:type="paragraph">
    <w:name w:val="caption"/>
    <w:basedOn w:val="Normal"/>
    <w:next w:val="Normal"/>
    <w:qFormat/>
    <w:rsid w:val="00AA7115"/>
  </w:style>
  <w:style w:styleId="EquationCaption" w:customStyle="1" w:type="character">
    <w:name w:val="_Equation Caption"/>
    <w:rsid w:val="00AA7115"/>
  </w:style>
  <w:style w:styleId="Footer" w:type="paragraph">
    <w:name w:val="footer"/>
    <w:basedOn w:val="Normal"/>
    <w:link w:val="FooterChar"/>
    <w:uiPriority w:val="99"/>
    <w:rsid w:val="00AA7115"/>
    <w:pPr>
      <w:tabs>
        <w:tab w:val="center" w:pos="4153"/>
        <w:tab w:val="right" w:pos="8306"/>
      </w:tabs>
    </w:pPr>
  </w:style>
  <w:style w:styleId="Header" w:type="paragraph">
    <w:name w:val="header"/>
    <w:basedOn w:val="Normal"/>
    <w:link w:val="HeaderChar"/>
    <w:uiPriority w:val="99"/>
    <w:rsid w:val="00AA7115"/>
    <w:pPr>
      <w:tabs>
        <w:tab w:val="center" w:pos="4153"/>
        <w:tab w:val="right" w:pos="8306"/>
      </w:tabs>
    </w:pPr>
  </w:style>
  <w:style w:styleId="PageNumber" w:type="character">
    <w:name w:val="page number"/>
    <w:basedOn w:val="DefaultParagraphFont"/>
    <w:rsid w:val="00AA7115"/>
    <w:rPr>
      <w:sz w:val="22"/>
    </w:rPr>
  </w:style>
  <w:style w:styleId="BodyText" w:type="paragraph">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styleId="BodyTextIndent" w:type="paragraph">
    <w:name w:val="Body Text Indent"/>
    <w:basedOn w:val="HouseStyleBase"/>
    <w:link w:val="BodyTextIndentChar"/>
    <w:rsid w:val="00AA7115"/>
    <w:pPr>
      <w:numPr>
        <w:numId w:val="5"/>
      </w:numPr>
    </w:pPr>
  </w:style>
  <w:style w:styleId="BodyTextIndent2" w:type="paragraph">
    <w:name w:val="Body Text Indent 2"/>
    <w:basedOn w:val="HouseStyleBase"/>
    <w:link w:val="BodyTextIndent2Char"/>
    <w:rsid w:val="00AA7115"/>
    <w:pPr>
      <w:numPr>
        <w:ilvl w:val="1"/>
        <w:numId w:val="5"/>
      </w:numPr>
    </w:pPr>
  </w:style>
  <w:style w:styleId="BodyTextIndent3" w:type="paragraph">
    <w:name w:val="Body Text Indent 3"/>
    <w:basedOn w:val="HouseStyleBase"/>
    <w:link w:val="BodyTextIndent3Char"/>
    <w:rsid w:val="00AA7115"/>
    <w:pPr>
      <w:ind w:left="1800"/>
    </w:pPr>
  </w:style>
  <w:style w:styleId="BodyTextIndent4" w:customStyle="1" w:type="paragraph">
    <w:name w:val="Body Text Indent 4"/>
    <w:basedOn w:val="HouseStyleBase"/>
    <w:rsid w:val="00AA7115"/>
    <w:pPr>
      <w:ind w:left="2880"/>
    </w:pPr>
  </w:style>
  <w:style w:styleId="BodyTextIndent5" w:customStyle="1" w:type="paragraph">
    <w:name w:val="Body Text Indent 5"/>
    <w:basedOn w:val="HouseStyleBase"/>
    <w:rsid w:val="00AA7115"/>
    <w:pPr>
      <w:ind w:left="3600"/>
    </w:pPr>
  </w:style>
  <w:style w:styleId="BodyTextIndent6" w:customStyle="1" w:type="paragraph">
    <w:name w:val="Body Text Indent 6"/>
    <w:basedOn w:val="HouseStyleBase"/>
    <w:rsid w:val="00AA7115"/>
    <w:pPr>
      <w:ind w:left="4320"/>
    </w:pPr>
  </w:style>
  <w:style w:styleId="BodyTextIndent7" w:customStyle="1" w:type="paragraph">
    <w:name w:val="Body Text Indent 7"/>
    <w:basedOn w:val="HouseStyleBase"/>
    <w:rsid w:val="00AA7115"/>
    <w:pPr>
      <w:ind w:left="5040"/>
    </w:pPr>
  </w:style>
  <w:style w:styleId="BodyTextIndent8" w:customStyle="1" w:type="paragraph">
    <w:name w:val="Body Text Indent 8"/>
    <w:basedOn w:val="BodyTextIndent7"/>
    <w:rsid w:val="00AA7115"/>
    <w:pPr>
      <w:ind w:left="5760"/>
    </w:pPr>
  </w:style>
  <w:style w:styleId="MarginText" w:customStyle="1" w:type="paragraph">
    <w:name w:val="Margin Text"/>
    <w:basedOn w:val="HouseStyleBase"/>
    <w:link w:val="MarginTextChar"/>
    <w:rsid w:val="00AA7115"/>
  </w:style>
  <w:style w:styleId="SchHead" w:customStyle="1" w:type="paragraph">
    <w:name w:val="SchHead"/>
    <w:basedOn w:val="HouseStyleBaseCentred"/>
    <w:next w:val="SchPart"/>
    <w:rsid w:val="00AA7115"/>
    <w:pPr>
      <w:keepNext/>
      <w:numPr>
        <w:numId w:val="6"/>
      </w:numPr>
      <w:jc w:val="center"/>
      <w:outlineLvl w:val="0"/>
    </w:pPr>
    <w:rPr>
      <w:b/>
      <w:caps/>
    </w:rPr>
  </w:style>
  <w:style w:styleId="ListBullet1" w:customStyle="1" w:type="paragraph">
    <w:name w:val="List Bullet 1"/>
    <w:basedOn w:val="HouseStyleBase"/>
    <w:rsid w:val="00AA7115"/>
    <w:pPr>
      <w:numPr>
        <w:numId w:val="7"/>
      </w:numPr>
    </w:pPr>
  </w:style>
  <w:style w:styleId="ListBullet" w:type="paragraph">
    <w:name w:val="List Bullet"/>
    <w:basedOn w:val="Normal"/>
    <w:rsid w:val="00AA7115"/>
    <w:pPr>
      <w:overflowPunct w:val="0"/>
      <w:autoSpaceDE w:val="0"/>
      <w:autoSpaceDN w:val="0"/>
      <w:adjustRightInd w:val="0"/>
      <w:spacing w:line="360" w:after="240" w:lineRule="auto"/>
      <w:ind w:left="720" w:hanging="720"/>
      <w:jc w:val="both"/>
      <w:textAlignment w:val="baseline"/>
    </w:pPr>
    <w:rPr>
      <w:rFonts w:eastAsia="Times New Roman"/>
      <w:szCs w:val="20"/>
      <w:lang w:eastAsia="en-US"/>
    </w:rPr>
  </w:style>
  <w:style w:styleId="ListBullet2" w:type="paragraph">
    <w:name w:val="List Bullet 2"/>
    <w:basedOn w:val="HouseStyleBase"/>
    <w:rsid w:val="00AA7115"/>
    <w:pPr>
      <w:numPr>
        <w:ilvl w:val="1"/>
        <w:numId w:val="7"/>
      </w:numPr>
    </w:pPr>
  </w:style>
  <w:style w:styleId="body" w:customStyle="1" w:type="paragraph">
    <w:name w:val="body"/>
    <w:basedOn w:val="Normal"/>
    <w:link w:val="bodyChar"/>
    <w:rsid w:val="00AA7115"/>
    <w:rPr>
      <w:lang w:eastAsia="en-GB"/>
    </w:rPr>
  </w:style>
  <w:style w:styleId="bodystrong" w:customStyle="1" w:type="paragraph">
    <w:name w:val="body strong"/>
    <w:basedOn w:val="body"/>
    <w:link w:val="bodystrongChar"/>
    <w:rsid w:val="00AA7115"/>
    <w:rPr>
      <w:b/>
    </w:rPr>
  </w:style>
  <w:style w:styleId="bodystronger" w:customStyle="1" w:type="paragraph">
    <w:name w:val="body stronger"/>
    <w:basedOn w:val="bodystrong"/>
    <w:link w:val="bodystrongerChar"/>
    <w:rsid w:val="00AA7115"/>
    <w:rPr>
      <w:caps/>
      <w:szCs w:val="22"/>
    </w:rPr>
  </w:style>
  <w:style w:styleId="bodyChar" w:customStyle="1" w:type="character">
    <w:name w:val="body Char"/>
    <w:basedOn w:val="DefaultParagraphFont"/>
    <w:link w:val="body"/>
    <w:rsid w:val="00AA7115"/>
    <w:rPr>
      <w:rFonts w:eastAsia="SimSun"/>
      <w:sz w:val="22"/>
      <w:szCs w:val="24"/>
      <w:lang w:bidi="ar-SA" w:val="en-GB" w:eastAsia="en-GB"/>
    </w:rPr>
  </w:style>
  <w:style w:styleId="bodystrongChar" w:customStyle="1" w:type="character">
    <w:name w:val="body strong Char"/>
    <w:basedOn w:val="bodyChar"/>
    <w:link w:val="bodystrong"/>
    <w:rsid w:val="00AA7115"/>
    <w:rPr>
      <w:rFonts w:eastAsia="SimSun"/>
      <w:b/>
      <w:sz w:val="22"/>
      <w:szCs w:val="24"/>
      <w:lang w:bidi="ar-SA" w:val="en-GB" w:eastAsia="en-GB"/>
    </w:rPr>
  </w:style>
  <w:style w:styleId="bodystrongcentred" w:customStyle="1" w:type="paragraph">
    <w:name w:val="body strong centred"/>
    <w:basedOn w:val="bodystrong"/>
    <w:rsid w:val="00AA7115"/>
    <w:pPr>
      <w:jc w:val="center"/>
    </w:pPr>
    <w:rPr>
      <w:szCs w:val="22"/>
    </w:rPr>
  </w:style>
  <w:style w:styleId="bodycondstrongcentredspaced" w:customStyle="1" w:type="paragraph">
    <w:name w:val="body cond strong centred spaced"/>
    <w:basedOn w:val="bodycondstrongcentred"/>
    <w:rsid w:val="00AA7115"/>
    <w:pPr>
      <w:spacing w:after="40"/>
    </w:pPr>
  </w:style>
  <w:style w:styleId="bodycond" w:customStyle="1" w:type="paragraph">
    <w:name w:val="body cond"/>
    <w:basedOn w:val="body"/>
    <w:link w:val="bodycondChar"/>
    <w:rsid w:val="00AA7115"/>
    <w:rPr>
      <w:spacing w:val="-3"/>
      <w:szCs w:val="22"/>
    </w:rPr>
  </w:style>
  <w:style w:styleId="bodycondstrong" w:customStyle="1" w:type="paragraph">
    <w:name w:val="body cond strong"/>
    <w:basedOn w:val="bodycond"/>
    <w:link w:val="bodycondstrongChar"/>
    <w:rsid w:val="00AA7115"/>
    <w:rPr>
      <w:b/>
    </w:rPr>
  </w:style>
  <w:style w:styleId="bodycondstrongcentred" w:customStyle="1" w:type="paragraph">
    <w:name w:val="body cond strong centred"/>
    <w:basedOn w:val="bodycondstrong"/>
    <w:link w:val="bodycondstrongcentredChar"/>
    <w:rsid w:val="00AA7115"/>
    <w:pPr>
      <w:jc w:val="center"/>
    </w:pPr>
  </w:style>
  <w:style w:styleId="bodycondstrongercentred" w:customStyle="1" w:type="paragraph">
    <w:name w:val="body cond stronger centred"/>
    <w:basedOn w:val="bodycondstrongcentred"/>
    <w:link w:val="bodycondstrongercentredChar"/>
    <w:rsid w:val="00AA7115"/>
    <w:rPr>
      <w:caps/>
    </w:rPr>
  </w:style>
  <w:style w:styleId="bodycondcentred" w:customStyle="1" w:type="paragraph">
    <w:name w:val="body cond centred"/>
    <w:basedOn w:val="bodycond"/>
    <w:rsid w:val="00AA7115"/>
    <w:pPr>
      <w:jc w:val="center"/>
    </w:pPr>
  </w:style>
  <w:style w:styleId="HeaderChar" w:customStyle="1" w:type="character">
    <w:name w:val="Header Char"/>
    <w:basedOn w:val="DefaultParagraphFont"/>
    <w:link w:val="Header"/>
    <w:uiPriority w:val="99"/>
    <w:rsid w:val="00AA7115"/>
    <w:rPr>
      <w:sz w:val="22"/>
      <w:lang w:bidi="ar-SA" w:val="en-GB" w:eastAsia="en-US"/>
    </w:rPr>
  </w:style>
  <w:style w:styleId="bodycondChar" w:customStyle="1" w:type="character">
    <w:name w:val="body cond Char"/>
    <w:basedOn w:val="bodyChar"/>
    <w:link w:val="bodycond"/>
    <w:rsid w:val="00AA7115"/>
    <w:rPr>
      <w:rFonts w:eastAsia="SimSun"/>
      <w:spacing w:val="-3"/>
      <w:sz w:val="22"/>
      <w:szCs w:val="22"/>
      <w:lang w:bidi="ar-SA" w:val="en-GB" w:eastAsia="en-GB"/>
    </w:rPr>
  </w:style>
  <w:style w:styleId="bodycondstrongChar" w:customStyle="1" w:type="character">
    <w:name w:val="body cond strong Char"/>
    <w:basedOn w:val="bodycondChar"/>
    <w:link w:val="bodycondstrong"/>
    <w:rsid w:val="00AA7115"/>
    <w:rPr>
      <w:rFonts w:eastAsia="SimSun"/>
      <w:b/>
      <w:spacing w:val="-3"/>
      <w:sz w:val="22"/>
      <w:szCs w:val="22"/>
      <w:lang w:bidi="ar-SA" w:val="en-GB" w:eastAsia="en-GB"/>
    </w:rPr>
  </w:style>
  <w:style w:styleId="bodycondstrongcentredChar" w:customStyle="1" w:type="character">
    <w:name w:val="body cond strong centred Char"/>
    <w:basedOn w:val="bodycondstrongChar"/>
    <w:link w:val="bodycondstrongcentred"/>
    <w:rsid w:val="00AA7115"/>
    <w:rPr>
      <w:rFonts w:eastAsia="SimSun"/>
      <w:b/>
      <w:spacing w:val="-3"/>
      <w:sz w:val="22"/>
      <w:szCs w:val="22"/>
      <w:lang w:bidi="ar-SA" w:val="en-GB" w:eastAsia="en-GB"/>
    </w:rPr>
  </w:style>
  <w:style w:styleId="bodycondstrongercentredChar" w:customStyle="1" w:type="character">
    <w:name w:val="body cond stronger centred Char"/>
    <w:basedOn w:val="bodycondstrongcentredChar"/>
    <w:link w:val="bodycondstrongercentred"/>
    <w:rsid w:val="00AA7115"/>
    <w:rPr>
      <w:rFonts w:eastAsia="SimSun"/>
      <w:b/>
      <w:caps/>
      <w:spacing w:val="-3"/>
      <w:sz w:val="22"/>
      <w:szCs w:val="22"/>
      <w:lang w:bidi="ar-SA" w:val="en-GB" w:eastAsia="en-GB"/>
    </w:rPr>
  </w:style>
  <w:style w:styleId="bodyspaced" w:customStyle="1" w:type="paragraph">
    <w:name w:val="body spaced"/>
    <w:basedOn w:val="body"/>
    <w:rsid w:val="00AA7115"/>
    <w:pPr>
      <w:spacing w:after="240"/>
    </w:pPr>
  </w:style>
  <w:style w:styleId="bodystrongerChar" w:customStyle="1" w:type="character">
    <w:name w:val="body stronger Char"/>
    <w:basedOn w:val="bodystrongChar"/>
    <w:link w:val="bodystronger"/>
    <w:rsid w:val="00AA7115"/>
    <w:rPr>
      <w:rFonts w:eastAsia="SimSun"/>
      <w:b/>
      <w:caps/>
      <w:sz w:val="22"/>
      <w:szCs w:val="22"/>
      <w:lang w:bidi="ar-SA" w:val="en-GB" w:eastAsia="en-GB"/>
    </w:rPr>
  </w:style>
  <w:style w:styleId="bodypartyhead" w:customStyle="1" w:type="paragraph">
    <w:name w:val="body party head"/>
    <w:basedOn w:val="bodystronger"/>
    <w:next w:val="bodyparty"/>
    <w:link w:val="bodypartyheadChar"/>
    <w:rsid w:val="00AA7115"/>
    <w:pPr>
      <w:spacing w:after="240"/>
      <w:ind w:left="720" w:hanging="720"/>
    </w:pPr>
  </w:style>
  <w:style w:styleId="bodyparty" w:customStyle="1" w:type="paragraph">
    <w:name w:val="body party"/>
    <w:basedOn w:val="body"/>
    <w:rsid w:val="00AA7115"/>
    <w:pPr>
      <w:spacing w:after="240"/>
      <w:ind w:left="720"/>
      <w:contextualSpacing/>
    </w:pPr>
  </w:style>
  <w:style w:styleId="TableGrid" w:type="table">
    <w:name w:val="Table Grid"/>
    <w:basedOn w:val="TableNormal"/>
    <w:uiPriority w:val="59"/>
    <w:rsid w:val="00AA7115"/>
    <w:pPr>
      <w:overflowPunct w:val="0"/>
      <w:autoSpaceDE w:val="0"/>
      <w:autoSpaceDN w:val="0"/>
      <w:adjustRightInd w:val="0"/>
      <w:jc w:val="both"/>
      <w:textAlignment w:val="baseline"/>
    </w:pPr>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styleId="HouseStyleBase" w:customStyle="1" w:type="paragraph">
    <w:name w:val="House Style Base"/>
    <w:link w:val="HouseStyleBaseChar"/>
    <w:rsid w:val="00AA7115"/>
    <w:pPr>
      <w:adjustRightInd w:val="0"/>
      <w:spacing w:after="240"/>
      <w:jc w:val="both"/>
    </w:pPr>
    <w:rPr>
      <w:rFonts w:hAnsi="Arial" w:eastAsia="STZhongsong" w:ascii="Arial"/>
      <w:sz w:val="22"/>
      <w:lang w:eastAsia="zh-CN"/>
    </w:rPr>
  </w:style>
  <w:style w:styleId="BodyTextChar" w:customStyle="1" w:type="character">
    <w:name w:val="Body Text Char"/>
    <w:basedOn w:val="DefaultParagraphFont"/>
    <w:link w:val="BodyText"/>
    <w:rsid w:val="00AA7115"/>
    <w:rPr>
      <w:rFonts w:hAnsi="Arial" w:ascii="Arial"/>
      <w:sz w:val="22"/>
      <w:lang w:eastAsia="en-US"/>
    </w:rPr>
  </w:style>
  <w:style w:styleId="MarginTextChar" w:customStyle="1" w:type="character">
    <w:name w:val="Margin Text Char"/>
    <w:basedOn w:val="BodyTextChar"/>
    <w:link w:val="MarginText"/>
    <w:rsid w:val="00AA7115"/>
    <w:rPr>
      <w:rFonts w:hAnsi="Arial" w:eastAsia="STZhongsong" w:ascii="Arial"/>
      <w:sz w:val="22"/>
      <w:lang w:eastAsia="zh-CN"/>
    </w:rPr>
  </w:style>
  <w:style w:styleId="111111" w:type="numbering">
    <w:name w:val="Outline List 2"/>
    <w:basedOn w:val="NoList"/>
    <w:rsid w:val="00AA7115"/>
    <w:pPr>
      <w:numPr>
        <w:numId w:val="1"/>
      </w:numPr>
    </w:pPr>
  </w:style>
  <w:style w:styleId="BODYDOCTITLE" w:customStyle="1" w:type="paragraph">
    <w:name w:val="BODY DOC TITLE"/>
    <w:basedOn w:val="bodycondstrongercentred"/>
    <w:rsid w:val="00AA7115"/>
    <w:rPr>
      <w:sz w:val="28"/>
    </w:rPr>
  </w:style>
  <w:style w:styleId="bodypartyheadChar" w:customStyle="1" w:type="character">
    <w:name w:val="body party head Char"/>
    <w:basedOn w:val="bodystrongerChar"/>
    <w:link w:val="bodypartyhead"/>
    <w:rsid w:val="00AA7115"/>
    <w:rPr>
      <w:rFonts w:eastAsia="SimSun"/>
      <w:b/>
      <w:caps/>
      <w:sz w:val="22"/>
      <w:szCs w:val="22"/>
      <w:lang w:bidi="ar-SA" w:val="en-GB" w:eastAsia="en-GB"/>
    </w:rPr>
  </w:style>
  <w:style w:styleId="Heading" w:customStyle="1" w:type="paragraph">
    <w:name w:val="Heading"/>
    <w:basedOn w:val="HouseStyleBaseCentred"/>
    <w:next w:val="MarginText"/>
    <w:rsid w:val="00AA7115"/>
    <w:pPr>
      <w:keepNext/>
      <w:jc w:val="center"/>
    </w:pPr>
    <w:rPr>
      <w:b/>
      <w:caps/>
    </w:rPr>
  </w:style>
  <w:style w:styleId="AppHead" w:customStyle="1" w:type="paragraph">
    <w:name w:val="AppHead"/>
    <w:basedOn w:val="HouseStyleBaseCentred"/>
    <w:rsid w:val="00AA7115"/>
    <w:pPr>
      <w:numPr>
        <w:numId w:val="4"/>
      </w:numPr>
      <w:jc w:val="center"/>
      <w:outlineLvl w:val="0"/>
    </w:pPr>
    <w:rPr>
      <w:b/>
      <w:caps/>
    </w:rPr>
  </w:style>
  <w:style w:styleId="RecitalNumbering" w:customStyle="1" w:type="paragraph">
    <w:name w:val="Recital Numbering"/>
    <w:basedOn w:val="HouseStyleBase"/>
    <w:rsid w:val="00AA7115"/>
    <w:pPr>
      <w:numPr>
        <w:numId w:val="8"/>
      </w:numPr>
      <w:outlineLvl w:val="0"/>
    </w:pPr>
  </w:style>
  <w:style w:styleId="DefinitionNumbering1" w:customStyle="1" w:type="paragraph">
    <w:name w:val="Definition Numbering 1"/>
    <w:basedOn w:val="HouseStyleBase"/>
    <w:rsid w:val="00AA7115"/>
    <w:pPr>
      <w:numPr>
        <w:ilvl w:val="2"/>
        <w:numId w:val="5"/>
      </w:numPr>
      <w:outlineLvl w:val="0"/>
    </w:pPr>
  </w:style>
  <w:style w:styleId="DefinitionNumbering2" w:customStyle="1" w:type="paragraph">
    <w:name w:val="Definition Numbering 2"/>
    <w:basedOn w:val="HouseStyleBase"/>
    <w:rsid w:val="00AA7115"/>
    <w:pPr>
      <w:numPr>
        <w:ilvl w:val="3"/>
        <w:numId w:val="5"/>
      </w:numPr>
      <w:outlineLvl w:val="1"/>
    </w:pPr>
  </w:style>
  <w:style w:styleId="DefinitionNumbering3" w:customStyle="1" w:type="paragraph">
    <w:name w:val="Definition Numbering 3"/>
    <w:basedOn w:val="HouseStyleBase"/>
    <w:rsid w:val="00AA7115"/>
    <w:pPr>
      <w:numPr>
        <w:ilvl w:val="4"/>
        <w:numId w:val="5"/>
      </w:numPr>
      <w:outlineLvl w:val="2"/>
    </w:pPr>
  </w:style>
  <w:style w:styleId="DefinitionNumbering4" w:customStyle="1" w:type="paragraph">
    <w:name w:val="Definition Numbering 4"/>
    <w:basedOn w:val="HouseStyleBase"/>
    <w:rsid w:val="00AA7115"/>
    <w:pPr>
      <w:numPr>
        <w:ilvl w:val="5"/>
        <w:numId w:val="5"/>
      </w:numPr>
      <w:outlineLvl w:val="3"/>
    </w:pPr>
  </w:style>
  <w:style w:styleId="DefinitionNumbering5" w:customStyle="1" w:type="paragraph">
    <w:name w:val="Definition Numbering 5"/>
    <w:basedOn w:val="HouseStyleBase"/>
    <w:rsid w:val="00AA7115"/>
    <w:pPr>
      <w:numPr>
        <w:ilvl w:val="6"/>
        <w:numId w:val="5"/>
      </w:numPr>
      <w:outlineLvl w:val="4"/>
    </w:pPr>
  </w:style>
  <w:style w:styleId="DefinitionNumbering6" w:customStyle="1" w:type="paragraph">
    <w:name w:val="Definition Numbering 6"/>
    <w:basedOn w:val="HouseStyleBase"/>
    <w:rsid w:val="00AA7115"/>
    <w:pPr>
      <w:numPr>
        <w:ilvl w:val="7"/>
        <w:numId w:val="5"/>
      </w:numPr>
      <w:outlineLvl w:val="5"/>
    </w:pPr>
  </w:style>
  <w:style w:styleId="DefinitionNumbering7" w:customStyle="1" w:type="paragraph">
    <w:name w:val="Definition Numbering 7"/>
    <w:basedOn w:val="HouseStyleBase"/>
    <w:rsid w:val="00AA7115"/>
    <w:pPr>
      <w:numPr>
        <w:ilvl w:val="8"/>
        <w:numId w:val="5"/>
      </w:numPr>
      <w:outlineLvl w:val="6"/>
    </w:pPr>
  </w:style>
  <w:style w:styleId="DefinitionNumbering8" w:customStyle="1" w:type="paragraph">
    <w:name w:val="Definition Numbering 8"/>
    <w:basedOn w:val="HouseStyleBase"/>
    <w:rsid w:val="00AA7115"/>
    <w:pPr>
      <w:outlineLvl w:val="7"/>
    </w:pPr>
  </w:style>
  <w:style w:styleId="DefinitionNumbering9" w:customStyle="1" w:type="paragraph">
    <w:name w:val="Definition Numbering 9"/>
    <w:basedOn w:val="HouseStyleBase"/>
    <w:rsid w:val="00AA7115"/>
    <w:pPr>
      <w:outlineLvl w:val="8"/>
    </w:pPr>
  </w:style>
  <w:style w:styleId="SchPart" w:customStyle="1" w:type="paragraph">
    <w:name w:val="SchPart"/>
    <w:basedOn w:val="HouseStyleBaseCentred"/>
    <w:next w:val="MarginText"/>
    <w:rsid w:val="00AA7115"/>
    <w:pPr>
      <w:keepNext/>
      <w:numPr>
        <w:ilvl w:val="1"/>
        <w:numId w:val="6"/>
      </w:numPr>
      <w:jc w:val="center"/>
      <w:outlineLvl w:val="1"/>
    </w:pPr>
    <w:rPr>
      <w:b/>
    </w:rPr>
  </w:style>
  <w:style w:styleId="ListBullet3" w:type="paragraph">
    <w:name w:val="List Bullet 3"/>
    <w:basedOn w:val="HouseStyleBase"/>
    <w:rsid w:val="00AA7115"/>
    <w:pPr>
      <w:numPr>
        <w:ilvl w:val="2"/>
        <w:numId w:val="7"/>
      </w:numPr>
    </w:pPr>
  </w:style>
  <w:style w:styleId="ListBullet4" w:type="paragraph">
    <w:name w:val="List Bullet 4"/>
    <w:basedOn w:val="HouseStyleBase"/>
    <w:rsid w:val="00AA7115"/>
    <w:pPr>
      <w:numPr>
        <w:ilvl w:val="3"/>
        <w:numId w:val="7"/>
      </w:numPr>
    </w:pPr>
  </w:style>
  <w:style w:styleId="ListBullet5" w:type="paragraph">
    <w:name w:val="List Bullet 5"/>
    <w:basedOn w:val="HouseStyleBase"/>
    <w:rsid w:val="00AA7115"/>
    <w:pPr>
      <w:numPr>
        <w:ilvl w:val="4"/>
        <w:numId w:val="7"/>
      </w:numPr>
    </w:pPr>
  </w:style>
  <w:style w:styleId="ListBullet6" w:customStyle="1" w:type="paragraph">
    <w:name w:val="List Bullet 6"/>
    <w:basedOn w:val="HouseStyleBase"/>
    <w:rsid w:val="00AA7115"/>
    <w:pPr>
      <w:numPr>
        <w:ilvl w:val="5"/>
        <w:numId w:val="7"/>
      </w:numPr>
    </w:pPr>
  </w:style>
  <w:style w:styleId="ListBullet7" w:customStyle="1" w:type="paragraph">
    <w:name w:val="List Bullet 7"/>
    <w:basedOn w:val="HouseStyleBase"/>
    <w:rsid w:val="00AA7115"/>
    <w:pPr>
      <w:numPr>
        <w:ilvl w:val="6"/>
        <w:numId w:val="7"/>
      </w:numPr>
    </w:pPr>
  </w:style>
  <w:style w:styleId="ListBullet8" w:customStyle="1" w:type="paragraph">
    <w:name w:val="List Bullet 8"/>
    <w:basedOn w:val="HouseStyleBase"/>
    <w:rsid w:val="00AA7115"/>
    <w:pPr>
      <w:numPr>
        <w:ilvl w:val="7"/>
        <w:numId w:val="7"/>
      </w:numPr>
    </w:pPr>
  </w:style>
  <w:style w:styleId="ListBullet9" w:customStyle="1" w:type="paragraph">
    <w:name w:val="List Bullet 9"/>
    <w:basedOn w:val="HouseStyleBase"/>
    <w:rsid w:val="00AA7115"/>
    <w:pPr>
      <w:numPr>
        <w:ilvl w:val="8"/>
        <w:numId w:val="7"/>
      </w:numPr>
    </w:pPr>
  </w:style>
  <w:style w:styleId="ScheduleL1" w:customStyle="1" w:type="paragraph">
    <w:name w:val="Schedule L1"/>
    <w:basedOn w:val="HouseStyleBase"/>
    <w:rsid w:val="00AA7115"/>
    <w:pPr>
      <w:numPr>
        <w:numId w:val="3"/>
      </w:numPr>
      <w:outlineLvl w:val="0"/>
    </w:pPr>
  </w:style>
  <w:style w:styleId="ScheduleL2" w:customStyle="1" w:type="paragraph">
    <w:name w:val="Schedule L2"/>
    <w:basedOn w:val="HouseStyleBase"/>
    <w:rsid w:val="00AA7115"/>
    <w:pPr>
      <w:numPr>
        <w:ilvl w:val="1"/>
        <w:numId w:val="3"/>
      </w:numPr>
      <w:outlineLvl w:val="1"/>
    </w:pPr>
  </w:style>
  <w:style w:styleId="ScheduleL3" w:customStyle="1" w:type="paragraph">
    <w:name w:val="Schedule L3"/>
    <w:basedOn w:val="HouseStyleBase"/>
    <w:rsid w:val="00AA7115"/>
    <w:pPr>
      <w:numPr>
        <w:ilvl w:val="2"/>
        <w:numId w:val="3"/>
      </w:numPr>
      <w:outlineLvl w:val="2"/>
    </w:pPr>
  </w:style>
  <w:style w:styleId="ScheduleL4" w:customStyle="1" w:type="paragraph">
    <w:name w:val="Schedule L4"/>
    <w:basedOn w:val="HouseStyleBase"/>
    <w:rsid w:val="00AA7115"/>
    <w:pPr>
      <w:numPr>
        <w:ilvl w:val="3"/>
        <w:numId w:val="3"/>
      </w:numPr>
      <w:outlineLvl w:val="3"/>
    </w:pPr>
  </w:style>
  <w:style w:styleId="ScheduleL5" w:customStyle="1" w:type="paragraph">
    <w:name w:val="Schedule L5"/>
    <w:basedOn w:val="HouseStyleBase"/>
    <w:rsid w:val="00AA7115"/>
    <w:pPr>
      <w:numPr>
        <w:ilvl w:val="4"/>
        <w:numId w:val="3"/>
      </w:numPr>
      <w:outlineLvl w:val="4"/>
    </w:pPr>
  </w:style>
  <w:style w:styleId="ScheduleL6" w:customStyle="1" w:type="paragraph">
    <w:name w:val="Schedule L6"/>
    <w:basedOn w:val="HouseStyleBase"/>
    <w:rsid w:val="00AA7115"/>
    <w:pPr>
      <w:numPr>
        <w:ilvl w:val="5"/>
        <w:numId w:val="3"/>
      </w:numPr>
      <w:outlineLvl w:val="5"/>
    </w:pPr>
  </w:style>
  <w:style w:styleId="ScheduleL7" w:customStyle="1" w:type="paragraph">
    <w:name w:val="Schedule L7"/>
    <w:basedOn w:val="HouseStyleBase"/>
    <w:rsid w:val="00AA7115"/>
    <w:pPr>
      <w:numPr>
        <w:ilvl w:val="6"/>
        <w:numId w:val="3"/>
      </w:numPr>
      <w:outlineLvl w:val="6"/>
    </w:pPr>
  </w:style>
  <w:style w:styleId="ScheduleL8" w:customStyle="1" w:type="paragraph">
    <w:name w:val="Schedule L8"/>
    <w:basedOn w:val="HouseStyleBase"/>
    <w:rsid w:val="00AA7115"/>
    <w:pPr>
      <w:numPr>
        <w:ilvl w:val="7"/>
        <w:numId w:val="3"/>
      </w:numPr>
      <w:outlineLvl w:val="7"/>
    </w:pPr>
  </w:style>
  <w:style w:styleId="ScheduleL9" w:customStyle="1" w:type="paragraph">
    <w:name w:val="Schedule L9"/>
    <w:basedOn w:val="HouseStyleBase"/>
    <w:rsid w:val="00AA7115"/>
    <w:pPr>
      <w:numPr>
        <w:ilvl w:val="8"/>
        <w:numId w:val="3"/>
      </w:numPr>
      <w:outlineLvl w:val="8"/>
    </w:pPr>
  </w:style>
  <w:style w:styleId="BodyText2" w:type="paragraph">
    <w:name w:val="Body Text 2"/>
    <w:basedOn w:val="Normal"/>
    <w:link w:val="BodyText2Char"/>
    <w:rsid w:val="00AA7115"/>
    <w:pPr>
      <w:spacing w:after="120"/>
    </w:pPr>
  </w:style>
  <w:style w:styleId="HouseStyleBaseCentred" w:customStyle="1" w:type="paragraph">
    <w:name w:val="House Style Base Centred"/>
    <w:rsid w:val="00AA7115"/>
    <w:pPr>
      <w:adjustRightInd w:val="0"/>
      <w:spacing w:after="240"/>
    </w:pPr>
    <w:rPr>
      <w:rFonts w:hAnsi="Arial" w:eastAsia="STZhongsong" w:ascii="Arial"/>
      <w:sz w:val="22"/>
      <w:lang w:eastAsia="zh-CN"/>
    </w:rPr>
  </w:style>
  <w:style w:styleId="MarginTextHang" w:customStyle="1" w:type="paragraph">
    <w:name w:val="Margin Text Hang"/>
    <w:basedOn w:val="HouseStyleBase"/>
    <w:rsid w:val="00AA7115"/>
    <w:pPr>
      <w:overflowPunct w:val="0"/>
      <w:autoSpaceDE w:val="0"/>
      <w:autoSpaceDN w:val="0"/>
      <w:ind w:left="720" w:hanging="720"/>
      <w:textAlignment w:val="baseline"/>
    </w:pPr>
  </w:style>
  <w:style w:styleId="SchSection" w:customStyle="1" w:type="paragraph">
    <w:name w:val="SchSection"/>
    <w:basedOn w:val="HouseStyleBaseCentred"/>
    <w:next w:val="MarginText"/>
    <w:rsid w:val="00AA7115"/>
    <w:pPr>
      <w:keepNext/>
      <w:numPr>
        <w:ilvl w:val="2"/>
        <w:numId w:val="6"/>
      </w:numPr>
      <w:jc w:val="center"/>
      <w:outlineLvl w:val="2"/>
    </w:pPr>
    <w:rPr>
      <w:b/>
    </w:rPr>
  </w:style>
  <w:style w:styleId="Table-followingparagraph" w:customStyle="1" w:type="paragraph">
    <w:name w:val="Table - following paragraph"/>
    <w:basedOn w:val="HouseStyleBase"/>
    <w:next w:val="MarginText"/>
    <w:rsid w:val="00AA7115"/>
    <w:pPr>
      <w:spacing w:after="0"/>
    </w:pPr>
  </w:style>
  <w:style w:styleId="Table-Text" w:customStyle="1" w:type="paragraph">
    <w:name w:val="Table - Text"/>
    <w:basedOn w:val="HouseStyleBase"/>
    <w:rsid w:val="00AA7115"/>
    <w:pPr>
      <w:spacing w:before="120" w:after="120"/>
      <w:jc w:val="left"/>
    </w:pPr>
  </w:style>
  <w:style w:styleId="AppPart" w:customStyle="1" w:type="paragraph">
    <w:name w:val="AppPart"/>
    <w:basedOn w:val="HouseStyleBaseCentred"/>
    <w:rsid w:val="00AA7115"/>
    <w:pPr>
      <w:numPr>
        <w:ilvl w:val="1"/>
        <w:numId w:val="4"/>
      </w:numPr>
      <w:jc w:val="center"/>
      <w:outlineLvl w:val="1"/>
    </w:pPr>
    <w:rPr>
      <w:b/>
    </w:rPr>
  </w:style>
  <w:style w:styleId="RecitalNumbering2" w:customStyle="1" w:type="paragraph">
    <w:name w:val="Recital Numbering 2"/>
    <w:basedOn w:val="HouseStyleBase"/>
    <w:rsid w:val="00AA7115"/>
    <w:pPr>
      <w:numPr>
        <w:ilvl w:val="1"/>
        <w:numId w:val="8"/>
      </w:numPr>
      <w:overflowPunct w:val="0"/>
      <w:autoSpaceDE w:val="0"/>
      <w:autoSpaceDN w:val="0"/>
      <w:textAlignment w:val="baseline"/>
    </w:pPr>
  </w:style>
  <w:style w:styleId="RecitalNumbering3" w:customStyle="1" w:type="paragraph">
    <w:name w:val="Recital Numbering 3"/>
    <w:basedOn w:val="HouseStyleBase"/>
    <w:rsid w:val="00AA7115"/>
    <w:pPr>
      <w:numPr>
        <w:ilvl w:val="2"/>
        <w:numId w:val="8"/>
      </w:numPr>
      <w:overflowPunct w:val="0"/>
      <w:autoSpaceDE w:val="0"/>
      <w:autoSpaceDN w:val="0"/>
      <w:textAlignment w:val="baseline"/>
    </w:pPr>
  </w:style>
  <w:style w:styleId="BalloonText" w:type="paragraph">
    <w:name w:val="Balloon Text"/>
    <w:basedOn w:val="Normal"/>
    <w:link w:val="BalloonTextChar"/>
    <w:semiHidden/>
    <w:rsid w:val="00AA7115"/>
    <w:rPr>
      <w:rFonts w:hAnsi="Tahoma" w:cs="Tahoma" w:ascii="Tahoma"/>
      <w:sz w:val="16"/>
      <w:szCs w:val="16"/>
    </w:rPr>
  </w:style>
  <w:style w:styleId="BlockText" w:type="paragraph">
    <w:name w:val="Block Text"/>
    <w:basedOn w:val="Normal"/>
    <w:rsid w:val="00AA7115"/>
    <w:pPr>
      <w:spacing w:after="120"/>
      <w:ind w:left="1440" w:right="1440"/>
    </w:pPr>
  </w:style>
  <w:style w:styleId="BodyText3" w:type="paragraph">
    <w:name w:val="Body Text 3"/>
    <w:basedOn w:val="Normal"/>
    <w:rsid w:val="00AA7115"/>
    <w:pPr>
      <w:spacing w:after="120"/>
    </w:pPr>
    <w:rPr>
      <w:sz w:val="16"/>
      <w:szCs w:val="16"/>
    </w:rPr>
  </w:style>
  <w:style w:styleId="BodyTextFirstIndent" w:type="paragraph">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styleId="BodyTextFirstIndent2" w:type="paragraph">
    <w:name w:val="Body Text First Indent 2"/>
    <w:basedOn w:val="BodyTextIndent"/>
    <w:rsid w:val="00AA7115"/>
    <w:pPr>
      <w:numPr>
        <w:numId w:val="0"/>
      </w:numPr>
      <w:adjustRightInd/>
      <w:spacing w:after="120"/>
      <w:ind w:left="283" w:firstLine="210"/>
      <w:jc w:val="left"/>
    </w:pPr>
    <w:rPr>
      <w:rFonts w:eastAsia="SimSun"/>
      <w:szCs w:val="24"/>
    </w:rPr>
  </w:style>
  <w:style w:styleId="Closing" w:type="paragraph">
    <w:name w:val="Closing"/>
    <w:basedOn w:val="Normal"/>
    <w:rsid w:val="00AA7115"/>
    <w:pPr>
      <w:ind w:left="4252"/>
    </w:pPr>
  </w:style>
  <w:style w:styleId="CommentReference" w:type="character">
    <w:name w:val="annotation reference"/>
    <w:basedOn w:val="DefaultParagraphFont"/>
    <w:semiHidden/>
    <w:rsid w:val="00AA7115"/>
    <w:rPr>
      <w:sz w:val="16"/>
      <w:szCs w:val="16"/>
    </w:rPr>
  </w:style>
  <w:style w:styleId="CommentText" w:type="paragraph">
    <w:name w:val="annotation text"/>
    <w:basedOn w:val="Normal"/>
    <w:link w:val="CommentTextChar"/>
    <w:semiHidden/>
    <w:rsid w:val="00AA7115"/>
    <w:rPr>
      <w:sz w:val="20"/>
      <w:szCs w:val="20"/>
    </w:rPr>
  </w:style>
  <w:style w:styleId="CommentSubject" w:type="paragraph">
    <w:name w:val="annotation subject"/>
    <w:basedOn w:val="CommentText"/>
    <w:next w:val="CommentText"/>
    <w:link w:val="CommentSubjectChar"/>
    <w:semiHidden/>
    <w:rsid w:val="00AA7115"/>
    <w:rPr>
      <w:b/>
      <w:bCs/>
    </w:rPr>
  </w:style>
  <w:style w:styleId="Date" w:type="paragraph">
    <w:name w:val="Date"/>
    <w:basedOn w:val="Normal"/>
    <w:next w:val="Normal"/>
    <w:rsid w:val="00AA7115"/>
  </w:style>
  <w:style w:styleId="DocumentMap" w:type="paragraph">
    <w:name w:val="Document Map"/>
    <w:basedOn w:val="Normal"/>
    <w:semiHidden/>
    <w:rsid w:val="00AA7115"/>
    <w:pPr>
      <w:shd w:val="clear" w:color="auto" w:fill="000080"/>
    </w:pPr>
    <w:rPr>
      <w:rFonts w:hAnsi="Tahoma" w:cs="Tahoma" w:ascii="Tahoma"/>
      <w:sz w:val="20"/>
      <w:szCs w:val="20"/>
    </w:rPr>
  </w:style>
  <w:style w:styleId="E-mailSignature" w:type="paragraph">
    <w:name w:val="E-mail Signature"/>
    <w:basedOn w:val="Normal"/>
    <w:rsid w:val="00AA7115"/>
  </w:style>
  <w:style w:styleId="Emphasis" w:type="character">
    <w:name w:val="Emphasis"/>
    <w:basedOn w:val="DefaultParagraphFont"/>
    <w:qFormat/>
    <w:rsid w:val="00AA7115"/>
    <w:rPr>
      <w:i/>
      <w:iCs/>
    </w:rPr>
  </w:style>
  <w:style w:styleId="EnvelopeAddress" w:type="paragraph">
    <w:name w:val="envelope address"/>
    <w:basedOn w:val="Normal"/>
    <w:rsid w:val="00AA7115"/>
    <w:pPr>
      <w:framePr w:hAnchor="page" w:xAlign="center" w:hSpace="180" w:w="7920" w:hRule="exact" w:h="1980" w:wrap="auto" w:yAlign="bottom"/>
      <w:ind w:left="2880"/>
    </w:pPr>
    <w:rPr>
      <w:rFonts w:cs="Arial"/>
      <w:sz w:val="24"/>
    </w:rPr>
  </w:style>
  <w:style w:styleId="EnvelopeReturn" w:type="paragraph">
    <w:name w:val="envelope return"/>
    <w:basedOn w:val="Normal"/>
    <w:rsid w:val="00AA7115"/>
    <w:rPr>
      <w:rFonts w:cs="Arial"/>
      <w:sz w:val="20"/>
      <w:szCs w:val="20"/>
    </w:rPr>
  </w:style>
  <w:style w:styleId="FollowedHyperlink" w:type="character">
    <w:name w:val="FollowedHyperlink"/>
    <w:basedOn w:val="DefaultParagraphFont"/>
    <w:rsid w:val="00AA7115"/>
    <w:rPr>
      <w:color w:val="800080"/>
      <w:u w:val="single"/>
    </w:rPr>
  </w:style>
  <w:style w:styleId="HTMLAcronym" w:type="character">
    <w:name w:val="HTML Acronym"/>
    <w:basedOn w:val="DefaultParagraphFont"/>
    <w:rsid w:val="00AA7115"/>
  </w:style>
  <w:style w:styleId="HTMLAddress" w:type="paragraph">
    <w:name w:val="HTML Address"/>
    <w:basedOn w:val="Normal"/>
    <w:rsid w:val="00AA7115"/>
    <w:rPr>
      <w:i/>
      <w:iCs/>
    </w:rPr>
  </w:style>
  <w:style w:styleId="HTMLCite" w:type="character">
    <w:name w:val="HTML Cite"/>
    <w:basedOn w:val="DefaultParagraphFont"/>
    <w:rsid w:val="00AA7115"/>
    <w:rPr>
      <w:i/>
      <w:iCs/>
    </w:rPr>
  </w:style>
  <w:style w:styleId="HTMLCode" w:type="character">
    <w:name w:val="HTML Code"/>
    <w:basedOn w:val="DefaultParagraphFont"/>
    <w:rsid w:val="00AA7115"/>
    <w:rPr>
      <w:rFonts w:hAnsi="Courier New" w:cs="Courier New" w:ascii="Courier New"/>
      <w:sz w:val="20"/>
      <w:szCs w:val="20"/>
    </w:rPr>
  </w:style>
  <w:style w:styleId="HTMLDefinition" w:type="character">
    <w:name w:val="HTML Definition"/>
    <w:basedOn w:val="DefaultParagraphFont"/>
    <w:rsid w:val="00AA7115"/>
    <w:rPr>
      <w:i/>
      <w:iCs/>
    </w:rPr>
  </w:style>
  <w:style w:styleId="HTMLKeyboard" w:type="character">
    <w:name w:val="HTML Keyboard"/>
    <w:basedOn w:val="DefaultParagraphFont"/>
    <w:rsid w:val="00AA7115"/>
    <w:rPr>
      <w:rFonts w:hAnsi="Courier New" w:cs="Courier New" w:ascii="Courier New"/>
      <w:sz w:val="20"/>
      <w:szCs w:val="20"/>
    </w:rPr>
  </w:style>
  <w:style w:styleId="HTMLPreformatted" w:type="paragraph">
    <w:name w:val="HTML Preformatted"/>
    <w:basedOn w:val="Normal"/>
    <w:rsid w:val="00AA7115"/>
    <w:rPr>
      <w:rFonts w:hAnsi="Courier New" w:cs="Courier New" w:ascii="Courier New"/>
      <w:sz w:val="20"/>
      <w:szCs w:val="20"/>
    </w:rPr>
  </w:style>
  <w:style w:styleId="HTMLSample" w:type="character">
    <w:name w:val="HTML Sample"/>
    <w:basedOn w:val="DefaultParagraphFont"/>
    <w:rsid w:val="00AA7115"/>
    <w:rPr>
      <w:rFonts w:hAnsi="Courier New" w:cs="Courier New" w:ascii="Courier New"/>
    </w:rPr>
  </w:style>
  <w:style w:styleId="HTMLTypewriter" w:type="character">
    <w:name w:val="HTML Typewriter"/>
    <w:basedOn w:val="DefaultParagraphFont"/>
    <w:rsid w:val="00AA7115"/>
    <w:rPr>
      <w:rFonts w:hAnsi="Courier New" w:cs="Courier New" w:ascii="Courier New"/>
      <w:sz w:val="20"/>
      <w:szCs w:val="20"/>
    </w:rPr>
  </w:style>
  <w:style w:styleId="HTMLVariable" w:type="character">
    <w:name w:val="HTML Variable"/>
    <w:basedOn w:val="DefaultParagraphFont"/>
    <w:rsid w:val="00AA7115"/>
    <w:rPr>
      <w:i/>
      <w:iCs/>
    </w:rPr>
  </w:style>
  <w:style w:styleId="Hyperlink" w:type="character">
    <w:name w:val="Hyperlink"/>
    <w:basedOn w:val="DefaultParagraphFont"/>
    <w:uiPriority w:val="99"/>
    <w:rsid w:val="00AA7115"/>
    <w:rPr>
      <w:color w:val="0000FF"/>
      <w:u w:val="single"/>
    </w:rPr>
  </w:style>
  <w:style w:styleId="Index3" w:type="paragraph">
    <w:name w:val="index 3"/>
    <w:basedOn w:val="Normal"/>
    <w:next w:val="Normal"/>
    <w:autoRedefine/>
    <w:semiHidden/>
    <w:rsid w:val="00AA7115"/>
    <w:pPr>
      <w:ind w:left="660" w:hanging="220"/>
    </w:pPr>
  </w:style>
  <w:style w:styleId="Index4" w:type="paragraph">
    <w:name w:val="index 4"/>
    <w:basedOn w:val="Normal"/>
    <w:next w:val="Normal"/>
    <w:autoRedefine/>
    <w:semiHidden/>
    <w:rsid w:val="00AA7115"/>
    <w:pPr>
      <w:ind w:left="880" w:hanging="220"/>
    </w:pPr>
  </w:style>
  <w:style w:styleId="Index5" w:type="paragraph">
    <w:name w:val="index 5"/>
    <w:basedOn w:val="Normal"/>
    <w:next w:val="Normal"/>
    <w:autoRedefine/>
    <w:semiHidden/>
    <w:rsid w:val="00AA7115"/>
    <w:pPr>
      <w:ind w:left="1100" w:hanging="220"/>
    </w:pPr>
  </w:style>
  <w:style w:styleId="Index6" w:type="paragraph">
    <w:name w:val="index 6"/>
    <w:basedOn w:val="Normal"/>
    <w:next w:val="Normal"/>
    <w:autoRedefine/>
    <w:semiHidden/>
    <w:rsid w:val="00AA7115"/>
    <w:pPr>
      <w:ind w:left="1320" w:hanging="220"/>
    </w:pPr>
  </w:style>
  <w:style w:styleId="Index7" w:type="paragraph">
    <w:name w:val="index 7"/>
    <w:basedOn w:val="Normal"/>
    <w:next w:val="Normal"/>
    <w:autoRedefine/>
    <w:semiHidden/>
    <w:rsid w:val="00AA7115"/>
    <w:pPr>
      <w:ind w:left="1540" w:hanging="220"/>
    </w:pPr>
  </w:style>
  <w:style w:styleId="Index8" w:type="paragraph">
    <w:name w:val="index 8"/>
    <w:basedOn w:val="Normal"/>
    <w:next w:val="Normal"/>
    <w:autoRedefine/>
    <w:semiHidden/>
    <w:rsid w:val="00AA7115"/>
    <w:pPr>
      <w:ind w:left="1760" w:hanging="220"/>
    </w:pPr>
  </w:style>
  <w:style w:styleId="Index9" w:type="paragraph">
    <w:name w:val="index 9"/>
    <w:basedOn w:val="Normal"/>
    <w:next w:val="Normal"/>
    <w:autoRedefine/>
    <w:semiHidden/>
    <w:rsid w:val="00AA7115"/>
    <w:pPr>
      <w:ind w:left="1980" w:hanging="220"/>
    </w:pPr>
  </w:style>
  <w:style w:styleId="IndexHeading" w:type="paragraph">
    <w:name w:val="index heading"/>
    <w:basedOn w:val="Normal"/>
    <w:next w:val="Index1"/>
    <w:semiHidden/>
    <w:rsid w:val="00AA7115"/>
    <w:rPr>
      <w:rFonts w:cs="Arial"/>
      <w:b/>
      <w:bCs/>
    </w:rPr>
  </w:style>
  <w:style w:styleId="LineNumber" w:type="character">
    <w:name w:val="line number"/>
    <w:basedOn w:val="DefaultParagraphFont"/>
    <w:rsid w:val="00AA7115"/>
  </w:style>
  <w:style w:styleId="List" w:type="paragraph">
    <w:name w:val="List"/>
    <w:basedOn w:val="Normal"/>
    <w:rsid w:val="00AA7115"/>
    <w:pPr>
      <w:ind w:left="283" w:hanging="283"/>
    </w:pPr>
  </w:style>
  <w:style w:styleId="List2" w:type="paragraph">
    <w:name w:val="List 2"/>
    <w:basedOn w:val="Normal"/>
    <w:rsid w:val="00AA7115"/>
    <w:pPr>
      <w:ind w:left="566" w:hanging="283"/>
    </w:pPr>
  </w:style>
  <w:style w:styleId="List3" w:type="paragraph">
    <w:name w:val="List 3"/>
    <w:basedOn w:val="Normal"/>
    <w:rsid w:val="00AA7115"/>
    <w:pPr>
      <w:ind w:left="849" w:hanging="283"/>
    </w:pPr>
  </w:style>
  <w:style w:styleId="List4" w:type="paragraph">
    <w:name w:val="List 4"/>
    <w:basedOn w:val="Normal"/>
    <w:rsid w:val="00AA7115"/>
    <w:pPr>
      <w:ind w:left="1132" w:hanging="283"/>
    </w:pPr>
  </w:style>
  <w:style w:styleId="List5" w:type="paragraph">
    <w:name w:val="List 5"/>
    <w:basedOn w:val="Normal"/>
    <w:rsid w:val="00AA7115"/>
    <w:pPr>
      <w:ind w:left="1415" w:hanging="283"/>
    </w:pPr>
  </w:style>
  <w:style w:styleId="ListContinue" w:type="paragraph">
    <w:name w:val="List Continue"/>
    <w:basedOn w:val="Normal"/>
    <w:rsid w:val="00AA7115"/>
    <w:pPr>
      <w:spacing w:after="120"/>
      <w:ind w:left="283"/>
    </w:pPr>
  </w:style>
  <w:style w:styleId="ListContinue2" w:type="paragraph">
    <w:name w:val="List Continue 2"/>
    <w:basedOn w:val="Normal"/>
    <w:rsid w:val="00AA7115"/>
    <w:pPr>
      <w:spacing w:after="120"/>
      <w:ind w:left="566"/>
    </w:pPr>
  </w:style>
  <w:style w:styleId="ListContinue3" w:type="paragraph">
    <w:name w:val="List Continue 3"/>
    <w:basedOn w:val="Normal"/>
    <w:rsid w:val="00AA7115"/>
    <w:pPr>
      <w:spacing w:after="120"/>
      <w:ind w:left="849"/>
    </w:pPr>
  </w:style>
  <w:style w:styleId="ListContinue4" w:type="paragraph">
    <w:name w:val="List Continue 4"/>
    <w:basedOn w:val="Normal"/>
    <w:rsid w:val="00AA7115"/>
    <w:pPr>
      <w:spacing w:after="120"/>
      <w:ind w:left="1132"/>
    </w:pPr>
  </w:style>
  <w:style w:styleId="ListContinue5" w:type="paragraph">
    <w:name w:val="List Continue 5"/>
    <w:basedOn w:val="Normal"/>
    <w:rsid w:val="00AA7115"/>
    <w:pPr>
      <w:spacing w:after="120"/>
      <w:ind w:left="1415"/>
    </w:pPr>
  </w:style>
  <w:style w:styleId="ListNumber" w:type="paragraph">
    <w:name w:val="List Number"/>
    <w:basedOn w:val="Normal"/>
    <w:rsid w:val="00AA7115"/>
    <w:pPr>
      <w:numPr>
        <w:numId w:val="9"/>
      </w:numPr>
    </w:pPr>
  </w:style>
  <w:style w:styleId="ListNumber2" w:type="paragraph">
    <w:name w:val="List Number 2"/>
    <w:basedOn w:val="Normal"/>
    <w:rsid w:val="00AA7115"/>
    <w:pPr>
      <w:numPr>
        <w:numId w:val="10"/>
      </w:numPr>
    </w:pPr>
  </w:style>
  <w:style w:styleId="ListNumber3" w:type="paragraph">
    <w:name w:val="List Number 3"/>
    <w:basedOn w:val="Normal"/>
    <w:rsid w:val="00AA7115"/>
    <w:pPr>
      <w:numPr>
        <w:numId w:val="11"/>
      </w:numPr>
    </w:pPr>
  </w:style>
  <w:style w:styleId="ListNumber4" w:type="paragraph">
    <w:name w:val="List Number 4"/>
    <w:basedOn w:val="Normal"/>
    <w:rsid w:val="00AA7115"/>
    <w:pPr>
      <w:numPr>
        <w:numId w:val="12"/>
      </w:numPr>
    </w:pPr>
  </w:style>
  <w:style w:styleId="ListNumber5" w:type="paragraph">
    <w:name w:val="List Number 5"/>
    <w:basedOn w:val="Normal"/>
    <w:rsid w:val="00AA7115"/>
    <w:pPr>
      <w:tabs>
        <w:tab w:val="num" w:pos="1492"/>
      </w:tabs>
      <w:ind w:left="1492" w:hanging="360"/>
    </w:pPr>
  </w:style>
  <w:style w:styleId="MacroText" w:type="paragraph">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hAnsi="Courier New" w:cs="Courier New" w:eastAsia="SimSun" w:ascii="Courier New"/>
      <w:lang w:eastAsia="zh-CN"/>
    </w:rPr>
  </w:style>
  <w:style w:styleId="MessageHeader" w:type="paragraph">
    <w:name w:val="Message Header"/>
    <w:basedOn w:val="Normal"/>
    <w:rsid w:val="00AA7115"/>
    <w:pPr>
      <w:pBdr>
        <w:top w:val="single" w:sz="6" w:color="auto" w:space="1"/>
        <w:left w:val="single" w:sz="6" w:color="auto" w:space="1"/>
        <w:bottom w:val="single" w:sz="6" w:color="auto" w:space="1"/>
        <w:right w:val="single" w:sz="6" w:color="auto" w:space="1"/>
      </w:pBdr>
      <w:shd w:val="pct20" w:color="auto" w:fill="auto"/>
      <w:ind w:left="1134" w:hanging="1134"/>
    </w:pPr>
    <w:rPr>
      <w:rFonts w:cs="Arial"/>
      <w:sz w:val="24"/>
    </w:rPr>
  </w:style>
  <w:style w:styleId="NormalWeb" w:type="paragraph">
    <w:name w:val="Normal (Web)"/>
    <w:basedOn w:val="Normal"/>
    <w:uiPriority w:val="99"/>
    <w:rsid w:val="00AA7115"/>
    <w:rPr>
      <w:sz w:val="24"/>
    </w:rPr>
  </w:style>
  <w:style w:styleId="NormalIndent" w:type="paragraph">
    <w:name w:val="Normal Indent"/>
    <w:basedOn w:val="Normal"/>
    <w:rsid w:val="00AA7115"/>
    <w:pPr>
      <w:ind w:left="720"/>
    </w:pPr>
  </w:style>
  <w:style w:styleId="NoteHeading" w:type="paragraph">
    <w:name w:val="Note Heading"/>
    <w:basedOn w:val="Normal"/>
    <w:next w:val="Normal"/>
    <w:rsid w:val="00AA7115"/>
  </w:style>
  <w:style w:styleId="PlainText" w:type="paragraph">
    <w:name w:val="Plain Text"/>
    <w:basedOn w:val="Normal"/>
    <w:rsid w:val="00AA7115"/>
    <w:rPr>
      <w:rFonts w:hAnsi="Courier New" w:cs="Courier New" w:ascii="Courier New"/>
      <w:sz w:val="20"/>
      <w:szCs w:val="20"/>
    </w:rPr>
  </w:style>
  <w:style w:styleId="Salutation" w:type="paragraph">
    <w:name w:val="Salutation"/>
    <w:basedOn w:val="Normal"/>
    <w:next w:val="Normal"/>
    <w:rsid w:val="00AA7115"/>
  </w:style>
  <w:style w:styleId="Signature" w:type="paragraph">
    <w:name w:val="Signature"/>
    <w:basedOn w:val="Normal"/>
    <w:rsid w:val="00AA7115"/>
    <w:pPr>
      <w:ind w:left="4252"/>
    </w:pPr>
  </w:style>
  <w:style w:styleId="Strong" w:type="character">
    <w:name w:val="Strong"/>
    <w:basedOn w:val="DefaultParagraphFont"/>
    <w:qFormat/>
    <w:rsid w:val="00AA7115"/>
    <w:rPr>
      <w:b/>
      <w:bCs/>
    </w:rPr>
  </w:style>
  <w:style w:styleId="Subtitle" w:type="paragraph">
    <w:name w:val="Subtitle"/>
    <w:basedOn w:val="Normal"/>
    <w:qFormat/>
    <w:rsid w:val="00AA7115"/>
    <w:pPr>
      <w:spacing w:after="60"/>
      <w:jc w:val="center"/>
      <w:outlineLvl w:val="1"/>
    </w:pPr>
    <w:rPr>
      <w:rFonts w:cs="Arial"/>
      <w:sz w:val="24"/>
    </w:rPr>
  </w:style>
  <w:style w:styleId="Table3Deffects1" w:type="table">
    <w:name w:val="Table 3D effects 1"/>
    <w:basedOn w:val="TableNormal"/>
    <w:rsid w:val="00AA7115"/>
    <w:tblPr/>
    <w:tcPr>
      <w:shd w:val="solid" w:color="C0C0C0" w:fill="FFFFFF"/>
    </w:tcPr>
    <w:tblStylePr w:type="firstRow">
      <w:rPr>
        <w:b/>
        <w:bCs/>
        <w:color w:val="800080"/>
      </w:rPr>
      <w:tblPr/>
      <w:tcPr>
        <w:tcBorders>
          <w:bottom w:val="single" w:sz="6" w:color="808080" w:space="0"/>
          <w:tl2br w:val="none" w:sz="0" w:color="auto" w:space="0"/>
          <w:tr2bl w:val="none" w:sz="0" w:color="auto" w:space="0"/>
        </w:tcBorders>
      </w:tcPr>
    </w:tblStylePr>
    <w:tblStylePr w:type="lastRow">
      <w:tblPr/>
      <w:tcPr>
        <w:tcBorders>
          <w:top w:val="single" w:sz="6" w:color="FFFFFF" w:space="0"/>
          <w:tl2br w:val="none" w:sz="0" w:color="auto" w:space="0"/>
          <w:tr2bl w:val="none" w:sz="0" w:color="auto" w:space="0"/>
        </w:tcBorders>
      </w:tcPr>
    </w:tblStylePr>
    <w:tblStylePr w:type="firstCol">
      <w:rPr>
        <w:b/>
        <w:bCs/>
      </w:rPr>
      <w:tblPr/>
      <w:tcPr>
        <w:tcBorders>
          <w:right w:val="single" w:sz="6" w:color="808080" w:space="0"/>
          <w:tl2br w:val="none" w:sz="0" w:color="auto" w:space="0"/>
          <w:tr2bl w:val="none" w:sz="0" w:color="auto" w:space="0"/>
        </w:tcBorders>
      </w:tcPr>
    </w:tblStylePr>
    <w:tblStylePr w:type="lastCol">
      <w:tblPr/>
      <w:tcPr>
        <w:tcBorders>
          <w:left w:val="single" w:sz="6" w:color="FFFFFF" w:space="0"/>
          <w:tl2br w:val="none" w:sz="0" w:color="auto" w:space="0"/>
          <w:tr2bl w:val="none" w:sz="0" w:color="auto" w:space="0"/>
        </w:tcBorders>
      </w:tcPr>
    </w:tblStylePr>
    <w:tblStylePr w:type="neCell">
      <w:tblPr/>
      <w:tcPr>
        <w:tcBorders>
          <w:left w:val="none" w:sz="0" w:color="auto" w:space="0"/>
          <w:bottom w:val="none" w:sz="0" w:color="auto" w:space="0"/>
          <w:tl2br w:val="none" w:sz="0" w:color="auto" w:space="0"/>
          <w:tr2bl w:val="none" w:sz="0" w:color="auto" w:space="0"/>
        </w:tcBorders>
      </w:tcPr>
    </w:tblStylePr>
    <w:tblStylePr w:type="nwCell">
      <w:tblPr/>
      <w:tcPr>
        <w:tcBorders>
          <w:bottom w:val="none" w:sz="0" w:color="auto" w:space="0"/>
          <w:right w:val="none" w:sz="0" w:color="auto" w:space="0"/>
          <w:tl2br w:val="none" w:sz="0" w:color="auto" w:space="0"/>
          <w:tr2bl w:val="none" w:sz="0" w:color="auto" w:space="0"/>
        </w:tcBorders>
      </w:tcPr>
    </w:tblStylePr>
    <w:tblStylePr w:type="seCell">
      <w:tblPr/>
      <w:tcPr>
        <w:tcBorders>
          <w:top w:val="none" w:sz="0" w:color="auto" w:space="0"/>
          <w:left w:val="none" w:sz="0" w:color="auto" w:space="0"/>
          <w:tl2br w:val="none" w:sz="0" w:color="auto" w:space="0"/>
          <w:tr2bl w:val="none" w:sz="0" w:color="auto" w:space="0"/>
        </w:tcBorders>
      </w:tcPr>
    </w:tblStylePr>
    <w:tblStylePr w:type="swCell">
      <w:rPr>
        <w:color w:val="000080"/>
      </w:rPr>
      <w:tblPr/>
      <w:tcPr>
        <w:tcBorders>
          <w:top w:val="none" w:sz="0" w:color="auto" w:space="0"/>
          <w:right w:val="none" w:sz="0" w:color="auto" w:space="0"/>
          <w:tl2br w:val="none" w:sz="0" w:color="auto" w:space="0"/>
          <w:tr2bl w:val="none" w:sz="0" w:color="auto" w:space="0"/>
        </w:tcBorders>
      </w:tcPr>
    </w:tblStylePr>
  </w:style>
  <w:style w:styleId="Table3Deffects2" w:type="table">
    <w:name w:val="Table 3D effects 2"/>
    <w:basedOn w:val="TableNormal"/>
    <w:rsid w:val="00AA7115"/>
    <w:tblPr>
      <w:tblStyleRowBandSize w:val="1"/>
    </w:tblPr>
    <w:tcPr>
      <w:shd w:val="solid" w:color="C0C0C0" w:fill="FFFFFF"/>
    </w:tcPr>
    <w:tblStylePr w:type="firstRow">
      <w:rPr>
        <w:b/>
        <w:bCs/>
      </w:rPr>
      <w:tblPr/>
      <w:tcPr>
        <w:tcBorders>
          <w:tl2br w:val="none" w:sz="0" w:color="auto" w:space="0"/>
          <w:tr2bl w:val="none" w:sz="0" w:color="auto" w:space="0"/>
        </w:tcBorders>
      </w:tcPr>
    </w:tblStylePr>
    <w:tblStylePr w:type="firstCol">
      <w:tblPr/>
      <w:tcPr>
        <w:tcBorders>
          <w:top w:val="none" w:sz="0" w:color="auto" w:space="0"/>
          <w:bottom w:val="none" w:sz="0" w:color="auto" w:space="0"/>
          <w:right w:val="single" w:sz="6" w:color="808080" w:space="0"/>
          <w:tl2br w:val="none" w:sz="0" w:color="auto" w:space="0"/>
          <w:tr2bl w:val="none" w:sz="0" w:color="auto" w:space="0"/>
        </w:tcBorders>
      </w:tcPr>
    </w:tblStylePr>
    <w:tblStylePr w:type="lastCol">
      <w:tblPr/>
      <w:tcPr>
        <w:tcBorders>
          <w:right w:val="single" w:sz="6" w:color="FFFFFF" w:space="0"/>
          <w:tl2br w:val="none" w:sz="0" w:color="auto" w:space="0"/>
          <w:tr2bl w:val="none" w:sz="0" w:color="auto" w:space="0"/>
        </w:tcBorders>
      </w:tcPr>
    </w:tblStylePr>
    <w:tblStylePr w:type="band1Horz">
      <w:tblPr/>
      <w:tcPr>
        <w:tcBorders>
          <w:top w:val="single" w:sz="6" w:color="808080" w:space="0"/>
          <w:bottom w:val="single" w:sz="6" w:color="FFFFFF" w:space="0"/>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3Deffects3" w:type="table">
    <w:name w:val="Table 3D effects 3"/>
    <w:basedOn w:val="TableNormal"/>
    <w:rsid w:val="00AA7115"/>
    <w:tblPr>
      <w:tblStyleRowBandSize w:val="1"/>
      <w:tblStyleColBandSize w:val="1"/>
    </w:tblPr>
    <w:tblStylePr w:type="firstRow">
      <w:rPr>
        <w:b/>
        <w:bCs/>
      </w:rPr>
      <w:tblPr/>
      <w:tcPr>
        <w:tcBorders>
          <w:tl2br w:val="none" w:sz="0" w:color="auto" w:space="0"/>
          <w:tr2bl w:val="none" w:sz="0" w:color="auto" w:space="0"/>
        </w:tcBorders>
      </w:tcPr>
    </w:tblStylePr>
    <w:tblStylePr w:type="firstCol">
      <w:tblPr/>
      <w:tcPr>
        <w:tcBorders>
          <w:top w:val="none" w:sz="0" w:color="auto" w:space="0"/>
          <w:bottom w:val="none" w:sz="0" w:color="auto" w:space="0"/>
          <w:right w:val="single" w:sz="6" w:color="808080" w:space="0"/>
          <w:tl2br w:val="none" w:sz="0" w:color="auto" w:space="0"/>
          <w:tr2bl w:val="none" w:sz="0" w:color="auto" w:space="0"/>
        </w:tcBorders>
      </w:tcPr>
    </w:tblStylePr>
    <w:tblStylePr w:type="lastCol">
      <w:tblPr/>
      <w:tcPr>
        <w:tcBorders>
          <w:right w:val="single" w:sz="6" w:color="FFFFFF" w:space="0"/>
          <w:tl2br w:val="none" w:sz="0" w:color="auto" w:space="0"/>
          <w:tr2bl w:val="none" w:sz="0" w:color="auto"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color="808080" w:space="0"/>
          <w:bottom w:val="single" w:sz="6" w:color="FFFFFF" w:space="0"/>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Classic1" w:type="table">
    <w:name w:val="Table Classic 1"/>
    <w:basedOn w:val="TableNormal"/>
    <w:rsid w:val="00AA7115"/>
    <w:tblPr>
      <w:tblBorders>
        <w:top w:val="single" w:sz="12" w:color="000000" w:space="0"/>
        <w:bottom w:val="single" w:sz="12" w:color="000000" w:space="0"/>
      </w:tblBorders>
    </w:tblPr>
    <w:tcPr>
      <w:shd w:val="clear" w:color="auto" w:fill="auto"/>
    </w:tcPr>
    <w:tblStylePr w:type="firstRow">
      <w:rPr>
        <w:i/>
        <w:iCs/>
      </w:rPr>
      <w:tblPr/>
      <w:tcPr>
        <w:tcBorders>
          <w:bottom w:val="single" w:sz="6" w:color="000000" w:space="0"/>
          <w:tl2br w:val="none" w:sz="0" w:color="auto" w:space="0"/>
          <w:tr2bl w:val="none" w:sz="0" w:color="auto" w:space="0"/>
        </w:tcBorders>
      </w:tcPr>
    </w:tblStylePr>
    <w:tblStylePr w:type="lastRow">
      <w:rPr>
        <w:color w:val="auto"/>
      </w:rPr>
      <w:tblPr/>
      <w:tcPr>
        <w:tcBorders>
          <w:top w:val="single" w:sz="6" w:color="000000" w:space="0"/>
          <w:tl2br w:val="none" w:sz="0" w:color="auto" w:space="0"/>
          <w:tr2bl w:val="none" w:sz="0" w:color="auto" w:space="0"/>
        </w:tcBorders>
      </w:tcPr>
    </w:tblStylePr>
    <w:tblStylePr w:type="firstCol">
      <w:tblPr/>
      <w:tcPr>
        <w:tcBorders>
          <w:right w:val="single" w:sz="6" w:color="000000" w:space="0"/>
          <w:tl2br w:val="none" w:sz="0" w:color="auto" w:space="0"/>
          <w:tr2bl w:val="none" w:sz="0" w:color="auto" w:space="0"/>
        </w:tcBorders>
      </w:tcPr>
    </w:tblStylePr>
    <w:tblStylePr w:type="neCell">
      <w:rPr>
        <w:b/>
        <w:bCs/>
        <w:i w:val="0"/>
        <w:iCs w:val="0"/>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Classic2" w:type="table">
    <w:name w:val="Table Classic 2"/>
    <w:basedOn w:val="TableNormal"/>
    <w:rsid w:val="00AA7115"/>
    <w:tblPr>
      <w:tblBorders>
        <w:top w:val="single" w:sz="12" w:color="000000" w:space="0"/>
        <w:bottom w:val="single" w:sz="12" w:color="000000" w:space="0"/>
      </w:tblBorders>
    </w:tblPr>
    <w:tcPr>
      <w:shd w:val="clear" w:color="auto" w:fill="auto"/>
    </w:tcPr>
    <w:tblStylePr w:type="firstRow">
      <w:rPr>
        <w:color w:val="FFFFFF"/>
      </w:rPr>
      <w:tblPr/>
      <w:tcPr>
        <w:tcBorders>
          <w:bottom w:val="single" w:sz="6" w:color="000000" w:space="0"/>
          <w:tl2br w:val="none" w:sz="0" w:color="auto" w:space="0"/>
          <w:tr2bl w:val="none" w:sz="0" w:color="auto" w:space="0"/>
        </w:tcBorders>
        <w:shd w:val="solid" w:color="800080" w:fill="FFFFFF"/>
      </w:tcPr>
    </w:tblStylePr>
    <w:tblStylePr w:type="lastRow">
      <w:tblPr/>
      <w:tcPr>
        <w:tcBorders>
          <w:top w:val="single" w:sz="6" w:color="000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shd w:val="solid" w:color="C0C0C0" w:fill="FFFFFF"/>
      </w:tcPr>
    </w:tblStylePr>
    <w:tblStylePr w:type="neCell">
      <w:rPr>
        <w:b/>
        <w:bCs/>
      </w:rPr>
      <w:tblPr/>
      <w:tcPr>
        <w:tcBorders>
          <w:tl2br w:val="none" w:sz="0" w:color="auto" w:space="0"/>
          <w:tr2bl w:val="none" w:sz="0" w:color="auto" w:space="0"/>
        </w:tcBorders>
      </w:tcPr>
    </w:tblStylePr>
    <w:tblStylePr w:type="nwCell">
      <w:tblPr/>
      <w:tcPr>
        <w:tcBorders>
          <w:tl2br w:val="none" w:sz="0" w:color="auto" w:space="0"/>
          <w:tr2bl w:val="none" w:sz="0" w:color="auto" w:space="0"/>
        </w:tcBorders>
        <w:shd w:val="solid" w:color="800080" w:fill="FFFFFF"/>
      </w:tcPr>
    </w:tblStylePr>
    <w:tblStylePr w:type="swCell">
      <w:rPr>
        <w:color w:val="000080"/>
      </w:rPr>
      <w:tblPr/>
      <w:tcPr>
        <w:tcBorders>
          <w:tl2br w:val="none" w:sz="0" w:color="auto" w:space="0"/>
          <w:tr2bl w:val="none" w:sz="0" w:color="auto" w:space="0"/>
        </w:tcBorders>
      </w:tcPr>
    </w:tblStylePr>
  </w:style>
  <w:style w:styleId="TableClassic3" w:type="table">
    <w:name w:val="Table Classic 3"/>
    <w:basedOn w:val="TableNormal"/>
    <w:rsid w:val="00AA7115"/>
    <w:rPr>
      <w:color w:val="000080"/>
    </w:rPr>
    <w:tblPr>
      <w:tblBorders>
        <w:top w:val="single" w:sz="12" w:color="000000" w:space="0"/>
        <w:left w:val="single" w:sz="12" w:color="000000" w:space="0"/>
        <w:bottom w:val="single" w:sz="12" w:color="000000" w:space="0"/>
        <w:right w:val="single" w:sz="12" w:color="000000" w:space="0"/>
      </w:tblBorders>
    </w:tblPr>
    <w:tcPr>
      <w:shd w:val="solid" w:color="C0C0C0" w:fill="FFFFFF"/>
    </w:tcPr>
    <w:tblStylePr w:type="firstRow">
      <w:rPr>
        <w:b/>
        <w:bCs/>
        <w:i/>
        <w:iCs/>
        <w:color w:val="FFFFFF"/>
      </w:rPr>
      <w:tblPr/>
      <w:tcPr>
        <w:tcBorders>
          <w:bottom w:val="single" w:sz="6" w:color="000000" w:space="0"/>
          <w:tl2br w:val="none" w:sz="0" w:color="auto" w:space="0"/>
          <w:tr2bl w:val="none" w:sz="0" w:color="auto" w:space="0"/>
        </w:tcBorders>
        <w:shd w:val="solid" w:color="000080" w:fill="FFFFFF"/>
      </w:tcPr>
    </w:tblStylePr>
    <w:tblStylePr w:type="lastRow">
      <w:rPr>
        <w:color w:val="000080"/>
      </w:rPr>
      <w:tblPr/>
      <w:tcPr>
        <w:tcBorders>
          <w:top w:val="single" w:sz="12" w:color="000000" w:space="0"/>
          <w:tl2br w:val="none" w:sz="0" w:color="auto" w:space="0"/>
          <w:tr2bl w:val="none" w:sz="0" w:color="auto" w:space="0"/>
        </w:tcBorders>
        <w:shd w:val="solid" w:color="FFFFFF" w:fill="FFFFFF"/>
      </w:tcPr>
    </w:tblStylePr>
    <w:tblStylePr w:type="firstCol">
      <w:rPr>
        <w:b/>
        <w:bCs/>
        <w:color w:val="000000"/>
      </w:rPr>
      <w:tblPr/>
      <w:tcPr>
        <w:tcBorders>
          <w:tl2br w:val="none" w:sz="0" w:color="auto" w:space="0"/>
          <w:tr2bl w:val="none" w:sz="0" w:color="auto" w:space="0"/>
        </w:tcBorders>
      </w:tcPr>
    </w:tblStylePr>
  </w:style>
  <w:style w:styleId="TableClassic4" w:type="table">
    <w:name w:val="Table Classic 4"/>
    <w:basedOn w:val="TableNormal"/>
    <w:rsid w:val="00AA7115"/>
    <w:tblPr>
      <w:tblBorders>
        <w:top w:val="single" w:sz="12" w:color="000000" w:space="0"/>
        <w:left w:val="single" w:sz="6" w:color="000000" w:space="0"/>
        <w:bottom w:val="single" w:sz="12" w:color="000000" w:space="0"/>
        <w:right w:val="single" w:sz="6" w:color="000000" w:space="0"/>
      </w:tblBorders>
    </w:tblPr>
    <w:tcPr>
      <w:shd w:val="clear" w:color="auto" w:fill="auto"/>
    </w:tcPr>
    <w:tblStylePr w:type="firstRow">
      <w:rPr>
        <w:b/>
        <w:bCs/>
        <w:i/>
        <w:iCs/>
        <w:color w:val="FFFFFF"/>
      </w:rPr>
      <w:tblPr/>
      <w:tcPr>
        <w:tcBorders>
          <w:bottom w:val="single" w:sz="6" w:color="000000" w:space="0"/>
          <w:tl2br w:val="none" w:sz="0" w:color="auto" w:space="0"/>
          <w:tr2bl w:val="none" w:sz="0" w:color="auto" w:space="0"/>
        </w:tcBorders>
        <w:shd w:val="pct50" w:color="000080" w:fill="FFFFFF"/>
      </w:tcPr>
    </w:tblStylePr>
    <w:tblStylePr w:type="lastRow">
      <w:rPr>
        <w:color w:val="000080"/>
      </w:rPr>
      <w:tblPr/>
      <w:tcPr>
        <w:tcBorders>
          <w:bottom w:val="single" w:sz="6" w:color="000000" w:space="0"/>
          <w:tl2br w:val="none" w:sz="0" w:color="auto" w:space="0"/>
          <w:tr2bl w:val="none" w:sz="0" w:color="auto" w:space="0"/>
        </w:tcBorders>
        <w:shd w:val="pct50" w:color="000000" w:fill="FFFFFF"/>
      </w:tcPr>
    </w:tblStylePr>
    <w:tblStylePr w:type="firstCol">
      <w:rPr>
        <w:b/>
        <w:bCs/>
      </w:rPr>
      <w:tblPr/>
      <w:tcPr>
        <w:tcBorders>
          <w:tl2br w:val="none" w:sz="0" w:color="auto" w:space="0"/>
          <w:tr2bl w:val="none" w:sz="0" w:color="auto" w:space="0"/>
        </w:tcBorders>
      </w:tcPr>
    </w:tblStylePr>
    <w:tblStylePr w:type="nwCell">
      <w:rPr>
        <w:b/>
        <w:bCs/>
      </w:rPr>
      <w:tblPr/>
      <w:tcPr>
        <w:tcBorders>
          <w:tl2br w:val="none" w:sz="0" w:color="auto" w:space="0"/>
          <w:tr2bl w:val="none" w:sz="0" w:color="auto" w:space="0"/>
        </w:tcBorders>
      </w:tcPr>
    </w:tblStylePr>
    <w:tblStylePr w:type="swCell">
      <w:rPr>
        <w:color w:val="000080"/>
      </w:rPr>
      <w:tblPr/>
      <w:tcPr>
        <w:tcBorders>
          <w:tl2br w:val="none" w:sz="0" w:color="auto" w:space="0"/>
          <w:tr2bl w:val="none" w:sz="0" w:color="auto" w:space="0"/>
        </w:tcBorders>
      </w:tcPr>
    </w:tblStylePr>
  </w:style>
  <w:style w:styleId="TableColorful1" w:type="table">
    <w:name w:val="Table Colorful 1"/>
    <w:basedOn w:val="TableNormal"/>
    <w:rsid w:val="00AA7115"/>
    <w:rPr>
      <w:color w:val="FFFFFF"/>
    </w:rPr>
    <w:tblPr>
      <w:tblBorders>
        <w:top w:val="single" w:sz="12" w:color="008080" w:space="0"/>
        <w:left w:val="single" w:sz="12" w:color="008080" w:space="0"/>
        <w:bottom w:val="single" w:sz="12" w:color="008080" w:space="0"/>
        <w:right w:val="single" w:sz="12" w:color="008080" w:space="0"/>
        <w:insideH w:val="single" w:sz="6" w:color="00FFFF" w:space="0"/>
      </w:tblBorders>
    </w:tblPr>
    <w:tcPr>
      <w:shd w:val="solid" w:color="008080" w:fill="FFFFFF"/>
    </w:tcPr>
    <w:tblStylePr w:type="firstRow">
      <w:rPr>
        <w:b/>
        <w:bCs/>
        <w:i/>
        <w:iCs/>
      </w:rPr>
      <w:tblPr/>
      <w:tcPr>
        <w:tcBorders>
          <w:tl2br w:val="none" w:sz="0" w:color="auto" w:space="0"/>
          <w:tr2bl w:val="none" w:sz="0" w:color="auto" w:space="0"/>
        </w:tcBorders>
        <w:shd w:val="solid" w:color="000000" w:fill="FFFFFF"/>
      </w:tcPr>
    </w:tblStylePr>
    <w:tblStylePr w:type="firstCol">
      <w:rPr>
        <w:b/>
        <w:bCs/>
        <w:i/>
        <w:iCs/>
      </w:rPr>
      <w:tblPr/>
      <w:tcPr>
        <w:tcBorders>
          <w:tl2br w:val="none" w:sz="0" w:color="auto" w:space="0"/>
          <w:tr2bl w:val="none" w:sz="0" w:color="auto" w:space="0"/>
        </w:tcBorders>
        <w:shd w:val="solid" w:color="000080" w:fill="FFFFFF"/>
      </w:tcPr>
    </w:tblStylePr>
    <w:tblStylePr w:type="nwCell">
      <w:tblPr/>
      <w:tcPr>
        <w:tcBorders>
          <w:tl2br w:val="none" w:sz="0" w:color="auto" w:space="0"/>
          <w:tr2bl w:val="none" w:sz="0" w:color="auto" w:space="0"/>
        </w:tcBorders>
        <w:shd w:val="solid" w:color="000000" w:fill="FFFFFF"/>
      </w:tcPr>
    </w:tblStylePr>
    <w:tblStylePr w:type="swCell">
      <w:rPr>
        <w:b/>
        <w:bCs/>
        <w:i w:val="0"/>
        <w:iCs w:val="0"/>
      </w:rPr>
      <w:tblPr/>
      <w:tcPr>
        <w:tcBorders>
          <w:tl2br w:val="none" w:sz="0" w:color="auto" w:space="0"/>
          <w:tr2bl w:val="none" w:sz="0" w:color="auto" w:space="0"/>
        </w:tcBorders>
      </w:tcPr>
    </w:tblStylePr>
  </w:style>
  <w:style w:styleId="TableColorful2" w:type="table">
    <w:name w:val="Table Colorful 2"/>
    <w:basedOn w:val="TableNormal"/>
    <w:rsid w:val="00AA7115"/>
    <w:tblPr>
      <w:tblBorders>
        <w:bottom w:val="single" w:sz="12" w:color="000000" w:space="0"/>
      </w:tblBorders>
    </w:tblPr>
    <w:tcPr>
      <w:shd w:val="pct20" w:color="FFFF00" w:fill="FFFFFF"/>
    </w:tcPr>
    <w:tblStylePr w:type="firstRow">
      <w:rPr>
        <w:b/>
        <w:bCs/>
        <w:i/>
        <w:iCs/>
        <w:color w:val="FFFFFF"/>
      </w:rPr>
      <w:tblPr/>
      <w:tcPr>
        <w:tcBorders>
          <w:bottom w:val="single" w:sz="12" w:color="000000" w:space="0"/>
          <w:tl2br w:val="none" w:sz="0" w:color="auto" w:space="0"/>
          <w:tr2bl w:val="none" w:sz="0" w:color="auto" w:space="0"/>
        </w:tcBorders>
        <w:shd w:val="solid" w:color="800000" w:fill="FFFFFF"/>
      </w:tcPr>
    </w:tblStylePr>
    <w:tblStylePr w:type="firstCol">
      <w:rPr>
        <w:b/>
        <w:bCs/>
        <w:i/>
        <w:iCs/>
      </w:rPr>
      <w:tblPr/>
      <w:tcPr>
        <w:tcBorders>
          <w:tl2br w:val="none" w:sz="0" w:color="auto" w:space="0"/>
          <w:tr2bl w:val="none" w:sz="0" w:color="auto" w:space="0"/>
        </w:tcBorders>
      </w:tcPr>
    </w:tblStylePr>
    <w:tblStylePr w:type="lastCol">
      <w:tblPr/>
      <w:tcPr>
        <w:tcBorders>
          <w:tl2br w:val="none" w:sz="0" w:color="auto" w:space="0"/>
          <w:tr2bl w:val="none" w:sz="0" w:color="auto" w:space="0"/>
        </w:tcBorders>
        <w:shd w:val="solid" w:color="C0C0C0" w:fill="FFFFFF"/>
      </w:tcPr>
    </w:tblStylePr>
    <w:tblStylePr w:type="swCell">
      <w:rPr>
        <w:b/>
        <w:bCs/>
        <w:i w:val="0"/>
        <w:iCs w:val="0"/>
      </w:rPr>
      <w:tblPr/>
      <w:tcPr>
        <w:tcBorders>
          <w:tl2br w:val="none" w:sz="0" w:color="auto" w:space="0"/>
          <w:tr2bl w:val="none" w:sz="0" w:color="auto" w:space="0"/>
        </w:tcBorders>
      </w:tcPr>
    </w:tblStylePr>
  </w:style>
  <w:style w:styleId="TableColorful3" w:type="table">
    <w:name w:val="Table Colorful 3"/>
    <w:basedOn w:val="TableNormal"/>
    <w:rsid w:val="00AA7115"/>
    <w:tblPr>
      <w:tblBorders>
        <w:top w:val="single" w:sz="18" w:color="000000" w:space="0"/>
        <w:left w:val="single" w:sz="18" w:color="000000" w:space="0"/>
        <w:bottom w:val="single" w:sz="18" w:color="000000" w:space="0"/>
        <w:right w:val="single" w:sz="18" w:color="000000" w:space="0"/>
        <w:insideH w:val="single" w:sz="6" w:color="C0C0C0" w:space="0"/>
      </w:tblBorders>
    </w:tblPr>
    <w:tcPr>
      <w:shd w:val="pct25" w:color="008080" w:fill="FFFFFF"/>
    </w:tcPr>
    <w:tblStylePr w:type="firstRow">
      <w:tblPr/>
      <w:tcPr>
        <w:tcBorders>
          <w:bottom w:val="single" w:sz="6" w:color="000000" w:space="0"/>
          <w:tl2br w:val="none" w:sz="0" w:color="auto" w:space="0"/>
          <w:tr2bl w:val="none" w:sz="0" w:color="auto" w:space="0"/>
        </w:tcBorders>
        <w:shd w:val="solid" w:color="008080" w:fill="FFFFFF"/>
      </w:tcPr>
    </w:tblStylePr>
    <w:tblStylePr w:type="firstCol">
      <w:tblPr/>
      <w:tcPr>
        <w:tcBorders>
          <w:left w:val="single" w:sz="36" w:color="000000" w:space="0"/>
          <w:right w:val="single" w:sz="6" w:color="000000" w:space="0"/>
          <w:tl2br w:val="none" w:sz="0" w:color="auto" w:space="0"/>
          <w:tr2bl w:val="none" w:sz="0" w:color="auto" w:space="0"/>
        </w:tcBorders>
        <w:shd w:val="solid" w:color="008080" w:fill="FFFFFF"/>
      </w:tcPr>
    </w:tblStylePr>
    <w:tblStylePr w:type="nwCell">
      <w:rPr>
        <w:b/>
        <w:bCs/>
        <w:color w:val="FFFFFF"/>
      </w:rPr>
      <w:tblPr/>
      <w:tcPr>
        <w:tcBorders>
          <w:tl2br w:val="none" w:sz="0" w:color="auto" w:space="0"/>
          <w:tr2bl w:val="none" w:sz="0" w:color="auto" w:space="0"/>
        </w:tcBorders>
        <w:shd w:val="solid" w:color="000000" w:fill="FFFFFF"/>
      </w:tcPr>
    </w:tblStylePr>
  </w:style>
  <w:style w:styleId="TableColumns1" w:type="table">
    <w:name w:val="Table Columns 1"/>
    <w:basedOn w:val="TableNormal"/>
    <w:rsid w:val="00AA7115"/>
    <w:rPr>
      <w:b/>
      <w:bCs/>
    </w:rPr>
    <w:tblPr>
      <w:tblStyleColBandSize w:val="1"/>
      <w:tblBorders>
        <w:top w:val="single" w:sz="12" w:color="000000" w:space="0"/>
        <w:left w:val="single" w:sz="12" w:color="000000" w:space="0"/>
        <w:bottom w:val="single" w:sz="12" w:color="000000" w:space="0"/>
        <w:right w:val="single" w:sz="12" w:color="000000" w:space="0"/>
      </w:tblBorders>
    </w:tblPr>
    <w:tblStylePr w:type="firstRow">
      <w:rPr>
        <w:b w:val="0"/>
        <w:bCs w:val="0"/>
      </w:rPr>
      <w:tblPr/>
      <w:tcPr>
        <w:tcBorders>
          <w:bottom w:val="double" w:sz="6" w:color="000000" w:space="0"/>
          <w:tl2br w:val="none" w:sz="0" w:color="auto" w:space="0"/>
          <w:tr2bl w:val="none" w:sz="0" w:color="auto" w:space="0"/>
        </w:tcBorders>
      </w:tcPr>
    </w:tblStylePr>
    <w:tblStylePr w:type="lastRow">
      <w:rPr>
        <w:b w:val="0"/>
        <w:bCs w:val="0"/>
      </w:rPr>
      <w:tblPr/>
      <w:tcPr>
        <w:tcBorders>
          <w:tl2br w:val="none" w:sz="0" w:color="auto" w:space="0"/>
          <w:tr2bl w:val="none" w:sz="0" w:color="auto" w:space="0"/>
        </w:tcBorders>
      </w:tcPr>
    </w:tblStylePr>
    <w:tblStylePr w:type="firstCol">
      <w:rPr>
        <w:b w:val="0"/>
        <w:bCs w:val="0"/>
      </w:rPr>
      <w:tblPr/>
      <w:tcPr>
        <w:tcBorders>
          <w:tl2br w:val="none" w:sz="0" w:color="auto" w:space="0"/>
          <w:tr2bl w:val="none" w:sz="0" w:color="auto" w:space="0"/>
        </w:tcBorders>
      </w:tcPr>
    </w:tblStylePr>
    <w:tblStylePr w:type="lastCol">
      <w:rPr>
        <w:b w:val="0"/>
        <w:bCs w:val="0"/>
      </w:rPr>
      <w:tblPr/>
      <w:tcPr>
        <w:tcBorders>
          <w:tl2br w:val="none" w:sz="0" w:color="auto" w:space="0"/>
          <w:tr2bl w:val="none" w:sz="0" w:color="auto"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Columns2" w:type="table">
    <w:name w:val="Table Columns 2"/>
    <w:basedOn w:val="TableNormal"/>
    <w:rsid w:val="00AA7115"/>
    <w:rPr>
      <w:b/>
      <w:bCs/>
    </w:rPr>
    <w:tblPr>
      <w:tblStyleColBandSize w:val="1"/>
    </w:tblPr>
    <w:tblStylePr w:type="firstRow">
      <w:rPr>
        <w:color w:val="FFFFFF"/>
      </w:rPr>
      <w:tblPr/>
      <w:tcPr>
        <w:tcBorders>
          <w:tl2br w:val="none" w:sz="0" w:color="auto" w:space="0"/>
          <w:tr2bl w:val="none" w:sz="0" w:color="auto" w:space="0"/>
        </w:tcBorders>
        <w:shd w:val="solid" w:color="000080" w:fill="FFFFFF"/>
      </w:tcPr>
    </w:tblStylePr>
    <w:tblStylePr w:type="lastRow">
      <w:rPr>
        <w:b w:val="0"/>
        <w:bCs w:val="0"/>
      </w:rPr>
      <w:tblPr/>
      <w:tcPr>
        <w:tcBorders>
          <w:tl2br w:val="none" w:sz="0" w:color="auto" w:space="0"/>
          <w:tr2bl w:val="none" w:sz="0" w:color="auto" w:space="0"/>
        </w:tcBorders>
      </w:tcPr>
    </w:tblStylePr>
    <w:tblStylePr w:type="firstCol">
      <w:rPr>
        <w:b w:val="0"/>
        <w:bCs w:val="0"/>
        <w:color w:val="000000"/>
      </w:rPr>
      <w:tblPr/>
      <w:tcPr>
        <w:tcBorders>
          <w:tl2br w:val="none" w:sz="0" w:color="auto" w:space="0"/>
          <w:tr2bl w:val="none" w:sz="0" w:color="auto" w:space="0"/>
        </w:tcBorders>
      </w:tcPr>
    </w:tblStylePr>
    <w:tblStylePr w:type="lastCol">
      <w:rPr>
        <w:b w:val="0"/>
        <w:bCs w:val="0"/>
      </w:rPr>
      <w:tblPr/>
      <w:tcPr>
        <w:tcBorders>
          <w:tl2br w:val="none" w:sz="0" w:color="auto" w:space="0"/>
          <w:tr2bl w:val="none" w:sz="0" w:color="auto"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Columns3" w:type="table">
    <w:name w:val="Table Columns 3"/>
    <w:basedOn w:val="TableNormal"/>
    <w:rsid w:val="00AA7115"/>
    <w:rPr>
      <w:b/>
      <w:bCs/>
    </w:rPr>
    <w:tblPr>
      <w:tblStyleColBandSize w:val="1"/>
      <w:tblBorders>
        <w:top w:val="single" w:sz="6" w:color="000080" w:space="0"/>
        <w:left w:val="single" w:sz="6" w:color="000080" w:space="0"/>
        <w:bottom w:val="single" w:sz="6" w:color="000080" w:space="0"/>
        <w:right w:val="single" w:sz="6" w:color="000080" w:space="0"/>
        <w:insideV w:val="single" w:sz="6" w:color="000080" w:space="0"/>
      </w:tblBorders>
    </w:tblPr>
    <w:tblStylePr w:type="firstRow">
      <w:rPr>
        <w:color w:val="FFFFFF"/>
      </w:rPr>
      <w:tblPr/>
      <w:tcPr>
        <w:tcBorders>
          <w:tl2br w:val="none" w:sz="0" w:color="auto" w:space="0"/>
          <w:tr2bl w:val="none" w:sz="0" w:color="auto" w:space="0"/>
        </w:tcBorders>
        <w:shd w:val="solid" w:color="000080" w:fill="FFFFFF"/>
      </w:tcPr>
    </w:tblStylePr>
    <w:tblStylePr w:type="lastRow">
      <w:rPr>
        <w:b w:val="0"/>
        <w:bCs w:val="0"/>
      </w:rPr>
      <w:tblPr/>
      <w:tcPr>
        <w:tcBorders>
          <w:top w:val="single" w:sz="6" w:color="000080" w:space="0"/>
          <w:tl2br w:val="none" w:sz="0" w:color="auto" w:space="0"/>
          <w:tr2bl w:val="none" w:sz="0" w:color="auto" w:space="0"/>
        </w:tcBorders>
      </w:tcPr>
    </w:tblStylePr>
    <w:tblStylePr w:type="firstCol">
      <w:rPr>
        <w:b w:val="0"/>
        <w:bCs w:val="0"/>
      </w:rPr>
      <w:tblPr/>
      <w:tcPr>
        <w:tcBorders>
          <w:tl2br w:val="none" w:sz="0" w:color="auto" w:space="0"/>
          <w:tr2bl w:val="none" w:sz="0" w:color="auto" w:space="0"/>
        </w:tcBorders>
      </w:tcPr>
    </w:tblStylePr>
    <w:tblStylePr w:type="lastCol">
      <w:rPr>
        <w:b w:val="0"/>
        <w:bCs w:val="0"/>
      </w:rPr>
      <w:tblPr/>
      <w:tcPr>
        <w:tcBorders>
          <w:tl2br w:val="none" w:sz="0" w:color="auto" w:space="0"/>
          <w:tr2bl w:val="none" w:sz="0" w:color="auto"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color="auto" w:space="0"/>
          <w:tr2bl w:val="none" w:sz="0" w:color="auto" w:space="0"/>
        </w:tcBorders>
      </w:tcPr>
    </w:tblStylePr>
  </w:style>
  <w:style w:styleId="TableColumns4" w:type="table">
    <w:name w:val="Table Columns 4"/>
    <w:basedOn w:val="TableNormal"/>
    <w:rsid w:val="00AA7115"/>
    <w:tblPr>
      <w:tblStyleColBandSize w:val="1"/>
    </w:tblPr>
    <w:tblStylePr w:type="firstRow">
      <w:rPr>
        <w:color w:val="FFFFFF"/>
      </w:rPr>
      <w:tblPr/>
      <w:tcPr>
        <w:tcBorders>
          <w:tl2br w:val="none" w:sz="0" w:color="auto" w:space="0"/>
          <w:tr2bl w:val="none" w:sz="0" w:color="auto" w:space="0"/>
        </w:tcBorders>
        <w:shd w:val="solid" w:color="000000" w:fill="FFFFFF"/>
      </w:tcPr>
    </w:tblStylePr>
    <w:tblStylePr w:type="lastRow">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styleId="TableColumns5" w:type="table">
    <w:name w:val="Table Columns 5"/>
    <w:basedOn w:val="TableNormal"/>
    <w:rsid w:val="00AA7115"/>
    <w:tblPr>
      <w:tblStyleColBandSize w:val="1"/>
      <w:tblBorders>
        <w:top w:val="single" w:sz="12" w:color="808080" w:space="0"/>
        <w:left w:val="single" w:sz="12" w:color="808080" w:space="0"/>
        <w:bottom w:val="single" w:sz="12" w:color="808080" w:space="0"/>
        <w:right w:val="single" w:sz="12" w:color="808080" w:space="0"/>
        <w:insideV w:val="single" w:sz="6" w:color="C0C0C0" w:space="0"/>
      </w:tblBorders>
    </w:tblPr>
    <w:tblStylePr w:type="firstRow">
      <w:rPr>
        <w:b/>
        <w:bCs/>
        <w:i/>
        <w:iCs/>
      </w:rPr>
      <w:tblPr/>
      <w:tcPr>
        <w:tcBorders>
          <w:bottom w:val="single" w:sz="6" w:color="808080" w:space="0"/>
          <w:tl2br w:val="none" w:sz="0" w:color="auto" w:space="0"/>
          <w:tr2bl w:val="none" w:sz="0" w:color="auto" w:space="0"/>
        </w:tcBorders>
      </w:tcPr>
    </w:tblStylePr>
    <w:tblStylePr w:type="lastRow">
      <w:rPr>
        <w:b/>
        <w:bCs/>
      </w:rPr>
      <w:tblPr/>
      <w:tcPr>
        <w:tcBorders>
          <w:top w:val="single" w:sz="6" w:color="80808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tblStylePr w:type="band1Vert">
      <w:rPr>
        <w:color w:val="auto"/>
      </w:rPr>
      <w:tblPr/>
      <w:tcPr>
        <w:shd w:val="solid" w:color="C0C0C0" w:fill="FFFFFF"/>
      </w:tcPr>
    </w:tblStylePr>
    <w:tblStylePr w:type="band2Vert">
      <w:rPr>
        <w:color w:val="auto"/>
      </w:rPr>
    </w:tblStylePr>
  </w:style>
  <w:style w:styleId="TableContemporary" w:type="table">
    <w:name w:val="Table Contemporary"/>
    <w:basedOn w:val="TableNormal"/>
    <w:rsid w:val="00AA7115"/>
    <w:tblPr>
      <w:tblStyleRowBandSize w:val="1"/>
      <w:tblBorders>
        <w:insideH w:val="single" w:sz="18" w:color="FFFFFF" w:space="0"/>
        <w:insideV w:val="single" w:sz="18" w:color="FFFFFF" w:space="0"/>
      </w:tblBorders>
    </w:tblPr>
    <w:tblStylePr w:type="firstRow">
      <w:rPr>
        <w:b/>
        <w:bCs/>
        <w:color w:val="auto"/>
      </w:rPr>
      <w:tblPr/>
      <w:tcPr>
        <w:tcBorders>
          <w:tl2br w:val="none" w:sz="0" w:color="auto" w:space="0"/>
          <w:tr2bl w:val="none" w:sz="0" w:color="auto" w:space="0"/>
        </w:tcBorders>
        <w:shd w:val="pct20" w:color="000000" w:fill="FFFFFF"/>
      </w:tcPr>
    </w:tblStylePr>
    <w:tblStylePr w:type="band1Horz">
      <w:rPr>
        <w:color w:val="auto"/>
      </w:rPr>
      <w:tblPr/>
      <w:tcPr>
        <w:tcBorders>
          <w:tl2br w:val="none" w:sz="0" w:color="auto" w:space="0"/>
          <w:tr2bl w:val="none" w:sz="0" w:color="auto" w:space="0"/>
        </w:tcBorders>
        <w:shd w:val="pct5" w:color="000000" w:fill="FFFFFF"/>
      </w:tcPr>
    </w:tblStylePr>
    <w:tblStylePr w:type="band2Horz">
      <w:rPr>
        <w:color w:val="auto"/>
      </w:rPr>
      <w:tblPr/>
      <w:tcPr>
        <w:tcBorders>
          <w:tl2br w:val="none" w:sz="0" w:color="auto" w:space="0"/>
          <w:tr2bl w:val="none" w:sz="0" w:color="auto" w:space="0"/>
        </w:tcBorders>
        <w:shd w:val="pct20" w:color="000000" w:fill="FFFFFF"/>
      </w:tcPr>
    </w:tblStylePr>
  </w:style>
  <w:style w:styleId="TableElegant" w:type="table">
    <w:name w:val="Table Elegant"/>
    <w:basedOn w:val="TableNormal"/>
    <w:rsid w:val="00AA7115"/>
    <w:tblPr>
      <w:tblBorders>
        <w:top w:val="double" w:sz="6" w:color="000000" w:space="0"/>
        <w:left w:val="double" w:sz="6" w:color="000000" w:space="0"/>
        <w:bottom w:val="double" w:sz="6" w:color="000000" w:space="0"/>
        <w:right w:val="double" w:sz="6" w:color="000000" w:space="0"/>
        <w:insideH w:val="single" w:sz="6" w:color="000000" w:space="0"/>
        <w:insideV w:val="single" w:sz="6" w:color="000000" w:space="0"/>
      </w:tblBorders>
    </w:tblPr>
    <w:tcPr>
      <w:shd w:val="clear" w:color="auto" w:fill="auto"/>
    </w:tcPr>
    <w:tblStylePr w:type="firstRow">
      <w:rPr>
        <w:caps/>
        <w:color w:val="auto"/>
      </w:rPr>
      <w:tblPr/>
      <w:tcPr>
        <w:tcBorders>
          <w:tl2br w:val="none" w:sz="0" w:color="auto" w:space="0"/>
          <w:tr2bl w:val="none" w:sz="0" w:color="auto" w:space="0"/>
        </w:tcBorders>
      </w:tcPr>
    </w:tblStylePr>
  </w:style>
  <w:style w:styleId="TableGrid1" w:type="table">
    <w:name w:val="Table Grid 1"/>
    <w:basedOn w:val="TableNormal"/>
    <w:rsid w:val="00AA7115"/>
    <w:tblPr>
      <w:tblBorders>
        <w:top w:val="single" w:sz="6" w:color="000000" w:space="0"/>
        <w:left w:val="single" w:sz="6" w:color="000000" w:space="0"/>
        <w:bottom w:val="single" w:sz="6" w:color="000000" w:space="0"/>
        <w:right w:val="single" w:sz="6" w:color="000000" w:space="0"/>
        <w:insideH w:val="single" w:sz="6" w:color="000000" w:space="0"/>
        <w:insideV w:val="single" w:sz="6" w:color="000000" w:space="0"/>
      </w:tblBorders>
    </w:tblPr>
    <w:tcPr>
      <w:shd w:val="clear" w:color="auto" w:fill="auto"/>
    </w:tcPr>
    <w:tblStylePr w:type="lastRow">
      <w:rPr>
        <w:i/>
        <w:iCs/>
      </w:rPr>
      <w:tblPr/>
      <w:tcPr>
        <w:tcBorders>
          <w:tl2br w:val="none" w:sz="0" w:color="auto" w:space="0"/>
          <w:tr2bl w:val="none" w:sz="0" w:color="auto" w:space="0"/>
        </w:tcBorders>
      </w:tcPr>
    </w:tblStylePr>
    <w:tblStylePr w:type="lastCol">
      <w:rPr>
        <w:i/>
        <w:iCs/>
      </w:rPr>
      <w:tblPr/>
      <w:tcPr>
        <w:tcBorders>
          <w:tl2br w:val="none" w:sz="0" w:color="auto" w:space="0"/>
          <w:tr2bl w:val="none" w:sz="0" w:color="auto" w:space="0"/>
        </w:tcBorders>
      </w:tcPr>
    </w:tblStylePr>
  </w:style>
  <w:style w:styleId="TableGrid2" w:type="table">
    <w:name w:val="Table Grid 2"/>
    <w:basedOn w:val="TableNormal"/>
    <w:rsid w:val="00AA7115"/>
    <w:tblPr>
      <w:tblBorders>
        <w:insideH w:val="single" w:sz="6" w:color="000000" w:space="0"/>
        <w:insideV w:val="single" w:sz="6" w:color="000000" w:space="0"/>
      </w:tblBorders>
    </w:tblPr>
    <w:tcPr>
      <w:shd w:val="clear" w:color="auto" w:fill="auto"/>
    </w:tcPr>
    <w:tblStylePr w:type="firstRow">
      <w:rPr>
        <w:b/>
        <w:bCs/>
      </w:rPr>
      <w:tblPr/>
      <w:tcPr>
        <w:tcBorders>
          <w:tl2br w:val="none" w:sz="0" w:color="auto" w:space="0"/>
          <w:tr2bl w:val="none" w:sz="0" w:color="auto" w:space="0"/>
        </w:tcBorders>
      </w:tcPr>
    </w:tblStylePr>
    <w:tblStylePr w:type="lastRow">
      <w:rPr>
        <w:b/>
        <w:bCs/>
      </w:rPr>
      <w:tblPr/>
      <w:tcPr>
        <w:tcBorders>
          <w:top w:val="single" w:sz="6" w:color="000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style>
  <w:style w:styleId="TableGrid3" w:type="table">
    <w:name w:val="Table Grid 3"/>
    <w:basedOn w:val="TableNormal"/>
    <w:rsid w:val="00AA7115"/>
    <w:tblPr>
      <w:tblBorders>
        <w:top w:val="single" w:sz="6" w:color="000000" w:space="0"/>
        <w:left w:val="single" w:sz="12" w:color="000000" w:space="0"/>
        <w:bottom w:val="single" w:sz="6" w:color="000000" w:space="0"/>
        <w:right w:val="single" w:sz="12" w:color="000000" w:space="0"/>
        <w:insideV w:val="single" w:sz="6" w:color="000000" w:space="0"/>
      </w:tblBorders>
    </w:tblPr>
    <w:tcPr>
      <w:shd w:val="clear" w:color="auto" w:fill="auto"/>
    </w:tcPr>
    <w:tblStylePr w:type="firstRow">
      <w:tblPr/>
      <w:tcPr>
        <w:tcBorders>
          <w:bottom w:val="single" w:sz="6" w:color="000000" w:space="0"/>
          <w:tl2br w:val="none" w:sz="0" w:color="auto" w:space="0"/>
          <w:tr2bl w:val="none" w:sz="0" w:color="auto" w:space="0"/>
        </w:tcBorders>
        <w:shd w:val="pct30" w:color="FFFF00" w:fill="FFFFFF"/>
      </w:tcPr>
    </w:tblStylePr>
    <w:tblStylePr w:type="lastRow">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style>
  <w:style w:styleId="TableGrid4" w:type="table">
    <w:name w:val="Table Grid 4"/>
    <w:basedOn w:val="TableNormal"/>
    <w:rsid w:val="00AA7115"/>
    <w:tblPr>
      <w:tblBorders>
        <w:left w:val="single" w:sz="12" w:color="000000" w:space="0"/>
        <w:right w:val="single" w:sz="12" w:color="000000" w:space="0"/>
        <w:insideH w:val="single" w:sz="6" w:color="000000" w:space="0"/>
        <w:insideV w:val="single" w:sz="6" w:color="000000" w:space="0"/>
      </w:tblBorders>
    </w:tblPr>
    <w:tcPr>
      <w:shd w:val="clear" w:color="auto" w:fill="auto"/>
    </w:tcPr>
    <w:tblStylePr w:type="firstRow">
      <w:rPr>
        <w:color w:val="auto"/>
      </w:rPr>
      <w:tblPr/>
      <w:tcPr>
        <w:tcBorders>
          <w:bottom w:val="single" w:sz="6" w:color="000000" w:space="0"/>
          <w:tl2br w:val="none" w:sz="0" w:color="auto" w:space="0"/>
          <w:tr2bl w:val="none" w:sz="0" w:color="auto" w:space="0"/>
        </w:tcBorders>
        <w:shd w:val="pct30" w:color="FFFF00" w:fill="FFFFFF"/>
      </w:tcPr>
    </w:tblStylePr>
    <w:tblStylePr w:type="lastRow">
      <w:rPr>
        <w:b/>
        <w:bCs/>
        <w:color w:val="auto"/>
      </w:rPr>
      <w:tblPr/>
      <w:tcPr>
        <w:tcBorders>
          <w:top w:val="single" w:sz="6" w:color="000000" w:space="0"/>
          <w:tl2br w:val="none" w:sz="0" w:color="auto" w:space="0"/>
          <w:tr2bl w:val="none" w:sz="0" w:color="auto" w:space="0"/>
        </w:tcBorders>
        <w:shd w:val="pct30" w:color="FFFF00" w:fill="FFFFFF"/>
      </w:tcPr>
    </w:tblStylePr>
    <w:tblStylePr w:type="lastCol">
      <w:rPr>
        <w:b/>
        <w:bCs/>
        <w:color w:val="auto"/>
      </w:rPr>
      <w:tblPr/>
      <w:tcPr>
        <w:tcBorders>
          <w:tl2br w:val="none" w:sz="0" w:color="auto" w:space="0"/>
          <w:tr2bl w:val="none" w:sz="0" w:color="auto" w:space="0"/>
        </w:tcBorders>
      </w:tcPr>
    </w:tblStylePr>
  </w:style>
  <w:style w:styleId="TableGrid5" w:type="table">
    <w:name w:val="Table Grid 5"/>
    <w:basedOn w:val="TableNormal"/>
    <w:rsid w:val="00AA7115"/>
    <w:tblPr>
      <w:tblBorders>
        <w:top w:val="single" w:sz="12" w:color="000000" w:space="0"/>
        <w:left w:val="single" w:sz="12" w:color="000000" w:space="0"/>
        <w:bottom w:val="single" w:sz="12" w:color="000000" w:space="0"/>
        <w:right w:val="single" w:sz="12" w:color="000000" w:space="0"/>
        <w:insideH w:val="single" w:sz="6" w:color="000000" w:space="0"/>
        <w:insideV w:val="single" w:sz="6" w:color="000000" w:space="0"/>
      </w:tblBorders>
    </w:tblPr>
    <w:tcPr>
      <w:shd w:val="clear" w:color="auto" w:fill="auto"/>
    </w:tcPr>
    <w:tblStylePr w:type="firstRow">
      <w:tblPr/>
      <w:tcPr>
        <w:tcBorders>
          <w:bottom w:val="single" w:sz="12" w:color="000000" w:space="0"/>
          <w:tl2br w:val="none" w:sz="0" w:color="auto" w:space="0"/>
          <w:tr2bl w:val="none" w:sz="0" w:color="auto" w:space="0"/>
        </w:tcBorders>
      </w:tcPr>
    </w:tblStylePr>
    <w:tblStylePr w:type="lastRow">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tblStylePr w:type="nwCell">
      <w:tblPr/>
      <w:tcPr>
        <w:tcBorders>
          <w:tl2br w:val="single" w:sz="6" w:color="000000" w:space="0"/>
          <w:tr2bl w:val="none" w:sz="0" w:color="auto" w:space="0"/>
        </w:tcBorders>
      </w:tcPr>
    </w:tblStylePr>
  </w:style>
  <w:style w:styleId="TableGrid6" w:type="table">
    <w:name w:val="Table Grid 6"/>
    <w:basedOn w:val="TableNormal"/>
    <w:rsid w:val="00AA7115"/>
    <w:tblPr>
      <w:tblBorders>
        <w:top w:val="single" w:sz="12" w:color="000000" w:space="0"/>
        <w:left w:val="single" w:sz="12" w:color="000000" w:space="0"/>
        <w:bottom w:val="single" w:sz="12" w:color="000000" w:space="0"/>
        <w:right w:val="single" w:sz="12" w:color="000000" w:space="0"/>
        <w:insideV w:val="single" w:sz="6" w:color="000000" w:space="0"/>
      </w:tblBorders>
    </w:tblPr>
    <w:tcPr>
      <w:shd w:val="clear" w:color="auto" w:fill="auto"/>
    </w:tcPr>
    <w:tblStylePr w:type="firstRow">
      <w:rPr>
        <w:b/>
        <w:bCs/>
      </w:rPr>
      <w:tblPr/>
      <w:tcPr>
        <w:tcBorders>
          <w:bottom w:val="single" w:sz="6" w:color="000000" w:space="0"/>
          <w:tl2br w:val="none" w:sz="0" w:color="auto" w:space="0"/>
          <w:tr2bl w:val="none" w:sz="0" w:color="auto" w:space="0"/>
        </w:tcBorders>
      </w:tcPr>
    </w:tblStylePr>
    <w:tblStylePr w:type="lastRow">
      <w:rPr>
        <w:color w:val="auto"/>
      </w:rPr>
      <w:tblPr/>
      <w:tcPr>
        <w:tcBorders>
          <w:top w:val="single" w:sz="6" w:color="000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tblStylePr w:type="nwCell">
      <w:tblPr/>
      <w:tcPr>
        <w:tcBorders>
          <w:tl2br w:val="single" w:sz="6" w:color="000000" w:space="0"/>
          <w:tr2bl w:val="none" w:sz="0" w:color="auto" w:space="0"/>
        </w:tcBorders>
      </w:tcPr>
    </w:tblStylePr>
  </w:style>
  <w:style w:styleId="TableGrid7" w:type="table">
    <w:name w:val="Table Grid 7"/>
    <w:basedOn w:val="TableNormal"/>
    <w:rsid w:val="00AA7115"/>
    <w:rPr>
      <w:b/>
      <w:bCs/>
    </w:rPr>
    <w:tblPr>
      <w:tblBorders>
        <w:top w:val="single" w:sz="12" w:color="000000" w:space="0"/>
        <w:left w:val="single" w:sz="12" w:color="000000" w:space="0"/>
        <w:bottom w:val="single" w:sz="12" w:color="000000" w:space="0"/>
        <w:right w:val="single" w:sz="12" w:color="000000" w:space="0"/>
        <w:insideH w:val="single" w:sz="6" w:color="000000" w:space="0"/>
        <w:insideV w:val="single" w:sz="6" w:color="000000" w:space="0"/>
      </w:tblBorders>
    </w:tblPr>
    <w:tcPr>
      <w:shd w:val="clear" w:color="auto" w:fill="auto"/>
    </w:tcPr>
    <w:tblStylePr w:type="firstRow">
      <w:rPr>
        <w:b w:val="0"/>
        <w:bCs w:val="0"/>
      </w:rPr>
      <w:tblPr/>
      <w:tcPr>
        <w:tcBorders>
          <w:bottom w:val="single" w:sz="12" w:color="000000" w:space="0"/>
          <w:tl2br w:val="none" w:sz="0" w:color="auto" w:space="0"/>
          <w:tr2bl w:val="none" w:sz="0" w:color="auto" w:space="0"/>
        </w:tcBorders>
      </w:tcPr>
    </w:tblStylePr>
    <w:tblStylePr w:type="lastRow">
      <w:rPr>
        <w:b w:val="0"/>
        <w:bCs w:val="0"/>
      </w:rPr>
      <w:tblPr/>
      <w:tcPr>
        <w:tcBorders>
          <w:top w:val="single" w:sz="6" w:color="000000" w:space="0"/>
          <w:tl2br w:val="none" w:sz="0" w:color="auto" w:space="0"/>
          <w:tr2bl w:val="none" w:sz="0" w:color="auto" w:space="0"/>
        </w:tcBorders>
      </w:tcPr>
    </w:tblStylePr>
    <w:tblStylePr w:type="firstCol">
      <w:rPr>
        <w:b w:val="0"/>
        <w:bCs w:val="0"/>
      </w:rPr>
      <w:tblPr/>
      <w:tcPr>
        <w:tcBorders>
          <w:tl2br w:val="none" w:sz="0" w:color="auto" w:space="0"/>
          <w:tr2bl w:val="none" w:sz="0" w:color="auto" w:space="0"/>
        </w:tcBorders>
      </w:tcPr>
    </w:tblStylePr>
    <w:tblStylePr w:type="lastCol">
      <w:rPr>
        <w:b w:val="0"/>
        <w:bCs w:val="0"/>
      </w:rPr>
      <w:tblPr/>
      <w:tcPr>
        <w:tcBorders>
          <w:tl2br w:val="none" w:sz="0" w:color="auto" w:space="0"/>
          <w:tr2bl w:val="none" w:sz="0" w:color="auto" w:space="0"/>
        </w:tcBorders>
      </w:tcPr>
    </w:tblStylePr>
    <w:tblStylePr w:type="nwCell">
      <w:tblPr/>
      <w:tcPr>
        <w:tcBorders>
          <w:tl2br w:val="single" w:sz="6" w:color="000000" w:space="0"/>
          <w:tr2bl w:val="none" w:sz="0" w:color="auto" w:space="0"/>
        </w:tcBorders>
      </w:tcPr>
    </w:tblStylePr>
  </w:style>
  <w:style w:styleId="TableGrid8" w:type="table">
    <w:name w:val="Table Grid 8"/>
    <w:basedOn w:val="TableNormal"/>
    <w:rsid w:val="00AA7115"/>
    <w:tblPr>
      <w:tblBorders>
        <w:top w:val="single" w:sz="6" w:color="000080" w:space="0"/>
        <w:left w:val="single" w:sz="6" w:color="000080" w:space="0"/>
        <w:bottom w:val="single" w:sz="6" w:color="000080" w:space="0"/>
        <w:right w:val="single" w:sz="6" w:color="000080" w:space="0"/>
        <w:insideH w:val="single" w:sz="6" w:color="000080" w:space="0"/>
        <w:insideV w:val="single" w:sz="6" w:color="000080" w:space="0"/>
      </w:tblBorders>
    </w:tblPr>
    <w:tcPr>
      <w:shd w:val="clear" w:color="auto" w:fill="auto"/>
    </w:tcPr>
    <w:tblStylePr w:type="firstRow">
      <w:rPr>
        <w:b/>
        <w:bCs/>
        <w:color w:val="FFFFFF"/>
      </w:rPr>
      <w:tblPr/>
      <w:tcPr>
        <w:tcBorders>
          <w:tl2br w:val="none" w:sz="0" w:color="auto" w:space="0"/>
          <w:tr2bl w:val="none" w:sz="0" w:color="auto" w:space="0"/>
        </w:tcBorders>
        <w:shd w:val="solid" w:color="000080" w:fill="FFFFFF"/>
      </w:tcPr>
    </w:tblStylePr>
    <w:tblStylePr w:type="lastRow">
      <w:rPr>
        <w:b/>
        <w:bCs/>
        <w:color w:val="auto"/>
      </w:rPr>
      <w:tblPr/>
      <w:tcPr>
        <w:tcBorders>
          <w:tl2br w:val="none" w:sz="0" w:color="auto" w:space="0"/>
          <w:tr2bl w:val="none" w:sz="0" w:color="auto" w:space="0"/>
        </w:tcBorders>
      </w:tcPr>
    </w:tblStylePr>
    <w:tblStylePr w:type="lastCol">
      <w:rPr>
        <w:b/>
        <w:bCs/>
        <w:color w:val="auto"/>
      </w:rPr>
      <w:tblPr/>
      <w:tcPr>
        <w:tcBorders>
          <w:tl2br w:val="none" w:sz="0" w:color="auto" w:space="0"/>
          <w:tr2bl w:val="none" w:sz="0" w:color="auto" w:space="0"/>
        </w:tcBorders>
      </w:tcPr>
    </w:tblStylePr>
  </w:style>
  <w:style w:styleId="TableList1" w:type="table">
    <w:name w:val="Table List 1"/>
    <w:basedOn w:val="TableNormal"/>
    <w:rsid w:val="00AA7115"/>
    <w:tblPr>
      <w:tblStyleRowBandSize w:val="1"/>
      <w:tblBorders>
        <w:top w:val="single" w:sz="12" w:color="008080" w:space="0"/>
        <w:left w:val="single" w:sz="6" w:color="008080" w:space="0"/>
        <w:bottom w:val="single" w:sz="12" w:color="008080" w:space="0"/>
        <w:right w:val="single" w:sz="6" w:color="008080" w:space="0"/>
      </w:tblBorders>
    </w:tblPr>
    <w:tblStylePr w:type="firstRow">
      <w:rPr>
        <w:b/>
        <w:bCs/>
        <w:i/>
        <w:iCs/>
        <w:color w:val="800000"/>
      </w:rPr>
      <w:tblPr/>
      <w:tcPr>
        <w:tcBorders>
          <w:bottom w:val="single" w:sz="6" w:color="000000" w:space="0"/>
          <w:tl2br w:val="none" w:sz="0" w:color="auto" w:space="0"/>
          <w:tr2bl w:val="none" w:sz="0" w:color="auto" w:space="0"/>
        </w:tcBorders>
        <w:shd w:val="solid" w:color="C0C0C0" w:fill="FFFFFF"/>
      </w:tcPr>
    </w:tblStylePr>
    <w:tblStylePr w:type="lastRow">
      <w:tblPr/>
      <w:tcPr>
        <w:tcBorders>
          <w:top w:val="single" w:sz="6" w:color="000000" w:space="0"/>
          <w:tl2br w:val="none" w:sz="0" w:color="auto" w:space="0"/>
          <w:tr2bl w:val="none" w:sz="0" w:color="auto" w:space="0"/>
        </w:tcBorders>
      </w:tcPr>
    </w:tblStylePr>
    <w:tblStylePr w:type="band1Horz">
      <w:rPr>
        <w:color w:val="auto"/>
      </w:rPr>
      <w:tblPr/>
      <w:tcPr>
        <w:tcBorders>
          <w:tl2br w:val="none" w:sz="0" w:color="auto" w:space="0"/>
          <w:tr2bl w:val="none" w:sz="0" w:color="auto" w:space="0"/>
        </w:tcBorders>
        <w:shd w:val="solid" w:color="C0C0C0" w:fill="FFFFFF"/>
      </w:tcPr>
    </w:tblStylePr>
    <w:tblStylePr w:type="band2Horz">
      <w:rPr>
        <w:color w:val="auto"/>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List2" w:type="table">
    <w:name w:val="Table List 2"/>
    <w:basedOn w:val="TableNormal"/>
    <w:rsid w:val="00AA7115"/>
    <w:tblPr>
      <w:tblStyleRowBandSize w:val="2"/>
      <w:tblBorders>
        <w:bottom w:val="single" w:sz="12" w:color="808080" w:space="0"/>
      </w:tblBorders>
    </w:tblPr>
    <w:tblStylePr w:type="firstRow">
      <w:rPr>
        <w:b/>
        <w:bCs/>
        <w:color w:val="FFFFFF"/>
      </w:rPr>
      <w:tblPr/>
      <w:tcPr>
        <w:tcBorders>
          <w:bottom w:val="single" w:sz="6" w:color="000000" w:space="0"/>
          <w:tl2br w:val="none" w:sz="0" w:color="auto" w:space="0"/>
          <w:tr2bl w:val="none" w:sz="0" w:color="auto" w:space="0"/>
        </w:tcBorders>
        <w:shd w:val="pct75" w:color="008080" w:fill="008000"/>
      </w:tcPr>
    </w:tblStylePr>
    <w:tblStylePr w:type="lastRow">
      <w:tblPr/>
      <w:tcPr>
        <w:tcBorders>
          <w:top w:val="single" w:sz="6" w:color="000000" w:space="0"/>
          <w:tl2br w:val="none" w:sz="0" w:color="auto" w:space="0"/>
          <w:tr2bl w:val="none" w:sz="0" w:color="auto" w:space="0"/>
        </w:tcBorders>
      </w:tcPr>
    </w:tblStylePr>
    <w:tblStylePr w:type="band1Horz">
      <w:rPr>
        <w:color w:val="auto"/>
      </w:rPr>
      <w:tblPr/>
      <w:tcPr>
        <w:tcBorders>
          <w:tl2br w:val="none" w:sz="0" w:color="auto" w:space="0"/>
          <w:tr2bl w:val="none" w:sz="0" w:color="auto" w:space="0"/>
        </w:tcBorders>
        <w:shd w:val="pct20" w:color="00FF00" w:fill="FFFFFF"/>
      </w:tcPr>
    </w:tblStylePr>
    <w:tblStylePr w:type="band2Horz">
      <w:rPr>
        <w:color w:val="auto"/>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List3" w:type="table">
    <w:name w:val="Table List 3"/>
    <w:basedOn w:val="TableNormal"/>
    <w:rsid w:val="00AA7115"/>
    <w:tblPr>
      <w:tblBorders>
        <w:top w:val="single" w:sz="12" w:color="000000" w:space="0"/>
        <w:bottom w:val="single" w:sz="12" w:color="000000" w:space="0"/>
        <w:insideH w:val="single" w:sz="6" w:color="000000" w:space="0"/>
      </w:tblBorders>
    </w:tblPr>
    <w:tcPr>
      <w:shd w:val="clear" w:color="auto" w:fill="auto"/>
    </w:tcPr>
    <w:tblStylePr w:type="firstRow">
      <w:rPr>
        <w:b/>
        <w:bCs/>
        <w:color w:val="000080"/>
      </w:rPr>
      <w:tblPr/>
      <w:tcPr>
        <w:tcBorders>
          <w:bottom w:val="single" w:sz="12" w:color="000000" w:space="0"/>
          <w:tl2br w:val="none" w:sz="0" w:color="auto" w:space="0"/>
          <w:tr2bl w:val="none" w:sz="0" w:color="auto" w:space="0"/>
        </w:tcBorders>
      </w:tcPr>
    </w:tblStylePr>
    <w:tblStylePr w:type="lastRow">
      <w:tblPr/>
      <w:tcPr>
        <w:tcBorders>
          <w:top w:val="single" w:sz="12" w:color="000000" w:space="0"/>
          <w:tl2br w:val="none" w:sz="0" w:color="auto" w:space="0"/>
          <w:tr2bl w:val="none" w:sz="0" w:color="auto" w:space="0"/>
        </w:tcBorders>
      </w:tcPr>
    </w:tblStylePr>
    <w:tblStylePr w:type="swCell">
      <w:rPr>
        <w:i/>
        <w:iCs/>
        <w:color w:val="000080"/>
      </w:rPr>
      <w:tblPr/>
      <w:tcPr>
        <w:tcBorders>
          <w:tl2br w:val="none" w:sz="0" w:color="auto" w:space="0"/>
          <w:tr2bl w:val="none" w:sz="0" w:color="auto" w:space="0"/>
        </w:tcBorders>
      </w:tcPr>
    </w:tblStylePr>
  </w:style>
  <w:style w:styleId="TableList4" w:type="table">
    <w:name w:val="Table List 4"/>
    <w:basedOn w:val="TableNormal"/>
    <w:rsid w:val="00AA7115"/>
    <w:tblPr>
      <w:tblBorders>
        <w:top w:val="single" w:sz="12" w:color="000000" w:space="0"/>
        <w:left w:val="single" w:sz="12" w:color="000000" w:space="0"/>
        <w:bottom w:val="single" w:sz="12" w:color="000000" w:space="0"/>
        <w:right w:val="single" w:sz="12" w:color="000000" w:space="0"/>
        <w:insideH w:val="single" w:sz="6" w:color="000000" w:space="0"/>
      </w:tblBorders>
    </w:tblPr>
    <w:tcPr>
      <w:shd w:val="clear" w:color="auto" w:fill="auto"/>
    </w:tcPr>
    <w:tblStylePr w:type="firstRow">
      <w:rPr>
        <w:b/>
        <w:bCs/>
        <w:color w:val="FFFFFF"/>
      </w:rPr>
      <w:tblPr/>
      <w:tcPr>
        <w:tcBorders>
          <w:bottom w:val="single" w:sz="12" w:color="000000" w:space="0"/>
          <w:tl2br w:val="none" w:sz="0" w:color="auto" w:space="0"/>
          <w:tr2bl w:val="none" w:sz="0" w:color="auto" w:space="0"/>
        </w:tcBorders>
        <w:shd w:val="solid" w:color="808080" w:fill="FFFFFF"/>
      </w:tcPr>
    </w:tblStylePr>
  </w:style>
  <w:style w:styleId="TableList5" w:type="table">
    <w:name w:val="Table List 5"/>
    <w:basedOn w:val="TableNormal"/>
    <w:rsid w:val="00AA7115"/>
    <w:tblPr>
      <w:tblBorders>
        <w:top w:val="single" w:sz="6" w:color="000000" w:space="0"/>
        <w:left w:val="single" w:sz="6" w:color="000000" w:space="0"/>
        <w:bottom w:val="single" w:sz="6" w:color="000000" w:space="0"/>
        <w:right w:val="single" w:sz="6" w:color="000000" w:space="0"/>
        <w:insideH w:val="single" w:sz="6" w:color="000000" w:space="0"/>
      </w:tblBorders>
    </w:tblPr>
    <w:tcPr>
      <w:shd w:val="clear" w:color="auto" w:fill="auto"/>
    </w:tcPr>
    <w:tblStylePr w:type="firstRow">
      <w:rPr>
        <w:b/>
        <w:bCs/>
      </w:rPr>
      <w:tblPr/>
      <w:tcPr>
        <w:tcBorders>
          <w:bottom w:val="single" w:sz="12" w:color="000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style>
  <w:style w:styleId="TableList6" w:type="table">
    <w:name w:val="Table List 6"/>
    <w:basedOn w:val="TableNormal"/>
    <w:rsid w:val="00AA7115"/>
    <w:tblPr>
      <w:tblStyleRowBandSize w:val="1"/>
      <w:tblBorders>
        <w:top w:val="single" w:sz="6" w:color="000000" w:space="0"/>
        <w:left w:val="single" w:sz="6" w:color="000000" w:space="0"/>
        <w:bottom w:val="single" w:sz="6" w:color="000000" w:space="0"/>
        <w:right w:val="single" w:sz="6" w:color="000000" w:space="0"/>
      </w:tblBorders>
    </w:tblPr>
    <w:tcPr>
      <w:shd w:val="pct50" w:color="000000" w:fill="FFFFFF"/>
    </w:tcPr>
    <w:tblStylePr w:type="firstRow">
      <w:rPr>
        <w:b/>
        <w:bCs/>
      </w:rPr>
      <w:tblPr/>
      <w:tcPr>
        <w:tcBorders>
          <w:bottom w:val="single" w:sz="12" w:color="000000" w:space="0"/>
          <w:tl2br w:val="none" w:sz="0" w:color="auto" w:space="0"/>
          <w:tr2bl w:val="none" w:sz="0" w:color="auto" w:space="0"/>
        </w:tcBorders>
      </w:tcPr>
    </w:tblStylePr>
    <w:tblStylePr w:type="firstCol">
      <w:rPr>
        <w:b/>
        <w:bCs/>
      </w:rPr>
      <w:tblPr/>
      <w:tcPr>
        <w:tcBorders>
          <w:right w:val="single" w:sz="12" w:color="000000" w:space="0"/>
          <w:tl2br w:val="none" w:sz="0" w:color="auto" w:space="0"/>
          <w:tr2bl w:val="none" w:sz="0" w:color="auto" w:space="0"/>
        </w:tcBorders>
      </w:tcPr>
    </w:tblStylePr>
    <w:tblStylePr w:type="band1Horz">
      <w:tblPr/>
      <w:tcPr>
        <w:tcBorders>
          <w:tl2br w:val="none" w:sz="0" w:color="auto" w:space="0"/>
          <w:tr2bl w:val="none" w:sz="0" w:color="auto" w:space="0"/>
        </w:tcBorders>
        <w:shd w:val="pct25" w:color="000000" w:fill="FFFFFF"/>
      </w:tcPr>
    </w:tblStylePr>
  </w:style>
  <w:style w:styleId="TableList7" w:type="table">
    <w:name w:val="Table List 7"/>
    <w:basedOn w:val="TableNormal"/>
    <w:rsid w:val="00AA7115"/>
    <w:tblPr>
      <w:tblStyleRowBandSize w:val="1"/>
      <w:tblBorders>
        <w:top w:val="single" w:sz="12" w:color="008000" w:space="0"/>
        <w:left w:val="single" w:sz="6" w:color="008000" w:space="0"/>
        <w:bottom w:val="single" w:sz="12" w:color="008000" w:space="0"/>
        <w:right w:val="single" w:sz="6" w:color="008000" w:space="0"/>
        <w:insideH w:val="single" w:sz="6" w:color="000000" w:space="0"/>
      </w:tblBorders>
    </w:tblPr>
    <w:tblStylePr w:type="firstRow">
      <w:rPr>
        <w:b/>
        <w:bCs/>
      </w:rPr>
      <w:tblPr/>
      <w:tcPr>
        <w:tcBorders>
          <w:bottom w:val="single" w:sz="12" w:color="008000" w:space="0"/>
          <w:tl2br w:val="none" w:sz="0" w:color="auto" w:space="0"/>
          <w:tr2bl w:val="none" w:sz="0" w:color="auto" w:space="0"/>
        </w:tcBorders>
        <w:shd w:val="solid" w:color="C0C0C0" w:fill="FFFFFF"/>
      </w:tcPr>
    </w:tblStylePr>
    <w:tblStylePr w:type="lastRow">
      <w:rPr>
        <w:b/>
        <w:bCs/>
      </w:rPr>
      <w:tblPr/>
      <w:tcPr>
        <w:tcBorders>
          <w:top w:val="single" w:sz="12" w:color="008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tblStylePr w:type="band1Horz">
      <w:rPr>
        <w:color w:val="auto"/>
      </w:rPr>
      <w:tblPr/>
      <w:tcPr>
        <w:tcBorders>
          <w:tl2br w:val="none" w:sz="0" w:color="auto" w:space="0"/>
          <w:tr2bl w:val="none" w:sz="0" w:color="auto" w:space="0"/>
        </w:tcBorders>
        <w:shd w:val="pct20" w:color="000000" w:fill="FFFFFF"/>
      </w:tcPr>
    </w:tblStylePr>
    <w:tblStylePr w:type="band2Horz">
      <w:tblPr/>
      <w:tcPr>
        <w:tcBorders>
          <w:tl2br w:val="none" w:sz="0" w:color="auto" w:space="0"/>
          <w:tr2bl w:val="none" w:sz="0" w:color="auto" w:space="0"/>
        </w:tcBorders>
        <w:shd w:val="pct25" w:color="FFFF00" w:fill="FFFFFF"/>
      </w:tcPr>
    </w:tblStylePr>
  </w:style>
  <w:style w:styleId="TableList8" w:type="table">
    <w:name w:val="Table List 8"/>
    <w:basedOn w:val="TableNormal"/>
    <w:rsid w:val="00AA7115"/>
    <w:tblPr>
      <w:tblStyleRowBandSize w:val="1"/>
      <w:tblBorders>
        <w:top w:val="single" w:sz="6" w:color="000000" w:space="0"/>
        <w:left w:val="single" w:sz="6" w:color="000000" w:space="0"/>
        <w:bottom w:val="single" w:sz="6" w:color="000000" w:space="0"/>
        <w:right w:val="single" w:sz="6" w:color="000000" w:space="0"/>
        <w:insideV w:val="single" w:sz="6" w:color="000000" w:space="0"/>
      </w:tblBorders>
    </w:tblPr>
    <w:tblStylePr w:type="firstRow">
      <w:rPr>
        <w:b/>
        <w:bCs/>
        <w:i/>
        <w:iCs/>
      </w:rPr>
      <w:tblPr/>
      <w:tcPr>
        <w:tcBorders>
          <w:bottom w:val="single" w:sz="6" w:color="000000" w:space="0"/>
          <w:tl2br w:val="none" w:sz="0" w:color="auto" w:space="0"/>
          <w:tr2bl w:val="none" w:sz="0" w:color="auto" w:space="0"/>
        </w:tcBorders>
        <w:shd w:val="solid" w:color="FFFF00" w:fill="FFFFFF"/>
      </w:tcPr>
    </w:tblStylePr>
    <w:tblStylePr w:type="lastRow">
      <w:rPr>
        <w:b/>
        <w:bCs/>
      </w:rPr>
      <w:tblPr/>
      <w:tcPr>
        <w:tcBorders>
          <w:top w:val="single" w:sz="6" w:color="000000" w:space="0"/>
          <w:tl2br w:val="none" w:sz="0" w:color="auto" w:space="0"/>
          <w:tr2bl w:val="none" w:sz="0" w:color="auto" w:space="0"/>
        </w:tcBorders>
      </w:tcPr>
    </w:tblStylePr>
    <w:tblStylePr w:type="firstCol">
      <w:rPr>
        <w:b/>
        <w:bCs/>
      </w:rPr>
      <w:tblPr/>
      <w:tcPr>
        <w:tcBorders>
          <w:tl2br w:val="none" w:sz="0" w:color="auto" w:space="0"/>
          <w:tr2bl w:val="none" w:sz="0" w:color="auto" w:space="0"/>
        </w:tcBorders>
      </w:tcPr>
    </w:tblStylePr>
    <w:tblStylePr w:type="lastCol">
      <w:rPr>
        <w:b/>
        <w:bCs/>
      </w:rPr>
      <w:tblPr/>
      <w:tcPr>
        <w:tcBorders>
          <w:tl2br w:val="none" w:sz="0" w:color="auto" w:space="0"/>
          <w:tr2bl w:val="none" w:sz="0" w:color="auto" w:space="0"/>
        </w:tcBorders>
      </w:tcPr>
    </w:tblStylePr>
    <w:tblStylePr w:type="band1Horz">
      <w:rPr>
        <w:color w:val="auto"/>
      </w:rPr>
      <w:tblPr/>
      <w:tcPr>
        <w:tcBorders>
          <w:tl2br w:val="none" w:sz="0" w:color="auto" w:space="0"/>
          <w:tr2bl w:val="none" w:sz="0" w:color="auto" w:space="0"/>
        </w:tcBorders>
        <w:shd w:val="pct25" w:color="FFFF00" w:fill="FFFFFF"/>
      </w:tcPr>
    </w:tblStylePr>
    <w:tblStylePr w:type="band2Horz">
      <w:tblPr/>
      <w:tcPr>
        <w:tcBorders>
          <w:tl2br w:val="none" w:sz="0" w:color="auto" w:space="0"/>
          <w:tr2bl w:val="none" w:sz="0" w:color="auto" w:space="0"/>
        </w:tcBorders>
        <w:shd w:val="pct50" w:color="FF0000" w:fill="FFFFFF"/>
      </w:tcPr>
    </w:tblStylePr>
  </w:style>
  <w:style w:styleId="TableofAuthorities" w:type="paragraph">
    <w:name w:val="table of authorities"/>
    <w:basedOn w:val="Normal"/>
    <w:next w:val="Normal"/>
    <w:semiHidden/>
    <w:rsid w:val="00AA7115"/>
    <w:pPr>
      <w:ind w:left="220" w:hanging="220"/>
    </w:pPr>
  </w:style>
  <w:style w:styleId="TableofFigures" w:type="paragraph">
    <w:name w:val="table of figures"/>
    <w:basedOn w:val="Normal"/>
    <w:next w:val="Normal"/>
    <w:semiHidden/>
    <w:rsid w:val="00AA7115"/>
  </w:style>
  <w:style w:styleId="TableProfessional" w:type="table">
    <w:name w:val="Table Professional"/>
    <w:basedOn w:val="TableNormal"/>
    <w:rsid w:val="00AA7115"/>
    <w:tblPr>
      <w:tblBorders>
        <w:top w:val="single" w:sz="6" w:color="000000" w:space="0"/>
        <w:left w:val="single" w:sz="6" w:color="000000" w:space="0"/>
        <w:bottom w:val="single" w:sz="6" w:color="000000" w:space="0"/>
        <w:right w:val="single" w:sz="6" w:color="000000" w:space="0"/>
        <w:insideH w:val="single" w:sz="6" w:color="000000" w:space="0"/>
        <w:insideV w:val="single" w:sz="6" w:color="000000" w:space="0"/>
      </w:tblBorders>
    </w:tblPr>
    <w:tcPr>
      <w:shd w:val="clear" w:color="auto" w:fill="auto"/>
    </w:tcPr>
    <w:tblStylePr w:type="firstRow">
      <w:rPr>
        <w:b/>
        <w:bCs/>
        <w:color w:val="auto"/>
      </w:rPr>
      <w:tblPr/>
      <w:tcPr>
        <w:tcBorders>
          <w:tl2br w:val="none" w:sz="0" w:color="auto" w:space="0"/>
          <w:tr2bl w:val="none" w:sz="0" w:color="auto" w:space="0"/>
        </w:tcBorders>
        <w:shd w:val="solid" w:color="000000" w:fill="FFFFFF"/>
      </w:tcPr>
    </w:tblStylePr>
  </w:style>
  <w:style w:styleId="TableSimple1" w:type="table">
    <w:name w:val="Table Simple 1"/>
    <w:basedOn w:val="TableNormal"/>
    <w:rsid w:val="00AA7115"/>
    <w:tblPr>
      <w:tblBorders>
        <w:top w:val="single" w:sz="12" w:color="008000" w:space="0"/>
        <w:bottom w:val="single" w:sz="12" w:color="008000" w:space="0"/>
      </w:tblBorders>
    </w:tblPr>
    <w:tcPr>
      <w:shd w:val="clear" w:color="auto" w:fill="auto"/>
    </w:tcPr>
    <w:tblStylePr w:type="firstRow">
      <w:tblPr/>
      <w:tcPr>
        <w:tcBorders>
          <w:bottom w:val="single" w:sz="6" w:color="008000" w:space="0"/>
          <w:tl2br w:val="none" w:sz="0" w:color="auto" w:space="0"/>
          <w:tr2bl w:val="none" w:sz="0" w:color="auto" w:space="0"/>
        </w:tcBorders>
      </w:tcPr>
    </w:tblStylePr>
    <w:tblStylePr w:type="lastRow">
      <w:tblPr/>
      <w:tcPr>
        <w:tcBorders>
          <w:top w:val="single" w:sz="6" w:color="008000" w:space="0"/>
          <w:tl2br w:val="none" w:sz="0" w:color="auto" w:space="0"/>
          <w:tr2bl w:val="none" w:sz="0" w:color="auto" w:space="0"/>
        </w:tcBorders>
      </w:tcPr>
    </w:tblStylePr>
  </w:style>
  <w:style w:styleId="TableSimple2" w:type="table">
    <w:name w:val="Table Simple 2"/>
    <w:basedOn w:val="TableNormal"/>
    <w:rsid w:val="00AA7115"/>
    <w:tblPr/>
    <w:tblStylePr w:type="firstRow">
      <w:rPr>
        <w:b/>
        <w:bCs/>
      </w:rPr>
      <w:tblPr/>
      <w:tcPr>
        <w:tcBorders>
          <w:bottom w:val="single" w:sz="12" w:color="000000" w:space="0"/>
          <w:tl2br w:val="none" w:sz="0" w:color="auto" w:space="0"/>
          <w:tr2bl w:val="none" w:sz="0" w:color="auto" w:space="0"/>
        </w:tcBorders>
      </w:tcPr>
    </w:tblStylePr>
    <w:tblStylePr w:type="lastRow">
      <w:rPr>
        <w:b/>
        <w:bCs/>
        <w:color w:val="auto"/>
      </w:rPr>
      <w:tblPr/>
      <w:tcPr>
        <w:tcBorders>
          <w:top w:val="single" w:sz="6" w:color="000000" w:space="0"/>
          <w:tl2br w:val="none" w:sz="0" w:color="auto" w:space="0"/>
          <w:tr2bl w:val="none" w:sz="0" w:color="auto" w:space="0"/>
        </w:tcBorders>
      </w:tcPr>
    </w:tblStylePr>
    <w:tblStylePr w:type="firstCol">
      <w:rPr>
        <w:b/>
        <w:bCs/>
      </w:rPr>
      <w:tblPr/>
      <w:tcPr>
        <w:tcBorders>
          <w:right w:val="single" w:sz="12" w:color="000000" w:space="0"/>
          <w:tl2br w:val="none" w:sz="0" w:color="auto" w:space="0"/>
          <w:tr2bl w:val="none" w:sz="0" w:color="auto" w:space="0"/>
        </w:tcBorders>
      </w:tcPr>
    </w:tblStylePr>
    <w:tblStylePr w:type="lastCol">
      <w:rPr>
        <w:b/>
        <w:bCs/>
      </w:rPr>
      <w:tblPr/>
      <w:tcPr>
        <w:tcBorders>
          <w:left w:val="single" w:sz="6" w:color="000000" w:space="0"/>
          <w:tl2br w:val="none" w:sz="0" w:color="auto" w:space="0"/>
          <w:tr2bl w:val="none" w:sz="0" w:color="auto" w:space="0"/>
        </w:tcBorders>
      </w:tcPr>
    </w:tblStylePr>
    <w:tblStylePr w:type="neCell">
      <w:rPr>
        <w:b/>
        <w:bCs/>
      </w:rPr>
      <w:tblPr/>
      <w:tcPr>
        <w:tcBorders>
          <w:left w:val="none" w:sz="0" w:color="auto" w:space="0"/>
          <w:tl2br w:val="none" w:sz="0" w:color="auto" w:space="0"/>
          <w:tr2bl w:val="none" w:sz="0" w:color="auto" w:space="0"/>
        </w:tcBorders>
      </w:tcPr>
    </w:tblStylePr>
    <w:tblStylePr w:type="swCell">
      <w:rPr>
        <w:b/>
        <w:bCs/>
      </w:rPr>
      <w:tblPr/>
      <w:tcPr>
        <w:tcBorders>
          <w:top w:val="none" w:sz="0" w:color="auto" w:space="0"/>
          <w:tl2br w:val="none" w:sz="0" w:color="auto" w:space="0"/>
          <w:tr2bl w:val="none" w:sz="0" w:color="auto" w:space="0"/>
        </w:tcBorders>
      </w:tcPr>
    </w:tblStylePr>
  </w:style>
  <w:style w:styleId="TableSimple3" w:type="table">
    <w:name w:val="Table Simple 3"/>
    <w:basedOn w:val="TableNormal"/>
    <w:rsid w:val="00AA7115"/>
    <w:tblPr>
      <w:tblBorders>
        <w:top w:val="single" w:sz="12" w:color="000000" w:space="0"/>
        <w:left w:val="single" w:sz="12" w:color="000000" w:space="0"/>
        <w:bottom w:val="single" w:sz="12" w:color="000000" w:space="0"/>
        <w:right w:val="single" w:sz="12" w:color="000000" w:space="0"/>
      </w:tblBorders>
    </w:tblPr>
    <w:tcPr>
      <w:shd w:val="clear" w:color="auto" w:fill="auto"/>
    </w:tcPr>
    <w:tblStylePr w:type="firstRow">
      <w:rPr>
        <w:b/>
        <w:bCs/>
        <w:color w:val="FFFFFF"/>
      </w:rPr>
      <w:tblPr/>
      <w:tcPr>
        <w:tcBorders>
          <w:tl2br w:val="none" w:sz="0" w:color="auto" w:space="0"/>
          <w:tr2bl w:val="none" w:sz="0" w:color="auto" w:space="0"/>
        </w:tcBorders>
        <w:shd w:val="solid" w:color="000000" w:fill="FFFFFF"/>
      </w:tcPr>
    </w:tblStylePr>
  </w:style>
  <w:style w:styleId="TableSubtle1" w:type="table">
    <w:name w:val="Table Subtle 1"/>
    <w:basedOn w:val="TableNormal"/>
    <w:rsid w:val="00AA7115"/>
    <w:tblPr>
      <w:tblStyleRowBandSize w:val="1"/>
    </w:tblPr>
    <w:tblStylePr w:type="firstRow">
      <w:tblPr/>
      <w:tcPr>
        <w:tcBorders>
          <w:top w:val="single" w:sz="6" w:color="000000" w:space="0"/>
          <w:bottom w:val="single" w:sz="12" w:color="000000" w:space="0"/>
          <w:tl2br w:val="none" w:sz="0" w:color="auto" w:space="0"/>
          <w:tr2bl w:val="none" w:sz="0" w:color="auto" w:space="0"/>
        </w:tcBorders>
      </w:tcPr>
    </w:tblStylePr>
    <w:tblStylePr w:type="lastRow">
      <w:tblPr/>
      <w:tcPr>
        <w:tcBorders>
          <w:top w:val="single" w:sz="12" w:color="000000" w:space="0"/>
          <w:tl2br w:val="none" w:sz="0" w:color="auto" w:space="0"/>
          <w:tr2bl w:val="none" w:sz="0" w:color="auto" w:space="0"/>
        </w:tcBorders>
        <w:shd w:val="pct25" w:color="800080" w:fill="FFFFFF"/>
      </w:tcPr>
    </w:tblStylePr>
    <w:tblStylePr w:type="firstCol">
      <w:tblPr/>
      <w:tcPr>
        <w:tcBorders>
          <w:right w:val="single" w:sz="12" w:color="000000" w:space="0"/>
          <w:tl2br w:val="none" w:sz="0" w:color="auto" w:space="0"/>
          <w:tr2bl w:val="none" w:sz="0" w:color="auto" w:space="0"/>
        </w:tcBorders>
      </w:tcPr>
    </w:tblStylePr>
    <w:tblStylePr w:type="lastCol">
      <w:tblPr/>
      <w:tcPr>
        <w:tcBorders>
          <w:left w:val="single" w:sz="12" w:color="000000" w:space="0"/>
          <w:tl2br w:val="none" w:sz="0" w:color="auto" w:space="0"/>
          <w:tr2bl w:val="none" w:sz="0" w:color="auto" w:space="0"/>
        </w:tcBorders>
      </w:tcPr>
    </w:tblStylePr>
    <w:tblStylePr w:type="band1Horz">
      <w:tblPr/>
      <w:tcPr>
        <w:tcBorders>
          <w:bottom w:val="single" w:sz="6" w:color="000000" w:space="0"/>
          <w:tl2br w:val="none" w:sz="0" w:color="auto" w:space="0"/>
          <w:tr2bl w:val="none" w:sz="0" w:color="auto" w:space="0"/>
        </w:tcBorders>
        <w:shd w:val="pct25" w:color="808000" w:fill="FFFFFF"/>
      </w:tcPr>
    </w:tblStylePr>
    <w:tblStylePr w:type="neCell">
      <w:rPr>
        <w:b/>
        <w:bCs/>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Subtle2" w:type="table">
    <w:name w:val="Table Subtle 2"/>
    <w:basedOn w:val="TableNormal"/>
    <w:rsid w:val="00AA7115"/>
    <w:tblPr>
      <w:tblBorders>
        <w:left w:val="single" w:sz="6" w:color="000000" w:space="0"/>
        <w:right w:val="single" w:sz="6" w:color="000000" w:space="0"/>
      </w:tblBorders>
    </w:tblPr>
    <w:tblStylePr w:type="firstRow">
      <w:tblPr/>
      <w:tcPr>
        <w:tcBorders>
          <w:bottom w:val="single" w:sz="12" w:color="000000" w:space="0"/>
          <w:tl2br w:val="none" w:sz="0" w:color="auto" w:space="0"/>
          <w:tr2bl w:val="none" w:sz="0" w:color="auto" w:space="0"/>
        </w:tcBorders>
      </w:tcPr>
    </w:tblStylePr>
    <w:tblStylePr w:type="lastRow">
      <w:tblPr/>
      <w:tcPr>
        <w:tcBorders>
          <w:top w:val="single" w:sz="12" w:color="000000" w:space="0"/>
          <w:tl2br w:val="none" w:sz="0" w:color="auto" w:space="0"/>
          <w:tr2bl w:val="none" w:sz="0" w:color="auto" w:space="0"/>
        </w:tcBorders>
      </w:tcPr>
    </w:tblStylePr>
    <w:tblStylePr w:type="firstCol">
      <w:tblPr/>
      <w:tcPr>
        <w:tcBorders>
          <w:right w:val="single" w:sz="12" w:color="000000" w:space="0"/>
          <w:tl2br w:val="none" w:sz="0" w:color="auto" w:space="0"/>
          <w:tr2bl w:val="none" w:sz="0" w:color="auto" w:space="0"/>
        </w:tcBorders>
        <w:shd w:val="pct25" w:color="008000" w:fill="FFFFFF"/>
      </w:tcPr>
    </w:tblStylePr>
    <w:tblStylePr w:type="lastCol">
      <w:tblPr/>
      <w:tcPr>
        <w:tcBorders>
          <w:left w:val="single" w:sz="12" w:color="000000" w:space="0"/>
          <w:tl2br w:val="none" w:sz="0" w:color="auto" w:space="0"/>
          <w:tr2bl w:val="none" w:sz="0" w:color="auto" w:space="0"/>
        </w:tcBorders>
        <w:shd w:val="pct25" w:color="808000" w:fill="FFFFFF"/>
      </w:tcPr>
    </w:tblStylePr>
    <w:tblStylePr w:type="neCell">
      <w:rPr>
        <w:b/>
        <w:bCs/>
      </w:rPr>
      <w:tblPr/>
      <w:tcPr>
        <w:tcBorders>
          <w:tl2br w:val="none" w:sz="0" w:color="auto" w:space="0"/>
          <w:tr2bl w:val="none" w:sz="0" w:color="auto" w:space="0"/>
        </w:tcBorders>
      </w:tcPr>
    </w:tblStylePr>
    <w:tblStylePr w:type="swCell">
      <w:rPr>
        <w:b/>
        <w:bCs/>
      </w:rPr>
      <w:tblPr/>
      <w:tcPr>
        <w:tcBorders>
          <w:tl2br w:val="none" w:sz="0" w:color="auto" w:space="0"/>
          <w:tr2bl w:val="none" w:sz="0" w:color="auto" w:space="0"/>
        </w:tcBorders>
      </w:tcPr>
    </w:tblStylePr>
  </w:style>
  <w:style w:styleId="TableTheme" w:type="table">
    <w:name w:val="Table Theme"/>
    <w:basedOn w:val="TableNormal"/>
    <w:rsid w:val="00AA7115"/>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styleId="TableWeb1" w:type="table">
    <w:name w:val="Table Web 1"/>
    <w:basedOn w:val="TableNormal"/>
    <w:rsid w:val="00AA7115"/>
    <w:tblPr>
      <w:tblCellSpacing w:w="20" w:type="dxa"/>
      <w:tblBorders>
        <w:top w:val="outset" w:sz="6" w:color="auto" w:space="0"/>
        <w:left w:val="outset" w:sz="6" w:color="auto" w:space="0"/>
        <w:bottom w:val="outset" w:sz="6" w:color="auto" w:space="0"/>
        <w:right w:val="outset" w:sz="6" w:color="auto" w:space="0"/>
        <w:insideH w:val="outset" w:sz="6" w:color="auto" w:space="0"/>
        <w:insideV w:val="outset" w:sz="6" w:color="auto" w:space="0"/>
      </w:tblBorders>
    </w:tblPr>
    <w:trPr>
      <w:tblCellSpacing w:w="20" w:type="dxa"/>
    </w:trPr>
    <w:tcPr>
      <w:shd w:val="clear" w:color="auto" w:fill="auto"/>
    </w:tcPr>
    <w:tblStylePr w:type="firstRow">
      <w:rPr>
        <w:color w:val="auto"/>
      </w:rPr>
      <w:tblPr/>
      <w:tcPr>
        <w:tcBorders>
          <w:tl2br w:val="none" w:sz="0" w:color="auto" w:space="0"/>
          <w:tr2bl w:val="none" w:sz="0" w:color="auto" w:space="0"/>
        </w:tcBorders>
      </w:tcPr>
    </w:tblStylePr>
  </w:style>
  <w:style w:styleId="TableWeb2" w:type="table">
    <w:name w:val="Table Web 2"/>
    <w:basedOn w:val="TableNormal"/>
    <w:rsid w:val="00AA7115"/>
    <w:tblPr>
      <w:tblCellSpacing w:w="20" w:type="dxa"/>
      <w:tblBorders>
        <w:top w:val="inset" w:sz="6" w:color="auto" w:space="0"/>
        <w:left w:val="inset" w:sz="6" w:color="auto" w:space="0"/>
        <w:bottom w:val="inset" w:sz="6" w:color="auto" w:space="0"/>
        <w:right w:val="inset" w:sz="6" w:color="auto" w:space="0"/>
        <w:insideH w:val="inset" w:sz="6" w:color="auto" w:space="0"/>
        <w:insideV w:val="inset" w:sz="6" w:color="auto" w:space="0"/>
      </w:tblBorders>
    </w:tblPr>
    <w:trPr>
      <w:tblCellSpacing w:w="20" w:type="dxa"/>
    </w:trPr>
    <w:tcPr>
      <w:shd w:val="clear" w:color="auto" w:fill="auto"/>
    </w:tcPr>
    <w:tblStylePr w:type="firstRow">
      <w:rPr>
        <w:color w:val="auto"/>
      </w:rPr>
      <w:tblPr/>
      <w:tcPr>
        <w:tcBorders>
          <w:tl2br w:val="none" w:sz="0" w:color="auto" w:space="0"/>
          <w:tr2bl w:val="none" w:sz="0" w:color="auto" w:space="0"/>
        </w:tcBorders>
      </w:tcPr>
    </w:tblStylePr>
  </w:style>
  <w:style w:styleId="TableWeb3" w:type="table">
    <w:name w:val="Table Web 3"/>
    <w:basedOn w:val="TableNormal"/>
    <w:rsid w:val="00AA7115"/>
    <w:tblPr>
      <w:tblCellSpacing w:w="20" w:type="dxa"/>
      <w:tblBorders>
        <w:top w:val="outset" w:sz="24" w:color="auto" w:space="0"/>
        <w:left w:val="outset" w:sz="24" w:color="auto" w:space="0"/>
        <w:bottom w:val="outset" w:sz="24" w:color="auto" w:space="0"/>
        <w:right w:val="outset" w:sz="24" w:color="auto" w:space="0"/>
        <w:insideH w:val="outset" w:sz="6" w:color="auto" w:space="0"/>
        <w:insideV w:val="outset" w:sz="6" w:color="auto" w:space="0"/>
      </w:tblBorders>
    </w:tblPr>
    <w:trPr>
      <w:tblCellSpacing w:w="20" w:type="dxa"/>
    </w:trPr>
    <w:tcPr>
      <w:shd w:val="clear" w:color="auto" w:fill="auto"/>
    </w:tcPr>
    <w:tblStylePr w:type="firstRow">
      <w:rPr>
        <w:color w:val="auto"/>
      </w:rPr>
      <w:tblPr/>
      <w:tcPr>
        <w:tcBorders>
          <w:tl2br w:val="none" w:sz="0" w:color="auto" w:space="0"/>
          <w:tr2bl w:val="none" w:sz="0" w:color="auto" w:space="0"/>
        </w:tcBorders>
      </w:tcPr>
    </w:tblStylePr>
  </w:style>
  <w:style w:styleId="Title" w:type="paragraph">
    <w:name w:val="Title"/>
    <w:basedOn w:val="Normal"/>
    <w:link w:val="TitleChar"/>
    <w:qFormat/>
    <w:rsid w:val="00AA7115"/>
    <w:pPr>
      <w:spacing w:before="240" w:after="60"/>
      <w:jc w:val="center"/>
      <w:outlineLvl w:val="0"/>
    </w:pPr>
    <w:rPr>
      <w:rFonts w:cs="Arial"/>
      <w:b/>
      <w:bCs/>
      <w:kern w:val="28"/>
      <w:sz w:val="32"/>
      <w:szCs w:val="32"/>
    </w:rPr>
  </w:style>
  <w:style w:styleId="ListParagraph" w:type="paragraph">
    <w:name w:val="List Paragraph"/>
    <w:basedOn w:val="Normal"/>
    <w:uiPriority w:val="34"/>
    <w:qFormat/>
    <w:rsid w:val="00AA7115"/>
    <w:pPr>
      <w:ind w:left="720"/>
    </w:pPr>
  </w:style>
  <w:style w:styleId="Heading7Char" w:customStyle="1" w:type="character">
    <w:name w:val="Heading 7 Char"/>
    <w:aliases w:val="Heading 7 (Do Not Use) Char,Heading 7(unused) Char,Legal Level 1.1. Char,L2 PIP Char,Lev 7 Char,H7DO NOT USE Char,PA Appendix Major Char"/>
    <w:basedOn w:val="DefaultParagraphFont"/>
    <w:link w:val="Heading7"/>
    <w:rsid w:val="00AA7115"/>
    <w:rPr>
      <w:rFonts w:hAnsi="Arial" w:eastAsia="STZhongsong" w:ascii="Arial"/>
      <w:sz w:val="22"/>
      <w:lang w:eastAsia="zh-CN"/>
    </w:rPr>
  </w:style>
  <w:style w:styleId="Paragraph3" w:customStyle="1" w:type="paragraph">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cs="Arial" w:eastAsia="Times New Roman"/>
      <w:szCs w:val="22"/>
      <w:lang w:val="en-US" w:eastAsia="en-US"/>
    </w:rPr>
  </w:style>
  <w:style w:styleId="Paragraph3Char" w:customStyle="1" w:type="character">
    <w:name w:val="Paragraph 3 Char"/>
    <w:basedOn w:val="DefaultParagraphFont"/>
    <w:link w:val="Paragraph3"/>
    <w:rsid w:val="00AA7115"/>
    <w:rPr>
      <w:rFonts w:hAnsi="Arial" w:cs="Arial" w:ascii="Arial"/>
      <w:sz w:val="22"/>
      <w:szCs w:val="22"/>
      <w:lang w:val="en-US" w:eastAsia="en-US"/>
    </w:rPr>
  </w:style>
  <w:style w:styleId="BodyText1" w:customStyle="1" w:type="paragraph">
    <w:name w:val="Body Text1"/>
    <w:basedOn w:val="Normal"/>
    <w:rsid w:val="00AA7115"/>
    <w:pPr>
      <w:overflowPunct w:val="0"/>
      <w:autoSpaceDE w:val="0"/>
      <w:autoSpaceDN w:val="0"/>
      <w:adjustRightInd w:val="0"/>
      <w:spacing w:before="240" w:after="120"/>
      <w:textAlignment w:val="baseline"/>
    </w:pPr>
    <w:rPr>
      <w:rFonts w:cs="Arial" w:eastAsia="Times New Roman"/>
      <w:noProof/>
      <w:szCs w:val="20"/>
      <w:lang w:val="en-US" w:eastAsia="en-US"/>
    </w:rPr>
  </w:style>
  <w:style w:styleId="Paragraph1" w:customStyle="1" w:type="paragraph">
    <w:name w:val="Paragraph 1"/>
    <w:basedOn w:val="Normal"/>
    <w:rsid w:val="00AA7115"/>
    <w:pPr>
      <w:spacing w:before="120" w:after="120"/>
    </w:pPr>
    <w:rPr>
      <w:rFonts w:eastAsia="Times New Roman"/>
      <w:b/>
      <w:lang w:eastAsia="en-US"/>
    </w:rPr>
  </w:style>
  <w:style w:styleId="ScheduleLevel1" w:customStyle="1" w:type="paragraph">
    <w:name w:val="Schedule Level 1"/>
    <w:basedOn w:val="Normal"/>
    <w:rsid w:val="00AA7115"/>
    <w:pPr>
      <w:numPr>
        <w:numId w:val="14"/>
      </w:numPr>
      <w:spacing w:after="240"/>
      <w:jc w:val="both"/>
    </w:pPr>
    <w:rPr>
      <w:rFonts w:eastAsia="Times New Roman"/>
      <w:szCs w:val="20"/>
      <w:lang w:eastAsia="en-US"/>
    </w:rPr>
  </w:style>
  <w:style w:styleId="ScheduleLevel2" w:customStyle="1" w:type="paragraph">
    <w:name w:val="Schedule Level 2"/>
    <w:basedOn w:val="ScheduleL2"/>
    <w:rsid w:val="003D4F07"/>
    <w:rPr>
      <w:rFonts w:cs="Arial"/>
    </w:rPr>
  </w:style>
  <w:style w:styleId="ScheduleLevel3" w:customStyle="1" w:type="paragraph">
    <w:name w:val="Schedule Level 3"/>
    <w:basedOn w:val="Normal"/>
    <w:rsid w:val="00AA7115"/>
    <w:pPr>
      <w:numPr>
        <w:ilvl w:val="2"/>
        <w:numId w:val="14"/>
      </w:numPr>
      <w:spacing w:after="240"/>
      <w:jc w:val="both"/>
    </w:pPr>
    <w:rPr>
      <w:rFonts w:eastAsia="Times New Roman"/>
      <w:szCs w:val="20"/>
      <w:lang w:eastAsia="en-US"/>
    </w:rPr>
  </w:style>
  <w:style w:styleId="ScheduleLevel4" w:customStyle="1" w:type="paragraph">
    <w:name w:val="Schedule Level 4"/>
    <w:basedOn w:val="Normal"/>
    <w:rsid w:val="00AA7115"/>
    <w:pPr>
      <w:numPr>
        <w:ilvl w:val="3"/>
        <w:numId w:val="14"/>
      </w:numPr>
      <w:spacing w:after="240"/>
      <w:jc w:val="both"/>
    </w:pPr>
    <w:rPr>
      <w:rFonts w:eastAsia="Times New Roman"/>
      <w:szCs w:val="20"/>
      <w:lang w:eastAsia="en-US"/>
    </w:rPr>
  </w:style>
  <w:style w:styleId="ScheduleLevel5" w:customStyle="1" w:type="paragraph">
    <w:name w:val="Schedule Level 5"/>
    <w:basedOn w:val="Normal"/>
    <w:rsid w:val="00AA7115"/>
    <w:pPr>
      <w:numPr>
        <w:ilvl w:val="4"/>
        <w:numId w:val="14"/>
      </w:numPr>
      <w:spacing w:after="240"/>
      <w:jc w:val="both"/>
    </w:pPr>
    <w:rPr>
      <w:rFonts w:eastAsia="Times New Roman"/>
      <w:szCs w:val="20"/>
      <w:lang w:eastAsia="en-US"/>
    </w:rPr>
  </w:style>
  <w:style w:styleId="ScheduleLevel6" w:customStyle="1" w:type="paragraph">
    <w:name w:val="Schedule Level 6"/>
    <w:basedOn w:val="Normal"/>
    <w:rsid w:val="00AA7115"/>
    <w:pPr>
      <w:numPr>
        <w:ilvl w:val="5"/>
        <w:numId w:val="14"/>
      </w:numPr>
      <w:spacing w:after="240"/>
      <w:jc w:val="both"/>
    </w:pPr>
    <w:rPr>
      <w:rFonts w:eastAsia="Times New Roman"/>
      <w:szCs w:val="20"/>
      <w:lang w:eastAsia="en-US"/>
    </w:rPr>
  </w:style>
  <w:style w:styleId="ScheduleLevel7" w:customStyle="1" w:type="paragraph">
    <w:name w:val="Schedule Level 7"/>
    <w:basedOn w:val="Normal"/>
    <w:rsid w:val="00AA7115"/>
    <w:pPr>
      <w:numPr>
        <w:ilvl w:val="6"/>
        <w:numId w:val="14"/>
      </w:numPr>
      <w:spacing w:after="240"/>
      <w:jc w:val="both"/>
    </w:pPr>
    <w:rPr>
      <w:rFonts w:eastAsia="Times New Roman"/>
      <w:szCs w:val="20"/>
      <w:lang w:eastAsia="en-US"/>
    </w:rPr>
  </w:style>
  <w:style w:styleId="ScheduleLevel8" w:customStyle="1" w:type="paragraph">
    <w:name w:val="Schedule Level 8"/>
    <w:basedOn w:val="Normal"/>
    <w:rsid w:val="00AA7115"/>
    <w:pPr>
      <w:numPr>
        <w:ilvl w:val="7"/>
        <w:numId w:val="14"/>
      </w:numPr>
      <w:spacing w:after="240"/>
      <w:jc w:val="both"/>
    </w:pPr>
    <w:rPr>
      <w:rFonts w:eastAsia="Times New Roman"/>
      <w:szCs w:val="20"/>
      <w:lang w:eastAsia="en-US"/>
    </w:rPr>
  </w:style>
  <w:style w:styleId="ScheduleLevel9" w:customStyle="1" w:type="paragraph">
    <w:name w:val="Schedule Level 9"/>
    <w:basedOn w:val="Normal"/>
    <w:rsid w:val="00AA7115"/>
    <w:pPr>
      <w:numPr>
        <w:ilvl w:val="8"/>
        <w:numId w:val="14"/>
      </w:numPr>
      <w:spacing w:after="240"/>
      <w:jc w:val="both"/>
    </w:pPr>
    <w:rPr>
      <w:rFonts w:eastAsia="Times New Roman"/>
      <w:szCs w:val="20"/>
      <w:lang w:eastAsia="en-US"/>
    </w:rPr>
  </w:style>
  <w:style w:styleId="Paragraph4" w:customStyle="1" w:type="paragraph">
    <w:name w:val="Paragraph 4"/>
    <w:basedOn w:val="Normal"/>
    <w:rsid w:val="00AA7115"/>
    <w:pPr>
      <w:tabs>
        <w:tab w:val="num" w:pos="2700"/>
      </w:tabs>
      <w:spacing w:before="120" w:after="120"/>
      <w:ind w:left="2484" w:hanging="504"/>
    </w:pPr>
    <w:rPr>
      <w:rFonts w:eastAsia="Times New Roman"/>
      <w:lang w:eastAsia="en-US"/>
    </w:rPr>
  </w:style>
  <w:style w:styleId="NoSpacing" w:type="paragraph">
    <w:name w:val="No Spacing"/>
    <w:link w:val="NoSpacingChar"/>
    <w:uiPriority w:val="1"/>
    <w:qFormat/>
    <w:rsid w:val="00AA7115"/>
    <w:rPr>
      <w:rFonts w:hAnsi="Calibri" w:ascii="Calibri"/>
      <w:sz w:val="22"/>
      <w:szCs w:val="22"/>
      <w:lang w:val="en-US" w:eastAsia="en-US"/>
    </w:rPr>
  </w:style>
  <w:style w:styleId="NoSpacingChar" w:customStyle="1" w:type="character">
    <w:name w:val="No Spacing Char"/>
    <w:basedOn w:val="DefaultParagraphFont"/>
    <w:link w:val="NoSpacing"/>
    <w:uiPriority w:val="1"/>
    <w:rsid w:val="00AA7115"/>
    <w:rPr>
      <w:rFonts w:hAnsi="Calibri" w:ascii="Calibri"/>
      <w:sz w:val="22"/>
      <w:szCs w:val="22"/>
      <w:lang w:bidi="ar-SA" w:val="en-US" w:eastAsia="en-US"/>
    </w:rPr>
  </w:style>
  <w:style w:styleId="BalloonTextChar" w:customStyle="1" w:type="character">
    <w:name w:val="Balloon Text Char"/>
    <w:basedOn w:val="DefaultParagraphFont"/>
    <w:link w:val="BalloonText"/>
    <w:semiHidden/>
    <w:rsid w:val="00AA7115"/>
    <w:rPr>
      <w:rFonts w:hAnsi="Tahoma" w:cs="Tahoma" w:eastAsia="SimSun" w:ascii="Tahoma"/>
      <w:sz w:val="16"/>
      <w:szCs w:val="16"/>
      <w:lang w:eastAsia="zh-CN"/>
    </w:rPr>
  </w:style>
  <w:style w:styleId="BodyTextIndent2Char" w:customStyle="1" w:type="character">
    <w:name w:val="Body Text Indent 2 Char"/>
    <w:basedOn w:val="DefaultParagraphFont"/>
    <w:link w:val="BodyTextIndent2"/>
    <w:rsid w:val="00AA7115"/>
    <w:rPr>
      <w:rFonts w:hAnsi="Arial" w:eastAsia="STZhongsong" w:ascii="Arial"/>
      <w:sz w:val="22"/>
      <w:lang w:eastAsia="zh-CN"/>
    </w:rPr>
  </w:style>
  <w:style w:styleId="CommentTextChar" w:customStyle="1" w:type="character">
    <w:name w:val="Comment Text Char"/>
    <w:basedOn w:val="DefaultParagraphFont"/>
    <w:link w:val="CommentText"/>
    <w:semiHidden/>
    <w:rsid w:val="00AA7115"/>
    <w:rPr>
      <w:rFonts w:eastAsia="SimSun"/>
      <w:lang w:eastAsia="zh-CN"/>
    </w:rPr>
  </w:style>
  <w:style w:styleId="BodyTextIndent3Char" w:customStyle="1" w:type="character">
    <w:name w:val="Body Text Indent 3 Char"/>
    <w:basedOn w:val="DefaultParagraphFont"/>
    <w:link w:val="BodyTextIndent3"/>
    <w:rsid w:val="00AA7115"/>
    <w:rPr>
      <w:rFonts w:eastAsia="STZhongsong"/>
      <w:sz w:val="22"/>
      <w:lang w:eastAsia="zh-CN"/>
    </w:rPr>
  </w:style>
  <w:style w:styleId="Heading1Char" w:customStyle="1" w:type="characte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hAnsi="Arial" w:eastAsia="STZhongsong" w:ascii="Arial"/>
      <w:b/>
      <w:caps/>
      <w:sz w:val="22"/>
      <w:lang w:eastAsia="zh-CN"/>
    </w:rPr>
  </w:style>
  <w:style w:styleId="Heading2Char" w:customStyle="1" w:type="characte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hAnsi="Arial" w:eastAsia="STZhongsong" w:ascii="Arial"/>
      <w:sz w:val="22"/>
      <w:lang w:eastAsia="zh-CN"/>
    </w:rPr>
  </w:style>
  <w:style w:styleId="Heading3Char" w:customStyle="1" w:type="characte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hAnsi="Arial" w:eastAsia="STZhongsong" w:ascii="Arial"/>
      <w:sz w:val="22"/>
      <w:lang w:eastAsia="zh-CN"/>
    </w:rPr>
  </w:style>
  <w:style w:styleId="Heading4Char" w:customStyle="1" w:type="characte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hAnsi="Arial" w:eastAsia="STZhongsong" w:ascii="Arial"/>
      <w:sz w:val="22"/>
      <w:lang w:eastAsia="zh-CN"/>
    </w:rPr>
  </w:style>
  <w:style w:styleId="Heading5Char" w:customStyle="1" w:type="characte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hAnsi="Arial" w:eastAsia="STZhongsong" w:ascii="Arial"/>
      <w:sz w:val="22"/>
      <w:lang w:eastAsia="zh-CN"/>
    </w:rPr>
  </w:style>
  <w:style w:styleId="Heading6Char" w:customStyle="1" w:type="characte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hAnsi="Arial" w:eastAsia="STZhongsong" w:ascii="Arial"/>
      <w:sz w:val="22"/>
      <w:lang w:eastAsia="zh-CN"/>
    </w:rPr>
  </w:style>
  <w:style w:styleId="StyleHeading120pt" w:customStyle="1" w:type="paragraph">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styleId="CommentSubjectChar" w:customStyle="1" w:type="character">
    <w:name w:val="Comment Subject Char"/>
    <w:basedOn w:val="CommentTextChar"/>
    <w:link w:val="CommentSubject"/>
    <w:semiHidden/>
    <w:rsid w:val="00AA7115"/>
    <w:rPr>
      <w:rFonts w:eastAsia="SimSun"/>
      <w:b/>
      <w:bCs/>
      <w:lang w:eastAsia="zh-CN"/>
    </w:rPr>
  </w:style>
  <w:style w:styleId="FooterChar" w:customStyle="1" w:type="character">
    <w:name w:val="Footer Char"/>
    <w:basedOn w:val="DefaultParagraphFont"/>
    <w:link w:val="Footer"/>
    <w:uiPriority w:val="99"/>
    <w:rsid w:val="00AA7115"/>
    <w:rPr>
      <w:rFonts w:eastAsia="SimSun"/>
      <w:sz w:val="22"/>
      <w:szCs w:val="24"/>
      <w:lang w:eastAsia="zh-CN"/>
    </w:rPr>
  </w:style>
  <w:style w:styleId="BBLegal2a" w:customStyle="1" w:type="character">
    <w:name w:val="B&amp;B Legal 2a"/>
    <w:basedOn w:val="DefaultParagraphFont"/>
    <w:rsid w:val="00AA7115"/>
  </w:style>
  <w:style w:styleId="TitleChar" w:customStyle="1" w:type="character">
    <w:name w:val="Title Char"/>
    <w:basedOn w:val="DefaultParagraphFont"/>
    <w:link w:val="Title"/>
    <w:rsid w:val="00AA7115"/>
    <w:rPr>
      <w:rFonts w:hAnsi="Arial" w:cs="Arial" w:eastAsia="SimSun" w:ascii="Arial"/>
      <w:b/>
      <w:bCs/>
      <w:kern w:val="28"/>
      <w:sz w:val="32"/>
      <w:szCs w:val="32"/>
      <w:lang w:eastAsia="zh-CN"/>
    </w:rPr>
  </w:style>
  <w:style w:styleId="BodyTextIndentChar" w:customStyle="1" w:type="character">
    <w:name w:val="Body Text Indent Char"/>
    <w:basedOn w:val="DefaultParagraphFont"/>
    <w:link w:val="BodyTextIndent"/>
    <w:rsid w:val="00AA7115"/>
    <w:rPr>
      <w:rFonts w:hAnsi="Arial" w:eastAsia="STZhongsong" w:ascii="Arial"/>
      <w:sz w:val="22"/>
      <w:lang w:eastAsia="zh-CN"/>
    </w:rPr>
  </w:style>
  <w:style w:styleId="Heading8Char" w:customStyle="1" w:type="character">
    <w:name w:val="Heading 8 Char"/>
    <w:aliases w:val="Heading 8 (Do Not Use) Char,Legal Level 1.1.1. Char,Lev 8 Char,h8 DO NOT USE Char,PA Appendix Minor Char"/>
    <w:basedOn w:val="DefaultParagraphFont"/>
    <w:link w:val="Heading8"/>
    <w:uiPriority w:val="99"/>
    <w:rsid w:val="00AA7115"/>
    <w:rPr>
      <w:rFonts w:hAnsi="Arial" w:eastAsia="STZhongsong" w:ascii="Arial"/>
      <w:sz w:val="22"/>
      <w:lang w:eastAsia="zh-CN"/>
    </w:rPr>
  </w:style>
  <w:style w:styleId="Heading9Char" w:customStyle="1" w:type="characte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hAnsi="Arial" w:eastAsia="STZhongsong" w:ascii="Arial"/>
      <w:sz w:val="22"/>
      <w:lang w:eastAsia="zh-CN"/>
    </w:rPr>
  </w:style>
  <w:style w:styleId="Paragraph2" w:customStyle="1" w:type="paragraph">
    <w:name w:val="Paragraph 2"/>
    <w:basedOn w:val="Normal"/>
    <w:rsid w:val="00AA7115"/>
    <w:pPr>
      <w:spacing w:before="120" w:after="120"/>
    </w:pPr>
    <w:rPr>
      <w:rFonts w:eastAsia="Times New Roman"/>
      <w:b/>
      <w:lang w:eastAsia="en-US"/>
    </w:rPr>
  </w:style>
  <w:style w:styleId="Level1" w:customStyle="1" w:type="paragraph">
    <w:name w:val="Level 1"/>
    <w:basedOn w:val="Normal"/>
    <w:rsid w:val="00AA7115"/>
    <w:pPr>
      <w:numPr>
        <w:numId w:val="15"/>
      </w:numPr>
      <w:spacing w:after="240"/>
      <w:jc w:val="both"/>
    </w:pPr>
    <w:rPr>
      <w:rFonts w:eastAsia="Times New Roman"/>
      <w:szCs w:val="20"/>
      <w:lang w:eastAsia="en-US"/>
    </w:rPr>
  </w:style>
  <w:style w:styleId="Level2" w:customStyle="1" w:type="paragraph">
    <w:name w:val="Level 2"/>
    <w:basedOn w:val="Normal"/>
    <w:rsid w:val="00AA7115"/>
    <w:pPr>
      <w:numPr>
        <w:ilvl w:val="1"/>
        <w:numId w:val="15"/>
      </w:numPr>
      <w:spacing w:after="240"/>
      <w:jc w:val="both"/>
    </w:pPr>
    <w:rPr>
      <w:rFonts w:eastAsia="Times New Roman"/>
      <w:szCs w:val="22"/>
      <w:lang w:eastAsia="en-US"/>
    </w:rPr>
  </w:style>
  <w:style w:styleId="Level3" w:customStyle="1" w:type="paragraph">
    <w:name w:val="Level 3"/>
    <w:basedOn w:val="Normal"/>
    <w:rsid w:val="00AA7115"/>
    <w:pPr>
      <w:numPr>
        <w:ilvl w:val="2"/>
        <w:numId w:val="15"/>
      </w:numPr>
      <w:spacing w:after="240"/>
      <w:jc w:val="both"/>
    </w:pPr>
    <w:rPr>
      <w:rFonts w:eastAsia="Times New Roman"/>
      <w:szCs w:val="20"/>
      <w:lang w:eastAsia="en-US"/>
    </w:rPr>
  </w:style>
  <w:style w:styleId="Level4" w:customStyle="1" w:type="paragraph">
    <w:name w:val="Level 4"/>
    <w:basedOn w:val="Normal"/>
    <w:rsid w:val="00AA7115"/>
    <w:pPr>
      <w:numPr>
        <w:ilvl w:val="3"/>
        <w:numId w:val="15"/>
      </w:numPr>
      <w:spacing w:after="240"/>
      <w:jc w:val="both"/>
    </w:pPr>
    <w:rPr>
      <w:rFonts w:eastAsia="Times New Roman"/>
      <w:szCs w:val="20"/>
      <w:lang w:eastAsia="en-US"/>
    </w:rPr>
  </w:style>
  <w:style w:styleId="Level5" w:customStyle="1" w:type="paragraph">
    <w:name w:val="Level 5"/>
    <w:basedOn w:val="Normal"/>
    <w:rsid w:val="00AA7115"/>
    <w:pPr>
      <w:numPr>
        <w:ilvl w:val="4"/>
        <w:numId w:val="15"/>
      </w:numPr>
      <w:spacing w:after="240"/>
      <w:jc w:val="both"/>
    </w:pPr>
    <w:rPr>
      <w:rFonts w:eastAsia="Times New Roman"/>
      <w:szCs w:val="20"/>
      <w:lang w:eastAsia="en-US"/>
    </w:rPr>
  </w:style>
  <w:style w:styleId="Level6" w:customStyle="1" w:type="paragraph">
    <w:name w:val="Level 6"/>
    <w:basedOn w:val="Normal"/>
    <w:rsid w:val="00AA7115"/>
    <w:pPr>
      <w:numPr>
        <w:ilvl w:val="5"/>
        <w:numId w:val="15"/>
      </w:numPr>
      <w:spacing w:after="240"/>
      <w:jc w:val="both"/>
    </w:pPr>
    <w:rPr>
      <w:rFonts w:eastAsia="Times New Roman"/>
      <w:szCs w:val="20"/>
      <w:lang w:eastAsia="en-US"/>
    </w:rPr>
  </w:style>
  <w:style w:styleId="Level7" w:customStyle="1" w:type="paragraph">
    <w:name w:val="Level 7"/>
    <w:basedOn w:val="Normal"/>
    <w:rsid w:val="00AA7115"/>
    <w:pPr>
      <w:numPr>
        <w:ilvl w:val="6"/>
        <w:numId w:val="15"/>
      </w:numPr>
      <w:spacing w:after="240"/>
      <w:jc w:val="both"/>
    </w:pPr>
    <w:rPr>
      <w:rFonts w:eastAsia="Times New Roman"/>
      <w:szCs w:val="20"/>
      <w:lang w:eastAsia="en-US"/>
    </w:rPr>
  </w:style>
  <w:style w:styleId="Level8" w:customStyle="1" w:type="paragraph">
    <w:name w:val="Level 8"/>
    <w:basedOn w:val="Normal"/>
    <w:rsid w:val="00AA7115"/>
    <w:pPr>
      <w:numPr>
        <w:ilvl w:val="7"/>
        <w:numId w:val="15"/>
      </w:numPr>
      <w:spacing w:after="240"/>
      <w:jc w:val="both"/>
    </w:pPr>
    <w:rPr>
      <w:rFonts w:eastAsia="Times New Roman"/>
      <w:szCs w:val="20"/>
      <w:lang w:eastAsia="en-US"/>
    </w:rPr>
  </w:style>
  <w:style w:styleId="Level9" w:customStyle="1" w:type="paragraph">
    <w:name w:val="Level 9"/>
    <w:basedOn w:val="Normal"/>
    <w:rsid w:val="00AA7115"/>
    <w:pPr>
      <w:numPr>
        <w:ilvl w:val="8"/>
        <w:numId w:val="15"/>
      </w:numPr>
      <w:spacing w:after="240"/>
      <w:jc w:val="both"/>
    </w:pPr>
    <w:rPr>
      <w:rFonts w:eastAsia="Times New Roman"/>
      <w:szCs w:val="20"/>
      <w:lang w:eastAsia="en-US"/>
    </w:rPr>
  </w:style>
  <w:style w:styleId="FootnoteTextChar" w:customStyle="1" w:type="character">
    <w:name w:val="Footnote Text Char"/>
    <w:basedOn w:val="DefaultParagraphFont"/>
    <w:link w:val="FootnoteText"/>
    <w:semiHidden/>
    <w:rsid w:val="00AA7115"/>
    <w:rPr>
      <w:rFonts w:eastAsia="STZhongsong"/>
      <w:sz w:val="16"/>
      <w:lang w:eastAsia="zh-CN"/>
    </w:rPr>
  </w:style>
  <w:style w:styleId="ScheduleHeader" w:customStyle="1" w:type="paragraph">
    <w:name w:val="Schedule Header"/>
    <w:basedOn w:val="Normal"/>
    <w:next w:val="Normal"/>
    <w:rsid w:val="00AA7115"/>
    <w:pPr>
      <w:spacing w:after="240"/>
      <w:jc w:val="center"/>
    </w:pPr>
    <w:rPr>
      <w:rFonts w:eastAsia="Times New Roman"/>
      <w:b/>
      <w:caps/>
      <w:szCs w:val="20"/>
      <w:u w:val="single"/>
      <w:lang w:eastAsia="en-US"/>
    </w:rPr>
  </w:style>
  <w:style w:styleId="Level1Heading" w:customStyle="1" w:type="paragraph">
    <w:name w:val="Level 1 Heading"/>
    <w:basedOn w:val="Level1"/>
    <w:next w:val="Level1"/>
    <w:rsid w:val="00AA7115"/>
    <w:pPr>
      <w:keepNext/>
      <w:ind w:left="431" w:hanging="431"/>
    </w:pPr>
    <w:rPr>
      <w:b/>
      <w:caps/>
      <w:u w:val="single"/>
    </w:rPr>
  </w:style>
  <w:style w:styleId="Level2Heading" w:customStyle="1" w:type="paragraph">
    <w:name w:val="Level 2 Heading"/>
    <w:basedOn w:val="Level2"/>
    <w:next w:val="Level2"/>
    <w:rsid w:val="00AA7115"/>
    <w:pPr>
      <w:keepNext/>
      <w:ind w:left="1077" w:hanging="646"/>
    </w:pPr>
    <w:rPr>
      <w:b/>
      <w:u w:val="single"/>
    </w:rPr>
  </w:style>
  <w:style w:styleId="Level3Heading" w:customStyle="1" w:type="paragraph">
    <w:name w:val="Level 3 Heading"/>
    <w:basedOn w:val="Level3"/>
    <w:next w:val="Level3"/>
    <w:rsid w:val="00AA7115"/>
    <w:pPr>
      <w:keepNext/>
      <w:ind w:left="1939" w:hanging="862"/>
    </w:pPr>
    <w:rPr>
      <w:u w:val="single"/>
    </w:rPr>
  </w:style>
  <w:style w:styleId="ScheduleLevel1Heading" w:customStyle="1" w:type="paragraph">
    <w:name w:val="Schedule Level 1 Heading"/>
    <w:basedOn w:val="ScheduleLevel1"/>
    <w:next w:val="ScheduleLevel1"/>
    <w:rsid w:val="00AA7115"/>
    <w:pPr>
      <w:keepNext/>
      <w:numPr>
        <w:numId w:val="0"/>
      </w:numPr>
      <w:tabs>
        <w:tab w:val="num" w:pos="1492"/>
      </w:tabs>
      <w:ind w:left="1492" w:hanging="360"/>
    </w:pPr>
    <w:rPr>
      <w:b/>
      <w:caps/>
      <w:u w:val="single"/>
    </w:rPr>
  </w:style>
  <w:style w:styleId="ScheduleLevel2Heading" w:customStyle="1" w:type="paragraph">
    <w:name w:val="Schedule Level 2 Heading"/>
    <w:basedOn w:val="ScheduleLevel2"/>
    <w:next w:val="ScheduleLevel2"/>
    <w:rsid w:val="00AA7115"/>
    <w:pPr>
      <w:numPr>
        <w:ilvl w:val="0"/>
        <w:numId w:val="0"/>
      </w:numPr>
      <w:tabs>
        <w:tab w:val="num" w:pos="1080"/>
      </w:tabs>
      <w:ind w:left="1080" w:hanging="648"/>
    </w:pPr>
  </w:style>
  <w:style w:styleId="ScheduleLevel3Heading" w:customStyle="1" w:type="paragraph">
    <w:name w:val="Schedule Level 3 Heading"/>
    <w:basedOn w:val="ScheduleLevel3"/>
    <w:next w:val="ScheduleLevel3"/>
    <w:rsid w:val="00AA7115"/>
    <w:pPr>
      <w:keepNext/>
      <w:numPr>
        <w:numId w:val="13"/>
      </w:numPr>
    </w:pPr>
    <w:rPr>
      <w:u w:val="single"/>
    </w:rPr>
  </w:style>
  <w:style w:styleId="Level4Char" w:customStyle="1" w:type="character">
    <w:name w:val="Level 4 Char"/>
    <w:basedOn w:val="DefaultParagraphFont"/>
    <w:rsid w:val="00AA7115"/>
    <w:rPr>
      <w:rFonts w:hAnsi="Arial" w:ascii="Arial"/>
      <w:sz w:val="22"/>
      <w:lang w:bidi="ar-SA" w:val="en-GB" w:eastAsia="en-US"/>
    </w:rPr>
  </w:style>
  <w:style w:styleId="Level3Char" w:customStyle="1" w:type="character">
    <w:name w:val="Level 3 Char"/>
    <w:basedOn w:val="DefaultParagraphFont"/>
    <w:rsid w:val="00AA7115"/>
    <w:rPr>
      <w:rFonts w:hAnsi="Arial" w:ascii="Arial"/>
      <w:sz w:val="22"/>
      <w:lang w:bidi="ar-SA" w:val="en-GB" w:eastAsia="en-US"/>
    </w:rPr>
  </w:style>
  <w:style w:styleId="Style2" w:customStyle="1" w:type="paragraph">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styleId="1" w:customStyle="1" w:type="character">
    <w:name w:val="1"/>
    <w:rsid w:val="00AA7115"/>
    <w:rPr>
      <w:rFonts w:hAnsi="CG Times" w:ascii="CG Times"/>
      <w:sz w:val="24"/>
    </w:rPr>
  </w:style>
  <w:style w:styleId="TxBrp15" w:customStyle="1" w:type="paragraph">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styleId="BodyText2Char" w:customStyle="1" w:type="character">
    <w:name w:val="Body Text 2 Char"/>
    <w:basedOn w:val="DefaultParagraphFont"/>
    <w:link w:val="BodyText2"/>
    <w:rsid w:val="00AA7115"/>
    <w:rPr>
      <w:rFonts w:eastAsia="SimSun"/>
      <w:sz w:val="22"/>
      <w:szCs w:val="24"/>
      <w:lang w:eastAsia="zh-CN"/>
    </w:rPr>
  </w:style>
  <w:style w:styleId="Body0" w:customStyle="1" w:type="paragraph">
    <w:name w:val="Body"/>
    <w:rsid w:val="00AA7115"/>
    <w:pPr>
      <w:tabs>
        <w:tab w:val="left" w:pos="360"/>
      </w:tabs>
    </w:pPr>
    <w:rPr>
      <w:rFonts w:hAnsi="Arial" w:ascii="Arial"/>
      <w:sz w:val="22"/>
      <w:lang w:val="en-US" w:eastAsia="en-US"/>
    </w:rPr>
  </w:style>
  <w:style w:styleId="add" w:customStyle="1" w:type="paragraph">
    <w:name w:val="add"/>
    <w:rsid w:val="00AA7115"/>
    <w:rPr>
      <w:sz w:val="24"/>
      <w:szCs w:val="24"/>
      <w:lang w:eastAsia="en-US"/>
    </w:rPr>
  </w:style>
  <w:style w:styleId="KLegalHeading3" w:customStyle="1" w:type="paragraph">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styleId="KLegalHeading4" w:customStyle="1" w:type="paragraph">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styleId="KLegalHeading1" w:customStyle="1" w:type="paragraph">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styleId="KLegalHeading2" w:customStyle="1" w:type="paragraph">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styleId="01-Level1-BB" w:customStyle="1" w:type="paragraph">
    <w:name w:val="01-Level1-BB"/>
    <w:basedOn w:val="Normal"/>
    <w:next w:val="Normal"/>
    <w:rsid w:val="00AA7115"/>
    <w:pPr>
      <w:numPr>
        <w:numId w:val="17"/>
      </w:numPr>
      <w:jc w:val="both"/>
    </w:pPr>
    <w:rPr>
      <w:rFonts w:eastAsia="Times New Roman"/>
      <w:b/>
      <w:szCs w:val="20"/>
      <w:lang w:eastAsia="en-US"/>
    </w:rPr>
  </w:style>
  <w:style w:styleId="01-Level2-BB" w:customStyle="1" w:type="paragraph">
    <w:name w:val="01-Level2-BB"/>
    <w:basedOn w:val="Normal"/>
    <w:next w:val="Normal"/>
    <w:rsid w:val="00AA7115"/>
    <w:pPr>
      <w:numPr>
        <w:ilvl w:val="1"/>
        <w:numId w:val="17"/>
      </w:numPr>
      <w:jc w:val="both"/>
    </w:pPr>
    <w:rPr>
      <w:rFonts w:eastAsia="Times New Roman"/>
      <w:szCs w:val="20"/>
      <w:lang w:eastAsia="en-US"/>
    </w:rPr>
  </w:style>
  <w:style w:styleId="01-Level3-BB" w:customStyle="1" w:type="paragraph">
    <w:name w:val="01-Level3-BB"/>
    <w:basedOn w:val="Normal"/>
    <w:next w:val="Normal"/>
    <w:rsid w:val="00AA7115"/>
    <w:pPr>
      <w:numPr>
        <w:ilvl w:val="2"/>
        <w:numId w:val="17"/>
      </w:numPr>
      <w:jc w:val="both"/>
    </w:pPr>
    <w:rPr>
      <w:rFonts w:eastAsia="Times New Roman"/>
      <w:szCs w:val="20"/>
      <w:lang w:eastAsia="en-US"/>
    </w:rPr>
  </w:style>
  <w:style w:styleId="01-Level4-BB" w:customStyle="1" w:type="paragraph">
    <w:name w:val="01-Level4-BB"/>
    <w:basedOn w:val="Normal"/>
    <w:next w:val="Normal"/>
    <w:rsid w:val="00AA7115"/>
    <w:pPr>
      <w:numPr>
        <w:ilvl w:val="3"/>
        <w:numId w:val="17"/>
      </w:numPr>
      <w:jc w:val="both"/>
    </w:pPr>
    <w:rPr>
      <w:rFonts w:eastAsia="Times New Roman"/>
      <w:szCs w:val="20"/>
      <w:lang w:eastAsia="en-US"/>
    </w:rPr>
  </w:style>
  <w:style w:styleId="01-Level5-BB" w:customStyle="1" w:type="paragraph">
    <w:name w:val="01-Level5-BB"/>
    <w:basedOn w:val="Normal"/>
    <w:next w:val="Normal"/>
    <w:rsid w:val="00AA7115"/>
    <w:pPr>
      <w:numPr>
        <w:ilvl w:val="4"/>
        <w:numId w:val="17"/>
      </w:numPr>
      <w:jc w:val="both"/>
    </w:pPr>
    <w:rPr>
      <w:rFonts w:eastAsia="Times New Roman"/>
      <w:szCs w:val="20"/>
      <w:lang w:eastAsia="en-US"/>
    </w:rPr>
  </w:style>
  <w:style w:styleId="00-Normal-BB" w:customStyle="1" w:type="paragraph">
    <w:name w:val="00-Normal-BB"/>
    <w:rsid w:val="00AA7115"/>
    <w:pPr>
      <w:jc w:val="both"/>
    </w:pPr>
    <w:rPr>
      <w:rFonts w:hAnsi="Arial" w:ascii="Arial"/>
      <w:sz w:val="22"/>
      <w:lang w:eastAsia="en-US"/>
    </w:rPr>
  </w:style>
  <w:style w:styleId="StyleArial11pt" w:customStyle="1" w:type="character">
    <w:name w:val="Style Arial 11 pt"/>
    <w:basedOn w:val="DefaultParagraphFont"/>
    <w:rsid w:val="00AA7115"/>
    <w:rPr>
      <w:rFonts w:hAnsi="Arial" w:ascii="Arial"/>
      <w:color w:val="auto"/>
      <w:sz w:val="22"/>
    </w:rPr>
  </w:style>
  <w:style w:styleId="StyleHeading3Arial11ptAutoLeft0cmFirstline0cm" w:customStyle="1" w:type="paragraph">
    <w:name w:val="Style Heading 3 + Arial 11 pt Auto Left:  0 cm First line:  0 cm"/>
    <w:basedOn w:val="Normal"/>
    <w:rsid w:val="00AA7115"/>
    <w:pPr>
      <w:numPr>
        <w:numId w:val="18"/>
      </w:numPr>
    </w:pPr>
    <w:rPr>
      <w:rFonts w:eastAsia="Times New Roman"/>
      <w:sz w:val="24"/>
      <w:lang w:eastAsia="en-US"/>
    </w:rPr>
  </w:style>
  <w:style w:styleId="OutlineIndPara" w:customStyle="1" w:type="paragraph">
    <w:name w:val="Outline Ind Para"/>
    <w:basedOn w:val="Normal"/>
    <w:rsid w:val="00AA7115"/>
    <w:pPr>
      <w:spacing w:after="240"/>
      <w:ind w:left="851"/>
      <w:jc w:val="both"/>
    </w:pPr>
    <w:rPr>
      <w:rFonts w:eastAsia="Times New Roman"/>
      <w:szCs w:val="20"/>
      <w:lang w:eastAsia="en-US"/>
    </w:rPr>
  </w:style>
  <w:style w:styleId="AppSub" w:customStyle="1" w:type="paragraph">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styleId="StyleParagraph2JustifiedBefore12pt" w:customStyle="1" w:type="paragraph">
    <w:name w:val="Style Paragraph 2 + Justified Before:  12 pt"/>
    <w:basedOn w:val="Paragraph2"/>
    <w:rsid w:val="00AA7115"/>
    <w:pPr>
      <w:spacing w:before="240"/>
      <w:ind w:left="782" w:hanging="357"/>
      <w:jc w:val="both"/>
    </w:pPr>
    <w:rPr>
      <w:bCs/>
      <w:szCs w:val="20"/>
    </w:rPr>
  </w:style>
  <w:style w:styleId="HeadA" w:customStyle="1" w:type="paragraph">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styleId="HeadC" w:customStyle="1" w:type="paragraph">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styleId="HeadB" w:customStyle="1" w:type="paragraph">
    <w:name w:val="Head B"/>
    <w:basedOn w:val="Normal"/>
    <w:rsid w:val="00AA7115"/>
    <w:pPr>
      <w:numPr>
        <w:ilvl w:val="1"/>
        <w:numId w:val="21"/>
      </w:numPr>
      <w:spacing w:after="60"/>
      <w:jc w:val="both"/>
    </w:pPr>
    <w:rPr>
      <w:rFonts w:hAnsi="Arial Bold" w:eastAsia="Times New Roman" w:ascii="Arial Bold"/>
      <w:b/>
      <w:color w:val="0000FF"/>
      <w:sz w:val="24"/>
      <w:lang w:eastAsia="en-GB"/>
    </w:rPr>
  </w:style>
  <w:style w:styleId="PQQbulletChar" w:customStyle="1" w:type="character">
    <w:name w:val="PQQ bullet Char"/>
    <w:basedOn w:val="DefaultParagraphFont"/>
    <w:link w:val="PQQbullet"/>
    <w:locked/>
    <w:rsid w:val="00AA7115"/>
    <w:rPr>
      <w:rFonts w:hAnsi="Arial" w:cs="Arial" w:ascii="Arial"/>
      <w:sz w:val="22"/>
      <w:szCs w:val="22"/>
    </w:rPr>
  </w:style>
  <w:style w:styleId="PQQbullet" w:customStyle="1" w:type="paragraph">
    <w:name w:val="PQQ bullet"/>
    <w:basedOn w:val="Normal"/>
    <w:link w:val="PQQbulletChar"/>
    <w:rsid w:val="00AA7115"/>
    <w:pPr>
      <w:numPr>
        <w:numId w:val="20"/>
      </w:numPr>
      <w:jc w:val="both"/>
    </w:pPr>
    <w:rPr>
      <w:rFonts w:cs="Arial" w:eastAsia="Times New Roman"/>
      <w:szCs w:val="22"/>
      <w:lang w:eastAsia="en-GB"/>
    </w:rPr>
  </w:style>
  <w:style w:styleId="IndentAChar" w:customStyle="1" w:type="character">
    <w:name w:val="Indent A Char"/>
    <w:basedOn w:val="DefaultParagraphFont"/>
    <w:link w:val="IndentA"/>
    <w:locked/>
    <w:rsid w:val="00AA7115"/>
    <w:rPr>
      <w:rFonts w:hAnsi="Arial" w:cs="Arial" w:ascii="Arial"/>
      <w:sz w:val="22"/>
      <w:szCs w:val="24"/>
    </w:rPr>
  </w:style>
  <w:style w:styleId="IndentA" w:customStyle="1" w:type="paragraph">
    <w:name w:val="Indent A"/>
    <w:basedOn w:val="Normal"/>
    <w:link w:val="IndentAChar"/>
    <w:rsid w:val="00AA7115"/>
    <w:pPr>
      <w:spacing w:before="60" w:after="120"/>
      <w:ind w:left="181"/>
      <w:jc w:val="both"/>
    </w:pPr>
    <w:rPr>
      <w:rFonts w:cs="Arial" w:eastAsia="Times New Roman"/>
      <w:lang w:eastAsia="en-GB"/>
    </w:rPr>
  </w:style>
  <w:style w:styleId="htm01normal" w:customStyle="1" w:type="paragraph">
    <w:name w:val="htm01 normal"/>
    <w:basedOn w:val="Normal"/>
    <w:rsid w:val="00AA7115"/>
    <w:pPr>
      <w:ind w:left="900"/>
    </w:pPr>
    <w:rPr>
      <w:rFonts w:eastAsia="Times New Roman"/>
      <w:sz w:val="24"/>
      <w:szCs w:val="20"/>
      <w:lang w:eastAsia="en-US"/>
    </w:rPr>
  </w:style>
  <w:style w:styleId="Revision" w:type="paragraph">
    <w:name w:val="Revision"/>
    <w:hidden/>
    <w:uiPriority w:val="99"/>
    <w:semiHidden/>
    <w:rsid w:val="00AA7115"/>
    <w:rPr>
      <w:rFonts w:hAnsi="Arial" w:eastAsia="SimSun" w:ascii="Arial"/>
      <w:sz w:val="22"/>
      <w:szCs w:val="24"/>
      <w:lang w:eastAsia="zh-CN"/>
    </w:rPr>
  </w:style>
  <w:style w:styleId="Style1" w:customStyle="1" w:type="paragraph">
    <w:name w:val="Style1"/>
    <w:basedOn w:val="TOC9"/>
    <w:qFormat/>
    <w:rsid w:val="00861D08"/>
    <w:rPr>
      <w:rFonts w:hAnsi="Arial" w:ascii="Arial"/>
      <w:noProof/>
    </w:rPr>
  </w:style>
  <w:style w:styleId="01-NormInd1-BB" w:customStyle="1" w:type="paragraph">
    <w:name w:val="01-NormInd1-BB"/>
    <w:basedOn w:val="Normal"/>
    <w:rsid w:val="00861D08"/>
    <w:pPr>
      <w:spacing w:after="120"/>
      <w:ind w:left="720"/>
      <w:jc w:val="both"/>
    </w:pPr>
    <w:rPr>
      <w:rFonts w:eastAsia="Times New Roman"/>
      <w:sz w:val="20"/>
      <w:szCs w:val="20"/>
      <w:lang w:eastAsia="en-US"/>
    </w:rPr>
  </w:style>
  <w:style w:styleId="HouseStyleBaseChar" w:customStyle="1" w:type="character">
    <w:name w:val="House Style Base Char"/>
    <w:basedOn w:val="DefaultParagraphFont"/>
    <w:link w:val="HouseStyleBase"/>
    <w:rsid w:val="00861D08"/>
    <w:rPr>
      <w:rFonts w:hAnsi="Arial" w:eastAsia="STZhongsong" w:ascii="Arial"/>
      <w:sz w:val="22"/>
      <w:lang w:bidi="ar-SA" w:val="en-GB" w:eastAsia="zh-CN"/>
    </w:rPr>
  </w:style>
  <w:style w:styleId="CharChar2" w:customStyle="1" w:type="character">
    <w:name w:val="Char Char2"/>
    <w:basedOn w:val="DefaultParagraphFont"/>
    <w:rsid w:val="00861D08"/>
    <w:rPr>
      <w:rFonts w:hAnsi="Arial" w:ascii="Arial"/>
      <w:sz w:val="22"/>
      <w:szCs w:val="24"/>
      <w:lang w:eastAsia="en-US"/>
    </w:rPr>
  </w:style>
  <w:style w:styleId="1111111" w:customStyle="1" w:type="numbering">
    <w:name w:val="1 / 1.1 / 1.1.11"/>
    <w:basedOn w:val="NoList"/>
    <w:next w:val="111111"/>
    <w:rsid w:val="00F44D62"/>
  </w:style>
  <w:style w:styleId="apple-tab-span" w:customStyle="1" w:type="character">
    <w:name w:val="apple-tab-span"/>
    <w:basedOn w:val="DefaultParagraphFont"/>
    <w:rsid w:val="00183DAF"/>
  </w:style>
  <w:style w:styleId="contentrightdropcap" w:customStyle="1" w:type="character">
    <w:name w:val="content_right_dropcap"/>
    <w:basedOn w:val="DefaultParagraphFont"/>
    <w:rsid w:val="0072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3745">
      <w:bodyDiv w:val="1"/>
      <w:marLeft w:val="0"/>
      <w:marRight w:val="0"/>
      <w:marTop w:val="0"/>
      <w:marBottom w:val="0"/>
      <w:divBdr>
        <w:top w:val="none" w:sz="0" w:space="0" w:color="auto"/>
        <w:left w:val="none" w:sz="0" w:space="0" w:color="auto"/>
        <w:bottom w:val="none" w:sz="0" w:space="0" w:color="auto"/>
        <w:right w:val="none" w:sz="0" w:space="0" w:color="auto"/>
      </w:divBdr>
    </w:div>
    <w:div w:id="1328246741">
      <w:bodyDiv w:val="1"/>
      <w:marLeft w:val="0"/>
      <w:marRight w:val="0"/>
      <w:marTop w:val="0"/>
      <w:marBottom w:val="0"/>
      <w:divBdr>
        <w:top w:val="none" w:sz="0" w:space="0" w:color="auto"/>
        <w:left w:val="none" w:sz="0" w:space="0" w:color="auto"/>
        <w:bottom w:val="none" w:sz="0" w:space="0" w:color="auto"/>
        <w:right w:val="none" w:sz="0" w:space="0" w:color="auto"/>
      </w:divBdr>
    </w:div>
    <w:div w:id="1418163306">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Type="http://schemas.openxmlformats.org/officeDocument/2006/relationships/hyperlink" Target="https://www.cyberstreetwise.com/cyberessentials/files/requirements.pdf" Id="rId8" TargetMode="External"></Relationship><Relationship Type="http://schemas.openxmlformats.org/officeDocument/2006/relationships/footer" Target="footer1.xml" Id="rId13"></Relationship><Relationship Type="http://schemas.openxmlformats.org/officeDocument/2006/relationships/styles" Target="styles.xml" Id="rId3"></Relationship><Relationship Type="http://schemas.openxmlformats.org/officeDocument/2006/relationships/endnotes" Target="endnotes.xml" Id="rId7"></Relationship><Relationship Type="http://schemas.openxmlformats.org/officeDocument/2006/relationships/header" Target="header1.xml" Id="rId12"></Relationship><Relationship Type="http://schemas.openxmlformats.org/officeDocument/2006/relationships/numbering" Target="numbering.xml" Id="rId2"></Relationship><Relationship Type="http://schemas.openxmlformats.org/officeDocument/2006/relationships/customXml" Target="../customXml/item1.xml" Id="rId1"></Relationship><Relationship Type="http://schemas.openxmlformats.org/officeDocument/2006/relationships/footnotes" Target="footnotes.xml" Id="rId6"></Relationship><Relationship Type="http://schemas.openxmlformats.org/officeDocument/2006/relationships/hyperlink" Target="https://ico.org.uk/for-organisations/guide-to-the-general-data-protection-regulation-gdpr/" Id="rId11" TargetMode="External"></Relationship><Relationship Type="http://schemas.openxmlformats.org/officeDocument/2006/relationships/webSettings" Target="webSettings.xml" Id="rId5"></Relationship><Relationship Type="http://schemas.openxmlformats.org/officeDocument/2006/relationships/theme" Target="theme/theme1.xml" Id="rId15"></Relationship><Relationship Type="http://schemas.openxmlformats.org/officeDocument/2006/relationships/hyperlink" Target="https://www.gov.uk/government/publications/government-baseline-personnel-security-standard" Id="rId10" TargetMode="External"></Relationship><Relationship Type="http://schemas.openxmlformats.org/officeDocument/2006/relationships/settings" Target="settings.xml" Id="rId4"></Relationship><Relationship Type="http://schemas.openxmlformats.org/officeDocument/2006/relationships/hyperlink" Target="https://www.cyberstreetwise.com/cyberessentials/files/requirements.pdf" Id="rId9" TargetMode="External"></Relationship><Relationship Type="http://schemas.openxmlformats.org/officeDocument/2006/relationships/fontTable" Target="fontTable.xml" Id="rId14"></Relationship><Relationship Target="comments.xml" Type="http://schemas.openxmlformats.org/officeDocument/2006/relationships/comments" Id="rId16"></Relationship><Relationship Target="commentsExtended.xml" Type="http://schemas.microsoft.com/office/2011/relationships/commentsExtended" Id="rId17"></Relationshi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33FA-B9A2-46D0-A2FB-1DFE72EB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Jonathan Wotman</cp:lastModifiedBy>
  <cp:revision>5</cp:revision>
  <dcterms:created xsi:type="dcterms:W3CDTF">2018-12-21T08:13:00Z</dcterms:created>
  <dcterms:modified xsi:type="dcterms:W3CDTF">2018-12-21T08:58:00Z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