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190"/>
        <w:gridCol w:w="1538"/>
        <w:gridCol w:w="982"/>
      </w:tblGrid>
      <w:tr w:rsidR="00866708" w:rsidRPr="00866708" w:rsidTr="00B5191C">
        <w:trPr>
          <w:gridAfter w:val="1"/>
          <w:wAfter w:w="982" w:type="dxa"/>
          <w:trHeight w:hRule="exact" w:val="539"/>
        </w:trPr>
        <w:tc>
          <w:tcPr>
            <w:tcW w:w="5035" w:type="dxa"/>
            <w:vMerge w:val="restart"/>
            <w:shd w:val="clear" w:color="auto" w:fill="auto"/>
          </w:tcPr>
          <w:p w:rsidR="00866708" w:rsidRPr="00232D3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shd w:val="clear" w:color="auto" w:fill="auto"/>
          </w:tcPr>
          <w:p w:rsidR="00866708" w:rsidRPr="00866708" w:rsidRDefault="00F52414" w:rsidP="00F524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="00FE0DBC">
              <w:rPr>
                <w:rFonts w:cs="Arial"/>
                <w:sz w:val="22"/>
                <w:szCs w:val="22"/>
              </w:rPr>
              <w:t xml:space="preserve">Steve </w:t>
            </w:r>
            <w:r w:rsidR="002F62A8">
              <w:rPr>
                <w:rFonts w:cs="Arial"/>
                <w:sz w:val="22"/>
                <w:szCs w:val="22"/>
              </w:rPr>
              <w:t>C</w:t>
            </w:r>
            <w:r w:rsidR="00FE0DBC">
              <w:rPr>
                <w:rFonts w:cs="Arial"/>
                <w:sz w:val="22"/>
                <w:szCs w:val="22"/>
              </w:rPr>
              <w:t>ridland</w:t>
            </w:r>
            <w:r w:rsidR="00866708" w:rsidRPr="00866708">
              <w:rPr>
                <w:rFonts w:cs="Arial"/>
                <w:sz w:val="22"/>
                <w:szCs w:val="22"/>
              </w:rPr>
              <w:t xml:space="preserve">  01444 23820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</w:tr>
      <w:tr w:rsidR="00866708" w:rsidRPr="00866708" w:rsidTr="00B5191C">
        <w:trPr>
          <w:gridAfter w:val="1"/>
          <w:wAfter w:w="982" w:type="dxa"/>
          <w:trHeight w:hRule="exact" w:val="539"/>
        </w:trPr>
        <w:tc>
          <w:tcPr>
            <w:tcW w:w="5035" w:type="dxa"/>
            <w:vMerge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shd w:val="clear" w:color="auto" w:fill="auto"/>
          </w:tcPr>
          <w:p w:rsidR="00866708" w:rsidRPr="00866708" w:rsidRDefault="00F52414" w:rsidP="00CF530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="00FE0DBC">
              <w:rPr>
                <w:rFonts w:cs="Arial"/>
                <w:sz w:val="22"/>
                <w:szCs w:val="22"/>
              </w:rPr>
              <w:t>steve</w:t>
            </w:r>
            <w:r w:rsidR="00866708" w:rsidRPr="00866708">
              <w:rPr>
                <w:rFonts w:cs="Arial"/>
                <w:sz w:val="22"/>
                <w:szCs w:val="22"/>
              </w:rPr>
              <w:t>@burgesshill.gov.uk</w:t>
            </w:r>
          </w:p>
        </w:tc>
      </w:tr>
      <w:tr w:rsidR="00866708" w:rsidRPr="00866708" w:rsidTr="00B5191C">
        <w:trPr>
          <w:gridAfter w:val="1"/>
          <w:wAfter w:w="982" w:type="dxa"/>
          <w:trHeight w:hRule="exact" w:val="681"/>
        </w:trPr>
        <w:tc>
          <w:tcPr>
            <w:tcW w:w="5035" w:type="dxa"/>
            <w:vMerge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</w:tr>
      <w:tr w:rsidR="00866708" w:rsidRPr="00866708" w:rsidTr="00B5191C">
        <w:tc>
          <w:tcPr>
            <w:tcW w:w="5035" w:type="dxa"/>
            <w:shd w:val="clear" w:color="auto" w:fill="auto"/>
          </w:tcPr>
          <w:p w:rsidR="00866708" w:rsidRPr="00866708" w:rsidRDefault="00866708" w:rsidP="00B8112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866708" w:rsidRPr="00866708" w:rsidRDefault="00866708" w:rsidP="00B5191C">
            <w:pPr>
              <w:ind w:right="284"/>
              <w:rPr>
                <w:rFonts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C567DE" w:rsidRDefault="001B24E4" w:rsidP="00B5191C">
            <w:pPr>
              <w:ind w:left="-142" w:firstLine="142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7 December </w:t>
            </w:r>
            <w:r w:rsidR="000861E3">
              <w:rPr>
                <w:rFonts w:cs="Arial"/>
                <w:noProof/>
                <w:sz w:val="22"/>
                <w:szCs w:val="22"/>
              </w:rPr>
              <w:t xml:space="preserve"> 2017</w:t>
            </w:r>
          </w:p>
          <w:p w:rsidR="00C567DE" w:rsidRPr="00866708" w:rsidRDefault="00C567DE" w:rsidP="00B5191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32D38" w:rsidRDefault="00C567DE" w:rsidP="00C567DE">
      <w:pPr>
        <w:widowControl w:val="0"/>
        <w:tabs>
          <w:tab w:val="center" w:pos="4536"/>
          <w:tab w:val="right" w:pos="8788"/>
        </w:tabs>
        <w:ind w:right="113"/>
        <w:jc w:val="center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INVITATION TO TENDER</w:t>
      </w:r>
    </w:p>
    <w:p w:rsidR="00C567DE" w:rsidRDefault="00877AE7" w:rsidP="00C567DE">
      <w:pPr>
        <w:widowControl w:val="0"/>
        <w:tabs>
          <w:tab w:val="center" w:pos="4536"/>
          <w:tab w:val="right" w:pos="8788"/>
        </w:tabs>
        <w:ind w:right="113"/>
        <w:jc w:val="center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 xml:space="preserve">APPOINTMENT OF </w:t>
      </w:r>
      <w:r w:rsidR="000861E3">
        <w:rPr>
          <w:rFonts w:cs="Arial"/>
          <w:b/>
          <w:snapToGrid w:val="0"/>
          <w:sz w:val="22"/>
          <w:szCs w:val="22"/>
        </w:rPr>
        <w:t>FUND RAISER</w:t>
      </w:r>
    </w:p>
    <w:p w:rsidR="00B5191C" w:rsidRDefault="00B5191C" w:rsidP="00C567DE">
      <w:pPr>
        <w:widowControl w:val="0"/>
        <w:tabs>
          <w:tab w:val="center" w:pos="4536"/>
          <w:tab w:val="right" w:pos="8788"/>
        </w:tabs>
        <w:ind w:right="113"/>
        <w:jc w:val="center"/>
        <w:rPr>
          <w:rFonts w:cs="Arial"/>
          <w:b/>
          <w:snapToGrid w:val="0"/>
          <w:sz w:val="22"/>
          <w:szCs w:val="22"/>
        </w:rPr>
      </w:pPr>
    </w:p>
    <w:p w:rsidR="00A30C22" w:rsidRDefault="00C567DE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  <w:r w:rsidRPr="002A29AE">
        <w:rPr>
          <w:rFonts w:cs="Arial"/>
          <w:snapToGrid w:val="0"/>
          <w:sz w:val="22"/>
          <w:szCs w:val="22"/>
        </w:rPr>
        <w:t xml:space="preserve">The Town Council </w:t>
      </w:r>
      <w:r w:rsidR="00C93EF7">
        <w:rPr>
          <w:rFonts w:cs="Arial"/>
          <w:snapToGrid w:val="0"/>
          <w:sz w:val="22"/>
          <w:szCs w:val="22"/>
        </w:rPr>
        <w:t xml:space="preserve">has embarked upon an ambitious project to build a new community centre incorporating a performance space. The cost of this space </w:t>
      </w:r>
      <w:r w:rsidR="00815425">
        <w:rPr>
          <w:rFonts w:cs="Arial"/>
          <w:snapToGrid w:val="0"/>
          <w:sz w:val="22"/>
          <w:szCs w:val="22"/>
        </w:rPr>
        <w:t>is estimated to</w:t>
      </w:r>
      <w:r w:rsidR="00C93EF7">
        <w:rPr>
          <w:rFonts w:cs="Arial"/>
          <w:snapToGrid w:val="0"/>
          <w:sz w:val="22"/>
          <w:szCs w:val="22"/>
        </w:rPr>
        <w:t xml:space="preserve"> be between £</w:t>
      </w:r>
      <w:r w:rsidR="001B24E4">
        <w:rPr>
          <w:rFonts w:cs="Arial"/>
          <w:snapToGrid w:val="0"/>
          <w:sz w:val="22"/>
          <w:szCs w:val="22"/>
        </w:rPr>
        <w:t>6</w:t>
      </w:r>
      <w:r w:rsidR="003F3063">
        <w:rPr>
          <w:rFonts w:cs="Arial"/>
          <w:snapToGrid w:val="0"/>
          <w:sz w:val="22"/>
          <w:szCs w:val="22"/>
        </w:rPr>
        <w:t xml:space="preserve"> </w:t>
      </w:r>
      <w:r w:rsidR="00C93EF7">
        <w:rPr>
          <w:rFonts w:cs="Arial"/>
          <w:snapToGrid w:val="0"/>
          <w:sz w:val="22"/>
          <w:szCs w:val="22"/>
        </w:rPr>
        <w:t>million and £</w:t>
      </w:r>
      <w:r w:rsidR="001B24E4">
        <w:rPr>
          <w:rFonts w:cs="Arial"/>
          <w:snapToGrid w:val="0"/>
          <w:sz w:val="22"/>
          <w:szCs w:val="22"/>
        </w:rPr>
        <w:t>8</w:t>
      </w:r>
      <w:r w:rsidR="003F3063">
        <w:rPr>
          <w:rFonts w:cs="Arial"/>
          <w:snapToGrid w:val="0"/>
          <w:sz w:val="22"/>
          <w:szCs w:val="22"/>
        </w:rPr>
        <w:t xml:space="preserve"> </w:t>
      </w:r>
      <w:r w:rsidR="00C93EF7">
        <w:rPr>
          <w:rFonts w:cs="Arial"/>
          <w:snapToGrid w:val="0"/>
          <w:sz w:val="22"/>
          <w:szCs w:val="22"/>
        </w:rPr>
        <w:t>million. £5</w:t>
      </w:r>
      <w:r w:rsidR="003F3063">
        <w:rPr>
          <w:rFonts w:cs="Arial"/>
          <w:snapToGrid w:val="0"/>
          <w:sz w:val="22"/>
          <w:szCs w:val="22"/>
        </w:rPr>
        <w:t xml:space="preserve"> </w:t>
      </w:r>
      <w:r w:rsidR="00C93EF7">
        <w:rPr>
          <w:rFonts w:cs="Arial"/>
          <w:snapToGrid w:val="0"/>
          <w:sz w:val="22"/>
          <w:szCs w:val="22"/>
        </w:rPr>
        <w:t>million will be raised through an increase to the precept with the balance bein</w:t>
      </w:r>
      <w:r w:rsidR="00B5191C">
        <w:rPr>
          <w:rFonts w:cs="Arial"/>
          <w:snapToGrid w:val="0"/>
          <w:sz w:val="22"/>
          <w:szCs w:val="22"/>
        </w:rPr>
        <w:t>g covered by grants (including S</w:t>
      </w:r>
      <w:r w:rsidR="00C93EF7">
        <w:rPr>
          <w:rFonts w:cs="Arial"/>
          <w:snapToGrid w:val="0"/>
          <w:sz w:val="22"/>
          <w:szCs w:val="22"/>
        </w:rPr>
        <w:t xml:space="preserve">ection 106 funding) and a </w:t>
      </w:r>
      <w:r w:rsidR="00250C45">
        <w:rPr>
          <w:rFonts w:cs="Arial"/>
          <w:snapToGrid w:val="0"/>
          <w:sz w:val="22"/>
          <w:szCs w:val="22"/>
        </w:rPr>
        <w:t xml:space="preserve">community </w:t>
      </w:r>
      <w:r w:rsidR="00C93EF7">
        <w:rPr>
          <w:rFonts w:cs="Arial"/>
          <w:snapToGrid w:val="0"/>
          <w:sz w:val="22"/>
          <w:szCs w:val="22"/>
        </w:rPr>
        <w:t>fundraising campaign.</w:t>
      </w:r>
    </w:p>
    <w:p w:rsidR="00C93EF7" w:rsidRDefault="00C93EF7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330F2F" w:rsidRDefault="00C93EF7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The Council seeks proposals from professional fundraisers</w:t>
      </w:r>
      <w:r w:rsidR="0020036A">
        <w:rPr>
          <w:rFonts w:cs="Arial"/>
          <w:snapToGrid w:val="0"/>
          <w:sz w:val="22"/>
          <w:szCs w:val="22"/>
        </w:rPr>
        <w:t xml:space="preserve"> or specialist fundraising </w:t>
      </w:r>
      <w:r w:rsidR="0020036A" w:rsidRPr="00F54BA6">
        <w:rPr>
          <w:rFonts w:cs="Arial"/>
          <w:snapToGrid w:val="0"/>
          <w:sz w:val="22"/>
          <w:szCs w:val="22"/>
        </w:rPr>
        <w:t>organisations</w:t>
      </w:r>
      <w:r w:rsidRPr="00F54BA6">
        <w:rPr>
          <w:rFonts w:cs="Arial"/>
          <w:snapToGrid w:val="0"/>
          <w:sz w:val="22"/>
          <w:szCs w:val="22"/>
        </w:rPr>
        <w:t xml:space="preserve"> to raise fund</w:t>
      </w:r>
      <w:r w:rsidR="003F3063" w:rsidRPr="00F54BA6">
        <w:rPr>
          <w:rFonts w:cs="Arial"/>
          <w:snapToGrid w:val="0"/>
          <w:sz w:val="22"/>
          <w:szCs w:val="22"/>
        </w:rPr>
        <w:t>s</w:t>
      </w:r>
      <w:r w:rsidRPr="00F54BA6">
        <w:rPr>
          <w:rFonts w:cs="Arial"/>
          <w:snapToGrid w:val="0"/>
          <w:sz w:val="22"/>
          <w:szCs w:val="22"/>
        </w:rPr>
        <w:t xml:space="preserve"> for this project</w:t>
      </w:r>
      <w:r w:rsidR="00B5191C">
        <w:rPr>
          <w:rFonts w:cs="Arial"/>
          <w:snapToGrid w:val="0"/>
          <w:sz w:val="22"/>
          <w:szCs w:val="22"/>
        </w:rPr>
        <w:t>,</w:t>
      </w:r>
      <w:r w:rsidRPr="00F54BA6">
        <w:rPr>
          <w:rFonts w:cs="Arial"/>
          <w:snapToGrid w:val="0"/>
          <w:sz w:val="22"/>
          <w:szCs w:val="22"/>
        </w:rPr>
        <w:t xml:space="preserve"> which is presently at RIBA stage </w:t>
      </w:r>
      <w:r w:rsidR="001B24E4">
        <w:rPr>
          <w:rFonts w:cs="Arial"/>
          <w:snapToGrid w:val="0"/>
          <w:sz w:val="22"/>
          <w:szCs w:val="22"/>
        </w:rPr>
        <w:t>1</w:t>
      </w:r>
      <w:r w:rsidRPr="00F54BA6">
        <w:rPr>
          <w:rFonts w:cs="Arial"/>
          <w:snapToGrid w:val="0"/>
          <w:sz w:val="22"/>
          <w:szCs w:val="22"/>
        </w:rPr>
        <w:t>.</w:t>
      </w:r>
      <w:r w:rsidR="00330F2F" w:rsidRPr="00F54BA6">
        <w:rPr>
          <w:rFonts w:cs="Arial"/>
          <w:snapToGrid w:val="0"/>
          <w:sz w:val="22"/>
          <w:szCs w:val="22"/>
        </w:rPr>
        <w:t xml:space="preserve"> </w:t>
      </w:r>
      <w:r w:rsidR="00815425" w:rsidRPr="00F54BA6">
        <w:rPr>
          <w:rFonts w:cs="Arial"/>
          <w:snapToGrid w:val="0"/>
          <w:sz w:val="22"/>
          <w:szCs w:val="22"/>
        </w:rPr>
        <w:t xml:space="preserve">The Council is keen to progress the project as quickly as possible </w:t>
      </w:r>
      <w:r w:rsidR="00C15DE3">
        <w:rPr>
          <w:rFonts w:cs="Arial"/>
          <w:snapToGrid w:val="0"/>
          <w:sz w:val="22"/>
          <w:szCs w:val="22"/>
        </w:rPr>
        <w:t xml:space="preserve">and </w:t>
      </w:r>
      <w:r w:rsidR="00C15DE3" w:rsidRPr="00F54BA6">
        <w:rPr>
          <w:rFonts w:cs="Arial"/>
          <w:snapToGrid w:val="0"/>
          <w:sz w:val="22"/>
          <w:szCs w:val="22"/>
        </w:rPr>
        <w:t>would</w:t>
      </w:r>
      <w:r w:rsidR="00330F2F" w:rsidRPr="00F54BA6">
        <w:rPr>
          <w:rFonts w:cs="Arial"/>
          <w:snapToGrid w:val="0"/>
          <w:sz w:val="22"/>
          <w:szCs w:val="22"/>
        </w:rPr>
        <w:t xml:space="preserve"> like to split the tender into two phases:</w:t>
      </w:r>
    </w:p>
    <w:p w:rsidR="00B5191C" w:rsidRPr="00F54BA6" w:rsidRDefault="00B5191C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330F2F" w:rsidRPr="00F54BA6" w:rsidRDefault="00C15DE3" w:rsidP="00B5191C">
      <w:pPr>
        <w:pStyle w:val="ListParagraph"/>
        <w:widowControl w:val="0"/>
        <w:numPr>
          <w:ilvl w:val="0"/>
          <w:numId w:val="3"/>
        </w:numPr>
        <w:tabs>
          <w:tab w:val="center" w:pos="4536"/>
          <w:tab w:val="right" w:pos="8788"/>
        </w:tabs>
        <w:ind w:right="11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Determine</w:t>
      </w:r>
      <w:r w:rsidR="00330F2F" w:rsidRPr="00F54BA6">
        <w:rPr>
          <w:rFonts w:ascii="Arial" w:hAnsi="Arial" w:cs="Arial"/>
          <w:snapToGrid w:val="0"/>
          <w:sz w:val="22"/>
          <w:szCs w:val="22"/>
        </w:rPr>
        <w:t xml:space="preserve"> the feasibility of </w:t>
      </w:r>
      <w:proofErr w:type="gramStart"/>
      <w:r w:rsidR="00330F2F" w:rsidRPr="00F54BA6">
        <w:rPr>
          <w:rFonts w:ascii="Arial" w:hAnsi="Arial" w:cs="Arial"/>
          <w:snapToGrid w:val="0"/>
          <w:sz w:val="22"/>
          <w:szCs w:val="22"/>
        </w:rPr>
        <w:t>raising</w:t>
      </w:r>
      <w:proofErr w:type="gramEnd"/>
      <w:r w:rsidR="00330F2F" w:rsidRPr="00F54BA6">
        <w:rPr>
          <w:rFonts w:ascii="Arial" w:hAnsi="Arial" w:cs="Arial"/>
          <w:snapToGrid w:val="0"/>
          <w:sz w:val="22"/>
          <w:szCs w:val="22"/>
        </w:rPr>
        <w:t xml:space="preserve"> </w:t>
      </w:r>
      <w:r w:rsidR="001B24E4">
        <w:rPr>
          <w:rFonts w:ascii="Arial" w:hAnsi="Arial" w:cs="Arial"/>
          <w:snapToGrid w:val="0"/>
          <w:sz w:val="22"/>
          <w:szCs w:val="22"/>
        </w:rPr>
        <w:t>up to £3</w:t>
      </w:r>
      <w:r w:rsidR="00330F2F" w:rsidRPr="00F54BA6">
        <w:rPr>
          <w:rFonts w:ascii="Arial" w:hAnsi="Arial" w:cs="Arial"/>
          <w:snapToGrid w:val="0"/>
          <w:sz w:val="22"/>
          <w:szCs w:val="22"/>
        </w:rPr>
        <w:t xml:space="preserve"> million</w:t>
      </w:r>
      <w:r w:rsidR="00F54BA6" w:rsidRPr="00F54BA6">
        <w:rPr>
          <w:rFonts w:ascii="Arial" w:hAnsi="Arial" w:cs="Arial"/>
          <w:snapToGrid w:val="0"/>
          <w:sz w:val="22"/>
          <w:szCs w:val="22"/>
        </w:rPr>
        <w:t xml:space="preserve"> and</w:t>
      </w:r>
      <w:r w:rsidR="001B24E4">
        <w:rPr>
          <w:rFonts w:ascii="Arial" w:hAnsi="Arial" w:cs="Arial"/>
          <w:snapToGrid w:val="0"/>
          <w:sz w:val="22"/>
          <w:szCs w:val="22"/>
        </w:rPr>
        <w:t xml:space="preserve"> indicate</w:t>
      </w:r>
      <w:r w:rsidR="00330F2F" w:rsidRPr="00F54BA6">
        <w:rPr>
          <w:rFonts w:ascii="Arial" w:hAnsi="Arial" w:cs="Arial"/>
          <w:snapToGrid w:val="0"/>
          <w:sz w:val="22"/>
          <w:szCs w:val="22"/>
        </w:rPr>
        <w:t xml:space="preserve"> </w:t>
      </w:r>
      <w:r w:rsidR="00F54BA6" w:rsidRPr="00F54BA6">
        <w:rPr>
          <w:rFonts w:ascii="Arial" w:hAnsi="Arial" w:cs="Arial"/>
          <w:snapToGrid w:val="0"/>
          <w:sz w:val="22"/>
          <w:szCs w:val="22"/>
        </w:rPr>
        <w:t xml:space="preserve">how long this </w:t>
      </w:r>
      <w:r>
        <w:rPr>
          <w:rFonts w:ascii="Arial" w:hAnsi="Arial" w:cs="Arial"/>
          <w:snapToGrid w:val="0"/>
          <w:sz w:val="22"/>
          <w:szCs w:val="22"/>
        </w:rPr>
        <w:t xml:space="preserve">would </w:t>
      </w:r>
      <w:r w:rsidR="00F54BA6" w:rsidRPr="00F54BA6">
        <w:rPr>
          <w:rFonts w:ascii="Arial" w:hAnsi="Arial" w:cs="Arial"/>
          <w:snapToGrid w:val="0"/>
          <w:sz w:val="22"/>
          <w:szCs w:val="22"/>
        </w:rPr>
        <w:t>take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="00F54BA6" w:rsidRPr="00F54BA6">
        <w:rPr>
          <w:rFonts w:ascii="Arial" w:hAnsi="Arial" w:cs="Arial"/>
          <w:snapToGrid w:val="0"/>
          <w:sz w:val="22"/>
          <w:szCs w:val="22"/>
        </w:rPr>
        <w:t xml:space="preserve"> </w:t>
      </w:r>
      <w:r w:rsidR="00310338">
        <w:rPr>
          <w:rFonts w:ascii="Arial" w:hAnsi="Arial" w:cs="Arial"/>
          <w:snapToGrid w:val="0"/>
          <w:sz w:val="22"/>
          <w:szCs w:val="22"/>
        </w:rPr>
        <w:t>We invite a tender for a fixed price to</w:t>
      </w:r>
      <w:r w:rsidR="00815425">
        <w:rPr>
          <w:rFonts w:ascii="Arial" w:hAnsi="Arial" w:cs="Arial"/>
          <w:snapToGrid w:val="0"/>
          <w:sz w:val="22"/>
          <w:szCs w:val="22"/>
        </w:rPr>
        <w:t xml:space="preserve"> produce a plan to</w:t>
      </w:r>
      <w:r w:rsidR="00F54BA6" w:rsidRPr="00F54BA6">
        <w:rPr>
          <w:rFonts w:ascii="Arial" w:hAnsi="Arial" w:cs="Arial"/>
          <w:snapToGrid w:val="0"/>
          <w:sz w:val="22"/>
          <w:szCs w:val="22"/>
        </w:rPr>
        <w:t xml:space="preserve"> direct this process</w:t>
      </w:r>
      <w:r w:rsidR="00C60D44">
        <w:rPr>
          <w:rFonts w:ascii="Arial" w:hAnsi="Arial" w:cs="Arial"/>
          <w:snapToGrid w:val="0"/>
          <w:sz w:val="22"/>
          <w:szCs w:val="22"/>
        </w:rPr>
        <w:t xml:space="preserve"> with a </w:t>
      </w:r>
      <w:r w:rsidR="00B5191C">
        <w:rPr>
          <w:rFonts w:ascii="Arial" w:hAnsi="Arial" w:cs="Arial"/>
          <w:snapToGrid w:val="0"/>
          <w:sz w:val="22"/>
          <w:szCs w:val="22"/>
        </w:rPr>
        <w:t>Fundraising Group.</w:t>
      </w:r>
    </w:p>
    <w:p w:rsidR="00F54BA6" w:rsidRPr="00F54BA6" w:rsidRDefault="00310338" w:rsidP="00B5191C">
      <w:pPr>
        <w:pStyle w:val="ListParagraph"/>
        <w:widowControl w:val="0"/>
        <w:numPr>
          <w:ilvl w:val="0"/>
          <w:numId w:val="3"/>
        </w:numPr>
        <w:tabs>
          <w:tab w:val="center" w:pos="4536"/>
          <w:tab w:val="right" w:pos="8788"/>
        </w:tabs>
        <w:ind w:right="11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We invite you to tender </w:t>
      </w:r>
      <w:r w:rsidR="00634E2A">
        <w:rPr>
          <w:rFonts w:ascii="Arial" w:hAnsi="Arial" w:cs="Arial"/>
          <w:snapToGrid w:val="0"/>
          <w:sz w:val="22"/>
          <w:szCs w:val="22"/>
        </w:rPr>
        <w:t>to</w:t>
      </w:r>
      <w:r w:rsidR="00815425">
        <w:rPr>
          <w:rFonts w:ascii="Arial" w:hAnsi="Arial" w:cs="Arial"/>
          <w:snapToGrid w:val="0"/>
          <w:sz w:val="22"/>
          <w:szCs w:val="22"/>
        </w:rPr>
        <w:t xml:space="preserve"> </w:t>
      </w:r>
      <w:r w:rsidR="001B24E4">
        <w:rPr>
          <w:rFonts w:ascii="Arial" w:hAnsi="Arial" w:cs="Arial"/>
          <w:snapToGrid w:val="0"/>
          <w:sz w:val="22"/>
          <w:szCs w:val="22"/>
        </w:rPr>
        <w:t xml:space="preserve">work with the </w:t>
      </w:r>
      <w:r w:rsidR="00B5191C">
        <w:rPr>
          <w:rFonts w:ascii="Arial" w:hAnsi="Arial" w:cs="Arial"/>
          <w:snapToGrid w:val="0"/>
          <w:sz w:val="22"/>
          <w:szCs w:val="22"/>
        </w:rPr>
        <w:t>Fundraising Group</w:t>
      </w:r>
      <w:r w:rsidR="001B24E4">
        <w:rPr>
          <w:rFonts w:ascii="Arial" w:hAnsi="Arial" w:cs="Arial"/>
          <w:snapToGrid w:val="0"/>
          <w:sz w:val="22"/>
          <w:szCs w:val="22"/>
        </w:rPr>
        <w:t xml:space="preserve"> to </w:t>
      </w:r>
      <w:r w:rsidR="00634E2A">
        <w:rPr>
          <w:rFonts w:ascii="Arial" w:hAnsi="Arial" w:cs="Arial"/>
          <w:snapToGrid w:val="0"/>
          <w:sz w:val="22"/>
          <w:szCs w:val="22"/>
        </w:rPr>
        <w:t>raise said amount.</w:t>
      </w:r>
    </w:p>
    <w:p w:rsidR="00F54BA6" w:rsidRPr="00330F2F" w:rsidRDefault="00F54BA6" w:rsidP="00B5191C">
      <w:pPr>
        <w:pStyle w:val="ListParagraph"/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8840DF" w:rsidRDefault="00C93EF7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Information on what the new centre might look like can be</w:t>
      </w:r>
      <w:r w:rsidR="003F3063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viewed at </w:t>
      </w:r>
      <w:r w:rsidR="003F3063">
        <w:rPr>
          <w:rFonts w:cs="Arial"/>
          <w:snapToGrid w:val="0"/>
          <w:sz w:val="22"/>
          <w:szCs w:val="22"/>
        </w:rPr>
        <w:t xml:space="preserve">      </w:t>
      </w:r>
      <w:hyperlink r:id="rId8" w:history="1">
        <w:r w:rsidRPr="003E46C1">
          <w:rPr>
            <w:rStyle w:val="Hyperlink"/>
            <w:rFonts w:cs="Arial"/>
            <w:snapToGrid w:val="0"/>
            <w:sz w:val="22"/>
            <w:szCs w:val="22"/>
          </w:rPr>
          <w:t>http://www.burgesshill.gov.uk/sites/www.burgesshill.gov.uk/files/Venue_for_Burgess_Hill_Consultation_Workshop.pdf</w:t>
        </w:r>
      </w:hyperlink>
      <w:r w:rsidRPr="003E46C1">
        <w:rPr>
          <w:rFonts w:cs="Arial"/>
          <w:snapToGrid w:val="0"/>
          <w:sz w:val="22"/>
          <w:szCs w:val="22"/>
        </w:rPr>
        <w:t xml:space="preserve"> </w:t>
      </w:r>
      <w:r w:rsidR="003E46C1" w:rsidRPr="003E46C1">
        <w:rPr>
          <w:rFonts w:cs="Arial"/>
          <w:snapToGrid w:val="0"/>
          <w:sz w:val="22"/>
          <w:szCs w:val="22"/>
        </w:rPr>
        <w:t xml:space="preserve"> </w:t>
      </w:r>
    </w:p>
    <w:p w:rsidR="008840DF" w:rsidRDefault="008840DF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3F3063" w:rsidRDefault="003E46C1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  <w:r w:rsidRPr="003E46C1">
        <w:rPr>
          <w:sz w:val="22"/>
          <w:szCs w:val="22"/>
        </w:rPr>
        <w:t>In addition, professional advice on what would be the most effective governance structure for the collection and distribution of funds, together with the longer-term management of the venue is sought as part of the bid.</w:t>
      </w:r>
      <w:r w:rsidR="003E6EFA">
        <w:rPr>
          <w:sz w:val="22"/>
          <w:szCs w:val="22"/>
        </w:rPr>
        <w:t xml:space="preserve"> Implications associated with any fundraising source on the long term management of the venue need to be identified where appropriate</w:t>
      </w:r>
      <w:r w:rsidR="0034684A">
        <w:rPr>
          <w:sz w:val="22"/>
          <w:szCs w:val="22"/>
        </w:rPr>
        <w:t>.</w:t>
      </w:r>
    </w:p>
    <w:p w:rsidR="003F3063" w:rsidRDefault="003F3063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C93EF7" w:rsidRPr="00C96D6E" w:rsidRDefault="00C93EF7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Tend</w:t>
      </w:r>
      <w:r w:rsidR="003F3063">
        <w:rPr>
          <w:rFonts w:cs="Arial"/>
          <w:snapToGrid w:val="0"/>
          <w:sz w:val="22"/>
          <w:szCs w:val="22"/>
        </w:rPr>
        <w:t xml:space="preserve">ers should provide evidence of </w:t>
      </w:r>
      <w:r w:rsidR="00B5191C">
        <w:rPr>
          <w:rFonts w:cs="Arial"/>
          <w:snapToGrid w:val="0"/>
          <w:sz w:val="22"/>
          <w:szCs w:val="22"/>
        </w:rPr>
        <w:t xml:space="preserve">your </w:t>
      </w:r>
      <w:r w:rsidR="003F3063">
        <w:rPr>
          <w:rFonts w:cs="Arial"/>
          <w:snapToGrid w:val="0"/>
          <w:sz w:val="22"/>
          <w:szCs w:val="22"/>
        </w:rPr>
        <w:t xml:space="preserve">having successfully raised large sums for similar projects and provide a modus operandi to be followed. </w:t>
      </w:r>
    </w:p>
    <w:p w:rsidR="00C567DE" w:rsidRDefault="00C567DE" w:rsidP="00B5191C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b/>
          <w:snapToGrid w:val="0"/>
          <w:sz w:val="22"/>
          <w:szCs w:val="22"/>
        </w:rPr>
      </w:pPr>
    </w:p>
    <w:p w:rsidR="002A29AE" w:rsidRDefault="002A29AE" w:rsidP="00B5191C">
      <w:pPr>
        <w:tabs>
          <w:tab w:val="left" w:pos="1724"/>
        </w:tabs>
        <w:jc w:val="both"/>
        <w:rPr>
          <w:sz w:val="22"/>
          <w:szCs w:val="22"/>
        </w:rPr>
      </w:pPr>
      <w:r w:rsidRPr="002A29AE">
        <w:rPr>
          <w:sz w:val="22"/>
          <w:szCs w:val="22"/>
        </w:rPr>
        <w:t xml:space="preserve">Tenders must be submitted by no later than </w:t>
      </w:r>
      <w:r w:rsidRPr="00A30C22">
        <w:rPr>
          <w:b/>
          <w:sz w:val="22"/>
          <w:szCs w:val="22"/>
        </w:rPr>
        <w:t>12 noon on</w:t>
      </w:r>
      <w:r w:rsidR="0029579A">
        <w:rPr>
          <w:b/>
          <w:sz w:val="22"/>
          <w:szCs w:val="22"/>
        </w:rPr>
        <w:t xml:space="preserve"> </w:t>
      </w:r>
      <w:r w:rsidR="001B24E4">
        <w:rPr>
          <w:b/>
          <w:sz w:val="22"/>
          <w:szCs w:val="22"/>
        </w:rPr>
        <w:t>12 January</w:t>
      </w:r>
      <w:r w:rsidRPr="00A30C22">
        <w:rPr>
          <w:b/>
          <w:sz w:val="22"/>
          <w:szCs w:val="22"/>
        </w:rPr>
        <w:t xml:space="preserve"> 201</w:t>
      </w:r>
      <w:r w:rsidR="001B24E4">
        <w:rPr>
          <w:b/>
          <w:sz w:val="22"/>
          <w:szCs w:val="22"/>
        </w:rPr>
        <w:t>8</w:t>
      </w:r>
      <w:r w:rsidRPr="002A29AE">
        <w:rPr>
          <w:sz w:val="22"/>
          <w:szCs w:val="22"/>
        </w:rPr>
        <w:t xml:space="preserve">. Tenders </w:t>
      </w:r>
      <w:r w:rsidR="003F3063">
        <w:rPr>
          <w:sz w:val="22"/>
          <w:szCs w:val="22"/>
        </w:rPr>
        <w:t>should</w:t>
      </w:r>
      <w:r w:rsidRPr="002A29AE">
        <w:rPr>
          <w:sz w:val="22"/>
          <w:szCs w:val="22"/>
        </w:rPr>
        <w:t xml:space="preserve"> </w:t>
      </w:r>
      <w:proofErr w:type="gramStart"/>
      <w:r w:rsidR="003F3063">
        <w:rPr>
          <w:sz w:val="22"/>
          <w:szCs w:val="22"/>
        </w:rPr>
        <w:t>sent</w:t>
      </w:r>
      <w:proofErr w:type="gramEnd"/>
      <w:r w:rsidR="003F3063">
        <w:rPr>
          <w:sz w:val="22"/>
          <w:szCs w:val="22"/>
        </w:rPr>
        <w:t xml:space="preserve"> </w:t>
      </w:r>
      <w:r w:rsidRPr="002A29AE">
        <w:rPr>
          <w:sz w:val="22"/>
          <w:szCs w:val="22"/>
        </w:rPr>
        <w:t xml:space="preserve">in a sealed envelope clearly marked as follows: </w:t>
      </w:r>
    </w:p>
    <w:p w:rsidR="003F3063" w:rsidRPr="002A29AE" w:rsidRDefault="003F3063" w:rsidP="00B5191C">
      <w:pPr>
        <w:tabs>
          <w:tab w:val="left" w:pos="1724"/>
        </w:tabs>
        <w:jc w:val="both"/>
        <w:rPr>
          <w:sz w:val="22"/>
          <w:szCs w:val="22"/>
        </w:rPr>
      </w:pPr>
    </w:p>
    <w:p w:rsidR="002A29AE" w:rsidRPr="002A29AE" w:rsidRDefault="002A29AE" w:rsidP="00B5191C">
      <w:pPr>
        <w:tabs>
          <w:tab w:val="left" w:pos="1724"/>
        </w:tabs>
        <w:jc w:val="both"/>
        <w:rPr>
          <w:sz w:val="22"/>
          <w:szCs w:val="22"/>
        </w:rPr>
      </w:pPr>
      <w:r w:rsidRPr="002A29AE">
        <w:rPr>
          <w:b/>
          <w:sz w:val="22"/>
          <w:szCs w:val="22"/>
        </w:rPr>
        <w:t>TENDER</w:t>
      </w:r>
      <w:r w:rsidRPr="002A29AE">
        <w:rPr>
          <w:sz w:val="22"/>
          <w:szCs w:val="22"/>
        </w:rPr>
        <w:t xml:space="preserve"> </w:t>
      </w:r>
      <w:r w:rsidR="003F3063">
        <w:rPr>
          <w:sz w:val="22"/>
          <w:szCs w:val="22"/>
        </w:rPr>
        <w:t xml:space="preserve">Fundraising </w:t>
      </w:r>
      <w:r w:rsidRPr="002A29AE">
        <w:rPr>
          <w:sz w:val="22"/>
          <w:szCs w:val="22"/>
        </w:rPr>
        <w:t xml:space="preserve">Cultural Centre Development: For the personal attention of </w:t>
      </w:r>
      <w:proofErr w:type="gramStart"/>
      <w:r w:rsidRPr="002A29AE">
        <w:rPr>
          <w:sz w:val="22"/>
          <w:szCs w:val="22"/>
        </w:rPr>
        <w:t>Mr</w:t>
      </w:r>
      <w:r w:rsidR="00B5191C">
        <w:rPr>
          <w:sz w:val="22"/>
          <w:szCs w:val="22"/>
        </w:rPr>
        <w:t xml:space="preserve">  </w:t>
      </w:r>
      <w:r w:rsidRPr="002A29AE">
        <w:rPr>
          <w:sz w:val="22"/>
          <w:szCs w:val="22"/>
        </w:rPr>
        <w:t>Cridland</w:t>
      </w:r>
      <w:proofErr w:type="gramEnd"/>
      <w:r w:rsidRPr="002A29AE">
        <w:rPr>
          <w:sz w:val="22"/>
          <w:szCs w:val="22"/>
        </w:rPr>
        <w:t xml:space="preserve">. </w:t>
      </w:r>
      <w:proofErr w:type="gramStart"/>
      <w:r w:rsidR="0029579A">
        <w:rPr>
          <w:sz w:val="22"/>
          <w:szCs w:val="22"/>
        </w:rPr>
        <w:t>Private and Confidential.</w:t>
      </w:r>
      <w:proofErr w:type="gramEnd"/>
    </w:p>
    <w:p w:rsidR="002A29AE" w:rsidRPr="002A29AE" w:rsidRDefault="002A29AE" w:rsidP="00B5191C">
      <w:pPr>
        <w:tabs>
          <w:tab w:val="left" w:pos="1724"/>
        </w:tabs>
        <w:jc w:val="both"/>
        <w:rPr>
          <w:sz w:val="22"/>
          <w:szCs w:val="22"/>
        </w:rPr>
      </w:pPr>
    </w:p>
    <w:p w:rsidR="002A29AE" w:rsidRPr="002A29AE" w:rsidRDefault="00B5191C" w:rsidP="00B5191C">
      <w:pPr>
        <w:tabs>
          <w:tab w:val="left" w:pos="1724"/>
        </w:tabs>
        <w:jc w:val="both"/>
        <w:rPr>
          <w:sz w:val="22"/>
          <w:szCs w:val="22"/>
        </w:rPr>
      </w:pPr>
      <w:r>
        <w:rPr>
          <w:sz w:val="22"/>
          <w:szCs w:val="22"/>
        </w:rPr>
        <w:t>Please send</w:t>
      </w:r>
      <w:r w:rsidR="002A29AE" w:rsidRPr="002A29AE">
        <w:rPr>
          <w:sz w:val="22"/>
          <w:szCs w:val="22"/>
        </w:rPr>
        <w:t xml:space="preserve"> the tender to: The Chief Executive Officer, Burgess Hill Town Council, 96 Church Walk, Burgess Hill, RH15 9AS</w:t>
      </w:r>
      <w:r w:rsidR="00A30C22">
        <w:rPr>
          <w:sz w:val="22"/>
          <w:szCs w:val="22"/>
        </w:rPr>
        <w:t xml:space="preserve">. </w:t>
      </w:r>
    </w:p>
    <w:p w:rsidR="002A29AE" w:rsidRPr="002A29AE" w:rsidRDefault="002A29AE" w:rsidP="00B5191C">
      <w:pPr>
        <w:tabs>
          <w:tab w:val="left" w:pos="1724"/>
        </w:tabs>
        <w:jc w:val="both"/>
        <w:rPr>
          <w:sz w:val="22"/>
          <w:szCs w:val="22"/>
        </w:rPr>
      </w:pPr>
    </w:p>
    <w:p w:rsidR="00C567DE" w:rsidRDefault="002A29AE" w:rsidP="00B5191C">
      <w:pPr>
        <w:tabs>
          <w:tab w:val="left" w:pos="1724"/>
        </w:tabs>
        <w:jc w:val="both"/>
        <w:rPr>
          <w:rFonts w:cs="Arial"/>
          <w:b/>
          <w:snapToGrid w:val="0"/>
          <w:sz w:val="22"/>
          <w:szCs w:val="22"/>
        </w:rPr>
      </w:pPr>
      <w:r w:rsidRPr="002A29AE">
        <w:rPr>
          <w:sz w:val="22"/>
          <w:szCs w:val="22"/>
        </w:rPr>
        <w:t xml:space="preserve">The Council will consider the tenders and </w:t>
      </w:r>
      <w:r>
        <w:rPr>
          <w:sz w:val="22"/>
          <w:szCs w:val="22"/>
        </w:rPr>
        <w:t>will</w:t>
      </w:r>
      <w:r w:rsidRPr="002A29AE">
        <w:rPr>
          <w:sz w:val="22"/>
          <w:szCs w:val="22"/>
        </w:rPr>
        <w:t xml:space="preserve"> invite one or more </w:t>
      </w:r>
      <w:r w:rsidR="00B5191C">
        <w:rPr>
          <w:sz w:val="22"/>
          <w:szCs w:val="22"/>
        </w:rPr>
        <w:t>bidders</w:t>
      </w:r>
      <w:r w:rsidRPr="002A29AE">
        <w:rPr>
          <w:sz w:val="22"/>
          <w:szCs w:val="22"/>
        </w:rPr>
        <w:t xml:space="preserve"> to make a short presentation to the </w:t>
      </w:r>
      <w:r w:rsidR="0011736D">
        <w:rPr>
          <w:sz w:val="22"/>
          <w:szCs w:val="22"/>
        </w:rPr>
        <w:t>Cultural Quarter Action</w:t>
      </w:r>
      <w:r w:rsidR="00321481">
        <w:rPr>
          <w:sz w:val="22"/>
          <w:szCs w:val="22"/>
        </w:rPr>
        <w:t xml:space="preserve"> Committee </w:t>
      </w:r>
      <w:r w:rsidRPr="002A29AE">
        <w:rPr>
          <w:sz w:val="22"/>
          <w:szCs w:val="22"/>
        </w:rPr>
        <w:t>before a</w:t>
      </w:r>
      <w:r w:rsidR="00B5191C">
        <w:rPr>
          <w:sz w:val="22"/>
          <w:szCs w:val="22"/>
        </w:rPr>
        <w:t>warding</w:t>
      </w:r>
      <w:bookmarkStart w:id="0" w:name="_GoBack"/>
      <w:bookmarkEnd w:id="0"/>
      <w:r w:rsidRPr="002A29AE">
        <w:rPr>
          <w:sz w:val="22"/>
          <w:szCs w:val="22"/>
        </w:rPr>
        <w:t xml:space="preserve"> the contract.</w:t>
      </w:r>
      <w:r w:rsidR="008D5BBD">
        <w:rPr>
          <w:sz w:val="22"/>
          <w:szCs w:val="22"/>
        </w:rPr>
        <w:t xml:space="preserve"> The Council does not commit itself to accept the lowest or any tender.</w:t>
      </w:r>
    </w:p>
    <w:p w:rsidR="00866708" w:rsidRPr="00866708" w:rsidRDefault="00FE0DBC" w:rsidP="00866708">
      <w:pPr>
        <w:rPr>
          <w:rFonts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60740314" wp14:editId="5DA7029C">
            <wp:extent cx="1704975" cy="4835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9379" cy="48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08" w:rsidRDefault="00FE0DBC" w:rsidP="008667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Steven Cridland</w:t>
      </w:r>
    </w:p>
    <w:p w:rsidR="00321481" w:rsidRDefault="00FE0DBC" w:rsidP="003F3063">
      <w:pPr>
        <w:rPr>
          <w:rFonts w:cs="Arial"/>
          <w:b/>
          <w:snapToGrid w:val="0"/>
          <w:sz w:val="22"/>
          <w:szCs w:val="22"/>
        </w:rPr>
      </w:pPr>
      <w:r>
        <w:rPr>
          <w:rFonts w:cs="Arial"/>
          <w:sz w:val="22"/>
          <w:szCs w:val="22"/>
        </w:rPr>
        <w:t>Chief Executive Officer</w:t>
      </w:r>
    </w:p>
    <w:sectPr w:rsidR="00321481" w:rsidSect="00C730BC">
      <w:headerReference w:type="default" r:id="rId10"/>
      <w:footerReference w:type="default" r:id="rId11"/>
      <w:pgSz w:w="11907" w:h="16840" w:code="9"/>
      <w:pgMar w:top="2495" w:right="1418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28" w:rsidRDefault="00A05D28" w:rsidP="00E94BF9">
      <w:r>
        <w:separator/>
      </w:r>
    </w:p>
  </w:endnote>
  <w:endnote w:type="continuationSeparator" w:id="0">
    <w:p w:rsidR="00A05D28" w:rsidRDefault="00A05D28" w:rsidP="00E9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F9" w:rsidRDefault="00E94BF9">
    <w:pPr>
      <w:pStyle w:val="Foot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266"/>
      <w:gridCol w:w="5735"/>
      <w:gridCol w:w="2286"/>
    </w:tblGrid>
    <w:tr w:rsidR="00E94BF9" w:rsidTr="00866DF9">
      <w:trPr>
        <w:jc w:val="center"/>
      </w:trPr>
      <w:tc>
        <w:tcPr>
          <w:tcW w:w="1266" w:type="dxa"/>
        </w:tcPr>
        <w:p w:rsidR="00E94BF9" w:rsidRDefault="008775C9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>
                <wp:extent cx="666750" cy="1057275"/>
                <wp:effectExtent l="0" t="0" r="0" b="9525"/>
                <wp:docPr id="1" name="Picture 1" descr="Quality Town Council - slightly shar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ality Town Council - slightly sharp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7" w:type="dxa"/>
        </w:tcPr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t> </w:t>
          </w:r>
        </w:p>
        <w:p w:rsidR="00E94BF9" w:rsidRDefault="008775C9">
          <w:pPr>
            <w:pStyle w:val="Footer"/>
          </w:pPr>
          <w:r>
            <w:rPr>
              <w:noProof/>
              <w:sz w:val="24"/>
              <w:szCs w:val="24"/>
              <w:lang w:eastAsia="en-GB"/>
            </w:rPr>
            <mc:AlternateContent>
              <mc:Choice Requires="wps">
                <w:drawing>
                  <wp:anchor distT="36576" distB="36576" distL="36576" distR="36576" simplePos="0" relativeHeight="251659776" behindDoc="0" locked="0" layoutInCell="1" allowOverlap="1">
                    <wp:simplePos x="0" y="0"/>
                    <wp:positionH relativeFrom="column">
                      <wp:posOffset>2987675</wp:posOffset>
                    </wp:positionH>
                    <wp:positionV relativeFrom="paragraph">
                      <wp:posOffset>10008235</wp:posOffset>
                    </wp:positionV>
                    <wp:extent cx="1584325" cy="215900"/>
                    <wp:effectExtent l="0" t="0" r="0" b="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4325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94BF9" w:rsidRDefault="00E94BF9" w:rsidP="00E94BF9">
                                <w:pPr>
                                  <w:widowControl w:val="0"/>
                                  <w:jc w:val="center"/>
                                  <w:rPr>
                                    <w:rFonts w:cs="Arial"/>
                                    <w:color w:val="8F063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8F0636"/>
                                    <w:sz w:val="18"/>
                                    <w:szCs w:val="18"/>
                                  </w:rPr>
                                  <w:t>Town Clerk: David Carden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margin-left:235.25pt;margin-top:788.05pt;width:124.75pt;height:1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" filled="f" stroked="f" insetpen="t">
                    <v:textbox inset="2.88pt,2.88pt,2.88pt,2.88pt">
                      <w:txbxContent>
                        <w:p w:rsidR="00E94BF9" w:rsidRDefault="00E94BF9" w:rsidP="00E94BF9">
                          <w:pPr>
                            <w:widowControl w:val="0"/>
                            <w:jc w:val="center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Town Clerk: David Carden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74" w:type="dxa"/>
        </w:tcPr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8775C9" w:rsidP="00866DF9">
          <w:pPr>
            <w:pStyle w:val="Footer"/>
            <w:jc w:val="right"/>
          </w:pPr>
          <w:r>
            <w:rPr>
              <w:noProof/>
              <w:lang w:eastAsia="en-GB"/>
            </w:rPr>
            <w:drawing>
              <wp:inline distT="0" distB="0" distL="0" distR="0">
                <wp:extent cx="1304925" cy="552450"/>
                <wp:effectExtent l="0" t="0" r="9525" b="0"/>
                <wp:docPr id="2" name="Picture 2" descr="CSElogo_cropp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SElogo_cropp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4BF9" w:rsidRDefault="00E94BF9" w:rsidP="00E94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28" w:rsidRDefault="00A05D28" w:rsidP="00E94BF9">
      <w:r>
        <w:separator/>
      </w:r>
    </w:p>
  </w:footnote>
  <w:footnote w:type="continuationSeparator" w:id="0">
    <w:p w:rsidR="00A05D28" w:rsidRDefault="00A05D28" w:rsidP="00E9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F9" w:rsidRDefault="008775C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4713605</wp:posOffset>
              </wp:positionH>
              <wp:positionV relativeFrom="paragraph">
                <wp:posOffset>645160</wp:posOffset>
              </wp:positionV>
              <wp:extent cx="1475740" cy="198120"/>
              <wp:effectExtent l="0" t="0" r="190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</w:rPr>
                            <w:t>www.burgesshill.gov.uk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15pt;margin-top:50.8pt;width:116.2pt;height:15.6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qg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</w:rPr>
                    </w:pPr>
                    <w:r>
                      <w:rPr>
                        <w:rFonts w:cs="Arial"/>
                        <w:color w:val="8F0636"/>
                      </w:rPr>
                      <w:t>www.burgesshill.gov.uk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>
              <wp:simplePos x="0" y="0"/>
              <wp:positionH relativeFrom="column">
                <wp:posOffset>4101465</wp:posOffset>
              </wp:positionH>
              <wp:positionV relativeFrom="paragraph">
                <wp:posOffset>159385</wp:posOffset>
              </wp:positionV>
              <wp:extent cx="2087880" cy="539750"/>
              <wp:effectExtent l="0" t="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Telephone: 01444 247726</w:t>
                          </w:r>
                        </w:p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Fax: 01444 233707</w:t>
                          </w:r>
                        </w:p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 xml:space="preserve">Email: council@burgesshill.gov.uk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22.95pt;margin-top:12.55pt;width:164.4pt;height:4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Telephone: 01444 247726</w:t>
                    </w:r>
                  </w:p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Fax: 01444 233707</w:t>
                    </w:r>
                  </w:p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 xml:space="preserve">Email: council@burgesshill.gov.uk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>
              <wp:simplePos x="0" y="0"/>
              <wp:positionH relativeFrom="column">
                <wp:posOffset>3157220</wp:posOffset>
              </wp:positionH>
              <wp:positionV relativeFrom="paragraph">
                <wp:posOffset>-56515</wp:posOffset>
              </wp:positionV>
              <wp:extent cx="3032125" cy="215900"/>
              <wp:effectExtent l="4445" t="635" r="190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96 Church Walk, Burgess Hill, West Sussex, RH15 9AS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48.6pt;margin-top:-4.45pt;width:238.75pt;height:1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96 Church Walk, Burgess Hill, West Sussex, RH15 9AS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-506730</wp:posOffset>
          </wp:positionH>
          <wp:positionV relativeFrom="paragraph">
            <wp:posOffset>-221615</wp:posOffset>
          </wp:positionV>
          <wp:extent cx="3383915" cy="1233805"/>
          <wp:effectExtent l="0" t="0" r="698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91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02D"/>
    <w:multiLevelType w:val="hybridMultilevel"/>
    <w:tmpl w:val="C926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F0F09"/>
    <w:multiLevelType w:val="hybridMultilevel"/>
    <w:tmpl w:val="0E94C390"/>
    <w:lvl w:ilvl="0" w:tplc="48066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36E0"/>
    <w:multiLevelType w:val="hybridMultilevel"/>
    <w:tmpl w:val="F5986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F9"/>
    <w:rsid w:val="00026EEE"/>
    <w:rsid w:val="00075150"/>
    <w:rsid w:val="000825FE"/>
    <w:rsid w:val="000861E3"/>
    <w:rsid w:val="00087092"/>
    <w:rsid w:val="000938DA"/>
    <w:rsid w:val="000A1FC1"/>
    <w:rsid w:val="000A39F2"/>
    <w:rsid w:val="000B0DE6"/>
    <w:rsid w:val="0011736D"/>
    <w:rsid w:val="001515A1"/>
    <w:rsid w:val="00192F82"/>
    <w:rsid w:val="001B2285"/>
    <w:rsid w:val="001B24E4"/>
    <w:rsid w:val="0020036A"/>
    <w:rsid w:val="00232D38"/>
    <w:rsid w:val="00250C45"/>
    <w:rsid w:val="00293D56"/>
    <w:rsid w:val="0029579A"/>
    <w:rsid w:val="002A29AE"/>
    <w:rsid w:val="002A2B9E"/>
    <w:rsid w:val="002A7FE7"/>
    <w:rsid w:val="002F62A8"/>
    <w:rsid w:val="00310338"/>
    <w:rsid w:val="00321481"/>
    <w:rsid w:val="0032594F"/>
    <w:rsid w:val="00330F2F"/>
    <w:rsid w:val="0034684A"/>
    <w:rsid w:val="00347F96"/>
    <w:rsid w:val="00357D05"/>
    <w:rsid w:val="003E46C1"/>
    <w:rsid w:val="003E6EFA"/>
    <w:rsid w:val="003F3063"/>
    <w:rsid w:val="0041374A"/>
    <w:rsid w:val="0041682F"/>
    <w:rsid w:val="0042003F"/>
    <w:rsid w:val="00424B9F"/>
    <w:rsid w:val="0042612A"/>
    <w:rsid w:val="00483FF0"/>
    <w:rsid w:val="004A4CF1"/>
    <w:rsid w:val="004E75AB"/>
    <w:rsid w:val="00552FCF"/>
    <w:rsid w:val="005848F8"/>
    <w:rsid w:val="00634E2A"/>
    <w:rsid w:val="00680CA3"/>
    <w:rsid w:val="00717019"/>
    <w:rsid w:val="00735883"/>
    <w:rsid w:val="0079513E"/>
    <w:rsid w:val="007B2338"/>
    <w:rsid w:val="007C4B6C"/>
    <w:rsid w:val="00815425"/>
    <w:rsid w:val="008256C1"/>
    <w:rsid w:val="00850B66"/>
    <w:rsid w:val="00866708"/>
    <w:rsid w:val="00866DF9"/>
    <w:rsid w:val="008775C9"/>
    <w:rsid w:val="00877AE7"/>
    <w:rsid w:val="008840DF"/>
    <w:rsid w:val="008D184B"/>
    <w:rsid w:val="008D2601"/>
    <w:rsid w:val="008D5BBD"/>
    <w:rsid w:val="008E5754"/>
    <w:rsid w:val="00963617"/>
    <w:rsid w:val="00982716"/>
    <w:rsid w:val="009B124D"/>
    <w:rsid w:val="00A05D28"/>
    <w:rsid w:val="00A30C22"/>
    <w:rsid w:val="00A314D1"/>
    <w:rsid w:val="00A7165B"/>
    <w:rsid w:val="00A82987"/>
    <w:rsid w:val="00AF200D"/>
    <w:rsid w:val="00AF583B"/>
    <w:rsid w:val="00B071BB"/>
    <w:rsid w:val="00B109DE"/>
    <w:rsid w:val="00B26597"/>
    <w:rsid w:val="00B3137B"/>
    <w:rsid w:val="00B41077"/>
    <w:rsid w:val="00B5191C"/>
    <w:rsid w:val="00B81125"/>
    <w:rsid w:val="00BE0D11"/>
    <w:rsid w:val="00C15DE3"/>
    <w:rsid w:val="00C32BE3"/>
    <w:rsid w:val="00C567DE"/>
    <w:rsid w:val="00C60D44"/>
    <w:rsid w:val="00C730BC"/>
    <w:rsid w:val="00C73356"/>
    <w:rsid w:val="00C93EF7"/>
    <w:rsid w:val="00C96D6E"/>
    <w:rsid w:val="00CB3DC9"/>
    <w:rsid w:val="00CF530F"/>
    <w:rsid w:val="00D10760"/>
    <w:rsid w:val="00D24B26"/>
    <w:rsid w:val="00D57053"/>
    <w:rsid w:val="00D67161"/>
    <w:rsid w:val="00DA1DE7"/>
    <w:rsid w:val="00DB641A"/>
    <w:rsid w:val="00DC6B22"/>
    <w:rsid w:val="00DF3155"/>
    <w:rsid w:val="00E32540"/>
    <w:rsid w:val="00E41240"/>
    <w:rsid w:val="00E45EFE"/>
    <w:rsid w:val="00E65315"/>
    <w:rsid w:val="00E94BF9"/>
    <w:rsid w:val="00EA7A80"/>
    <w:rsid w:val="00EC0A8D"/>
    <w:rsid w:val="00ED3DE6"/>
    <w:rsid w:val="00EF5EA9"/>
    <w:rsid w:val="00F16476"/>
    <w:rsid w:val="00F16AAA"/>
    <w:rsid w:val="00F42A3A"/>
    <w:rsid w:val="00F52414"/>
    <w:rsid w:val="00F54BA6"/>
    <w:rsid w:val="00F90C45"/>
    <w:rsid w:val="00FC7B7C"/>
    <w:rsid w:val="00FE0DBC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3A"/>
    <w:rPr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4BF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4BF9"/>
    <w:rPr>
      <w:lang w:eastAsia="en-US"/>
    </w:rPr>
  </w:style>
  <w:style w:type="table" w:styleId="TableGrid">
    <w:name w:val="Table Grid"/>
    <w:basedOn w:val="TableNormal"/>
    <w:rsid w:val="00E9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3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567DE"/>
    <w:pPr>
      <w:ind w:left="720"/>
    </w:pPr>
    <w:rPr>
      <w:rFonts w:ascii="Calibri" w:eastAsiaTheme="minorHAnsi" w:hAnsi="Calibri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3A"/>
    <w:rPr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4BF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4BF9"/>
    <w:rPr>
      <w:lang w:eastAsia="en-US"/>
    </w:rPr>
  </w:style>
  <w:style w:type="table" w:styleId="TableGrid">
    <w:name w:val="Table Grid"/>
    <w:basedOn w:val="TableNormal"/>
    <w:rsid w:val="00E9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3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567DE"/>
    <w:pPr>
      <w:ind w:left="720"/>
    </w:pPr>
    <w:rPr>
      <w:rFonts w:ascii="Calibri" w:eastAsiaTheme="minorHAnsi" w:hAnsi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gesshill.gov.uk/sites/www.burgesshill.gov.uk/files/Venue_for_Burgess_Hill_Consultation_Workshop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Links>
    <vt:vector size="6" baseType="variant">
      <vt:variant>
        <vt:i4>2555920</vt:i4>
      </vt:variant>
      <vt:variant>
        <vt:i4>0</vt:i4>
      </vt:variant>
      <vt:variant>
        <vt:i4>0</vt:i4>
      </vt:variant>
      <vt:variant>
        <vt:i4>5</vt:i4>
      </vt:variant>
      <vt:variant>
        <vt:lpwstr>mailto:tro.team@westsussex.gov.uk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Warburton</dc:creator>
  <cp:lastModifiedBy>Steve Cridland</cp:lastModifiedBy>
  <cp:revision>9</cp:revision>
  <cp:lastPrinted>2017-12-07T12:39:00Z</cp:lastPrinted>
  <dcterms:created xsi:type="dcterms:W3CDTF">2017-12-04T10:31:00Z</dcterms:created>
  <dcterms:modified xsi:type="dcterms:W3CDTF">2017-12-07T12:59:00Z</dcterms:modified>
</cp:coreProperties>
</file>