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E052" w14:textId="77777777" w:rsidR="00986181" w:rsidRDefault="00E10C19">
      <w:bookmarkStart w:id="0" w:name="_GoBack"/>
      <w:bookmarkEnd w:id="0"/>
      <w:r>
        <w:t xml:space="preserve">                                                                                                   </w:t>
      </w:r>
      <w:r w:rsidR="00986181">
        <w:t xml:space="preserve">                                                                                                                                       </w:t>
      </w:r>
    </w:p>
    <w:p w14:paraId="45A2735E" w14:textId="77777777" w:rsidR="00D7470B" w:rsidRDefault="00986181" w:rsidP="00986181">
      <w:pPr>
        <w:tabs>
          <w:tab w:val="left" w:pos="1140"/>
        </w:tabs>
      </w:pPr>
      <w:r>
        <w:tab/>
      </w:r>
    </w:p>
    <w:p w14:paraId="0430C53A" w14:textId="77777777" w:rsidR="00986181" w:rsidRDefault="00986181" w:rsidP="00986181">
      <w:pPr>
        <w:tabs>
          <w:tab w:val="left" w:pos="1140"/>
        </w:tabs>
      </w:pPr>
    </w:p>
    <w:p w14:paraId="1B40FD12" w14:textId="77777777" w:rsidR="00986181" w:rsidRDefault="00F0728D" w:rsidP="00DA7012">
      <w:pPr>
        <w:pStyle w:val="CoverDate"/>
        <w:spacing w:before="0" w:after="0"/>
        <w:jc w:val="center"/>
        <w:rPr>
          <w:rFonts w:ascii="Arial" w:hAnsi="Arial" w:cs="Arial"/>
          <w:b/>
          <w:sz w:val="52"/>
          <w:lang w:val="en-GB"/>
        </w:rPr>
      </w:pPr>
      <w:r>
        <w:rPr>
          <w:rFonts w:ascii="Arial" w:hAnsi="Arial" w:cs="Arial"/>
          <w:b/>
          <w:sz w:val="52"/>
          <w:lang w:val="en-GB"/>
        </w:rPr>
        <w:t>Medicines Discovery Catapult Limited</w:t>
      </w:r>
    </w:p>
    <w:p w14:paraId="2739565C" w14:textId="77777777" w:rsidR="00986181" w:rsidRDefault="00986181" w:rsidP="00986181">
      <w:pPr>
        <w:pStyle w:val="CoverDate"/>
        <w:spacing w:before="0" w:after="0"/>
        <w:jc w:val="center"/>
        <w:rPr>
          <w:rFonts w:ascii="Arial" w:hAnsi="Arial" w:cs="Arial"/>
          <w:b/>
          <w:sz w:val="52"/>
          <w:lang w:val="en-GB"/>
        </w:rPr>
      </w:pPr>
    </w:p>
    <w:p w14:paraId="5DB2D173" w14:textId="7A287B54" w:rsidR="00155565" w:rsidRDefault="00072E0D" w:rsidP="00986181">
      <w:pPr>
        <w:pStyle w:val="CoverDate"/>
        <w:spacing w:before="0" w:after="0"/>
        <w:jc w:val="center"/>
        <w:rPr>
          <w:rFonts w:ascii="Arial" w:eastAsia="Times New Roman" w:hAnsi="Arial"/>
          <w:b/>
          <w:bCs/>
          <w:sz w:val="52"/>
          <w:szCs w:val="52"/>
          <w:lang w:val="en-GB"/>
        </w:rPr>
      </w:pPr>
      <w:r>
        <w:rPr>
          <w:rFonts w:ascii="Arial" w:eastAsia="Times New Roman" w:hAnsi="Arial"/>
          <w:b/>
          <w:bCs/>
          <w:sz w:val="52"/>
          <w:szCs w:val="52"/>
          <w:lang w:val="en-GB"/>
        </w:rPr>
        <w:t>Liquid handling 96/384 well plates</w:t>
      </w:r>
    </w:p>
    <w:p w14:paraId="301A144D" w14:textId="77777777" w:rsidR="00E10C19" w:rsidRPr="00155565" w:rsidRDefault="00E10C19" w:rsidP="00986181">
      <w:pPr>
        <w:pStyle w:val="CoverDate"/>
        <w:spacing w:before="0" w:after="0"/>
        <w:jc w:val="center"/>
        <w:rPr>
          <w:rFonts w:ascii="Arial" w:hAnsi="Arial" w:cs="Arial"/>
          <w:b/>
          <w:sz w:val="52"/>
          <w:szCs w:val="52"/>
          <w:lang w:val="en-GB"/>
        </w:rPr>
      </w:pPr>
    </w:p>
    <w:p w14:paraId="73899A8C" w14:textId="77777777" w:rsidR="00986181" w:rsidRDefault="00E10C19" w:rsidP="00986181">
      <w:pPr>
        <w:pStyle w:val="CoverDate"/>
        <w:spacing w:before="0" w:after="0"/>
        <w:jc w:val="center"/>
        <w:rPr>
          <w:rFonts w:ascii="Arial" w:hAnsi="Arial" w:cs="Arial"/>
          <w:b/>
          <w:sz w:val="52"/>
          <w:lang w:val="en-GB"/>
        </w:rPr>
      </w:pPr>
      <w:r>
        <w:rPr>
          <w:rFonts w:ascii="Arial" w:hAnsi="Arial" w:cs="Arial"/>
          <w:b/>
          <w:sz w:val="52"/>
          <w:lang w:val="en-GB"/>
        </w:rPr>
        <w:t>Request for Quotation</w:t>
      </w:r>
    </w:p>
    <w:p w14:paraId="00FADF21" w14:textId="77777777" w:rsidR="00E10C19" w:rsidRDefault="00E10C19" w:rsidP="00986181">
      <w:pPr>
        <w:pStyle w:val="CoverDate"/>
        <w:spacing w:before="0" w:after="0"/>
        <w:jc w:val="center"/>
        <w:rPr>
          <w:rFonts w:ascii="Arial" w:hAnsi="Arial" w:cs="Arial"/>
          <w:b/>
          <w:sz w:val="52"/>
          <w:lang w:val="en-GB"/>
        </w:rPr>
      </w:pPr>
    </w:p>
    <w:p w14:paraId="334EA89D" w14:textId="77777777" w:rsidR="00986181" w:rsidRDefault="00986181" w:rsidP="00986181">
      <w:pPr>
        <w:pStyle w:val="CoverDate"/>
        <w:spacing w:before="0" w:after="0"/>
        <w:jc w:val="center"/>
        <w:rPr>
          <w:rFonts w:ascii="Arial" w:hAnsi="Arial" w:cs="Arial"/>
          <w:b/>
          <w:sz w:val="52"/>
          <w:lang w:val="en-GB"/>
        </w:rPr>
      </w:pPr>
      <w:r>
        <w:rPr>
          <w:rFonts w:ascii="Arial" w:hAnsi="Arial" w:cs="Arial"/>
          <w:b/>
          <w:sz w:val="52"/>
          <w:lang w:val="en-GB"/>
        </w:rPr>
        <w:t>Process Overview, Guidance and Bidder Response Document</w:t>
      </w:r>
    </w:p>
    <w:p w14:paraId="6BA76EA4" w14:textId="77777777" w:rsidR="00986181" w:rsidRDefault="00986181" w:rsidP="00986181">
      <w:pPr>
        <w:pStyle w:val="CoverDate"/>
        <w:spacing w:before="0" w:after="0"/>
        <w:rPr>
          <w:rFonts w:ascii="Arial" w:hAnsi="Arial" w:cs="Arial"/>
          <w:b/>
          <w:sz w:val="52"/>
          <w:lang w:val="en-GB"/>
        </w:rPr>
      </w:pPr>
    </w:p>
    <w:p w14:paraId="114C8C98" w14:textId="77777777" w:rsidR="00986181" w:rsidRDefault="00986181" w:rsidP="00986181">
      <w:pPr>
        <w:pStyle w:val="CoverDate"/>
        <w:spacing w:before="0" w:after="0"/>
        <w:rPr>
          <w:rFonts w:ascii="Arial" w:hAnsi="Arial" w:cs="Arial"/>
          <w:b/>
          <w:sz w:val="5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812"/>
      </w:tblGrid>
      <w:tr w:rsidR="00986181" w:rsidRPr="0048289F" w14:paraId="493F8AF2" w14:textId="77777777" w:rsidTr="00DF6FD8">
        <w:tc>
          <w:tcPr>
            <w:tcW w:w="4111" w:type="dxa"/>
          </w:tcPr>
          <w:p w14:paraId="40BA5A97" w14:textId="77777777" w:rsidR="00986181" w:rsidRPr="001C185C" w:rsidRDefault="00986181" w:rsidP="00DF6FD8">
            <w:pPr>
              <w:spacing w:before="240" w:after="240"/>
              <w:jc w:val="center"/>
              <w:rPr>
                <w:rFonts w:ascii="Calibri" w:hAnsi="Calibri"/>
                <w:b/>
                <w:color w:val="FF0000"/>
                <w:sz w:val="32"/>
                <w:szCs w:val="32"/>
              </w:rPr>
            </w:pPr>
            <w:r w:rsidRPr="001C185C">
              <w:rPr>
                <w:rFonts w:ascii="Calibri" w:hAnsi="Calibri"/>
                <w:b/>
                <w:color w:val="FF0000"/>
                <w:sz w:val="32"/>
                <w:szCs w:val="32"/>
              </w:rPr>
              <w:t xml:space="preserve">Bidder Organisation Name: </w:t>
            </w:r>
          </w:p>
        </w:tc>
        <w:tc>
          <w:tcPr>
            <w:tcW w:w="5812" w:type="dxa"/>
            <w:shd w:val="clear" w:color="auto" w:fill="FFF2CC"/>
          </w:tcPr>
          <w:p w14:paraId="4832359C" w14:textId="77777777" w:rsidR="00986181" w:rsidRPr="0048289F" w:rsidRDefault="00986181" w:rsidP="00DF6FD8">
            <w:pPr>
              <w:pStyle w:val="MOIText"/>
              <w:spacing w:before="240" w:after="240"/>
              <w:ind w:left="0"/>
              <w:rPr>
                <w:rFonts w:ascii="Helvetica-Bold" w:hAnsi="Helvetica-Bold" w:cs="Helvetica-Bold"/>
                <w:b/>
                <w:bCs/>
                <w:sz w:val="28"/>
                <w:szCs w:val="28"/>
              </w:rPr>
            </w:pPr>
          </w:p>
        </w:tc>
      </w:tr>
    </w:tbl>
    <w:p w14:paraId="25C2479F" w14:textId="77777777" w:rsidR="00986181" w:rsidRDefault="00986181" w:rsidP="00986181">
      <w:pPr>
        <w:pStyle w:val="CoverDate"/>
        <w:spacing w:before="0" w:after="0"/>
        <w:rPr>
          <w:rFonts w:ascii="Arial" w:hAnsi="Arial" w:cs="Arial"/>
          <w:b/>
          <w:sz w:val="52"/>
          <w:lang w:val="en-GB"/>
        </w:rPr>
      </w:pPr>
    </w:p>
    <w:p w14:paraId="29427335" w14:textId="77777777" w:rsidR="005F1011" w:rsidRDefault="005F1011" w:rsidP="00986181">
      <w:pPr>
        <w:pStyle w:val="CoverDate"/>
        <w:spacing w:before="0" w:after="0"/>
        <w:rPr>
          <w:rFonts w:ascii="Arial" w:hAnsi="Arial" w:cs="Arial"/>
          <w:b/>
          <w:sz w:val="52"/>
          <w:lang w:val="en-GB"/>
        </w:rPr>
      </w:pPr>
    </w:p>
    <w:p w14:paraId="4FEF8C59" w14:textId="01981BAA" w:rsidR="00DA7012" w:rsidRPr="00DA7012" w:rsidRDefault="00DA7012" w:rsidP="00DA7012">
      <w:pPr>
        <w:pStyle w:val="CoverDate"/>
        <w:spacing w:before="0" w:after="0"/>
        <w:jc w:val="center"/>
        <w:rPr>
          <w:rFonts w:ascii="Arial" w:hAnsi="Arial" w:cs="Arial"/>
          <w:b/>
          <w:color w:val="FF0000"/>
          <w:sz w:val="32"/>
          <w:szCs w:val="32"/>
          <w:lang w:val="en-GB"/>
        </w:rPr>
      </w:pPr>
      <w:r w:rsidRPr="00DA7012">
        <w:rPr>
          <w:rFonts w:ascii="Arial" w:hAnsi="Arial" w:cs="Arial"/>
          <w:b/>
          <w:color w:val="FF0000"/>
          <w:sz w:val="32"/>
          <w:szCs w:val="32"/>
          <w:lang w:val="en-GB"/>
        </w:rPr>
        <w:t>Closing Date for Submission</w:t>
      </w:r>
      <w:r>
        <w:rPr>
          <w:rFonts w:ascii="Arial" w:hAnsi="Arial" w:cs="Arial"/>
          <w:b/>
          <w:color w:val="FF0000"/>
          <w:sz w:val="32"/>
          <w:szCs w:val="32"/>
          <w:lang w:val="en-GB"/>
        </w:rPr>
        <w:t>s</w:t>
      </w:r>
      <w:r w:rsidRPr="00DA7012">
        <w:rPr>
          <w:rFonts w:ascii="Arial" w:hAnsi="Arial" w:cs="Arial"/>
          <w:b/>
          <w:color w:val="FF0000"/>
          <w:sz w:val="32"/>
          <w:szCs w:val="32"/>
          <w:lang w:val="en-GB"/>
        </w:rPr>
        <w:t xml:space="preserve">: </w:t>
      </w:r>
    </w:p>
    <w:p w14:paraId="754A86ED" w14:textId="6F7C0E3A" w:rsidR="005F1011" w:rsidRPr="00DA7012" w:rsidRDefault="00DA7012" w:rsidP="00DA7012">
      <w:pPr>
        <w:pStyle w:val="CoverDate"/>
        <w:spacing w:before="0" w:after="0"/>
        <w:jc w:val="center"/>
        <w:rPr>
          <w:rFonts w:ascii="Arial" w:hAnsi="Arial" w:cs="Arial"/>
          <w:b/>
          <w:color w:val="FF0000"/>
          <w:sz w:val="24"/>
          <w:szCs w:val="24"/>
          <w:lang w:val="en-GB"/>
        </w:rPr>
      </w:pPr>
      <w:r w:rsidRPr="00DA7012">
        <w:rPr>
          <w:rFonts w:ascii="Arial" w:hAnsi="Arial" w:cs="Arial"/>
          <w:b/>
          <w:color w:val="FF0000"/>
          <w:sz w:val="32"/>
          <w:szCs w:val="32"/>
          <w:lang w:val="en-GB"/>
        </w:rPr>
        <w:t xml:space="preserve">12:00 midday Monday </w:t>
      </w:r>
      <w:r w:rsidR="0068402B">
        <w:rPr>
          <w:rFonts w:ascii="Arial" w:hAnsi="Arial" w:cs="Arial"/>
          <w:b/>
          <w:color w:val="FF0000"/>
          <w:sz w:val="32"/>
          <w:szCs w:val="32"/>
          <w:lang w:val="en-GB"/>
        </w:rPr>
        <w:t>11th</w:t>
      </w:r>
      <w:r w:rsidRPr="00DA7012">
        <w:rPr>
          <w:rFonts w:ascii="Arial" w:hAnsi="Arial" w:cs="Arial"/>
          <w:b/>
          <w:color w:val="FF0000"/>
          <w:sz w:val="32"/>
          <w:szCs w:val="32"/>
          <w:lang w:val="en-GB"/>
        </w:rPr>
        <w:t xml:space="preserve"> December 2017</w:t>
      </w:r>
    </w:p>
    <w:p w14:paraId="472727A9" w14:textId="77777777" w:rsidR="005F1011" w:rsidRDefault="005F1011" w:rsidP="00986181">
      <w:pPr>
        <w:pStyle w:val="CoverDate"/>
        <w:spacing w:before="0" w:after="0"/>
        <w:rPr>
          <w:rFonts w:ascii="Arial" w:hAnsi="Arial" w:cs="Arial"/>
          <w:b/>
          <w:sz w:val="52"/>
          <w:lang w:val="en-GB"/>
        </w:rPr>
      </w:pPr>
    </w:p>
    <w:p w14:paraId="44295815" w14:textId="77777777" w:rsidR="005F1011" w:rsidRDefault="005F1011" w:rsidP="00986181">
      <w:pPr>
        <w:pStyle w:val="CoverDate"/>
        <w:spacing w:before="0" w:after="0"/>
        <w:rPr>
          <w:rFonts w:ascii="Arial" w:hAnsi="Arial" w:cs="Arial"/>
          <w:b/>
          <w:sz w:val="52"/>
          <w:lang w:val="en-GB"/>
        </w:rPr>
      </w:pPr>
    </w:p>
    <w:p w14:paraId="012507BB" w14:textId="77777777" w:rsidR="005F1011" w:rsidRDefault="005F1011" w:rsidP="00986181">
      <w:pPr>
        <w:pStyle w:val="CoverDate"/>
        <w:spacing w:before="0" w:after="0"/>
        <w:rPr>
          <w:rFonts w:ascii="Arial" w:hAnsi="Arial" w:cs="Arial"/>
          <w:b/>
          <w:sz w:val="52"/>
          <w:lang w:val="en-GB"/>
        </w:rPr>
      </w:pPr>
    </w:p>
    <w:p w14:paraId="04A64C35" w14:textId="2E2E9F28" w:rsidR="005F1011" w:rsidRDefault="005F1011" w:rsidP="00986181">
      <w:pPr>
        <w:pStyle w:val="CoverDate"/>
        <w:spacing w:before="0" w:after="0"/>
        <w:rPr>
          <w:rFonts w:ascii="Arial" w:hAnsi="Arial" w:cs="Arial"/>
          <w:b/>
          <w:sz w:val="52"/>
          <w:lang w:val="en-GB"/>
        </w:rPr>
      </w:pPr>
    </w:p>
    <w:p w14:paraId="4D9C9813" w14:textId="77777777" w:rsidR="00DA7012" w:rsidRDefault="00DA7012" w:rsidP="00986181">
      <w:pPr>
        <w:pStyle w:val="CoverDate"/>
        <w:spacing w:before="0" w:after="0"/>
        <w:rPr>
          <w:rFonts w:ascii="Arial" w:hAnsi="Arial" w:cs="Arial"/>
          <w:b/>
          <w:sz w:val="52"/>
          <w:lang w:val="en-GB"/>
        </w:rPr>
      </w:pPr>
    </w:p>
    <w:p w14:paraId="7AC6345D" w14:textId="77777777" w:rsidR="005F1011" w:rsidRDefault="005F1011" w:rsidP="00986181">
      <w:pPr>
        <w:pStyle w:val="CoverDate"/>
        <w:spacing w:before="0" w:after="0"/>
        <w:rPr>
          <w:rFonts w:ascii="Arial" w:hAnsi="Arial" w:cs="Arial"/>
          <w:b/>
          <w:sz w:val="5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941"/>
      </w:tblGrid>
      <w:tr w:rsidR="005F1011" w14:paraId="7A233CFE" w14:textId="77777777" w:rsidTr="009A6086">
        <w:tc>
          <w:tcPr>
            <w:tcW w:w="9016" w:type="dxa"/>
            <w:gridSpan w:val="3"/>
            <w:shd w:val="clear" w:color="auto" w:fill="D9D9D9" w:themeFill="background1" w:themeFillShade="D9"/>
          </w:tcPr>
          <w:p w14:paraId="20D3D871" w14:textId="77777777" w:rsidR="005F1011" w:rsidRPr="005F1011" w:rsidRDefault="005F1011" w:rsidP="005F1011">
            <w:pPr>
              <w:pStyle w:val="CoverDate"/>
              <w:tabs>
                <w:tab w:val="left" w:pos="2520"/>
              </w:tabs>
              <w:spacing w:before="0" w:after="0"/>
              <w:jc w:val="center"/>
              <w:rPr>
                <w:rFonts w:asciiTheme="minorHAnsi" w:hAnsiTheme="minorHAnsi" w:cs="Arial"/>
                <w:b/>
                <w:sz w:val="24"/>
                <w:szCs w:val="24"/>
                <w:lang w:val="en-GB"/>
              </w:rPr>
            </w:pPr>
            <w:r w:rsidRPr="005F1011">
              <w:rPr>
                <w:rFonts w:asciiTheme="minorHAnsi" w:hAnsiTheme="minorHAnsi" w:cs="Arial"/>
                <w:b/>
                <w:sz w:val="24"/>
                <w:szCs w:val="24"/>
                <w:lang w:val="en-GB"/>
              </w:rPr>
              <w:t>Contents</w:t>
            </w:r>
          </w:p>
        </w:tc>
      </w:tr>
      <w:tr w:rsidR="005F1011" w:rsidRPr="005F1011" w14:paraId="3A3951BA" w14:textId="77777777" w:rsidTr="009A6086">
        <w:tc>
          <w:tcPr>
            <w:tcW w:w="9016" w:type="dxa"/>
            <w:gridSpan w:val="3"/>
          </w:tcPr>
          <w:p w14:paraId="34E7C33A" w14:textId="77777777" w:rsidR="005F1011" w:rsidRPr="005F1011" w:rsidRDefault="005F1011" w:rsidP="005F1011">
            <w:pPr>
              <w:pStyle w:val="CoverDate"/>
              <w:tabs>
                <w:tab w:val="left" w:pos="2520"/>
              </w:tabs>
              <w:spacing w:before="0" w:after="0"/>
              <w:rPr>
                <w:rFonts w:asciiTheme="minorHAnsi" w:hAnsiTheme="minorHAnsi" w:cs="Arial"/>
                <w:b/>
                <w:sz w:val="24"/>
                <w:szCs w:val="24"/>
                <w:lang w:val="en-GB"/>
              </w:rPr>
            </w:pPr>
          </w:p>
        </w:tc>
      </w:tr>
      <w:tr w:rsidR="00A7576D" w:rsidRPr="005F1011" w14:paraId="317C4538" w14:textId="77777777" w:rsidTr="009A6086">
        <w:tc>
          <w:tcPr>
            <w:tcW w:w="1271" w:type="dxa"/>
          </w:tcPr>
          <w:p w14:paraId="44011540" w14:textId="77777777" w:rsidR="00A7576D"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1</w:t>
            </w:r>
          </w:p>
        </w:tc>
        <w:tc>
          <w:tcPr>
            <w:tcW w:w="6804" w:type="dxa"/>
          </w:tcPr>
          <w:p w14:paraId="7899196E" w14:textId="77777777" w:rsidR="00A7576D" w:rsidRPr="00A7576D" w:rsidRDefault="00101158" w:rsidP="00986181">
            <w:pPr>
              <w:pStyle w:val="CoverDate"/>
              <w:spacing w:before="0" w:after="0"/>
              <w:rPr>
                <w:rFonts w:cs="Arial"/>
                <w:b/>
                <w:sz w:val="24"/>
                <w:szCs w:val="24"/>
                <w:lang w:val="en-GB"/>
              </w:rPr>
            </w:pPr>
            <w:r w:rsidRPr="00101158">
              <w:rPr>
                <w:rFonts w:cs="Arial"/>
                <w:b/>
                <w:sz w:val="24"/>
                <w:szCs w:val="24"/>
                <w:lang w:val="en-GB"/>
              </w:rPr>
              <w:t>Introduction and Instructions</w:t>
            </w:r>
          </w:p>
        </w:tc>
        <w:tc>
          <w:tcPr>
            <w:tcW w:w="941" w:type="dxa"/>
          </w:tcPr>
          <w:p w14:paraId="2471815B"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3</w:t>
            </w:r>
          </w:p>
        </w:tc>
      </w:tr>
      <w:tr w:rsidR="00A7576D" w:rsidRPr="005F1011" w14:paraId="295D0BA1" w14:textId="77777777" w:rsidTr="009A6086">
        <w:tc>
          <w:tcPr>
            <w:tcW w:w="1271" w:type="dxa"/>
            <w:shd w:val="clear" w:color="auto" w:fill="D9D9D9" w:themeFill="background1" w:themeFillShade="D9"/>
          </w:tcPr>
          <w:p w14:paraId="077841ED" w14:textId="77777777" w:rsidR="00A7576D"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2</w:t>
            </w:r>
          </w:p>
        </w:tc>
        <w:tc>
          <w:tcPr>
            <w:tcW w:w="6804" w:type="dxa"/>
            <w:shd w:val="clear" w:color="auto" w:fill="D9D9D9" w:themeFill="background1" w:themeFillShade="D9"/>
          </w:tcPr>
          <w:p w14:paraId="2B85C6A3" w14:textId="77777777" w:rsidR="00A7576D" w:rsidRDefault="00101158" w:rsidP="00986181">
            <w:pPr>
              <w:pStyle w:val="CoverDate"/>
              <w:spacing w:before="0" w:after="0"/>
              <w:rPr>
                <w:rFonts w:cs="Arial"/>
                <w:b/>
                <w:sz w:val="24"/>
                <w:szCs w:val="24"/>
              </w:rPr>
            </w:pPr>
            <w:r w:rsidRPr="00101158">
              <w:rPr>
                <w:rFonts w:cs="Arial"/>
                <w:b/>
                <w:sz w:val="24"/>
                <w:szCs w:val="24"/>
                <w:lang w:val="en-GB"/>
              </w:rPr>
              <w:t>Specification: Product Requirements</w:t>
            </w:r>
          </w:p>
        </w:tc>
        <w:tc>
          <w:tcPr>
            <w:tcW w:w="941" w:type="dxa"/>
            <w:shd w:val="clear" w:color="auto" w:fill="D9D9D9" w:themeFill="background1" w:themeFillShade="D9"/>
          </w:tcPr>
          <w:p w14:paraId="46223521"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5</w:t>
            </w:r>
          </w:p>
        </w:tc>
      </w:tr>
      <w:tr w:rsidR="005F1011" w:rsidRPr="005F1011" w14:paraId="4FEA7DBE" w14:textId="77777777" w:rsidTr="009A6086">
        <w:tc>
          <w:tcPr>
            <w:tcW w:w="1271" w:type="dxa"/>
          </w:tcPr>
          <w:p w14:paraId="7193F4C1" w14:textId="77777777" w:rsidR="005F1011"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3</w:t>
            </w:r>
          </w:p>
        </w:tc>
        <w:tc>
          <w:tcPr>
            <w:tcW w:w="6804" w:type="dxa"/>
          </w:tcPr>
          <w:p w14:paraId="54218513" w14:textId="77777777" w:rsidR="005F1011" w:rsidRPr="005F1011" w:rsidRDefault="00101158" w:rsidP="00986181">
            <w:pPr>
              <w:pStyle w:val="CoverDate"/>
              <w:spacing w:before="0" w:after="0"/>
              <w:rPr>
                <w:rFonts w:cs="Arial"/>
                <w:b/>
                <w:sz w:val="24"/>
                <w:szCs w:val="24"/>
                <w:lang w:val="en-GB"/>
              </w:rPr>
            </w:pPr>
            <w:r>
              <w:rPr>
                <w:rFonts w:cs="Arial"/>
                <w:b/>
                <w:sz w:val="24"/>
                <w:szCs w:val="24"/>
                <w:lang w:val="en-GB"/>
              </w:rPr>
              <w:t>Supplier Information</w:t>
            </w:r>
          </w:p>
        </w:tc>
        <w:tc>
          <w:tcPr>
            <w:tcW w:w="941" w:type="dxa"/>
          </w:tcPr>
          <w:p w14:paraId="24FB1893" w14:textId="77777777" w:rsidR="005F1011" w:rsidRPr="005F1011" w:rsidRDefault="00C2649A" w:rsidP="0059650D">
            <w:pPr>
              <w:pStyle w:val="CoverDate"/>
              <w:spacing w:before="0" w:after="0"/>
              <w:jc w:val="center"/>
              <w:rPr>
                <w:rFonts w:cs="Arial"/>
                <w:b/>
                <w:sz w:val="24"/>
                <w:szCs w:val="24"/>
                <w:lang w:val="en-GB"/>
              </w:rPr>
            </w:pPr>
            <w:r>
              <w:rPr>
                <w:rFonts w:cs="Arial"/>
                <w:b/>
                <w:sz w:val="24"/>
                <w:szCs w:val="24"/>
                <w:lang w:val="en-GB"/>
              </w:rPr>
              <w:t>6</w:t>
            </w:r>
          </w:p>
        </w:tc>
      </w:tr>
      <w:tr w:rsidR="000A5ACE" w:rsidRPr="005F1011" w14:paraId="58B45BA2" w14:textId="77777777" w:rsidTr="000A5ACE">
        <w:tc>
          <w:tcPr>
            <w:tcW w:w="1271" w:type="dxa"/>
            <w:shd w:val="clear" w:color="auto" w:fill="D9D9D9" w:themeFill="background1" w:themeFillShade="D9"/>
          </w:tcPr>
          <w:p w14:paraId="71E6C0A8" w14:textId="77777777" w:rsidR="000A5ACE" w:rsidRDefault="000A5ACE" w:rsidP="00986181">
            <w:pPr>
              <w:pStyle w:val="CoverDate"/>
              <w:spacing w:before="0" w:after="0"/>
              <w:rPr>
                <w:rFonts w:cs="Arial"/>
                <w:b/>
                <w:sz w:val="24"/>
                <w:szCs w:val="24"/>
                <w:lang w:val="en-GB"/>
              </w:rPr>
            </w:pPr>
            <w:r>
              <w:rPr>
                <w:rFonts w:cs="Arial"/>
                <w:b/>
                <w:sz w:val="24"/>
                <w:szCs w:val="24"/>
                <w:lang w:val="en-GB"/>
              </w:rPr>
              <w:t xml:space="preserve">Section </w:t>
            </w:r>
            <w:r w:rsidR="00C2456F">
              <w:rPr>
                <w:rFonts w:cs="Arial"/>
                <w:b/>
                <w:sz w:val="24"/>
                <w:szCs w:val="24"/>
                <w:lang w:val="en-GB"/>
              </w:rPr>
              <w:t>4</w:t>
            </w:r>
          </w:p>
        </w:tc>
        <w:tc>
          <w:tcPr>
            <w:tcW w:w="6804" w:type="dxa"/>
            <w:shd w:val="clear" w:color="auto" w:fill="D9D9D9" w:themeFill="background1" w:themeFillShade="D9"/>
          </w:tcPr>
          <w:p w14:paraId="3C79D6AE" w14:textId="77777777" w:rsidR="000A5ACE" w:rsidRDefault="00C2649A" w:rsidP="00986181">
            <w:pPr>
              <w:pStyle w:val="CoverDate"/>
              <w:spacing w:before="0" w:after="0"/>
              <w:rPr>
                <w:rFonts w:cs="Arial"/>
                <w:b/>
                <w:sz w:val="24"/>
                <w:szCs w:val="24"/>
                <w:lang w:val="en-GB"/>
              </w:rPr>
            </w:pPr>
            <w:r>
              <w:rPr>
                <w:rFonts w:cs="Arial"/>
                <w:b/>
                <w:sz w:val="24"/>
                <w:szCs w:val="24"/>
                <w:lang w:val="en-GB"/>
              </w:rPr>
              <w:t>Supplier</w:t>
            </w:r>
            <w:r w:rsidR="00C2456F">
              <w:rPr>
                <w:rFonts w:cs="Arial"/>
                <w:b/>
                <w:sz w:val="24"/>
                <w:szCs w:val="24"/>
                <w:lang w:val="en-GB"/>
              </w:rPr>
              <w:t xml:space="preserve"> Response</w:t>
            </w:r>
          </w:p>
        </w:tc>
        <w:tc>
          <w:tcPr>
            <w:tcW w:w="941" w:type="dxa"/>
            <w:shd w:val="clear" w:color="auto" w:fill="D9D9D9" w:themeFill="background1" w:themeFillShade="D9"/>
          </w:tcPr>
          <w:p w14:paraId="292DAF8C" w14:textId="77777777" w:rsidR="000A5ACE" w:rsidRDefault="00C2649A" w:rsidP="0059650D">
            <w:pPr>
              <w:pStyle w:val="CoverDate"/>
              <w:spacing w:before="0" w:after="0"/>
              <w:jc w:val="center"/>
              <w:rPr>
                <w:rFonts w:cs="Arial"/>
                <w:b/>
                <w:sz w:val="24"/>
                <w:szCs w:val="24"/>
                <w:lang w:val="en-GB"/>
              </w:rPr>
            </w:pPr>
            <w:r>
              <w:rPr>
                <w:rFonts w:cs="Arial"/>
                <w:b/>
                <w:sz w:val="24"/>
                <w:szCs w:val="24"/>
                <w:lang w:val="en-GB"/>
              </w:rPr>
              <w:t>7</w:t>
            </w:r>
          </w:p>
        </w:tc>
      </w:tr>
    </w:tbl>
    <w:p w14:paraId="1A2C4486" w14:textId="77777777" w:rsidR="005F1011" w:rsidRDefault="005F1011" w:rsidP="00986181">
      <w:pPr>
        <w:pStyle w:val="CoverDate"/>
        <w:spacing w:before="0" w:after="0"/>
        <w:rPr>
          <w:rFonts w:ascii="Arial" w:hAnsi="Arial" w:cs="Arial"/>
          <w:b/>
          <w:sz w:val="52"/>
          <w:lang w:val="en-GB"/>
        </w:rPr>
      </w:pPr>
    </w:p>
    <w:p w14:paraId="2F4D8705" w14:textId="77777777" w:rsidR="0074605E" w:rsidRDefault="0074605E" w:rsidP="00986181">
      <w:pPr>
        <w:pStyle w:val="CoverDate"/>
        <w:spacing w:before="0" w:after="0"/>
        <w:rPr>
          <w:rFonts w:asciiTheme="minorHAnsi" w:hAnsiTheme="minorHAnsi" w:cs="Arial"/>
          <w:b/>
          <w:sz w:val="24"/>
          <w:szCs w:val="24"/>
          <w:lang w:val="en-GB"/>
        </w:rPr>
      </w:pPr>
    </w:p>
    <w:p w14:paraId="4C41A973" w14:textId="77777777" w:rsidR="0074605E" w:rsidRDefault="0074605E" w:rsidP="00986181">
      <w:pPr>
        <w:pStyle w:val="CoverDate"/>
        <w:spacing w:before="0" w:after="0"/>
        <w:rPr>
          <w:rFonts w:asciiTheme="minorHAnsi" w:hAnsiTheme="minorHAnsi" w:cs="Arial"/>
          <w:b/>
          <w:sz w:val="24"/>
          <w:szCs w:val="24"/>
          <w:lang w:val="en-GB"/>
        </w:rPr>
      </w:pPr>
    </w:p>
    <w:p w14:paraId="0E0E8A6E" w14:textId="77777777" w:rsidR="0074605E" w:rsidRDefault="0074605E" w:rsidP="00986181">
      <w:pPr>
        <w:pStyle w:val="CoverDate"/>
        <w:spacing w:before="0" w:after="0"/>
        <w:rPr>
          <w:rFonts w:asciiTheme="minorHAnsi" w:hAnsiTheme="minorHAnsi" w:cs="Arial"/>
          <w:b/>
          <w:sz w:val="24"/>
          <w:szCs w:val="24"/>
          <w:lang w:val="en-GB"/>
        </w:rPr>
      </w:pPr>
    </w:p>
    <w:p w14:paraId="5EE155C8" w14:textId="77777777" w:rsidR="0074605E" w:rsidRDefault="0074605E" w:rsidP="00986181">
      <w:pPr>
        <w:pStyle w:val="CoverDate"/>
        <w:spacing w:before="0" w:after="0"/>
        <w:rPr>
          <w:rFonts w:asciiTheme="minorHAnsi" w:hAnsiTheme="minorHAnsi" w:cs="Arial"/>
          <w:b/>
          <w:sz w:val="24"/>
          <w:szCs w:val="24"/>
          <w:lang w:val="en-GB"/>
        </w:rPr>
      </w:pPr>
    </w:p>
    <w:p w14:paraId="05A4BFDD" w14:textId="77777777" w:rsidR="0074605E" w:rsidRDefault="0074605E" w:rsidP="00986181">
      <w:pPr>
        <w:pStyle w:val="CoverDate"/>
        <w:spacing w:before="0" w:after="0"/>
        <w:rPr>
          <w:rFonts w:asciiTheme="minorHAnsi" w:hAnsiTheme="minorHAnsi" w:cs="Arial"/>
          <w:b/>
          <w:sz w:val="24"/>
          <w:szCs w:val="24"/>
          <w:lang w:val="en-GB"/>
        </w:rPr>
      </w:pPr>
    </w:p>
    <w:p w14:paraId="1C612B79" w14:textId="77777777" w:rsidR="0074605E" w:rsidRDefault="0074605E" w:rsidP="00986181">
      <w:pPr>
        <w:pStyle w:val="CoverDate"/>
        <w:spacing w:before="0" w:after="0"/>
        <w:rPr>
          <w:rFonts w:asciiTheme="minorHAnsi" w:hAnsiTheme="minorHAnsi" w:cs="Arial"/>
          <w:b/>
          <w:sz w:val="24"/>
          <w:szCs w:val="24"/>
          <w:lang w:val="en-GB"/>
        </w:rPr>
      </w:pPr>
    </w:p>
    <w:p w14:paraId="56CD7E8C" w14:textId="77777777" w:rsidR="0074605E" w:rsidRDefault="0074605E" w:rsidP="00986181">
      <w:pPr>
        <w:pStyle w:val="CoverDate"/>
        <w:spacing w:before="0" w:after="0"/>
        <w:rPr>
          <w:rFonts w:asciiTheme="minorHAnsi" w:hAnsiTheme="minorHAnsi" w:cs="Arial"/>
          <w:b/>
          <w:sz w:val="24"/>
          <w:szCs w:val="24"/>
          <w:lang w:val="en-GB"/>
        </w:rPr>
      </w:pPr>
    </w:p>
    <w:p w14:paraId="247CA68A" w14:textId="77777777" w:rsidR="0074605E" w:rsidRDefault="0074605E" w:rsidP="00986181">
      <w:pPr>
        <w:pStyle w:val="CoverDate"/>
        <w:spacing w:before="0" w:after="0"/>
        <w:rPr>
          <w:rFonts w:asciiTheme="minorHAnsi" w:hAnsiTheme="minorHAnsi" w:cs="Arial"/>
          <w:b/>
          <w:sz w:val="24"/>
          <w:szCs w:val="24"/>
          <w:lang w:val="en-GB"/>
        </w:rPr>
      </w:pPr>
    </w:p>
    <w:p w14:paraId="5D0DC244" w14:textId="77777777" w:rsidR="0074605E" w:rsidRDefault="0074605E" w:rsidP="00986181">
      <w:pPr>
        <w:pStyle w:val="CoverDate"/>
        <w:spacing w:before="0" w:after="0"/>
        <w:rPr>
          <w:rFonts w:asciiTheme="minorHAnsi" w:hAnsiTheme="minorHAnsi" w:cs="Arial"/>
          <w:b/>
          <w:sz w:val="24"/>
          <w:szCs w:val="24"/>
          <w:lang w:val="en-GB"/>
        </w:rPr>
      </w:pPr>
    </w:p>
    <w:p w14:paraId="73E28524" w14:textId="77777777" w:rsidR="0074605E" w:rsidRDefault="0074605E" w:rsidP="00986181">
      <w:pPr>
        <w:pStyle w:val="CoverDate"/>
        <w:spacing w:before="0" w:after="0"/>
        <w:rPr>
          <w:rFonts w:asciiTheme="minorHAnsi" w:hAnsiTheme="minorHAnsi" w:cs="Arial"/>
          <w:b/>
          <w:sz w:val="24"/>
          <w:szCs w:val="24"/>
          <w:lang w:val="en-GB"/>
        </w:rPr>
      </w:pPr>
    </w:p>
    <w:p w14:paraId="541A9922" w14:textId="77777777" w:rsidR="0074605E" w:rsidRDefault="0074605E" w:rsidP="00986181">
      <w:pPr>
        <w:pStyle w:val="CoverDate"/>
        <w:spacing w:before="0" w:after="0"/>
        <w:rPr>
          <w:rFonts w:asciiTheme="minorHAnsi" w:hAnsiTheme="minorHAnsi" w:cs="Arial"/>
          <w:b/>
          <w:sz w:val="24"/>
          <w:szCs w:val="24"/>
          <w:lang w:val="en-GB"/>
        </w:rPr>
      </w:pPr>
    </w:p>
    <w:p w14:paraId="1B718C4A" w14:textId="77777777" w:rsidR="0074605E" w:rsidRDefault="0074605E" w:rsidP="00986181">
      <w:pPr>
        <w:pStyle w:val="CoverDate"/>
        <w:spacing w:before="0" w:after="0"/>
        <w:rPr>
          <w:rFonts w:asciiTheme="minorHAnsi" w:hAnsiTheme="minorHAnsi" w:cs="Arial"/>
          <w:b/>
          <w:sz w:val="24"/>
          <w:szCs w:val="24"/>
          <w:lang w:val="en-GB"/>
        </w:rPr>
      </w:pPr>
    </w:p>
    <w:p w14:paraId="6E1FABAD" w14:textId="77777777" w:rsidR="0074605E" w:rsidRDefault="0074605E" w:rsidP="00986181">
      <w:pPr>
        <w:pStyle w:val="CoverDate"/>
        <w:spacing w:before="0" w:after="0"/>
        <w:rPr>
          <w:rFonts w:asciiTheme="minorHAnsi" w:hAnsiTheme="minorHAnsi" w:cs="Arial"/>
          <w:b/>
          <w:sz w:val="24"/>
          <w:szCs w:val="24"/>
          <w:lang w:val="en-GB"/>
        </w:rPr>
      </w:pPr>
    </w:p>
    <w:p w14:paraId="5009FFE9" w14:textId="77777777" w:rsidR="0074605E" w:rsidRDefault="0074605E" w:rsidP="00986181">
      <w:pPr>
        <w:pStyle w:val="CoverDate"/>
        <w:spacing w:before="0" w:after="0"/>
        <w:rPr>
          <w:rFonts w:asciiTheme="minorHAnsi" w:hAnsiTheme="minorHAnsi" w:cs="Arial"/>
          <w:b/>
          <w:sz w:val="24"/>
          <w:szCs w:val="24"/>
          <w:lang w:val="en-GB"/>
        </w:rPr>
      </w:pPr>
    </w:p>
    <w:p w14:paraId="2AAB756C" w14:textId="77777777" w:rsidR="0074605E" w:rsidRDefault="0074605E" w:rsidP="00986181">
      <w:pPr>
        <w:pStyle w:val="CoverDate"/>
        <w:spacing w:before="0" w:after="0"/>
        <w:rPr>
          <w:rFonts w:asciiTheme="minorHAnsi" w:hAnsiTheme="minorHAnsi" w:cs="Arial"/>
          <w:b/>
          <w:sz w:val="24"/>
          <w:szCs w:val="24"/>
          <w:lang w:val="en-GB"/>
        </w:rPr>
      </w:pPr>
    </w:p>
    <w:p w14:paraId="0EC479AB" w14:textId="77777777" w:rsidR="0074605E" w:rsidRDefault="0074605E" w:rsidP="00986181">
      <w:pPr>
        <w:pStyle w:val="CoverDate"/>
        <w:spacing w:before="0" w:after="0"/>
        <w:rPr>
          <w:rFonts w:asciiTheme="minorHAnsi" w:hAnsiTheme="minorHAnsi" w:cs="Arial"/>
          <w:b/>
          <w:sz w:val="24"/>
          <w:szCs w:val="24"/>
          <w:lang w:val="en-GB"/>
        </w:rPr>
      </w:pPr>
    </w:p>
    <w:p w14:paraId="227C48E6" w14:textId="77777777" w:rsidR="0074605E" w:rsidRDefault="0074605E" w:rsidP="00986181">
      <w:pPr>
        <w:pStyle w:val="CoverDate"/>
        <w:spacing w:before="0" w:after="0"/>
        <w:rPr>
          <w:rFonts w:asciiTheme="minorHAnsi" w:hAnsiTheme="minorHAnsi" w:cs="Arial"/>
          <w:b/>
          <w:sz w:val="24"/>
          <w:szCs w:val="24"/>
          <w:lang w:val="en-GB"/>
        </w:rPr>
      </w:pPr>
    </w:p>
    <w:p w14:paraId="150566BD" w14:textId="77777777" w:rsidR="0074605E" w:rsidRDefault="0074605E" w:rsidP="00986181">
      <w:pPr>
        <w:pStyle w:val="CoverDate"/>
        <w:spacing w:before="0" w:after="0"/>
        <w:rPr>
          <w:rFonts w:asciiTheme="minorHAnsi" w:hAnsiTheme="minorHAnsi" w:cs="Arial"/>
          <w:b/>
          <w:sz w:val="24"/>
          <w:szCs w:val="24"/>
          <w:lang w:val="en-GB"/>
        </w:rPr>
      </w:pPr>
    </w:p>
    <w:p w14:paraId="0B432992" w14:textId="77777777" w:rsidR="0074605E" w:rsidRDefault="0074605E" w:rsidP="00986181">
      <w:pPr>
        <w:pStyle w:val="CoverDate"/>
        <w:spacing w:before="0" w:after="0"/>
        <w:rPr>
          <w:rFonts w:asciiTheme="minorHAnsi" w:hAnsiTheme="minorHAnsi" w:cs="Arial"/>
          <w:b/>
          <w:sz w:val="24"/>
          <w:szCs w:val="24"/>
          <w:lang w:val="en-GB"/>
        </w:rPr>
      </w:pPr>
    </w:p>
    <w:p w14:paraId="2A9E6F67" w14:textId="77777777" w:rsidR="0074605E" w:rsidRDefault="0074605E" w:rsidP="00986181">
      <w:pPr>
        <w:pStyle w:val="CoverDate"/>
        <w:spacing w:before="0" w:after="0"/>
        <w:rPr>
          <w:rFonts w:asciiTheme="minorHAnsi" w:hAnsiTheme="minorHAnsi" w:cs="Arial"/>
          <w:b/>
          <w:sz w:val="24"/>
          <w:szCs w:val="24"/>
          <w:lang w:val="en-GB"/>
        </w:rPr>
      </w:pPr>
    </w:p>
    <w:p w14:paraId="1B248016" w14:textId="77777777" w:rsidR="0074605E" w:rsidRDefault="0074605E" w:rsidP="00986181">
      <w:pPr>
        <w:pStyle w:val="CoverDate"/>
        <w:spacing w:before="0" w:after="0"/>
        <w:rPr>
          <w:rFonts w:asciiTheme="minorHAnsi" w:hAnsiTheme="minorHAnsi" w:cs="Arial"/>
          <w:b/>
          <w:sz w:val="24"/>
          <w:szCs w:val="24"/>
          <w:lang w:val="en-GB"/>
        </w:rPr>
      </w:pPr>
    </w:p>
    <w:p w14:paraId="62529246" w14:textId="77777777" w:rsidR="0074605E" w:rsidRDefault="0074605E" w:rsidP="00986181">
      <w:pPr>
        <w:pStyle w:val="CoverDate"/>
        <w:spacing w:before="0" w:after="0"/>
        <w:rPr>
          <w:rFonts w:asciiTheme="minorHAnsi" w:hAnsiTheme="minorHAnsi" w:cs="Arial"/>
          <w:b/>
          <w:sz w:val="24"/>
          <w:szCs w:val="24"/>
          <w:lang w:val="en-GB"/>
        </w:rPr>
      </w:pPr>
    </w:p>
    <w:p w14:paraId="14C26FCF" w14:textId="77777777" w:rsidR="0074605E" w:rsidRDefault="0074605E" w:rsidP="00986181">
      <w:pPr>
        <w:pStyle w:val="CoverDate"/>
        <w:spacing w:before="0" w:after="0"/>
        <w:rPr>
          <w:rFonts w:asciiTheme="minorHAnsi" w:hAnsiTheme="minorHAnsi" w:cs="Arial"/>
          <w:b/>
          <w:sz w:val="24"/>
          <w:szCs w:val="24"/>
          <w:lang w:val="en-GB"/>
        </w:rPr>
      </w:pPr>
    </w:p>
    <w:p w14:paraId="02480CA7" w14:textId="77777777" w:rsidR="0074605E" w:rsidRDefault="0074605E" w:rsidP="00986181">
      <w:pPr>
        <w:pStyle w:val="CoverDate"/>
        <w:spacing w:before="0" w:after="0"/>
        <w:rPr>
          <w:rFonts w:asciiTheme="minorHAnsi" w:hAnsiTheme="minorHAnsi" w:cs="Arial"/>
          <w:b/>
          <w:sz w:val="24"/>
          <w:szCs w:val="24"/>
          <w:lang w:val="en-GB"/>
        </w:rPr>
      </w:pPr>
    </w:p>
    <w:p w14:paraId="211A1BD7" w14:textId="77777777" w:rsidR="0074605E" w:rsidRDefault="0074605E" w:rsidP="00986181">
      <w:pPr>
        <w:pStyle w:val="CoverDate"/>
        <w:spacing w:before="0" w:after="0"/>
        <w:rPr>
          <w:rFonts w:asciiTheme="minorHAnsi" w:hAnsiTheme="minorHAnsi" w:cs="Arial"/>
          <w:b/>
          <w:sz w:val="24"/>
          <w:szCs w:val="24"/>
          <w:lang w:val="en-GB"/>
        </w:rPr>
      </w:pPr>
    </w:p>
    <w:p w14:paraId="01AAD14A" w14:textId="77777777" w:rsidR="0074605E" w:rsidRDefault="0074605E" w:rsidP="00986181">
      <w:pPr>
        <w:pStyle w:val="CoverDate"/>
        <w:spacing w:before="0" w:after="0"/>
        <w:rPr>
          <w:rFonts w:asciiTheme="minorHAnsi" w:hAnsiTheme="minorHAnsi" w:cs="Arial"/>
          <w:b/>
          <w:sz w:val="24"/>
          <w:szCs w:val="24"/>
          <w:lang w:val="en-GB"/>
        </w:rPr>
      </w:pPr>
    </w:p>
    <w:p w14:paraId="112BC79F" w14:textId="77777777" w:rsidR="0074605E" w:rsidRDefault="0074605E" w:rsidP="00986181">
      <w:pPr>
        <w:pStyle w:val="CoverDate"/>
        <w:spacing w:before="0" w:after="0"/>
        <w:rPr>
          <w:rFonts w:asciiTheme="minorHAnsi" w:hAnsiTheme="minorHAnsi" w:cs="Arial"/>
          <w:b/>
          <w:sz w:val="24"/>
          <w:szCs w:val="24"/>
          <w:lang w:val="en-GB"/>
        </w:rPr>
      </w:pPr>
    </w:p>
    <w:p w14:paraId="5795DA08" w14:textId="77777777" w:rsidR="0074605E" w:rsidRDefault="0074605E" w:rsidP="00986181">
      <w:pPr>
        <w:pStyle w:val="CoverDate"/>
        <w:spacing w:before="0" w:after="0"/>
        <w:rPr>
          <w:rFonts w:asciiTheme="minorHAnsi" w:hAnsiTheme="minorHAnsi" w:cs="Arial"/>
          <w:b/>
          <w:sz w:val="24"/>
          <w:szCs w:val="24"/>
          <w:lang w:val="en-GB"/>
        </w:rPr>
      </w:pPr>
    </w:p>
    <w:p w14:paraId="2ADA4963" w14:textId="77777777" w:rsidR="0074605E" w:rsidRDefault="0074605E" w:rsidP="00986181">
      <w:pPr>
        <w:pStyle w:val="CoverDate"/>
        <w:spacing w:before="0" w:after="0"/>
        <w:rPr>
          <w:rFonts w:asciiTheme="minorHAnsi" w:hAnsiTheme="minorHAnsi" w:cs="Arial"/>
          <w:b/>
          <w:sz w:val="24"/>
          <w:szCs w:val="24"/>
          <w:lang w:val="en-GB"/>
        </w:rPr>
      </w:pPr>
    </w:p>
    <w:p w14:paraId="133E24B3" w14:textId="77777777" w:rsidR="005E7D24" w:rsidRDefault="005E7D24" w:rsidP="00986181">
      <w:pPr>
        <w:pStyle w:val="CoverDate"/>
        <w:spacing w:before="0" w:after="0"/>
        <w:rPr>
          <w:rFonts w:asciiTheme="minorHAnsi" w:hAnsiTheme="minorHAnsi" w:cs="Arial"/>
          <w:b/>
          <w:sz w:val="24"/>
          <w:szCs w:val="24"/>
          <w:lang w:val="en-GB"/>
        </w:rPr>
      </w:pPr>
    </w:p>
    <w:p w14:paraId="52129050" w14:textId="77777777" w:rsidR="00787C9C" w:rsidRDefault="00787C9C" w:rsidP="00986181">
      <w:pPr>
        <w:pStyle w:val="CoverDate"/>
        <w:spacing w:before="0" w:after="0"/>
        <w:rPr>
          <w:rFonts w:asciiTheme="minorHAnsi" w:hAnsiTheme="minorHAnsi" w:cs="Arial"/>
          <w:b/>
          <w:sz w:val="24"/>
          <w:szCs w:val="24"/>
          <w:lang w:val="en-GB"/>
        </w:rPr>
      </w:pPr>
    </w:p>
    <w:p w14:paraId="2D372A20" w14:textId="77777777" w:rsidR="003933A8" w:rsidRDefault="003933A8" w:rsidP="00986181">
      <w:pPr>
        <w:pStyle w:val="CoverDate"/>
        <w:spacing w:before="0" w:after="0"/>
        <w:rPr>
          <w:rFonts w:asciiTheme="minorHAnsi" w:hAnsiTheme="minorHAnsi" w:cs="Arial"/>
          <w:b/>
          <w:sz w:val="24"/>
          <w:szCs w:val="24"/>
          <w:lang w:val="en-GB"/>
        </w:rPr>
      </w:pPr>
    </w:p>
    <w:p w14:paraId="3857D808" w14:textId="77777777" w:rsidR="00E10C19" w:rsidRDefault="00E10C19" w:rsidP="00986181">
      <w:pPr>
        <w:pStyle w:val="CoverDate"/>
        <w:spacing w:before="0" w:after="0"/>
        <w:rPr>
          <w:rFonts w:asciiTheme="minorHAnsi" w:hAnsiTheme="minorHAnsi" w:cs="Arial"/>
          <w:b/>
          <w:sz w:val="24"/>
          <w:szCs w:val="24"/>
          <w:lang w:val="en-GB"/>
        </w:rPr>
      </w:pPr>
    </w:p>
    <w:p w14:paraId="1D076C8C" w14:textId="77777777" w:rsidR="00E10C19" w:rsidRDefault="00E10C19" w:rsidP="00986181">
      <w:pPr>
        <w:pStyle w:val="CoverDate"/>
        <w:spacing w:before="0" w:after="0"/>
        <w:rPr>
          <w:rFonts w:asciiTheme="minorHAnsi" w:hAnsiTheme="minorHAnsi" w:cs="Arial"/>
          <w:b/>
          <w:sz w:val="24"/>
          <w:szCs w:val="24"/>
          <w:lang w:val="en-GB"/>
        </w:rPr>
      </w:pPr>
    </w:p>
    <w:p w14:paraId="40DBEED5" w14:textId="77777777" w:rsidR="00C2456F" w:rsidRDefault="00C2456F" w:rsidP="00986181">
      <w:pPr>
        <w:pStyle w:val="CoverDate"/>
        <w:spacing w:before="0" w:after="0"/>
        <w:rPr>
          <w:rFonts w:asciiTheme="minorHAnsi" w:hAnsiTheme="minorHAnsi" w:cs="Arial"/>
          <w:b/>
          <w:sz w:val="24"/>
          <w:szCs w:val="24"/>
          <w:lang w:val="en-GB"/>
        </w:rPr>
      </w:pPr>
    </w:p>
    <w:p w14:paraId="50662F27" w14:textId="77777777" w:rsidR="00C2456F" w:rsidRDefault="00C2456F" w:rsidP="00986181">
      <w:pPr>
        <w:pStyle w:val="CoverDate"/>
        <w:spacing w:before="0" w:after="0"/>
        <w:rPr>
          <w:rFonts w:asciiTheme="minorHAnsi" w:hAnsiTheme="minorHAnsi" w:cs="Arial"/>
          <w:b/>
          <w:sz w:val="24"/>
          <w:szCs w:val="24"/>
          <w:lang w:val="en-GB"/>
        </w:rPr>
      </w:pPr>
    </w:p>
    <w:p w14:paraId="7B2BD9D5" w14:textId="77777777" w:rsidR="00C2456F" w:rsidRDefault="00C2456F" w:rsidP="00986181">
      <w:pPr>
        <w:pStyle w:val="CoverDate"/>
        <w:spacing w:before="0" w:after="0"/>
        <w:rPr>
          <w:rFonts w:asciiTheme="minorHAnsi" w:hAnsiTheme="minorHAnsi" w:cs="Arial"/>
          <w:b/>
          <w:sz w:val="24"/>
          <w:szCs w:val="24"/>
          <w:lang w:val="en-GB"/>
        </w:rPr>
      </w:pPr>
    </w:p>
    <w:p w14:paraId="5C50CB72" w14:textId="77777777" w:rsidR="0074605E" w:rsidRPr="00C2456F" w:rsidRDefault="00F81FB9" w:rsidP="00986181">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lastRenderedPageBreak/>
        <w:t xml:space="preserve">1. </w:t>
      </w:r>
      <w:r w:rsidRPr="00C2456F">
        <w:rPr>
          <w:rFonts w:asciiTheme="minorHAnsi" w:hAnsiTheme="minorHAnsi" w:cstheme="minorHAnsi"/>
          <w:b/>
          <w:sz w:val="24"/>
          <w:szCs w:val="24"/>
          <w:lang w:val="en-GB"/>
        </w:rPr>
        <w:tab/>
      </w:r>
      <w:r w:rsidR="0074605E" w:rsidRPr="00C2456F">
        <w:rPr>
          <w:rFonts w:asciiTheme="minorHAnsi" w:hAnsiTheme="minorHAnsi" w:cstheme="minorHAnsi"/>
          <w:b/>
          <w:sz w:val="24"/>
          <w:szCs w:val="24"/>
          <w:lang w:val="en-GB"/>
        </w:rPr>
        <w:t>Introduction</w:t>
      </w:r>
      <w:r w:rsidR="00101158" w:rsidRPr="00C2456F">
        <w:rPr>
          <w:rFonts w:asciiTheme="minorHAnsi" w:hAnsiTheme="minorHAnsi" w:cstheme="minorHAnsi"/>
          <w:b/>
          <w:sz w:val="24"/>
          <w:szCs w:val="24"/>
          <w:lang w:val="en-GB"/>
        </w:rPr>
        <w:t xml:space="preserve"> and Instructions</w:t>
      </w:r>
    </w:p>
    <w:p w14:paraId="2299B30D"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 xml:space="preserve"> </w:t>
      </w:r>
    </w:p>
    <w:p w14:paraId="7D76BD01"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p>
    <w:p w14:paraId="4F3DD3E9" w14:textId="0F42DAD3" w:rsidR="00700183" w:rsidRPr="00C2456F" w:rsidRDefault="00CE51A3" w:rsidP="00F81FB9">
      <w:pPr>
        <w:pStyle w:val="CoverDate"/>
        <w:spacing w:before="0" w:after="0"/>
        <w:ind w:left="720" w:hanging="72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ab/>
      </w:r>
      <w:r w:rsidR="00700183" w:rsidRPr="00C2456F">
        <w:rPr>
          <w:rFonts w:asciiTheme="minorHAnsi" w:eastAsiaTheme="minorHAnsi" w:hAnsiTheme="minorHAnsi" w:cstheme="minorHAnsi"/>
          <w:sz w:val="24"/>
          <w:szCs w:val="24"/>
          <w:lang w:val="en-GB"/>
        </w:rPr>
        <w:t xml:space="preserve">The Medicines Discovery Catapult </w:t>
      </w:r>
      <w:r w:rsidR="00C12D29">
        <w:rPr>
          <w:rFonts w:asciiTheme="minorHAnsi" w:eastAsiaTheme="minorHAnsi" w:hAnsiTheme="minorHAnsi" w:cstheme="minorHAnsi"/>
          <w:sz w:val="24"/>
          <w:szCs w:val="24"/>
          <w:lang w:val="en-GB"/>
        </w:rPr>
        <w:t xml:space="preserve">Limited (the’Catapult’) </w:t>
      </w:r>
      <w:r w:rsidR="00700183" w:rsidRPr="00C2456F">
        <w:rPr>
          <w:rFonts w:asciiTheme="minorHAnsi" w:eastAsiaTheme="minorHAnsi" w:hAnsiTheme="minorHAnsi" w:cstheme="minorHAnsi"/>
          <w:sz w:val="24"/>
          <w:szCs w:val="24"/>
          <w:lang w:val="en-GB"/>
        </w:rPr>
        <w:t xml:space="preserve">is a new, national centre of applied </w:t>
      </w:r>
      <w:r w:rsidR="008F3C7F" w:rsidRPr="00C2456F">
        <w:rPr>
          <w:rFonts w:asciiTheme="minorHAnsi" w:eastAsiaTheme="minorHAnsi" w:hAnsiTheme="minorHAnsi" w:cstheme="minorHAnsi"/>
          <w:sz w:val="24"/>
          <w:szCs w:val="24"/>
          <w:lang w:val="en-GB"/>
        </w:rPr>
        <w:t>r</w:t>
      </w:r>
      <w:r w:rsidR="00700183" w:rsidRPr="00C2456F">
        <w:rPr>
          <w:rFonts w:asciiTheme="minorHAnsi" w:eastAsiaTheme="minorHAnsi" w:hAnsiTheme="minorHAnsi" w:cstheme="minorHAnsi"/>
          <w:sz w:val="24"/>
          <w:szCs w:val="24"/>
          <w:lang w:val="en-GB"/>
        </w:rPr>
        <w:t xml:space="preserve">esearch and </w:t>
      </w:r>
      <w:r w:rsidR="008F3C7F" w:rsidRPr="00C2456F">
        <w:rPr>
          <w:rFonts w:asciiTheme="minorHAnsi" w:eastAsiaTheme="minorHAnsi" w:hAnsiTheme="minorHAnsi" w:cstheme="minorHAnsi"/>
          <w:sz w:val="24"/>
          <w:szCs w:val="24"/>
          <w:lang w:val="en-GB"/>
        </w:rPr>
        <w:t>d</w:t>
      </w:r>
      <w:r w:rsidR="00700183" w:rsidRPr="00C2456F">
        <w:rPr>
          <w:rFonts w:asciiTheme="minorHAnsi" w:eastAsiaTheme="minorHAnsi" w:hAnsiTheme="minorHAnsi" w:cstheme="minorHAnsi"/>
          <w:sz w:val="24"/>
          <w:szCs w:val="24"/>
          <w:lang w:val="en-GB"/>
        </w:rPr>
        <w:t>evelopment expertise to promote and support innovative, fast-to-patient drug discovery in the UK through collaborative projects across the community.</w:t>
      </w:r>
    </w:p>
    <w:p w14:paraId="11F777ED" w14:textId="7E056346" w:rsidR="00F879C6" w:rsidRPr="00C2456F" w:rsidRDefault="00CE51A3" w:rsidP="00CE51A3">
      <w:pPr>
        <w:pStyle w:val="CoverDate"/>
        <w:spacing w:before="240" w:after="0"/>
        <w:ind w:left="720" w:hanging="720"/>
        <w:rPr>
          <w:rFonts w:asciiTheme="minorHAnsi" w:hAnsiTheme="minorHAnsi" w:cstheme="minorHAnsi"/>
          <w:bCs/>
          <w:sz w:val="24"/>
          <w:szCs w:val="24"/>
        </w:rPr>
      </w:pPr>
      <w:bookmarkStart w:id="1" w:name="_Toc387936467"/>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2</w:t>
      </w:r>
      <w:r w:rsidR="00F81FB9" w:rsidRPr="00C2456F">
        <w:rPr>
          <w:rFonts w:asciiTheme="minorHAnsi" w:hAnsiTheme="minorHAnsi" w:cstheme="minorHAnsi"/>
          <w:bCs/>
          <w:sz w:val="24"/>
          <w:szCs w:val="24"/>
        </w:rPr>
        <w:tab/>
      </w:r>
      <w:r w:rsidR="002925F6" w:rsidRPr="00C2456F">
        <w:rPr>
          <w:rFonts w:asciiTheme="minorHAnsi" w:hAnsiTheme="minorHAnsi" w:cstheme="minorHAnsi"/>
          <w:bCs/>
          <w:sz w:val="24"/>
          <w:szCs w:val="24"/>
        </w:rPr>
        <w:t xml:space="preserve">This Request for Quotations (RfQ) has been issued by </w:t>
      </w:r>
      <w:r w:rsidR="00F81FB9" w:rsidRPr="00C2456F">
        <w:rPr>
          <w:rFonts w:asciiTheme="minorHAnsi" w:hAnsiTheme="minorHAnsi" w:cstheme="minorHAnsi"/>
          <w:bCs/>
          <w:sz w:val="24"/>
          <w:szCs w:val="24"/>
        </w:rPr>
        <w:t xml:space="preserve">the </w:t>
      </w:r>
      <w:r w:rsidR="002925F6" w:rsidRPr="00C2456F">
        <w:rPr>
          <w:rFonts w:asciiTheme="minorHAnsi" w:hAnsiTheme="minorHAnsi" w:cstheme="minorHAnsi"/>
          <w:bCs/>
          <w:sz w:val="24"/>
          <w:szCs w:val="24"/>
        </w:rPr>
        <w:t xml:space="preserve">Catapult for the supply of a </w:t>
      </w:r>
      <w:r w:rsidR="008E79C9">
        <w:rPr>
          <w:rFonts w:asciiTheme="minorHAnsi" w:hAnsiTheme="minorHAnsi" w:cstheme="minorHAnsi"/>
          <w:bCs/>
          <w:sz w:val="24"/>
          <w:szCs w:val="24"/>
          <w:u w:val="single"/>
        </w:rPr>
        <w:t>plate washer</w:t>
      </w:r>
      <w:r w:rsidR="002925F6" w:rsidRPr="00C2456F">
        <w:rPr>
          <w:rFonts w:asciiTheme="minorHAnsi" w:hAnsiTheme="minorHAnsi" w:cstheme="minorHAnsi"/>
          <w:bCs/>
          <w:sz w:val="24"/>
          <w:szCs w:val="24"/>
        </w:rPr>
        <w:t xml:space="preserve"> to the Catapult at Alderley Park.</w:t>
      </w:r>
      <w:bookmarkEnd w:id="1"/>
    </w:p>
    <w:p w14:paraId="5DC07040" w14:textId="77777777" w:rsidR="00F879C6" w:rsidRPr="00C2456F" w:rsidRDefault="00CE51A3" w:rsidP="00F81FB9">
      <w:pPr>
        <w:pStyle w:val="CoverDate"/>
        <w:spacing w:before="240" w:after="0"/>
        <w:ind w:left="720" w:hanging="720"/>
        <w:rPr>
          <w:rFonts w:asciiTheme="minorHAnsi" w:hAnsiTheme="minorHAnsi" w:cstheme="minorHAnsi"/>
          <w:b/>
          <w:bCs/>
          <w:sz w:val="24"/>
          <w:szCs w:val="24"/>
        </w:rPr>
      </w:pPr>
      <w:r w:rsidRPr="00C2456F">
        <w:rPr>
          <w:rFonts w:asciiTheme="minorHAnsi" w:hAnsiTheme="minorHAnsi" w:cstheme="minorHAnsi"/>
          <w:sz w:val="24"/>
          <w:szCs w:val="24"/>
        </w:rPr>
        <w:t>1</w:t>
      </w:r>
      <w:r w:rsidR="00F81FB9" w:rsidRPr="00C2456F">
        <w:rPr>
          <w:rFonts w:asciiTheme="minorHAnsi" w:hAnsiTheme="minorHAnsi" w:cstheme="minorHAnsi"/>
          <w:sz w:val="24"/>
          <w:szCs w:val="24"/>
        </w:rPr>
        <w:t>.</w:t>
      </w:r>
      <w:r w:rsidRPr="00C2456F">
        <w:rPr>
          <w:rFonts w:asciiTheme="minorHAnsi" w:hAnsiTheme="minorHAnsi" w:cstheme="minorHAnsi"/>
          <w:sz w:val="24"/>
          <w:szCs w:val="24"/>
        </w:rPr>
        <w:t>3</w:t>
      </w:r>
      <w:r w:rsidR="00F81FB9"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Bidders are asked to complete </w:t>
      </w:r>
      <w:r w:rsidR="00E92B28" w:rsidRPr="00C2456F">
        <w:rPr>
          <w:rFonts w:asciiTheme="minorHAnsi" w:hAnsiTheme="minorHAnsi" w:cstheme="minorHAnsi"/>
          <w:sz w:val="24"/>
          <w:szCs w:val="24"/>
        </w:rPr>
        <w:t>all</w:t>
      </w:r>
      <w:r w:rsidR="00F879C6" w:rsidRPr="00C2456F">
        <w:rPr>
          <w:rFonts w:asciiTheme="minorHAnsi" w:hAnsiTheme="minorHAnsi" w:cstheme="minorHAnsi"/>
          <w:sz w:val="24"/>
          <w:szCs w:val="24"/>
        </w:rPr>
        <w:t xml:space="preserve"> the questions detailed in this document. The </w:t>
      </w:r>
      <w:r w:rsidR="00F81FB9" w:rsidRPr="00C2456F">
        <w:rPr>
          <w:rFonts w:asciiTheme="minorHAnsi" w:hAnsiTheme="minorHAnsi" w:cstheme="minorHAnsi"/>
          <w:sz w:val="24"/>
          <w:szCs w:val="24"/>
        </w:rPr>
        <w:t>Catapult</w:t>
      </w:r>
      <w:r w:rsidR="00F879C6" w:rsidRPr="00C2456F">
        <w:rPr>
          <w:rFonts w:asciiTheme="minorHAnsi" w:hAnsiTheme="minorHAnsi" w:cstheme="minorHAnsi"/>
          <w:sz w:val="24"/>
          <w:szCs w:val="24"/>
        </w:rPr>
        <w:t xml:space="preserve"> requires a specific response from Bidders based on the detai</w:t>
      </w:r>
      <w:r w:rsidR="00827834" w:rsidRPr="00C2456F">
        <w:rPr>
          <w:rFonts w:asciiTheme="minorHAnsi" w:hAnsiTheme="minorHAnsi" w:cstheme="minorHAnsi"/>
          <w:sz w:val="24"/>
          <w:szCs w:val="24"/>
        </w:rPr>
        <w:t>ls set out in the specification</w:t>
      </w:r>
      <w:r w:rsidR="00F879C6" w:rsidRPr="00C2456F">
        <w:rPr>
          <w:rFonts w:asciiTheme="minorHAnsi" w:hAnsiTheme="minorHAnsi" w:cstheme="minorHAnsi"/>
          <w:sz w:val="24"/>
          <w:szCs w:val="24"/>
        </w:rPr>
        <w:t>.</w:t>
      </w:r>
    </w:p>
    <w:p w14:paraId="3A9F2715" w14:textId="77777777" w:rsidR="00F879C6" w:rsidRPr="00C2456F" w:rsidRDefault="00CE51A3" w:rsidP="00F879C6">
      <w:pPr>
        <w:pStyle w:val="CoverDate"/>
        <w:spacing w:before="240" w:after="0"/>
        <w:rPr>
          <w:rFonts w:asciiTheme="minorHAnsi" w:hAnsiTheme="minorHAnsi" w:cstheme="minorHAnsi"/>
          <w:b/>
          <w:bCs/>
          <w:sz w:val="24"/>
          <w:szCs w:val="24"/>
        </w:rPr>
      </w:pPr>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4</w:t>
      </w:r>
      <w:r w:rsidR="00F81FB9" w:rsidRPr="00C2456F">
        <w:rPr>
          <w:rFonts w:asciiTheme="minorHAnsi" w:hAnsiTheme="minorHAnsi" w:cstheme="minorHAnsi"/>
          <w:bCs/>
          <w:sz w:val="24"/>
          <w:szCs w:val="24"/>
        </w:rPr>
        <w:tab/>
      </w:r>
      <w:r w:rsidR="00F879C6" w:rsidRPr="00C2456F">
        <w:rPr>
          <w:rFonts w:asciiTheme="minorHAnsi" w:hAnsiTheme="minorHAnsi" w:cstheme="minorHAnsi"/>
          <w:bCs/>
          <w:sz w:val="24"/>
          <w:szCs w:val="24"/>
        </w:rPr>
        <w:t>Bidders should:</w:t>
      </w:r>
    </w:p>
    <w:p w14:paraId="06AB36AF" w14:textId="77777777" w:rsidR="00F879C6" w:rsidRPr="00C2456F" w:rsidRDefault="00F879C6" w:rsidP="00F81FB9">
      <w:pPr>
        <w:pStyle w:val="CoverDate"/>
        <w:numPr>
          <w:ilvl w:val="1"/>
          <w:numId w:val="22"/>
        </w:numPr>
        <w:spacing w:before="240"/>
        <w:rPr>
          <w:rFonts w:asciiTheme="minorHAnsi" w:hAnsiTheme="minorHAnsi" w:cstheme="minorHAnsi"/>
          <w:bCs/>
          <w:sz w:val="24"/>
          <w:szCs w:val="24"/>
        </w:rPr>
      </w:pPr>
      <w:r w:rsidRPr="00C2456F">
        <w:rPr>
          <w:rFonts w:asciiTheme="minorHAnsi" w:hAnsiTheme="minorHAnsi" w:cstheme="minorHAnsi"/>
          <w:sz w:val="24"/>
          <w:szCs w:val="24"/>
        </w:rPr>
        <w:t xml:space="preserve">Write their organisation name within the </w:t>
      </w:r>
      <w:r w:rsidRPr="00C2456F">
        <w:rPr>
          <w:rFonts w:asciiTheme="minorHAnsi" w:hAnsiTheme="minorHAnsi" w:cstheme="minorHAnsi"/>
          <w:bCs/>
          <w:sz w:val="24"/>
          <w:szCs w:val="24"/>
        </w:rPr>
        <w:t xml:space="preserve">front cover sheet to this document </w:t>
      </w:r>
      <w:r w:rsidRPr="00C2456F">
        <w:rPr>
          <w:rFonts w:asciiTheme="minorHAnsi" w:hAnsiTheme="minorHAnsi" w:cstheme="minorHAnsi"/>
          <w:sz w:val="24"/>
          <w:szCs w:val="24"/>
        </w:rPr>
        <w:t>– see ‘</w:t>
      </w:r>
      <w:r w:rsidR="00155565" w:rsidRPr="00C2456F">
        <w:rPr>
          <w:rFonts w:asciiTheme="minorHAnsi" w:hAnsiTheme="minorHAnsi" w:cstheme="minorHAnsi"/>
          <w:bCs/>
          <w:sz w:val="24"/>
          <w:szCs w:val="24"/>
        </w:rPr>
        <w:t>Bidder</w:t>
      </w:r>
      <w:r w:rsidRPr="00C2456F">
        <w:rPr>
          <w:rFonts w:asciiTheme="minorHAnsi" w:hAnsiTheme="minorHAnsi" w:cstheme="minorHAnsi"/>
          <w:bCs/>
          <w:sz w:val="24"/>
          <w:szCs w:val="24"/>
        </w:rPr>
        <w:t xml:space="preserve"> </w:t>
      </w:r>
      <w:r w:rsidR="00155565" w:rsidRPr="00C2456F">
        <w:rPr>
          <w:rFonts w:asciiTheme="minorHAnsi" w:hAnsiTheme="minorHAnsi" w:cstheme="minorHAnsi"/>
          <w:bCs/>
          <w:sz w:val="24"/>
          <w:szCs w:val="24"/>
        </w:rPr>
        <w:t>Organisation Name</w:t>
      </w:r>
      <w:r w:rsidRPr="00C2456F">
        <w:rPr>
          <w:rFonts w:asciiTheme="minorHAnsi" w:hAnsiTheme="minorHAnsi" w:cstheme="minorHAnsi"/>
          <w:bCs/>
          <w:sz w:val="24"/>
          <w:szCs w:val="24"/>
        </w:rPr>
        <w:t>’.</w:t>
      </w:r>
    </w:p>
    <w:p w14:paraId="715D9A2F"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 xml:space="preserve">Submit their responses </w:t>
      </w:r>
      <w:r w:rsidR="00D020FC" w:rsidRPr="00C2456F">
        <w:rPr>
          <w:rFonts w:asciiTheme="minorHAnsi" w:hAnsiTheme="minorHAnsi" w:cstheme="minorHAnsi"/>
          <w:sz w:val="24"/>
          <w:szCs w:val="24"/>
        </w:rPr>
        <w:t xml:space="preserve">to the questions in section 3 </w:t>
      </w:r>
      <w:r w:rsidRPr="00C2456F">
        <w:rPr>
          <w:rFonts w:asciiTheme="minorHAnsi" w:hAnsiTheme="minorHAnsi" w:cstheme="minorHAnsi"/>
          <w:sz w:val="24"/>
          <w:szCs w:val="24"/>
        </w:rPr>
        <w:t>within the box under each of the questions. Reference to an appendix as the basis for a response alone is not acc</w:t>
      </w:r>
      <w:r w:rsidR="002118D5" w:rsidRPr="00C2456F">
        <w:rPr>
          <w:rFonts w:asciiTheme="minorHAnsi" w:hAnsiTheme="minorHAnsi" w:cstheme="minorHAnsi"/>
          <w:sz w:val="24"/>
          <w:szCs w:val="24"/>
        </w:rPr>
        <w:t>eptable and shall be deemed non-</w:t>
      </w:r>
      <w:r w:rsidRPr="00C2456F">
        <w:rPr>
          <w:rFonts w:asciiTheme="minorHAnsi" w:hAnsiTheme="minorHAnsi" w:cstheme="minorHAnsi"/>
          <w:sz w:val="24"/>
          <w:szCs w:val="24"/>
        </w:rPr>
        <w:t>compliant.</w:t>
      </w:r>
    </w:p>
    <w:p w14:paraId="2EF0E946"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If Bidders wish to respond by cross-referencing other documents, they may do so provided that:</w:t>
      </w:r>
    </w:p>
    <w:p w14:paraId="6B31E0FE"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document, or specific section of the document, is directly relevant and applicable to the specific response required; and</w:t>
      </w:r>
    </w:p>
    <w:p w14:paraId="739163CF"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cross-referencing to the document or section of the document is clear.</w:t>
      </w:r>
    </w:p>
    <w:p w14:paraId="2BAF0000" w14:textId="77777777" w:rsidR="00F879C6" w:rsidRPr="00C2456F" w:rsidRDefault="00E876AC" w:rsidP="00811731">
      <w:pPr>
        <w:pStyle w:val="CoverDate"/>
        <w:numPr>
          <w:ilvl w:val="1"/>
          <w:numId w:val="24"/>
        </w:numPr>
        <w:spacing w:before="240"/>
        <w:rPr>
          <w:rFonts w:asciiTheme="minorHAnsi" w:hAnsiTheme="minorHAnsi" w:cstheme="minorHAnsi"/>
          <w:sz w:val="24"/>
          <w:szCs w:val="24"/>
        </w:rPr>
      </w:pPr>
      <w:r w:rsidRPr="00C2456F">
        <w:rPr>
          <w:rFonts w:asciiTheme="minorHAnsi" w:hAnsiTheme="minorHAnsi" w:cstheme="minorHAnsi"/>
          <w:sz w:val="24"/>
          <w:szCs w:val="24"/>
        </w:rPr>
        <w:t>Not submit o</w:t>
      </w:r>
      <w:r w:rsidR="00F879C6" w:rsidRPr="00C2456F">
        <w:rPr>
          <w:rFonts w:asciiTheme="minorHAnsi" w:hAnsiTheme="minorHAnsi" w:cstheme="minorHAnsi"/>
          <w:sz w:val="24"/>
          <w:szCs w:val="24"/>
        </w:rPr>
        <w:t>ther documents</w:t>
      </w:r>
      <w:r w:rsidR="003A7769" w:rsidRPr="00C2456F">
        <w:rPr>
          <w:rFonts w:asciiTheme="minorHAnsi" w:hAnsiTheme="minorHAnsi" w:cstheme="minorHAnsi"/>
          <w:sz w:val="24"/>
          <w:szCs w:val="24"/>
        </w:rPr>
        <w:t xml:space="preserve"> or promotional material</w:t>
      </w:r>
      <w:r w:rsidR="00F879C6" w:rsidRPr="00C2456F">
        <w:rPr>
          <w:rFonts w:asciiTheme="minorHAnsi" w:hAnsiTheme="minorHAnsi" w:cstheme="minorHAnsi"/>
          <w:sz w:val="24"/>
          <w:szCs w:val="24"/>
        </w:rPr>
        <w:t xml:space="preserve">, unless </w:t>
      </w:r>
      <w:r w:rsidR="003A7769" w:rsidRPr="00C2456F">
        <w:rPr>
          <w:rFonts w:asciiTheme="minorHAnsi" w:hAnsiTheme="minorHAnsi" w:cstheme="minorHAnsi"/>
          <w:sz w:val="24"/>
          <w:szCs w:val="24"/>
        </w:rPr>
        <w:t>specifically requested</w:t>
      </w:r>
      <w:r w:rsidR="00F879C6" w:rsidRPr="00C2456F">
        <w:rPr>
          <w:rFonts w:asciiTheme="minorHAnsi" w:hAnsiTheme="minorHAnsi" w:cstheme="minorHAnsi"/>
          <w:sz w:val="24"/>
          <w:szCs w:val="24"/>
        </w:rPr>
        <w:t xml:space="preserve"> as </w:t>
      </w:r>
      <w:r w:rsidR="002925F6" w:rsidRPr="00C2456F">
        <w:rPr>
          <w:rFonts w:asciiTheme="minorHAnsi" w:hAnsiTheme="minorHAnsi" w:cstheme="minorHAnsi"/>
          <w:sz w:val="24"/>
          <w:szCs w:val="24"/>
        </w:rPr>
        <w:t xml:space="preserve">part of </w:t>
      </w:r>
      <w:r w:rsidR="00F879C6" w:rsidRPr="00C2456F">
        <w:rPr>
          <w:rFonts w:asciiTheme="minorHAnsi" w:hAnsiTheme="minorHAnsi" w:cstheme="minorHAnsi"/>
          <w:sz w:val="24"/>
          <w:szCs w:val="24"/>
        </w:rPr>
        <w:t xml:space="preserve">the required response </w:t>
      </w:r>
      <w:r w:rsidR="003A7769" w:rsidRPr="00C2456F">
        <w:rPr>
          <w:rFonts w:asciiTheme="minorHAnsi" w:hAnsiTheme="minorHAnsi" w:cstheme="minorHAnsi"/>
          <w:sz w:val="24"/>
          <w:szCs w:val="24"/>
        </w:rPr>
        <w:t xml:space="preserve">and which </w:t>
      </w:r>
      <w:r w:rsidR="00F879C6" w:rsidRPr="00C2456F">
        <w:rPr>
          <w:rFonts w:asciiTheme="minorHAnsi" w:hAnsiTheme="minorHAnsi" w:cstheme="minorHAnsi"/>
          <w:sz w:val="24"/>
          <w:szCs w:val="24"/>
        </w:rPr>
        <w:t>should only be used to provide supporting information and should not be used as a substitute for a comprehensive response as required in the response sections of this document.</w:t>
      </w:r>
    </w:p>
    <w:p w14:paraId="739FC6F4" w14:textId="77777777" w:rsidR="00F879C6" w:rsidRPr="00C2456F" w:rsidRDefault="00CE51A3" w:rsidP="00E04232">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5</w:t>
      </w:r>
      <w:r w:rsidR="00E04232" w:rsidRPr="00C2456F">
        <w:rPr>
          <w:rFonts w:asciiTheme="minorHAnsi" w:hAnsiTheme="minorHAnsi" w:cstheme="minorHAnsi"/>
          <w:sz w:val="24"/>
          <w:szCs w:val="24"/>
        </w:rPr>
        <w:tab/>
      </w:r>
      <w:r w:rsidR="00F879C6" w:rsidRPr="00C2456F">
        <w:rPr>
          <w:rFonts w:asciiTheme="minorHAnsi" w:hAnsiTheme="minorHAnsi" w:cstheme="minorHAnsi"/>
          <w:sz w:val="24"/>
          <w:szCs w:val="24"/>
        </w:rPr>
        <w:t>Where questions are subject to scoring, the range of scores to be applied by the C</w:t>
      </w:r>
      <w:r w:rsidR="00E04232" w:rsidRPr="00C2456F">
        <w:rPr>
          <w:rFonts w:asciiTheme="minorHAnsi" w:hAnsiTheme="minorHAnsi" w:cstheme="minorHAnsi"/>
          <w:sz w:val="24"/>
          <w:szCs w:val="24"/>
        </w:rPr>
        <w:t>atapult</w:t>
      </w:r>
      <w:r w:rsidR="00F879C6" w:rsidRPr="00C2456F">
        <w:rPr>
          <w:rFonts w:asciiTheme="minorHAnsi" w:hAnsiTheme="minorHAnsi" w:cstheme="minorHAnsi"/>
          <w:sz w:val="24"/>
          <w:szCs w:val="24"/>
        </w:rPr>
        <w:t xml:space="preserve"> in evaluating Bids are indicated.</w:t>
      </w:r>
    </w:p>
    <w:p w14:paraId="53A07F5E" w14:textId="78AA2B6C" w:rsidR="00F81FB9" w:rsidRPr="00C2456F" w:rsidRDefault="00CE51A3" w:rsidP="00E04232">
      <w:pPr>
        <w:pStyle w:val="CoverDate"/>
        <w:spacing w:before="240"/>
        <w:ind w:left="720" w:hanging="720"/>
        <w:rPr>
          <w:rFonts w:asciiTheme="minorHAnsi" w:hAnsiTheme="minorHAnsi" w:cstheme="minorHAnsi"/>
          <w:b/>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6</w:t>
      </w:r>
      <w:r w:rsidR="00E04232" w:rsidRPr="00C2456F">
        <w:rPr>
          <w:rFonts w:asciiTheme="minorHAnsi" w:hAnsiTheme="minorHAnsi" w:cstheme="minorHAnsi"/>
          <w:b/>
          <w:sz w:val="24"/>
          <w:szCs w:val="24"/>
        </w:rPr>
        <w:tab/>
      </w:r>
      <w:r w:rsidR="00F81FB9" w:rsidRPr="00C2456F">
        <w:rPr>
          <w:rFonts w:asciiTheme="minorHAnsi" w:hAnsiTheme="minorHAnsi" w:cstheme="minorHAnsi"/>
          <w:b/>
          <w:color w:val="FF0000"/>
          <w:sz w:val="24"/>
          <w:szCs w:val="24"/>
        </w:rPr>
        <w:t xml:space="preserve">Your submission must be received by Procurement, Medicines Discovery Catapult Limited, not later than 12:00 noon on </w:t>
      </w:r>
      <w:r w:rsidR="00FF784F" w:rsidRPr="00C12D29">
        <w:rPr>
          <w:rFonts w:asciiTheme="minorHAnsi" w:hAnsiTheme="minorHAnsi" w:cstheme="minorHAnsi"/>
          <w:b/>
          <w:color w:val="FF0000"/>
          <w:sz w:val="24"/>
          <w:szCs w:val="24"/>
        </w:rPr>
        <w:t>Mon</w:t>
      </w:r>
      <w:r w:rsidR="00F81FB9" w:rsidRPr="00C12D29">
        <w:rPr>
          <w:rFonts w:asciiTheme="minorHAnsi" w:hAnsiTheme="minorHAnsi" w:cstheme="minorHAnsi"/>
          <w:b/>
          <w:color w:val="FF0000"/>
          <w:sz w:val="24"/>
          <w:szCs w:val="24"/>
        </w:rPr>
        <w:t xml:space="preserve">day </w:t>
      </w:r>
      <w:r w:rsidR="0068402B">
        <w:rPr>
          <w:rFonts w:asciiTheme="minorHAnsi" w:hAnsiTheme="minorHAnsi" w:cstheme="minorHAnsi"/>
          <w:b/>
          <w:color w:val="FF0000"/>
          <w:sz w:val="24"/>
          <w:szCs w:val="24"/>
        </w:rPr>
        <w:t>11</w:t>
      </w:r>
      <w:r w:rsidR="00F81FB9" w:rsidRPr="00C12D29">
        <w:rPr>
          <w:rFonts w:asciiTheme="minorHAnsi" w:hAnsiTheme="minorHAnsi" w:cstheme="minorHAnsi"/>
          <w:b/>
          <w:color w:val="FF0000"/>
          <w:sz w:val="24"/>
          <w:szCs w:val="24"/>
        </w:rPr>
        <w:t xml:space="preserve">th </w:t>
      </w:r>
      <w:r w:rsidR="00FF784F" w:rsidRPr="00C12D29">
        <w:rPr>
          <w:rFonts w:asciiTheme="minorHAnsi" w:hAnsiTheme="minorHAnsi" w:cstheme="minorHAnsi"/>
          <w:b/>
          <w:color w:val="FF0000"/>
          <w:sz w:val="24"/>
          <w:szCs w:val="24"/>
        </w:rPr>
        <w:t>Dec</w:t>
      </w:r>
      <w:r w:rsidR="00F81FB9" w:rsidRPr="00C12D29">
        <w:rPr>
          <w:rFonts w:asciiTheme="minorHAnsi" w:hAnsiTheme="minorHAnsi" w:cstheme="minorHAnsi"/>
          <w:b/>
          <w:color w:val="FF0000"/>
          <w:sz w:val="24"/>
          <w:szCs w:val="24"/>
        </w:rPr>
        <w:t>ember 2017</w:t>
      </w:r>
      <w:r w:rsidR="00F81FB9" w:rsidRPr="00C2456F">
        <w:rPr>
          <w:rFonts w:asciiTheme="minorHAnsi" w:hAnsiTheme="minorHAnsi" w:cstheme="minorHAnsi"/>
          <w:b/>
          <w:color w:val="FF0000"/>
          <w:sz w:val="24"/>
          <w:szCs w:val="24"/>
        </w:rPr>
        <w:t>.</w:t>
      </w:r>
      <w:r w:rsidR="00F81FB9" w:rsidRPr="00C2456F">
        <w:rPr>
          <w:rFonts w:asciiTheme="minorHAnsi" w:hAnsiTheme="minorHAnsi" w:cstheme="minorHAnsi"/>
          <w:b/>
          <w:sz w:val="24"/>
          <w:szCs w:val="24"/>
        </w:rPr>
        <w:t xml:space="preserve">  </w:t>
      </w:r>
    </w:p>
    <w:p w14:paraId="4F431562" w14:textId="77777777" w:rsidR="00827834" w:rsidRPr="00C2456F" w:rsidRDefault="00CE51A3" w:rsidP="00F37BDC">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7</w:t>
      </w:r>
      <w:r w:rsidR="00F37BDC" w:rsidRPr="00C2456F">
        <w:rPr>
          <w:rFonts w:asciiTheme="minorHAnsi" w:hAnsiTheme="minorHAnsi" w:cstheme="minorHAnsi"/>
          <w:b/>
          <w:sz w:val="24"/>
          <w:szCs w:val="24"/>
        </w:rPr>
        <w:tab/>
      </w:r>
      <w:r w:rsidR="00F81FB9" w:rsidRPr="00C2456F">
        <w:rPr>
          <w:rFonts w:asciiTheme="minorHAnsi" w:hAnsiTheme="minorHAnsi" w:cstheme="minorHAnsi"/>
          <w:b/>
          <w:sz w:val="24"/>
          <w:szCs w:val="24"/>
        </w:rPr>
        <w:t xml:space="preserve">Your submission must be by e-mail and will not be opened before this time, although the Catapult will confirm receipt.  The e-mail address is </w:t>
      </w:r>
      <w:hyperlink r:id="rId8" w:history="1">
        <w:r w:rsidR="00F81FB9" w:rsidRPr="00C2456F">
          <w:rPr>
            <w:rStyle w:val="Hyperlink"/>
            <w:rFonts w:asciiTheme="minorHAnsi" w:hAnsiTheme="minorHAnsi" w:cstheme="minorHAnsi"/>
            <w:sz w:val="24"/>
            <w:szCs w:val="24"/>
          </w:rPr>
          <w:t>procurement@md.catapult.org.uk</w:t>
        </w:r>
      </w:hyperlink>
      <w:r w:rsidR="00F81FB9" w:rsidRPr="00C2456F">
        <w:rPr>
          <w:rFonts w:asciiTheme="minorHAnsi" w:hAnsiTheme="minorHAnsi" w:cstheme="minorHAnsi"/>
          <w:b/>
          <w:sz w:val="24"/>
          <w:szCs w:val="24"/>
        </w:rPr>
        <w:t xml:space="preserve"> . </w:t>
      </w:r>
    </w:p>
    <w:p w14:paraId="5B984171" w14:textId="77777777" w:rsidR="00FF784F" w:rsidRPr="00C2456F" w:rsidRDefault="003C264F" w:rsidP="00F879C6">
      <w:pPr>
        <w:pStyle w:val="CoverDate"/>
        <w:spacing w:before="240" w:after="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8</w:t>
      </w:r>
      <w:r w:rsidR="00F37BDC"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The scoring definitions </w:t>
      </w:r>
      <w:r w:rsidR="00F37BDC" w:rsidRPr="00C2456F">
        <w:rPr>
          <w:rFonts w:asciiTheme="minorHAnsi" w:hAnsiTheme="minorHAnsi" w:cstheme="minorHAnsi"/>
          <w:sz w:val="24"/>
          <w:szCs w:val="24"/>
        </w:rPr>
        <w:t xml:space="preserve">used </w:t>
      </w:r>
      <w:r w:rsidR="00F879C6" w:rsidRPr="00C2456F">
        <w:rPr>
          <w:rFonts w:asciiTheme="minorHAnsi" w:hAnsiTheme="minorHAnsi" w:cstheme="minorHAnsi"/>
          <w:sz w:val="24"/>
          <w:szCs w:val="24"/>
        </w:rPr>
        <w:t>are as follows:</w:t>
      </w:r>
    </w:p>
    <w:tbl>
      <w:tblPr>
        <w:tblW w:w="779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7"/>
        <w:gridCol w:w="879"/>
      </w:tblGrid>
      <w:tr w:rsidR="00155397" w:rsidRPr="00C2456F" w14:paraId="3CF5860F" w14:textId="77777777" w:rsidTr="002B15CB">
        <w:trPr>
          <w:cantSplit/>
        </w:trPr>
        <w:tc>
          <w:tcPr>
            <w:tcW w:w="6917" w:type="dxa"/>
            <w:tcBorders>
              <w:top w:val="nil"/>
              <w:left w:val="nil"/>
              <w:bottom w:val="single" w:sz="4" w:space="0" w:color="auto"/>
              <w:right w:val="nil"/>
            </w:tcBorders>
            <w:shd w:val="clear" w:color="auto" w:fill="auto"/>
            <w:vAlign w:val="center"/>
          </w:tcPr>
          <w:p w14:paraId="7B137B04" w14:textId="77777777" w:rsidR="00155397" w:rsidRPr="00C2456F" w:rsidRDefault="00155397" w:rsidP="00F879C6">
            <w:pPr>
              <w:pStyle w:val="CoverDate"/>
              <w:spacing w:before="0" w:after="0"/>
              <w:rPr>
                <w:rFonts w:asciiTheme="minorHAnsi" w:hAnsiTheme="minorHAnsi" w:cstheme="minorHAnsi"/>
                <w:b/>
                <w:sz w:val="24"/>
                <w:szCs w:val="24"/>
                <w:lang w:val="en-GB"/>
              </w:rPr>
            </w:pPr>
          </w:p>
        </w:tc>
        <w:tc>
          <w:tcPr>
            <w:tcW w:w="879" w:type="dxa"/>
            <w:tcBorders>
              <w:top w:val="nil"/>
              <w:left w:val="nil"/>
              <w:bottom w:val="single" w:sz="4" w:space="0" w:color="auto"/>
              <w:right w:val="nil"/>
            </w:tcBorders>
            <w:shd w:val="clear" w:color="auto" w:fill="auto"/>
            <w:vAlign w:val="center"/>
          </w:tcPr>
          <w:p w14:paraId="35634908"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72C26CB2" w14:textId="77777777" w:rsidTr="002B15CB">
        <w:trPr>
          <w:cantSplit/>
        </w:trPr>
        <w:tc>
          <w:tcPr>
            <w:tcW w:w="6917" w:type="dxa"/>
            <w:tcBorders>
              <w:top w:val="single" w:sz="4" w:space="0" w:color="auto"/>
            </w:tcBorders>
            <w:shd w:val="clear" w:color="auto" w:fill="BFBFBF" w:themeFill="background1" w:themeFillShade="BF"/>
            <w:vAlign w:val="center"/>
          </w:tcPr>
          <w:p w14:paraId="3224B23C" w14:textId="77777777" w:rsidR="00155397" w:rsidRPr="00C2456F" w:rsidRDefault="00155397" w:rsidP="00F879C6">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lang w:val="en-GB"/>
              </w:rPr>
              <w:t>Assessment Questions</w:t>
            </w:r>
          </w:p>
        </w:tc>
        <w:tc>
          <w:tcPr>
            <w:tcW w:w="879" w:type="dxa"/>
            <w:tcBorders>
              <w:top w:val="single" w:sz="4" w:space="0" w:color="auto"/>
            </w:tcBorders>
            <w:shd w:val="clear" w:color="auto" w:fill="BFBFBF" w:themeFill="background1" w:themeFillShade="BF"/>
            <w:vAlign w:val="center"/>
          </w:tcPr>
          <w:p w14:paraId="44D677E5"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11D23BAD" w14:textId="77777777" w:rsidTr="002B15CB">
        <w:trPr>
          <w:cantSplit/>
        </w:trPr>
        <w:tc>
          <w:tcPr>
            <w:tcW w:w="6917" w:type="dxa"/>
            <w:vAlign w:val="center"/>
          </w:tcPr>
          <w:p w14:paraId="27D0E712" w14:textId="77777777" w:rsidR="00155397" w:rsidRPr="00C2456F" w:rsidRDefault="00155397"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Deficient</w:t>
            </w:r>
            <w:r w:rsidRPr="00C2456F">
              <w:rPr>
                <w:rFonts w:asciiTheme="minorHAnsi" w:hAnsiTheme="minorHAnsi" w:cstheme="minorHAnsi"/>
                <w:sz w:val="24"/>
                <w:szCs w:val="24"/>
              </w:rPr>
              <w:t xml:space="preserve"> – Response to the question (or an implicit requirement) significantly deficient or no response received. Provides no confidence that the issues will be addressed and managed at all in line with expectations.</w:t>
            </w:r>
          </w:p>
        </w:tc>
        <w:tc>
          <w:tcPr>
            <w:tcW w:w="879" w:type="dxa"/>
            <w:vAlign w:val="center"/>
          </w:tcPr>
          <w:p w14:paraId="143D6181" w14:textId="77777777" w:rsidR="00155397" w:rsidRPr="00C2456F" w:rsidRDefault="00155397"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0</w:t>
            </w:r>
          </w:p>
        </w:tc>
      </w:tr>
      <w:tr w:rsidR="00F879C6" w:rsidRPr="00C2456F" w14:paraId="06B52425" w14:textId="77777777" w:rsidTr="00596466">
        <w:trPr>
          <w:cantSplit/>
          <w:trHeight w:val="1214"/>
        </w:trPr>
        <w:tc>
          <w:tcPr>
            <w:tcW w:w="6917" w:type="dxa"/>
            <w:vAlign w:val="center"/>
          </w:tcPr>
          <w:p w14:paraId="49481CF6"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Limited</w:t>
            </w:r>
            <w:r w:rsidRPr="00C2456F">
              <w:rPr>
                <w:rFonts w:asciiTheme="minorHAnsi" w:hAnsiTheme="minorHAnsi" w:cstheme="minorHAnsi"/>
                <w:sz w:val="24"/>
                <w:szCs w:val="24"/>
              </w:rPr>
              <w:t xml:space="preserve"> – Limited information provided, or a response that is inadequate or only partially addresses the question. Fails to meet expectations/requirements in many ways and provides insufficient confidence of delivery.</w:t>
            </w:r>
          </w:p>
        </w:tc>
        <w:tc>
          <w:tcPr>
            <w:tcW w:w="879" w:type="dxa"/>
            <w:vAlign w:val="center"/>
          </w:tcPr>
          <w:p w14:paraId="6E8BDD49"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1</w:t>
            </w:r>
          </w:p>
        </w:tc>
      </w:tr>
      <w:tr w:rsidR="00F879C6" w:rsidRPr="00C2456F" w14:paraId="04B713DC" w14:textId="77777777" w:rsidTr="002B15CB">
        <w:trPr>
          <w:cantSplit/>
        </w:trPr>
        <w:tc>
          <w:tcPr>
            <w:tcW w:w="6917" w:type="dxa"/>
            <w:vAlign w:val="center"/>
          </w:tcPr>
          <w:p w14:paraId="6E386532"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Acceptable</w:t>
            </w:r>
            <w:r w:rsidRPr="00C2456F">
              <w:rPr>
                <w:rFonts w:asciiTheme="minorHAnsi" w:hAnsiTheme="minorHAnsi" w:cstheme="minorHAnsi"/>
                <w:sz w:val="24"/>
                <w:szCs w:val="24"/>
              </w:rPr>
              <w:t xml:space="preserve"> – An acceptable response submitted in terms of the level of detail, accuracy and relevance. Some confidence that the Bidder will be able to deliver in line with expectations</w:t>
            </w:r>
          </w:p>
        </w:tc>
        <w:tc>
          <w:tcPr>
            <w:tcW w:w="879" w:type="dxa"/>
            <w:vAlign w:val="center"/>
          </w:tcPr>
          <w:p w14:paraId="048F337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2</w:t>
            </w:r>
          </w:p>
        </w:tc>
      </w:tr>
      <w:tr w:rsidR="00F879C6" w:rsidRPr="00C2456F" w14:paraId="532FB237" w14:textId="77777777" w:rsidTr="002B15CB">
        <w:trPr>
          <w:cantSplit/>
        </w:trPr>
        <w:tc>
          <w:tcPr>
            <w:tcW w:w="6917" w:type="dxa"/>
            <w:vAlign w:val="center"/>
          </w:tcPr>
          <w:p w14:paraId="7E81A367"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Comprehensive</w:t>
            </w:r>
            <w:r w:rsidRPr="00C2456F">
              <w:rPr>
                <w:rFonts w:asciiTheme="minorHAnsi" w:hAnsiTheme="minorHAnsi" w:cstheme="minorHAnsi"/>
                <w:sz w:val="24"/>
                <w:szCs w:val="24"/>
              </w:rPr>
              <w:t xml:space="preserve"> – 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879" w:type="dxa"/>
            <w:vAlign w:val="center"/>
          </w:tcPr>
          <w:p w14:paraId="4E66A75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3</w:t>
            </w:r>
          </w:p>
        </w:tc>
      </w:tr>
      <w:tr w:rsidR="00F879C6" w:rsidRPr="00C2456F" w14:paraId="40210966" w14:textId="77777777" w:rsidTr="002B15CB">
        <w:trPr>
          <w:cantSplit/>
        </w:trPr>
        <w:tc>
          <w:tcPr>
            <w:tcW w:w="6917" w:type="dxa"/>
            <w:vAlign w:val="center"/>
          </w:tcPr>
          <w:p w14:paraId="67D4C57D"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Superior</w:t>
            </w:r>
            <w:r w:rsidRPr="00C2456F">
              <w:rPr>
                <w:rFonts w:asciiTheme="minorHAnsi" w:hAnsiTheme="minorHAnsi" w:cstheme="minorHAnsi"/>
                <w:sz w:val="24"/>
                <w:szCs w:val="24"/>
              </w:rPr>
              <w:t xml:space="preserve"> – 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879" w:type="dxa"/>
            <w:vAlign w:val="center"/>
          </w:tcPr>
          <w:p w14:paraId="68A9409F"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4</w:t>
            </w:r>
          </w:p>
        </w:tc>
      </w:tr>
    </w:tbl>
    <w:p w14:paraId="4E726EA3" w14:textId="77777777" w:rsidR="00F879C6" w:rsidRPr="00C2456F" w:rsidRDefault="00F879C6" w:rsidP="00F879C6">
      <w:pPr>
        <w:pStyle w:val="CoverDate"/>
        <w:spacing w:before="0"/>
        <w:rPr>
          <w:rFonts w:asciiTheme="minorHAnsi" w:hAnsiTheme="minorHAnsi" w:cstheme="minorHAnsi"/>
          <w:sz w:val="24"/>
          <w:szCs w:val="24"/>
        </w:rPr>
      </w:pPr>
    </w:p>
    <w:p w14:paraId="170B423A" w14:textId="77777777" w:rsidR="002925F6" w:rsidRPr="00C2456F" w:rsidRDefault="00B20434" w:rsidP="00220F74">
      <w:pPr>
        <w:pStyle w:val="NormalWeb"/>
        <w:kinsoku w:val="0"/>
        <w:overflowPunct w:val="0"/>
        <w:spacing w:before="96" w:beforeAutospacing="0" w:after="0" w:afterAutospacing="0"/>
        <w:textAlignment w:val="baseline"/>
        <w:rPr>
          <w:rFonts w:asciiTheme="minorHAnsi" w:eastAsia="Cambria Math" w:hAnsiTheme="minorHAnsi" w:cstheme="minorHAnsi"/>
          <w:b/>
          <w:color w:val="000000" w:themeColor="text1"/>
          <w:kern w:val="24"/>
        </w:rPr>
      </w:pPr>
      <w:r w:rsidRPr="00C2456F">
        <w:rPr>
          <w:rFonts w:asciiTheme="minorHAnsi" w:eastAsia="Cambria Math" w:hAnsiTheme="minorHAnsi" w:cstheme="minorHAnsi"/>
          <w:color w:val="000000" w:themeColor="text1"/>
          <w:kern w:val="24"/>
        </w:rPr>
        <w:t>1</w:t>
      </w:r>
      <w:r w:rsidR="00220F74" w:rsidRPr="00C2456F">
        <w:rPr>
          <w:rFonts w:asciiTheme="minorHAnsi" w:eastAsia="Cambria Math" w:hAnsiTheme="minorHAnsi" w:cstheme="minorHAnsi"/>
          <w:color w:val="000000" w:themeColor="text1"/>
          <w:kern w:val="24"/>
        </w:rPr>
        <w:t>.</w:t>
      </w:r>
      <w:r w:rsidR="00811731" w:rsidRPr="00C2456F">
        <w:rPr>
          <w:rFonts w:asciiTheme="minorHAnsi" w:eastAsia="Cambria Math" w:hAnsiTheme="minorHAnsi" w:cstheme="minorHAnsi"/>
          <w:color w:val="000000" w:themeColor="text1"/>
          <w:kern w:val="24"/>
        </w:rPr>
        <w:t>9</w:t>
      </w:r>
      <w:r w:rsidR="00220F74" w:rsidRPr="00C2456F">
        <w:rPr>
          <w:rFonts w:asciiTheme="minorHAnsi" w:eastAsia="Cambria Math" w:hAnsiTheme="minorHAnsi" w:cstheme="minorHAnsi"/>
          <w:b/>
          <w:color w:val="000000" w:themeColor="text1"/>
          <w:kern w:val="24"/>
        </w:rPr>
        <w:tab/>
      </w:r>
      <w:r w:rsidR="002925F6" w:rsidRPr="00C2456F">
        <w:rPr>
          <w:rFonts w:asciiTheme="minorHAnsi" w:eastAsia="Cambria Math" w:hAnsiTheme="minorHAnsi" w:cstheme="minorHAnsi"/>
          <w:color w:val="000000" w:themeColor="text1"/>
          <w:kern w:val="24"/>
        </w:rPr>
        <w:t>Bid prices will be evaluated using the following methodology.</w:t>
      </w:r>
    </w:p>
    <w:p w14:paraId="25F86AD6" w14:textId="77777777" w:rsidR="002925F6" w:rsidRPr="00C2456F" w:rsidRDefault="002925F6" w:rsidP="00220F74">
      <w:pPr>
        <w:pStyle w:val="NormalWeb"/>
        <w:kinsoku w:val="0"/>
        <w:overflowPunct w:val="0"/>
        <w:spacing w:before="96" w:beforeAutospacing="0" w:after="0" w:afterAutospacing="0"/>
        <w:ind w:left="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The maximum score available for finance (5%) will be awarded to the lowest bid and a proportionate amount of marks will be awarded to all other Bids submitted by using the following formula:</w:t>
      </w:r>
    </w:p>
    <w:p w14:paraId="46275D52" w14:textId="77777777" w:rsidR="00F879C6" w:rsidRDefault="002925F6"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lowest bid</w:t>
      </w:r>
      <w:r w:rsidRPr="00C2456F">
        <w:rPr>
          <w:rFonts w:asciiTheme="minorHAnsi" w:eastAsia="Cambria Math" w:hAnsiTheme="minorHAnsi" w:cstheme="minorHAnsi"/>
          <w:b/>
          <w:color w:val="000000" w:themeColor="text1"/>
          <w:kern w:val="24"/>
        </w:rPr>
        <w:t>/</w:t>
      </w:r>
      <w:r w:rsidRPr="00C2456F">
        <w:rPr>
          <w:rFonts w:asciiTheme="minorHAnsi" w:eastAsia="Cambria Math" w:hAnsiTheme="minorHAnsi" w:cstheme="minorHAnsi"/>
          <w:color w:val="000000" w:themeColor="text1"/>
          <w:kern w:val="24"/>
        </w:rPr>
        <w:t xml:space="preserve">your bid </w:t>
      </w:r>
      <w:r w:rsidRPr="00C2456F">
        <w:rPr>
          <w:rFonts w:asciiTheme="minorHAnsi" w:eastAsia="Cambria Math" w:hAnsiTheme="minorHAnsi" w:cstheme="minorHAnsi"/>
          <w:b/>
          <w:color w:val="000000" w:themeColor="text1"/>
          <w:kern w:val="24"/>
        </w:rPr>
        <w:t>X</w:t>
      </w:r>
      <w:r w:rsidRPr="00C2456F">
        <w:rPr>
          <w:rFonts w:asciiTheme="minorHAnsi" w:eastAsia="Cambria Math" w:hAnsiTheme="minorHAnsi" w:cstheme="minorHAnsi"/>
          <w:color w:val="000000" w:themeColor="text1"/>
          <w:kern w:val="24"/>
        </w:rPr>
        <w:t xml:space="preserve"> finance weighting.</w:t>
      </w:r>
    </w:p>
    <w:p w14:paraId="6F33FADD" w14:textId="77777777" w:rsidR="00C2456F" w:rsidRPr="00C2456F" w:rsidRDefault="00C2456F"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p>
    <w:p w14:paraId="382BD597" w14:textId="25935020" w:rsidR="00811731" w:rsidRPr="00C2456F" w:rsidRDefault="00B20434" w:rsidP="00C2456F">
      <w:pPr>
        <w:pStyle w:val="CoverDate"/>
        <w:spacing w:before="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220F74" w:rsidRPr="00C2456F">
        <w:rPr>
          <w:rFonts w:asciiTheme="minorHAnsi" w:hAnsiTheme="minorHAnsi" w:cstheme="minorHAnsi"/>
          <w:sz w:val="24"/>
          <w:szCs w:val="24"/>
        </w:rPr>
        <w:t>.</w:t>
      </w:r>
      <w:r w:rsidRPr="00C2456F">
        <w:rPr>
          <w:rFonts w:asciiTheme="minorHAnsi" w:hAnsiTheme="minorHAnsi" w:cstheme="minorHAnsi"/>
          <w:sz w:val="24"/>
          <w:szCs w:val="24"/>
        </w:rPr>
        <w:t>1</w:t>
      </w:r>
      <w:r w:rsidR="00811731" w:rsidRPr="00C2456F">
        <w:rPr>
          <w:rFonts w:asciiTheme="minorHAnsi" w:hAnsiTheme="minorHAnsi" w:cstheme="minorHAnsi"/>
          <w:sz w:val="24"/>
          <w:szCs w:val="24"/>
        </w:rPr>
        <w:t>0</w:t>
      </w:r>
      <w:r w:rsidR="00220F74" w:rsidRPr="00C2456F">
        <w:rPr>
          <w:rFonts w:asciiTheme="minorHAnsi" w:hAnsiTheme="minorHAnsi" w:cstheme="minorHAnsi"/>
          <w:sz w:val="24"/>
          <w:szCs w:val="24"/>
        </w:rPr>
        <w:tab/>
      </w:r>
      <w:r w:rsidR="00811731" w:rsidRPr="00C2456F">
        <w:rPr>
          <w:rFonts w:asciiTheme="minorHAnsi" w:hAnsiTheme="minorHAnsi" w:cstheme="minorHAnsi"/>
          <w:sz w:val="24"/>
          <w:szCs w:val="24"/>
        </w:rPr>
        <w:t xml:space="preserve">The Catapult has a target budget range of </w:t>
      </w:r>
      <w:r w:rsidR="00BD0B90">
        <w:rPr>
          <w:rFonts w:asciiTheme="minorHAnsi" w:hAnsiTheme="minorHAnsi" w:cstheme="minorHAnsi"/>
          <w:sz w:val="24"/>
          <w:szCs w:val="24"/>
        </w:rPr>
        <w:t xml:space="preserve">£40,000-£60,000 </w:t>
      </w:r>
      <w:r w:rsidR="00811731" w:rsidRPr="00C2456F">
        <w:rPr>
          <w:rFonts w:asciiTheme="minorHAnsi" w:hAnsiTheme="minorHAnsi" w:cstheme="minorHAnsi"/>
          <w:sz w:val="24"/>
          <w:szCs w:val="24"/>
        </w:rPr>
        <w:t>for the item identified.</w:t>
      </w:r>
    </w:p>
    <w:p w14:paraId="04ADCB84" w14:textId="77777777" w:rsidR="002B15CB" w:rsidRPr="00C2456F" w:rsidRDefault="00811731" w:rsidP="00811731">
      <w:pPr>
        <w:pStyle w:val="CoverDate"/>
        <w:spacing w:before="0"/>
        <w:ind w:left="720" w:hanging="720"/>
        <w:rPr>
          <w:rFonts w:asciiTheme="minorHAnsi" w:hAnsiTheme="minorHAnsi" w:cstheme="minorHAnsi"/>
          <w:sz w:val="24"/>
          <w:szCs w:val="24"/>
          <w:highlight w:val="yellow"/>
        </w:rPr>
      </w:pPr>
      <w:r w:rsidRPr="00C2456F">
        <w:rPr>
          <w:rFonts w:asciiTheme="minorHAnsi" w:hAnsiTheme="minorHAnsi" w:cstheme="minorHAnsi"/>
          <w:sz w:val="24"/>
          <w:szCs w:val="24"/>
        </w:rPr>
        <w:t>1.11</w:t>
      </w:r>
      <w:r w:rsidRPr="00C2456F">
        <w:rPr>
          <w:rFonts w:asciiTheme="minorHAnsi" w:hAnsiTheme="minorHAnsi" w:cstheme="minorHAnsi"/>
          <w:sz w:val="24"/>
          <w:szCs w:val="24"/>
        </w:rPr>
        <w:tab/>
      </w:r>
      <w:r w:rsidR="00220F74" w:rsidRPr="00C2456F">
        <w:rPr>
          <w:rFonts w:asciiTheme="minorHAnsi" w:hAnsiTheme="minorHAnsi" w:cstheme="minorHAnsi"/>
          <w:sz w:val="24"/>
          <w:szCs w:val="24"/>
        </w:rPr>
        <w:t xml:space="preserve">The Catapult requirements have been allocated to specific areas in proportions identified below.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98"/>
      </w:tblGrid>
      <w:tr w:rsidR="002B15CB" w:rsidRPr="00C2456F" w14:paraId="6487EA47" w14:textId="77777777" w:rsidTr="008913B0">
        <w:trPr>
          <w:trHeight w:val="394"/>
        </w:trPr>
        <w:tc>
          <w:tcPr>
            <w:tcW w:w="3924" w:type="dxa"/>
            <w:shd w:val="clear" w:color="auto" w:fill="FFFF99"/>
            <w:vAlign w:val="center"/>
          </w:tcPr>
          <w:p w14:paraId="1A652946" w14:textId="77777777" w:rsidR="002B15CB" w:rsidRPr="00C2456F" w:rsidRDefault="002B15CB" w:rsidP="008E79C9">
            <w:pPr>
              <w:pStyle w:val="CoverDate"/>
              <w:spacing w:before="0" w:after="0"/>
              <w:rPr>
                <w:rFonts w:asciiTheme="minorHAnsi" w:hAnsiTheme="minorHAnsi" w:cstheme="minorHAnsi"/>
                <w:sz w:val="24"/>
                <w:szCs w:val="24"/>
              </w:rPr>
            </w:pPr>
            <w:r w:rsidRPr="00C2456F">
              <w:rPr>
                <w:rFonts w:asciiTheme="minorHAnsi" w:hAnsiTheme="minorHAnsi" w:cstheme="minorHAnsi"/>
                <w:b/>
                <w:bCs/>
                <w:sz w:val="24"/>
                <w:szCs w:val="24"/>
              </w:rPr>
              <w:t>Work stream</w:t>
            </w:r>
          </w:p>
        </w:tc>
        <w:tc>
          <w:tcPr>
            <w:tcW w:w="3998" w:type="dxa"/>
            <w:shd w:val="clear" w:color="auto" w:fill="FFFF99"/>
            <w:vAlign w:val="center"/>
          </w:tcPr>
          <w:p w14:paraId="35ED1D40" w14:textId="77777777"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b/>
                <w:bCs/>
                <w:sz w:val="24"/>
                <w:szCs w:val="24"/>
              </w:rPr>
              <w:t>Weighting (%)</w:t>
            </w:r>
          </w:p>
        </w:tc>
      </w:tr>
      <w:tr w:rsidR="002B15CB" w:rsidRPr="00C2456F" w14:paraId="0545FB45" w14:textId="77777777" w:rsidTr="008913B0">
        <w:trPr>
          <w:trHeight w:val="394"/>
        </w:trPr>
        <w:tc>
          <w:tcPr>
            <w:tcW w:w="3924" w:type="dxa"/>
            <w:vAlign w:val="center"/>
          </w:tcPr>
          <w:p w14:paraId="4D339151" w14:textId="77777777" w:rsidR="002B15CB" w:rsidRPr="00C2456F" w:rsidRDefault="002B15CB" w:rsidP="008E79C9">
            <w:pPr>
              <w:pStyle w:val="CoverDate"/>
              <w:spacing w:before="0" w:after="0"/>
              <w:rPr>
                <w:rFonts w:asciiTheme="minorHAnsi" w:hAnsiTheme="minorHAnsi" w:cstheme="minorHAnsi"/>
                <w:b/>
                <w:bCs/>
                <w:sz w:val="24"/>
                <w:szCs w:val="24"/>
              </w:rPr>
            </w:pPr>
            <w:r w:rsidRPr="00C2456F">
              <w:rPr>
                <w:rFonts w:asciiTheme="minorHAnsi" w:hAnsiTheme="minorHAnsi" w:cstheme="minorHAnsi"/>
                <w:b/>
                <w:bCs/>
                <w:sz w:val="24"/>
                <w:szCs w:val="24"/>
              </w:rPr>
              <w:t>Section 3. Supplier Information</w:t>
            </w:r>
          </w:p>
        </w:tc>
        <w:tc>
          <w:tcPr>
            <w:tcW w:w="3998" w:type="dxa"/>
            <w:vAlign w:val="center"/>
          </w:tcPr>
          <w:p w14:paraId="4E5A9D00" w14:textId="77777777"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sz w:val="24"/>
                <w:szCs w:val="24"/>
                <w:lang w:val="en-GB"/>
              </w:rPr>
              <w:t>Not scored but must be completed fully. Failure to complete all details will result in a non-compliant response.</w:t>
            </w:r>
          </w:p>
        </w:tc>
      </w:tr>
      <w:tr w:rsidR="002B15CB" w:rsidRPr="00C2456F" w14:paraId="4825C3E7" w14:textId="77777777" w:rsidTr="008913B0">
        <w:trPr>
          <w:trHeight w:val="394"/>
        </w:trPr>
        <w:tc>
          <w:tcPr>
            <w:tcW w:w="3924" w:type="dxa"/>
            <w:vAlign w:val="center"/>
          </w:tcPr>
          <w:p w14:paraId="68C5399D" w14:textId="77777777" w:rsidR="002B15CB" w:rsidRPr="00C2456F" w:rsidRDefault="002B15CB" w:rsidP="008E79C9">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rPr>
              <w:t>Section 4.1 Quotation</w:t>
            </w:r>
          </w:p>
        </w:tc>
        <w:tc>
          <w:tcPr>
            <w:tcW w:w="3998" w:type="dxa"/>
            <w:vAlign w:val="center"/>
          </w:tcPr>
          <w:p w14:paraId="71403B09" w14:textId="77777777" w:rsidR="002B15CB" w:rsidRPr="00C2456F" w:rsidRDefault="002B15CB" w:rsidP="008E79C9">
            <w:pPr>
              <w:pStyle w:val="CoverDate"/>
              <w:spacing w:before="0" w:after="0"/>
              <w:jc w:val="center"/>
              <w:rPr>
                <w:rFonts w:asciiTheme="minorHAnsi" w:hAnsiTheme="minorHAnsi" w:cstheme="minorHAnsi"/>
                <w:sz w:val="24"/>
                <w:szCs w:val="24"/>
              </w:rPr>
            </w:pPr>
            <w:r w:rsidRPr="008913B0">
              <w:rPr>
                <w:rFonts w:asciiTheme="minorHAnsi" w:hAnsiTheme="minorHAnsi" w:cstheme="minorHAnsi"/>
                <w:sz w:val="24"/>
                <w:szCs w:val="24"/>
              </w:rPr>
              <w:t>5</w:t>
            </w:r>
            <w:r w:rsidRPr="00C2456F">
              <w:rPr>
                <w:rFonts w:asciiTheme="minorHAnsi" w:hAnsiTheme="minorHAnsi" w:cstheme="minorHAnsi"/>
                <w:sz w:val="24"/>
                <w:szCs w:val="24"/>
              </w:rPr>
              <w:t>%</w:t>
            </w:r>
          </w:p>
        </w:tc>
      </w:tr>
      <w:tr w:rsidR="002B15CB" w:rsidRPr="00C2456F" w14:paraId="3EA16587" w14:textId="77777777" w:rsidTr="008913B0">
        <w:trPr>
          <w:trHeight w:val="394"/>
        </w:trPr>
        <w:tc>
          <w:tcPr>
            <w:tcW w:w="3924" w:type="dxa"/>
            <w:vAlign w:val="center"/>
          </w:tcPr>
          <w:p w14:paraId="6BD943AA" w14:textId="77777777"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4.2 Product Requirements</w:t>
            </w:r>
          </w:p>
        </w:tc>
        <w:tc>
          <w:tcPr>
            <w:tcW w:w="3998" w:type="dxa"/>
            <w:vAlign w:val="center"/>
          </w:tcPr>
          <w:p w14:paraId="0905CD4B" w14:textId="77777777"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90%</w:t>
            </w:r>
          </w:p>
        </w:tc>
      </w:tr>
      <w:tr w:rsidR="002B15CB" w:rsidRPr="00C2456F" w14:paraId="40B648DC" w14:textId="77777777" w:rsidTr="008913B0">
        <w:trPr>
          <w:trHeight w:val="394"/>
        </w:trPr>
        <w:tc>
          <w:tcPr>
            <w:tcW w:w="3924" w:type="dxa"/>
            <w:vAlign w:val="center"/>
          </w:tcPr>
          <w:p w14:paraId="50C0B71F" w14:textId="77777777"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4.3 Terms and Conditions</w:t>
            </w:r>
          </w:p>
        </w:tc>
        <w:tc>
          <w:tcPr>
            <w:tcW w:w="3998" w:type="dxa"/>
            <w:vAlign w:val="center"/>
          </w:tcPr>
          <w:p w14:paraId="0C3DFA41" w14:textId="77777777"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5%</w:t>
            </w:r>
          </w:p>
        </w:tc>
      </w:tr>
    </w:tbl>
    <w:p w14:paraId="2C15F112" w14:textId="77777777" w:rsidR="00F879C6" w:rsidRPr="00C2456F" w:rsidRDefault="00F879C6" w:rsidP="00811731">
      <w:pPr>
        <w:pStyle w:val="CoverDate"/>
        <w:spacing w:before="0"/>
        <w:rPr>
          <w:rFonts w:asciiTheme="minorHAnsi" w:hAnsiTheme="minorHAnsi" w:cstheme="minorHAnsi"/>
          <w:sz w:val="24"/>
          <w:szCs w:val="24"/>
        </w:rPr>
      </w:pPr>
    </w:p>
    <w:p w14:paraId="60CE0E83" w14:textId="77777777" w:rsidR="00B20434" w:rsidRDefault="00B20434" w:rsidP="00293DF7">
      <w:pPr>
        <w:pStyle w:val="CoverDate"/>
        <w:spacing w:before="0" w:after="0"/>
        <w:rPr>
          <w:rFonts w:asciiTheme="minorHAnsi" w:hAnsiTheme="minorHAnsi" w:cs="Arial"/>
          <w:sz w:val="24"/>
          <w:szCs w:val="24"/>
          <w:lang w:val="en-GB"/>
        </w:rPr>
      </w:pPr>
    </w:p>
    <w:p w14:paraId="5C0FA2A9" w14:textId="77777777" w:rsidR="00B20434" w:rsidRPr="00C2456F" w:rsidRDefault="00BE677C" w:rsidP="00293DF7">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t>2.</w:t>
      </w:r>
      <w:r w:rsidRPr="00C2456F">
        <w:rPr>
          <w:rFonts w:asciiTheme="minorHAnsi" w:hAnsiTheme="minorHAnsi" w:cstheme="minorHAnsi"/>
          <w:b/>
          <w:sz w:val="24"/>
          <w:szCs w:val="24"/>
          <w:lang w:val="en-GB"/>
        </w:rPr>
        <w:tab/>
      </w:r>
      <w:r w:rsidR="00101158" w:rsidRPr="00C2456F">
        <w:rPr>
          <w:rFonts w:asciiTheme="minorHAnsi" w:hAnsiTheme="minorHAnsi" w:cstheme="minorHAnsi"/>
          <w:b/>
          <w:sz w:val="24"/>
          <w:szCs w:val="24"/>
          <w:lang w:val="en-GB"/>
        </w:rPr>
        <w:t xml:space="preserve">Specification: </w:t>
      </w:r>
      <w:r w:rsidRPr="00C2456F">
        <w:rPr>
          <w:rFonts w:asciiTheme="minorHAnsi" w:hAnsiTheme="minorHAnsi" w:cstheme="minorHAnsi"/>
          <w:b/>
          <w:sz w:val="24"/>
          <w:szCs w:val="24"/>
          <w:lang w:val="en-GB"/>
        </w:rPr>
        <w:t>Product Requirements</w:t>
      </w:r>
    </w:p>
    <w:p w14:paraId="5EE01CE3"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56C11518" w14:textId="77777777"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2.1</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This </w:t>
      </w:r>
      <w:r w:rsidR="00423A99" w:rsidRPr="00C2456F">
        <w:rPr>
          <w:rFonts w:asciiTheme="minorHAnsi" w:hAnsiTheme="minorHAnsi" w:cstheme="minorHAnsi"/>
          <w:sz w:val="24"/>
          <w:szCs w:val="24"/>
          <w:lang w:val="en-GB"/>
        </w:rPr>
        <w:t>section</w:t>
      </w:r>
      <w:r w:rsidR="00BE677C" w:rsidRPr="00C2456F">
        <w:rPr>
          <w:rFonts w:asciiTheme="minorHAnsi" w:hAnsiTheme="minorHAnsi" w:cstheme="minorHAnsi"/>
          <w:sz w:val="24"/>
          <w:szCs w:val="24"/>
          <w:lang w:val="en-GB"/>
        </w:rPr>
        <w:t xml:space="preserve"> </w:t>
      </w:r>
      <w:r w:rsidR="00423A99" w:rsidRPr="00C2456F">
        <w:rPr>
          <w:rFonts w:asciiTheme="minorHAnsi" w:hAnsiTheme="minorHAnsi" w:cstheme="minorHAnsi"/>
          <w:sz w:val="24"/>
          <w:szCs w:val="24"/>
          <w:lang w:val="en-GB"/>
        </w:rPr>
        <w:t>gives information on</w:t>
      </w:r>
      <w:r w:rsidR="00BE677C" w:rsidRPr="00C2456F">
        <w:rPr>
          <w:rFonts w:asciiTheme="minorHAnsi" w:hAnsiTheme="minorHAnsi" w:cstheme="minorHAnsi"/>
          <w:sz w:val="24"/>
          <w:szCs w:val="24"/>
          <w:lang w:val="en-GB"/>
        </w:rPr>
        <w:t xml:space="preserve"> the Catapult’s requirements for you to consider in your submission</w:t>
      </w:r>
      <w:r w:rsidR="00423A99" w:rsidRPr="00C2456F">
        <w:rPr>
          <w:rFonts w:asciiTheme="minorHAnsi" w:hAnsiTheme="minorHAnsi" w:cstheme="minorHAnsi"/>
          <w:sz w:val="24"/>
          <w:szCs w:val="24"/>
          <w:lang w:val="en-GB"/>
        </w:rPr>
        <w:t>.</w:t>
      </w:r>
    </w:p>
    <w:p w14:paraId="4853116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35CECA5F" w14:textId="0A2444C4"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2.2</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The requirement is for a</w:t>
      </w:r>
      <w:r w:rsidR="0068402B">
        <w:rPr>
          <w:rFonts w:asciiTheme="minorHAnsi" w:hAnsiTheme="minorHAnsi" w:cstheme="minorHAnsi"/>
          <w:sz w:val="24"/>
          <w:szCs w:val="24"/>
          <w:lang w:val="en-GB"/>
        </w:rPr>
        <w:t>n easy to use bulk liquid handling platform suitable for various aspiration and dispense activities into 96 and 384 well plates.</w:t>
      </w:r>
      <w:r w:rsidR="00915F2A">
        <w:rPr>
          <w:rFonts w:asciiTheme="minorHAnsi" w:hAnsiTheme="minorHAnsi" w:cstheme="minorHAnsi"/>
          <w:sz w:val="24"/>
          <w:szCs w:val="24"/>
          <w:lang w:val="en-GB"/>
        </w:rPr>
        <w:t xml:space="preserve"> The platform should enable the stacking of &gt;1 plate to facilitate lab workflows.</w:t>
      </w:r>
      <w:r w:rsidR="0068402B">
        <w:rPr>
          <w:rFonts w:asciiTheme="minorHAnsi" w:hAnsiTheme="minorHAnsi" w:cstheme="minorHAnsi"/>
          <w:sz w:val="24"/>
          <w:szCs w:val="24"/>
          <w:lang w:val="en-GB"/>
        </w:rPr>
        <w:t xml:space="preserve"> </w:t>
      </w:r>
    </w:p>
    <w:p w14:paraId="59367C5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1A4C3F84" w14:textId="3DDE89F1" w:rsidR="00BE677C" w:rsidRPr="00C2456F" w:rsidRDefault="002F2A47"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2.3</w:t>
      </w:r>
      <w:r w:rsidRPr="00C2456F">
        <w:rPr>
          <w:rFonts w:asciiTheme="minorHAnsi" w:hAnsiTheme="minorHAnsi" w:cstheme="minorHAnsi"/>
          <w:sz w:val="24"/>
          <w:szCs w:val="24"/>
          <w:lang w:val="en-GB"/>
        </w:rPr>
        <w:tab/>
      </w:r>
      <w:bookmarkStart w:id="2" w:name="_Hlk499893846"/>
      <w:r w:rsidR="00BE677C" w:rsidRPr="00C2456F">
        <w:rPr>
          <w:rFonts w:asciiTheme="minorHAnsi" w:hAnsiTheme="minorHAnsi" w:cstheme="minorHAnsi"/>
          <w:sz w:val="24"/>
          <w:szCs w:val="24"/>
          <w:lang w:val="en-GB"/>
        </w:rPr>
        <w:t>Th</w:t>
      </w:r>
      <w:r w:rsidR="00423A99" w:rsidRPr="00C2456F">
        <w:rPr>
          <w:rFonts w:asciiTheme="minorHAnsi" w:hAnsiTheme="minorHAnsi" w:cstheme="minorHAnsi"/>
          <w:sz w:val="24"/>
          <w:szCs w:val="24"/>
          <w:lang w:val="en-GB"/>
        </w:rPr>
        <w:t xml:space="preserve">e </w:t>
      </w:r>
      <w:r w:rsidR="0068402B">
        <w:rPr>
          <w:rFonts w:asciiTheme="minorHAnsi" w:hAnsiTheme="minorHAnsi" w:cstheme="minorHAnsi"/>
          <w:sz w:val="24"/>
          <w:szCs w:val="24"/>
          <w:lang w:val="en-GB"/>
        </w:rPr>
        <w:t>liquid handler</w:t>
      </w:r>
      <w:r w:rsidR="00BE677C" w:rsidRPr="00C2456F">
        <w:rPr>
          <w:rFonts w:asciiTheme="minorHAnsi" w:hAnsiTheme="minorHAnsi" w:cstheme="minorHAnsi"/>
          <w:sz w:val="24"/>
          <w:szCs w:val="24"/>
          <w:lang w:val="en-GB"/>
        </w:rPr>
        <w:t xml:space="preserve"> will be used in research, drug discovery, bioassay validation and quality control. </w:t>
      </w:r>
      <w:bookmarkEnd w:id="2"/>
    </w:p>
    <w:p w14:paraId="7A2D69BD"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3B3E801B" w14:textId="41248917" w:rsidR="002560B7" w:rsidRPr="00C2456F" w:rsidRDefault="00D020FC" w:rsidP="0068402B">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2.4</w:t>
      </w:r>
      <w:r w:rsidRPr="00C2456F">
        <w:rPr>
          <w:rFonts w:asciiTheme="minorHAnsi" w:hAnsiTheme="minorHAnsi" w:cstheme="minorHAnsi"/>
          <w:sz w:val="24"/>
          <w:szCs w:val="24"/>
          <w:lang w:val="en-GB"/>
        </w:rPr>
        <w:tab/>
      </w:r>
      <w:r w:rsidR="0068402B" w:rsidRPr="00C2456F">
        <w:rPr>
          <w:rFonts w:asciiTheme="minorHAnsi" w:hAnsiTheme="minorHAnsi" w:cstheme="minorHAnsi"/>
          <w:sz w:val="24"/>
          <w:szCs w:val="24"/>
          <w:lang w:val="en-GB"/>
        </w:rPr>
        <w:t xml:space="preserve">The </w:t>
      </w:r>
      <w:r w:rsidR="0068402B">
        <w:rPr>
          <w:rFonts w:asciiTheme="minorHAnsi" w:hAnsiTheme="minorHAnsi" w:cstheme="minorHAnsi"/>
          <w:sz w:val="24"/>
          <w:szCs w:val="24"/>
          <w:lang w:val="en-GB"/>
        </w:rPr>
        <w:t>liquid handler</w:t>
      </w:r>
      <w:r w:rsidR="0068402B" w:rsidRPr="00C2456F">
        <w:rPr>
          <w:rFonts w:asciiTheme="minorHAnsi" w:hAnsiTheme="minorHAnsi" w:cstheme="minorHAnsi"/>
          <w:sz w:val="24"/>
          <w:szCs w:val="24"/>
          <w:lang w:val="en-GB"/>
        </w:rPr>
        <w:t xml:space="preserve"> </w:t>
      </w:r>
      <w:r w:rsidR="0068402B">
        <w:rPr>
          <w:rFonts w:asciiTheme="minorHAnsi" w:hAnsiTheme="minorHAnsi" w:cstheme="minorHAnsi"/>
          <w:sz w:val="24"/>
          <w:szCs w:val="24"/>
          <w:lang w:val="en-GB"/>
        </w:rPr>
        <w:t xml:space="preserve">must be configurable to dispense a range of volumes suitable for 96 </w:t>
      </w:r>
      <w:r w:rsidR="00915F2A">
        <w:rPr>
          <w:rFonts w:asciiTheme="minorHAnsi" w:hAnsiTheme="minorHAnsi" w:cstheme="minorHAnsi"/>
          <w:sz w:val="24"/>
          <w:szCs w:val="24"/>
          <w:lang w:val="en-GB"/>
        </w:rPr>
        <w:t xml:space="preserve">(upto 300ul) </w:t>
      </w:r>
      <w:r w:rsidR="0068402B">
        <w:rPr>
          <w:rFonts w:asciiTheme="minorHAnsi" w:hAnsiTheme="minorHAnsi" w:cstheme="minorHAnsi"/>
          <w:sz w:val="24"/>
          <w:szCs w:val="24"/>
          <w:lang w:val="en-GB"/>
        </w:rPr>
        <w:t>and 384 well plates</w:t>
      </w:r>
      <w:r w:rsidR="00915F2A">
        <w:rPr>
          <w:rFonts w:asciiTheme="minorHAnsi" w:hAnsiTheme="minorHAnsi" w:cstheme="minorHAnsi"/>
          <w:sz w:val="24"/>
          <w:szCs w:val="24"/>
          <w:lang w:val="en-GB"/>
        </w:rPr>
        <w:t xml:space="preserve"> (upto 125ul)</w:t>
      </w:r>
      <w:r w:rsidR="0068402B">
        <w:rPr>
          <w:rFonts w:asciiTheme="minorHAnsi" w:hAnsiTheme="minorHAnsi" w:cstheme="minorHAnsi"/>
          <w:sz w:val="24"/>
          <w:szCs w:val="24"/>
          <w:lang w:val="en-GB"/>
        </w:rPr>
        <w:t xml:space="preserve">. In addition, </w:t>
      </w:r>
      <w:r w:rsidR="00AF3D47">
        <w:rPr>
          <w:rFonts w:asciiTheme="minorHAnsi" w:hAnsiTheme="minorHAnsi" w:cstheme="minorHAnsi"/>
          <w:sz w:val="24"/>
          <w:szCs w:val="24"/>
          <w:lang w:val="en-GB"/>
        </w:rPr>
        <w:t xml:space="preserve">liquid handling parameters like </w:t>
      </w:r>
      <w:r w:rsidR="0068402B">
        <w:rPr>
          <w:rFonts w:asciiTheme="minorHAnsi" w:hAnsiTheme="minorHAnsi" w:cstheme="minorHAnsi"/>
          <w:sz w:val="24"/>
          <w:szCs w:val="24"/>
          <w:lang w:val="en-GB"/>
        </w:rPr>
        <w:t>aspiration and dispense velocities</w:t>
      </w:r>
      <w:r w:rsidR="006C6144">
        <w:rPr>
          <w:rFonts w:asciiTheme="minorHAnsi" w:hAnsiTheme="minorHAnsi" w:cstheme="minorHAnsi"/>
          <w:sz w:val="24"/>
          <w:szCs w:val="24"/>
          <w:lang w:val="en-GB"/>
        </w:rPr>
        <w:t>,</w:t>
      </w:r>
      <w:r w:rsidR="0068402B">
        <w:rPr>
          <w:rFonts w:asciiTheme="minorHAnsi" w:hAnsiTheme="minorHAnsi" w:cstheme="minorHAnsi"/>
          <w:sz w:val="24"/>
          <w:szCs w:val="24"/>
          <w:lang w:val="en-GB"/>
        </w:rPr>
        <w:t xml:space="preserve"> </w:t>
      </w:r>
      <w:r w:rsidR="00915F2A">
        <w:rPr>
          <w:rFonts w:asciiTheme="minorHAnsi" w:hAnsiTheme="minorHAnsi" w:cstheme="minorHAnsi"/>
          <w:sz w:val="24"/>
          <w:szCs w:val="24"/>
          <w:lang w:val="en-GB"/>
        </w:rPr>
        <w:t>must</w:t>
      </w:r>
      <w:r w:rsidR="0068402B">
        <w:rPr>
          <w:rFonts w:asciiTheme="minorHAnsi" w:hAnsiTheme="minorHAnsi" w:cstheme="minorHAnsi"/>
          <w:sz w:val="24"/>
          <w:szCs w:val="24"/>
          <w:lang w:val="en-GB"/>
        </w:rPr>
        <w:t xml:space="preserve"> also be modified by the user. </w:t>
      </w:r>
      <w:r w:rsidR="00BE677C" w:rsidRPr="00C2456F">
        <w:rPr>
          <w:rFonts w:asciiTheme="minorHAnsi" w:hAnsiTheme="minorHAnsi" w:cstheme="minorHAnsi"/>
          <w:sz w:val="24"/>
          <w:szCs w:val="24"/>
          <w:lang w:val="en-GB"/>
        </w:rPr>
        <w:t xml:space="preserve"> </w:t>
      </w:r>
      <w:r w:rsidR="00915F2A">
        <w:rPr>
          <w:rFonts w:asciiTheme="minorHAnsi" w:hAnsiTheme="minorHAnsi" w:cstheme="minorHAnsi"/>
          <w:sz w:val="24"/>
          <w:szCs w:val="24"/>
          <w:lang w:val="en-GB"/>
        </w:rPr>
        <w:t>Ideally, on board functions facilitate the generation of serial dilutions of reagents in both 96 and 384 well formats.</w:t>
      </w:r>
    </w:p>
    <w:p w14:paraId="67C55CCE"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1986323D" w14:textId="3577C68B" w:rsidR="002560B7" w:rsidRPr="00C2456F" w:rsidRDefault="00D020FC"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2.5</w:t>
      </w:r>
      <w:r w:rsidRPr="00C2456F">
        <w:rPr>
          <w:rFonts w:asciiTheme="minorHAnsi" w:hAnsiTheme="minorHAnsi" w:cstheme="minorHAnsi"/>
          <w:sz w:val="24"/>
          <w:szCs w:val="24"/>
          <w:lang w:val="en-GB"/>
        </w:rPr>
        <w:tab/>
      </w:r>
      <w:r w:rsidR="0068402B">
        <w:rPr>
          <w:rFonts w:asciiTheme="minorHAnsi" w:hAnsiTheme="minorHAnsi" w:cstheme="minorHAnsi"/>
          <w:sz w:val="24"/>
          <w:szCs w:val="24"/>
          <w:lang w:val="en-GB"/>
        </w:rPr>
        <w:t>The system should also be ab</w:t>
      </w:r>
      <w:r w:rsidR="006C6144">
        <w:rPr>
          <w:rFonts w:asciiTheme="minorHAnsi" w:hAnsiTheme="minorHAnsi" w:cstheme="minorHAnsi"/>
          <w:sz w:val="24"/>
          <w:szCs w:val="24"/>
          <w:lang w:val="en-GB"/>
        </w:rPr>
        <w:t>le</w:t>
      </w:r>
      <w:r w:rsidR="0068402B">
        <w:rPr>
          <w:rFonts w:asciiTheme="minorHAnsi" w:hAnsiTheme="minorHAnsi" w:cstheme="minorHAnsi"/>
          <w:sz w:val="24"/>
          <w:szCs w:val="24"/>
          <w:lang w:val="en-GB"/>
        </w:rPr>
        <w:t xml:space="preserve"> to </w:t>
      </w:r>
      <w:r w:rsidR="006C6144">
        <w:rPr>
          <w:rFonts w:asciiTheme="minorHAnsi" w:hAnsiTheme="minorHAnsi" w:cstheme="minorHAnsi"/>
          <w:sz w:val="24"/>
          <w:szCs w:val="24"/>
          <w:lang w:val="en-GB"/>
        </w:rPr>
        <w:t xml:space="preserve">be configured to permit plate to plate and reservoir to plate transfers flexibly across plate formats eg. </w:t>
      </w:r>
      <w:r w:rsidR="00915F2A">
        <w:rPr>
          <w:rFonts w:asciiTheme="minorHAnsi" w:hAnsiTheme="minorHAnsi" w:cstheme="minorHAnsi"/>
          <w:sz w:val="24"/>
          <w:szCs w:val="24"/>
          <w:lang w:val="en-GB"/>
        </w:rPr>
        <w:t xml:space="preserve">from </w:t>
      </w:r>
      <w:r w:rsidR="006C6144">
        <w:rPr>
          <w:rFonts w:asciiTheme="minorHAnsi" w:hAnsiTheme="minorHAnsi" w:cstheme="minorHAnsi"/>
          <w:sz w:val="24"/>
          <w:szCs w:val="24"/>
          <w:lang w:val="en-GB"/>
        </w:rPr>
        <w:t>96 to 384</w:t>
      </w:r>
      <w:r w:rsidR="00F812EF">
        <w:rPr>
          <w:rFonts w:asciiTheme="minorHAnsi" w:hAnsiTheme="minorHAnsi" w:cstheme="minorHAnsi"/>
          <w:sz w:val="24"/>
          <w:szCs w:val="24"/>
          <w:lang w:val="en-GB"/>
        </w:rPr>
        <w:t>.</w:t>
      </w:r>
      <w:r w:rsidR="006C6144">
        <w:rPr>
          <w:rFonts w:asciiTheme="minorHAnsi" w:hAnsiTheme="minorHAnsi" w:cstheme="minorHAnsi"/>
          <w:sz w:val="24"/>
          <w:szCs w:val="24"/>
          <w:lang w:val="en-GB"/>
        </w:rPr>
        <w:t xml:space="preserve"> Similarly, precise localisation of the dispense/aspirate height is possible to avoid disturbance of cells in a monolayer or spheroid structure.</w:t>
      </w:r>
    </w:p>
    <w:p w14:paraId="4C421B1C" w14:textId="77777777" w:rsidR="002560B7" w:rsidRPr="00C2456F" w:rsidRDefault="002560B7" w:rsidP="002560B7">
      <w:pPr>
        <w:pStyle w:val="CoverDate"/>
        <w:spacing w:before="0" w:after="0"/>
        <w:ind w:left="720"/>
        <w:rPr>
          <w:rFonts w:asciiTheme="minorHAnsi" w:hAnsiTheme="minorHAnsi" w:cstheme="minorHAnsi"/>
          <w:sz w:val="24"/>
          <w:szCs w:val="24"/>
          <w:lang w:val="en-GB"/>
        </w:rPr>
      </w:pPr>
    </w:p>
    <w:p w14:paraId="1F16EFEB" w14:textId="5271479D" w:rsidR="002560B7"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2.6</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Some of the most common </w:t>
      </w:r>
      <w:r w:rsidR="008E79C9">
        <w:rPr>
          <w:rFonts w:asciiTheme="minorHAnsi" w:hAnsiTheme="minorHAnsi" w:cstheme="minorHAnsi"/>
          <w:sz w:val="24"/>
          <w:szCs w:val="24"/>
          <w:lang w:val="en-GB"/>
        </w:rPr>
        <w:t>applications</w:t>
      </w:r>
      <w:r w:rsidR="00BE677C" w:rsidRPr="00C2456F">
        <w:rPr>
          <w:rFonts w:asciiTheme="minorHAnsi" w:hAnsiTheme="minorHAnsi" w:cstheme="minorHAnsi"/>
          <w:sz w:val="24"/>
          <w:szCs w:val="24"/>
          <w:lang w:val="en-GB"/>
        </w:rPr>
        <w:t xml:space="preserve"> </w:t>
      </w:r>
      <w:r w:rsidR="002560B7" w:rsidRPr="00C2456F">
        <w:rPr>
          <w:rFonts w:asciiTheme="minorHAnsi" w:hAnsiTheme="minorHAnsi" w:cstheme="minorHAnsi"/>
          <w:sz w:val="24"/>
          <w:szCs w:val="24"/>
          <w:lang w:val="en-GB"/>
        </w:rPr>
        <w:t>that</w:t>
      </w:r>
      <w:r w:rsidR="00BE677C" w:rsidRPr="00C2456F">
        <w:rPr>
          <w:rFonts w:asciiTheme="minorHAnsi" w:hAnsiTheme="minorHAnsi" w:cstheme="minorHAnsi"/>
          <w:sz w:val="24"/>
          <w:szCs w:val="24"/>
          <w:lang w:val="en-GB"/>
        </w:rPr>
        <w:t xml:space="preserve"> will </w:t>
      </w:r>
      <w:r w:rsidR="002560B7" w:rsidRPr="00C2456F">
        <w:rPr>
          <w:rFonts w:asciiTheme="minorHAnsi" w:hAnsiTheme="minorHAnsi" w:cstheme="minorHAnsi"/>
          <w:sz w:val="24"/>
          <w:szCs w:val="24"/>
          <w:lang w:val="en-GB"/>
        </w:rPr>
        <w:t xml:space="preserve">be </w:t>
      </w:r>
      <w:r w:rsidR="00BE677C" w:rsidRPr="00C2456F">
        <w:rPr>
          <w:rFonts w:asciiTheme="minorHAnsi" w:hAnsiTheme="minorHAnsi" w:cstheme="minorHAnsi"/>
          <w:sz w:val="24"/>
          <w:szCs w:val="24"/>
          <w:lang w:val="en-GB"/>
        </w:rPr>
        <w:t xml:space="preserve">run </w:t>
      </w:r>
      <w:r w:rsidR="00423A99" w:rsidRPr="00C2456F">
        <w:rPr>
          <w:rFonts w:asciiTheme="minorHAnsi" w:hAnsiTheme="minorHAnsi" w:cstheme="minorHAnsi"/>
          <w:sz w:val="24"/>
          <w:szCs w:val="24"/>
          <w:lang w:val="en-GB"/>
        </w:rPr>
        <w:t>include (but not exclusively)</w:t>
      </w:r>
      <w:r w:rsidR="00BE677C" w:rsidRPr="00C2456F">
        <w:rPr>
          <w:rFonts w:asciiTheme="minorHAnsi" w:hAnsiTheme="minorHAnsi" w:cstheme="minorHAnsi"/>
          <w:sz w:val="24"/>
          <w:szCs w:val="24"/>
          <w:lang w:val="en-GB"/>
        </w:rPr>
        <w:t>:</w:t>
      </w:r>
    </w:p>
    <w:p w14:paraId="5ED5317E" w14:textId="77777777" w:rsidR="00915F2A" w:rsidRPr="00C2456F" w:rsidRDefault="00915F2A" w:rsidP="00D020FC">
      <w:pPr>
        <w:pStyle w:val="CoverDate"/>
        <w:spacing w:before="0" w:after="0"/>
        <w:rPr>
          <w:rFonts w:asciiTheme="minorHAnsi" w:hAnsiTheme="minorHAnsi" w:cstheme="minorHAnsi"/>
          <w:sz w:val="24"/>
          <w:szCs w:val="24"/>
          <w:lang w:val="en-GB"/>
        </w:rPr>
      </w:pPr>
    </w:p>
    <w:p w14:paraId="65EB6AD5" w14:textId="65EC70BA" w:rsidR="00BD0B90" w:rsidRDefault="006C6144"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Media aspiration and replacement for cell monolayers and spheroid cultures</w:t>
      </w:r>
    </w:p>
    <w:p w14:paraId="3EB796FB" w14:textId="77777777" w:rsidR="006C6144" w:rsidRDefault="006C6144"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Addition of bulk reagents into assay plates eg. ATP sensing reagent</w:t>
      </w:r>
    </w:p>
    <w:p w14:paraId="74F57C2D" w14:textId="0FB1F6CC" w:rsidR="006C6144" w:rsidRPr="00C2456F" w:rsidRDefault="006C6144"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 xml:space="preserve">Generation of serially diluted compound plates </w:t>
      </w:r>
    </w:p>
    <w:p w14:paraId="71E8E34D" w14:textId="07916DF2" w:rsidR="00C2456F" w:rsidRDefault="00D020FC" w:rsidP="00C2456F">
      <w:pPr>
        <w:pStyle w:val="CoverDate"/>
        <w:spacing w:before="240" w:after="0"/>
        <w:rPr>
          <w:rFonts w:asciiTheme="minorHAnsi" w:hAnsiTheme="minorHAnsi" w:cstheme="minorHAnsi"/>
          <w:sz w:val="24"/>
          <w:szCs w:val="24"/>
          <w:lang w:val="en-GB"/>
        </w:rPr>
      </w:pPr>
      <w:r w:rsidRPr="00C2456F">
        <w:rPr>
          <w:rFonts w:asciiTheme="minorHAnsi" w:hAnsiTheme="minorHAnsi" w:cstheme="minorHAnsi"/>
          <w:sz w:val="24"/>
          <w:szCs w:val="24"/>
          <w:lang w:val="en-GB"/>
        </w:rPr>
        <w:t>2.7</w:t>
      </w:r>
      <w:r w:rsidRPr="00C2456F">
        <w:rPr>
          <w:rFonts w:asciiTheme="minorHAnsi" w:hAnsiTheme="minorHAnsi" w:cstheme="minorHAnsi"/>
          <w:sz w:val="24"/>
          <w:szCs w:val="24"/>
          <w:lang w:val="en-GB"/>
        </w:rPr>
        <w:tab/>
      </w:r>
      <w:r w:rsidR="002560B7" w:rsidRPr="00C2456F">
        <w:rPr>
          <w:rFonts w:asciiTheme="minorHAnsi" w:hAnsiTheme="minorHAnsi" w:cstheme="minorHAnsi"/>
          <w:sz w:val="24"/>
          <w:szCs w:val="24"/>
          <w:lang w:val="en-GB"/>
        </w:rPr>
        <w:t>The Catapult prefers</w:t>
      </w:r>
      <w:r w:rsidR="00BE677C" w:rsidRPr="00C2456F">
        <w:rPr>
          <w:rFonts w:asciiTheme="minorHAnsi" w:hAnsiTheme="minorHAnsi" w:cstheme="minorHAnsi"/>
          <w:sz w:val="24"/>
          <w:szCs w:val="24"/>
          <w:lang w:val="en-GB"/>
        </w:rPr>
        <w:t xml:space="preserve"> models that:</w:t>
      </w:r>
    </w:p>
    <w:p w14:paraId="71339495" w14:textId="77777777" w:rsidR="00915F2A" w:rsidRPr="00C2456F" w:rsidRDefault="00915F2A" w:rsidP="00C2456F">
      <w:pPr>
        <w:pStyle w:val="CoverDate"/>
        <w:spacing w:before="240" w:after="0"/>
        <w:rPr>
          <w:rFonts w:asciiTheme="minorHAnsi" w:hAnsiTheme="minorHAnsi" w:cstheme="minorHAnsi"/>
          <w:sz w:val="24"/>
          <w:szCs w:val="24"/>
          <w:lang w:val="en-GB"/>
        </w:rPr>
      </w:pPr>
    </w:p>
    <w:p w14:paraId="2A8CBB9D" w14:textId="77777777" w:rsidR="00F812EF" w:rsidRDefault="008E79C9" w:rsidP="006C6144">
      <w:pPr>
        <w:pStyle w:val="CoverDate"/>
        <w:numPr>
          <w:ilvl w:val="0"/>
          <w:numId w:val="26"/>
        </w:numPr>
        <w:spacing w:before="0" w:after="0"/>
        <w:rPr>
          <w:rFonts w:asciiTheme="minorHAnsi" w:hAnsiTheme="minorHAnsi" w:cstheme="minorHAnsi"/>
          <w:sz w:val="24"/>
          <w:szCs w:val="24"/>
          <w:lang w:val="en-GB"/>
        </w:rPr>
      </w:pPr>
      <w:r w:rsidRPr="00F812EF">
        <w:rPr>
          <w:rFonts w:asciiTheme="minorHAnsi" w:hAnsiTheme="minorHAnsi" w:cstheme="minorHAnsi"/>
          <w:sz w:val="24"/>
          <w:szCs w:val="24"/>
          <w:lang w:val="en-GB"/>
        </w:rPr>
        <w:t xml:space="preserve">Are easily programmable and configurable </w:t>
      </w:r>
    </w:p>
    <w:p w14:paraId="5D15BC6D" w14:textId="52B3E3E0" w:rsidR="008E79C9" w:rsidRDefault="006C6144" w:rsidP="008E79C9">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Have a f</w:t>
      </w:r>
      <w:r w:rsidR="008E79C9">
        <w:rPr>
          <w:rFonts w:asciiTheme="minorHAnsi" w:hAnsiTheme="minorHAnsi" w:cstheme="minorHAnsi"/>
          <w:sz w:val="24"/>
          <w:szCs w:val="24"/>
          <w:lang w:val="en-GB"/>
        </w:rPr>
        <w:t>lexible application across required assay processes</w:t>
      </w:r>
    </w:p>
    <w:p w14:paraId="38817E8D" w14:textId="5A7ABC90" w:rsidR="00F812EF" w:rsidRPr="00C2456F" w:rsidRDefault="00F812EF" w:rsidP="008E79C9">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Arrive with established programs</w:t>
      </w:r>
      <w:r w:rsidR="006C6144">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 which can be adapted and configured</w:t>
      </w:r>
    </w:p>
    <w:p w14:paraId="6D1F0FD7" w14:textId="33A422B9" w:rsidR="005C6F02" w:rsidRDefault="00F812EF" w:rsidP="002A53EF">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H</w:t>
      </w:r>
      <w:r w:rsidR="00A068C6" w:rsidRPr="00C2456F">
        <w:rPr>
          <w:rFonts w:asciiTheme="minorHAnsi" w:hAnsiTheme="minorHAnsi" w:cstheme="minorHAnsi"/>
          <w:sz w:val="24"/>
          <w:szCs w:val="24"/>
          <w:lang w:val="en-GB"/>
        </w:rPr>
        <w:t>ave i</w:t>
      </w:r>
      <w:r w:rsidR="00BE677C" w:rsidRPr="00C2456F">
        <w:rPr>
          <w:rFonts w:asciiTheme="minorHAnsi" w:hAnsiTheme="minorHAnsi" w:cstheme="minorHAnsi"/>
          <w:sz w:val="24"/>
          <w:szCs w:val="24"/>
          <w:lang w:val="en-GB"/>
        </w:rPr>
        <w:t>ntuitive software</w:t>
      </w:r>
      <w:r w:rsidR="00423A99" w:rsidRPr="00C2456F">
        <w:rPr>
          <w:rFonts w:asciiTheme="minorHAnsi" w:hAnsiTheme="minorHAnsi" w:cstheme="minorHAnsi"/>
          <w:sz w:val="24"/>
          <w:szCs w:val="24"/>
          <w:lang w:val="en-GB"/>
        </w:rPr>
        <w:t>.</w:t>
      </w:r>
    </w:p>
    <w:p w14:paraId="3AD4F045" w14:textId="4DD2255D" w:rsidR="006C6144" w:rsidRPr="002A53EF" w:rsidRDefault="006C6144" w:rsidP="002A53EF">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Robust and reliable equipment.</w:t>
      </w:r>
    </w:p>
    <w:p w14:paraId="0A2F44B8" w14:textId="77777777" w:rsidR="00C2456F" w:rsidRDefault="00C2456F" w:rsidP="00293DF7">
      <w:pPr>
        <w:pStyle w:val="CoverDate"/>
        <w:spacing w:before="0" w:after="0"/>
        <w:rPr>
          <w:rFonts w:asciiTheme="minorHAnsi" w:hAnsiTheme="minorHAnsi" w:cstheme="minorHAnsi"/>
          <w:sz w:val="24"/>
          <w:szCs w:val="24"/>
          <w:lang w:val="en-GB"/>
        </w:rPr>
      </w:pPr>
    </w:p>
    <w:p w14:paraId="526BEFAE" w14:textId="77777777" w:rsidR="00C2456F" w:rsidRPr="00C2456F" w:rsidRDefault="00C2456F" w:rsidP="00293DF7">
      <w:pPr>
        <w:pStyle w:val="CoverDate"/>
        <w:spacing w:before="0" w:after="0"/>
        <w:rPr>
          <w:rFonts w:asciiTheme="minorHAnsi" w:hAnsiTheme="minorHAnsi" w:cstheme="minorHAnsi"/>
          <w:sz w:val="24"/>
          <w:szCs w:val="24"/>
          <w:lang w:val="en-GB"/>
        </w:rPr>
      </w:pPr>
    </w:p>
    <w:p w14:paraId="11D6BFD4" w14:textId="77777777" w:rsidR="00B20434" w:rsidRPr="00C2456F" w:rsidRDefault="002F2A47"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b/>
          <w:sz w:val="24"/>
          <w:szCs w:val="24"/>
          <w:lang w:val="en-GB"/>
        </w:rPr>
        <w:t>3</w:t>
      </w:r>
      <w:r w:rsidR="00B20434" w:rsidRPr="00C2456F">
        <w:rPr>
          <w:rFonts w:asciiTheme="minorHAnsi" w:hAnsiTheme="minorHAnsi" w:cstheme="minorHAnsi"/>
          <w:b/>
          <w:sz w:val="24"/>
          <w:szCs w:val="24"/>
          <w:lang w:val="en-GB"/>
        </w:rPr>
        <w:t>.</w:t>
      </w:r>
      <w:r w:rsidR="00B20434" w:rsidRPr="00C2456F">
        <w:rPr>
          <w:rFonts w:asciiTheme="minorHAnsi" w:hAnsiTheme="minorHAnsi" w:cstheme="minorHAnsi"/>
          <w:b/>
          <w:sz w:val="24"/>
          <w:szCs w:val="24"/>
          <w:lang w:val="en-GB"/>
        </w:rPr>
        <w:tab/>
        <w:t>Supplier Information</w:t>
      </w:r>
    </w:p>
    <w:p w14:paraId="7689E4C8" w14:textId="77777777" w:rsidR="00B20434" w:rsidRPr="00C2456F" w:rsidRDefault="00B20434" w:rsidP="00293DF7">
      <w:pPr>
        <w:pStyle w:val="CoverDate"/>
        <w:spacing w:before="0" w:after="0"/>
        <w:rPr>
          <w:rFonts w:asciiTheme="minorHAnsi" w:hAnsiTheme="minorHAnsi" w:cstheme="minorHAnsi"/>
          <w:b/>
          <w:sz w:val="24"/>
          <w:szCs w:val="24"/>
          <w:lang w:val="en-GB"/>
        </w:rPr>
      </w:pPr>
    </w:p>
    <w:p w14:paraId="231AB269" w14:textId="77777777" w:rsidR="00B20434" w:rsidRPr="00C2456F" w:rsidRDefault="00B20434" w:rsidP="00B20434">
      <w:pPr>
        <w:pStyle w:val="CoverDate"/>
        <w:spacing w:before="0" w:after="0"/>
        <w:ind w:left="720"/>
        <w:rPr>
          <w:rFonts w:asciiTheme="minorHAnsi" w:hAnsiTheme="minorHAnsi" w:cstheme="minorHAnsi"/>
          <w:i/>
          <w:sz w:val="24"/>
          <w:szCs w:val="24"/>
          <w:lang w:val="en-GB"/>
        </w:rPr>
      </w:pPr>
      <w:r w:rsidRPr="00C2456F">
        <w:rPr>
          <w:rFonts w:asciiTheme="minorHAnsi" w:hAnsiTheme="minorHAnsi" w:cstheme="minorHAnsi"/>
          <w:i/>
          <w:sz w:val="24"/>
          <w:szCs w:val="24"/>
          <w:lang w:val="en-GB"/>
        </w:rPr>
        <w:t>The information provided in this section 1 will not be scored but must be completed fully. Failure to complete all details will result in a non-compliant response.</w:t>
      </w:r>
    </w:p>
    <w:p w14:paraId="523B3365" w14:textId="77777777" w:rsidR="00B20434" w:rsidRPr="00C2456F" w:rsidRDefault="00B20434"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ab/>
      </w:r>
    </w:p>
    <w:tbl>
      <w:tblPr>
        <w:tblW w:w="9187" w:type="dxa"/>
        <w:tblInd w:w="704" w:type="dxa"/>
        <w:tblLayout w:type="fixed"/>
        <w:tblCellMar>
          <w:left w:w="10" w:type="dxa"/>
          <w:right w:w="10" w:type="dxa"/>
        </w:tblCellMar>
        <w:tblLook w:val="04A0" w:firstRow="1" w:lastRow="0" w:firstColumn="1" w:lastColumn="0" w:noHBand="0" w:noVBand="1"/>
      </w:tblPr>
      <w:tblGrid>
        <w:gridCol w:w="2615"/>
        <w:gridCol w:w="6572"/>
      </w:tblGrid>
      <w:tr w:rsidR="00B20434" w:rsidRPr="00C2456F" w14:paraId="6F655819" w14:textId="77777777" w:rsidTr="00B20434">
        <w:trPr>
          <w:trHeight w:val="340"/>
        </w:trPr>
        <w:tc>
          <w:tcPr>
            <w:tcW w:w="918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2F8DF2" w14:textId="77777777" w:rsidR="00B20434" w:rsidRPr="00C2456F" w:rsidRDefault="00D020FC"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lastRenderedPageBreak/>
              <w:t>3</w:t>
            </w:r>
            <w:r w:rsidR="00B20434" w:rsidRPr="00C2456F">
              <w:rPr>
                <w:rFonts w:eastAsia="Arial" w:cstheme="minorHAnsi"/>
                <w:b/>
                <w:color w:val="000000"/>
                <w:sz w:val="24"/>
                <w:szCs w:val="24"/>
                <w:lang w:eastAsia="en-GB"/>
              </w:rPr>
              <w:t>.1 Supplier details</w:t>
            </w:r>
          </w:p>
        </w:tc>
      </w:tr>
      <w:tr w:rsidR="00B20434" w:rsidRPr="00C2456F" w14:paraId="775F5904" w14:textId="77777777" w:rsidTr="00B20434">
        <w:trPr>
          <w:trHeight w:val="340"/>
        </w:trPr>
        <w:tc>
          <w:tcPr>
            <w:tcW w:w="2615"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F1B976" w14:textId="77777777" w:rsidR="00B20434" w:rsidRPr="00C2456F" w:rsidRDefault="00B20434" w:rsidP="00B20434">
            <w:pPr>
              <w:suppressAutoHyphens/>
              <w:autoSpaceDN w:val="0"/>
              <w:spacing w:after="0" w:line="240" w:lineRule="auto"/>
              <w:textAlignment w:val="baseline"/>
              <w:rPr>
                <w:rFonts w:eastAsia="Arial" w:cstheme="minorHAnsi"/>
                <w:b/>
                <w:color w:val="000000"/>
                <w:sz w:val="24"/>
                <w:szCs w:val="24"/>
                <w:lang w:eastAsia="en-GB"/>
              </w:rPr>
            </w:pPr>
          </w:p>
        </w:tc>
        <w:tc>
          <w:tcPr>
            <w:tcW w:w="657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649970" w14:textId="77777777" w:rsidR="00B20434" w:rsidRPr="00C2456F" w:rsidRDefault="00B20434" w:rsidP="00B20434">
            <w:pPr>
              <w:suppressAutoHyphens/>
              <w:autoSpaceDN w:val="0"/>
              <w:spacing w:after="0" w:line="240" w:lineRule="auto"/>
              <w:jc w:val="center"/>
              <w:textAlignment w:val="baseline"/>
              <w:rPr>
                <w:rFonts w:eastAsia="Arial" w:cstheme="minorHAnsi"/>
                <w:b/>
                <w:color w:val="000000"/>
                <w:sz w:val="24"/>
                <w:szCs w:val="24"/>
                <w:lang w:eastAsia="en-GB"/>
              </w:rPr>
            </w:pPr>
            <w:r w:rsidRPr="00C2456F">
              <w:rPr>
                <w:rFonts w:eastAsia="Arial" w:cstheme="minorHAnsi"/>
                <w:b/>
                <w:color w:val="000000"/>
                <w:sz w:val="24"/>
                <w:szCs w:val="24"/>
                <w:lang w:eastAsia="en-GB"/>
              </w:rPr>
              <w:t>Response</w:t>
            </w:r>
          </w:p>
        </w:tc>
      </w:tr>
      <w:tr w:rsidR="00B20434" w:rsidRPr="00C2456F" w14:paraId="68F2B3BE" w14:textId="77777777" w:rsidTr="00B20434">
        <w:trPr>
          <w:trHeight w:val="68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E6EDE9"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 xml:space="preserve">Full company name of the Supplier completing the RfQ </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7941B611"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0E3C80D8" w14:textId="77777777" w:rsidTr="00B20434">
        <w:trPr>
          <w:trHeight w:val="56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66CBF"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address</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FE6A45E"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389385C0"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9804"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3FF981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7F7B4F0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52D61F47"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EF83C"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charity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805D55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166DA69F"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DB3A"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VAT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3394A9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37F03D55"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bl>
    <w:p w14:paraId="079DD2D8" w14:textId="77777777" w:rsidR="00B20434" w:rsidRPr="00C2456F" w:rsidRDefault="00B20434" w:rsidP="00293DF7">
      <w:pPr>
        <w:pStyle w:val="CoverDate"/>
        <w:spacing w:before="0" w:after="0"/>
        <w:rPr>
          <w:rFonts w:asciiTheme="minorHAnsi" w:hAnsiTheme="minorHAnsi" w:cstheme="minorHAnsi"/>
          <w:sz w:val="24"/>
          <w:szCs w:val="24"/>
          <w:lang w:val="en-GB"/>
        </w:rPr>
      </w:pPr>
    </w:p>
    <w:p w14:paraId="4CAE5AF8" w14:textId="77777777" w:rsidR="000A1BB4" w:rsidRPr="00C2456F" w:rsidRDefault="000A1BB4" w:rsidP="00986181">
      <w:pPr>
        <w:pStyle w:val="CoverDate"/>
        <w:spacing w:before="0" w:after="0"/>
        <w:rPr>
          <w:rFonts w:asciiTheme="minorHAnsi" w:hAnsiTheme="minorHAnsi" w:cstheme="minorHAnsi"/>
          <w:b/>
          <w:sz w:val="24"/>
          <w:szCs w:val="24"/>
          <w:lang w:val="en-GB"/>
        </w:rPr>
      </w:pPr>
    </w:p>
    <w:tbl>
      <w:tblPr>
        <w:tblW w:w="9192" w:type="dxa"/>
        <w:tblInd w:w="704" w:type="dxa"/>
        <w:tblLayout w:type="fixed"/>
        <w:tblCellMar>
          <w:left w:w="10" w:type="dxa"/>
          <w:right w:w="10" w:type="dxa"/>
        </w:tblCellMar>
        <w:tblLook w:val="04A0" w:firstRow="1" w:lastRow="0" w:firstColumn="1" w:lastColumn="0" w:noHBand="0" w:noVBand="1"/>
      </w:tblPr>
      <w:tblGrid>
        <w:gridCol w:w="1276"/>
        <w:gridCol w:w="7916"/>
      </w:tblGrid>
      <w:tr w:rsidR="000A1BB4" w:rsidRPr="00C2456F" w14:paraId="7E97074D" w14:textId="77777777" w:rsidTr="00B20434">
        <w:trPr>
          <w:trHeight w:val="320"/>
        </w:trPr>
        <w:tc>
          <w:tcPr>
            <w:tcW w:w="91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7E4C644" w14:textId="77777777" w:rsidR="000A1BB4" w:rsidRPr="00C2456F" w:rsidRDefault="00D020FC"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0A1BB4" w:rsidRPr="00C2456F">
              <w:rPr>
                <w:rFonts w:eastAsia="Arial" w:cstheme="minorHAnsi"/>
                <w:b/>
                <w:color w:val="000000"/>
                <w:sz w:val="24"/>
                <w:szCs w:val="24"/>
                <w:lang w:eastAsia="en-GB"/>
              </w:rPr>
              <w:t>.</w:t>
            </w:r>
            <w:r w:rsidR="00F4438E" w:rsidRPr="00C2456F">
              <w:rPr>
                <w:rFonts w:eastAsia="Arial" w:cstheme="minorHAnsi"/>
                <w:b/>
                <w:color w:val="000000"/>
                <w:sz w:val="24"/>
                <w:szCs w:val="24"/>
                <w:lang w:eastAsia="en-GB"/>
              </w:rPr>
              <w:t>2</w:t>
            </w:r>
            <w:r w:rsidR="000A1BB4" w:rsidRPr="00C2456F">
              <w:rPr>
                <w:rFonts w:eastAsia="Arial" w:cstheme="minorHAnsi"/>
                <w:b/>
                <w:color w:val="000000"/>
                <w:sz w:val="24"/>
                <w:szCs w:val="24"/>
                <w:lang w:eastAsia="en-GB"/>
              </w:rPr>
              <w:t xml:space="preserve"> </w:t>
            </w:r>
            <w:r w:rsidR="00F4438E" w:rsidRPr="00C2456F">
              <w:rPr>
                <w:rFonts w:eastAsia="Arial" w:cstheme="minorHAnsi"/>
                <w:b/>
                <w:color w:val="000000"/>
                <w:sz w:val="24"/>
                <w:szCs w:val="24"/>
                <w:lang w:eastAsia="en-GB"/>
              </w:rPr>
              <w:t>Supplier contact details for enquiries about this Quotation</w:t>
            </w:r>
          </w:p>
        </w:tc>
      </w:tr>
      <w:tr w:rsidR="00F4438E" w:rsidRPr="00C2456F" w14:paraId="299A4622" w14:textId="77777777" w:rsidTr="00B20434">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004B2"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p>
        </w:tc>
        <w:tc>
          <w:tcPr>
            <w:tcW w:w="7916" w:type="dxa"/>
            <w:tcBorders>
              <w:top w:val="single" w:sz="4" w:space="0" w:color="auto"/>
              <w:left w:val="single" w:sz="4" w:space="0" w:color="000000"/>
              <w:bottom w:val="single" w:sz="4" w:space="0" w:color="000000"/>
              <w:right w:val="single" w:sz="4" w:space="0" w:color="000000"/>
            </w:tcBorders>
            <w:shd w:val="clear" w:color="auto" w:fill="auto"/>
          </w:tcPr>
          <w:p w14:paraId="32C0CD8C"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r w:rsidRPr="00C2456F">
              <w:rPr>
                <w:rFonts w:eastAsia="Calibri" w:cstheme="minorHAnsi"/>
                <w:b/>
                <w:color w:val="000000"/>
                <w:sz w:val="24"/>
                <w:szCs w:val="24"/>
                <w:lang w:eastAsia="en-GB"/>
              </w:rPr>
              <w:t>Response</w:t>
            </w:r>
          </w:p>
        </w:tc>
      </w:tr>
      <w:tr w:rsidR="000A1BB4" w:rsidRPr="00C2456F" w14:paraId="12C2F00E" w14:textId="77777777" w:rsidTr="00B20434">
        <w:trPr>
          <w:trHeight w:val="3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161C4"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Name</w:t>
            </w:r>
            <w:r w:rsidR="001B4DD1" w:rsidRPr="00C2456F">
              <w:rPr>
                <w:rFonts w:eastAsia="Arial" w:cstheme="minorHAnsi"/>
                <w:color w:val="000000"/>
                <w:sz w:val="24"/>
                <w:szCs w:val="24"/>
                <w:lang w:eastAsia="en-GB"/>
              </w:rPr>
              <w:t xml:space="preserve"> (Staff member)</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49066C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60777B67" w14:textId="77777777" w:rsidTr="00B20434">
        <w:trPr>
          <w:trHeight w:val="13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FF8D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Postal address</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57793873"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263974FF"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60046"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Country</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1055FCF"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728D3918"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4A2A97"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Phone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9508F1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11C9A24E"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4373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Mobile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1E572F9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528037D6"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6433C5"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E-mail</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4222F79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bl>
    <w:p w14:paraId="1BEAF57F" w14:textId="77777777" w:rsidR="001B4DD1" w:rsidRPr="00C2456F" w:rsidRDefault="001B4DD1" w:rsidP="005E7D24">
      <w:pPr>
        <w:pStyle w:val="CoverDate"/>
        <w:spacing w:before="0" w:after="0"/>
        <w:rPr>
          <w:rFonts w:asciiTheme="minorHAnsi" w:hAnsiTheme="minorHAnsi" w:cstheme="minorHAnsi"/>
          <w:b/>
          <w:sz w:val="24"/>
          <w:szCs w:val="24"/>
          <w:lang w:val="en-GB"/>
        </w:rPr>
      </w:pPr>
    </w:p>
    <w:p w14:paraId="1FD8BA11" w14:textId="77777777" w:rsidR="00F4438E" w:rsidRDefault="00F4438E" w:rsidP="005E7D24">
      <w:pPr>
        <w:pStyle w:val="CoverDate"/>
        <w:spacing w:before="0" w:after="0"/>
        <w:rPr>
          <w:rFonts w:asciiTheme="minorHAnsi" w:hAnsiTheme="minorHAnsi" w:cstheme="minorHAnsi"/>
          <w:b/>
          <w:sz w:val="24"/>
          <w:szCs w:val="24"/>
          <w:lang w:val="en-GB"/>
        </w:rPr>
      </w:pPr>
    </w:p>
    <w:p w14:paraId="5866E91A" w14:textId="77777777" w:rsidR="00C2456F" w:rsidRDefault="00C2456F" w:rsidP="005E7D24">
      <w:pPr>
        <w:pStyle w:val="CoverDate"/>
        <w:spacing w:before="0" w:after="0"/>
        <w:rPr>
          <w:rFonts w:asciiTheme="minorHAnsi" w:hAnsiTheme="minorHAnsi" w:cstheme="minorHAnsi"/>
          <w:b/>
          <w:sz w:val="24"/>
          <w:szCs w:val="24"/>
          <w:lang w:val="en-GB"/>
        </w:rPr>
      </w:pPr>
    </w:p>
    <w:p w14:paraId="7F097CDB" w14:textId="77777777" w:rsidR="00C2456F" w:rsidRDefault="00C2456F" w:rsidP="005E7D24">
      <w:pPr>
        <w:pStyle w:val="CoverDate"/>
        <w:spacing w:before="0" w:after="0"/>
        <w:rPr>
          <w:rFonts w:asciiTheme="minorHAnsi" w:hAnsiTheme="minorHAnsi" w:cstheme="minorHAnsi"/>
          <w:b/>
          <w:sz w:val="24"/>
          <w:szCs w:val="24"/>
          <w:lang w:val="en-GB"/>
        </w:rPr>
      </w:pPr>
    </w:p>
    <w:p w14:paraId="2A07EBC6" w14:textId="77777777" w:rsidR="00C2456F" w:rsidRDefault="00C2456F" w:rsidP="005E7D24">
      <w:pPr>
        <w:pStyle w:val="CoverDate"/>
        <w:spacing w:before="0" w:after="0"/>
        <w:rPr>
          <w:rFonts w:asciiTheme="minorHAnsi" w:hAnsiTheme="minorHAnsi" w:cstheme="minorHAnsi"/>
          <w:b/>
          <w:sz w:val="24"/>
          <w:szCs w:val="24"/>
          <w:lang w:val="en-GB"/>
        </w:rPr>
      </w:pPr>
    </w:p>
    <w:p w14:paraId="0CECDB7B" w14:textId="77777777" w:rsidR="00C2456F" w:rsidRDefault="00C2456F" w:rsidP="005E7D24">
      <w:pPr>
        <w:pStyle w:val="CoverDate"/>
        <w:spacing w:before="0" w:after="0"/>
        <w:rPr>
          <w:rFonts w:asciiTheme="minorHAnsi" w:hAnsiTheme="minorHAnsi" w:cstheme="minorHAnsi"/>
          <w:b/>
          <w:sz w:val="24"/>
          <w:szCs w:val="24"/>
          <w:lang w:val="en-GB"/>
        </w:rPr>
      </w:pPr>
    </w:p>
    <w:p w14:paraId="75ACBB46" w14:textId="77777777" w:rsidR="00C2456F" w:rsidRDefault="00C2456F" w:rsidP="005E7D24">
      <w:pPr>
        <w:pStyle w:val="CoverDate"/>
        <w:spacing w:before="0" w:after="0"/>
        <w:rPr>
          <w:rFonts w:asciiTheme="minorHAnsi" w:hAnsiTheme="minorHAnsi" w:cstheme="minorHAnsi"/>
          <w:b/>
          <w:sz w:val="24"/>
          <w:szCs w:val="24"/>
          <w:lang w:val="en-GB"/>
        </w:rPr>
      </w:pPr>
    </w:p>
    <w:p w14:paraId="7E99521B" w14:textId="77777777" w:rsidR="00C2456F" w:rsidRDefault="00C2456F" w:rsidP="005E7D24">
      <w:pPr>
        <w:pStyle w:val="CoverDate"/>
        <w:spacing w:before="0" w:after="0"/>
        <w:rPr>
          <w:rFonts w:asciiTheme="minorHAnsi" w:hAnsiTheme="minorHAnsi" w:cstheme="minorHAnsi"/>
          <w:b/>
          <w:sz w:val="24"/>
          <w:szCs w:val="24"/>
          <w:lang w:val="en-GB"/>
        </w:rPr>
      </w:pPr>
    </w:p>
    <w:p w14:paraId="5AEFC261" w14:textId="77777777" w:rsidR="00C2456F" w:rsidRDefault="00C2456F" w:rsidP="005E7D24">
      <w:pPr>
        <w:pStyle w:val="CoverDate"/>
        <w:spacing w:before="0" w:after="0"/>
        <w:rPr>
          <w:rFonts w:asciiTheme="minorHAnsi" w:hAnsiTheme="minorHAnsi" w:cstheme="minorHAnsi"/>
          <w:b/>
          <w:sz w:val="24"/>
          <w:szCs w:val="24"/>
          <w:lang w:val="en-GB"/>
        </w:rPr>
      </w:pPr>
    </w:p>
    <w:p w14:paraId="3B00E4B8" w14:textId="77777777" w:rsidR="00C2456F" w:rsidRPr="00C2456F" w:rsidRDefault="00C2456F" w:rsidP="005E7D24">
      <w:pPr>
        <w:pStyle w:val="CoverDate"/>
        <w:spacing w:before="0" w:after="0"/>
        <w:rPr>
          <w:rFonts w:asciiTheme="minorHAnsi" w:hAnsiTheme="minorHAnsi" w:cstheme="minorHAnsi"/>
          <w:b/>
          <w:sz w:val="24"/>
          <w:szCs w:val="24"/>
          <w:lang w:val="en-GB"/>
        </w:rPr>
      </w:pPr>
    </w:p>
    <w:p w14:paraId="2C534CBF" w14:textId="77777777" w:rsidR="005E7D24" w:rsidRPr="00C2456F" w:rsidRDefault="00D020FC" w:rsidP="005E7D24">
      <w:pPr>
        <w:pStyle w:val="CoverDate"/>
        <w:spacing w:before="0" w:after="0"/>
        <w:rPr>
          <w:rFonts w:asciiTheme="minorHAnsi" w:eastAsia="Times New Roman" w:hAnsiTheme="minorHAnsi" w:cstheme="minorHAnsi"/>
          <w:b/>
          <w:bCs/>
          <w:iCs/>
          <w:sz w:val="24"/>
          <w:szCs w:val="24"/>
          <w:lang w:eastAsia="en-GB"/>
        </w:rPr>
      </w:pPr>
      <w:bookmarkStart w:id="3" w:name="_Toc387936469"/>
      <w:r w:rsidRPr="00C2456F">
        <w:rPr>
          <w:rFonts w:asciiTheme="minorHAnsi" w:hAnsiTheme="minorHAnsi" w:cstheme="minorHAnsi"/>
          <w:b/>
          <w:sz w:val="24"/>
          <w:szCs w:val="24"/>
          <w:lang w:val="en-GB"/>
        </w:rPr>
        <w:t>4</w:t>
      </w:r>
      <w:r w:rsidR="00F4438E" w:rsidRPr="00C2456F">
        <w:rPr>
          <w:rFonts w:asciiTheme="minorHAnsi" w:hAnsiTheme="minorHAnsi" w:cstheme="minorHAnsi"/>
          <w:b/>
          <w:sz w:val="24"/>
          <w:szCs w:val="24"/>
          <w:lang w:val="en-GB"/>
        </w:rPr>
        <w:t>.</w:t>
      </w:r>
      <w:r w:rsidR="005E7D24" w:rsidRPr="00C2456F">
        <w:rPr>
          <w:rFonts w:asciiTheme="minorHAnsi" w:hAnsiTheme="minorHAnsi" w:cstheme="minorHAnsi"/>
          <w:b/>
          <w:sz w:val="24"/>
          <w:szCs w:val="24"/>
          <w:lang w:val="en-GB"/>
        </w:rPr>
        <w:t xml:space="preserve">      </w:t>
      </w:r>
      <w:r w:rsidR="00C43139" w:rsidRPr="00C2456F">
        <w:rPr>
          <w:rFonts w:asciiTheme="minorHAnsi" w:hAnsiTheme="minorHAnsi" w:cstheme="minorHAnsi"/>
          <w:b/>
          <w:sz w:val="24"/>
          <w:szCs w:val="24"/>
          <w:lang w:val="en-GB"/>
        </w:rPr>
        <w:tab/>
      </w:r>
      <w:bookmarkEnd w:id="3"/>
      <w:r w:rsidR="00C2649A">
        <w:rPr>
          <w:rFonts w:asciiTheme="minorHAnsi" w:eastAsia="Times New Roman" w:hAnsiTheme="minorHAnsi" w:cstheme="minorHAnsi"/>
          <w:b/>
          <w:bCs/>
          <w:iCs/>
          <w:sz w:val="24"/>
          <w:szCs w:val="24"/>
          <w:lang w:eastAsia="en-GB"/>
        </w:rPr>
        <w:t>Supplier</w:t>
      </w:r>
      <w:r w:rsidR="00C2456F" w:rsidRPr="00C2456F">
        <w:rPr>
          <w:rFonts w:asciiTheme="minorHAnsi" w:eastAsia="Times New Roman" w:hAnsiTheme="minorHAnsi" w:cstheme="minorHAnsi"/>
          <w:b/>
          <w:bCs/>
          <w:iCs/>
          <w:sz w:val="24"/>
          <w:szCs w:val="24"/>
          <w:lang w:eastAsia="en-GB"/>
        </w:rPr>
        <w:t xml:space="preserve"> Response</w:t>
      </w:r>
    </w:p>
    <w:p w14:paraId="12B4166D" w14:textId="77777777" w:rsidR="005E7D24" w:rsidRPr="00C2456F" w:rsidRDefault="005E7D24" w:rsidP="005E7D24">
      <w:pPr>
        <w:pStyle w:val="CoverDate"/>
        <w:spacing w:before="0" w:after="0"/>
        <w:rPr>
          <w:rFonts w:asciiTheme="minorHAnsi" w:hAnsiTheme="minorHAnsi" w:cstheme="minorHAnsi"/>
          <w:b/>
          <w:sz w:val="24"/>
          <w:szCs w:val="24"/>
          <w:lang w:val="en-GB"/>
        </w:rPr>
      </w:pPr>
    </w:p>
    <w:p w14:paraId="21CD21AD" w14:textId="77777777" w:rsidR="005E7D24" w:rsidRPr="00C2456F" w:rsidRDefault="005E7D24" w:rsidP="00B20434">
      <w:pPr>
        <w:spacing w:after="0" w:line="240" w:lineRule="auto"/>
        <w:ind w:left="720"/>
        <w:jc w:val="both"/>
        <w:rPr>
          <w:rFonts w:eastAsia="Times New Roman" w:cstheme="minorHAnsi"/>
          <w:i/>
          <w:sz w:val="24"/>
          <w:szCs w:val="24"/>
          <w:lang w:eastAsia="en-GB"/>
        </w:rPr>
      </w:pPr>
      <w:r w:rsidRPr="00C2456F">
        <w:rPr>
          <w:rFonts w:eastAsia="Times New Roman" w:cstheme="minorHAnsi"/>
          <w:i/>
          <w:sz w:val="24"/>
          <w:szCs w:val="24"/>
          <w:lang w:eastAsia="en-GB"/>
        </w:rPr>
        <w:t xml:space="preserve">The information provided in response to the questions in this </w:t>
      </w:r>
      <w:r w:rsidR="00B20434" w:rsidRPr="00C2456F">
        <w:rPr>
          <w:rFonts w:eastAsia="Times New Roman" w:cstheme="minorHAnsi"/>
          <w:i/>
          <w:sz w:val="24"/>
          <w:szCs w:val="24"/>
          <w:lang w:eastAsia="en-GB"/>
        </w:rPr>
        <w:t>s</w:t>
      </w:r>
      <w:r w:rsidRPr="00C2456F">
        <w:rPr>
          <w:rFonts w:eastAsia="Times New Roman" w:cstheme="minorHAnsi"/>
          <w:i/>
          <w:sz w:val="24"/>
          <w:szCs w:val="24"/>
          <w:lang w:eastAsia="en-GB"/>
        </w:rPr>
        <w:t xml:space="preserve">ection </w:t>
      </w:r>
      <w:r w:rsidR="002B15CB" w:rsidRPr="00C2456F">
        <w:rPr>
          <w:rFonts w:eastAsia="Times New Roman" w:cstheme="minorHAnsi"/>
          <w:i/>
          <w:sz w:val="24"/>
          <w:szCs w:val="24"/>
          <w:lang w:eastAsia="en-GB"/>
        </w:rPr>
        <w:t>4</w:t>
      </w:r>
      <w:r w:rsidRPr="00C2456F">
        <w:rPr>
          <w:rFonts w:eastAsia="Times New Roman" w:cstheme="minorHAnsi"/>
          <w:i/>
          <w:sz w:val="24"/>
          <w:szCs w:val="24"/>
          <w:lang w:eastAsia="en-GB"/>
        </w:rPr>
        <w:t xml:space="preserve"> will be scored </w:t>
      </w:r>
      <w:r w:rsidR="003C0918" w:rsidRPr="00C2456F">
        <w:rPr>
          <w:rFonts w:eastAsia="Times New Roman" w:cstheme="minorHAnsi"/>
          <w:i/>
          <w:sz w:val="24"/>
          <w:szCs w:val="24"/>
          <w:lang w:eastAsia="en-GB"/>
        </w:rPr>
        <w:t xml:space="preserve">using the formula previously outlined (see section 1.9) for question 4.1 and </w:t>
      </w:r>
      <w:r w:rsidRPr="00C2456F">
        <w:rPr>
          <w:rFonts w:eastAsia="Times New Roman" w:cstheme="minorHAnsi"/>
          <w:i/>
          <w:sz w:val="24"/>
          <w:szCs w:val="24"/>
          <w:lang w:eastAsia="en-GB"/>
        </w:rPr>
        <w:t>on a 0 to 4 basis</w:t>
      </w:r>
      <w:r w:rsidR="00CC3508" w:rsidRPr="00C2456F">
        <w:rPr>
          <w:rFonts w:eastAsia="Times New Roman" w:cstheme="minorHAnsi"/>
          <w:i/>
          <w:sz w:val="24"/>
          <w:szCs w:val="24"/>
          <w:lang w:eastAsia="en-GB"/>
        </w:rPr>
        <w:t xml:space="preserve"> </w:t>
      </w:r>
      <w:r w:rsidR="003C0918" w:rsidRPr="00C2456F">
        <w:rPr>
          <w:rFonts w:eastAsia="Times New Roman" w:cstheme="minorHAnsi"/>
          <w:i/>
          <w:sz w:val="24"/>
          <w:szCs w:val="24"/>
          <w:lang w:eastAsia="en-GB"/>
        </w:rPr>
        <w:t xml:space="preserve">for questions 4.2 and 4.3 </w:t>
      </w:r>
      <w:r w:rsidR="00CC3508" w:rsidRPr="00C2456F">
        <w:rPr>
          <w:rFonts w:eastAsia="Times New Roman" w:cstheme="minorHAnsi"/>
          <w:i/>
          <w:sz w:val="24"/>
          <w:szCs w:val="24"/>
          <w:lang w:eastAsia="en-GB"/>
        </w:rPr>
        <w:t xml:space="preserve">(see section </w:t>
      </w:r>
      <w:r w:rsidR="00B20434" w:rsidRPr="00C2456F">
        <w:rPr>
          <w:rFonts w:eastAsia="Times New Roman" w:cstheme="minorHAnsi"/>
          <w:i/>
          <w:sz w:val="24"/>
          <w:szCs w:val="24"/>
          <w:lang w:eastAsia="en-GB"/>
        </w:rPr>
        <w:t>1</w:t>
      </w:r>
      <w:r w:rsidR="00CC3508" w:rsidRPr="00C2456F">
        <w:rPr>
          <w:rFonts w:eastAsia="Times New Roman" w:cstheme="minorHAnsi"/>
          <w:i/>
          <w:sz w:val="24"/>
          <w:szCs w:val="24"/>
          <w:lang w:eastAsia="en-GB"/>
        </w:rPr>
        <w:t>.</w:t>
      </w:r>
      <w:r w:rsidR="00811731" w:rsidRPr="00C2456F">
        <w:rPr>
          <w:rFonts w:eastAsia="Times New Roman" w:cstheme="minorHAnsi"/>
          <w:i/>
          <w:sz w:val="24"/>
          <w:szCs w:val="24"/>
          <w:lang w:eastAsia="en-GB"/>
        </w:rPr>
        <w:t>8</w:t>
      </w:r>
      <w:r w:rsidR="00CC3508" w:rsidRPr="00C2456F">
        <w:rPr>
          <w:rFonts w:eastAsia="Times New Roman" w:cstheme="minorHAnsi"/>
          <w:i/>
          <w:sz w:val="24"/>
          <w:szCs w:val="24"/>
          <w:lang w:eastAsia="en-GB"/>
        </w:rPr>
        <w:t>)</w:t>
      </w:r>
      <w:r w:rsidRPr="00C2456F">
        <w:rPr>
          <w:rFonts w:eastAsia="Times New Roman" w:cstheme="minorHAnsi"/>
          <w:i/>
          <w:sz w:val="24"/>
          <w:szCs w:val="24"/>
          <w:lang w:eastAsia="en-GB"/>
        </w:rPr>
        <w:t xml:space="preserve">. </w:t>
      </w:r>
    </w:p>
    <w:p w14:paraId="5591A7AA" w14:textId="77777777" w:rsidR="005E7D24" w:rsidRPr="00C2456F" w:rsidRDefault="005E7D24" w:rsidP="005E7D24">
      <w:pPr>
        <w:spacing w:after="0" w:line="240" w:lineRule="auto"/>
        <w:jc w:val="both"/>
        <w:rPr>
          <w:rFonts w:eastAsia="Times New Roman" w:cstheme="minorHAnsi"/>
          <w:b/>
          <w:sz w:val="24"/>
          <w:szCs w:val="24"/>
          <w:lang w:eastAsia="en-GB"/>
        </w:rPr>
      </w:pPr>
    </w:p>
    <w:p w14:paraId="4FD9F8FA" w14:textId="77777777" w:rsidR="002B15CB" w:rsidRPr="00C2456F" w:rsidRDefault="00D020FC" w:rsidP="00C43139">
      <w:pPr>
        <w:spacing w:after="0" w:line="240" w:lineRule="auto"/>
        <w:ind w:left="720" w:hanging="720"/>
        <w:jc w:val="both"/>
        <w:rPr>
          <w:rFonts w:eastAsia="Times New Roman" w:cstheme="minorHAnsi"/>
          <w:b/>
          <w:sz w:val="24"/>
          <w:szCs w:val="24"/>
          <w:lang w:eastAsia="en-GB"/>
        </w:rPr>
      </w:pPr>
      <w:r w:rsidRPr="00C2456F">
        <w:rPr>
          <w:rFonts w:eastAsia="Times New Roman" w:cstheme="minorHAnsi"/>
          <w:b/>
          <w:sz w:val="24"/>
          <w:szCs w:val="24"/>
          <w:lang w:eastAsia="en-GB"/>
        </w:rPr>
        <w:t>4</w:t>
      </w:r>
      <w:r w:rsidR="005E7D24" w:rsidRPr="00C2456F">
        <w:rPr>
          <w:rFonts w:eastAsia="Times New Roman" w:cstheme="minorHAnsi"/>
          <w:b/>
          <w:sz w:val="24"/>
          <w:szCs w:val="24"/>
          <w:lang w:eastAsia="en-GB"/>
        </w:rPr>
        <w:t>.1</w:t>
      </w:r>
      <w:r w:rsidR="00CE51A3" w:rsidRPr="00C2456F">
        <w:rPr>
          <w:rFonts w:eastAsia="Times New Roman" w:cstheme="minorHAnsi"/>
          <w:b/>
          <w:sz w:val="24"/>
          <w:szCs w:val="24"/>
          <w:lang w:eastAsia="en-GB"/>
        </w:rPr>
        <w:tab/>
      </w:r>
      <w:r w:rsidR="002B15CB" w:rsidRPr="00C2456F">
        <w:rPr>
          <w:rFonts w:eastAsia="Times New Roman" w:cstheme="minorHAnsi"/>
          <w:b/>
          <w:sz w:val="24"/>
          <w:szCs w:val="24"/>
          <w:lang w:eastAsia="en-GB"/>
        </w:rPr>
        <w:t>Quotation</w:t>
      </w:r>
    </w:p>
    <w:p w14:paraId="78316EF3"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1B7A6235" w14:textId="77777777" w:rsidR="005E7D24" w:rsidRPr="00C2456F" w:rsidRDefault="00CE51A3" w:rsidP="002B15CB">
      <w:pPr>
        <w:spacing w:after="0" w:line="240" w:lineRule="auto"/>
        <w:ind w:left="720"/>
        <w:jc w:val="both"/>
        <w:rPr>
          <w:rFonts w:eastAsia="Times New Roman" w:cstheme="minorHAnsi"/>
          <w:b/>
          <w:sz w:val="24"/>
          <w:szCs w:val="24"/>
          <w:lang w:eastAsia="en-GB"/>
        </w:rPr>
      </w:pPr>
      <w:r w:rsidRPr="00C2456F">
        <w:rPr>
          <w:rFonts w:eastAsia="Times New Roman" w:cstheme="minorHAnsi"/>
          <w:sz w:val="24"/>
          <w:szCs w:val="24"/>
          <w:lang w:eastAsia="en-GB"/>
        </w:rPr>
        <w:t xml:space="preserve">Please provide your quotation for the provision, test and installation of the equipment that meets the specification. </w:t>
      </w:r>
      <w:r w:rsidRPr="008913B0">
        <w:rPr>
          <w:rFonts w:eastAsia="Times New Roman" w:cstheme="minorHAnsi"/>
          <w:sz w:val="24"/>
          <w:szCs w:val="24"/>
          <w:lang w:eastAsia="en-GB"/>
        </w:rPr>
        <w:t xml:space="preserve">This quotation should be valid for 30 days.  Payment terms may be invoicing for part payment on placing order, part payment on </w:t>
      </w:r>
      <w:r w:rsidR="008913B0" w:rsidRPr="008913B0">
        <w:rPr>
          <w:rFonts w:eastAsia="Times New Roman" w:cstheme="minorHAnsi"/>
          <w:sz w:val="24"/>
          <w:szCs w:val="24"/>
          <w:lang w:eastAsia="en-GB"/>
        </w:rPr>
        <w:t xml:space="preserve">delivery, part payment on installation, part payment on testing/site acceptance </w:t>
      </w:r>
      <w:r w:rsidRPr="008913B0">
        <w:rPr>
          <w:rFonts w:eastAsia="Times New Roman" w:cstheme="minorHAnsi"/>
          <w:sz w:val="24"/>
          <w:szCs w:val="24"/>
          <w:lang w:eastAsia="en-GB"/>
        </w:rPr>
        <w:t xml:space="preserve">and part payment on </w:t>
      </w:r>
      <w:r w:rsidR="008913B0" w:rsidRPr="008913B0">
        <w:rPr>
          <w:rFonts w:eastAsia="Times New Roman" w:cstheme="minorHAnsi"/>
          <w:sz w:val="24"/>
          <w:szCs w:val="24"/>
          <w:lang w:eastAsia="en-GB"/>
        </w:rPr>
        <w:t>receipt of training</w:t>
      </w:r>
      <w:r w:rsidRPr="008913B0">
        <w:rPr>
          <w:rFonts w:eastAsia="Times New Roman" w:cstheme="minorHAnsi"/>
          <w:sz w:val="24"/>
          <w:szCs w:val="24"/>
          <w:lang w:eastAsia="en-GB"/>
        </w:rPr>
        <w:t xml:space="preserve">, on a split for you to provide in your quote but not less than 50% on </w:t>
      </w:r>
      <w:r w:rsidR="008913B0" w:rsidRPr="008913B0">
        <w:rPr>
          <w:rFonts w:eastAsia="Times New Roman" w:cstheme="minorHAnsi"/>
          <w:sz w:val="24"/>
          <w:szCs w:val="24"/>
          <w:lang w:eastAsia="en-GB"/>
        </w:rPr>
        <w:t>testing/</w:t>
      </w:r>
      <w:r w:rsidRPr="008913B0">
        <w:rPr>
          <w:rFonts w:eastAsia="Times New Roman" w:cstheme="minorHAnsi"/>
          <w:sz w:val="24"/>
          <w:szCs w:val="24"/>
          <w:lang w:eastAsia="en-GB"/>
        </w:rPr>
        <w:t>site acceptance.</w:t>
      </w:r>
      <w:r w:rsidRPr="00C2456F">
        <w:rPr>
          <w:rFonts w:eastAsia="Times New Roman" w:cstheme="minorHAnsi"/>
          <w:sz w:val="24"/>
          <w:szCs w:val="24"/>
          <w:lang w:eastAsia="en-GB"/>
        </w:rPr>
        <w:t xml:space="preserve"> As far as possible, submissions should make clear those elements that are indicative only</w:t>
      </w:r>
      <w:r w:rsidR="00C43139" w:rsidRPr="00C2456F">
        <w:rPr>
          <w:rFonts w:eastAsia="Times New Roman" w:cstheme="minorHAnsi"/>
          <w:sz w:val="24"/>
          <w:szCs w:val="24"/>
          <w:lang w:eastAsia="en-GB"/>
        </w:rPr>
        <w:t>.</w:t>
      </w:r>
    </w:p>
    <w:p w14:paraId="41163D88" w14:textId="77777777" w:rsidR="005E7D24" w:rsidRPr="00C2456F" w:rsidRDefault="00D443CF" w:rsidP="00D443CF">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5E7D24" w:rsidRPr="00C2456F" w14:paraId="6CBA3E72" w14:textId="77777777" w:rsidTr="00DF6FD8">
        <w:tc>
          <w:tcPr>
            <w:tcW w:w="7931" w:type="dxa"/>
            <w:shd w:val="clear" w:color="auto" w:fill="D9D9D9"/>
          </w:tcPr>
          <w:p w14:paraId="0D435FAE" w14:textId="77777777" w:rsidR="005E7D24" w:rsidRPr="00C2456F" w:rsidRDefault="005E7D24" w:rsidP="005E7D24">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234309" w:rsidRPr="00C2456F" w14:paraId="102AA345" w14:textId="77777777" w:rsidTr="00DF6FD8">
        <w:tc>
          <w:tcPr>
            <w:tcW w:w="7931" w:type="dxa"/>
            <w:shd w:val="clear" w:color="auto" w:fill="D9D9D9"/>
          </w:tcPr>
          <w:p w14:paraId="3FFA8A02" w14:textId="77777777" w:rsidR="00234309" w:rsidRPr="00C2456F" w:rsidRDefault="00234309" w:rsidP="00234309">
            <w:pPr>
              <w:spacing w:after="0" w:line="240" w:lineRule="auto"/>
              <w:jc w:val="both"/>
              <w:rPr>
                <w:rFonts w:eastAsia="Times New Roman" w:cstheme="minorHAnsi"/>
                <w:bCs/>
                <w:sz w:val="24"/>
                <w:szCs w:val="24"/>
              </w:rPr>
            </w:pPr>
            <w:r w:rsidRPr="00C2456F">
              <w:rPr>
                <w:rFonts w:eastAsia="Times New Roman" w:cstheme="minorHAnsi"/>
                <w:bCs/>
                <w:sz w:val="24"/>
                <w:szCs w:val="24"/>
              </w:rPr>
              <w:t>Bidders are required to provide their overall price and provide:</w:t>
            </w:r>
          </w:p>
          <w:p w14:paraId="098D4C77"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the financial breakdown of the price (prices must include all delivery, installation and all other relevant costs; VAT should be identified on a separate line);</w:t>
            </w:r>
          </w:p>
          <w:p w14:paraId="0CBB2DA0"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state any assumptions used in calculating costs; and</w:t>
            </w:r>
          </w:p>
          <w:p w14:paraId="03D2160A"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include any additional requirements envisaged.</w:t>
            </w:r>
          </w:p>
          <w:p w14:paraId="2DA438FA" w14:textId="77777777" w:rsidR="00234309" w:rsidRPr="00C2456F" w:rsidRDefault="00234309" w:rsidP="00234309">
            <w:pPr>
              <w:spacing w:after="0" w:line="240" w:lineRule="auto"/>
              <w:jc w:val="both"/>
              <w:rPr>
                <w:rFonts w:eastAsia="Times New Roman" w:cstheme="minorHAnsi"/>
                <w:b/>
                <w:bCs/>
                <w:sz w:val="24"/>
                <w:szCs w:val="24"/>
              </w:rPr>
            </w:pPr>
            <w:r w:rsidRPr="00C2456F">
              <w:rPr>
                <w:rFonts w:eastAsia="Times New Roman" w:cstheme="minorHAnsi"/>
                <w:bCs/>
                <w:sz w:val="24"/>
                <w:szCs w:val="24"/>
              </w:rPr>
              <w:t>Please also attach with your submission a full version of the quotation in your normal company format</w:t>
            </w:r>
          </w:p>
        </w:tc>
      </w:tr>
      <w:tr w:rsidR="005E7D24" w:rsidRPr="00C2456F" w14:paraId="5A1A1D78" w14:textId="77777777" w:rsidTr="00D443CF">
        <w:tc>
          <w:tcPr>
            <w:tcW w:w="7931" w:type="dxa"/>
            <w:shd w:val="clear" w:color="auto" w:fill="FFF2CC"/>
          </w:tcPr>
          <w:p w14:paraId="4EC63661" w14:textId="77777777" w:rsidR="00234309" w:rsidRPr="00C2456F" w:rsidRDefault="005E7D24" w:rsidP="00234309">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 xml:space="preserve">Bidders must write </w:t>
            </w:r>
            <w:r w:rsidR="00C43139" w:rsidRPr="00C2456F">
              <w:rPr>
                <w:rFonts w:eastAsia="Times New Roman" w:cstheme="minorHAnsi"/>
                <w:i/>
                <w:sz w:val="24"/>
                <w:szCs w:val="24"/>
                <w:lang w:eastAsia="en-GB"/>
              </w:rPr>
              <w:t>a summary of their quotation</w:t>
            </w:r>
            <w:r w:rsidRPr="00C2456F">
              <w:rPr>
                <w:rFonts w:eastAsia="Times New Roman" w:cstheme="minorHAnsi"/>
                <w:i/>
                <w:sz w:val="24"/>
                <w:szCs w:val="24"/>
                <w:lang w:eastAsia="en-GB"/>
              </w:rPr>
              <w:t xml:space="preserve"> in this box</w:t>
            </w:r>
            <w:r w:rsidR="00C43139" w:rsidRPr="00C2456F">
              <w:rPr>
                <w:rFonts w:eastAsia="Times New Roman" w:cstheme="minorHAnsi"/>
                <w:i/>
                <w:sz w:val="24"/>
                <w:szCs w:val="24"/>
                <w:lang w:eastAsia="en-GB"/>
              </w:rPr>
              <w:t xml:space="preserve">. </w:t>
            </w:r>
          </w:p>
          <w:p w14:paraId="2520F670" w14:textId="77777777" w:rsidR="00234309" w:rsidRPr="00C2456F" w:rsidRDefault="00234309" w:rsidP="00234309">
            <w:pPr>
              <w:spacing w:after="0" w:line="240" w:lineRule="auto"/>
              <w:jc w:val="both"/>
              <w:rPr>
                <w:rFonts w:eastAsia="Times New Roman" w:cstheme="minorHAnsi"/>
                <w:i/>
                <w:sz w:val="24"/>
                <w:szCs w:val="24"/>
                <w:lang w:eastAsia="en-GB"/>
              </w:rPr>
            </w:pPr>
          </w:p>
          <w:p w14:paraId="7C9B004C" w14:textId="77777777" w:rsidR="00234309" w:rsidRPr="00C2456F" w:rsidRDefault="00234309" w:rsidP="00234309">
            <w:pPr>
              <w:spacing w:after="0" w:line="240" w:lineRule="auto"/>
              <w:jc w:val="both"/>
              <w:rPr>
                <w:rFonts w:eastAsia="Times New Roman" w:cstheme="minorHAnsi"/>
                <w:i/>
                <w:sz w:val="24"/>
                <w:szCs w:val="24"/>
                <w:lang w:eastAsia="en-GB"/>
              </w:rPr>
            </w:pPr>
          </w:p>
          <w:p w14:paraId="61676D1A" w14:textId="77777777" w:rsidR="00234309" w:rsidRPr="00C2456F" w:rsidRDefault="00234309" w:rsidP="00234309">
            <w:pPr>
              <w:spacing w:after="0" w:line="240" w:lineRule="auto"/>
              <w:jc w:val="both"/>
              <w:rPr>
                <w:rFonts w:eastAsia="Times New Roman" w:cstheme="minorHAnsi"/>
                <w:i/>
                <w:sz w:val="24"/>
                <w:szCs w:val="24"/>
                <w:lang w:eastAsia="en-GB"/>
              </w:rPr>
            </w:pPr>
          </w:p>
          <w:p w14:paraId="57D16446" w14:textId="77777777" w:rsidR="00234309" w:rsidRPr="00C2456F" w:rsidRDefault="00234309" w:rsidP="00234309">
            <w:pPr>
              <w:spacing w:after="0" w:line="240" w:lineRule="auto"/>
              <w:jc w:val="both"/>
              <w:rPr>
                <w:rFonts w:eastAsia="Times New Roman" w:cstheme="minorHAnsi"/>
                <w:i/>
                <w:sz w:val="24"/>
                <w:szCs w:val="24"/>
                <w:lang w:eastAsia="en-GB"/>
              </w:rPr>
            </w:pPr>
          </w:p>
          <w:p w14:paraId="1700A581" w14:textId="77777777" w:rsidR="00234309" w:rsidRPr="00C2456F" w:rsidRDefault="00234309" w:rsidP="00234309">
            <w:pPr>
              <w:spacing w:after="0" w:line="240" w:lineRule="auto"/>
              <w:jc w:val="both"/>
              <w:rPr>
                <w:rFonts w:eastAsia="Times New Roman" w:cstheme="minorHAnsi"/>
                <w:i/>
                <w:sz w:val="24"/>
                <w:szCs w:val="24"/>
                <w:lang w:eastAsia="en-GB"/>
              </w:rPr>
            </w:pPr>
          </w:p>
          <w:p w14:paraId="0ED9F1B3" w14:textId="77777777" w:rsidR="00234309" w:rsidRPr="00C2456F" w:rsidDel="002424E9" w:rsidRDefault="00234309" w:rsidP="00234309">
            <w:pPr>
              <w:spacing w:after="0" w:line="240" w:lineRule="auto"/>
              <w:jc w:val="both"/>
              <w:rPr>
                <w:rFonts w:eastAsia="Times New Roman" w:cstheme="minorHAnsi"/>
                <w:i/>
                <w:sz w:val="24"/>
                <w:szCs w:val="24"/>
                <w:lang w:eastAsia="en-GB"/>
              </w:rPr>
            </w:pPr>
          </w:p>
        </w:tc>
      </w:tr>
      <w:tr w:rsidR="005E7D24" w:rsidRPr="00C2456F" w14:paraId="31881D9E" w14:textId="77777777" w:rsidTr="00DF6FD8">
        <w:tc>
          <w:tcPr>
            <w:tcW w:w="7931" w:type="dxa"/>
            <w:shd w:val="clear" w:color="auto" w:fill="C6D9F1"/>
          </w:tcPr>
          <w:p w14:paraId="36E95C56" w14:textId="77777777" w:rsidR="005E7D24" w:rsidRPr="00C2456F" w:rsidRDefault="005E7D24" w:rsidP="005E7D24">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234309"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4DE51016" w14:textId="77777777" w:rsidR="006B362F" w:rsidRPr="00C2456F" w:rsidRDefault="006B362F" w:rsidP="005E7D24">
      <w:pPr>
        <w:spacing w:after="0" w:line="240" w:lineRule="auto"/>
        <w:jc w:val="both"/>
        <w:rPr>
          <w:rFonts w:eastAsia="Times New Roman" w:cstheme="minorHAnsi"/>
          <w:sz w:val="24"/>
          <w:szCs w:val="24"/>
          <w:lang w:eastAsia="en-GB"/>
        </w:rPr>
      </w:pPr>
    </w:p>
    <w:p w14:paraId="67A70617" w14:textId="77777777" w:rsidR="002B15CB" w:rsidRPr="00C2456F" w:rsidRDefault="00D020FC" w:rsidP="00C43139">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D443CF" w:rsidRPr="00C2456F">
        <w:rPr>
          <w:rFonts w:eastAsia="Times New Roman" w:cstheme="minorHAnsi"/>
          <w:b/>
          <w:sz w:val="24"/>
          <w:szCs w:val="24"/>
          <w:lang w:eastAsia="en-GB"/>
        </w:rPr>
        <w:t>.2</w:t>
      </w:r>
      <w:r w:rsidR="00C43139" w:rsidRPr="00C2456F">
        <w:rPr>
          <w:rFonts w:eastAsia="Times New Roman" w:cstheme="minorHAnsi"/>
          <w:sz w:val="24"/>
          <w:szCs w:val="24"/>
          <w:lang w:eastAsia="en-GB"/>
        </w:rPr>
        <w:tab/>
      </w:r>
      <w:r w:rsidR="002B15CB" w:rsidRPr="00C2456F">
        <w:rPr>
          <w:rFonts w:eastAsia="Times New Roman" w:cstheme="minorHAnsi"/>
          <w:b/>
          <w:sz w:val="24"/>
          <w:szCs w:val="24"/>
          <w:lang w:eastAsia="en-GB"/>
        </w:rPr>
        <w:t>Product Requirements</w:t>
      </w:r>
    </w:p>
    <w:p w14:paraId="0DA181FE"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08049464" w14:textId="77777777" w:rsidR="006B362F" w:rsidRPr="00C2456F" w:rsidRDefault="00C43139"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w:t>
      </w:r>
      <w:r w:rsidR="00B96F33" w:rsidRPr="00C2456F">
        <w:rPr>
          <w:rFonts w:eastAsia="Times New Roman" w:cstheme="minorHAnsi"/>
          <w:sz w:val="24"/>
          <w:szCs w:val="24"/>
          <w:lang w:eastAsia="en-GB"/>
        </w:rPr>
        <w:t xml:space="preserve">confirm the product can comply with the minimum product requirements outlined in section 2, describing the product’s ability to perform to these standards and highlighting any additional functions/standards that the product can deliver either currently or by future modification. </w:t>
      </w:r>
    </w:p>
    <w:p w14:paraId="32BD6CC3" w14:textId="77777777" w:rsidR="006B362F" w:rsidRPr="00C2456F" w:rsidRDefault="006B362F" w:rsidP="005E7D24">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6B362F" w:rsidRPr="00C2456F" w14:paraId="79EAADE4" w14:textId="77777777" w:rsidTr="00DF6FD8">
        <w:tc>
          <w:tcPr>
            <w:tcW w:w="7931" w:type="dxa"/>
            <w:shd w:val="clear" w:color="auto" w:fill="D9D9D9"/>
          </w:tcPr>
          <w:p w14:paraId="280243AB" w14:textId="77777777" w:rsidR="006B362F" w:rsidRPr="00C2456F" w:rsidRDefault="006B362F"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6B362F" w:rsidRPr="00C2456F" w14:paraId="16E32610" w14:textId="77777777" w:rsidTr="00DF6FD8">
        <w:tc>
          <w:tcPr>
            <w:tcW w:w="7931" w:type="dxa"/>
            <w:shd w:val="clear" w:color="auto" w:fill="FFF2CC"/>
          </w:tcPr>
          <w:p w14:paraId="3B1DFB90" w14:textId="77777777" w:rsidR="006B362F" w:rsidRPr="00C2456F" w:rsidRDefault="006B362F"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0848A758" w14:textId="77777777" w:rsidR="00234309" w:rsidRPr="00C2456F" w:rsidRDefault="00234309" w:rsidP="00DF6FD8">
            <w:pPr>
              <w:spacing w:after="0" w:line="240" w:lineRule="auto"/>
              <w:jc w:val="both"/>
              <w:rPr>
                <w:rFonts w:eastAsia="Times New Roman" w:cstheme="minorHAnsi"/>
                <w:i/>
                <w:sz w:val="24"/>
                <w:szCs w:val="24"/>
                <w:lang w:eastAsia="en-GB"/>
              </w:rPr>
            </w:pPr>
          </w:p>
          <w:p w14:paraId="6648A140" w14:textId="77777777" w:rsidR="00234309" w:rsidRPr="00C2456F" w:rsidRDefault="00234309" w:rsidP="00DF6FD8">
            <w:pPr>
              <w:spacing w:after="0" w:line="240" w:lineRule="auto"/>
              <w:jc w:val="both"/>
              <w:rPr>
                <w:rFonts w:eastAsia="Times New Roman" w:cstheme="minorHAnsi"/>
                <w:i/>
                <w:sz w:val="24"/>
                <w:szCs w:val="24"/>
                <w:lang w:eastAsia="en-GB"/>
              </w:rPr>
            </w:pPr>
          </w:p>
          <w:p w14:paraId="0B5EFCA1" w14:textId="77777777" w:rsidR="00234309" w:rsidRPr="00C2456F" w:rsidRDefault="00234309" w:rsidP="00DF6FD8">
            <w:pPr>
              <w:spacing w:after="0" w:line="240" w:lineRule="auto"/>
              <w:jc w:val="both"/>
              <w:rPr>
                <w:rFonts w:eastAsia="Times New Roman" w:cstheme="minorHAnsi"/>
                <w:i/>
                <w:sz w:val="24"/>
                <w:szCs w:val="24"/>
                <w:lang w:eastAsia="en-GB"/>
              </w:rPr>
            </w:pPr>
          </w:p>
          <w:p w14:paraId="560E60F0" w14:textId="77777777" w:rsidR="00234309" w:rsidRPr="00C2456F" w:rsidRDefault="00234309" w:rsidP="00DF6FD8">
            <w:pPr>
              <w:spacing w:after="0" w:line="240" w:lineRule="auto"/>
              <w:jc w:val="both"/>
              <w:rPr>
                <w:rFonts w:eastAsia="Times New Roman" w:cstheme="minorHAnsi"/>
                <w:i/>
                <w:sz w:val="24"/>
                <w:szCs w:val="24"/>
                <w:lang w:eastAsia="en-GB"/>
              </w:rPr>
            </w:pPr>
          </w:p>
          <w:p w14:paraId="00A9B6BA" w14:textId="77777777" w:rsidR="00234309" w:rsidRPr="00C2456F" w:rsidRDefault="00234309" w:rsidP="00DF6FD8">
            <w:pPr>
              <w:spacing w:after="0" w:line="240" w:lineRule="auto"/>
              <w:jc w:val="both"/>
              <w:rPr>
                <w:rFonts w:eastAsia="Times New Roman" w:cstheme="minorHAnsi"/>
                <w:i/>
                <w:sz w:val="24"/>
                <w:szCs w:val="24"/>
                <w:lang w:eastAsia="en-GB"/>
              </w:rPr>
            </w:pPr>
          </w:p>
          <w:p w14:paraId="09D3A164" w14:textId="77777777" w:rsidR="00234309" w:rsidRPr="00C2456F" w:rsidDel="002424E9" w:rsidRDefault="00234309" w:rsidP="00DF6FD8">
            <w:pPr>
              <w:spacing w:after="0" w:line="240" w:lineRule="auto"/>
              <w:jc w:val="both"/>
              <w:rPr>
                <w:rFonts w:eastAsia="Times New Roman" w:cstheme="minorHAnsi"/>
                <w:i/>
                <w:sz w:val="24"/>
                <w:szCs w:val="24"/>
                <w:lang w:eastAsia="en-GB"/>
              </w:rPr>
            </w:pPr>
          </w:p>
        </w:tc>
      </w:tr>
      <w:tr w:rsidR="006B362F" w:rsidRPr="00C2456F" w14:paraId="36F0D29B" w14:textId="77777777" w:rsidTr="00DF6FD8">
        <w:tc>
          <w:tcPr>
            <w:tcW w:w="7931" w:type="dxa"/>
            <w:shd w:val="clear" w:color="auto" w:fill="C6D9F1"/>
          </w:tcPr>
          <w:p w14:paraId="233803A7" w14:textId="77777777" w:rsidR="006B362F" w:rsidRPr="00C2456F" w:rsidRDefault="006B362F"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234309" w:rsidRPr="008913B0">
              <w:rPr>
                <w:rFonts w:eastAsia="Times New Roman" w:cstheme="minorHAnsi"/>
                <w:b/>
                <w:sz w:val="24"/>
                <w:szCs w:val="24"/>
                <w:lang w:eastAsia="en-GB"/>
              </w:rPr>
              <w:t>90</w:t>
            </w:r>
            <w:r w:rsidRPr="008913B0">
              <w:rPr>
                <w:rFonts w:eastAsia="Times New Roman" w:cstheme="minorHAnsi"/>
                <w:b/>
                <w:sz w:val="24"/>
                <w:szCs w:val="24"/>
                <w:lang w:eastAsia="en-GB"/>
              </w:rPr>
              <w:t>%</w:t>
            </w:r>
          </w:p>
        </w:tc>
      </w:tr>
    </w:tbl>
    <w:p w14:paraId="4FCC5797" w14:textId="77777777" w:rsidR="006B362F" w:rsidRPr="00C2456F" w:rsidRDefault="006B362F" w:rsidP="005E7D24">
      <w:pPr>
        <w:spacing w:after="0" w:line="240" w:lineRule="auto"/>
        <w:jc w:val="both"/>
        <w:rPr>
          <w:rFonts w:eastAsia="Times New Roman" w:cstheme="minorHAnsi"/>
          <w:sz w:val="24"/>
          <w:szCs w:val="24"/>
          <w:lang w:eastAsia="en-GB"/>
        </w:rPr>
      </w:pPr>
    </w:p>
    <w:p w14:paraId="6D4924C1" w14:textId="77777777" w:rsidR="002B15CB" w:rsidRPr="00C2456F" w:rsidRDefault="00D020FC" w:rsidP="0039075E">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6B362F" w:rsidRPr="00C2456F">
        <w:rPr>
          <w:rFonts w:eastAsia="Times New Roman" w:cstheme="minorHAnsi"/>
          <w:b/>
          <w:sz w:val="24"/>
          <w:szCs w:val="24"/>
          <w:lang w:eastAsia="en-GB"/>
        </w:rPr>
        <w:t>.</w:t>
      </w:r>
      <w:r w:rsidRPr="00C2456F">
        <w:rPr>
          <w:rFonts w:eastAsia="Times New Roman" w:cstheme="minorHAnsi"/>
          <w:b/>
          <w:sz w:val="24"/>
          <w:szCs w:val="24"/>
          <w:lang w:eastAsia="en-GB"/>
        </w:rPr>
        <w:t>3</w:t>
      </w:r>
      <w:r w:rsidR="0032189E" w:rsidRPr="00C2456F">
        <w:rPr>
          <w:rFonts w:eastAsia="Times New Roman" w:cstheme="minorHAnsi"/>
          <w:sz w:val="24"/>
          <w:szCs w:val="24"/>
          <w:lang w:eastAsia="en-GB"/>
        </w:rPr>
        <w:tab/>
      </w:r>
      <w:r w:rsidR="002B15CB" w:rsidRPr="00C2456F">
        <w:rPr>
          <w:rFonts w:eastAsia="Times New Roman" w:cstheme="minorHAnsi"/>
          <w:b/>
          <w:sz w:val="24"/>
          <w:szCs w:val="24"/>
          <w:lang w:eastAsia="en-GB"/>
        </w:rPr>
        <w:t>Terms and Conditions</w:t>
      </w:r>
    </w:p>
    <w:p w14:paraId="2A13E558" w14:textId="77777777" w:rsidR="002B15CB" w:rsidRPr="00C2456F" w:rsidRDefault="002B15CB" w:rsidP="0039075E">
      <w:pPr>
        <w:spacing w:after="0" w:line="240" w:lineRule="auto"/>
        <w:ind w:left="720" w:hanging="720"/>
        <w:jc w:val="both"/>
        <w:rPr>
          <w:rFonts w:eastAsia="Times New Roman" w:cstheme="minorHAnsi"/>
          <w:sz w:val="24"/>
          <w:szCs w:val="24"/>
          <w:lang w:eastAsia="en-GB"/>
        </w:rPr>
      </w:pPr>
    </w:p>
    <w:p w14:paraId="585223BB" w14:textId="77777777" w:rsidR="006B362F" w:rsidRPr="00C2456F" w:rsidRDefault="0039075E"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provide your proposed terms and conditions, including if not explicit your proposed warranty on the equipment and/or components. </w:t>
      </w:r>
    </w:p>
    <w:p w14:paraId="623190B4" w14:textId="77777777" w:rsidR="0032189E" w:rsidRPr="00C2456F" w:rsidRDefault="0032189E" w:rsidP="005E7D24">
      <w:pPr>
        <w:spacing w:after="0" w:line="240" w:lineRule="auto"/>
        <w:jc w:val="both"/>
        <w:rPr>
          <w:rFonts w:eastAsia="Times New Roman" w:cstheme="minorHAnsi"/>
          <w:sz w:val="24"/>
          <w:szCs w:val="24"/>
          <w:lang w:eastAsia="en-GB"/>
        </w:rPr>
      </w:pP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32189E" w:rsidRPr="00C2456F" w14:paraId="02869B32" w14:textId="77777777" w:rsidTr="00DF6FD8">
        <w:tc>
          <w:tcPr>
            <w:tcW w:w="7931" w:type="dxa"/>
            <w:shd w:val="clear" w:color="auto" w:fill="D9D9D9"/>
          </w:tcPr>
          <w:p w14:paraId="22892614" w14:textId="77777777" w:rsidR="0032189E" w:rsidRPr="00C2456F" w:rsidRDefault="0032189E"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 xml:space="preserve">Response </w:t>
            </w:r>
          </w:p>
        </w:tc>
      </w:tr>
      <w:tr w:rsidR="0032189E" w:rsidRPr="00C2456F" w14:paraId="14E1326F" w14:textId="77777777" w:rsidTr="00DF6FD8">
        <w:tc>
          <w:tcPr>
            <w:tcW w:w="7931" w:type="dxa"/>
            <w:shd w:val="clear" w:color="auto" w:fill="FFF2CC"/>
          </w:tcPr>
          <w:p w14:paraId="00FC7D0C" w14:textId="77777777" w:rsidR="0032189E" w:rsidRPr="00C2456F" w:rsidRDefault="0032189E"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7155EB75" w14:textId="77777777" w:rsidR="00234309" w:rsidRPr="00C2456F" w:rsidRDefault="00234309" w:rsidP="00DF6FD8">
            <w:pPr>
              <w:spacing w:after="0" w:line="240" w:lineRule="auto"/>
              <w:jc w:val="both"/>
              <w:rPr>
                <w:rFonts w:eastAsia="Times New Roman" w:cstheme="minorHAnsi"/>
                <w:i/>
                <w:sz w:val="24"/>
                <w:szCs w:val="24"/>
                <w:lang w:eastAsia="en-GB"/>
              </w:rPr>
            </w:pPr>
          </w:p>
          <w:p w14:paraId="0836DDE3" w14:textId="77777777" w:rsidR="00234309" w:rsidRPr="00C2456F" w:rsidRDefault="00234309" w:rsidP="00DF6FD8">
            <w:pPr>
              <w:spacing w:after="0" w:line="240" w:lineRule="auto"/>
              <w:jc w:val="both"/>
              <w:rPr>
                <w:rFonts w:eastAsia="Times New Roman" w:cstheme="minorHAnsi"/>
                <w:i/>
                <w:sz w:val="24"/>
                <w:szCs w:val="24"/>
                <w:lang w:eastAsia="en-GB"/>
              </w:rPr>
            </w:pPr>
          </w:p>
          <w:p w14:paraId="3BEB13F9" w14:textId="77777777" w:rsidR="00234309" w:rsidRPr="00C2456F" w:rsidRDefault="00234309" w:rsidP="00DF6FD8">
            <w:pPr>
              <w:spacing w:after="0" w:line="240" w:lineRule="auto"/>
              <w:jc w:val="both"/>
              <w:rPr>
                <w:rFonts w:eastAsia="Times New Roman" w:cstheme="minorHAnsi"/>
                <w:i/>
                <w:sz w:val="24"/>
                <w:szCs w:val="24"/>
                <w:lang w:eastAsia="en-GB"/>
              </w:rPr>
            </w:pPr>
          </w:p>
          <w:p w14:paraId="446A0E60" w14:textId="77777777" w:rsidR="00234309" w:rsidRPr="00C2456F" w:rsidRDefault="00234309" w:rsidP="00DF6FD8">
            <w:pPr>
              <w:spacing w:after="0" w:line="240" w:lineRule="auto"/>
              <w:jc w:val="both"/>
              <w:rPr>
                <w:rFonts w:eastAsia="Times New Roman" w:cstheme="minorHAnsi"/>
                <w:i/>
                <w:sz w:val="24"/>
                <w:szCs w:val="24"/>
                <w:lang w:eastAsia="en-GB"/>
              </w:rPr>
            </w:pPr>
          </w:p>
          <w:p w14:paraId="33B64753" w14:textId="77777777" w:rsidR="00234309" w:rsidRPr="00C2456F" w:rsidRDefault="00234309" w:rsidP="00DF6FD8">
            <w:pPr>
              <w:spacing w:after="0" w:line="240" w:lineRule="auto"/>
              <w:jc w:val="both"/>
              <w:rPr>
                <w:rFonts w:eastAsia="Times New Roman" w:cstheme="minorHAnsi"/>
                <w:i/>
                <w:sz w:val="24"/>
                <w:szCs w:val="24"/>
                <w:lang w:eastAsia="en-GB"/>
              </w:rPr>
            </w:pPr>
          </w:p>
          <w:p w14:paraId="72DB1BCF" w14:textId="77777777" w:rsidR="00234309" w:rsidRPr="00C2456F" w:rsidRDefault="00234309" w:rsidP="00DF6FD8">
            <w:pPr>
              <w:spacing w:after="0" w:line="240" w:lineRule="auto"/>
              <w:jc w:val="both"/>
              <w:rPr>
                <w:rFonts w:eastAsia="Times New Roman" w:cstheme="minorHAnsi"/>
                <w:i/>
                <w:sz w:val="24"/>
                <w:szCs w:val="24"/>
                <w:lang w:eastAsia="en-GB"/>
              </w:rPr>
            </w:pPr>
          </w:p>
          <w:p w14:paraId="5AC6BA2D" w14:textId="77777777" w:rsidR="0032189E" w:rsidRPr="00C2456F" w:rsidDel="002424E9" w:rsidRDefault="0032189E" w:rsidP="00DF6FD8">
            <w:pPr>
              <w:spacing w:after="0" w:line="240" w:lineRule="auto"/>
              <w:jc w:val="both"/>
              <w:rPr>
                <w:rFonts w:eastAsia="Times New Roman" w:cstheme="minorHAnsi"/>
                <w:b/>
                <w:bCs/>
                <w:sz w:val="24"/>
                <w:szCs w:val="24"/>
              </w:rPr>
            </w:pPr>
          </w:p>
        </w:tc>
      </w:tr>
      <w:tr w:rsidR="0032189E" w:rsidRPr="00C2456F" w14:paraId="42D59C89" w14:textId="77777777" w:rsidTr="00DF6FD8">
        <w:tc>
          <w:tcPr>
            <w:tcW w:w="7931" w:type="dxa"/>
            <w:shd w:val="clear" w:color="auto" w:fill="C6D9F1"/>
          </w:tcPr>
          <w:p w14:paraId="1E5876E3" w14:textId="77777777" w:rsidR="0032189E" w:rsidRPr="00C2456F" w:rsidRDefault="0032189E"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D020FC"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17E304D8" w14:textId="77777777" w:rsidR="006B362F" w:rsidRPr="00C2456F" w:rsidRDefault="006B362F" w:rsidP="005E7D24">
      <w:pPr>
        <w:spacing w:after="0" w:line="240" w:lineRule="auto"/>
        <w:jc w:val="both"/>
        <w:rPr>
          <w:rFonts w:eastAsia="Times New Roman" w:cstheme="minorHAnsi"/>
          <w:sz w:val="24"/>
          <w:szCs w:val="24"/>
          <w:lang w:eastAsia="en-GB"/>
        </w:rPr>
      </w:pPr>
    </w:p>
    <w:p w14:paraId="7B3D9A79"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055C0328"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35F1B7ED"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1529C0E3" w14:textId="77777777" w:rsidR="003C056F" w:rsidRDefault="003C056F" w:rsidP="00986181">
      <w:pPr>
        <w:pStyle w:val="CoverDate"/>
        <w:spacing w:before="0" w:after="0"/>
        <w:rPr>
          <w:rFonts w:asciiTheme="minorHAnsi" w:hAnsiTheme="minorHAnsi" w:cs="Arial"/>
          <w:b/>
          <w:sz w:val="24"/>
          <w:szCs w:val="24"/>
          <w:lang w:val="en-GB"/>
        </w:rPr>
      </w:pPr>
    </w:p>
    <w:p w14:paraId="7DD98A5F" w14:textId="77777777" w:rsidR="003C056F" w:rsidRDefault="003C056F" w:rsidP="00986181">
      <w:pPr>
        <w:pStyle w:val="CoverDate"/>
        <w:spacing w:before="0" w:after="0"/>
        <w:rPr>
          <w:rFonts w:asciiTheme="minorHAnsi" w:hAnsiTheme="minorHAnsi" w:cs="Arial"/>
          <w:b/>
          <w:sz w:val="24"/>
          <w:szCs w:val="24"/>
          <w:lang w:val="en-GB"/>
        </w:rPr>
      </w:pPr>
    </w:p>
    <w:p w14:paraId="1D9E4A69" w14:textId="77777777" w:rsidR="003C056F" w:rsidRDefault="003C056F" w:rsidP="00986181">
      <w:pPr>
        <w:pStyle w:val="CoverDate"/>
        <w:spacing w:before="0" w:after="0"/>
        <w:rPr>
          <w:rFonts w:asciiTheme="minorHAnsi" w:hAnsiTheme="minorHAnsi" w:cs="Arial"/>
          <w:b/>
          <w:sz w:val="24"/>
          <w:szCs w:val="24"/>
          <w:lang w:val="en-GB"/>
        </w:rPr>
      </w:pPr>
    </w:p>
    <w:p w14:paraId="5C996733" w14:textId="77777777" w:rsidR="003C056F" w:rsidRDefault="003C056F" w:rsidP="00986181">
      <w:pPr>
        <w:pStyle w:val="CoverDate"/>
        <w:spacing w:before="0" w:after="0"/>
        <w:rPr>
          <w:rFonts w:asciiTheme="minorHAnsi" w:hAnsiTheme="minorHAnsi" w:cs="Arial"/>
          <w:b/>
          <w:sz w:val="24"/>
          <w:szCs w:val="24"/>
          <w:lang w:val="en-GB"/>
        </w:rPr>
      </w:pPr>
    </w:p>
    <w:p w14:paraId="0418ED31" w14:textId="77777777" w:rsidR="003C056F" w:rsidRDefault="003C056F" w:rsidP="00986181">
      <w:pPr>
        <w:pStyle w:val="CoverDate"/>
        <w:spacing w:before="0" w:after="0"/>
        <w:rPr>
          <w:rFonts w:asciiTheme="minorHAnsi" w:hAnsiTheme="minorHAnsi" w:cs="Arial"/>
          <w:b/>
          <w:sz w:val="24"/>
          <w:szCs w:val="24"/>
          <w:lang w:val="en-GB"/>
        </w:rPr>
      </w:pPr>
    </w:p>
    <w:p w14:paraId="4B502639" w14:textId="77777777" w:rsidR="003C056F" w:rsidRDefault="003C056F" w:rsidP="00986181">
      <w:pPr>
        <w:pStyle w:val="CoverDate"/>
        <w:spacing w:before="0" w:after="0"/>
        <w:rPr>
          <w:rFonts w:asciiTheme="minorHAnsi" w:hAnsiTheme="minorHAnsi" w:cs="Arial"/>
          <w:b/>
          <w:sz w:val="24"/>
          <w:szCs w:val="24"/>
          <w:lang w:val="en-GB"/>
        </w:rPr>
      </w:pPr>
    </w:p>
    <w:p w14:paraId="5CD7461A" w14:textId="77777777" w:rsidR="003C056F" w:rsidRDefault="003C056F" w:rsidP="00986181">
      <w:pPr>
        <w:pStyle w:val="CoverDate"/>
        <w:spacing w:before="0" w:after="0"/>
        <w:rPr>
          <w:rFonts w:asciiTheme="minorHAnsi" w:hAnsiTheme="minorHAnsi" w:cs="Arial"/>
          <w:b/>
          <w:sz w:val="24"/>
          <w:szCs w:val="24"/>
          <w:lang w:val="en-GB"/>
        </w:rPr>
      </w:pPr>
    </w:p>
    <w:p w14:paraId="49A934C7" w14:textId="77777777" w:rsidR="003C056F" w:rsidRDefault="003C056F" w:rsidP="00986181">
      <w:pPr>
        <w:pStyle w:val="CoverDate"/>
        <w:spacing w:before="0" w:after="0"/>
        <w:rPr>
          <w:rFonts w:asciiTheme="minorHAnsi" w:hAnsiTheme="minorHAnsi" w:cs="Arial"/>
          <w:b/>
          <w:sz w:val="24"/>
          <w:szCs w:val="24"/>
          <w:lang w:val="en-GB"/>
        </w:rPr>
      </w:pPr>
    </w:p>
    <w:p w14:paraId="7B5A8E41" w14:textId="77777777" w:rsidR="003C056F" w:rsidRDefault="003C056F" w:rsidP="00986181">
      <w:pPr>
        <w:pStyle w:val="CoverDate"/>
        <w:spacing w:before="0" w:after="0"/>
        <w:rPr>
          <w:rFonts w:asciiTheme="minorHAnsi" w:hAnsiTheme="minorHAnsi" w:cs="Arial"/>
          <w:b/>
          <w:sz w:val="24"/>
          <w:szCs w:val="24"/>
          <w:lang w:val="en-GB"/>
        </w:rPr>
      </w:pPr>
    </w:p>
    <w:p w14:paraId="5C105D41" w14:textId="77777777" w:rsidR="003C056F" w:rsidRDefault="003C056F" w:rsidP="00986181">
      <w:pPr>
        <w:pStyle w:val="CoverDate"/>
        <w:spacing w:before="0" w:after="0"/>
        <w:rPr>
          <w:rFonts w:asciiTheme="minorHAnsi" w:hAnsiTheme="minorHAnsi" w:cs="Arial"/>
          <w:b/>
          <w:sz w:val="24"/>
          <w:szCs w:val="24"/>
          <w:lang w:val="en-GB"/>
        </w:rPr>
      </w:pPr>
    </w:p>
    <w:p w14:paraId="7AD67A60" w14:textId="77777777" w:rsidR="003C056F" w:rsidRDefault="003C056F" w:rsidP="00986181">
      <w:pPr>
        <w:pStyle w:val="CoverDate"/>
        <w:spacing w:before="0" w:after="0"/>
        <w:rPr>
          <w:rFonts w:asciiTheme="minorHAnsi" w:hAnsiTheme="minorHAnsi" w:cs="Arial"/>
          <w:b/>
          <w:sz w:val="24"/>
          <w:szCs w:val="24"/>
          <w:lang w:val="en-GB"/>
        </w:rPr>
      </w:pPr>
    </w:p>
    <w:p w14:paraId="1121A712" w14:textId="77777777" w:rsidR="003C056F" w:rsidRDefault="003C056F" w:rsidP="00986181">
      <w:pPr>
        <w:pStyle w:val="CoverDate"/>
        <w:spacing w:before="0" w:after="0"/>
        <w:rPr>
          <w:rFonts w:asciiTheme="minorHAnsi" w:hAnsiTheme="minorHAnsi" w:cs="Arial"/>
          <w:b/>
          <w:sz w:val="24"/>
          <w:szCs w:val="24"/>
          <w:lang w:val="en-GB"/>
        </w:rPr>
      </w:pPr>
    </w:p>
    <w:p w14:paraId="53130A1F" w14:textId="77777777" w:rsidR="003C056F" w:rsidRDefault="003C056F" w:rsidP="00986181">
      <w:pPr>
        <w:pStyle w:val="CoverDate"/>
        <w:spacing w:before="0" w:after="0"/>
        <w:rPr>
          <w:rFonts w:asciiTheme="minorHAnsi" w:hAnsiTheme="minorHAnsi" w:cs="Arial"/>
          <w:b/>
          <w:sz w:val="24"/>
          <w:szCs w:val="24"/>
          <w:lang w:val="en-GB"/>
        </w:rPr>
      </w:pPr>
    </w:p>
    <w:p w14:paraId="1C782407" w14:textId="77777777" w:rsidR="003C056F" w:rsidRDefault="003C056F" w:rsidP="00986181">
      <w:pPr>
        <w:pStyle w:val="CoverDate"/>
        <w:spacing w:before="0" w:after="0"/>
        <w:rPr>
          <w:rFonts w:asciiTheme="minorHAnsi" w:hAnsiTheme="minorHAnsi" w:cs="Arial"/>
          <w:b/>
          <w:sz w:val="24"/>
          <w:szCs w:val="24"/>
          <w:lang w:val="en-GB"/>
        </w:rPr>
      </w:pPr>
    </w:p>
    <w:p w14:paraId="480ACF13" w14:textId="77777777" w:rsidR="003C056F" w:rsidRDefault="003C056F" w:rsidP="00986181">
      <w:pPr>
        <w:pStyle w:val="CoverDate"/>
        <w:spacing w:before="0" w:after="0"/>
        <w:rPr>
          <w:rFonts w:asciiTheme="minorHAnsi" w:hAnsiTheme="minorHAnsi" w:cs="Arial"/>
          <w:b/>
          <w:sz w:val="24"/>
          <w:szCs w:val="24"/>
          <w:lang w:val="en-GB"/>
        </w:rPr>
      </w:pPr>
    </w:p>
    <w:p w14:paraId="61B6DE06" w14:textId="77777777" w:rsidR="003C056F" w:rsidRDefault="003C056F" w:rsidP="00986181">
      <w:pPr>
        <w:pStyle w:val="CoverDate"/>
        <w:spacing w:before="0" w:after="0"/>
        <w:rPr>
          <w:rFonts w:asciiTheme="minorHAnsi" w:hAnsiTheme="minorHAnsi" w:cs="Arial"/>
          <w:b/>
          <w:sz w:val="24"/>
          <w:szCs w:val="24"/>
          <w:lang w:val="en-GB"/>
        </w:rPr>
      </w:pPr>
    </w:p>
    <w:p w14:paraId="3F706904" w14:textId="77777777" w:rsidR="003933A8" w:rsidRDefault="003933A8" w:rsidP="00986181">
      <w:pPr>
        <w:pStyle w:val="CoverDate"/>
        <w:spacing w:before="0" w:after="0"/>
        <w:rPr>
          <w:rFonts w:asciiTheme="minorHAnsi" w:hAnsiTheme="minorHAnsi" w:cs="Arial"/>
          <w:b/>
          <w:sz w:val="24"/>
          <w:szCs w:val="24"/>
          <w:lang w:val="en-GB"/>
        </w:rPr>
      </w:pPr>
    </w:p>
    <w:p w14:paraId="56799A50" w14:textId="77777777" w:rsidR="00142076" w:rsidRPr="00827834" w:rsidRDefault="00142076" w:rsidP="00142076">
      <w:pPr>
        <w:pStyle w:val="CoverDate"/>
        <w:spacing w:before="0" w:after="0"/>
        <w:rPr>
          <w:rFonts w:cs="Calibri"/>
          <w:sz w:val="22"/>
          <w:szCs w:val="22"/>
          <w:lang w:eastAsia="en-GB"/>
        </w:rPr>
      </w:pPr>
    </w:p>
    <w:p w14:paraId="1221E36E" w14:textId="77777777" w:rsidR="00142076" w:rsidRDefault="00142076" w:rsidP="00142076">
      <w:pPr>
        <w:pStyle w:val="CoverDate"/>
        <w:spacing w:before="0" w:after="0"/>
        <w:rPr>
          <w:rFonts w:cs="Calibri"/>
          <w:color w:val="00B0F0"/>
          <w:sz w:val="22"/>
          <w:szCs w:val="22"/>
          <w:lang w:eastAsia="en-GB"/>
        </w:rPr>
      </w:pPr>
    </w:p>
    <w:p w14:paraId="391EA9CF" w14:textId="77777777" w:rsidR="00CE6FC1" w:rsidRDefault="00CE6FC1" w:rsidP="00CE6FC1">
      <w:pPr>
        <w:pStyle w:val="AnswerTable"/>
        <w:tabs>
          <w:tab w:val="clear" w:pos="1985"/>
          <w:tab w:val="clear" w:pos="8505"/>
          <w:tab w:val="left" w:pos="818"/>
          <w:tab w:val="left" w:leader="dot" w:pos="7500"/>
          <w:tab w:val="left" w:pos="10680"/>
        </w:tabs>
        <w:spacing w:before="0" w:after="0"/>
        <w:ind w:hanging="720"/>
        <w:rPr>
          <w:rFonts w:ascii="Calibri" w:hAnsi="Calibri" w:cs="Calibri"/>
          <w:b/>
          <w:sz w:val="24"/>
          <w:szCs w:val="24"/>
        </w:rPr>
      </w:pPr>
    </w:p>
    <w:p w14:paraId="6865428A" w14:textId="77777777" w:rsidR="00CE6FC1" w:rsidRDefault="00CE6FC1" w:rsidP="00CE6FC1">
      <w:pPr>
        <w:spacing w:after="0"/>
        <w:rPr>
          <w:rFonts w:ascii="Calibri" w:hAnsi="Calibri" w:cs="Calibri"/>
        </w:rPr>
      </w:pPr>
    </w:p>
    <w:p w14:paraId="0FB687E5" w14:textId="77777777" w:rsidR="00CE6FC1" w:rsidRPr="00142076" w:rsidRDefault="00CE6FC1" w:rsidP="00142076">
      <w:pPr>
        <w:spacing w:after="120" w:line="240" w:lineRule="auto"/>
        <w:jc w:val="both"/>
        <w:rPr>
          <w:rFonts w:ascii="Calibri" w:eastAsia="Times New Roman" w:hAnsi="Calibri" w:cs="Arial"/>
          <w:b/>
          <w:color w:val="FF0000"/>
          <w:lang w:val="en-US"/>
        </w:rPr>
      </w:pPr>
    </w:p>
    <w:p w14:paraId="688814E9" w14:textId="77777777" w:rsidR="00142076" w:rsidRDefault="00142076" w:rsidP="00142076">
      <w:pPr>
        <w:pStyle w:val="CoverDate"/>
        <w:spacing w:before="0" w:after="0"/>
        <w:rPr>
          <w:rFonts w:eastAsia="Times New Roman" w:cs="Arial"/>
          <w:b/>
          <w:color w:val="00B0F0"/>
          <w:sz w:val="22"/>
          <w:szCs w:val="22"/>
        </w:rPr>
      </w:pPr>
    </w:p>
    <w:p w14:paraId="47971BBD" w14:textId="77777777" w:rsidR="00EB608A" w:rsidRDefault="00EB608A" w:rsidP="00142076">
      <w:pPr>
        <w:pStyle w:val="CoverDate"/>
        <w:spacing w:before="0" w:after="0"/>
        <w:rPr>
          <w:rFonts w:eastAsia="Times New Roman" w:cs="Arial"/>
          <w:b/>
          <w:color w:val="00B0F0"/>
          <w:sz w:val="22"/>
          <w:szCs w:val="22"/>
        </w:rPr>
      </w:pPr>
    </w:p>
    <w:p w14:paraId="0B100D7C" w14:textId="77777777" w:rsidR="00EB608A" w:rsidRDefault="00EB608A" w:rsidP="00142076">
      <w:pPr>
        <w:pStyle w:val="CoverDate"/>
        <w:spacing w:before="0" w:after="0"/>
        <w:rPr>
          <w:rFonts w:eastAsia="Times New Roman" w:cs="Arial"/>
          <w:b/>
          <w:color w:val="00B0F0"/>
          <w:sz w:val="22"/>
          <w:szCs w:val="22"/>
        </w:rPr>
      </w:pPr>
    </w:p>
    <w:p w14:paraId="01E21023" w14:textId="77777777" w:rsidR="00EB608A" w:rsidRDefault="00EB608A" w:rsidP="00142076">
      <w:pPr>
        <w:pStyle w:val="CoverDate"/>
        <w:spacing w:before="0" w:after="0"/>
        <w:rPr>
          <w:rFonts w:eastAsia="Times New Roman" w:cs="Arial"/>
          <w:b/>
          <w:color w:val="00B0F0"/>
          <w:sz w:val="22"/>
          <w:szCs w:val="22"/>
        </w:rPr>
      </w:pPr>
    </w:p>
    <w:p w14:paraId="5891CA22" w14:textId="77777777" w:rsidR="00EB608A" w:rsidRDefault="00EB608A" w:rsidP="00142076">
      <w:pPr>
        <w:pStyle w:val="CoverDate"/>
        <w:spacing w:before="0" w:after="0"/>
        <w:rPr>
          <w:rFonts w:eastAsia="Times New Roman" w:cs="Arial"/>
          <w:b/>
          <w:color w:val="00B0F0"/>
          <w:sz w:val="22"/>
          <w:szCs w:val="22"/>
        </w:rPr>
      </w:pPr>
    </w:p>
    <w:p w14:paraId="6C0455C4" w14:textId="77777777" w:rsidR="00EB608A" w:rsidRDefault="00EB608A" w:rsidP="00142076">
      <w:pPr>
        <w:pStyle w:val="CoverDate"/>
        <w:spacing w:before="0" w:after="0"/>
        <w:rPr>
          <w:rFonts w:eastAsia="Times New Roman" w:cs="Arial"/>
          <w:b/>
          <w:color w:val="00B0F0"/>
          <w:sz w:val="22"/>
          <w:szCs w:val="22"/>
        </w:rPr>
      </w:pPr>
    </w:p>
    <w:p w14:paraId="7D5B21C2" w14:textId="77777777" w:rsidR="00EB608A" w:rsidRDefault="00EB608A" w:rsidP="00142076">
      <w:pPr>
        <w:pStyle w:val="CoverDate"/>
        <w:spacing w:before="0" w:after="0"/>
        <w:rPr>
          <w:rFonts w:eastAsia="Times New Roman" w:cs="Arial"/>
          <w:b/>
          <w:color w:val="00B0F0"/>
          <w:sz w:val="22"/>
          <w:szCs w:val="22"/>
        </w:rPr>
      </w:pPr>
    </w:p>
    <w:p w14:paraId="2C2AFC80" w14:textId="77777777" w:rsidR="00EB608A" w:rsidRDefault="00EB608A" w:rsidP="00142076">
      <w:pPr>
        <w:pStyle w:val="CoverDate"/>
        <w:spacing w:before="0" w:after="0"/>
        <w:rPr>
          <w:rFonts w:eastAsia="Times New Roman" w:cs="Arial"/>
          <w:b/>
          <w:color w:val="00B0F0"/>
          <w:sz w:val="22"/>
          <w:szCs w:val="22"/>
        </w:rPr>
      </w:pPr>
    </w:p>
    <w:p w14:paraId="08257912" w14:textId="77777777" w:rsidR="00EB608A" w:rsidRDefault="00EB608A" w:rsidP="00142076">
      <w:pPr>
        <w:pStyle w:val="CoverDate"/>
        <w:spacing w:before="0" w:after="0"/>
        <w:rPr>
          <w:rFonts w:eastAsia="Times New Roman" w:cs="Arial"/>
          <w:b/>
          <w:color w:val="00B0F0"/>
          <w:sz w:val="22"/>
          <w:szCs w:val="22"/>
        </w:rPr>
      </w:pPr>
    </w:p>
    <w:p w14:paraId="20A24E5B" w14:textId="77777777" w:rsidR="00EB608A" w:rsidRDefault="00EB608A" w:rsidP="00142076">
      <w:pPr>
        <w:pStyle w:val="CoverDate"/>
        <w:spacing w:before="0" w:after="0"/>
        <w:rPr>
          <w:rFonts w:eastAsia="Times New Roman" w:cs="Arial"/>
          <w:b/>
          <w:color w:val="00B0F0"/>
          <w:sz w:val="22"/>
          <w:szCs w:val="22"/>
        </w:rPr>
      </w:pPr>
    </w:p>
    <w:p w14:paraId="0DA4AFFC" w14:textId="77777777" w:rsidR="00D575A9" w:rsidRDefault="00D575A9" w:rsidP="00EB608A">
      <w:pPr>
        <w:rPr>
          <w:rFonts w:ascii="Calibri" w:eastAsia="Times New Roman" w:hAnsi="Calibri" w:cs="Arial"/>
          <w:b/>
          <w:color w:val="00B0F0"/>
          <w:lang w:val="en-US"/>
        </w:rPr>
      </w:pPr>
    </w:p>
    <w:p w14:paraId="02000F7F" w14:textId="77777777" w:rsidR="00EB608A" w:rsidRPr="00907087" w:rsidRDefault="00EB608A" w:rsidP="00EB608A">
      <w:pPr>
        <w:rPr>
          <w:rFonts w:ascii="Calibri" w:hAnsi="Calibri" w:cs="Calibri"/>
        </w:rPr>
      </w:pPr>
    </w:p>
    <w:p w14:paraId="575F3069" w14:textId="77777777" w:rsidR="00EB608A" w:rsidRPr="00907087" w:rsidRDefault="00EB608A" w:rsidP="00EB608A">
      <w:pPr>
        <w:rPr>
          <w:rFonts w:ascii="Calibri" w:hAnsi="Calibri" w:cs="Calibri"/>
        </w:rPr>
      </w:pPr>
    </w:p>
    <w:p w14:paraId="79D10B9A" w14:textId="77777777" w:rsidR="00EB608A" w:rsidRPr="00921D9C" w:rsidRDefault="00EB608A" w:rsidP="00EB608A">
      <w:pPr>
        <w:tabs>
          <w:tab w:val="left" w:pos="1080"/>
        </w:tabs>
        <w:spacing w:after="0"/>
        <w:rPr>
          <w:rFonts w:ascii="Calibri" w:hAnsi="Calibri" w:cs="Calibri"/>
          <w:szCs w:val="20"/>
        </w:rPr>
      </w:pPr>
    </w:p>
    <w:p w14:paraId="63B71385" w14:textId="77777777" w:rsidR="00EB608A" w:rsidRDefault="00EB608A" w:rsidP="00142076">
      <w:pPr>
        <w:pStyle w:val="CoverDate"/>
        <w:spacing w:before="0" w:after="0"/>
        <w:rPr>
          <w:rFonts w:eastAsia="Times New Roman" w:cs="Arial"/>
          <w:b/>
          <w:color w:val="00B0F0"/>
          <w:sz w:val="22"/>
          <w:szCs w:val="22"/>
        </w:rPr>
      </w:pPr>
    </w:p>
    <w:p w14:paraId="0174C9D6" w14:textId="77777777" w:rsidR="00142076" w:rsidRDefault="00142076" w:rsidP="00142076">
      <w:pPr>
        <w:pStyle w:val="CoverDate"/>
        <w:spacing w:before="0" w:after="0"/>
        <w:rPr>
          <w:rFonts w:eastAsia="Times New Roman" w:cs="Arial"/>
          <w:b/>
          <w:color w:val="00B0F0"/>
          <w:sz w:val="22"/>
          <w:szCs w:val="22"/>
        </w:rPr>
      </w:pPr>
    </w:p>
    <w:p w14:paraId="786FB529" w14:textId="77777777" w:rsidR="00142076" w:rsidRDefault="00142076" w:rsidP="00142076">
      <w:pPr>
        <w:pStyle w:val="CoverDate"/>
        <w:spacing w:before="0" w:after="0"/>
        <w:rPr>
          <w:rFonts w:asciiTheme="minorHAnsi" w:hAnsiTheme="minorHAnsi" w:cs="Arial"/>
          <w:sz w:val="22"/>
          <w:szCs w:val="22"/>
          <w:lang w:val="en-GB"/>
        </w:rPr>
      </w:pPr>
    </w:p>
    <w:p w14:paraId="7085DC5B" w14:textId="77777777" w:rsidR="00037D6F" w:rsidRDefault="00037D6F" w:rsidP="00142076">
      <w:pPr>
        <w:pStyle w:val="CoverDate"/>
        <w:spacing w:before="0" w:after="0"/>
        <w:rPr>
          <w:rFonts w:asciiTheme="minorHAnsi" w:hAnsiTheme="minorHAnsi" w:cs="Arial"/>
          <w:sz w:val="22"/>
          <w:szCs w:val="22"/>
          <w:lang w:val="en-GB"/>
        </w:rPr>
      </w:pPr>
    </w:p>
    <w:p w14:paraId="5A637B2E" w14:textId="77777777" w:rsidR="00037D6F" w:rsidRDefault="00037D6F" w:rsidP="00142076">
      <w:pPr>
        <w:pStyle w:val="CoverDate"/>
        <w:spacing w:before="0" w:after="0"/>
        <w:rPr>
          <w:rFonts w:asciiTheme="minorHAnsi" w:hAnsiTheme="minorHAnsi" w:cs="Arial"/>
          <w:sz w:val="22"/>
          <w:szCs w:val="22"/>
          <w:lang w:val="en-GB"/>
        </w:rPr>
      </w:pPr>
    </w:p>
    <w:p w14:paraId="357971BF" w14:textId="77777777" w:rsidR="00037D6F" w:rsidRDefault="00037D6F" w:rsidP="00142076">
      <w:pPr>
        <w:pStyle w:val="CoverDate"/>
        <w:spacing w:before="0" w:after="0"/>
        <w:rPr>
          <w:rFonts w:asciiTheme="minorHAnsi" w:hAnsiTheme="minorHAnsi" w:cs="Arial"/>
          <w:sz w:val="22"/>
          <w:szCs w:val="22"/>
          <w:lang w:val="en-GB"/>
        </w:rPr>
      </w:pPr>
    </w:p>
    <w:p w14:paraId="0F0D84A8" w14:textId="77777777" w:rsidR="00037D6F" w:rsidRDefault="00037D6F" w:rsidP="00142076">
      <w:pPr>
        <w:pStyle w:val="CoverDate"/>
        <w:spacing w:before="0" w:after="0"/>
        <w:rPr>
          <w:rFonts w:asciiTheme="minorHAnsi" w:hAnsiTheme="minorHAnsi" w:cs="Arial"/>
          <w:sz w:val="22"/>
          <w:szCs w:val="22"/>
          <w:lang w:val="en-GB"/>
        </w:rPr>
      </w:pPr>
    </w:p>
    <w:p w14:paraId="14A6D376" w14:textId="77777777" w:rsidR="00037D6F" w:rsidRDefault="00037D6F" w:rsidP="00142076">
      <w:pPr>
        <w:pStyle w:val="CoverDate"/>
        <w:spacing w:before="0" w:after="0"/>
        <w:rPr>
          <w:rFonts w:asciiTheme="minorHAnsi" w:hAnsiTheme="minorHAnsi" w:cs="Arial"/>
          <w:sz w:val="22"/>
          <w:szCs w:val="22"/>
          <w:lang w:val="en-GB"/>
        </w:rPr>
      </w:pPr>
    </w:p>
    <w:p w14:paraId="5F0B12B5" w14:textId="77777777" w:rsidR="00037D6F" w:rsidRDefault="00037D6F" w:rsidP="00142076">
      <w:pPr>
        <w:pStyle w:val="CoverDate"/>
        <w:spacing w:before="0" w:after="0"/>
        <w:rPr>
          <w:rFonts w:asciiTheme="minorHAnsi" w:hAnsiTheme="minorHAnsi" w:cs="Arial"/>
          <w:sz w:val="22"/>
          <w:szCs w:val="22"/>
          <w:lang w:val="en-GB"/>
        </w:rPr>
      </w:pPr>
    </w:p>
    <w:p w14:paraId="46D9967A" w14:textId="77777777" w:rsidR="00037D6F" w:rsidRDefault="00037D6F" w:rsidP="00142076">
      <w:pPr>
        <w:pStyle w:val="CoverDate"/>
        <w:spacing w:before="0" w:after="0"/>
        <w:rPr>
          <w:rFonts w:asciiTheme="minorHAnsi" w:hAnsiTheme="minorHAnsi" w:cs="Arial"/>
          <w:sz w:val="22"/>
          <w:szCs w:val="22"/>
          <w:lang w:val="en-GB"/>
        </w:rPr>
      </w:pPr>
    </w:p>
    <w:p w14:paraId="246E8F4D" w14:textId="77777777" w:rsidR="00037D6F" w:rsidRDefault="00037D6F" w:rsidP="00142076">
      <w:pPr>
        <w:pStyle w:val="CoverDate"/>
        <w:spacing w:before="0" w:after="0"/>
        <w:rPr>
          <w:rFonts w:asciiTheme="minorHAnsi" w:hAnsiTheme="minorHAnsi" w:cs="Arial"/>
          <w:sz w:val="22"/>
          <w:szCs w:val="22"/>
          <w:lang w:val="en-GB"/>
        </w:rPr>
      </w:pPr>
      <w:r>
        <w:rPr>
          <w:rFonts w:asciiTheme="minorHAnsi" w:hAnsiTheme="minorHAnsi" w:cs="Arial"/>
          <w:sz w:val="22"/>
          <w:szCs w:val="22"/>
          <w:lang w:val="en-GB"/>
        </w:rPr>
        <w:t xml:space="preserve"> </w:t>
      </w:r>
    </w:p>
    <w:p w14:paraId="407C53AA" w14:textId="77777777" w:rsidR="003933A8" w:rsidRDefault="003933A8" w:rsidP="00142076">
      <w:pPr>
        <w:pStyle w:val="CoverDate"/>
        <w:spacing w:before="0" w:after="0"/>
        <w:rPr>
          <w:rFonts w:asciiTheme="minorHAnsi" w:hAnsiTheme="minorHAnsi" w:cs="Arial"/>
          <w:sz w:val="22"/>
          <w:szCs w:val="22"/>
          <w:lang w:val="en-GB"/>
        </w:rPr>
      </w:pPr>
    </w:p>
    <w:p w14:paraId="7CA280AA" w14:textId="77777777" w:rsidR="003933A8" w:rsidRDefault="003933A8" w:rsidP="00142076">
      <w:pPr>
        <w:pStyle w:val="CoverDate"/>
        <w:spacing w:before="0" w:after="0"/>
        <w:rPr>
          <w:rFonts w:asciiTheme="minorHAnsi" w:hAnsiTheme="minorHAnsi" w:cs="Arial"/>
          <w:sz w:val="22"/>
          <w:szCs w:val="22"/>
          <w:lang w:val="en-GB"/>
        </w:rPr>
      </w:pPr>
    </w:p>
    <w:p w14:paraId="012EE6C8" w14:textId="77777777" w:rsidR="003933A8" w:rsidRDefault="003933A8" w:rsidP="00142076">
      <w:pPr>
        <w:pStyle w:val="CoverDate"/>
        <w:spacing w:before="0" w:after="0"/>
        <w:rPr>
          <w:rFonts w:asciiTheme="minorHAnsi" w:hAnsiTheme="minorHAnsi" w:cs="Arial"/>
          <w:sz w:val="22"/>
          <w:szCs w:val="22"/>
          <w:lang w:val="en-GB"/>
        </w:rPr>
      </w:pPr>
    </w:p>
    <w:p w14:paraId="7F584538" w14:textId="77777777" w:rsidR="005E1148" w:rsidRDefault="005E1148" w:rsidP="00142076">
      <w:pPr>
        <w:pStyle w:val="CoverDate"/>
        <w:spacing w:before="0" w:after="0"/>
        <w:rPr>
          <w:rFonts w:asciiTheme="minorHAnsi" w:hAnsiTheme="minorHAnsi" w:cs="Arial"/>
          <w:b/>
          <w:sz w:val="22"/>
          <w:szCs w:val="22"/>
          <w:lang w:val="en-GB"/>
        </w:rPr>
      </w:pPr>
    </w:p>
    <w:p w14:paraId="786468E2" w14:textId="77777777" w:rsidR="003933A8" w:rsidRPr="003933A8" w:rsidRDefault="003933A8" w:rsidP="00142076">
      <w:pPr>
        <w:pStyle w:val="CoverDate"/>
        <w:spacing w:before="0" w:after="0"/>
        <w:rPr>
          <w:rFonts w:asciiTheme="minorHAnsi" w:hAnsiTheme="minorHAnsi" w:cs="Arial"/>
          <w:b/>
          <w:sz w:val="22"/>
          <w:szCs w:val="22"/>
          <w:lang w:val="en-GB"/>
        </w:rPr>
      </w:pPr>
      <w:r>
        <w:rPr>
          <w:rFonts w:asciiTheme="minorHAnsi" w:hAnsiTheme="minorHAnsi" w:cs="Arial"/>
          <w:b/>
          <w:sz w:val="22"/>
          <w:szCs w:val="22"/>
          <w:lang w:val="en-GB"/>
        </w:rPr>
        <w:t xml:space="preserve">    </w:t>
      </w:r>
    </w:p>
    <w:sectPr w:rsidR="003933A8" w:rsidRPr="003933A8" w:rsidSect="00101158">
      <w:headerReference w:type="default" r:id="rId9"/>
      <w:footerReference w:type="default" r:id="rId10"/>
      <w:pgSz w:w="11906" w:h="16838"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F7F29" w14:textId="77777777" w:rsidR="002C2AAE" w:rsidRDefault="002C2AAE" w:rsidP="00986181">
      <w:pPr>
        <w:spacing w:after="0" w:line="240" w:lineRule="auto"/>
      </w:pPr>
      <w:r>
        <w:separator/>
      </w:r>
    </w:p>
  </w:endnote>
  <w:endnote w:type="continuationSeparator" w:id="0">
    <w:p w14:paraId="34FF181C" w14:textId="77777777" w:rsidR="002C2AAE" w:rsidRDefault="002C2AAE" w:rsidP="0098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 w:name="Helvetica-Bold">
    <w:altName w:val="Arial"/>
    <w:charset w:val="00"/>
    <w:family w:val="swiss"/>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08421"/>
      <w:docPartObj>
        <w:docPartGallery w:val="Page Numbers (Bottom of Page)"/>
        <w:docPartUnique/>
      </w:docPartObj>
    </w:sdtPr>
    <w:sdtEndPr>
      <w:rPr>
        <w:noProof/>
      </w:rPr>
    </w:sdtEndPr>
    <w:sdtContent>
      <w:p w14:paraId="3FA3D9D2" w14:textId="07D6F1C1" w:rsidR="006C6144" w:rsidRDefault="006C6144">
        <w:pPr>
          <w:pStyle w:val="Footer"/>
          <w:jc w:val="right"/>
        </w:pPr>
        <w:r>
          <w:fldChar w:fldCharType="begin"/>
        </w:r>
        <w:r>
          <w:instrText xml:space="preserve"> PAGE   \* MERGEFORMAT </w:instrText>
        </w:r>
        <w:r>
          <w:fldChar w:fldCharType="separate"/>
        </w:r>
        <w:r w:rsidR="001F2B5B">
          <w:rPr>
            <w:noProof/>
          </w:rPr>
          <w:t>1</w:t>
        </w:r>
        <w:r>
          <w:rPr>
            <w:noProof/>
          </w:rPr>
          <w:fldChar w:fldCharType="end"/>
        </w:r>
      </w:p>
    </w:sdtContent>
  </w:sdt>
  <w:p w14:paraId="0BE832E5" w14:textId="77777777" w:rsidR="006C6144" w:rsidRPr="00986181" w:rsidRDefault="006C6144" w:rsidP="0059650D">
    <w:pPr>
      <w:tabs>
        <w:tab w:val="center" w:pos="4680"/>
        <w:tab w:val="right" w:pos="9360"/>
      </w:tabs>
      <w:spacing w:after="0" w:line="240" w:lineRule="auto"/>
      <w:rPr>
        <w:rFonts w:ascii="Calibri" w:eastAsia="Times New Roman" w:hAnsi="Calibri" w:cs="Arial"/>
        <w:iCs/>
        <w:sz w:val="16"/>
        <w:szCs w:val="16"/>
        <w:lang w:eastAsia="en-GB"/>
      </w:rPr>
    </w:pPr>
    <w:r>
      <w:rPr>
        <w:rFonts w:ascii="Calibri" w:eastAsia="Times New Roman" w:hAnsi="Calibri" w:cs="Arial"/>
        <w:iCs/>
        <w:sz w:val="16"/>
        <w:szCs w:val="16"/>
        <w:lang w:eastAsia="en-GB"/>
      </w:rPr>
      <w:t>Medicines Discovery Catapult Limited</w:t>
    </w:r>
    <w:r w:rsidRPr="00986181">
      <w:rPr>
        <w:rFonts w:ascii="Calibri" w:eastAsia="Times New Roman" w:hAnsi="Calibri" w:cs="Arial"/>
        <w:iCs/>
        <w:sz w:val="16"/>
        <w:szCs w:val="16"/>
        <w:lang w:eastAsia="en-GB"/>
      </w:rPr>
      <w:tab/>
      <w:t xml:space="preserve"> </w:t>
    </w:r>
  </w:p>
  <w:p w14:paraId="65F53A5B" w14:textId="77777777" w:rsidR="006C6144" w:rsidRPr="005F1011" w:rsidRDefault="006C6144" w:rsidP="0059650D">
    <w:pPr>
      <w:pStyle w:val="Footer"/>
      <w:rPr>
        <w:rFonts w:ascii="Calibri" w:hAnsi="Calibri"/>
      </w:rPr>
    </w:pPr>
    <w:r>
      <w:rPr>
        <w:rFonts w:ascii="Calibri" w:eastAsia="Times New Roman" w:hAnsi="Calibri" w:cs="Arial"/>
        <w:sz w:val="16"/>
        <w:szCs w:val="16"/>
      </w:rPr>
      <w:t>Request for Quotation</w:t>
    </w:r>
    <w:r w:rsidRPr="005F1011">
      <w:rPr>
        <w:rFonts w:ascii="Calibri" w:eastAsia="Times New Roman" w:hAnsi="Calibri" w:cs="Arial"/>
        <w:sz w:val="16"/>
        <w:szCs w:val="16"/>
      </w:rPr>
      <w:t xml:space="preserve"> – </w:t>
    </w:r>
    <w:r>
      <w:rPr>
        <w:rFonts w:ascii="Calibri" w:eastAsia="Times New Roman" w:hAnsi="Calibri" w:cs="Arial"/>
        <w:b/>
        <w:sz w:val="16"/>
        <w:szCs w:val="16"/>
      </w:rPr>
      <w:t>Provision of a Plate Reader (RfQ Process Overview, Guidance and</w:t>
    </w:r>
    <w:r w:rsidRPr="005F1011">
      <w:rPr>
        <w:rFonts w:ascii="Calibri" w:eastAsia="Times New Roman" w:hAnsi="Calibri" w:cs="Arial"/>
        <w:b/>
        <w:sz w:val="16"/>
        <w:szCs w:val="16"/>
      </w:rPr>
      <w:t xml:space="preserve"> Bidder </w:t>
    </w:r>
    <w:r>
      <w:rPr>
        <w:rFonts w:ascii="Calibri" w:eastAsia="Times New Roman" w:hAnsi="Calibri" w:cs="Arial"/>
        <w:b/>
        <w:sz w:val="16"/>
        <w:szCs w:val="16"/>
      </w:rPr>
      <w:t>Response Document</w:t>
    </w:r>
    <w:r w:rsidRPr="005F1011">
      <w:rPr>
        <w:rFonts w:ascii="Calibri" w:eastAsia="Times New Roman" w:hAnsi="Calibri" w:cs="Arial"/>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28E9" w14:textId="77777777" w:rsidR="002C2AAE" w:rsidRDefault="002C2AAE" w:rsidP="00986181">
      <w:pPr>
        <w:spacing w:after="0" w:line="240" w:lineRule="auto"/>
      </w:pPr>
      <w:r>
        <w:separator/>
      </w:r>
    </w:p>
  </w:footnote>
  <w:footnote w:type="continuationSeparator" w:id="0">
    <w:p w14:paraId="137526E0" w14:textId="77777777" w:rsidR="002C2AAE" w:rsidRDefault="002C2AAE" w:rsidP="0098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DE7C" w14:textId="77777777" w:rsidR="006C6144" w:rsidRDefault="006C6144">
    <w:pPr>
      <w:pStyle w:val="Header"/>
    </w:pPr>
    <w:r>
      <w:t xml:space="preserve">                                                                                                                                  </w:t>
    </w:r>
    <w:r>
      <w:rPr>
        <w:rFonts w:ascii="Roboto" w:hAnsi="Roboto" w:cs="Arial"/>
        <w:noProof/>
        <w:color w:val="337AB7"/>
        <w:sz w:val="21"/>
        <w:szCs w:val="21"/>
        <w:lang w:eastAsia="en-GB"/>
      </w:rPr>
      <w:drawing>
        <wp:inline distT="0" distB="0" distL="0" distR="0" wp14:anchorId="5DDE9C92" wp14:editId="402972DE">
          <wp:extent cx="1597231" cy="526575"/>
          <wp:effectExtent l="0" t="0" r="3175" b="6985"/>
          <wp:docPr id="4" name="main-logo" descr="Medicines Discovery Catapul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Medicines Discovery Catapul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672" cy="5333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886"/>
    <w:multiLevelType w:val="multilevel"/>
    <w:tmpl w:val="FAC4D6E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 w15:restartNumberingAfterBreak="0">
    <w:nsid w:val="10C50ADA"/>
    <w:multiLevelType w:val="multilevel"/>
    <w:tmpl w:val="DAD497C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8CA3F6C"/>
    <w:multiLevelType w:val="hybridMultilevel"/>
    <w:tmpl w:val="A98E468E"/>
    <w:lvl w:ilvl="0" w:tplc="885A5A42">
      <w:start w:val="1"/>
      <w:numFmt w:val="lowerRoman"/>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B0F4C"/>
    <w:multiLevelType w:val="hybridMultilevel"/>
    <w:tmpl w:val="0CE64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5A08E2"/>
    <w:multiLevelType w:val="hybridMultilevel"/>
    <w:tmpl w:val="0D44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DD8"/>
    <w:multiLevelType w:val="multilevel"/>
    <w:tmpl w:val="61323D58"/>
    <w:lvl w:ilvl="0">
      <w:start w:val="1"/>
      <w:numFmt w:val="decimal"/>
      <w:lvlText w:val="%1."/>
      <w:lvlJc w:val="left"/>
      <w:pPr>
        <w:ind w:left="720" w:hanging="360"/>
      </w:pPr>
    </w:lvl>
    <w:lvl w:ilvl="1">
      <w:start w:val="1"/>
      <w:numFmt w:val="decimal"/>
      <w:lvlText w:val="4.%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3D0D46"/>
    <w:multiLevelType w:val="hybridMultilevel"/>
    <w:tmpl w:val="E6E4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507CA"/>
    <w:multiLevelType w:val="multilevel"/>
    <w:tmpl w:val="1EC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358E"/>
    <w:multiLevelType w:val="hybridMultilevel"/>
    <w:tmpl w:val="B39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D15"/>
    <w:multiLevelType w:val="hybridMultilevel"/>
    <w:tmpl w:val="7D1CF73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A61B8"/>
    <w:multiLevelType w:val="multilevel"/>
    <w:tmpl w:val="13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77D9D"/>
    <w:multiLevelType w:val="multilevel"/>
    <w:tmpl w:val="660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4D0"/>
    <w:multiLevelType w:val="hybridMultilevel"/>
    <w:tmpl w:val="C1C6521E"/>
    <w:lvl w:ilvl="0" w:tplc="FFFFFFFF">
      <w:start w:val="1"/>
      <w:numFmt w:val="decimal"/>
      <w:pStyle w:val="Heading2"/>
      <w:lvlText w:val="Section %1 - "/>
      <w:lvlJc w:val="left"/>
      <w:pPr>
        <w:ind w:left="1440" w:hanging="360"/>
      </w:pPr>
      <w:rPr>
        <w:rFonts w:hint="default"/>
      </w:rPr>
    </w:lvl>
    <w:lvl w:ilvl="1" w:tplc="A00C7B64">
      <w:start w:val="1"/>
      <w:numFmt w:val="lowerLetter"/>
      <w:lvlText w:val="%2)"/>
      <w:lvlJc w:val="left"/>
      <w:pPr>
        <w:ind w:left="2160" w:hanging="360"/>
      </w:pPr>
      <w:rPr>
        <w:rFonts w:hint="default"/>
      </w:rPr>
    </w:lvl>
    <w:lvl w:ilvl="2" w:tplc="C608CCF8"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3A0F73"/>
    <w:multiLevelType w:val="hybridMultilevel"/>
    <w:tmpl w:val="24645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B670D"/>
    <w:multiLevelType w:val="hybridMultilevel"/>
    <w:tmpl w:val="4E208962"/>
    <w:lvl w:ilvl="0" w:tplc="CEF8B446">
      <w:start w:val="1"/>
      <w:numFmt w:val="decimal"/>
      <w:lvlText w:val="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A2B7DE7"/>
    <w:multiLevelType w:val="hybridMultilevel"/>
    <w:tmpl w:val="B818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F79AC"/>
    <w:multiLevelType w:val="hybridMultilevel"/>
    <w:tmpl w:val="3D92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7A79"/>
    <w:multiLevelType w:val="hybridMultilevel"/>
    <w:tmpl w:val="A7E4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9C09E8"/>
    <w:multiLevelType w:val="hybridMultilevel"/>
    <w:tmpl w:val="5F4EC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50212A"/>
    <w:multiLevelType w:val="hybridMultilevel"/>
    <w:tmpl w:val="DE085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D2F99"/>
    <w:multiLevelType w:val="hybridMultilevel"/>
    <w:tmpl w:val="4F98CD1E"/>
    <w:lvl w:ilvl="0" w:tplc="EA8A6050">
      <w:start w:val="1"/>
      <w:numFmt w:val="bullet"/>
      <w:lvlText w:val=""/>
      <w:lvlJc w:val="left"/>
      <w:pPr>
        <w:tabs>
          <w:tab w:val="num" w:pos="1069"/>
        </w:tabs>
        <w:ind w:left="1069" w:hanging="360"/>
      </w:pPr>
      <w:rPr>
        <w:rFonts w:ascii="Symbol" w:hAnsi="Symbol" w:hint="default"/>
      </w:rPr>
    </w:lvl>
    <w:lvl w:ilvl="1" w:tplc="08090019" w:tentative="1">
      <w:start w:val="1"/>
      <w:numFmt w:val="bullet"/>
      <w:lvlText w:val="o"/>
      <w:lvlJc w:val="left"/>
      <w:pPr>
        <w:tabs>
          <w:tab w:val="num" w:pos="1069"/>
        </w:tabs>
        <w:ind w:left="1069" w:hanging="360"/>
      </w:pPr>
      <w:rPr>
        <w:rFonts w:ascii="Courier New" w:hAnsi="Courier New" w:cs="Courier New" w:hint="default"/>
      </w:rPr>
    </w:lvl>
    <w:lvl w:ilvl="2" w:tplc="0809001B" w:tentative="1">
      <w:start w:val="1"/>
      <w:numFmt w:val="bullet"/>
      <w:lvlText w:val=""/>
      <w:lvlJc w:val="left"/>
      <w:pPr>
        <w:tabs>
          <w:tab w:val="num" w:pos="1789"/>
        </w:tabs>
        <w:ind w:left="1789" w:hanging="360"/>
      </w:pPr>
      <w:rPr>
        <w:rFonts w:ascii="Wingdings" w:hAnsi="Wingdings" w:hint="default"/>
      </w:rPr>
    </w:lvl>
    <w:lvl w:ilvl="3" w:tplc="0809000F" w:tentative="1">
      <w:start w:val="1"/>
      <w:numFmt w:val="bullet"/>
      <w:lvlText w:val=""/>
      <w:lvlJc w:val="left"/>
      <w:pPr>
        <w:tabs>
          <w:tab w:val="num" w:pos="2509"/>
        </w:tabs>
        <w:ind w:left="2509" w:hanging="360"/>
      </w:pPr>
      <w:rPr>
        <w:rFonts w:ascii="Symbol" w:hAnsi="Symbol" w:hint="default"/>
      </w:rPr>
    </w:lvl>
    <w:lvl w:ilvl="4" w:tplc="08090019" w:tentative="1">
      <w:start w:val="1"/>
      <w:numFmt w:val="bullet"/>
      <w:lvlText w:val="o"/>
      <w:lvlJc w:val="left"/>
      <w:pPr>
        <w:tabs>
          <w:tab w:val="num" w:pos="3229"/>
        </w:tabs>
        <w:ind w:left="3229" w:hanging="360"/>
      </w:pPr>
      <w:rPr>
        <w:rFonts w:ascii="Courier New" w:hAnsi="Courier New" w:cs="Courier New" w:hint="default"/>
      </w:rPr>
    </w:lvl>
    <w:lvl w:ilvl="5" w:tplc="0809001B" w:tentative="1">
      <w:start w:val="1"/>
      <w:numFmt w:val="bullet"/>
      <w:lvlText w:val=""/>
      <w:lvlJc w:val="left"/>
      <w:pPr>
        <w:tabs>
          <w:tab w:val="num" w:pos="3949"/>
        </w:tabs>
        <w:ind w:left="3949" w:hanging="360"/>
      </w:pPr>
      <w:rPr>
        <w:rFonts w:ascii="Wingdings" w:hAnsi="Wingdings" w:hint="default"/>
      </w:rPr>
    </w:lvl>
    <w:lvl w:ilvl="6" w:tplc="0809000F" w:tentative="1">
      <w:start w:val="1"/>
      <w:numFmt w:val="bullet"/>
      <w:lvlText w:val=""/>
      <w:lvlJc w:val="left"/>
      <w:pPr>
        <w:tabs>
          <w:tab w:val="num" w:pos="4669"/>
        </w:tabs>
        <w:ind w:left="4669" w:hanging="360"/>
      </w:pPr>
      <w:rPr>
        <w:rFonts w:ascii="Symbol" w:hAnsi="Symbol" w:hint="default"/>
      </w:rPr>
    </w:lvl>
    <w:lvl w:ilvl="7" w:tplc="08090019" w:tentative="1">
      <w:start w:val="1"/>
      <w:numFmt w:val="bullet"/>
      <w:lvlText w:val="o"/>
      <w:lvlJc w:val="left"/>
      <w:pPr>
        <w:tabs>
          <w:tab w:val="num" w:pos="5389"/>
        </w:tabs>
        <w:ind w:left="5389" w:hanging="360"/>
      </w:pPr>
      <w:rPr>
        <w:rFonts w:ascii="Courier New" w:hAnsi="Courier New" w:cs="Courier New" w:hint="default"/>
      </w:rPr>
    </w:lvl>
    <w:lvl w:ilvl="8" w:tplc="0809001B" w:tentative="1">
      <w:start w:val="1"/>
      <w:numFmt w:val="bullet"/>
      <w:lvlText w:val=""/>
      <w:lvlJc w:val="left"/>
      <w:pPr>
        <w:tabs>
          <w:tab w:val="num" w:pos="6109"/>
        </w:tabs>
        <w:ind w:left="6109" w:hanging="360"/>
      </w:pPr>
      <w:rPr>
        <w:rFonts w:ascii="Wingdings" w:hAnsi="Wingdings" w:hint="default"/>
      </w:rPr>
    </w:lvl>
  </w:abstractNum>
  <w:abstractNum w:abstractNumId="21" w15:restartNumberingAfterBreak="0">
    <w:nsid w:val="73A84202"/>
    <w:multiLevelType w:val="hybridMultilevel"/>
    <w:tmpl w:val="953A7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76155"/>
    <w:multiLevelType w:val="hybridMultilevel"/>
    <w:tmpl w:val="B8868B42"/>
    <w:lvl w:ilvl="0" w:tplc="0809000F">
      <w:start w:val="1"/>
      <w:numFmt w:val="decimal"/>
      <w:lvlText w:val="%1."/>
      <w:lvlJc w:val="left"/>
      <w:pPr>
        <w:ind w:left="1440" w:hanging="360"/>
      </w:pPr>
      <w:rPr>
        <w:rFonts w:hint="default"/>
      </w:rPr>
    </w:lvl>
    <w:lvl w:ilvl="1" w:tplc="08090019">
      <w:start w:val="1"/>
      <w:numFmt w:val="bullet"/>
      <w:lvlText w:val="o"/>
      <w:lvlJc w:val="left"/>
      <w:pPr>
        <w:ind w:left="2160" w:hanging="360"/>
      </w:pPr>
      <w:rPr>
        <w:rFonts w:ascii="Courier New" w:hAnsi="Courier New" w:cs="Courier New" w:hint="default"/>
      </w:rPr>
    </w:lvl>
    <w:lvl w:ilvl="2" w:tplc="0809001B">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3" w15:restartNumberingAfterBreak="0">
    <w:nsid w:val="785222B2"/>
    <w:multiLevelType w:val="multilevel"/>
    <w:tmpl w:val="60D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72044"/>
    <w:multiLevelType w:val="hybridMultilevel"/>
    <w:tmpl w:val="F97836C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40BCE"/>
    <w:multiLevelType w:val="singleLevel"/>
    <w:tmpl w:val="C608CCF8"/>
    <w:lvl w:ilvl="0">
      <w:start w:val="1"/>
      <w:numFmt w:val="decimal"/>
      <w:lvlText w:val="2.%1"/>
      <w:lvlJc w:val="left"/>
      <w:pPr>
        <w:ind w:left="720" w:hanging="360"/>
      </w:pPr>
      <w:rPr>
        <w:rFonts w:hint="default"/>
      </w:rPr>
    </w:lvl>
  </w:abstractNum>
  <w:abstractNum w:abstractNumId="26" w15:restartNumberingAfterBreak="0">
    <w:nsid w:val="7EB81B82"/>
    <w:multiLevelType w:val="hybridMultilevel"/>
    <w:tmpl w:val="ED8C973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abstractNumId w:val="26"/>
  </w:num>
  <w:num w:numId="2">
    <w:abstractNumId w:val="22"/>
  </w:num>
  <w:num w:numId="3">
    <w:abstractNumId w:val="19"/>
  </w:num>
  <w:num w:numId="4">
    <w:abstractNumId w:val="1"/>
  </w:num>
  <w:num w:numId="5">
    <w:abstractNumId w:val="0"/>
  </w:num>
  <w:num w:numId="6">
    <w:abstractNumId w:val="25"/>
  </w:num>
  <w:num w:numId="7">
    <w:abstractNumId w:val="2"/>
  </w:num>
  <w:num w:numId="8">
    <w:abstractNumId w:val="13"/>
  </w:num>
  <w:num w:numId="9">
    <w:abstractNumId w:val="5"/>
  </w:num>
  <w:num w:numId="10">
    <w:abstractNumId w:val="18"/>
  </w:num>
  <w:num w:numId="11">
    <w:abstractNumId w:val="15"/>
  </w:num>
  <w:num w:numId="12">
    <w:abstractNumId w:val="4"/>
  </w:num>
  <w:num w:numId="13">
    <w:abstractNumId w:val="20"/>
  </w:num>
  <w:num w:numId="14">
    <w:abstractNumId w:val="12"/>
  </w:num>
  <w:num w:numId="15">
    <w:abstractNumId w:val="14"/>
  </w:num>
  <w:num w:numId="16">
    <w:abstractNumId w:val="23"/>
  </w:num>
  <w:num w:numId="17">
    <w:abstractNumId w:val="7"/>
  </w:num>
  <w:num w:numId="18">
    <w:abstractNumId w:val="10"/>
  </w:num>
  <w:num w:numId="19">
    <w:abstractNumId w:val="11"/>
  </w:num>
  <w:num w:numId="20">
    <w:abstractNumId w:val="8"/>
  </w:num>
  <w:num w:numId="21">
    <w:abstractNumId w:val="6"/>
  </w:num>
  <w:num w:numId="22">
    <w:abstractNumId w:val="24"/>
  </w:num>
  <w:num w:numId="23">
    <w:abstractNumId w:val="21"/>
  </w:num>
  <w:num w:numId="24">
    <w:abstractNumId w:val="9"/>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81"/>
    <w:rsid w:val="00037D6F"/>
    <w:rsid w:val="00072E0D"/>
    <w:rsid w:val="00097C4B"/>
    <w:rsid w:val="000A1BB4"/>
    <w:rsid w:val="000A5ACE"/>
    <w:rsid w:val="00101158"/>
    <w:rsid w:val="00142076"/>
    <w:rsid w:val="00151060"/>
    <w:rsid w:val="00155397"/>
    <w:rsid w:val="00155565"/>
    <w:rsid w:val="00155E0D"/>
    <w:rsid w:val="001B4DD1"/>
    <w:rsid w:val="001F2B5B"/>
    <w:rsid w:val="002118D5"/>
    <w:rsid w:val="00220F74"/>
    <w:rsid w:val="002241A0"/>
    <w:rsid w:val="00234309"/>
    <w:rsid w:val="002560B7"/>
    <w:rsid w:val="00271DF3"/>
    <w:rsid w:val="002925F6"/>
    <w:rsid w:val="00293DF7"/>
    <w:rsid w:val="00295230"/>
    <w:rsid w:val="002A53EF"/>
    <w:rsid w:val="002B0FE5"/>
    <w:rsid w:val="002B1207"/>
    <w:rsid w:val="002B15CB"/>
    <w:rsid w:val="002C182F"/>
    <w:rsid w:val="002C2AAE"/>
    <w:rsid w:val="002F2A47"/>
    <w:rsid w:val="0032189E"/>
    <w:rsid w:val="00324AA0"/>
    <w:rsid w:val="0039075E"/>
    <w:rsid w:val="003933A8"/>
    <w:rsid w:val="003A7769"/>
    <w:rsid w:val="003C056F"/>
    <w:rsid w:val="003C0918"/>
    <w:rsid w:val="003C264F"/>
    <w:rsid w:val="003F39D2"/>
    <w:rsid w:val="00400DF4"/>
    <w:rsid w:val="00423A99"/>
    <w:rsid w:val="00432222"/>
    <w:rsid w:val="0048155D"/>
    <w:rsid w:val="004F1F35"/>
    <w:rsid w:val="0056483C"/>
    <w:rsid w:val="00596466"/>
    <w:rsid w:val="0059650D"/>
    <w:rsid w:val="005C6F02"/>
    <w:rsid w:val="005E1148"/>
    <w:rsid w:val="005E7D24"/>
    <w:rsid w:val="005F1011"/>
    <w:rsid w:val="0068402B"/>
    <w:rsid w:val="0069373D"/>
    <w:rsid w:val="006A5C60"/>
    <w:rsid w:val="006B362F"/>
    <w:rsid w:val="006C6144"/>
    <w:rsid w:val="006D0A77"/>
    <w:rsid w:val="006F206D"/>
    <w:rsid w:val="006F71F2"/>
    <w:rsid w:val="00700183"/>
    <w:rsid w:val="0074605E"/>
    <w:rsid w:val="007468C1"/>
    <w:rsid w:val="00787C9C"/>
    <w:rsid w:val="007C37F6"/>
    <w:rsid w:val="00811731"/>
    <w:rsid w:val="00827834"/>
    <w:rsid w:val="0083578E"/>
    <w:rsid w:val="00864CAC"/>
    <w:rsid w:val="00873A9D"/>
    <w:rsid w:val="008913B0"/>
    <w:rsid w:val="00891E2A"/>
    <w:rsid w:val="008E79C9"/>
    <w:rsid w:val="008F3C7F"/>
    <w:rsid w:val="008F72EA"/>
    <w:rsid w:val="00904357"/>
    <w:rsid w:val="00915F2A"/>
    <w:rsid w:val="0091647D"/>
    <w:rsid w:val="009273D7"/>
    <w:rsid w:val="00986181"/>
    <w:rsid w:val="009968C7"/>
    <w:rsid w:val="009A6086"/>
    <w:rsid w:val="009A72BB"/>
    <w:rsid w:val="00A0232C"/>
    <w:rsid w:val="00A068C6"/>
    <w:rsid w:val="00A24C8B"/>
    <w:rsid w:val="00A27548"/>
    <w:rsid w:val="00A631FC"/>
    <w:rsid w:val="00A7576D"/>
    <w:rsid w:val="00AA4686"/>
    <w:rsid w:val="00AC1A5A"/>
    <w:rsid w:val="00AF3D47"/>
    <w:rsid w:val="00B20434"/>
    <w:rsid w:val="00B23E9E"/>
    <w:rsid w:val="00B32DCB"/>
    <w:rsid w:val="00B406F2"/>
    <w:rsid w:val="00B967A0"/>
    <w:rsid w:val="00B96F33"/>
    <w:rsid w:val="00BA3CDA"/>
    <w:rsid w:val="00BC06F9"/>
    <w:rsid w:val="00BD0B90"/>
    <w:rsid w:val="00BE4DF3"/>
    <w:rsid w:val="00BE677C"/>
    <w:rsid w:val="00C12D29"/>
    <w:rsid w:val="00C2456F"/>
    <w:rsid w:val="00C2649A"/>
    <w:rsid w:val="00C43139"/>
    <w:rsid w:val="00C53C9A"/>
    <w:rsid w:val="00CC3508"/>
    <w:rsid w:val="00CD1F36"/>
    <w:rsid w:val="00CE51A3"/>
    <w:rsid w:val="00CE6FC1"/>
    <w:rsid w:val="00D0044D"/>
    <w:rsid w:val="00D020FC"/>
    <w:rsid w:val="00D23AD1"/>
    <w:rsid w:val="00D443CF"/>
    <w:rsid w:val="00D44558"/>
    <w:rsid w:val="00D575A9"/>
    <w:rsid w:val="00D7470B"/>
    <w:rsid w:val="00DA7012"/>
    <w:rsid w:val="00DB218F"/>
    <w:rsid w:val="00DB5BE0"/>
    <w:rsid w:val="00DB6CE5"/>
    <w:rsid w:val="00DF6FD8"/>
    <w:rsid w:val="00E04232"/>
    <w:rsid w:val="00E10C19"/>
    <w:rsid w:val="00E60467"/>
    <w:rsid w:val="00E876AC"/>
    <w:rsid w:val="00E92B28"/>
    <w:rsid w:val="00EB608A"/>
    <w:rsid w:val="00F061C2"/>
    <w:rsid w:val="00F0728D"/>
    <w:rsid w:val="00F35798"/>
    <w:rsid w:val="00F35B9A"/>
    <w:rsid w:val="00F37BDC"/>
    <w:rsid w:val="00F4438E"/>
    <w:rsid w:val="00F5399A"/>
    <w:rsid w:val="00F655ED"/>
    <w:rsid w:val="00F812EF"/>
    <w:rsid w:val="00F81FB9"/>
    <w:rsid w:val="00F879C6"/>
    <w:rsid w:val="00F9106C"/>
    <w:rsid w:val="00FF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9F0A"/>
  <w15:chartTrackingRefBased/>
  <w15:docId w15:val="{5A7F9161-6096-4951-84AA-5130E46F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aliases w:val="Reset numbering + Arial,Bold,Left:  0 cm,First line:  0 cm,Kern...,Reset numbering"/>
    <w:basedOn w:val="Normal"/>
    <w:next w:val="Normal"/>
    <w:link w:val="Heading2Char"/>
    <w:qFormat/>
    <w:rsid w:val="00EB608A"/>
    <w:pPr>
      <w:keepNext/>
      <w:numPr>
        <w:numId w:val="14"/>
      </w:numPr>
      <w:spacing w:after="120" w:line="240" w:lineRule="auto"/>
      <w:jc w:val="both"/>
      <w:outlineLvl w:val="1"/>
    </w:pPr>
    <w:rPr>
      <w:rFonts w:ascii="Arial" w:eastAsia="Times New Roman" w:hAnsi="Arial" w:cs="Arial"/>
      <w:b/>
      <w:bCs/>
      <w:iCs/>
      <w:sz w:val="28"/>
      <w:szCs w:val="28"/>
      <w:lang w:eastAsia="en-GB"/>
    </w:rPr>
  </w:style>
  <w:style w:type="paragraph" w:styleId="Heading5">
    <w:name w:val="heading 5"/>
    <w:basedOn w:val="Normal"/>
    <w:next w:val="Normal"/>
    <w:link w:val="Heading5Char"/>
    <w:uiPriority w:val="9"/>
    <w:semiHidden/>
    <w:unhideWhenUsed/>
    <w:qFormat/>
    <w:rsid w:val="00E604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ate">
    <w:name w:val="Cover Date"/>
    <w:basedOn w:val="Date"/>
    <w:qFormat/>
    <w:rsid w:val="00986181"/>
    <w:pPr>
      <w:spacing w:before="480" w:after="200" w:line="240" w:lineRule="auto"/>
    </w:pPr>
    <w:rPr>
      <w:rFonts w:ascii="Calibri" w:eastAsia="Calibri" w:hAnsi="Calibri" w:cs="Times New Roman"/>
      <w:sz w:val="28"/>
      <w:szCs w:val="20"/>
      <w:lang w:val="en-US"/>
    </w:rPr>
  </w:style>
  <w:style w:type="paragraph" w:styleId="Date">
    <w:name w:val="Date"/>
    <w:basedOn w:val="Normal"/>
    <w:next w:val="Normal"/>
    <w:link w:val="DateChar"/>
    <w:uiPriority w:val="99"/>
    <w:semiHidden/>
    <w:unhideWhenUsed/>
    <w:rsid w:val="00986181"/>
  </w:style>
  <w:style w:type="character" w:customStyle="1" w:styleId="DateChar">
    <w:name w:val="Date Char"/>
    <w:basedOn w:val="DefaultParagraphFont"/>
    <w:link w:val="Date"/>
    <w:uiPriority w:val="99"/>
    <w:semiHidden/>
    <w:rsid w:val="00986181"/>
  </w:style>
  <w:style w:type="paragraph" w:customStyle="1" w:styleId="MOIText">
    <w:name w:val="MOI Text"/>
    <w:basedOn w:val="Normal"/>
    <w:rsid w:val="00986181"/>
    <w:pPr>
      <w:spacing w:before="60" w:after="60" w:line="240" w:lineRule="auto"/>
      <w:ind w:left="720"/>
      <w:jc w:val="both"/>
    </w:pPr>
    <w:rPr>
      <w:rFonts w:ascii="Arial" w:eastAsia="Times New Roman" w:hAnsi="Arial" w:cs="Arial"/>
      <w:lang w:eastAsia="en-GB"/>
    </w:rPr>
  </w:style>
  <w:style w:type="paragraph" w:styleId="Header">
    <w:name w:val="header"/>
    <w:basedOn w:val="Normal"/>
    <w:link w:val="HeaderChar"/>
    <w:uiPriority w:val="99"/>
    <w:unhideWhenUsed/>
    <w:rsid w:val="00986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181"/>
  </w:style>
  <w:style w:type="paragraph" w:styleId="Footer">
    <w:name w:val="footer"/>
    <w:basedOn w:val="Normal"/>
    <w:link w:val="FooterChar"/>
    <w:uiPriority w:val="99"/>
    <w:unhideWhenUsed/>
    <w:rsid w:val="00986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181"/>
  </w:style>
  <w:style w:type="character" w:styleId="FootnoteReference">
    <w:name w:val="footnote reference"/>
    <w:basedOn w:val="DefaultParagraphFont"/>
    <w:semiHidden/>
    <w:rsid w:val="00986181"/>
    <w:rPr>
      <w:vertAlign w:val="superscript"/>
    </w:rPr>
  </w:style>
  <w:style w:type="table" w:styleId="TableGrid">
    <w:name w:val="Table Grid"/>
    <w:basedOn w:val="TableNormal"/>
    <w:uiPriority w:val="39"/>
    <w:rsid w:val="005F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semiHidden/>
    <w:rsid w:val="00142076"/>
    <w:pPr>
      <w:spacing w:after="120" w:line="480" w:lineRule="auto"/>
      <w:ind w:left="283"/>
      <w:jc w:val="both"/>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semiHidden/>
    <w:rsid w:val="00142076"/>
    <w:rPr>
      <w:rFonts w:ascii="Arial" w:eastAsia="Times New Roman" w:hAnsi="Arial" w:cs="Times New Roman"/>
      <w:sz w:val="20"/>
      <w:szCs w:val="24"/>
    </w:rPr>
  </w:style>
  <w:style w:type="paragraph" w:styleId="BodyText">
    <w:name w:val="Body Text"/>
    <w:basedOn w:val="Normal"/>
    <w:link w:val="BodyTextChar"/>
    <w:uiPriority w:val="99"/>
    <w:semiHidden/>
    <w:unhideWhenUsed/>
    <w:rsid w:val="00CE6FC1"/>
    <w:pPr>
      <w:spacing w:after="120"/>
    </w:pPr>
  </w:style>
  <w:style w:type="character" w:customStyle="1" w:styleId="BodyTextChar">
    <w:name w:val="Body Text Char"/>
    <w:basedOn w:val="DefaultParagraphFont"/>
    <w:link w:val="BodyText"/>
    <w:uiPriority w:val="99"/>
    <w:semiHidden/>
    <w:rsid w:val="00CE6FC1"/>
  </w:style>
  <w:style w:type="paragraph" w:customStyle="1" w:styleId="AnswerTable">
    <w:name w:val="Answer Table"/>
    <w:basedOn w:val="Normal"/>
    <w:rsid w:val="00CE6FC1"/>
    <w:pPr>
      <w:tabs>
        <w:tab w:val="left" w:pos="1985"/>
        <w:tab w:val="left" w:leader="dot" w:pos="8505"/>
      </w:tabs>
      <w:spacing w:before="120" w:after="120" w:line="240" w:lineRule="auto"/>
      <w:ind w:left="720"/>
      <w:jc w:val="both"/>
    </w:pPr>
    <w:rPr>
      <w:rFonts w:ascii="Arial" w:eastAsia="Times New Roman" w:hAnsi="Arial" w:cs="Arial"/>
      <w:szCs w:val="20"/>
    </w:rPr>
  </w:style>
  <w:style w:type="paragraph" w:styleId="ListParagraph">
    <w:name w:val="List Paragraph"/>
    <w:basedOn w:val="Normal"/>
    <w:uiPriority w:val="34"/>
    <w:qFormat/>
    <w:rsid w:val="00CE6FC1"/>
    <w:pPr>
      <w:ind w:left="720"/>
      <w:contextualSpacing/>
    </w:pPr>
  </w:style>
  <w:style w:type="character" w:styleId="Hyperlink">
    <w:name w:val="Hyperlink"/>
    <w:basedOn w:val="DefaultParagraphFont"/>
    <w:uiPriority w:val="99"/>
    <w:unhideWhenUsed/>
    <w:rsid w:val="00827834"/>
    <w:rPr>
      <w:color w:val="0563C1" w:themeColor="hyperlink"/>
      <w:u w:val="single"/>
    </w:rPr>
  </w:style>
  <w:style w:type="character" w:customStyle="1" w:styleId="Heading2Char">
    <w:name w:val="Heading 2 Char"/>
    <w:aliases w:val="Reset numbering + Arial Char,Bold Char,Left:  0 cm Char,First line:  0 cm Char,Kern... Char,Reset numbering Char"/>
    <w:basedOn w:val="DefaultParagraphFont"/>
    <w:link w:val="Heading2"/>
    <w:rsid w:val="00EB608A"/>
    <w:rPr>
      <w:rFonts w:ascii="Arial" w:eastAsia="Times New Roman" w:hAnsi="Arial" w:cs="Arial"/>
      <w:b/>
      <w:bCs/>
      <w:iCs/>
      <w:sz w:val="28"/>
      <w:szCs w:val="28"/>
      <w:lang w:eastAsia="en-GB"/>
    </w:rPr>
  </w:style>
  <w:style w:type="paragraph" w:customStyle="1" w:styleId="Style10ptBold">
    <w:name w:val="Style 10 pt Bold"/>
    <w:basedOn w:val="Normal"/>
    <w:rsid w:val="00EB608A"/>
    <w:pPr>
      <w:spacing w:before="60" w:after="60" w:line="240" w:lineRule="auto"/>
      <w:ind w:left="720"/>
      <w:jc w:val="both"/>
    </w:pPr>
    <w:rPr>
      <w:rFonts w:ascii="Arial" w:eastAsia="Times New Roman" w:hAnsi="Arial" w:cs="Times New Roman"/>
      <w:b/>
      <w:bCs/>
      <w:sz w:val="20"/>
      <w:szCs w:val="20"/>
      <w:lang w:eastAsia="en-GB"/>
    </w:rPr>
  </w:style>
  <w:style w:type="paragraph" w:customStyle="1" w:styleId="ResponseTable">
    <w:name w:val="Response Table"/>
    <w:basedOn w:val="Normal"/>
    <w:rsid w:val="00EB608A"/>
    <w:pPr>
      <w:spacing w:before="60" w:after="60" w:line="240" w:lineRule="auto"/>
      <w:ind w:left="720"/>
      <w:jc w:val="both"/>
    </w:pPr>
    <w:rPr>
      <w:rFonts w:ascii="Arial" w:eastAsia="Times New Roman" w:hAnsi="Arial" w:cs="Times New Roman"/>
      <w:color w:val="0000FF"/>
      <w:sz w:val="20"/>
      <w:szCs w:val="20"/>
      <w:lang w:eastAsia="en-GB"/>
    </w:rPr>
  </w:style>
  <w:style w:type="paragraph" w:customStyle="1" w:styleId="PQQbullet">
    <w:name w:val="PQQ bullet"/>
    <w:basedOn w:val="Normal"/>
    <w:link w:val="PQQbulletChar"/>
    <w:rsid w:val="00EB608A"/>
    <w:pPr>
      <w:spacing w:after="120" w:line="240" w:lineRule="auto"/>
      <w:ind w:left="720"/>
      <w:jc w:val="both"/>
    </w:pPr>
    <w:rPr>
      <w:rFonts w:ascii="Arial" w:eastAsia="Times New Roman" w:hAnsi="Arial" w:cs="Times New Roman"/>
      <w:lang w:eastAsia="en-GB"/>
    </w:rPr>
  </w:style>
  <w:style w:type="character" w:customStyle="1" w:styleId="PQQbulletChar">
    <w:name w:val="PQQ bullet Char"/>
    <w:link w:val="PQQbullet"/>
    <w:rsid w:val="00EB608A"/>
    <w:rPr>
      <w:rFonts w:ascii="Arial" w:eastAsia="Times New Roman" w:hAnsi="Arial" w:cs="Times New Roman"/>
      <w:lang w:eastAsia="en-GB"/>
    </w:rPr>
  </w:style>
  <w:style w:type="paragraph" w:customStyle="1" w:styleId="StyleJustifiedLeft127cm">
    <w:name w:val="Style Justified Left:  1.27 cm"/>
    <w:basedOn w:val="Normal"/>
    <w:rsid w:val="00EB608A"/>
    <w:pPr>
      <w:spacing w:before="60" w:after="60" w:line="240" w:lineRule="auto"/>
      <w:ind w:left="567"/>
      <w:jc w:val="both"/>
    </w:pPr>
    <w:rPr>
      <w:rFonts w:ascii="Arial" w:eastAsia="Times New Roman" w:hAnsi="Arial" w:cs="Times New Roman"/>
      <w:szCs w:val="20"/>
      <w:lang w:eastAsia="en-GB"/>
    </w:rPr>
  </w:style>
  <w:style w:type="character" w:customStyle="1" w:styleId="Heading5Char">
    <w:name w:val="Heading 5 Char"/>
    <w:basedOn w:val="DefaultParagraphFont"/>
    <w:link w:val="Heading5"/>
    <w:uiPriority w:val="9"/>
    <w:semiHidden/>
    <w:rsid w:val="00E60467"/>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B4DD1"/>
    <w:rPr>
      <w:color w:val="808080"/>
      <w:shd w:val="clear" w:color="auto" w:fill="E6E6E6"/>
    </w:rPr>
  </w:style>
  <w:style w:type="paragraph" w:styleId="NormalWeb">
    <w:name w:val="Normal (Web)"/>
    <w:basedOn w:val="Normal"/>
    <w:uiPriority w:val="99"/>
    <w:unhideWhenUsed/>
    <w:rsid w:val="0029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5C6F02"/>
    <w:pPr>
      <w:spacing w:after="0" w:line="240" w:lineRule="auto"/>
    </w:pPr>
    <w:rPr>
      <w:rFonts w:ascii="Helvetica" w:hAnsi="Helvetica" w:cs="Times New Roman"/>
      <w:sz w:val="15"/>
      <w:szCs w:val="15"/>
      <w:lang w:eastAsia="en-GB"/>
    </w:rPr>
  </w:style>
  <w:style w:type="paragraph" w:customStyle="1" w:styleId="p2">
    <w:name w:val="p2"/>
    <w:basedOn w:val="Normal"/>
    <w:rsid w:val="005C6F02"/>
    <w:pPr>
      <w:spacing w:after="0" w:line="240" w:lineRule="auto"/>
    </w:pPr>
    <w:rPr>
      <w:rFonts w:ascii="Helvetica" w:hAnsi="Helvetica" w:cs="Times New Roman"/>
      <w:color w:val="939393"/>
      <w:sz w:val="12"/>
      <w:szCs w:val="12"/>
      <w:lang w:eastAsia="en-GB"/>
    </w:rPr>
  </w:style>
  <w:style w:type="character" w:customStyle="1" w:styleId="apple-converted-space">
    <w:name w:val="apple-converted-space"/>
    <w:basedOn w:val="DefaultParagraphFont"/>
    <w:rsid w:val="005C6F02"/>
  </w:style>
  <w:style w:type="paragraph" w:styleId="BalloonText">
    <w:name w:val="Balloon Text"/>
    <w:basedOn w:val="Normal"/>
    <w:link w:val="BalloonTextChar"/>
    <w:uiPriority w:val="99"/>
    <w:semiHidden/>
    <w:unhideWhenUsed/>
    <w:rsid w:val="005C6F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F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4546">
      <w:bodyDiv w:val="1"/>
      <w:marLeft w:val="0"/>
      <w:marRight w:val="0"/>
      <w:marTop w:val="0"/>
      <w:marBottom w:val="0"/>
      <w:divBdr>
        <w:top w:val="none" w:sz="0" w:space="0" w:color="auto"/>
        <w:left w:val="none" w:sz="0" w:space="0" w:color="auto"/>
        <w:bottom w:val="none" w:sz="0" w:space="0" w:color="auto"/>
        <w:right w:val="none" w:sz="0" w:space="0" w:color="auto"/>
      </w:divBdr>
      <w:divsChild>
        <w:div w:id="1874800416">
          <w:marLeft w:val="0"/>
          <w:marRight w:val="0"/>
          <w:marTop w:val="0"/>
          <w:marBottom w:val="0"/>
          <w:divBdr>
            <w:top w:val="none" w:sz="0" w:space="0" w:color="auto"/>
            <w:left w:val="none" w:sz="0" w:space="0" w:color="auto"/>
            <w:bottom w:val="none" w:sz="0" w:space="0" w:color="auto"/>
            <w:right w:val="none" w:sz="0" w:space="0" w:color="auto"/>
          </w:divBdr>
          <w:divsChild>
            <w:div w:id="718558477">
              <w:marLeft w:val="0"/>
              <w:marRight w:val="0"/>
              <w:marTop w:val="0"/>
              <w:marBottom w:val="0"/>
              <w:divBdr>
                <w:top w:val="none" w:sz="0" w:space="0" w:color="auto"/>
                <w:left w:val="none" w:sz="0" w:space="0" w:color="auto"/>
                <w:bottom w:val="none" w:sz="0" w:space="0" w:color="auto"/>
                <w:right w:val="none" w:sz="0" w:space="0" w:color="auto"/>
              </w:divBdr>
            </w:div>
          </w:divsChild>
        </w:div>
        <w:div w:id="1045179260">
          <w:marLeft w:val="0"/>
          <w:marRight w:val="0"/>
          <w:marTop w:val="0"/>
          <w:marBottom w:val="0"/>
          <w:divBdr>
            <w:top w:val="none" w:sz="0" w:space="0" w:color="auto"/>
            <w:left w:val="none" w:sz="0" w:space="0" w:color="auto"/>
            <w:bottom w:val="none" w:sz="0" w:space="0" w:color="auto"/>
            <w:right w:val="none" w:sz="0" w:space="0" w:color="auto"/>
          </w:divBdr>
          <w:divsChild>
            <w:div w:id="2008749122">
              <w:marLeft w:val="0"/>
              <w:marRight w:val="0"/>
              <w:marTop w:val="0"/>
              <w:marBottom w:val="0"/>
              <w:divBdr>
                <w:top w:val="none" w:sz="0" w:space="0" w:color="auto"/>
                <w:left w:val="none" w:sz="0" w:space="0" w:color="auto"/>
                <w:bottom w:val="none" w:sz="0" w:space="0" w:color="auto"/>
                <w:right w:val="none" w:sz="0" w:space="0" w:color="auto"/>
              </w:divBdr>
            </w:div>
          </w:divsChild>
        </w:div>
        <w:div w:id="1963340310">
          <w:marLeft w:val="0"/>
          <w:marRight w:val="0"/>
          <w:marTop w:val="0"/>
          <w:marBottom w:val="0"/>
          <w:divBdr>
            <w:top w:val="none" w:sz="0" w:space="0" w:color="auto"/>
            <w:left w:val="none" w:sz="0" w:space="0" w:color="auto"/>
            <w:bottom w:val="none" w:sz="0" w:space="0" w:color="auto"/>
            <w:right w:val="none" w:sz="0" w:space="0" w:color="auto"/>
          </w:divBdr>
          <w:divsChild>
            <w:div w:id="1356887448">
              <w:marLeft w:val="0"/>
              <w:marRight w:val="0"/>
              <w:marTop w:val="0"/>
              <w:marBottom w:val="0"/>
              <w:divBdr>
                <w:top w:val="none" w:sz="0" w:space="0" w:color="auto"/>
                <w:left w:val="none" w:sz="0" w:space="0" w:color="auto"/>
                <w:bottom w:val="none" w:sz="0" w:space="0" w:color="auto"/>
                <w:right w:val="none" w:sz="0" w:space="0" w:color="auto"/>
              </w:divBdr>
            </w:div>
          </w:divsChild>
        </w:div>
        <w:div w:id="1140682884">
          <w:marLeft w:val="0"/>
          <w:marRight w:val="0"/>
          <w:marTop w:val="0"/>
          <w:marBottom w:val="0"/>
          <w:divBdr>
            <w:top w:val="none" w:sz="0" w:space="0" w:color="auto"/>
            <w:left w:val="none" w:sz="0" w:space="0" w:color="auto"/>
            <w:bottom w:val="none" w:sz="0" w:space="0" w:color="auto"/>
            <w:right w:val="none" w:sz="0" w:space="0" w:color="auto"/>
          </w:divBdr>
          <w:divsChild>
            <w:div w:id="486288742">
              <w:marLeft w:val="0"/>
              <w:marRight w:val="0"/>
              <w:marTop w:val="0"/>
              <w:marBottom w:val="0"/>
              <w:divBdr>
                <w:top w:val="none" w:sz="0" w:space="0" w:color="auto"/>
                <w:left w:val="none" w:sz="0" w:space="0" w:color="auto"/>
                <w:bottom w:val="none" w:sz="0" w:space="0" w:color="auto"/>
                <w:right w:val="none" w:sz="0" w:space="0" w:color="auto"/>
              </w:divBdr>
            </w:div>
          </w:divsChild>
        </w:div>
        <w:div w:id="1278946034">
          <w:marLeft w:val="0"/>
          <w:marRight w:val="0"/>
          <w:marTop w:val="0"/>
          <w:marBottom w:val="0"/>
          <w:divBdr>
            <w:top w:val="none" w:sz="0" w:space="0" w:color="auto"/>
            <w:left w:val="none" w:sz="0" w:space="0" w:color="auto"/>
            <w:bottom w:val="none" w:sz="0" w:space="0" w:color="auto"/>
            <w:right w:val="none" w:sz="0" w:space="0" w:color="auto"/>
          </w:divBdr>
          <w:divsChild>
            <w:div w:id="791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665">
      <w:bodyDiv w:val="1"/>
      <w:marLeft w:val="0"/>
      <w:marRight w:val="0"/>
      <w:marTop w:val="0"/>
      <w:marBottom w:val="0"/>
      <w:divBdr>
        <w:top w:val="none" w:sz="0" w:space="0" w:color="auto"/>
        <w:left w:val="none" w:sz="0" w:space="0" w:color="auto"/>
        <w:bottom w:val="none" w:sz="0" w:space="0" w:color="auto"/>
        <w:right w:val="none" w:sz="0" w:space="0" w:color="auto"/>
      </w:divBdr>
      <w:divsChild>
        <w:div w:id="1477599740">
          <w:marLeft w:val="0"/>
          <w:marRight w:val="0"/>
          <w:marTop w:val="0"/>
          <w:marBottom w:val="0"/>
          <w:divBdr>
            <w:top w:val="none" w:sz="0" w:space="0" w:color="auto"/>
            <w:left w:val="none" w:sz="0" w:space="0" w:color="auto"/>
            <w:bottom w:val="none" w:sz="0" w:space="0" w:color="auto"/>
            <w:right w:val="none" w:sz="0" w:space="0" w:color="auto"/>
          </w:divBdr>
          <w:divsChild>
            <w:div w:id="1234044430">
              <w:marLeft w:val="0"/>
              <w:marRight w:val="0"/>
              <w:marTop w:val="0"/>
              <w:marBottom w:val="0"/>
              <w:divBdr>
                <w:top w:val="none" w:sz="0" w:space="0" w:color="auto"/>
                <w:left w:val="none" w:sz="0" w:space="0" w:color="auto"/>
                <w:bottom w:val="none" w:sz="0" w:space="0" w:color="auto"/>
                <w:right w:val="none" w:sz="0" w:space="0" w:color="auto"/>
              </w:divBdr>
            </w:div>
          </w:divsChild>
        </w:div>
        <w:div w:id="1433355558">
          <w:marLeft w:val="0"/>
          <w:marRight w:val="0"/>
          <w:marTop w:val="0"/>
          <w:marBottom w:val="0"/>
          <w:divBdr>
            <w:top w:val="none" w:sz="0" w:space="0" w:color="auto"/>
            <w:left w:val="none" w:sz="0" w:space="0" w:color="auto"/>
            <w:bottom w:val="none" w:sz="0" w:space="0" w:color="auto"/>
            <w:right w:val="none" w:sz="0" w:space="0" w:color="auto"/>
          </w:divBdr>
          <w:divsChild>
            <w:div w:id="366680952">
              <w:marLeft w:val="0"/>
              <w:marRight w:val="0"/>
              <w:marTop w:val="0"/>
              <w:marBottom w:val="0"/>
              <w:divBdr>
                <w:top w:val="none" w:sz="0" w:space="0" w:color="auto"/>
                <w:left w:val="none" w:sz="0" w:space="0" w:color="auto"/>
                <w:bottom w:val="none" w:sz="0" w:space="0" w:color="auto"/>
                <w:right w:val="none" w:sz="0" w:space="0" w:color="auto"/>
              </w:divBdr>
            </w:div>
          </w:divsChild>
        </w:div>
        <w:div w:id="514461560">
          <w:marLeft w:val="0"/>
          <w:marRight w:val="0"/>
          <w:marTop w:val="0"/>
          <w:marBottom w:val="0"/>
          <w:divBdr>
            <w:top w:val="none" w:sz="0" w:space="0" w:color="auto"/>
            <w:left w:val="none" w:sz="0" w:space="0" w:color="auto"/>
            <w:bottom w:val="none" w:sz="0" w:space="0" w:color="auto"/>
            <w:right w:val="none" w:sz="0" w:space="0" w:color="auto"/>
          </w:divBdr>
          <w:divsChild>
            <w:div w:id="1493520514">
              <w:marLeft w:val="0"/>
              <w:marRight w:val="0"/>
              <w:marTop w:val="0"/>
              <w:marBottom w:val="0"/>
              <w:divBdr>
                <w:top w:val="none" w:sz="0" w:space="0" w:color="auto"/>
                <w:left w:val="none" w:sz="0" w:space="0" w:color="auto"/>
                <w:bottom w:val="none" w:sz="0" w:space="0" w:color="auto"/>
                <w:right w:val="none" w:sz="0" w:space="0" w:color="auto"/>
              </w:divBdr>
            </w:div>
          </w:divsChild>
        </w:div>
        <w:div w:id="346715958">
          <w:marLeft w:val="0"/>
          <w:marRight w:val="0"/>
          <w:marTop w:val="0"/>
          <w:marBottom w:val="0"/>
          <w:divBdr>
            <w:top w:val="none" w:sz="0" w:space="0" w:color="auto"/>
            <w:left w:val="none" w:sz="0" w:space="0" w:color="auto"/>
            <w:bottom w:val="none" w:sz="0" w:space="0" w:color="auto"/>
            <w:right w:val="none" w:sz="0" w:space="0" w:color="auto"/>
          </w:divBdr>
          <w:divsChild>
            <w:div w:id="18415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3921">
      <w:bodyDiv w:val="1"/>
      <w:marLeft w:val="0"/>
      <w:marRight w:val="0"/>
      <w:marTop w:val="0"/>
      <w:marBottom w:val="0"/>
      <w:divBdr>
        <w:top w:val="none" w:sz="0" w:space="0" w:color="auto"/>
        <w:left w:val="none" w:sz="0" w:space="0" w:color="auto"/>
        <w:bottom w:val="none" w:sz="0" w:space="0" w:color="auto"/>
        <w:right w:val="none" w:sz="0" w:space="0" w:color="auto"/>
      </w:divBdr>
    </w:div>
    <w:div w:id="784498107">
      <w:bodyDiv w:val="1"/>
      <w:marLeft w:val="0"/>
      <w:marRight w:val="0"/>
      <w:marTop w:val="0"/>
      <w:marBottom w:val="0"/>
      <w:divBdr>
        <w:top w:val="none" w:sz="0" w:space="0" w:color="auto"/>
        <w:left w:val="none" w:sz="0" w:space="0" w:color="auto"/>
        <w:bottom w:val="none" w:sz="0" w:space="0" w:color="auto"/>
        <w:right w:val="none" w:sz="0" w:space="0" w:color="auto"/>
      </w:divBdr>
    </w:div>
    <w:div w:id="829515338">
      <w:bodyDiv w:val="1"/>
      <w:marLeft w:val="0"/>
      <w:marRight w:val="0"/>
      <w:marTop w:val="0"/>
      <w:marBottom w:val="0"/>
      <w:divBdr>
        <w:top w:val="none" w:sz="0" w:space="0" w:color="auto"/>
        <w:left w:val="none" w:sz="0" w:space="0" w:color="auto"/>
        <w:bottom w:val="none" w:sz="0" w:space="0" w:color="auto"/>
        <w:right w:val="none" w:sz="0" w:space="0" w:color="auto"/>
      </w:divBdr>
      <w:divsChild>
        <w:div w:id="1853251935">
          <w:marLeft w:val="0"/>
          <w:marRight w:val="0"/>
          <w:marTop w:val="0"/>
          <w:marBottom w:val="0"/>
          <w:divBdr>
            <w:top w:val="none" w:sz="0" w:space="0" w:color="auto"/>
            <w:left w:val="none" w:sz="0" w:space="0" w:color="auto"/>
            <w:bottom w:val="none" w:sz="0" w:space="0" w:color="auto"/>
            <w:right w:val="none" w:sz="0" w:space="0" w:color="auto"/>
          </w:divBdr>
          <w:divsChild>
            <w:div w:id="1550722327">
              <w:marLeft w:val="0"/>
              <w:marRight w:val="0"/>
              <w:marTop w:val="0"/>
              <w:marBottom w:val="0"/>
              <w:divBdr>
                <w:top w:val="none" w:sz="0" w:space="0" w:color="auto"/>
                <w:left w:val="none" w:sz="0" w:space="0" w:color="auto"/>
                <w:bottom w:val="none" w:sz="0" w:space="0" w:color="auto"/>
                <w:right w:val="none" w:sz="0" w:space="0" w:color="auto"/>
              </w:divBdr>
            </w:div>
          </w:divsChild>
        </w:div>
        <w:div w:id="1814835308">
          <w:marLeft w:val="0"/>
          <w:marRight w:val="0"/>
          <w:marTop w:val="0"/>
          <w:marBottom w:val="0"/>
          <w:divBdr>
            <w:top w:val="none" w:sz="0" w:space="0" w:color="auto"/>
            <w:left w:val="none" w:sz="0" w:space="0" w:color="auto"/>
            <w:bottom w:val="none" w:sz="0" w:space="0" w:color="auto"/>
            <w:right w:val="none" w:sz="0" w:space="0" w:color="auto"/>
          </w:divBdr>
          <w:divsChild>
            <w:div w:id="261762307">
              <w:marLeft w:val="0"/>
              <w:marRight w:val="0"/>
              <w:marTop w:val="0"/>
              <w:marBottom w:val="0"/>
              <w:divBdr>
                <w:top w:val="none" w:sz="0" w:space="0" w:color="auto"/>
                <w:left w:val="none" w:sz="0" w:space="0" w:color="auto"/>
                <w:bottom w:val="none" w:sz="0" w:space="0" w:color="auto"/>
                <w:right w:val="none" w:sz="0" w:space="0" w:color="auto"/>
              </w:divBdr>
            </w:div>
          </w:divsChild>
        </w:div>
        <w:div w:id="1059938182">
          <w:marLeft w:val="0"/>
          <w:marRight w:val="0"/>
          <w:marTop w:val="0"/>
          <w:marBottom w:val="0"/>
          <w:divBdr>
            <w:top w:val="none" w:sz="0" w:space="0" w:color="auto"/>
            <w:left w:val="none" w:sz="0" w:space="0" w:color="auto"/>
            <w:bottom w:val="none" w:sz="0" w:space="0" w:color="auto"/>
            <w:right w:val="none" w:sz="0" w:space="0" w:color="auto"/>
          </w:divBdr>
          <w:divsChild>
            <w:div w:id="1196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833">
      <w:bodyDiv w:val="1"/>
      <w:marLeft w:val="0"/>
      <w:marRight w:val="0"/>
      <w:marTop w:val="0"/>
      <w:marBottom w:val="0"/>
      <w:divBdr>
        <w:top w:val="none" w:sz="0" w:space="0" w:color="auto"/>
        <w:left w:val="none" w:sz="0" w:space="0" w:color="auto"/>
        <w:bottom w:val="none" w:sz="0" w:space="0" w:color="auto"/>
        <w:right w:val="none" w:sz="0" w:space="0" w:color="auto"/>
      </w:divBdr>
      <w:divsChild>
        <w:div w:id="1502507000">
          <w:marLeft w:val="0"/>
          <w:marRight w:val="0"/>
          <w:marTop w:val="0"/>
          <w:marBottom w:val="0"/>
          <w:divBdr>
            <w:top w:val="none" w:sz="0" w:space="0" w:color="auto"/>
            <w:left w:val="none" w:sz="0" w:space="0" w:color="auto"/>
            <w:bottom w:val="none" w:sz="0" w:space="0" w:color="auto"/>
            <w:right w:val="none" w:sz="0" w:space="0" w:color="auto"/>
          </w:divBdr>
          <w:divsChild>
            <w:div w:id="113450839">
              <w:marLeft w:val="0"/>
              <w:marRight w:val="0"/>
              <w:marTop w:val="0"/>
              <w:marBottom w:val="0"/>
              <w:divBdr>
                <w:top w:val="none" w:sz="0" w:space="0" w:color="auto"/>
                <w:left w:val="none" w:sz="0" w:space="0" w:color="auto"/>
                <w:bottom w:val="none" w:sz="0" w:space="0" w:color="auto"/>
                <w:right w:val="none" w:sz="0" w:space="0" w:color="auto"/>
              </w:divBdr>
            </w:div>
          </w:divsChild>
        </w:div>
        <w:div w:id="1280142178">
          <w:marLeft w:val="0"/>
          <w:marRight w:val="0"/>
          <w:marTop w:val="0"/>
          <w:marBottom w:val="0"/>
          <w:divBdr>
            <w:top w:val="none" w:sz="0" w:space="0" w:color="auto"/>
            <w:left w:val="none" w:sz="0" w:space="0" w:color="auto"/>
            <w:bottom w:val="none" w:sz="0" w:space="0" w:color="auto"/>
            <w:right w:val="none" w:sz="0" w:space="0" w:color="auto"/>
          </w:divBdr>
          <w:divsChild>
            <w:div w:id="435053143">
              <w:marLeft w:val="0"/>
              <w:marRight w:val="0"/>
              <w:marTop w:val="0"/>
              <w:marBottom w:val="0"/>
              <w:divBdr>
                <w:top w:val="none" w:sz="0" w:space="0" w:color="auto"/>
                <w:left w:val="none" w:sz="0" w:space="0" w:color="auto"/>
                <w:bottom w:val="none" w:sz="0" w:space="0" w:color="auto"/>
                <w:right w:val="none" w:sz="0" w:space="0" w:color="auto"/>
              </w:divBdr>
            </w:div>
          </w:divsChild>
        </w:div>
        <w:div w:id="1464351468">
          <w:marLeft w:val="0"/>
          <w:marRight w:val="0"/>
          <w:marTop w:val="0"/>
          <w:marBottom w:val="0"/>
          <w:divBdr>
            <w:top w:val="none" w:sz="0" w:space="0" w:color="auto"/>
            <w:left w:val="none" w:sz="0" w:space="0" w:color="auto"/>
            <w:bottom w:val="none" w:sz="0" w:space="0" w:color="auto"/>
            <w:right w:val="none" w:sz="0" w:space="0" w:color="auto"/>
          </w:divBdr>
          <w:divsChild>
            <w:div w:id="975795584">
              <w:marLeft w:val="0"/>
              <w:marRight w:val="0"/>
              <w:marTop w:val="0"/>
              <w:marBottom w:val="0"/>
              <w:divBdr>
                <w:top w:val="none" w:sz="0" w:space="0" w:color="auto"/>
                <w:left w:val="none" w:sz="0" w:space="0" w:color="auto"/>
                <w:bottom w:val="none" w:sz="0" w:space="0" w:color="auto"/>
                <w:right w:val="none" w:sz="0" w:space="0" w:color="auto"/>
              </w:divBdr>
            </w:div>
          </w:divsChild>
        </w:div>
        <w:div w:id="1624071215">
          <w:marLeft w:val="0"/>
          <w:marRight w:val="0"/>
          <w:marTop w:val="0"/>
          <w:marBottom w:val="0"/>
          <w:divBdr>
            <w:top w:val="none" w:sz="0" w:space="0" w:color="auto"/>
            <w:left w:val="none" w:sz="0" w:space="0" w:color="auto"/>
            <w:bottom w:val="none" w:sz="0" w:space="0" w:color="auto"/>
            <w:right w:val="none" w:sz="0" w:space="0" w:color="auto"/>
          </w:divBdr>
          <w:divsChild>
            <w:div w:id="231165526">
              <w:marLeft w:val="0"/>
              <w:marRight w:val="0"/>
              <w:marTop w:val="0"/>
              <w:marBottom w:val="0"/>
              <w:divBdr>
                <w:top w:val="none" w:sz="0" w:space="0" w:color="auto"/>
                <w:left w:val="none" w:sz="0" w:space="0" w:color="auto"/>
                <w:bottom w:val="none" w:sz="0" w:space="0" w:color="auto"/>
                <w:right w:val="none" w:sz="0" w:space="0" w:color="auto"/>
              </w:divBdr>
            </w:div>
          </w:divsChild>
        </w:div>
        <w:div w:id="1305307282">
          <w:marLeft w:val="0"/>
          <w:marRight w:val="0"/>
          <w:marTop w:val="0"/>
          <w:marBottom w:val="0"/>
          <w:divBdr>
            <w:top w:val="none" w:sz="0" w:space="0" w:color="auto"/>
            <w:left w:val="none" w:sz="0" w:space="0" w:color="auto"/>
            <w:bottom w:val="none" w:sz="0" w:space="0" w:color="auto"/>
            <w:right w:val="none" w:sz="0" w:space="0" w:color="auto"/>
          </w:divBdr>
          <w:divsChild>
            <w:div w:id="639723419">
              <w:marLeft w:val="0"/>
              <w:marRight w:val="0"/>
              <w:marTop w:val="0"/>
              <w:marBottom w:val="0"/>
              <w:divBdr>
                <w:top w:val="none" w:sz="0" w:space="0" w:color="auto"/>
                <w:left w:val="none" w:sz="0" w:space="0" w:color="auto"/>
                <w:bottom w:val="none" w:sz="0" w:space="0" w:color="auto"/>
                <w:right w:val="none" w:sz="0" w:space="0" w:color="auto"/>
              </w:divBdr>
            </w:div>
          </w:divsChild>
        </w:div>
        <w:div w:id="586381382">
          <w:marLeft w:val="0"/>
          <w:marRight w:val="0"/>
          <w:marTop w:val="0"/>
          <w:marBottom w:val="0"/>
          <w:divBdr>
            <w:top w:val="none" w:sz="0" w:space="0" w:color="auto"/>
            <w:left w:val="none" w:sz="0" w:space="0" w:color="auto"/>
            <w:bottom w:val="none" w:sz="0" w:space="0" w:color="auto"/>
            <w:right w:val="none" w:sz="0" w:space="0" w:color="auto"/>
          </w:divBdr>
          <w:divsChild>
            <w:div w:id="1191334608">
              <w:marLeft w:val="0"/>
              <w:marRight w:val="0"/>
              <w:marTop w:val="0"/>
              <w:marBottom w:val="0"/>
              <w:divBdr>
                <w:top w:val="none" w:sz="0" w:space="0" w:color="auto"/>
                <w:left w:val="none" w:sz="0" w:space="0" w:color="auto"/>
                <w:bottom w:val="none" w:sz="0" w:space="0" w:color="auto"/>
                <w:right w:val="none" w:sz="0" w:space="0" w:color="auto"/>
              </w:divBdr>
            </w:div>
          </w:divsChild>
        </w:div>
        <w:div w:id="925306934">
          <w:marLeft w:val="0"/>
          <w:marRight w:val="0"/>
          <w:marTop w:val="0"/>
          <w:marBottom w:val="0"/>
          <w:divBdr>
            <w:top w:val="none" w:sz="0" w:space="0" w:color="auto"/>
            <w:left w:val="none" w:sz="0" w:space="0" w:color="auto"/>
            <w:bottom w:val="none" w:sz="0" w:space="0" w:color="auto"/>
            <w:right w:val="none" w:sz="0" w:space="0" w:color="auto"/>
          </w:divBdr>
          <w:divsChild>
            <w:div w:id="841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024">
      <w:bodyDiv w:val="1"/>
      <w:marLeft w:val="0"/>
      <w:marRight w:val="0"/>
      <w:marTop w:val="0"/>
      <w:marBottom w:val="0"/>
      <w:divBdr>
        <w:top w:val="none" w:sz="0" w:space="0" w:color="auto"/>
        <w:left w:val="none" w:sz="0" w:space="0" w:color="auto"/>
        <w:bottom w:val="none" w:sz="0" w:space="0" w:color="auto"/>
        <w:right w:val="none" w:sz="0" w:space="0" w:color="auto"/>
      </w:divBdr>
      <w:divsChild>
        <w:div w:id="1240866379">
          <w:marLeft w:val="0"/>
          <w:marRight w:val="0"/>
          <w:marTop w:val="0"/>
          <w:marBottom w:val="0"/>
          <w:divBdr>
            <w:top w:val="none" w:sz="0" w:space="0" w:color="auto"/>
            <w:left w:val="none" w:sz="0" w:space="0" w:color="auto"/>
            <w:bottom w:val="none" w:sz="0" w:space="0" w:color="auto"/>
            <w:right w:val="none" w:sz="0" w:space="0" w:color="auto"/>
          </w:divBdr>
          <w:divsChild>
            <w:div w:id="234095525">
              <w:marLeft w:val="0"/>
              <w:marRight w:val="0"/>
              <w:marTop w:val="0"/>
              <w:marBottom w:val="0"/>
              <w:divBdr>
                <w:top w:val="none" w:sz="0" w:space="0" w:color="auto"/>
                <w:left w:val="none" w:sz="0" w:space="0" w:color="auto"/>
                <w:bottom w:val="none" w:sz="0" w:space="0" w:color="auto"/>
                <w:right w:val="none" w:sz="0" w:space="0" w:color="auto"/>
              </w:divBdr>
            </w:div>
          </w:divsChild>
        </w:div>
        <w:div w:id="252477244">
          <w:marLeft w:val="0"/>
          <w:marRight w:val="0"/>
          <w:marTop w:val="0"/>
          <w:marBottom w:val="0"/>
          <w:divBdr>
            <w:top w:val="none" w:sz="0" w:space="0" w:color="auto"/>
            <w:left w:val="none" w:sz="0" w:space="0" w:color="auto"/>
            <w:bottom w:val="none" w:sz="0" w:space="0" w:color="auto"/>
            <w:right w:val="none" w:sz="0" w:space="0" w:color="auto"/>
          </w:divBdr>
          <w:divsChild>
            <w:div w:id="1128813978">
              <w:marLeft w:val="0"/>
              <w:marRight w:val="0"/>
              <w:marTop w:val="0"/>
              <w:marBottom w:val="0"/>
              <w:divBdr>
                <w:top w:val="none" w:sz="0" w:space="0" w:color="auto"/>
                <w:left w:val="none" w:sz="0" w:space="0" w:color="auto"/>
                <w:bottom w:val="none" w:sz="0" w:space="0" w:color="auto"/>
                <w:right w:val="none" w:sz="0" w:space="0" w:color="auto"/>
              </w:divBdr>
            </w:div>
          </w:divsChild>
        </w:div>
        <w:div w:id="1834762495">
          <w:marLeft w:val="0"/>
          <w:marRight w:val="0"/>
          <w:marTop w:val="0"/>
          <w:marBottom w:val="0"/>
          <w:divBdr>
            <w:top w:val="none" w:sz="0" w:space="0" w:color="auto"/>
            <w:left w:val="none" w:sz="0" w:space="0" w:color="auto"/>
            <w:bottom w:val="none" w:sz="0" w:space="0" w:color="auto"/>
            <w:right w:val="none" w:sz="0" w:space="0" w:color="auto"/>
          </w:divBdr>
          <w:divsChild>
            <w:div w:id="1002708810">
              <w:marLeft w:val="0"/>
              <w:marRight w:val="0"/>
              <w:marTop w:val="0"/>
              <w:marBottom w:val="0"/>
              <w:divBdr>
                <w:top w:val="none" w:sz="0" w:space="0" w:color="auto"/>
                <w:left w:val="none" w:sz="0" w:space="0" w:color="auto"/>
                <w:bottom w:val="none" w:sz="0" w:space="0" w:color="auto"/>
                <w:right w:val="none" w:sz="0" w:space="0" w:color="auto"/>
              </w:divBdr>
            </w:div>
          </w:divsChild>
        </w:div>
        <w:div w:id="43523909">
          <w:marLeft w:val="0"/>
          <w:marRight w:val="0"/>
          <w:marTop w:val="0"/>
          <w:marBottom w:val="0"/>
          <w:divBdr>
            <w:top w:val="none" w:sz="0" w:space="0" w:color="auto"/>
            <w:left w:val="none" w:sz="0" w:space="0" w:color="auto"/>
            <w:bottom w:val="none" w:sz="0" w:space="0" w:color="auto"/>
            <w:right w:val="none" w:sz="0" w:space="0" w:color="auto"/>
          </w:divBdr>
          <w:divsChild>
            <w:div w:id="557280617">
              <w:marLeft w:val="0"/>
              <w:marRight w:val="0"/>
              <w:marTop w:val="0"/>
              <w:marBottom w:val="0"/>
              <w:divBdr>
                <w:top w:val="none" w:sz="0" w:space="0" w:color="auto"/>
                <w:left w:val="none" w:sz="0" w:space="0" w:color="auto"/>
                <w:bottom w:val="none" w:sz="0" w:space="0" w:color="auto"/>
                <w:right w:val="none" w:sz="0" w:space="0" w:color="auto"/>
              </w:divBdr>
            </w:div>
          </w:divsChild>
        </w:div>
        <w:div w:id="18749830">
          <w:marLeft w:val="0"/>
          <w:marRight w:val="0"/>
          <w:marTop w:val="0"/>
          <w:marBottom w:val="0"/>
          <w:divBdr>
            <w:top w:val="none" w:sz="0" w:space="0" w:color="auto"/>
            <w:left w:val="none" w:sz="0" w:space="0" w:color="auto"/>
            <w:bottom w:val="none" w:sz="0" w:space="0" w:color="auto"/>
            <w:right w:val="none" w:sz="0" w:space="0" w:color="auto"/>
          </w:divBdr>
          <w:divsChild>
            <w:div w:id="595288327">
              <w:marLeft w:val="0"/>
              <w:marRight w:val="0"/>
              <w:marTop w:val="0"/>
              <w:marBottom w:val="0"/>
              <w:divBdr>
                <w:top w:val="none" w:sz="0" w:space="0" w:color="auto"/>
                <w:left w:val="none" w:sz="0" w:space="0" w:color="auto"/>
                <w:bottom w:val="none" w:sz="0" w:space="0" w:color="auto"/>
                <w:right w:val="none" w:sz="0" w:space="0" w:color="auto"/>
              </w:divBdr>
            </w:div>
          </w:divsChild>
        </w:div>
        <w:div w:id="792789085">
          <w:marLeft w:val="0"/>
          <w:marRight w:val="0"/>
          <w:marTop w:val="0"/>
          <w:marBottom w:val="0"/>
          <w:divBdr>
            <w:top w:val="none" w:sz="0" w:space="0" w:color="auto"/>
            <w:left w:val="none" w:sz="0" w:space="0" w:color="auto"/>
            <w:bottom w:val="none" w:sz="0" w:space="0" w:color="auto"/>
            <w:right w:val="none" w:sz="0" w:space="0" w:color="auto"/>
          </w:divBdr>
          <w:divsChild>
            <w:div w:id="728041133">
              <w:marLeft w:val="0"/>
              <w:marRight w:val="0"/>
              <w:marTop w:val="0"/>
              <w:marBottom w:val="0"/>
              <w:divBdr>
                <w:top w:val="none" w:sz="0" w:space="0" w:color="auto"/>
                <w:left w:val="none" w:sz="0" w:space="0" w:color="auto"/>
                <w:bottom w:val="none" w:sz="0" w:space="0" w:color="auto"/>
                <w:right w:val="none" w:sz="0" w:space="0" w:color="auto"/>
              </w:divBdr>
            </w:div>
          </w:divsChild>
        </w:div>
        <w:div w:id="1766800605">
          <w:marLeft w:val="0"/>
          <w:marRight w:val="0"/>
          <w:marTop w:val="0"/>
          <w:marBottom w:val="0"/>
          <w:divBdr>
            <w:top w:val="none" w:sz="0" w:space="0" w:color="auto"/>
            <w:left w:val="none" w:sz="0" w:space="0" w:color="auto"/>
            <w:bottom w:val="none" w:sz="0" w:space="0" w:color="auto"/>
            <w:right w:val="none" w:sz="0" w:space="0" w:color="auto"/>
          </w:divBdr>
          <w:divsChild>
            <w:div w:id="2111777751">
              <w:marLeft w:val="0"/>
              <w:marRight w:val="0"/>
              <w:marTop w:val="0"/>
              <w:marBottom w:val="0"/>
              <w:divBdr>
                <w:top w:val="none" w:sz="0" w:space="0" w:color="auto"/>
                <w:left w:val="none" w:sz="0" w:space="0" w:color="auto"/>
                <w:bottom w:val="none" w:sz="0" w:space="0" w:color="auto"/>
                <w:right w:val="none" w:sz="0" w:space="0" w:color="auto"/>
              </w:divBdr>
            </w:div>
          </w:divsChild>
        </w:div>
        <w:div w:id="1721048573">
          <w:marLeft w:val="0"/>
          <w:marRight w:val="0"/>
          <w:marTop w:val="0"/>
          <w:marBottom w:val="0"/>
          <w:divBdr>
            <w:top w:val="none" w:sz="0" w:space="0" w:color="auto"/>
            <w:left w:val="none" w:sz="0" w:space="0" w:color="auto"/>
            <w:bottom w:val="none" w:sz="0" w:space="0" w:color="auto"/>
            <w:right w:val="none" w:sz="0" w:space="0" w:color="auto"/>
          </w:divBdr>
          <w:divsChild>
            <w:div w:id="26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d.catapul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d.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5CF2-19F1-4DF4-BC0B-8B1DFC25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McGowan</dc:creator>
  <cp:keywords/>
  <dc:description/>
  <cp:lastModifiedBy>Kieran McGowan</cp:lastModifiedBy>
  <cp:revision>2</cp:revision>
  <dcterms:created xsi:type="dcterms:W3CDTF">2017-12-01T14:37:00Z</dcterms:created>
  <dcterms:modified xsi:type="dcterms:W3CDTF">2017-12-01T14:37:00Z</dcterms:modified>
</cp:coreProperties>
</file>