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038" w:rsidRDefault="00280038" w:rsidP="001B40C9">
      <w:pPr>
        <w:spacing w:after="0"/>
        <w:jc w:val="center"/>
        <w:rPr>
          <w:sz w:val="28"/>
          <w:szCs w:val="28"/>
        </w:rPr>
      </w:pPr>
      <w:r>
        <w:rPr>
          <w:noProof/>
          <w:sz w:val="28"/>
          <w:szCs w:val="28"/>
          <w:lang w:eastAsia="en-GB"/>
        </w:rPr>
        <w:drawing>
          <wp:anchor distT="0" distB="0" distL="114300" distR="114300" simplePos="0" relativeHeight="251658240" behindDoc="1" locked="0" layoutInCell="1" allowOverlap="1" wp14:anchorId="2603C129" wp14:editId="7916118A">
            <wp:simplePos x="0" y="0"/>
            <wp:positionH relativeFrom="column">
              <wp:posOffset>4207510</wp:posOffset>
            </wp:positionH>
            <wp:positionV relativeFrom="paragraph">
              <wp:posOffset>-397510</wp:posOffset>
            </wp:positionV>
            <wp:extent cx="1734185" cy="829310"/>
            <wp:effectExtent l="0" t="0" r="0" b="8890"/>
            <wp:wrapTight wrapText="bothSides">
              <wp:wrapPolygon edited="0">
                <wp:start x="0" y="0"/>
                <wp:lineTo x="0" y="21335"/>
                <wp:lineTo x="21355" y="21335"/>
                <wp:lineTo x="213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pic:spPr>
                </pic:pic>
              </a:graphicData>
            </a:graphic>
            <wp14:sizeRelH relativeFrom="page">
              <wp14:pctWidth>0</wp14:pctWidth>
            </wp14:sizeRelH>
            <wp14:sizeRelV relativeFrom="page">
              <wp14:pctHeight>0</wp14:pctHeight>
            </wp14:sizeRelV>
          </wp:anchor>
        </w:drawing>
      </w:r>
    </w:p>
    <w:p w:rsidR="00280038" w:rsidRDefault="00280038" w:rsidP="001B40C9">
      <w:pPr>
        <w:spacing w:after="0"/>
        <w:jc w:val="center"/>
        <w:rPr>
          <w:sz w:val="28"/>
          <w:szCs w:val="28"/>
        </w:rPr>
      </w:pPr>
    </w:p>
    <w:p w:rsidR="00280038" w:rsidRDefault="00280038" w:rsidP="00280038">
      <w:pPr>
        <w:spacing w:after="120"/>
        <w:jc w:val="center"/>
        <w:rPr>
          <w:b/>
          <w:sz w:val="24"/>
          <w:szCs w:val="24"/>
          <w:u w:val="single"/>
        </w:rPr>
      </w:pPr>
    </w:p>
    <w:p w:rsidR="00EC34F3" w:rsidRDefault="00EC34F3" w:rsidP="00280038">
      <w:pPr>
        <w:spacing w:after="120"/>
        <w:jc w:val="center"/>
        <w:rPr>
          <w:b/>
          <w:sz w:val="24"/>
          <w:szCs w:val="24"/>
          <w:u w:val="single"/>
        </w:rPr>
      </w:pPr>
    </w:p>
    <w:p w:rsidR="00280038" w:rsidRPr="008C215F" w:rsidRDefault="001B40C9" w:rsidP="00280038">
      <w:pPr>
        <w:spacing w:after="120"/>
        <w:jc w:val="center"/>
        <w:rPr>
          <w:rFonts w:cs="Arial"/>
          <w:b/>
          <w:sz w:val="24"/>
          <w:szCs w:val="24"/>
          <w:u w:val="single"/>
        </w:rPr>
      </w:pPr>
      <w:r w:rsidRPr="008C215F">
        <w:rPr>
          <w:rFonts w:cs="Arial"/>
          <w:b/>
          <w:sz w:val="24"/>
          <w:szCs w:val="24"/>
          <w:u w:val="single"/>
        </w:rPr>
        <w:t xml:space="preserve">Invitation to </w:t>
      </w:r>
      <w:r w:rsidR="003714E1">
        <w:rPr>
          <w:rFonts w:cs="Arial"/>
          <w:b/>
          <w:sz w:val="24"/>
          <w:szCs w:val="24"/>
          <w:u w:val="single"/>
        </w:rPr>
        <w:t>Tender</w:t>
      </w:r>
      <w:r w:rsidR="00ED746C">
        <w:rPr>
          <w:rFonts w:cs="Arial"/>
          <w:b/>
          <w:sz w:val="24"/>
          <w:szCs w:val="24"/>
          <w:u w:val="single"/>
        </w:rPr>
        <w:t xml:space="preserve"> </w:t>
      </w:r>
      <w:r w:rsidR="00280038" w:rsidRPr="008C215F">
        <w:rPr>
          <w:rFonts w:cs="Arial"/>
          <w:b/>
          <w:sz w:val="24"/>
          <w:szCs w:val="24"/>
          <w:u w:val="single"/>
        </w:rPr>
        <w:t>for Research and Consultancy Services</w:t>
      </w:r>
    </w:p>
    <w:p w:rsidR="001B40C9" w:rsidRPr="008C215F" w:rsidRDefault="00A413A2" w:rsidP="001B40C9">
      <w:pPr>
        <w:spacing w:after="0"/>
        <w:jc w:val="center"/>
        <w:rPr>
          <w:rFonts w:cs="Arial"/>
          <w:b/>
          <w:sz w:val="24"/>
          <w:szCs w:val="24"/>
        </w:rPr>
      </w:pPr>
      <w:r>
        <w:rPr>
          <w:rFonts w:cs="Arial"/>
          <w:b/>
          <w:sz w:val="24"/>
          <w:szCs w:val="24"/>
        </w:rPr>
        <w:t>R1018b</w:t>
      </w:r>
      <w:r w:rsidR="0030700B" w:rsidRPr="007B3F65">
        <w:rPr>
          <w:rFonts w:cs="Arial"/>
          <w:b/>
          <w:sz w:val="24"/>
          <w:szCs w:val="24"/>
        </w:rPr>
        <w:t xml:space="preserve">: </w:t>
      </w:r>
      <w:r w:rsidR="00ED746C">
        <w:rPr>
          <w:rFonts w:cs="Arial"/>
          <w:b/>
          <w:sz w:val="24"/>
          <w:szCs w:val="24"/>
        </w:rPr>
        <w:t>London Plan Examination in Public</w:t>
      </w:r>
      <w:r w:rsidR="007951DF">
        <w:rPr>
          <w:rFonts w:cs="Arial"/>
          <w:b/>
          <w:sz w:val="24"/>
          <w:szCs w:val="24"/>
        </w:rPr>
        <w:t xml:space="preserve"> –</w:t>
      </w:r>
      <w:r w:rsidR="00ED746C">
        <w:rPr>
          <w:rFonts w:cs="Arial"/>
          <w:b/>
          <w:sz w:val="24"/>
          <w:szCs w:val="24"/>
        </w:rPr>
        <w:t xml:space="preserve"> policy and evidential support</w:t>
      </w:r>
      <w:r w:rsidR="000F5596" w:rsidRPr="000F5596">
        <w:rPr>
          <w:rFonts w:cs="Arial"/>
          <w:b/>
          <w:sz w:val="24"/>
          <w:szCs w:val="24"/>
        </w:rPr>
        <w:t xml:space="preserve"> </w:t>
      </w:r>
    </w:p>
    <w:p w:rsidR="001B40C9" w:rsidRPr="00FD7F89" w:rsidRDefault="001B40C9" w:rsidP="001B40C9">
      <w:pPr>
        <w:spacing w:after="0"/>
        <w:rPr>
          <w:rFonts w:cs="Arial"/>
          <w:sz w:val="24"/>
          <w:szCs w:val="24"/>
        </w:rPr>
      </w:pPr>
    </w:p>
    <w:p w:rsidR="00280038" w:rsidRPr="00FD7F89" w:rsidRDefault="00280038" w:rsidP="001B40C9">
      <w:pPr>
        <w:spacing w:after="0"/>
        <w:rPr>
          <w:rFonts w:cs="Arial"/>
          <w:sz w:val="24"/>
          <w:szCs w:val="24"/>
        </w:rPr>
      </w:pPr>
    </w:p>
    <w:p w:rsidR="00280038" w:rsidRPr="00FD7F89" w:rsidRDefault="00280038" w:rsidP="001B40C9">
      <w:pPr>
        <w:spacing w:after="0"/>
        <w:rPr>
          <w:rFonts w:cs="Arial"/>
          <w:sz w:val="24"/>
          <w:szCs w:val="24"/>
        </w:rPr>
      </w:pPr>
    </w:p>
    <w:p w:rsidR="00CC4448" w:rsidRPr="00FD7F89" w:rsidRDefault="00CC4448" w:rsidP="00CC4448">
      <w:pPr>
        <w:spacing w:after="0"/>
        <w:rPr>
          <w:rFonts w:cs="Arial"/>
          <w:sz w:val="24"/>
          <w:szCs w:val="24"/>
        </w:rPr>
      </w:pPr>
      <w:r w:rsidRPr="00FD7F89">
        <w:rPr>
          <w:rFonts w:cs="Arial"/>
          <w:sz w:val="24"/>
          <w:szCs w:val="24"/>
        </w:rPr>
        <w:t>London Councils represents London’s 32 boroughs and the City of London. We are a cross-party organisation that works on behalf of all of our member authorities regardless of political persuasion.</w:t>
      </w:r>
    </w:p>
    <w:p w:rsidR="00280038" w:rsidRPr="00FD7F89" w:rsidRDefault="00280038" w:rsidP="00CC4448">
      <w:pPr>
        <w:spacing w:after="0"/>
        <w:rPr>
          <w:rFonts w:cs="Arial"/>
          <w:sz w:val="24"/>
          <w:szCs w:val="24"/>
        </w:rPr>
      </w:pPr>
    </w:p>
    <w:p w:rsidR="00CC4448" w:rsidRPr="00FD7F89" w:rsidRDefault="00CC4448" w:rsidP="00CC4448">
      <w:pPr>
        <w:pStyle w:val="ListParagraph"/>
        <w:numPr>
          <w:ilvl w:val="0"/>
          <w:numId w:val="1"/>
        </w:numPr>
        <w:spacing w:after="0"/>
        <w:rPr>
          <w:rFonts w:cs="Arial"/>
          <w:sz w:val="24"/>
          <w:szCs w:val="24"/>
        </w:rPr>
      </w:pPr>
      <w:r w:rsidRPr="00FD7F89">
        <w:rPr>
          <w:rFonts w:cs="Arial"/>
          <w:sz w:val="24"/>
          <w:szCs w:val="24"/>
        </w:rPr>
        <w:t>London Councils makes the case to government, the Mayor and others to get the best deal for Londoners and to ensure that our member authorities have the resources, freedoms and powers to do the best possible job for their residents and local businesses.</w:t>
      </w:r>
    </w:p>
    <w:p w:rsidR="00CC4448" w:rsidRPr="00FD7F89" w:rsidRDefault="00CC4448" w:rsidP="00CC4448">
      <w:pPr>
        <w:pStyle w:val="ListParagraph"/>
        <w:numPr>
          <w:ilvl w:val="0"/>
          <w:numId w:val="1"/>
        </w:numPr>
        <w:spacing w:after="0"/>
        <w:rPr>
          <w:rFonts w:cs="Arial"/>
          <w:sz w:val="24"/>
          <w:szCs w:val="24"/>
        </w:rPr>
      </w:pPr>
      <w:r w:rsidRPr="00FD7F89">
        <w:rPr>
          <w:rFonts w:cs="Arial"/>
          <w:sz w:val="24"/>
          <w:szCs w:val="24"/>
        </w:rPr>
        <w:t xml:space="preserve">London Councils runs a number of direct services for member authorities including the Freedom Pass, </w:t>
      </w:r>
      <w:proofErr w:type="spellStart"/>
      <w:r w:rsidRPr="00FD7F89">
        <w:rPr>
          <w:rFonts w:cs="Arial"/>
          <w:sz w:val="24"/>
          <w:szCs w:val="24"/>
        </w:rPr>
        <w:t>Taxicard</w:t>
      </w:r>
      <w:proofErr w:type="spellEnd"/>
      <w:r w:rsidRPr="00FD7F89">
        <w:rPr>
          <w:rFonts w:cs="Arial"/>
          <w:sz w:val="24"/>
          <w:szCs w:val="24"/>
        </w:rPr>
        <w:t xml:space="preserve"> and Health Emergency Badge. It also runs an independent parking appeals service and a pan-London grants programme for voluntary organisations.</w:t>
      </w:r>
    </w:p>
    <w:p w:rsidR="00B0664F" w:rsidRDefault="00CC4448" w:rsidP="00CC4448">
      <w:pPr>
        <w:pStyle w:val="ListParagraph"/>
        <w:numPr>
          <w:ilvl w:val="0"/>
          <w:numId w:val="1"/>
        </w:numPr>
        <w:spacing w:after="0"/>
        <w:rPr>
          <w:rFonts w:cs="Arial"/>
          <w:sz w:val="24"/>
          <w:szCs w:val="24"/>
        </w:rPr>
      </w:pPr>
      <w:r w:rsidRPr="00FD7F89">
        <w:rPr>
          <w:rFonts w:cs="Arial"/>
          <w:sz w:val="24"/>
          <w:szCs w:val="24"/>
        </w:rPr>
        <w:t>London Councils acts as a catalyst for effective sharing among boroughs – be that ideas, good practice, people, resources, or policies and new approaches.</w:t>
      </w:r>
    </w:p>
    <w:p w:rsidR="00B90D38" w:rsidRDefault="00B90D38" w:rsidP="00B90D38">
      <w:pPr>
        <w:pStyle w:val="ListParagraph"/>
        <w:spacing w:after="0"/>
        <w:rPr>
          <w:rFonts w:cs="Arial"/>
          <w:sz w:val="24"/>
          <w:szCs w:val="24"/>
        </w:rPr>
      </w:pPr>
    </w:p>
    <w:p w:rsidR="004A6D9E" w:rsidRPr="00B90D38" w:rsidRDefault="004A6D9E" w:rsidP="00B90D38">
      <w:pPr>
        <w:spacing w:after="0"/>
        <w:rPr>
          <w:rFonts w:cs="Arial"/>
          <w:sz w:val="24"/>
          <w:szCs w:val="24"/>
        </w:rPr>
      </w:pPr>
      <w:r w:rsidRPr="00B90D38">
        <w:rPr>
          <w:rFonts w:cs="Arial"/>
          <w:sz w:val="24"/>
          <w:szCs w:val="24"/>
        </w:rPr>
        <w:t xml:space="preserve">The Housing and Planning Team within the Policy and Public Affairs Directorate at London Councils </w:t>
      </w:r>
      <w:r w:rsidR="00D34256" w:rsidRPr="00B90D38">
        <w:rPr>
          <w:rFonts w:cs="Arial"/>
          <w:sz w:val="24"/>
          <w:szCs w:val="24"/>
        </w:rPr>
        <w:t>works on pan</w:t>
      </w:r>
      <w:r w:rsidR="007B3F65">
        <w:rPr>
          <w:rFonts w:cs="Arial"/>
          <w:sz w:val="24"/>
          <w:szCs w:val="24"/>
        </w:rPr>
        <w:t>-</w:t>
      </w:r>
      <w:r w:rsidR="00D34256" w:rsidRPr="00B90D38">
        <w:rPr>
          <w:rFonts w:cs="Arial"/>
          <w:sz w:val="24"/>
          <w:szCs w:val="24"/>
        </w:rPr>
        <w:t xml:space="preserve">London housing and planning issues, in particular advocacy and joint working. </w:t>
      </w:r>
    </w:p>
    <w:p w:rsidR="00CC4448" w:rsidRPr="00FD7F89" w:rsidRDefault="00CC4448" w:rsidP="00CC4448">
      <w:pPr>
        <w:spacing w:after="0"/>
        <w:rPr>
          <w:rFonts w:cs="Arial"/>
          <w:sz w:val="24"/>
          <w:szCs w:val="24"/>
        </w:rPr>
      </w:pPr>
    </w:p>
    <w:p w:rsidR="00386FEC" w:rsidRDefault="00386FEC">
      <w:pPr>
        <w:rPr>
          <w:rFonts w:cs="Arial"/>
          <w:sz w:val="24"/>
          <w:szCs w:val="24"/>
        </w:rPr>
      </w:pPr>
    </w:p>
    <w:p w:rsidR="00280038" w:rsidRPr="00FD7F89" w:rsidRDefault="00280038">
      <w:pPr>
        <w:rPr>
          <w:rFonts w:cs="Arial"/>
          <w:sz w:val="24"/>
          <w:szCs w:val="24"/>
        </w:rPr>
      </w:pPr>
      <w:r w:rsidRPr="00FD7F89">
        <w:rPr>
          <w:rFonts w:cs="Arial"/>
          <w:sz w:val="24"/>
          <w:szCs w:val="24"/>
        </w:rPr>
        <w:br w:type="page"/>
      </w:r>
    </w:p>
    <w:p w:rsidR="005A0531" w:rsidRPr="005A0531" w:rsidRDefault="00716201" w:rsidP="005A0531">
      <w:pPr>
        <w:spacing w:after="0" w:line="240" w:lineRule="auto"/>
        <w:rPr>
          <w:rFonts w:eastAsia="Times New Roman" w:cs="Arial"/>
          <w:sz w:val="24"/>
          <w:szCs w:val="24"/>
        </w:rPr>
      </w:pPr>
      <w:r w:rsidRPr="00716201">
        <w:rPr>
          <w:rFonts w:eastAsia="Times New Roman" w:cs="Arial"/>
          <w:b/>
          <w:sz w:val="24"/>
          <w:szCs w:val="24"/>
        </w:rPr>
        <w:lastRenderedPageBreak/>
        <w:t>Summary</w:t>
      </w:r>
      <w:r w:rsidRPr="00716201">
        <w:rPr>
          <w:rFonts w:eastAsia="Times New Roman" w:cs="Arial"/>
          <w:b/>
          <w:sz w:val="24"/>
          <w:szCs w:val="24"/>
        </w:rPr>
        <w:br/>
      </w:r>
      <w:proofErr w:type="gramStart"/>
      <w:r w:rsidR="005A0531" w:rsidRPr="005A0531">
        <w:rPr>
          <w:rFonts w:eastAsia="Times New Roman" w:cs="Arial"/>
          <w:sz w:val="24"/>
          <w:szCs w:val="24"/>
        </w:rPr>
        <w:t>The</w:t>
      </w:r>
      <w:proofErr w:type="gramEnd"/>
      <w:r w:rsidR="005A0531" w:rsidRPr="005A0531">
        <w:rPr>
          <w:rFonts w:eastAsia="Times New Roman" w:cs="Arial"/>
          <w:sz w:val="24"/>
          <w:szCs w:val="24"/>
        </w:rPr>
        <w:t xml:space="preserve"> aim of this project is to enable London Councils to make a robust and influential contribution to the Examination in Public (</w:t>
      </w:r>
      <w:proofErr w:type="spellStart"/>
      <w:r w:rsidR="005A0531" w:rsidRPr="005A0531">
        <w:rPr>
          <w:rFonts w:eastAsia="Times New Roman" w:cs="Arial"/>
          <w:sz w:val="24"/>
          <w:szCs w:val="24"/>
        </w:rPr>
        <w:t>EiP</w:t>
      </w:r>
      <w:proofErr w:type="spellEnd"/>
      <w:r w:rsidR="005A0531" w:rsidRPr="005A0531">
        <w:rPr>
          <w:rFonts w:eastAsia="Times New Roman" w:cs="Arial"/>
          <w:sz w:val="24"/>
          <w:szCs w:val="24"/>
        </w:rPr>
        <w:t>) process for the London Plan (LP)</w:t>
      </w:r>
      <w:r w:rsidR="005A0531">
        <w:rPr>
          <w:rFonts w:eastAsia="Times New Roman" w:cs="Arial"/>
          <w:sz w:val="24"/>
          <w:szCs w:val="24"/>
        </w:rPr>
        <w:t>, due to take place from 14 January 2019 to May 2019.</w:t>
      </w:r>
      <w:r w:rsidR="005A0531" w:rsidRPr="005A0531">
        <w:rPr>
          <w:rFonts w:eastAsia="Times New Roman" w:cs="Arial"/>
          <w:sz w:val="24"/>
          <w:szCs w:val="24"/>
        </w:rPr>
        <w:t xml:space="preserve"> The key task will be to support London Councils in building on its consultation</w:t>
      </w:r>
      <w:r w:rsidR="005A0531">
        <w:rPr>
          <w:rFonts w:eastAsia="Times New Roman" w:cs="Arial"/>
          <w:sz w:val="24"/>
          <w:szCs w:val="24"/>
        </w:rPr>
        <w:t xml:space="preserve"> response</w:t>
      </w:r>
      <w:r w:rsidR="005A0531" w:rsidRPr="005A0531">
        <w:rPr>
          <w:rFonts w:eastAsia="Times New Roman" w:cs="Arial"/>
          <w:sz w:val="24"/>
          <w:szCs w:val="24"/>
        </w:rPr>
        <w:t xml:space="preserve">, </w:t>
      </w:r>
      <w:r w:rsidR="005A0531">
        <w:rPr>
          <w:rFonts w:eastAsia="Times New Roman" w:cs="Arial"/>
          <w:sz w:val="24"/>
          <w:szCs w:val="24"/>
        </w:rPr>
        <w:t xml:space="preserve">presenting </w:t>
      </w:r>
      <w:r w:rsidR="005A0531" w:rsidRPr="005A0531">
        <w:rPr>
          <w:rFonts w:eastAsia="Times New Roman" w:cs="Arial"/>
          <w:sz w:val="24"/>
          <w:szCs w:val="24"/>
        </w:rPr>
        <w:t xml:space="preserve">specific proposals for amendments to policies and </w:t>
      </w:r>
      <w:r w:rsidR="005A0531">
        <w:rPr>
          <w:rFonts w:eastAsia="Times New Roman" w:cs="Arial"/>
          <w:sz w:val="24"/>
          <w:szCs w:val="24"/>
        </w:rPr>
        <w:t xml:space="preserve">providing responses to </w:t>
      </w:r>
      <w:r w:rsidR="005A0531" w:rsidRPr="005A0531">
        <w:rPr>
          <w:rFonts w:eastAsia="Times New Roman" w:cs="Arial"/>
          <w:sz w:val="24"/>
          <w:szCs w:val="24"/>
        </w:rPr>
        <w:t xml:space="preserve">the Planning Inspector’s </w:t>
      </w:r>
      <w:r w:rsidR="005A0531">
        <w:rPr>
          <w:rFonts w:eastAsia="Times New Roman" w:cs="Arial"/>
          <w:sz w:val="24"/>
          <w:szCs w:val="24"/>
        </w:rPr>
        <w:t>Examination Matters</w:t>
      </w:r>
      <w:r w:rsidR="005A0531" w:rsidRPr="005A0531">
        <w:rPr>
          <w:rFonts w:eastAsia="Times New Roman" w:cs="Arial"/>
          <w:sz w:val="24"/>
          <w:szCs w:val="24"/>
        </w:rPr>
        <w:t xml:space="preserve">, supported by relevant policy and evidence </w:t>
      </w:r>
      <w:r w:rsidR="005A0531">
        <w:rPr>
          <w:rFonts w:eastAsia="Times New Roman" w:cs="Arial"/>
          <w:sz w:val="24"/>
          <w:szCs w:val="24"/>
        </w:rPr>
        <w:t xml:space="preserve">as </w:t>
      </w:r>
      <w:r w:rsidR="005A0531" w:rsidRPr="005A0531">
        <w:rPr>
          <w:rFonts w:eastAsia="Times New Roman" w:cs="Arial"/>
          <w:sz w:val="24"/>
          <w:szCs w:val="24"/>
        </w:rPr>
        <w:t>appropriate.</w:t>
      </w:r>
    </w:p>
    <w:p w:rsidR="005A0531" w:rsidRDefault="005A0531" w:rsidP="00716201">
      <w:pPr>
        <w:spacing w:after="0" w:line="240" w:lineRule="auto"/>
        <w:rPr>
          <w:rFonts w:eastAsia="Times New Roman" w:cs="Arial"/>
          <w:sz w:val="24"/>
          <w:szCs w:val="24"/>
        </w:rPr>
      </w:pPr>
    </w:p>
    <w:p w:rsidR="00716201" w:rsidRPr="00716201" w:rsidRDefault="00716201" w:rsidP="00716201">
      <w:pPr>
        <w:spacing w:after="0" w:line="240" w:lineRule="auto"/>
        <w:rPr>
          <w:rFonts w:eastAsia="Times New Roman" w:cs="Arial"/>
          <w:sz w:val="24"/>
          <w:szCs w:val="24"/>
        </w:rPr>
      </w:pPr>
      <w:r w:rsidRPr="00716201">
        <w:rPr>
          <w:rFonts w:eastAsia="Times New Roman" w:cs="Arial"/>
          <w:sz w:val="24"/>
          <w:szCs w:val="24"/>
        </w:rPr>
        <w:t xml:space="preserve">This brief sets out the context and requirements for the work for potential bidders. Details of how to submit </w:t>
      </w:r>
      <w:r w:rsidR="00B90D38">
        <w:rPr>
          <w:rFonts w:eastAsia="Times New Roman" w:cs="Arial"/>
          <w:sz w:val="24"/>
          <w:szCs w:val="24"/>
        </w:rPr>
        <w:t xml:space="preserve">a </w:t>
      </w:r>
      <w:r w:rsidR="003714E1">
        <w:rPr>
          <w:rFonts w:eastAsia="Times New Roman" w:cs="Arial"/>
          <w:sz w:val="24"/>
          <w:szCs w:val="24"/>
        </w:rPr>
        <w:t>tender</w:t>
      </w:r>
      <w:r w:rsidR="00FD0124" w:rsidRPr="00716201">
        <w:rPr>
          <w:rFonts w:eastAsia="Times New Roman" w:cs="Arial"/>
          <w:sz w:val="24"/>
          <w:szCs w:val="24"/>
        </w:rPr>
        <w:t xml:space="preserve"> </w:t>
      </w:r>
      <w:r w:rsidRPr="00716201">
        <w:rPr>
          <w:rFonts w:eastAsia="Times New Roman" w:cs="Arial"/>
          <w:sz w:val="24"/>
          <w:szCs w:val="24"/>
        </w:rPr>
        <w:t>are provided at ‘Details of how to apply’ below.</w:t>
      </w:r>
    </w:p>
    <w:p w:rsidR="00716201" w:rsidRPr="00716201" w:rsidRDefault="00716201" w:rsidP="00716201">
      <w:pPr>
        <w:spacing w:after="0" w:line="240" w:lineRule="auto"/>
        <w:rPr>
          <w:rFonts w:eastAsia="Times New Roman" w:cs="Arial"/>
          <w:sz w:val="24"/>
          <w:szCs w:val="24"/>
        </w:rPr>
      </w:pPr>
    </w:p>
    <w:p w:rsidR="00716201" w:rsidRPr="00716201" w:rsidRDefault="00716201" w:rsidP="00716201">
      <w:pPr>
        <w:spacing w:after="0" w:line="240" w:lineRule="auto"/>
        <w:rPr>
          <w:rFonts w:eastAsia="Times New Roman" w:cs="Arial"/>
          <w:b/>
          <w:sz w:val="24"/>
          <w:szCs w:val="24"/>
        </w:rPr>
      </w:pPr>
      <w:r w:rsidRPr="00716201">
        <w:rPr>
          <w:rFonts w:eastAsia="Times New Roman" w:cs="Arial"/>
          <w:b/>
          <w:sz w:val="24"/>
          <w:szCs w:val="24"/>
        </w:rPr>
        <w:t>Context</w:t>
      </w:r>
    </w:p>
    <w:p w:rsidR="00D73F70" w:rsidRPr="00D73F70" w:rsidRDefault="00D73F70" w:rsidP="00D73F70">
      <w:pPr>
        <w:spacing w:after="0" w:line="240" w:lineRule="auto"/>
        <w:jc w:val="both"/>
        <w:rPr>
          <w:rFonts w:eastAsia="Times New Roman" w:cs="Arial"/>
          <w:sz w:val="24"/>
          <w:szCs w:val="24"/>
        </w:rPr>
      </w:pPr>
      <w:r w:rsidRPr="00D73F70">
        <w:rPr>
          <w:rFonts w:eastAsia="Times New Roman" w:cs="Arial"/>
          <w:sz w:val="24"/>
          <w:szCs w:val="24"/>
        </w:rPr>
        <w:t xml:space="preserve">The Mayor is required to produce and update a London Plan, setting out the strategic planning framework for new development across the capital. Borough local plans, which set out the framework for local development, are required to be compliant with the London Plan and so the document is </w:t>
      </w:r>
      <w:proofErr w:type="gramStart"/>
      <w:r w:rsidRPr="00D73F70">
        <w:rPr>
          <w:rFonts w:eastAsia="Times New Roman" w:cs="Arial"/>
          <w:sz w:val="24"/>
          <w:szCs w:val="24"/>
        </w:rPr>
        <w:t>key</w:t>
      </w:r>
      <w:proofErr w:type="gramEnd"/>
      <w:r w:rsidRPr="00D73F70">
        <w:rPr>
          <w:rFonts w:eastAsia="Times New Roman" w:cs="Arial"/>
          <w:sz w:val="24"/>
          <w:szCs w:val="24"/>
        </w:rPr>
        <w:t xml:space="preserve"> for boroughs when determining the criteria by which both development plans and development applications should be considered.</w:t>
      </w:r>
    </w:p>
    <w:p w:rsidR="00D73F70" w:rsidRPr="00D73F70" w:rsidRDefault="00D73F70" w:rsidP="00D73F70">
      <w:pPr>
        <w:spacing w:after="0" w:line="240" w:lineRule="auto"/>
        <w:jc w:val="both"/>
        <w:rPr>
          <w:rFonts w:eastAsia="Times New Roman" w:cs="Arial"/>
          <w:sz w:val="24"/>
          <w:szCs w:val="24"/>
        </w:rPr>
      </w:pPr>
    </w:p>
    <w:p w:rsidR="00D73F70" w:rsidRPr="00D73F70" w:rsidRDefault="00D73F70" w:rsidP="00D73F70">
      <w:pPr>
        <w:spacing w:after="0" w:line="240" w:lineRule="auto"/>
        <w:jc w:val="both"/>
        <w:rPr>
          <w:rFonts w:eastAsia="Times New Roman" w:cs="Arial"/>
          <w:sz w:val="24"/>
          <w:szCs w:val="24"/>
        </w:rPr>
      </w:pPr>
      <w:r w:rsidRPr="00D73F70">
        <w:rPr>
          <w:rFonts w:eastAsia="Times New Roman" w:cs="Arial"/>
          <w:sz w:val="24"/>
          <w:szCs w:val="24"/>
        </w:rPr>
        <w:t>A full review of the Plan was initiated by the previous Mayor Boris Johnson following his election in 2008, and completed in 2011. Following the publication of 2011 census data, it was agreed that the Plan would require alterations to reflect that population projections in the 2011 Plan were unrealistically low. These were published in early 2014 under the title Further Alterations to the London Plan (FALP) and a period of public consultation was undertaken, to which London Councils responded, with an Examination in Public (</w:t>
      </w:r>
      <w:proofErr w:type="spellStart"/>
      <w:r w:rsidRPr="00D73F70">
        <w:rPr>
          <w:rFonts w:eastAsia="Times New Roman" w:cs="Arial"/>
          <w:sz w:val="24"/>
          <w:szCs w:val="24"/>
        </w:rPr>
        <w:t>EiP</w:t>
      </w:r>
      <w:proofErr w:type="spellEnd"/>
      <w:r w:rsidRPr="00D73F70">
        <w:rPr>
          <w:rFonts w:eastAsia="Times New Roman" w:cs="Arial"/>
          <w:sz w:val="24"/>
          <w:szCs w:val="24"/>
        </w:rPr>
        <w:t>) at which London Councils also made representations.</w:t>
      </w:r>
    </w:p>
    <w:p w:rsidR="00D73F70" w:rsidRPr="00D73F70" w:rsidRDefault="00D73F70" w:rsidP="00D73F70">
      <w:pPr>
        <w:spacing w:after="0" w:line="240" w:lineRule="auto"/>
        <w:jc w:val="both"/>
        <w:rPr>
          <w:rFonts w:eastAsia="Times New Roman" w:cs="Arial"/>
          <w:sz w:val="24"/>
          <w:szCs w:val="24"/>
        </w:rPr>
      </w:pPr>
    </w:p>
    <w:p w:rsidR="00D73F70" w:rsidRPr="00D73F70" w:rsidRDefault="00D73F70" w:rsidP="00D73F70">
      <w:pPr>
        <w:spacing w:after="0" w:line="240" w:lineRule="auto"/>
        <w:jc w:val="both"/>
        <w:rPr>
          <w:rFonts w:eastAsia="Times New Roman" w:cs="Arial"/>
          <w:sz w:val="24"/>
          <w:szCs w:val="24"/>
        </w:rPr>
      </w:pPr>
      <w:r w:rsidRPr="00D73F70">
        <w:rPr>
          <w:rFonts w:eastAsia="Times New Roman" w:cs="Arial"/>
          <w:sz w:val="24"/>
          <w:szCs w:val="24"/>
        </w:rPr>
        <w:t xml:space="preserve">A revised London Plan, promoted by the new Mayor Sadiq Khan, was published in December 2017, to which London Councils submitted a 42 page consultation response in March </w:t>
      </w:r>
      <w:proofErr w:type="gramStart"/>
      <w:r w:rsidRPr="00D73F70">
        <w:rPr>
          <w:rFonts w:eastAsia="Times New Roman" w:cs="Arial"/>
          <w:sz w:val="24"/>
          <w:szCs w:val="24"/>
        </w:rPr>
        <w:t>2018</w:t>
      </w:r>
      <w:r w:rsidR="00BE71A4">
        <w:rPr>
          <w:rFonts w:eastAsia="Times New Roman" w:cs="Arial"/>
          <w:sz w:val="24"/>
          <w:szCs w:val="24"/>
        </w:rPr>
        <w:t>,</w:t>
      </w:r>
      <w:proofErr w:type="gramEnd"/>
      <w:r w:rsidRPr="00D73F70">
        <w:rPr>
          <w:rFonts w:eastAsia="Times New Roman" w:cs="Arial"/>
          <w:sz w:val="24"/>
          <w:szCs w:val="24"/>
        </w:rPr>
        <w:t xml:space="preserve"> </w:t>
      </w:r>
      <w:r w:rsidR="004C588F">
        <w:rPr>
          <w:rFonts w:eastAsia="Times New Roman" w:cs="Arial"/>
          <w:sz w:val="24"/>
          <w:szCs w:val="24"/>
        </w:rPr>
        <w:t xml:space="preserve">the full document can be read here: </w:t>
      </w:r>
      <w:hyperlink r:id="rId10" w:history="1">
        <w:r w:rsidR="00BE71A4" w:rsidRPr="005E16B1">
          <w:rPr>
            <w:rStyle w:val="Hyperlink"/>
            <w:rFonts w:eastAsia="Times New Roman" w:cs="Arial"/>
            <w:sz w:val="24"/>
            <w:szCs w:val="24"/>
          </w:rPr>
          <w:t>https://www.londoncouncils.gov.uk/our-key-themes/housing-and-planning/land-and-planning/gla-and-london-plan/draft-london-plan-2017</w:t>
        </w:r>
      </w:hyperlink>
      <w:r w:rsidR="00BE71A4">
        <w:rPr>
          <w:rFonts w:eastAsia="Times New Roman" w:cs="Arial"/>
          <w:sz w:val="24"/>
          <w:szCs w:val="24"/>
        </w:rPr>
        <w:t xml:space="preserve"> </w:t>
      </w:r>
    </w:p>
    <w:p w:rsidR="00D73F70" w:rsidRPr="00D73F70" w:rsidRDefault="00D73F70" w:rsidP="00D73F70">
      <w:pPr>
        <w:spacing w:after="0" w:line="240" w:lineRule="auto"/>
        <w:jc w:val="both"/>
        <w:rPr>
          <w:rFonts w:eastAsia="Times New Roman" w:cs="Arial"/>
          <w:sz w:val="24"/>
          <w:szCs w:val="24"/>
        </w:rPr>
      </w:pPr>
    </w:p>
    <w:p w:rsidR="00D73F70" w:rsidRPr="00D73F70" w:rsidRDefault="00D73F70" w:rsidP="00D73F70">
      <w:pPr>
        <w:spacing w:after="0" w:line="240" w:lineRule="auto"/>
        <w:jc w:val="both"/>
        <w:rPr>
          <w:rFonts w:eastAsia="Times New Roman" w:cs="Arial"/>
          <w:sz w:val="24"/>
          <w:szCs w:val="24"/>
        </w:rPr>
      </w:pPr>
      <w:r w:rsidRPr="00D73F70">
        <w:rPr>
          <w:rFonts w:eastAsia="Times New Roman" w:cs="Arial"/>
          <w:sz w:val="24"/>
          <w:szCs w:val="24"/>
        </w:rPr>
        <w:t xml:space="preserve">The next stage of the process is </w:t>
      </w:r>
      <w:r w:rsidR="00D820C0">
        <w:rPr>
          <w:rFonts w:eastAsia="Times New Roman" w:cs="Arial"/>
          <w:sz w:val="24"/>
          <w:szCs w:val="24"/>
        </w:rPr>
        <w:t xml:space="preserve">a further </w:t>
      </w:r>
      <w:r w:rsidRPr="00D73F70">
        <w:rPr>
          <w:rFonts w:eastAsia="Times New Roman" w:cs="Arial"/>
          <w:sz w:val="24"/>
          <w:szCs w:val="24"/>
        </w:rPr>
        <w:t>Examination in Public (</w:t>
      </w:r>
      <w:proofErr w:type="spellStart"/>
      <w:r w:rsidRPr="00D73F70">
        <w:rPr>
          <w:rFonts w:eastAsia="Times New Roman" w:cs="Arial"/>
          <w:sz w:val="24"/>
          <w:szCs w:val="24"/>
        </w:rPr>
        <w:t>EiP</w:t>
      </w:r>
      <w:proofErr w:type="spellEnd"/>
      <w:r w:rsidRPr="00D73F70">
        <w:rPr>
          <w:rFonts w:eastAsia="Times New Roman" w:cs="Arial"/>
          <w:sz w:val="24"/>
          <w:szCs w:val="24"/>
        </w:rPr>
        <w:t>), at which a Planning Inspector will take evidence and consider whether proposed amendments are compliant with national planning policy. The Inspector will then issue a report setting out his</w:t>
      </w:r>
      <w:r w:rsidR="00D820C0">
        <w:rPr>
          <w:rFonts w:eastAsia="Times New Roman" w:cs="Arial"/>
          <w:sz w:val="24"/>
          <w:szCs w:val="24"/>
        </w:rPr>
        <w:t>/her</w:t>
      </w:r>
      <w:r w:rsidRPr="00D73F70">
        <w:rPr>
          <w:rFonts w:eastAsia="Times New Roman" w:cs="Arial"/>
          <w:sz w:val="24"/>
          <w:szCs w:val="24"/>
        </w:rPr>
        <w:t xml:space="preserve"> perspective on the LP and recommending any changes.</w:t>
      </w:r>
    </w:p>
    <w:p w:rsidR="00D73F70" w:rsidRPr="00D73F70" w:rsidRDefault="00D73F70" w:rsidP="00D73F70">
      <w:pPr>
        <w:spacing w:after="0" w:line="240" w:lineRule="auto"/>
        <w:jc w:val="both"/>
        <w:rPr>
          <w:rFonts w:eastAsia="Times New Roman" w:cs="Arial"/>
          <w:sz w:val="24"/>
          <w:szCs w:val="24"/>
        </w:rPr>
      </w:pPr>
    </w:p>
    <w:p w:rsidR="00716201" w:rsidRPr="00716201" w:rsidRDefault="00D73F70" w:rsidP="00D73F70">
      <w:pPr>
        <w:spacing w:after="0" w:line="240" w:lineRule="auto"/>
        <w:jc w:val="both"/>
        <w:rPr>
          <w:rFonts w:eastAsia="Times New Roman" w:cs="Arial"/>
          <w:sz w:val="24"/>
          <w:szCs w:val="24"/>
        </w:rPr>
      </w:pPr>
      <w:r w:rsidRPr="00D73F70">
        <w:rPr>
          <w:rFonts w:eastAsia="Times New Roman" w:cs="Arial"/>
          <w:sz w:val="24"/>
          <w:szCs w:val="24"/>
        </w:rPr>
        <w:t xml:space="preserve">The </w:t>
      </w:r>
      <w:proofErr w:type="spellStart"/>
      <w:r w:rsidRPr="00D73F70">
        <w:rPr>
          <w:rFonts w:eastAsia="Times New Roman" w:cs="Arial"/>
          <w:sz w:val="24"/>
          <w:szCs w:val="24"/>
        </w:rPr>
        <w:t>EiP</w:t>
      </w:r>
      <w:proofErr w:type="spellEnd"/>
      <w:r w:rsidRPr="00D73F70">
        <w:rPr>
          <w:rFonts w:eastAsia="Times New Roman" w:cs="Arial"/>
          <w:sz w:val="24"/>
          <w:szCs w:val="24"/>
        </w:rPr>
        <w:t xml:space="preserve"> process provides an opportunity for London Councils both to promote its policy asks within the Greater London planning framework and to support the interests of boroughs.</w:t>
      </w:r>
    </w:p>
    <w:p w:rsidR="00716201" w:rsidRPr="00716201" w:rsidRDefault="00716201" w:rsidP="00716201">
      <w:pPr>
        <w:spacing w:after="0" w:line="240" w:lineRule="auto"/>
        <w:jc w:val="both"/>
        <w:rPr>
          <w:rFonts w:eastAsia="Times New Roman" w:cs="Arial"/>
          <w:sz w:val="24"/>
          <w:szCs w:val="24"/>
        </w:rPr>
      </w:pPr>
    </w:p>
    <w:p w:rsidR="00716201" w:rsidRDefault="00716201" w:rsidP="00716201">
      <w:pPr>
        <w:spacing w:after="0" w:line="240" w:lineRule="auto"/>
        <w:jc w:val="both"/>
        <w:rPr>
          <w:rFonts w:eastAsia="Times New Roman" w:cs="Arial"/>
          <w:b/>
          <w:sz w:val="24"/>
          <w:szCs w:val="24"/>
        </w:rPr>
      </w:pPr>
      <w:r w:rsidRPr="00716201">
        <w:rPr>
          <w:rFonts w:eastAsia="Times New Roman" w:cs="Arial"/>
          <w:b/>
          <w:sz w:val="24"/>
          <w:szCs w:val="24"/>
        </w:rPr>
        <w:t>Purpose</w:t>
      </w:r>
    </w:p>
    <w:p w:rsidR="00725780" w:rsidRPr="00725780" w:rsidRDefault="007D53EF" w:rsidP="00725780">
      <w:pPr>
        <w:spacing w:after="0" w:line="240" w:lineRule="auto"/>
        <w:jc w:val="both"/>
        <w:rPr>
          <w:rFonts w:eastAsia="Times New Roman" w:cs="Arial"/>
          <w:sz w:val="24"/>
          <w:szCs w:val="24"/>
        </w:rPr>
      </w:pPr>
      <w:r>
        <w:rPr>
          <w:rFonts w:eastAsia="Times New Roman" w:cs="Arial"/>
          <w:sz w:val="24"/>
          <w:szCs w:val="24"/>
        </w:rPr>
        <w:t xml:space="preserve">This invitation to </w:t>
      </w:r>
      <w:r w:rsidR="003714E1">
        <w:rPr>
          <w:rFonts w:eastAsia="Times New Roman" w:cs="Arial"/>
          <w:sz w:val="24"/>
          <w:szCs w:val="24"/>
        </w:rPr>
        <w:t>tender</w:t>
      </w:r>
      <w:r w:rsidR="00725780">
        <w:rPr>
          <w:rFonts w:eastAsia="Times New Roman" w:cs="Arial"/>
          <w:sz w:val="24"/>
          <w:szCs w:val="24"/>
        </w:rPr>
        <w:t xml:space="preserve"> </w:t>
      </w:r>
      <w:r>
        <w:rPr>
          <w:rFonts w:eastAsia="Times New Roman" w:cs="Arial"/>
          <w:sz w:val="24"/>
          <w:szCs w:val="24"/>
        </w:rPr>
        <w:t xml:space="preserve">seeks to </w:t>
      </w:r>
      <w:r w:rsidR="009E0C3E">
        <w:rPr>
          <w:rFonts w:eastAsia="Times New Roman" w:cs="Arial"/>
          <w:sz w:val="24"/>
          <w:szCs w:val="24"/>
        </w:rPr>
        <w:t>procure</w:t>
      </w:r>
      <w:r>
        <w:rPr>
          <w:rFonts w:eastAsia="Times New Roman" w:cs="Arial"/>
          <w:sz w:val="24"/>
          <w:szCs w:val="24"/>
        </w:rPr>
        <w:t xml:space="preserve"> </w:t>
      </w:r>
      <w:r w:rsidR="00725780" w:rsidRPr="00725780">
        <w:rPr>
          <w:rFonts w:eastAsia="Times New Roman" w:cs="Arial"/>
          <w:sz w:val="24"/>
          <w:szCs w:val="24"/>
        </w:rPr>
        <w:t>consultancy support to meet the following objective:</w:t>
      </w:r>
    </w:p>
    <w:p w:rsidR="00725780" w:rsidRPr="00725780" w:rsidRDefault="00725780" w:rsidP="00725780">
      <w:pPr>
        <w:numPr>
          <w:ilvl w:val="0"/>
          <w:numId w:val="30"/>
        </w:numPr>
        <w:spacing w:after="0" w:line="240" w:lineRule="auto"/>
        <w:jc w:val="both"/>
        <w:rPr>
          <w:rFonts w:eastAsia="Times New Roman" w:cs="Arial"/>
          <w:sz w:val="24"/>
          <w:szCs w:val="24"/>
        </w:rPr>
      </w:pPr>
      <w:r w:rsidRPr="00725780">
        <w:rPr>
          <w:rFonts w:eastAsia="Times New Roman" w:cs="Arial"/>
          <w:sz w:val="24"/>
          <w:szCs w:val="24"/>
        </w:rPr>
        <w:t>Help persuade the Planning Inspector of the need for relevant amendments to the LP, reflecting London Councils’ wider policy objectives and promoting the interests of boroughs in London-wide planning policy</w:t>
      </w:r>
    </w:p>
    <w:p w:rsidR="00725780" w:rsidRPr="00725780" w:rsidRDefault="00725780" w:rsidP="00725780">
      <w:pPr>
        <w:spacing w:after="0" w:line="240" w:lineRule="auto"/>
        <w:jc w:val="both"/>
        <w:rPr>
          <w:rFonts w:eastAsia="Times New Roman" w:cs="Arial"/>
          <w:sz w:val="24"/>
          <w:szCs w:val="24"/>
        </w:rPr>
      </w:pPr>
    </w:p>
    <w:p w:rsidR="00725780" w:rsidRPr="00725780" w:rsidRDefault="00725780" w:rsidP="00725780">
      <w:pPr>
        <w:spacing w:after="0" w:line="240" w:lineRule="auto"/>
        <w:jc w:val="both"/>
        <w:rPr>
          <w:rFonts w:eastAsia="Times New Roman" w:cs="Arial"/>
          <w:sz w:val="24"/>
          <w:szCs w:val="24"/>
        </w:rPr>
      </w:pPr>
      <w:r w:rsidRPr="00725780">
        <w:rPr>
          <w:rFonts w:eastAsia="Times New Roman" w:cs="Arial"/>
          <w:sz w:val="24"/>
          <w:szCs w:val="24"/>
        </w:rPr>
        <w:t>The consultancy support is likely to involve the following stages of work:</w:t>
      </w:r>
    </w:p>
    <w:p w:rsidR="00725780" w:rsidRPr="00725780" w:rsidRDefault="00725780" w:rsidP="00725780">
      <w:pPr>
        <w:numPr>
          <w:ilvl w:val="0"/>
          <w:numId w:val="30"/>
        </w:numPr>
        <w:spacing w:after="0" w:line="240" w:lineRule="auto"/>
        <w:jc w:val="both"/>
        <w:rPr>
          <w:rFonts w:eastAsia="Times New Roman" w:cs="Arial"/>
          <w:sz w:val="24"/>
          <w:szCs w:val="24"/>
        </w:rPr>
      </w:pPr>
      <w:bookmarkStart w:id="0" w:name="_GoBack"/>
      <w:r w:rsidRPr="00725780">
        <w:rPr>
          <w:rFonts w:eastAsia="Times New Roman" w:cs="Arial"/>
          <w:sz w:val="24"/>
          <w:szCs w:val="24"/>
        </w:rPr>
        <w:lastRenderedPageBreak/>
        <w:t>Analysis of LP to identify specific proposals for policy amendments, building on London Councils’ consultation submission and supported by relevant policy and evidence</w:t>
      </w:r>
    </w:p>
    <w:p w:rsidR="00725780" w:rsidRPr="00725780" w:rsidRDefault="00725780" w:rsidP="00725780">
      <w:pPr>
        <w:numPr>
          <w:ilvl w:val="0"/>
          <w:numId w:val="30"/>
        </w:numPr>
        <w:spacing w:after="0" w:line="240" w:lineRule="auto"/>
        <w:jc w:val="both"/>
        <w:rPr>
          <w:rFonts w:eastAsia="Times New Roman" w:cs="Arial"/>
          <w:sz w:val="24"/>
          <w:szCs w:val="24"/>
        </w:rPr>
      </w:pPr>
      <w:r w:rsidRPr="00725780">
        <w:rPr>
          <w:rFonts w:eastAsia="Times New Roman" w:cs="Arial"/>
          <w:sz w:val="24"/>
          <w:szCs w:val="24"/>
        </w:rPr>
        <w:t xml:space="preserve">Drafting of briefing notes on Planning Inspector’s </w:t>
      </w:r>
      <w:r>
        <w:rPr>
          <w:rFonts w:eastAsia="Times New Roman" w:cs="Arial"/>
          <w:sz w:val="24"/>
          <w:szCs w:val="24"/>
        </w:rPr>
        <w:t>‘Examination Matters’</w:t>
      </w:r>
      <w:r w:rsidRPr="00725780">
        <w:rPr>
          <w:rFonts w:eastAsia="Times New Roman" w:cs="Arial"/>
          <w:sz w:val="24"/>
          <w:szCs w:val="24"/>
        </w:rPr>
        <w:t>, supporting London Councils’ proposed policy amendments to the London Plan</w:t>
      </w:r>
    </w:p>
    <w:p w:rsidR="00725780" w:rsidRPr="00725780" w:rsidRDefault="00725780" w:rsidP="00725780">
      <w:pPr>
        <w:numPr>
          <w:ilvl w:val="0"/>
          <w:numId w:val="30"/>
        </w:numPr>
        <w:spacing w:after="0" w:line="240" w:lineRule="auto"/>
        <w:jc w:val="both"/>
        <w:rPr>
          <w:rFonts w:eastAsia="Times New Roman" w:cs="Arial"/>
          <w:sz w:val="24"/>
          <w:szCs w:val="24"/>
        </w:rPr>
      </w:pPr>
      <w:r w:rsidRPr="00725780">
        <w:rPr>
          <w:rFonts w:eastAsia="Times New Roman" w:cs="Arial"/>
          <w:sz w:val="24"/>
          <w:szCs w:val="24"/>
        </w:rPr>
        <w:t>Advice and support on London Councils’ participation in Examination hearings</w:t>
      </w:r>
      <w:r>
        <w:rPr>
          <w:rFonts w:eastAsia="Times New Roman" w:cs="Arial"/>
          <w:sz w:val="24"/>
          <w:szCs w:val="24"/>
        </w:rPr>
        <w:t>, including the verbal presentation of evidence to the Inspector.</w:t>
      </w:r>
    </w:p>
    <w:bookmarkEnd w:id="0"/>
    <w:p w:rsidR="00725780" w:rsidRPr="00725780" w:rsidRDefault="00725780" w:rsidP="00725780">
      <w:pPr>
        <w:spacing w:after="0" w:line="240" w:lineRule="auto"/>
        <w:jc w:val="both"/>
        <w:rPr>
          <w:rFonts w:eastAsia="Times New Roman" w:cs="Arial"/>
          <w:sz w:val="24"/>
          <w:szCs w:val="24"/>
        </w:rPr>
      </w:pPr>
    </w:p>
    <w:p w:rsidR="00725780" w:rsidRPr="00725780" w:rsidRDefault="00725780" w:rsidP="00725780">
      <w:pPr>
        <w:spacing w:after="0" w:line="240" w:lineRule="auto"/>
        <w:jc w:val="both"/>
        <w:rPr>
          <w:rFonts w:eastAsia="Times New Roman" w:cs="Arial"/>
          <w:sz w:val="24"/>
          <w:szCs w:val="24"/>
        </w:rPr>
      </w:pPr>
      <w:r w:rsidRPr="00725780">
        <w:rPr>
          <w:rFonts w:eastAsia="Times New Roman" w:cs="Arial"/>
          <w:sz w:val="24"/>
          <w:szCs w:val="24"/>
        </w:rPr>
        <w:t>We require the following outputs from the project:</w:t>
      </w:r>
    </w:p>
    <w:p w:rsidR="00725780" w:rsidRPr="00725780" w:rsidRDefault="00725780" w:rsidP="00725780">
      <w:pPr>
        <w:numPr>
          <w:ilvl w:val="0"/>
          <w:numId w:val="31"/>
        </w:numPr>
        <w:spacing w:after="0" w:line="240" w:lineRule="auto"/>
        <w:jc w:val="both"/>
        <w:rPr>
          <w:rFonts w:eastAsia="Times New Roman" w:cs="Arial"/>
          <w:sz w:val="24"/>
          <w:szCs w:val="24"/>
        </w:rPr>
      </w:pPr>
      <w:r w:rsidRPr="00725780">
        <w:rPr>
          <w:rFonts w:eastAsia="Times New Roman" w:cs="Arial"/>
          <w:sz w:val="24"/>
          <w:szCs w:val="24"/>
        </w:rPr>
        <w:t>an inception meeting to agree final plans</w:t>
      </w:r>
    </w:p>
    <w:p w:rsidR="00725780" w:rsidRPr="00725780" w:rsidRDefault="00725780" w:rsidP="00725780">
      <w:pPr>
        <w:numPr>
          <w:ilvl w:val="0"/>
          <w:numId w:val="31"/>
        </w:numPr>
        <w:spacing w:after="0" w:line="240" w:lineRule="auto"/>
        <w:jc w:val="both"/>
        <w:rPr>
          <w:rFonts w:eastAsia="Times New Roman" w:cs="Arial"/>
          <w:sz w:val="24"/>
          <w:szCs w:val="24"/>
        </w:rPr>
      </w:pPr>
      <w:r w:rsidRPr="00725780">
        <w:rPr>
          <w:rFonts w:eastAsia="Times New Roman" w:cs="Arial"/>
          <w:sz w:val="24"/>
          <w:szCs w:val="24"/>
        </w:rPr>
        <w:t>progress meetings (in person or by phone)</w:t>
      </w:r>
      <w:r w:rsidR="00FD0124">
        <w:rPr>
          <w:rFonts w:eastAsia="Times New Roman" w:cs="Arial"/>
          <w:sz w:val="24"/>
          <w:szCs w:val="24"/>
        </w:rPr>
        <w:t xml:space="preserve"> – weekly or otherwise</w:t>
      </w:r>
    </w:p>
    <w:p w:rsidR="00725780" w:rsidRPr="00725780" w:rsidRDefault="00725780" w:rsidP="00725780">
      <w:pPr>
        <w:numPr>
          <w:ilvl w:val="0"/>
          <w:numId w:val="31"/>
        </w:numPr>
        <w:spacing w:after="0" w:line="240" w:lineRule="auto"/>
        <w:jc w:val="both"/>
        <w:rPr>
          <w:rFonts w:eastAsia="Times New Roman" w:cs="Arial"/>
          <w:sz w:val="24"/>
          <w:szCs w:val="24"/>
        </w:rPr>
      </w:pPr>
      <w:r w:rsidRPr="00725780">
        <w:rPr>
          <w:rFonts w:eastAsia="Times New Roman" w:cs="Arial"/>
          <w:sz w:val="24"/>
          <w:szCs w:val="24"/>
        </w:rPr>
        <w:t>proposals document for briefings and policy amendments</w:t>
      </w:r>
    </w:p>
    <w:p w:rsidR="00725780" w:rsidRPr="00725780" w:rsidRDefault="00725780" w:rsidP="00725780">
      <w:pPr>
        <w:numPr>
          <w:ilvl w:val="0"/>
          <w:numId w:val="31"/>
        </w:numPr>
        <w:spacing w:after="0" w:line="240" w:lineRule="auto"/>
        <w:jc w:val="both"/>
        <w:rPr>
          <w:rFonts w:eastAsia="Times New Roman" w:cs="Arial"/>
          <w:sz w:val="24"/>
          <w:szCs w:val="24"/>
        </w:rPr>
      </w:pPr>
      <w:r w:rsidRPr="00725780">
        <w:rPr>
          <w:rFonts w:eastAsia="Times New Roman" w:cs="Arial"/>
          <w:sz w:val="24"/>
          <w:szCs w:val="24"/>
        </w:rPr>
        <w:t xml:space="preserve">drafts of written </w:t>
      </w:r>
      <w:r w:rsidR="00D820C0">
        <w:rPr>
          <w:rFonts w:eastAsia="Times New Roman" w:cs="Arial"/>
          <w:sz w:val="24"/>
          <w:szCs w:val="24"/>
        </w:rPr>
        <w:t xml:space="preserve">statements and briefing materials </w:t>
      </w:r>
      <w:r w:rsidRPr="00725780">
        <w:rPr>
          <w:rFonts w:eastAsia="Times New Roman" w:cs="Arial"/>
          <w:sz w:val="24"/>
          <w:szCs w:val="24"/>
        </w:rPr>
        <w:t>for examination</w:t>
      </w:r>
      <w:r w:rsidR="00D820C0">
        <w:rPr>
          <w:rFonts w:eastAsia="Times New Roman" w:cs="Arial"/>
          <w:sz w:val="24"/>
          <w:szCs w:val="24"/>
        </w:rPr>
        <w:t xml:space="preserve"> hearings</w:t>
      </w:r>
    </w:p>
    <w:p w:rsidR="00725780" w:rsidRPr="00725780" w:rsidRDefault="00D820C0" w:rsidP="00725780">
      <w:pPr>
        <w:numPr>
          <w:ilvl w:val="0"/>
          <w:numId w:val="31"/>
        </w:numPr>
        <w:spacing w:after="0" w:line="240" w:lineRule="auto"/>
        <w:jc w:val="both"/>
        <w:rPr>
          <w:rFonts w:eastAsia="Times New Roman" w:cs="Arial"/>
          <w:sz w:val="24"/>
          <w:szCs w:val="24"/>
        </w:rPr>
      </w:pPr>
      <w:r>
        <w:rPr>
          <w:rFonts w:eastAsia="Times New Roman" w:cs="Arial"/>
          <w:sz w:val="24"/>
          <w:szCs w:val="24"/>
        </w:rPr>
        <w:t>presentation of evidence at hearings</w:t>
      </w:r>
    </w:p>
    <w:p w:rsidR="00725780" w:rsidRPr="00725780" w:rsidRDefault="00725780" w:rsidP="00725780">
      <w:pPr>
        <w:spacing w:after="0" w:line="240" w:lineRule="auto"/>
        <w:jc w:val="both"/>
        <w:rPr>
          <w:rFonts w:eastAsia="Times New Roman" w:cs="Arial"/>
          <w:sz w:val="24"/>
          <w:szCs w:val="24"/>
        </w:rPr>
      </w:pPr>
    </w:p>
    <w:p w:rsidR="00716201" w:rsidRPr="00716201" w:rsidRDefault="00716201" w:rsidP="00716201">
      <w:pPr>
        <w:spacing w:after="0" w:line="240" w:lineRule="auto"/>
        <w:jc w:val="both"/>
        <w:rPr>
          <w:rFonts w:eastAsia="Times New Roman" w:cs="Arial"/>
          <w:b/>
          <w:sz w:val="24"/>
          <w:szCs w:val="24"/>
        </w:rPr>
      </w:pPr>
      <w:r w:rsidRPr="00716201">
        <w:rPr>
          <w:rFonts w:eastAsia="Times New Roman" w:cs="Arial"/>
          <w:b/>
          <w:sz w:val="24"/>
          <w:szCs w:val="24"/>
        </w:rPr>
        <w:t>Background</w:t>
      </w:r>
    </w:p>
    <w:p w:rsidR="00D73F70" w:rsidRDefault="00D73F70" w:rsidP="00D73F70">
      <w:pPr>
        <w:spacing w:after="0" w:line="240" w:lineRule="auto"/>
        <w:jc w:val="both"/>
        <w:rPr>
          <w:rFonts w:eastAsia="Times New Roman" w:cs="Arial"/>
          <w:sz w:val="24"/>
          <w:szCs w:val="24"/>
        </w:rPr>
      </w:pPr>
      <w:r>
        <w:rPr>
          <w:rFonts w:eastAsia="Times New Roman" w:cs="Arial"/>
          <w:sz w:val="24"/>
          <w:szCs w:val="24"/>
        </w:rPr>
        <w:t xml:space="preserve">London Councils is </w:t>
      </w:r>
      <w:r w:rsidRPr="00D73F70">
        <w:rPr>
          <w:rFonts w:eastAsia="Times New Roman" w:cs="Arial"/>
          <w:sz w:val="24"/>
          <w:szCs w:val="24"/>
        </w:rPr>
        <w:t>contribut</w:t>
      </w:r>
      <w:r>
        <w:rPr>
          <w:rFonts w:eastAsia="Times New Roman" w:cs="Arial"/>
          <w:sz w:val="24"/>
          <w:szCs w:val="24"/>
        </w:rPr>
        <w:t>ing</w:t>
      </w:r>
      <w:r w:rsidRPr="00D73F70">
        <w:rPr>
          <w:rFonts w:eastAsia="Times New Roman" w:cs="Arial"/>
          <w:sz w:val="24"/>
          <w:szCs w:val="24"/>
        </w:rPr>
        <w:t xml:space="preserve"> to the Examination in Public (</w:t>
      </w:r>
      <w:proofErr w:type="spellStart"/>
      <w:r w:rsidRPr="00D73F70">
        <w:rPr>
          <w:rFonts w:eastAsia="Times New Roman" w:cs="Arial"/>
          <w:sz w:val="24"/>
          <w:szCs w:val="24"/>
        </w:rPr>
        <w:t>EiP</w:t>
      </w:r>
      <w:proofErr w:type="spellEnd"/>
      <w:r w:rsidRPr="00D73F70">
        <w:rPr>
          <w:rFonts w:eastAsia="Times New Roman" w:cs="Arial"/>
          <w:sz w:val="24"/>
          <w:szCs w:val="24"/>
        </w:rPr>
        <w:t xml:space="preserve">) hearings for the London Plan (LP). We </w:t>
      </w:r>
      <w:r>
        <w:rPr>
          <w:rFonts w:eastAsia="Times New Roman" w:cs="Arial"/>
          <w:sz w:val="24"/>
          <w:szCs w:val="24"/>
        </w:rPr>
        <w:t>wish to bui</w:t>
      </w:r>
      <w:r w:rsidRPr="00D73F70">
        <w:rPr>
          <w:rFonts w:eastAsia="Times New Roman" w:cs="Arial"/>
          <w:sz w:val="24"/>
          <w:szCs w:val="24"/>
        </w:rPr>
        <w:t>ld on our consultation submission by submitting answers to the Inspector’s matters for discussion which accord with our wider policy objectives and, ultimately, persuade the Inspector of the need for amendments to the Plan where appropriate.</w:t>
      </w:r>
    </w:p>
    <w:p w:rsidR="00490908" w:rsidRDefault="00490908" w:rsidP="00D73F70">
      <w:pPr>
        <w:spacing w:after="0" w:line="240" w:lineRule="auto"/>
        <w:jc w:val="both"/>
        <w:rPr>
          <w:rFonts w:eastAsia="Times New Roman" w:cs="Arial"/>
          <w:sz w:val="24"/>
          <w:szCs w:val="24"/>
        </w:rPr>
      </w:pPr>
    </w:p>
    <w:p w:rsidR="00490908" w:rsidRDefault="00490908" w:rsidP="00490908">
      <w:pPr>
        <w:spacing w:after="0" w:line="240" w:lineRule="auto"/>
        <w:jc w:val="both"/>
        <w:rPr>
          <w:rFonts w:eastAsia="Times New Roman" w:cs="Arial"/>
          <w:sz w:val="24"/>
          <w:szCs w:val="24"/>
        </w:rPr>
      </w:pPr>
      <w:r w:rsidRPr="00490908">
        <w:rPr>
          <w:rFonts w:eastAsia="Times New Roman" w:cs="Arial"/>
          <w:sz w:val="24"/>
          <w:szCs w:val="24"/>
        </w:rPr>
        <w:t xml:space="preserve">The Inspector has published a list of </w:t>
      </w:r>
      <w:r>
        <w:rPr>
          <w:rFonts w:eastAsia="Times New Roman" w:cs="Arial"/>
          <w:sz w:val="24"/>
          <w:szCs w:val="24"/>
        </w:rPr>
        <w:t>‘Examination M</w:t>
      </w:r>
      <w:r w:rsidRPr="00490908">
        <w:rPr>
          <w:rFonts w:eastAsia="Times New Roman" w:cs="Arial"/>
          <w:sz w:val="24"/>
          <w:szCs w:val="24"/>
        </w:rPr>
        <w:t>atters</w:t>
      </w:r>
      <w:r>
        <w:rPr>
          <w:rFonts w:eastAsia="Times New Roman" w:cs="Arial"/>
          <w:sz w:val="24"/>
          <w:szCs w:val="24"/>
        </w:rPr>
        <w:t>’</w:t>
      </w:r>
      <w:r w:rsidRPr="00490908">
        <w:rPr>
          <w:rFonts w:eastAsia="Times New Roman" w:cs="Arial"/>
          <w:sz w:val="24"/>
          <w:szCs w:val="24"/>
        </w:rPr>
        <w:t xml:space="preserve"> for discussion at the public hearings into the LP, and has listed London Councils as a potential contributor to a number of these matters.</w:t>
      </w:r>
    </w:p>
    <w:p w:rsidR="00490908" w:rsidRDefault="00490908" w:rsidP="00490908">
      <w:pPr>
        <w:spacing w:after="0" w:line="240" w:lineRule="auto"/>
        <w:jc w:val="both"/>
        <w:rPr>
          <w:rFonts w:eastAsia="Times New Roman" w:cs="Arial"/>
          <w:sz w:val="24"/>
          <w:szCs w:val="24"/>
        </w:rPr>
      </w:pPr>
    </w:p>
    <w:p w:rsidR="00490908" w:rsidRPr="00490908" w:rsidRDefault="00490908" w:rsidP="00490908">
      <w:pPr>
        <w:spacing w:after="0" w:line="240" w:lineRule="auto"/>
        <w:jc w:val="both"/>
        <w:rPr>
          <w:rFonts w:eastAsia="Times New Roman" w:cs="Arial"/>
          <w:sz w:val="24"/>
          <w:szCs w:val="24"/>
        </w:rPr>
      </w:pPr>
      <w:r w:rsidRPr="00490908">
        <w:rPr>
          <w:rFonts w:eastAsia="Times New Roman" w:cs="Arial"/>
          <w:sz w:val="24"/>
          <w:szCs w:val="24"/>
        </w:rPr>
        <w:t>The scope of the research is expected to broadly follow the ‘Examination Matters’ which London Councils has selected, as follows:</w:t>
      </w:r>
    </w:p>
    <w:p w:rsidR="00490908" w:rsidRPr="00490908" w:rsidRDefault="00490908" w:rsidP="00490908">
      <w:pPr>
        <w:spacing w:after="0" w:line="240" w:lineRule="auto"/>
        <w:jc w:val="both"/>
        <w:rPr>
          <w:rFonts w:eastAsia="Times New Roman" w:cs="Arial"/>
          <w:sz w:val="24"/>
          <w:szCs w:val="24"/>
        </w:rPr>
      </w:pPr>
    </w:p>
    <w:p w:rsidR="00490908" w:rsidRPr="00142CF9" w:rsidRDefault="00490908" w:rsidP="00490908">
      <w:pPr>
        <w:spacing w:after="0" w:line="240" w:lineRule="auto"/>
        <w:jc w:val="both"/>
        <w:rPr>
          <w:rFonts w:eastAsia="Times New Roman" w:cs="Arial"/>
          <w:sz w:val="24"/>
          <w:szCs w:val="24"/>
        </w:rPr>
      </w:pPr>
      <w:r w:rsidRPr="00142CF9">
        <w:rPr>
          <w:rFonts w:eastAsia="Times New Roman" w:cs="Arial"/>
          <w:sz w:val="24"/>
          <w:szCs w:val="24"/>
        </w:rPr>
        <w:t>1. Housing supply and targets (M18)</w:t>
      </w:r>
    </w:p>
    <w:p w:rsidR="00490908" w:rsidRPr="00142CF9" w:rsidRDefault="00490908" w:rsidP="00490908">
      <w:pPr>
        <w:spacing w:after="0" w:line="240" w:lineRule="auto"/>
        <w:jc w:val="both"/>
        <w:rPr>
          <w:rFonts w:eastAsia="Times New Roman" w:cs="Arial"/>
          <w:sz w:val="24"/>
          <w:szCs w:val="24"/>
        </w:rPr>
      </w:pPr>
      <w:r w:rsidRPr="00142CF9">
        <w:rPr>
          <w:rFonts w:eastAsia="Times New Roman" w:cs="Arial"/>
          <w:sz w:val="24"/>
          <w:szCs w:val="24"/>
        </w:rPr>
        <w:t>2. Small sites and small housing developments (M19)</w:t>
      </w:r>
    </w:p>
    <w:p w:rsidR="00490908" w:rsidRPr="00142CF9" w:rsidRDefault="00490908" w:rsidP="00490908">
      <w:pPr>
        <w:spacing w:after="0" w:line="240" w:lineRule="auto"/>
        <w:jc w:val="both"/>
        <w:rPr>
          <w:rFonts w:eastAsia="Times New Roman" w:cs="Arial"/>
          <w:sz w:val="24"/>
          <w:szCs w:val="24"/>
        </w:rPr>
      </w:pPr>
      <w:r w:rsidRPr="00142CF9">
        <w:rPr>
          <w:rFonts w:eastAsia="Times New Roman" w:cs="Arial"/>
          <w:sz w:val="24"/>
          <w:szCs w:val="24"/>
        </w:rPr>
        <w:t xml:space="preserve">   Key priority concerns about reliance on PTAL, outer London and realism of the targets.</w:t>
      </w:r>
    </w:p>
    <w:p w:rsidR="00490908" w:rsidRPr="00142CF9" w:rsidRDefault="00490908" w:rsidP="00490908">
      <w:pPr>
        <w:spacing w:after="0" w:line="240" w:lineRule="auto"/>
        <w:jc w:val="both"/>
        <w:rPr>
          <w:rFonts w:eastAsia="Times New Roman" w:cs="Arial"/>
          <w:sz w:val="24"/>
          <w:szCs w:val="24"/>
        </w:rPr>
      </w:pPr>
      <w:r w:rsidRPr="00142CF9">
        <w:rPr>
          <w:rFonts w:eastAsia="Times New Roman" w:cs="Arial"/>
          <w:sz w:val="24"/>
          <w:szCs w:val="24"/>
        </w:rPr>
        <w:t>3. Housing Size and Mix (M26)</w:t>
      </w:r>
    </w:p>
    <w:p w:rsidR="00490908" w:rsidRPr="00142CF9" w:rsidRDefault="00490908" w:rsidP="00490908">
      <w:pPr>
        <w:spacing w:after="0" w:line="240" w:lineRule="auto"/>
        <w:jc w:val="both"/>
        <w:rPr>
          <w:rFonts w:eastAsia="Times New Roman" w:cs="Arial"/>
          <w:sz w:val="24"/>
          <w:szCs w:val="24"/>
        </w:rPr>
      </w:pPr>
      <w:r w:rsidRPr="00142CF9">
        <w:rPr>
          <w:rFonts w:eastAsia="Times New Roman" w:cs="Arial"/>
          <w:sz w:val="24"/>
          <w:szCs w:val="24"/>
        </w:rPr>
        <w:t>4. Density (M38)</w:t>
      </w:r>
    </w:p>
    <w:p w:rsidR="00490908" w:rsidRPr="00142CF9" w:rsidRDefault="00490908" w:rsidP="00490908">
      <w:pPr>
        <w:spacing w:after="0" w:line="240" w:lineRule="auto"/>
        <w:jc w:val="both"/>
        <w:rPr>
          <w:rFonts w:eastAsia="Times New Roman" w:cs="Arial"/>
          <w:sz w:val="24"/>
          <w:szCs w:val="24"/>
        </w:rPr>
      </w:pPr>
      <w:r w:rsidRPr="00142CF9">
        <w:rPr>
          <w:rFonts w:eastAsia="Times New Roman" w:cs="Arial"/>
          <w:sz w:val="24"/>
          <w:szCs w:val="24"/>
        </w:rPr>
        <w:t>5. Hot Food Takeaways (M61)</w:t>
      </w:r>
    </w:p>
    <w:p w:rsidR="00490908" w:rsidRPr="00142CF9" w:rsidRDefault="00490908" w:rsidP="00490908">
      <w:pPr>
        <w:spacing w:after="0" w:line="240" w:lineRule="auto"/>
        <w:jc w:val="both"/>
        <w:rPr>
          <w:rFonts w:eastAsia="Times New Roman" w:cs="Arial"/>
          <w:sz w:val="24"/>
          <w:szCs w:val="24"/>
        </w:rPr>
      </w:pPr>
      <w:r w:rsidRPr="00142CF9">
        <w:rPr>
          <w:rFonts w:eastAsia="Times New Roman" w:cs="Arial"/>
          <w:sz w:val="24"/>
          <w:szCs w:val="24"/>
        </w:rPr>
        <w:t>6. Air Quality and Water Infrastructure (M70)</w:t>
      </w:r>
    </w:p>
    <w:p w:rsidR="00212E00" w:rsidRPr="00142CF9" w:rsidRDefault="00490908" w:rsidP="00490908">
      <w:pPr>
        <w:spacing w:after="0" w:line="240" w:lineRule="auto"/>
        <w:jc w:val="both"/>
        <w:rPr>
          <w:rFonts w:eastAsia="Times New Roman" w:cs="Arial"/>
          <w:sz w:val="24"/>
          <w:szCs w:val="24"/>
        </w:rPr>
      </w:pPr>
      <w:r w:rsidRPr="00142CF9">
        <w:rPr>
          <w:rFonts w:eastAsia="Times New Roman" w:cs="Arial"/>
          <w:sz w:val="24"/>
          <w:szCs w:val="24"/>
        </w:rPr>
        <w:t>7. Transport Scheme and Development (M79)</w:t>
      </w:r>
    </w:p>
    <w:p w:rsidR="00490908" w:rsidRPr="00490908" w:rsidRDefault="00490908" w:rsidP="00490908">
      <w:pPr>
        <w:spacing w:after="0" w:line="240" w:lineRule="auto"/>
        <w:jc w:val="both"/>
        <w:rPr>
          <w:rFonts w:eastAsia="Times New Roman" w:cs="Arial"/>
          <w:sz w:val="24"/>
          <w:szCs w:val="24"/>
        </w:rPr>
      </w:pPr>
      <w:r w:rsidRPr="00142CF9">
        <w:rPr>
          <w:rFonts w:eastAsia="Times New Roman" w:cs="Arial"/>
          <w:sz w:val="24"/>
          <w:szCs w:val="24"/>
        </w:rPr>
        <w:t>8. Provision of Transport Infrastructure</w:t>
      </w:r>
      <w:r w:rsidRPr="00490908">
        <w:rPr>
          <w:rFonts w:eastAsia="Times New Roman" w:cs="Arial"/>
          <w:sz w:val="24"/>
          <w:szCs w:val="24"/>
        </w:rPr>
        <w:t xml:space="preserve"> (M82)</w:t>
      </w:r>
    </w:p>
    <w:p w:rsidR="00490908" w:rsidRPr="00490908" w:rsidRDefault="00490908" w:rsidP="00490908">
      <w:pPr>
        <w:spacing w:after="0" w:line="240" w:lineRule="auto"/>
        <w:jc w:val="both"/>
        <w:rPr>
          <w:rFonts w:eastAsia="Times New Roman" w:cs="Arial"/>
          <w:sz w:val="24"/>
          <w:szCs w:val="24"/>
        </w:rPr>
      </w:pPr>
    </w:p>
    <w:p w:rsidR="00490908" w:rsidRDefault="00490908" w:rsidP="00490908">
      <w:pPr>
        <w:spacing w:after="0" w:line="240" w:lineRule="auto"/>
        <w:jc w:val="both"/>
        <w:rPr>
          <w:rFonts w:eastAsia="Times New Roman" w:cs="Arial"/>
          <w:sz w:val="24"/>
          <w:szCs w:val="24"/>
        </w:rPr>
      </w:pPr>
      <w:r w:rsidRPr="00490908">
        <w:rPr>
          <w:rFonts w:eastAsia="Times New Roman" w:cs="Arial"/>
          <w:sz w:val="24"/>
          <w:szCs w:val="24"/>
        </w:rPr>
        <w:t>However, th</w:t>
      </w:r>
      <w:r>
        <w:rPr>
          <w:rFonts w:eastAsia="Times New Roman" w:cs="Arial"/>
          <w:sz w:val="24"/>
          <w:szCs w:val="24"/>
        </w:rPr>
        <w:t>is s</w:t>
      </w:r>
      <w:r w:rsidRPr="00490908">
        <w:rPr>
          <w:rFonts w:eastAsia="Times New Roman" w:cs="Arial"/>
          <w:sz w:val="24"/>
          <w:szCs w:val="24"/>
        </w:rPr>
        <w:t>cope may be varied, for example in response to representations from London Boroughs on specific issues or collaborations on other ‘Examination Matters’.</w:t>
      </w:r>
    </w:p>
    <w:p w:rsidR="00EC0647" w:rsidRDefault="00EC0647" w:rsidP="00490908">
      <w:pPr>
        <w:spacing w:after="0" w:line="240" w:lineRule="auto"/>
        <w:jc w:val="both"/>
        <w:rPr>
          <w:rFonts w:eastAsia="Times New Roman" w:cs="Arial"/>
          <w:sz w:val="24"/>
          <w:szCs w:val="24"/>
        </w:rPr>
      </w:pPr>
      <w:r>
        <w:rPr>
          <w:rFonts w:eastAsia="Times New Roman" w:cs="Arial"/>
          <w:sz w:val="24"/>
          <w:szCs w:val="24"/>
        </w:rPr>
        <w:t>The proposed approach will include:</w:t>
      </w:r>
    </w:p>
    <w:p w:rsidR="00490908" w:rsidRPr="00490908" w:rsidRDefault="00EC0647" w:rsidP="00490908">
      <w:pPr>
        <w:numPr>
          <w:ilvl w:val="0"/>
          <w:numId w:val="28"/>
        </w:numPr>
        <w:spacing w:after="0" w:line="240" w:lineRule="auto"/>
        <w:jc w:val="both"/>
        <w:rPr>
          <w:rFonts w:eastAsia="Times New Roman" w:cs="Arial"/>
          <w:sz w:val="24"/>
          <w:szCs w:val="24"/>
        </w:rPr>
      </w:pPr>
      <w:r>
        <w:rPr>
          <w:rFonts w:eastAsia="Times New Roman" w:cs="Arial"/>
          <w:sz w:val="24"/>
          <w:szCs w:val="24"/>
        </w:rPr>
        <w:t xml:space="preserve">Finalising the </w:t>
      </w:r>
      <w:r w:rsidR="00490908" w:rsidRPr="00490908">
        <w:rPr>
          <w:rFonts w:eastAsia="Times New Roman" w:cs="Arial"/>
          <w:sz w:val="24"/>
          <w:szCs w:val="24"/>
        </w:rPr>
        <w:t xml:space="preserve">matters in which London Councils can contribute usefully to LP </w:t>
      </w:r>
      <w:proofErr w:type="spellStart"/>
      <w:r w:rsidR="00490908" w:rsidRPr="00490908">
        <w:rPr>
          <w:rFonts w:eastAsia="Times New Roman" w:cs="Arial"/>
          <w:sz w:val="24"/>
          <w:szCs w:val="24"/>
        </w:rPr>
        <w:t>EiP</w:t>
      </w:r>
      <w:proofErr w:type="spellEnd"/>
      <w:r w:rsidR="00490908" w:rsidRPr="00490908">
        <w:rPr>
          <w:rFonts w:eastAsia="Times New Roman" w:cs="Arial"/>
          <w:sz w:val="24"/>
          <w:szCs w:val="24"/>
        </w:rPr>
        <w:t>, based on our earlier consultation submission</w:t>
      </w:r>
    </w:p>
    <w:p w:rsidR="00490908" w:rsidRPr="00490908" w:rsidRDefault="00490908" w:rsidP="00490908">
      <w:pPr>
        <w:numPr>
          <w:ilvl w:val="0"/>
          <w:numId w:val="28"/>
        </w:numPr>
        <w:spacing w:after="0" w:line="240" w:lineRule="auto"/>
        <w:jc w:val="both"/>
        <w:rPr>
          <w:rFonts w:eastAsia="Times New Roman" w:cs="Arial"/>
          <w:sz w:val="24"/>
          <w:szCs w:val="24"/>
        </w:rPr>
      </w:pPr>
      <w:r w:rsidRPr="00490908">
        <w:rPr>
          <w:rFonts w:eastAsia="Times New Roman" w:cs="Arial"/>
          <w:sz w:val="24"/>
          <w:szCs w:val="24"/>
        </w:rPr>
        <w:t>Technical analysis of relevant sections of London Plan</w:t>
      </w:r>
    </w:p>
    <w:p w:rsidR="00490908" w:rsidRPr="00490908" w:rsidRDefault="00490908" w:rsidP="00490908">
      <w:pPr>
        <w:numPr>
          <w:ilvl w:val="0"/>
          <w:numId w:val="28"/>
        </w:numPr>
        <w:spacing w:after="0" w:line="240" w:lineRule="auto"/>
        <w:jc w:val="both"/>
        <w:rPr>
          <w:rFonts w:eastAsia="Times New Roman" w:cs="Arial"/>
          <w:sz w:val="24"/>
          <w:szCs w:val="24"/>
        </w:rPr>
      </w:pPr>
      <w:r w:rsidRPr="00490908">
        <w:rPr>
          <w:rFonts w:eastAsia="Times New Roman" w:cs="Arial"/>
          <w:sz w:val="24"/>
          <w:szCs w:val="24"/>
        </w:rPr>
        <w:t xml:space="preserve">Technical development of policy and evidence base for London Councils submissions </w:t>
      </w:r>
    </w:p>
    <w:p w:rsidR="00490908" w:rsidRPr="00490908" w:rsidRDefault="00490908" w:rsidP="00490908">
      <w:pPr>
        <w:numPr>
          <w:ilvl w:val="0"/>
          <w:numId w:val="28"/>
        </w:numPr>
        <w:spacing w:after="0" w:line="240" w:lineRule="auto"/>
        <w:jc w:val="both"/>
        <w:rPr>
          <w:rFonts w:eastAsia="Times New Roman" w:cs="Arial"/>
          <w:sz w:val="24"/>
          <w:szCs w:val="24"/>
        </w:rPr>
      </w:pPr>
      <w:r w:rsidRPr="00490908">
        <w:rPr>
          <w:rFonts w:eastAsia="Times New Roman" w:cs="Arial"/>
          <w:sz w:val="24"/>
          <w:szCs w:val="24"/>
        </w:rPr>
        <w:t>Preparation of responses to final matters and preparation for written/oral evidence-giving</w:t>
      </w:r>
    </w:p>
    <w:p w:rsidR="00490908" w:rsidRPr="00490908" w:rsidRDefault="00490908" w:rsidP="00490908">
      <w:pPr>
        <w:spacing w:after="0" w:line="240" w:lineRule="auto"/>
        <w:jc w:val="both"/>
        <w:rPr>
          <w:rFonts w:eastAsia="Times New Roman" w:cs="Arial"/>
          <w:sz w:val="24"/>
          <w:szCs w:val="24"/>
        </w:rPr>
      </w:pPr>
      <w:r w:rsidRPr="00490908">
        <w:rPr>
          <w:rFonts w:eastAsia="Times New Roman" w:cs="Arial"/>
          <w:sz w:val="24"/>
          <w:szCs w:val="24"/>
        </w:rPr>
        <w:lastRenderedPageBreak/>
        <w:t xml:space="preserve">Assistance we would request from </w:t>
      </w:r>
      <w:r w:rsidR="00EC0647">
        <w:rPr>
          <w:rFonts w:eastAsia="Times New Roman" w:cs="Arial"/>
          <w:sz w:val="24"/>
          <w:szCs w:val="24"/>
        </w:rPr>
        <w:t xml:space="preserve">bidders may </w:t>
      </w:r>
      <w:r w:rsidRPr="00490908">
        <w:rPr>
          <w:rFonts w:eastAsia="Times New Roman" w:cs="Arial"/>
          <w:sz w:val="24"/>
          <w:szCs w:val="24"/>
        </w:rPr>
        <w:t>include:</w:t>
      </w:r>
    </w:p>
    <w:p w:rsidR="00490908" w:rsidRPr="00490908" w:rsidRDefault="00490908" w:rsidP="00490908">
      <w:pPr>
        <w:numPr>
          <w:ilvl w:val="0"/>
          <w:numId w:val="29"/>
        </w:numPr>
        <w:spacing w:after="0" w:line="240" w:lineRule="auto"/>
        <w:jc w:val="both"/>
        <w:rPr>
          <w:rFonts w:eastAsia="Times New Roman" w:cs="Arial"/>
          <w:sz w:val="24"/>
          <w:szCs w:val="24"/>
        </w:rPr>
      </w:pPr>
      <w:r w:rsidRPr="00490908">
        <w:rPr>
          <w:rFonts w:eastAsia="Times New Roman" w:cs="Arial"/>
          <w:sz w:val="24"/>
          <w:szCs w:val="24"/>
        </w:rPr>
        <w:t>Advice on policy context for proposed alterations and on the types of intervention which may persuade the Inspector</w:t>
      </w:r>
    </w:p>
    <w:p w:rsidR="00490908" w:rsidRDefault="00490908" w:rsidP="00490908">
      <w:pPr>
        <w:numPr>
          <w:ilvl w:val="0"/>
          <w:numId w:val="29"/>
        </w:numPr>
        <w:spacing w:after="0" w:line="240" w:lineRule="auto"/>
        <w:jc w:val="both"/>
        <w:rPr>
          <w:rFonts w:eastAsia="Times New Roman" w:cs="Arial"/>
          <w:sz w:val="24"/>
          <w:szCs w:val="24"/>
        </w:rPr>
      </w:pPr>
      <w:r w:rsidRPr="00490908">
        <w:rPr>
          <w:rFonts w:eastAsia="Times New Roman" w:cs="Arial"/>
          <w:sz w:val="24"/>
          <w:szCs w:val="24"/>
        </w:rPr>
        <w:t>Similar guidance on evidence base for submissions</w:t>
      </w:r>
    </w:p>
    <w:p w:rsidR="00EC0647" w:rsidRPr="00490908" w:rsidRDefault="00EC0647" w:rsidP="00490908">
      <w:pPr>
        <w:numPr>
          <w:ilvl w:val="0"/>
          <w:numId w:val="29"/>
        </w:numPr>
        <w:spacing w:after="0" w:line="240" w:lineRule="auto"/>
        <w:jc w:val="both"/>
        <w:rPr>
          <w:rFonts w:eastAsia="Times New Roman" w:cs="Arial"/>
          <w:sz w:val="24"/>
          <w:szCs w:val="24"/>
        </w:rPr>
      </w:pPr>
      <w:r>
        <w:rPr>
          <w:rFonts w:eastAsia="Times New Roman" w:cs="Arial"/>
          <w:sz w:val="24"/>
          <w:szCs w:val="24"/>
        </w:rPr>
        <w:t>Collating evidence for, and drafting of, specific policy amendments to support and inform the responses to the matters.</w:t>
      </w:r>
    </w:p>
    <w:p w:rsidR="00490908" w:rsidRPr="00490908" w:rsidRDefault="00490908" w:rsidP="00490908">
      <w:pPr>
        <w:numPr>
          <w:ilvl w:val="0"/>
          <w:numId w:val="29"/>
        </w:numPr>
        <w:spacing w:after="0" w:line="240" w:lineRule="auto"/>
        <w:jc w:val="both"/>
        <w:rPr>
          <w:rFonts w:eastAsia="Times New Roman" w:cs="Arial"/>
          <w:sz w:val="24"/>
          <w:szCs w:val="24"/>
        </w:rPr>
      </w:pPr>
      <w:r w:rsidRPr="00490908">
        <w:rPr>
          <w:rFonts w:eastAsia="Times New Roman" w:cs="Arial"/>
          <w:sz w:val="24"/>
          <w:szCs w:val="24"/>
        </w:rPr>
        <w:t xml:space="preserve">Preparation </w:t>
      </w:r>
      <w:r w:rsidR="00EC0647">
        <w:rPr>
          <w:rFonts w:eastAsia="Times New Roman" w:cs="Arial"/>
          <w:sz w:val="24"/>
          <w:szCs w:val="24"/>
        </w:rPr>
        <w:t xml:space="preserve">and presentation of hearing statements and </w:t>
      </w:r>
      <w:r w:rsidRPr="00490908">
        <w:rPr>
          <w:rFonts w:eastAsia="Times New Roman" w:cs="Arial"/>
          <w:sz w:val="24"/>
          <w:szCs w:val="24"/>
        </w:rPr>
        <w:t>briefing materials to support the matters to which London Councils may choose to contribute</w:t>
      </w:r>
    </w:p>
    <w:p w:rsidR="00D73F70" w:rsidRPr="00D73F70" w:rsidRDefault="00D73F70" w:rsidP="00D73F70">
      <w:pPr>
        <w:spacing w:after="0" w:line="240" w:lineRule="auto"/>
        <w:jc w:val="both"/>
        <w:rPr>
          <w:rFonts w:eastAsia="Times New Roman" w:cs="Arial"/>
          <w:sz w:val="24"/>
          <w:szCs w:val="24"/>
        </w:rPr>
      </w:pPr>
    </w:p>
    <w:p w:rsidR="002C2888" w:rsidRDefault="002C2888" w:rsidP="00716201">
      <w:pPr>
        <w:spacing w:after="0" w:line="240" w:lineRule="auto"/>
        <w:jc w:val="both"/>
        <w:rPr>
          <w:rFonts w:eastAsia="Times New Roman" w:cs="Arial"/>
          <w:b/>
          <w:sz w:val="24"/>
          <w:szCs w:val="24"/>
        </w:rPr>
      </w:pPr>
    </w:p>
    <w:p w:rsidR="00716201" w:rsidRPr="00716201" w:rsidRDefault="00716201" w:rsidP="00716201">
      <w:pPr>
        <w:spacing w:after="0" w:line="240" w:lineRule="auto"/>
        <w:rPr>
          <w:rFonts w:eastAsia="Times New Roman" w:cs="Arial"/>
          <w:b/>
          <w:color w:val="000000"/>
          <w:sz w:val="24"/>
          <w:szCs w:val="24"/>
          <w:shd w:val="clear" w:color="auto" w:fill="FFFFFF"/>
        </w:rPr>
      </w:pPr>
      <w:r w:rsidRPr="00716201">
        <w:rPr>
          <w:rFonts w:eastAsia="Times New Roman" w:cs="Arial"/>
          <w:b/>
          <w:color w:val="000000"/>
          <w:sz w:val="24"/>
          <w:szCs w:val="24"/>
          <w:shd w:val="clear" w:color="auto" w:fill="FFFFFF"/>
        </w:rPr>
        <w:t xml:space="preserve">The </w:t>
      </w:r>
      <w:r w:rsidR="00FD0124">
        <w:rPr>
          <w:rFonts w:eastAsia="Times New Roman" w:cs="Arial"/>
          <w:b/>
          <w:color w:val="000000"/>
          <w:sz w:val="24"/>
          <w:szCs w:val="24"/>
          <w:shd w:val="clear" w:color="auto" w:fill="FFFFFF"/>
        </w:rPr>
        <w:t xml:space="preserve">Invitation to </w:t>
      </w:r>
      <w:r w:rsidR="003714E1">
        <w:rPr>
          <w:rFonts w:eastAsia="Times New Roman" w:cs="Arial"/>
          <w:b/>
          <w:color w:val="000000"/>
          <w:sz w:val="24"/>
          <w:szCs w:val="24"/>
          <w:shd w:val="clear" w:color="auto" w:fill="FFFFFF"/>
        </w:rPr>
        <w:t>Tender</w:t>
      </w:r>
    </w:p>
    <w:p w:rsidR="00B33885" w:rsidRPr="00B33885" w:rsidRDefault="00B33885" w:rsidP="00B33885">
      <w:pPr>
        <w:spacing w:after="0" w:line="240" w:lineRule="auto"/>
        <w:jc w:val="both"/>
        <w:rPr>
          <w:rFonts w:eastAsia="Times New Roman" w:cs="Arial"/>
          <w:color w:val="000000"/>
          <w:sz w:val="24"/>
          <w:szCs w:val="24"/>
          <w:shd w:val="clear" w:color="auto" w:fill="FFFFFF"/>
        </w:rPr>
      </w:pPr>
      <w:r w:rsidRPr="00B33885">
        <w:rPr>
          <w:rFonts w:eastAsia="Times New Roman" w:cs="Arial"/>
          <w:color w:val="000000"/>
          <w:sz w:val="24"/>
          <w:szCs w:val="24"/>
          <w:shd w:val="clear" w:color="auto" w:fill="FFFFFF"/>
        </w:rPr>
        <w:t xml:space="preserve">The next stage of the </w:t>
      </w:r>
      <w:r>
        <w:rPr>
          <w:rFonts w:eastAsia="Times New Roman" w:cs="Arial"/>
          <w:color w:val="000000"/>
          <w:sz w:val="24"/>
          <w:szCs w:val="24"/>
          <w:shd w:val="clear" w:color="auto" w:fill="FFFFFF"/>
        </w:rPr>
        <w:t xml:space="preserve">London </w:t>
      </w:r>
      <w:r w:rsidRPr="00B33885">
        <w:rPr>
          <w:rFonts w:eastAsia="Times New Roman" w:cs="Arial"/>
          <w:color w:val="000000"/>
          <w:sz w:val="24"/>
          <w:szCs w:val="24"/>
          <w:shd w:val="clear" w:color="auto" w:fill="FFFFFF"/>
        </w:rPr>
        <w:t>Plan process is the Examination in Public (</w:t>
      </w:r>
      <w:proofErr w:type="spellStart"/>
      <w:r w:rsidRPr="00B33885">
        <w:rPr>
          <w:rFonts w:eastAsia="Times New Roman" w:cs="Arial"/>
          <w:color w:val="000000"/>
          <w:sz w:val="24"/>
          <w:szCs w:val="24"/>
          <w:shd w:val="clear" w:color="auto" w:fill="FFFFFF"/>
        </w:rPr>
        <w:t>EiP</w:t>
      </w:r>
      <w:proofErr w:type="spellEnd"/>
      <w:r w:rsidRPr="00B33885">
        <w:rPr>
          <w:rFonts w:eastAsia="Times New Roman" w:cs="Arial"/>
          <w:color w:val="000000"/>
          <w:sz w:val="24"/>
          <w:szCs w:val="24"/>
          <w:shd w:val="clear" w:color="auto" w:fill="FFFFFF"/>
        </w:rPr>
        <w:t>),</w:t>
      </w:r>
      <w:r>
        <w:rPr>
          <w:rFonts w:eastAsia="Times New Roman" w:cs="Arial"/>
          <w:color w:val="000000"/>
          <w:sz w:val="24"/>
          <w:szCs w:val="24"/>
          <w:shd w:val="clear" w:color="auto" w:fill="FFFFFF"/>
        </w:rPr>
        <w:t xml:space="preserve"> </w:t>
      </w:r>
      <w:r w:rsidRPr="00B33885">
        <w:rPr>
          <w:rFonts w:eastAsia="Times New Roman" w:cs="Arial"/>
          <w:color w:val="000000"/>
          <w:sz w:val="24"/>
          <w:szCs w:val="24"/>
          <w:shd w:val="clear" w:color="auto" w:fill="FFFFFF"/>
        </w:rPr>
        <w:t xml:space="preserve">due to commence </w:t>
      </w:r>
      <w:r>
        <w:rPr>
          <w:rFonts w:eastAsia="Times New Roman" w:cs="Arial"/>
          <w:color w:val="000000"/>
          <w:sz w:val="24"/>
          <w:szCs w:val="24"/>
          <w:shd w:val="clear" w:color="auto" w:fill="FFFFFF"/>
        </w:rPr>
        <w:t xml:space="preserve">on 14 January 2019, </w:t>
      </w:r>
      <w:r w:rsidRPr="00B33885">
        <w:rPr>
          <w:rFonts w:eastAsia="Times New Roman" w:cs="Arial"/>
          <w:color w:val="000000"/>
          <w:sz w:val="24"/>
          <w:szCs w:val="24"/>
          <w:shd w:val="clear" w:color="auto" w:fill="FFFFFF"/>
        </w:rPr>
        <w:t>at which an appointed Planning Inspector will lead discussion</w:t>
      </w:r>
      <w:r>
        <w:rPr>
          <w:rFonts w:eastAsia="Times New Roman" w:cs="Arial"/>
          <w:color w:val="000000"/>
          <w:sz w:val="24"/>
          <w:szCs w:val="24"/>
          <w:shd w:val="clear" w:color="auto" w:fill="FFFFFF"/>
        </w:rPr>
        <w:t xml:space="preserve">. </w:t>
      </w:r>
      <w:r w:rsidRPr="00B33885">
        <w:rPr>
          <w:rFonts w:eastAsia="Times New Roman" w:cs="Arial"/>
          <w:color w:val="000000"/>
          <w:sz w:val="24"/>
          <w:szCs w:val="24"/>
          <w:shd w:val="clear" w:color="auto" w:fill="FFFFFF"/>
        </w:rPr>
        <w:t xml:space="preserve">London Councils has been invited to take part in the </w:t>
      </w:r>
      <w:proofErr w:type="spellStart"/>
      <w:r w:rsidRPr="00B33885">
        <w:rPr>
          <w:rFonts w:eastAsia="Times New Roman" w:cs="Arial"/>
          <w:color w:val="000000"/>
          <w:sz w:val="24"/>
          <w:szCs w:val="24"/>
          <w:shd w:val="clear" w:color="auto" w:fill="FFFFFF"/>
        </w:rPr>
        <w:t>EiP</w:t>
      </w:r>
      <w:proofErr w:type="spellEnd"/>
      <w:r w:rsidRPr="00B33885">
        <w:rPr>
          <w:rFonts w:eastAsia="Times New Roman" w:cs="Arial"/>
          <w:color w:val="000000"/>
          <w:sz w:val="24"/>
          <w:szCs w:val="24"/>
          <w:shd w:val="clear" w:color="auto" w:fill="FFFFFF"/>
        </w:rPr>
        <w:t>. We would like to develop the positions set out in our original submission, including preparing specific proposals for policy amendments and the preparation of responses to the matters for discussion</w:t>
      </w:r>
      <w:r>
        <w:rPr>
          <w:rFonts w:eastAsia="Times New Roman" w:cs="Arial"/>
          <w:color w:val="000000"/>
          <w:sz w:val="24"/>
          <w:szCs w:val="24"/>
          <w:shd w:val="clear" w:color="auto" w:fill="FFFFFF"/>
        </w:rPr>
        <w:t>,</w:t>
      </w:r>
      <w:r w:rsidRPr="00B33885">
        <w:rPr>
          <w:rFonts w:eastAsia="Times New Roman" w:cs="Arial"/>
          <w:color w:val="000000"/>
          <w:sz w:val="24"/>
          <w:szCs w:val="24"/>
          <w:shd w:val="clear" w:color="auto" w:fill="FFFFFF"/>
        </w:rPr>
        <w:t xml:space="preserve"> set out by the Inspector. We would also like assistance with </w:t>
      </w:r>
      <w:r>
        <w:rPr>
          <w:rFonts w:eastAsia="Times New Roman" w:cs="Arial"/>
          <w:color w:val="000000"/>
          <w:sz w:val="24"/>
          <w:szCs w:val="24"/>
          <w:shd w:val="clear" w:color="auto" w:fill="FFFFFF"/>
        </w:rPr>
        <w:t xml:space="preserve">the </w:t>
      </w:r>
      <w:r w:rsidRPr="00B33885">
        <w:rPr>
          <w:rFonts w:eastAsia="Times New Roman" w:cs="Arial"/>
          <w:color w:val="000000"/>
          <w:sz w:val="24"/>
          <w:szCs w:val="24"/>
          <w:shd w:val="clear" w:color="auto" w:fill="FFFFFF"/>
        </w:rPr>
        <w:t xml:space="preserve">preparation </w:t>
      </w:r>
      <w:r>
        <w:rPr>
          <w:rFonts w:eastAsia="Times New Roman" w:cs="Arial"/>
          <w:color w:val="000000"/>
          <w:sz w:val="24"/>
          <w:szCs w:val="24"/>
          <w:shd w:val="clear" w:color="auto" w:fill="FFFFFF"/>
        </w:rPr>
        <w:t xml:space="preserve">and presentation of evidence at </w:t>
      </w:r>
      <w:r w:rsidRPr="00B33885">
        <w:rPr>
          <w:rFonts w:eastAsia="Times New Roman" w:cs="Arial"/>
          <w:color w:val="000000"/>
          <w:sz w:val="24"/>
          <w:szCs w:val="24"/>
          <w:shd w:val="clear" w:color="auto" w:fill="FFFFFF"/>
        </w:rPr>
        <w:t xml:space="preserve">the hearings, including </w:t>
      </w:r>
      <w:r>
        <w:rPr>
          <w:rFonts w:eastAsia="Times New Roman" w:cs="Arial"/>
          <w:color w:val="000000"/>
          <w:sz w:val="24"/>
          <w:szCs w:val="24"/>
          <w:shd w:val="clear" w:color="auto" w:fill="FFFFFF"/>
        </w:rPr>
        <w:t xml:space="preserve">hearing statements and </w:t>
      </w:r>
      <w:r w:rsidRPr="00B33885">
        <w:rPr>
          <w:rFonts w:eastAsia="Times New Roman" w:cs="Arial"/>
          <w:color w:val="000000"/>
          <w:sz w:val="24"/>
          <w:szCs w:val="24"/>
          <w:shd w:val="clear" w:color="auto" w:fill="FFFFFF"/>
        </w:rPr>
        <w:t>briefing materials for the matters where we will take part.</w:t>
      </w:r>
    </w:p>
    <w:p w:rsidR="00B33885" w:rsidRPr="00B33885" w:rsidRDefault="00B33885" w:rsidP="00B33885">
      <w:pPr>
        <w:spacing w:after="0" w:line="240" w:lineRule="auto"/>
        <w:jc w:val="both"/>
        <w:rPr>
          <w:rFonts w:eastAsia="Times New Roman" w:cs="Arial"/>
          <w:color w:val="000000"/>
          <w:sz w:val="24"/>
          <w:szCs w:val="24"/>
          <w:shd w:val="clear" w:color="auto" w:fill="FFFFFF"/>
        </w:rPr>
      </w:pPr>
    </w:p>
    <w:p w:rsidR="00AB04F4" w:rsidRDefault="00AB04F4" w:rsidP="00AB04F4">
      <w:pPr>
        <w:spacing w:after="0" w:line="240" w:lineRule="auto"/>
        <w:jc w:val="both"/>
        <w:rPr>
          <w:rFonts w:eastAsia="Times New Roman" w:cs="Arial"/>
          <w:color w:val="000000"/>
          <w:sz w:val="24"/>
          <w:szCs w:val="24"/>
          <w:shd w:val="clear" w:color="auto" w:fill="FFFFFF"/>
        </w:rPr>
      </w:pPr>
      <w:r w:rsidRPr="00AB04F4">
        <w:rPr>
          <w:rFonts w:eastAsia="Times New Roman" w:cs="Arial"/>
          <w:color w:val="000000"/>
          <w:sz w:val="24"/>
          <w:szCs w:val="24"/>
          <w:shd w:val="clear" w:color="auto" w:fill="FFFFFF"/>
        </w:rPr>
        <w:t>Bidders will be expected to present their proposed approach in detail including for example:</w:t>
      </w:r>
    </w:p>
    <w:p w:rsidR="00AB04F4" w:rsidRPr="00AB04F4" w:rsidRDefault="00AB04F4" w:rsidP="00AB04F4">
      <w:pPr>
        <w:spacing w:after="0" w:line="240" w:lineRule="auto"/>
        <w:jc w:val="both"/>
        <w:rPr>
          <w:rFonts w:eastAsia="Times New Roman" w:cs="Arial"/>
          <w:color w:val="000000"/>
          <w:sz w:val="24"/>
          <w:szCs w:val="24"/>
          <w:shd w:val="clear" w:color="auto" w:fill="FFFFFF"/>
        </w:rPr>
      </w:pPr>
    </w:p>
    <w:p w:rsidR="00AB04F4" w:rsidRPr="00AB04F4" w:rsidRDefault="00AB04F4" w:rsidP="00AB04F4">
      <w:pPr>
        <w:spacing w:after="0" w:line="240" w:lineRule="auto"/>
        <w:jc w:val="both"/>
        <w:rPr>
          <w:rFonts w:eastAsia="Times New Roman" w:cs="Arial"/>
          <w:color w:val="000000"/>
          <w:sz w:val="24"/>
          <w:szCs w:val="24"/>
          <w:u w:val="single"/>
          <w:shd w:val="clear" w:color="auto" w:fill="FFFFFF"/>
        </w:rPr>
      </w:pPr>
      <w:r w:rsidRPr="00AB04F4">
        <w:rPr>
          <w:rFonts w:eastAsia="Times New Roman" w:cs="Arial"/>
          <w:color w:val="000000"/>
          <w:sz w:val="24"/>
          <w:szCs w:val="24"/>
          <w:u w:val="single"/>
          <w:shd w:val="clear" w:color="auto" w:fill="FFFFFF"/>
        </w:rPr>
        <w:t>Policy analysis and development</w:t>
      </w:r>
    </w:p>
    <w:p w:rsidR="00AB04F4" w:rsidRPr="00AB04F4" w:rsidRDefault="00AB04F4" w:rsidP="00AB04F4">
      <w:pPr>
        <w:spacing w:after="0" w:line="240" w:lineRule="auto"/>
        <w:jc w:val="both"/>
        <w:rPr>
          <w:rFonts w:eastAsia="Times New Roman" w:cs="Arial"/>
          <w:color w:val="000000"/>
          <w:sz w:val="24"/>
          <w:szCs w:val="24"/>
          <w:shd w:val="clear" w:color="auto" w:fill="FFFFFF"/>
        </w:rPr>
      </w:pPr>
      <w:r w:rsidRPr="00AB04F4">
        <w:rPr>
          <w:rFonts w:eastAsia="Times New Roman" w:cs="Arial"/>
          <w:color w:val="000000"/>
          <w:sz w:val="24"/>
          <w:szCs w:val="24"/>
          <w:shd w:val="clear" w:color="auto" w:fill="FFFFFF"/>
        </w:rPr>
        <w:t>Bidders should set out in detail how they plan to assist London Councils in building on its submission to the LP consultation with a framework for detailed policy proposals. This may include research into the NPPF and London Plan and commentary on how London Councils may best be able to influence the Planning Inspector to propose amendments to the LP.</w:t>
      </w:r>
    </w:p>
    <w:p w:rsidR="00AB04F4" w:rsidRPr="00AB04F4" w:rsidRDefault="00AB04F4" w:rsidP="00AB04F4">
      <w:pPr>
        <w:spacing w:after="0" w:line="240" w:lineRule="auto"/>
        <w:jc w:val="both"/>
        <w:rPr>
          <w:rFonts w:eastAsia="Times New Roman" w:cs="Arial"/>
          <w:color w:val="000000"/>
          <w:sz w:val="24"/>
          <w:szCs w:val="24"/>
          <w:u w:val="single"/>
          <w:shd w:val="clear" w:color="auto" w:fill="FFFFFF"/>
        </w:rPr>
      </w:pPr>
    </w:p>
    <w:p w:rsidR="00AB04F4" w:rsidRPr="00AB04F4" w:rsidRDefault="00AB04F4" w:rsidP="00AB04F4">
      <w:pPr>
        <w:spacing w:after="0" w:line="240" w:lineRule="auto"/>
        <w:jc w:val="both"/>
        <w:rPr>
          <w:rFonts w:eastAsia="Times New Roman" w:cs="Arial"/>
          <w:color w:val="000000"/>
          <w:sz w:val="24"/>
          <w:szCs w:val="24"/>
          <w:u w:val="single"/>
          <w:shd w:val="clear" w:color="auto" w:fill="FFFFFF"/>
        </w:rPr>
      </w:pPr>
      <w:r w:rsidRPr="00AB04F4">
        <w:rPr>
          <w:rFonts w:eastAsia="Times New Roman" w:cs="Arial"/>
          <w:color w:val="000000"/>
          <w:sz w:val="24"/>
          <w:szCs w:val="24"/>
          <w:u w:val="single"/>
          <w:shd w:val="clear" w:color="auto" w:fill="FFFFFF"/>
        </w:rPr>
        <w:t>Evidence gathering</w:t>
      </w:r>
    </w:p>
    <w:p w:rsidR="00AB04F4" w:rsidRDefault="00AB04F4" w:rsidP="00AB04F4">
      <w:pPr>
        <w:spacing w:after="0" w:line="240" w:lineRule="auto"/>
        <w:jc w:val="both"/>
        <w:rPr>
          <w:rFonts w:eastAsia="Times New Roman" w:cs="Arial"/>
          <w:color w:val="000000"/>
          <w:sz w:val="24"/>
          <w:szCs w:val="24"/>
          <w:shd w:val="clear" w:color="auto" w:fill="FFFFFF"/>
        </w:rPr>
      </w:pPr>
      <w:r w:rsidRPr="00AB04F4">
        <w:rPr>
          <w:rFonts w:eastAsia="Times New Roman" w:cs="Arial"/>
          <w:color w:val="000000"/>
          <w:sz w:val="24"/>
          <w:szCs w:val="24"/>
          <w:shd w:val="clear" w:color="auto" w:fill="FFFFFF"/>
        </w:rPr>
        <w:t>Bidders should set out how they will gather evidence to support London Councils’ contributions to the LP, including setting out their knowledge and experience of the London planning system and of working with local authorities on planning policy matters, to demonstrate their ability to develop a robust evidence base. Bidders should also set out how they will work with boroughs and other relevant stakeholders in ensuring that any policy proposals and written briefings so far as possible complement boroughs’ own participation in the Examination in Public.</w:t>
      </w:r>
    </w:p>
    <w:p w:rsidR="00FC27AB" w:rsidRPr="00AB04F4" w:rsidRDefault="00FC27AB" w:rsidP="00AB04F4">
      <w:pPr>
        <w:spacing w:after="0" w:line="240" w:lineRule="auto"/>
        <w:jc w:val="both"/>
        <w:rPr>
          <w:rFonts w:eastAsia="Times New Roman" w:cs="Arial"/>
          <w:color w:val="000000"/>
          <w:sz w:val="24"/>
          <w:szCs w:val="24"/>
          <w:shd w:val="clear" w:color="auto" w:fill="FFFFFF"/>
        </w:rPr>
      </w:pPr>
    </w:p>
    <w:p w:rsidR="00AB04F4" w:rsidRPr="00AB04F4" w:rsidRDefault="00AB04F4" w:rsidP="00AB04F4">
      <w:pPr>
        <w:spacing w:after="0" w:line="240" w:lineRule="auto"/>
        <w:jc w:val="both"/>
        <w:rPr>
          <w:rFonts w:eastAsia="Times New Roman" w:cs="Arial"/>
          <w:color w:val="000000"/>
          <w:sz w:val="24"/>
          <w:szCs w:val="24"/>
          <w:shd w:val="clear" w:color="auto" w:fill="FFFFFF"/>
        </w:rPr>
      </w:pPr>
    </w:p>
    <w:p w:rsidR="00AB04F4" w:rsidRPr="00AB04F4" w:rsidRDefault="00AB04F4" w:rsidP="00AB04F4">
      <w:pPr>
        <w:spacing w:after="0" w:line="240" w:lineRule="auto"/>
        <w:jc w:val="both"/>
        <w:rPr>
          <w:rFonts w:eastAsia="Times New Roman" w:cs="Arial"/>
          <w:color w:val="000000"/>
          <w:sz w:val="24"/>
          <w:szCs w:val="24"/>
          <w:u w:val="single"/>
          <w:shd w:val="clear" w:color="auto" w:fill="FFFFFF"/>
        </w:rPr>
      </w:pPr>
      <w:r>
        <w:rPr>
          <w:rFonts w:eastAsia="Times New Roman" w:cs="Arial"/>
          <w:color w:val="000000"/>
          <w:sz w:val="24"/>
          <w:szCs w:val="24"/>
          <w:u w:val="single"/>
          <w:shd w:val="clear" w:color="auto" w:fill="FFFFFF"/>
        </w:rPr>
        <w:t xml:space="preserve">Preparing and Presenting Hearing Statements and </w:t>
      </w:r>
      <w:r w:rsidRPr="00AB04F4">
        <w:rPr>
          <w:rFonts w:eastAsia="Times New Roman" w:cs="Arial"/>
          <w:color w:val="000000"/>
          <w:sz w:val="24"/>
          <w:szCs w:val="24"/>
          <w:u w:val="single"/>
          <w:shd w:val="clear" w:color="auto" w:fill="FFFFFF"/>
        </w:rPr>
        <w:t xml:space="preserve">Briefing materials </w:t>
      </w:r>
    </w:p>
    <w:p w:rsidR="00715AF7" w:rsidRDefault="00AB04F4" w:rsidP="00AB04F4">
      <w:pPr>
        <w:spacing w:after="0" w:line="240" w:lineRule="auto"/>
        <w:jc w:val="both"/>
        <w:rPr>
          <w:rFonts w:eastAsia="Times New Roman" w:cs="Arial"/>
          <w:color w:val="000000"/>
          <w:sz w:val="24"/>
          <w:szCs w:val="24"/>
          <w:shd w:val="clear" w:color="auto" w:fill="FFFFFF"/>
        </w:rPr>
      </w:pPr>
      <w:r w:rsidRPr="00AB04F4">
        <w:rPr>
          <w:rFonts w:eastAsia="Times New Roman" w:cs="Arial"/>
          <w:color w:val="000000"/>
          <w:sz w:val="24"/>
          <w:szCs w:val="24"/>
          <w:shd w:val="clear" w:color="auto" w:fill="FFFFFF"/>
        </w:rPr>
        <w:t xml:space="preserve">Bidders should set out how they will assist London Councils in preparing </w:t>
      </w:r>
      <w:r>
        <w:rPr>
          <w:rFonts w:eastAsia="Times New Roman" w:cs="Arial"/>
          <w:color w:val="000000"/>
          <w:sz w:val="24"/>
          <w:szCs w:val="24"/>
          <w:shd w:val="clear" w:color="auto" w:fill="FFFFFF"/>
        </w:rPr>
        <w:t xml:space="preserve">and presenting hearing statements and </w:t>
      </w:r>
      <w:r w:rsidRPr="00AB04F4">
        <w:rPr>
          <w:rFonts w:eastAsia="Times New Roman" w:cs="Arial"/>
          <w:color w:val="000000"/>
          <w:sz w:val="24"/>
          <w:szCs w:val="24"/>
          <w:shd w:val="clear" w:color="auto" w:fill="FFFFFF"/>
        </w:rPr>
        <w:t>briefing materials in advance of the hearings, in which London Councils expects to participate</w:t>
      </w:r>
      <w:r w:rsidR="003714E1">
        <w:rPr>
          <w:rFonts w:eastAsia="Times New Roman" w:cs="Arial"/>
          <w:color w:val="000000"/>
          <w:sz w:val="24"/>
          <w:szCs w:val="24"/>
          <w:shd w:val="clear" w:color="auto" w:fill="FFFFFF"/>
        </w:rPr>
        <w:t xml:space="preserve">. </w:t>
      </w:r>
      <w:r>
        <w:rPr>
          <w:rFonts w:eastAsia="Times New Roman" w:cs="Arial"/>
          <w:color w:val="000000"/>
          <w:sz w:val="24"/>
          <w:szCs w:val="24"/>
          <w:shd w:val="clear" w:color="auto" w:fill="FFFFFF"/>
        </w:rPr>
        <w:t xml:space="preserve">Bidders should note the submission deadlines </w:t>
      </w:r>
      <w:r w:rsidR="005C248A">
        <w:rPr>
          <w:rFonts w:eastAsia="Times New Roman" w:cs="Arial"/>
          <w:color w:val="000000"/>
          <w:sz w:val="24"/>
          <w:szCs w:val="24"/>
          <w:shd w:val="clear" w:color="auto" w:fill="FFFFFF"/>
        </w:rPr>
        <w:t>below.</w:t>
      </w:r>
    </w:p>
    <w:p w:rsidR="00AB04F4" w:rsidRDefault="00AB04F4" w:rsidP="00AB04F4">
      <w:pPr>
        <w:spacing w:after="0" w:line="240" w:lineRule="auto"/>
        <w:jc w:val="both"/>
        <w:rPr>
          <w:rFonts w:eastAsia="Times New Roman" w:cs="Arial"/>
          <w:color w:val="000000"/>
          <w:sz w:val="24"/>
          <w:szCs w:val="24"/>
          <w:shd w:val="clear" w:color="auto" w:fill="FFFFFF"/>
        </w:rPr>
      </w:pPr>
    </w:p>
    <w:p w:rsidR="00FC27AB" w:rsidRDefault="002F38DE" w:rsidP="00AB04F4">
      <w:pPr>
        <w:spacing w:after="0" w:line="240" w:lineRule="auto"/>
        <w:jc w:val="both"/>
        <w:rPr>
          <w:rFonts w:eastAsia="Times New Roman" w:cs="Arial"/>
          <w:color w:val="000000"/>
          <w:sz w:val="24"/>
          <w:szCs w:val="24"/>
          <w:shd w:val="clear" w:color="auto" w:fill="FFFFFF"/>
        </w:rPr>
      </w:pPr>
      <w:r w:rsidRPr="002F38DE">
        <w:rPr>
          <w:rFonts w:eastAsia="Times New Roman" w:cs="Arial"/>
          <w:color w:val="000000"/>
          <w:sz w:val="24"/>
          <w:szCs w:val="24"/>
          <w:shd w:val="clear" w:color="auto" w:fill="FFFFFF"/>
        </w:rPr>
        <w:t>There are three deadlines for the submission of hearing statements</w:t>
      </w:r>
      <w:r w:rsidR="00FC27AB">
        <w:rPr>
          <w:rFonts w:eastAsia="Times New Roman" w:cs="Arial"/>
          <w:color w:val="000000"/>
          <w:sz w:val="24"/>
          <w:szCs w:val="24"/>
          <w:shd w:val="clear" w:color="auto" w:fill="FFFFFF"/>
        </w:rPr>
        <w:t>:</w:t>
      </w:r>
    </w:p>
    <w:p w:rsidR="00FC27AB" w:rsidRPr="00FD0124" w:rsidRDefault="00FC27AB" w:rsidP="00FD0124">
      <w:pPr>
        <w:pStyle w:val="ListParagraph"/>
        <w:numPr>
          <w:ilvl w:val="0"/>
          <w:numId w:val="34"/>
        </w:numPr>
        <w:spacing w:after="0" w:line="240" w:lineRule="auto"/>
        <w:jc w:val="both"/>
        <w:rPr>
          <w:rFonts w:eastAsia="Times New Roman" w:cs="Arial"/>
          <w:color w:val="000000"/>
          <w:sz w:val="24"/>
          <w:szCs w:val="24"/>
          <w:shd w:val="clear" w:color="auto" w:fill="FFFFFF"/>
        </w:rPr>
      </w:pPr>
      <w:r w:rsidRPr="00FD0124">
        <w:rPr>
          <w:rFonts w:eastAsia="Times New Roman" w:cs="Arial"/>
          <w:color w:val="000000"/>
          <w:sz w:val="24"/>
          <w:szCs w:val="24"/>
          <w:shd w:val="clear" w:color="auto" w:fill="FFFFFF"/>
        </w:rPr>
        <w:t>3 December 2018 (for weeks 1-4)</w:t>
      </w:r>
    </w:p>
    <w:p w:rsidR="00FC27AB" w:rsidRPr="00FD0124" w:rsidRDefault="002F38DE" w:rsidP="00FD0124">
      <w:pPr>
        <w:pStyle w:val="ListParagraph"/>
        <w:numPr>
          <w:ilvl w:val="0"/>
          <w:numId w:val="34"/>
        </w:numPr>
        <w:spacing w:after="0" w:line="240" w:lineRule="auto"/>
        <w:jc w:val="both"/>
        <w:rPr>
          <w:rFonts w:eastAsia="Times New Roman" w:cs="Arial"/>
          <w:color w:val="000000"/>
          <w:sz w:val="24"/>
          <w:szCs w:val="24"/>
          <w:shd w:val="clear" w:color="auto" w:fill="FFFFFF"/>
        </w:rPr>
      </w:pPr>
      <w:r w:rsidRPr="00FD0124">
        <w:rPr>
          <w:rFonts w:eastAsia="Times New Roman" w:cs="Arial"/>
          <w:color w:val="000000"/>
          <w:sz w:val="24"/>
          <w:szCs w:val="24"/>
          <w:shd w:val="clear" w:color="auto" w:fill="FFFFFF"/>
        </w:rPr>
        <w:t xml:space="preserve">17 December 2018 (for weeks 5-8) </w:t>
      </w:r>
    </w:p>
    <w:p w:rsidR="00FC27AB" w:rsidRPr="00FD0124" w:rsidRDefault="002F38DE" w:rsidP="00FD0124">
      <w:pPr>
        <w:pStyle w:val="ListParagraph"/>
        <w:numPr>
          <w:ilvl w:val="0"/>
          <w:numId w:val="34"/>
        </w:numPr>
        <w:spacing w:after="0" w:line="240" w:lineRule="auto"/>
        <w:jc w:val="both"/>
        <w:rPr>
          <w:rFonts w:eastAsia="Times New Roman" w:cs="Arial"/>
          <w:color w:val="000000"/>
          <w:sz w:val="24"/>
          <w:szCs w:val="24"/>
          <w:shd w:val="clear" w:color="auto" w:fill="FFFFFF"/>
        </w:rPr>
      </w:pPr>
      <w:r w:rsidRPr="00FD0124">
        <w:rPr>
          <w:rFonts w:eastAsia="Times New Roman" w:cs="Arial"/>
          <w:color w:val="000000"/>
          <w:sz w:val="24"/>
          <w:szCs w:val="24"/>
          <w:shd w:val="clear" w:color="auto" w:fill="FFFFFF"/>
        </w:rPr>
        <w:t>28</w:t>
      </w:r>
      <w:r w:rsidR="00FC27AB" w:rsidRPr="00FD0124">
        <w:rPr>
          <w:rFonts w:eastAsia="Times New Roman" w:cs="Arial"/>
          <w:color w:val="000000"/>
          <w:sz w:val="24"/>
          <w:szCs w:val="24"/>
          <w:shd w:val="clear" w:color="auto" w:fill="FFFFFF"/>
        </w:rPr>
        <w:t xml:space="preserve"> December 2018 (for weeks 9-11)</w:t>
      </w:r>
      <w:r w:rsidRPr="00FD0124">
        <w:rPr>
          <w:rFonts w:eastAsia="Times New Roman" w:cs="Arial"/>
          <w:color w:val="000000"/>
          <w:sz w:val="24"/>
          <w:szCs w:val="24"/>
          <w:shd w:val="clear" w:color="auto" w:fill="FFFFFF"/>
        </w:rPr>
        <w:t xml:space="preserve"> </w:t>
      </w:r>
    </w:p>
    <w:p w:rsidR="00FC27AB" w:rsidRDefault="00FC27AB" w:rsidP="00FC27AB">
      <w:pPr>
        <w:spacing w:after="0" w:line="240" w:lineRule="auto"/>
        <w:jc w:val="both"/>
        <w:rPr>
          <w:rFonts w:eastAsia="Times New Roman" w:cs="Arial"/>
          <w:color w:val="000000"/>
          <w:sz w:val="24"/>
          <w:szCs w:val="24"/>
          <w:shd w:val="clear" w:color="auto" w:fill="FFFFFF"/>
        </w:rPr>
      </w:pPr>
    </w:p>
    <w:p w:rsidR="00AB04F4" w:rsidRPr="00FC27AB" w:rsidRDefault="002F38DE" w:rsidP="00FC27AB">
      <w:pPr>
        <w:spacing w:after="0" w:line="240" w:lineRule="auto"/>
        <w:jc w:val="both"/>
        <w:rPr>
          <w:rFonts w:eastAsia="Times New Roman" w:cs="Arial"/>
          <w:color w:val="000000"/>
          <w:sz w:val="24"/>
          <w:szCs w:val="24"/>
          <w:shd w:val="clear" w:color="auto" w:fill="FFFFFF"/>
        </w:rPr>
      </w:pPr>
      <w:r w:rsidRPr="00FC27AB">
        <w:rPr>
          <w:rFonts w:eastAsia="Times New Roman" w:cs="Arial"/>
          <w:color w:val="000000"/>
          <w:sz w:val="24"/>
          <w:szCs w:val="24"/>
          <w:shd w:val="clear" w:color="auto" w:fill="FFFFFF"/>
        </w:rPr>
        <w:lastRenderedPageBreak/>
        <w:t xml:space="preserve">As the first of these deadlines is near, with the </w:t>
      </w:r>
      <w:proofErr w:type="spellStart"/>
      <w:r w:rsidRPr="00FC27AB">
        <w:rPr>
          <w:rFonts w:eastAsia="Times New Roman" w:cs="Arial"/>
          <w:color w:val="000000"/>
          <w:sz w:val="24"/>
          <w:szCs w:val="24"/>
          <w:shd w:val="clear" w:color="auto" w:fill="FFFFFF"/>
        </w:rPr>
        <w:t>EiP</w:t>
      </w:r>
      <w:proofErr w:type="spellEnd"/>
      <w:r w:rsidRPr="00FC27AB">
        <w:rPr>
          <w:rFonts w:eastAsia="Times New Roman" w:cs="Arial"/>
          <w:color w:val="000000"/>
          <w:sz w:val="24"/>
          <w:szCs w:val="24"/>
          <w:shd w:val="clear" w:color="auto" w:fill="FFFFFF"/>
        </w:rPr>
        <w:t xml:space="preserve"> commencing on 14 January 2019, there is a short timeframe for the completion of the initial </w:t>
      </w:r>
      <w:r w:rsidR="005C248A" w:rsidRPr="00FC27AB">
        <w:rPr>
          <w:rFonts w:eastAsia="Times New Roman" w:cs="Arial"/>
          <w:color w:val="000000"/>
          <w:sz w:val="24"/>
          <w:szCs w:val="24"/>
          <w:shd w:val="clear" w:color="auto" w:fill="FFFFFF"/>
        </w:rPr>
        <w:t xml:space="preserve">stages </w:t>
      </w:r>
      <w:r w:rsidRPr="00FC27AB">
        <w:rPr>
          <w:rFonts w:eastAsia="Times New Roman" w:cs="Arial"/>
          <w:color w:val="000000"/>
          <w:sz w:val="24"/>
          <w:szCs w:val="24"/>
          <w:shd w:val="clear" w:color="auto" w:fill="FFFFFF"/>
        </w:rPr>
        <w:t>of this work. The overall time span for the work potentially extends to May 2019 when the hearings conclude.</w:t>
      </w:r>
      <w:r w:rsidR="00601AD0">
        <w:rPr>
          <w:rFonts w:eastAsia="Times New Roman" w:cs="Arial"/>
          <w:color w:val="000000"/>
          <w:sz w:val="24"/>
          <w:szCs w:val="24"/>
          <w:shd w:val="clear" w:color="auto" w:fill="FFFFFF"/>
        </w:rPr>
        <w:t xml:space="preserve"> </w:t>
      </w:r>
      <w:r w:rsidR="00601AD0" w:rsidRPr="00601AD0">
        <w:rPr>
          <w:rFonts w:eastAsia="Times New Roman" w:cs="Arial"/>
          <w:b/>
          <w:color w:val="000000"/>
          <w:sz w:val="24"/>
          <w:szCs w:val="24"/>
          <w:shd w:val="clear" w:color="auto" w:fill="FFFFFF"/>
        </w:rPr>
        <w:t>We</w:t>
      </w:r>
      <w:r w:rsidR="00601AD0">
        <w:rPr>
          <w:rFonts w:eastAsia="Times New Roman" w:cs="Arial"/>
          <w:b/>
          <w:color w:val="000000"/>
          <w:sz w:val="24"/>
          <w:szCs w:val="24"/>
          <w:shd w:val="clear" w:color="auto" w:fill="FFFFFF"/>
        </w:rPr>
        <w:t xml:space="preserve"> do</w:t>
      </w:r>
      <w:r w:rsidR="00601AD0" w:rsidRPr="00601AD0">
        <w:rPr>
          <w:rFonts w:eastAsia="Times New Roman" w:cs="Arial"/>
          <w:b/>
          <w:color w:val="000000"/>
          <w:sz w:val="24"/>
          <w:szCs w:val="24"/>
          <w:shd w:val="clear" w:color="auto" w:fill="FFFFFF"/>
        </w:rPr>
        <w:t xml:space="preserve"> not expect </w:t>
      </w:r>
      <w:r w:rsidR="00601AD0">
        <w:rPr>
          <w:rFonts w:eastAsia="Times New Roman" w:cs="Arial"/>
          <w:b/>
          <w:color w:val="000000"/>
          <w:sz w:val="24"/>
          <w:szCs w:val="24"/>
          <w:shd w:val="clear" w:color="auto" w:fill="FFFFFF"/>
        </w:rPr>
        <w:t>to submit</w:t>
      </w:r>
      <w:r w:rsidR="00601AD0" w:rsidRPr="00601AD0">
        <w:rPr>
          <w:rFonts w:eastAsia="Times New Roman" w:cs="Arial"/>
          <w:b/>
          <w:color w:val="000000"/>
          <w:sz w:val="24"/>
          <w:szCs w:val="24"/>
          <w:shd w:val="clear" w:color="auto" w:fill="FFFFFF"/>
        </w:rPr>
        <w:t xml:space="preserve"> any </w:t>
      </w:r>
      <w:r w:rsidR="00601AD0">
        <w:rPr>
          <w:rFonts w:eastAsia="Times New Roman" w:cs="Arial"/>
          <w:b/>
          <w:color w:val="000000"/>
          <w:sz w:val="24"/>
          <w:szCs w:val="24"/>
          <w:shd w:val="clear" w:color="auto" w:fill="FFFFFF"/>
        </w:rPr>
        <w:t>evidence for the 3 December deadline, so we do not expect the appointed contractor to prepare for this deadline.</w:t>
      </w:r>
    </w:p>
    <w:p w:rsidR="002F38DE" w:rsidRDefault="002F38DE" w:rsidP="00AB04F4">
      <w:pPr>
        <w:spacing w:after="0" w:line="240" w:lineRule="auto"/>
        <w:jc w:val="both"/>
        <w:rPr>
          <w:rFonts w:eastAsia="Times New Roman" w:cs="Arial"/>
          <w:color w:val="000000"/>
          <w:sz w:val="24"/>
          <w:szCs w:val="24"/>
          <w:shd w:val="clear" w:color="auto" w:fill="FFFFFF"/>
        </w:rPr>
      </w:pPr>
    </w:p>
    <w:p w:rsidR="002F38DE" w:rsidRPr="002F38DE" w:rsidRDefault="002F38DE" w:rsidP="00AB04F4">
      <w:pPr>
        <w:spacing w:after="0" w:line="240" w:lineRule="auto"/>
        <w:jc w:val="both"/>
        <w:rPr>
          <w:rFonts w:eastAsia="Times New Roman" w:cs="Arial"/>
          <w:i/>
          <w:color w:val="000000"/>
          <w:sz w:val="24"/>
          <w:szCs w:val="24"/>
          <w:u w:val="single"/>
          <w:shd w:val="clear" w:color="auto" w:fill="FFFFFF"/>
        </w:rPr>
      </w:pPr>
      <w:r w:rsidRPr="002F38DE">
        <w:rPr>
          <w:rFonts w:eastAsia="Times New Roman" w:cs="Arial"/>
          <w:i/>
          <w:color w:val="000000"/>
          <w:sz w:val="24"/>
          <w:szCs w:val="24"/>
          <w:u w:val="single"/>
          <w:shd w:val="clear" w:color="auto" w:fill="FFFFFF"/>
        </w:rPr>
        <w:t>Key Outputs</w:t>
      </w:r>
    </w:p>
    <w:p w:rsidR="002F38DE" w:rsidRDefault="002F38DE" w:rsidP="00AB04F4">
      <w:pPr>
        <w:spacing w:after="0" w:line="240" w:lineRule="auto"/>
        <w:jc w:val="both"/>
        <w:rPr>
          <w:rFonts w:eastAsia="Times New Roman" w:cs="Arial"/>
          <w:color w:val="000000"/>
          <w:sz w:val="24"/>
          <w:szCs w:val="24"/>
          <w:shd w:val="clear" w:color="auto" w:fill="FFFFFF"/>
        </w:rPr>
      </w:pPr>
      <w:r w:rsidRPr="002F38DE">
        <w:rPr>
          <w:rFonts w:eastAsia="Times New Roman" w:cs="Arial"/>
          <w:color w:val="000000"/>
          <w:sz w:val="24"/>
          <w:szCs w:val="24"/>
          <w:shd w:val="clear" w:color="auto" w:fill="FFFFFF"/>
        </w:rPr>
        <w:t>Written submissions to and briefing materials for the Examination in Public (</w:t>
      </w:r>
      <w:proofErr w:type="spellStart"/>
      <w:r w:rsidRPr="002F38DE">
        <w:rPr>
          <w:rFonts w:eastAsia="Times New Roman" w:cs="Arial"/>
          <w:color w:val="000000"/>
          <w:sz w:val="24"/>
          <w:szCs w:val="24"/>
          <w:shd w:val="clear" w:color="auto" w:fill="FFFFFF"/>
        </w:rPr>
        <w:t>EiP</w:t>
      </w:r>
      <w:proofErr w:type="spellEnd"/>
      <w:r w:rsidRPr="002F38DE">
        <w:rPr>
          <w:rFonts w:eastAsia="Times New Roman" w:cs="Arial"/>
          <w:color w:val="000000"/>
          <w:sz w:val="24"/>
          <w:szCs w:val="24"/>
          <w:shd w:val="clear" w:color="auto" w:fill="FFFFFF"/>
        </w:rPr>
        <w:t>) process for the London Plan</w:t>
      </w:r>
      <w:r w:rsidR="005C248A">
        <w:rPr>
          <w:rFonts w:eastAsia="Times New Roman" w:cs="Arial"/>
          <w:color w:val="000000"/>
          <w:sz w:val="24"/>
          <w:szCs w:val="24"/>
          <w:shd w:val="clear" w:color="auto" w:fill="FFFFFF"/>
        </w:rPr>
        <w:t xml:space="preserve">. </w:t>
      </w:r>
      <w:r w:rsidRPr="002F38DE">
        <w:rPr>
          <w:rFonts w:eastAsia="Times New Roman" w:cs="Arial"/>
          <w:color w:val="000000"/>
          <w:sz w:val="24"/>
          <w:szCs w:val="24"/>
          <w:shd w:val="clear" w:color="auto" w:fill="FFFFFF"/>
        </w:rPr>
        <w:t>Advice and support on London Councils’ participation in the hearings, including the verbal presentation of evidence to the Inspector.</w:t>
      </w:r>
    </w:p>
    <w:p w:rsidR="002F38DE" w:rsidRDefault="002F38DE" w:rsidP="00AB04F4">
      <w:pPr>
        <w:spacing w:after="0" w:line="240" w:lineRule="auto"/>
        <w:jc w:val="both"/>
        <w:rPr>
          <w:rFonts w:eastAsia="Times New Roman" w:cs="Arial"/>
          <w:color w:val="000000"/>
          <w:sz w:val="24"/>
          <w:szCs w:val="24"/>
          <w:shd w:val="clear" w:color="auto" w:fill="FFFFFF"/>
        </w:rPr>
      </w:pPr>
    </w:p>
    <w:p w:rsidR="002F38DE" w:rsidRDefault="002F38DE" w:rsidP="00AB04F4">
      <w:pPr>
        <w:spacing w:after="0" w:line="240" w:lineRule="auto"/>
        <w:jc w:val="both"/>
        <w:rPr>
          <w:rFonts w:eastAsia="Times New Roman" w:cs="Arial"/>
          <w:i/>
          <w:color w:val="000000"/>
          <w:sz w:val="24"/>
          <w:szCs w:val="24"/>
          <w:u w:val="single"/>
          <w:shd w:val="clear" w:color="auto" w:fill="FFFFFF"/>
        </w:rPr>
      </w:pPr>
      <w:r w:rsidRPr="002F38DE">
        <w:rPr>
          <w:rFonts w:eastAsia="Times New Roman" w:cs="Arial"/>
          <w:i/>
          <w:color w:val="000000"/>
          <w:sz w:val="24"/>
          <w:szCs w:val="24"/>
          <w:u w:val="single"/>
          <w:shd w:val="clear" w:color="auto" w:fill="FFFFFF"/>
        </w:rPr>
        <w:t>Expected Outcomes</w:t>
      </w:r>
    </w:p>
    <w:p w:rsidR="002F38DE" w:rsidRPr="002F38DE" w:rsidRDefault="002F38DE" w:rsidP="002F38DE">
      <w:pPr>
        <w:numPr>
          <w:ilvl w:val="0"/>
          <w:numId w:val="32"/>
        </w:numPr>
        <w:spacing w:after="0" w:line="240" w:lineRule="auto"/>
        <w:jc w:val="both"/>
        <w:rPr>
          <w:rFonts w:eastAsia="Times New Roman" w:cs="Arial"/>
          <w:color w:val="000000"/>
          <w:sz w:val="24"/>
          <w:szCs w:val="24"/>
          <w:shd w:val="clear" w:color="auto" w:fill="FFFFFF"/>
        </w:rPr>
      </w:pPr>
      <w:r w:rsidRPr="002F38DE">
        <w:rPr>
          <w:rFonts w:eastAsia="Times New Roman" w:cs="Arial"/>
          <w:color w:val="000000"/>
          <w:sz w:val="24"/>
          <w:szCs w:val="24"/>
          <w:shd w:val="clear" w:color="auto" w:fill="FFFFFF"/>
        </w:rPr>
        <w:t>Robust and credible evidence presented to Examination</w:t>
      </w:r>
      <w:r w:rsidR="005C248A">
        <w:rPr>
          <w:rFonts w:eastAsia="Times New Roman" w:cs="Arial"/>
          <w:color w:val="000000"/>
          <w:sz w:val="24"/>
          <w:szCs w:val="24"/>
          <w:shd w:val="clear" w:color="auto" w:fill="FFFFFF"/>
        </w:rPr>
        <w:t xml:space="preserve"> in Public</w:t>
      </w:r>
    </w:p>
    <w:p w:rsidR="002F38DE" w:rsidRPr="002F38DE" w:rsidRDefault="002F38DE" w:rsidP="002F38DE">
      <w:pPr>
        <w:pStyle w:val="ListParagraph"/>
        <w:numPr>
          <w:ilvl w:val="0"/>
          <w:numId w:val="32"/>
        </w:numPr>
        <w:spacing w:after="0" w:line="240" w:lineRule="auto"/>
        <w:jc w:val="both"/>
        <w:rPr>
          <w:rFonts w:eastAsia="Times New Roman" w:cs="Arial"/>
          <w:color w:val="000000"/>
          <w:sz w:val="24"/>
          <w:szCs w:val="24"/>
          <w:shd w:val="clear" w:color="auto" w:fill="FFFFFF"/>
        </w:rPr>
      </w:pPr>
      <w:r w:rsidRPr="002F38DE">
        <w:rPr>
          <w:rFonts w:eastAsia="Times New Roman" w:cs="Arial"/>
          <w:color w:val="000000"/>
          <w:sz w:val="24"/>
          <w:szCs w:val="24"/>
          <w:shd w:val="clear" w:color="auto" w:fill="FFFFFF"/>
        </w:rPr>
        <w:t>Inspector persuaded of case to amend LP to reflect London Councils’ priorities</w:t>
      </w:r>
    </w:p>
    <w:p w:rsidR="00725780" w:rsidRDefault="00725780" w:rsidP="00715AF7">
      <w:pPr>
        <w:spacing w:after="0" w:line="240" w:lineRule="auto"/>
        <w:jc w:val="both"/>
        <w:rPr>
          <w:rFonts w:eastAsia="Times New Roman" w:cs="Arial"/>
          <w:color w:val="000000"/>
          <w:sz w:val="24"/>
          <w:szCs w:val="24"/>
          <w:shd w:val="clear" w:color="auto" w:fill="FFFFFF"/>
        </w:rPr>
      </w:pPr>
    </w:p>
    <w:p w:rsidR="00716201" w:rsidRPr="00716201" w:rsidRDefault="00716201" w:rsidP="00716201">
      <w:pPr>
        <w:spacing w:after="0" w:line="240" w:lineRule="auto"/>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 xml:space="preserve">Bidders are asked to propose an approach, as the methodology for this work will </w:t>
      </w:r>
      <w:r w:rsidR="00725780">
        <w:rPr>
          <w:rFonts w:eastAsia="Times New Roman" w:cs="Arial"/>
          <w:color w:val="000000"/>
          <w:sz w:val="24"/>
          <w:szCs w:val="24"/>
          <w:shd w:val="clear" w:color="auto" w:fill="FFFFFF"/>
        </w:rPr>
        <w:t xml:space="preserve">need to </w:t>
      </w:r>
      <w:r w:rsidRPr="00716201">
        <w:rPr>
          <w:rFonts w:eastAsia="Times New Roman" w:cs="Arial"/>
          <w:color w:val="000000"/>
          <w:sz w:val="24"/>
          <w:szCs w:val="24"/>
          <w:shd w:val="clear" w:color="auto" w:fill="FFFFFF"/>
        </w:rPr>
        <w:t xml:space="preserve">be agreed </w:t>
      </w:r>
      <w:r w:rsidR="00725780">
        <w:rPr>
          <w:rFonts w:eastAsia="Times New Roman" w:cs="Arial"/>
          <w:color w:val="000000"/>
          <w:sz w:val="24"/>
          <w:szCs w:val="24"/>
          <w:shd w:val="clear" w:color="auto" w:fill="FFFFFF"/>
        </w:rPr>
        <w:t>by London Councils.</w:t>
      </w:r>
    </w:p>
    <w:p w:rsidR="00715AF7" w:rsidRPr="00716201" w:rsidRDefault="00715AF7" w:rsidP="00715AF7">
      <w:pPr>
        <w:spacing w:after="0" w:line="240" w:lineRule="auto"/>
        <w:jc w:val="both"/>
        <w:rPr>
          <w:rFonts w:eastAsia="Times New Roman" w:cs="Arial"/>
          <w:b/>
          <w:color w:val="000000"/>
          <w:sz w:val="24"/>
          <w:szCs w:val="24"/>
          <w:shd w:val="clear" w:color="auto" w:fill="FFFFFF"/>
        </w:rPr>
      </w:pPr>
    </w:p>
    <w:p w:rsidR="00716201" w:rsidRPr="00716201" w:rsidRDefault="00716201" w:rsidP="00716201">
      <w:pPr>
        <w:spacing w:after="0" w:line="240" w:lineRule="auto"/>
        <w:jc w:val="both"/>
        <w:rPr>
          <w:rFonts w:eastAsia="Times New Roman" w:cs="Arial"/>
          <w:b/>
          <w:color w:val="000000"/>
          <w:sz w:val="24"/>
          <w:szCs w:val="24"/>
          <w:shd w:val="clear" w:color="auto" w:fill="FFFFFF"/>
        </w:rPr>
      </w:pPr>
      <w:r w:rsidRPr="00716201">
        <w:rPr>
          <w:rFonts w:eastAsia="Times New Roman" w:cs="Arial"/>
          <w:b/>
          <w:color w:val="000000"/>
          <w:sz w:val="24"/>
          <w:szCs w:val="24"/>
          <w:shd w:val="clear" w:color="auto" w:fill="FFFFFF"/>
        </w:rPr>
        <w:t>Governance and funding</w:t>
      </w:r>
    </w:p>
    <w:p w:rsidR="00A84929" w:rsidRDefault="00A84929" w:rsidP="00716201">
      <w:pPr>
        <w:spacing w:after="0" w:line="240" w:lineRule="auto"/>
        <w:rPr>
          <w:rFonts w:eastAsia="Times New Roman" w:cs="Arial"/>
          <w:sz w:val="24"/>
          <w:szCs w:val="24"/>
        </w:rPr>
      </w:pPr>
    </w:p>
    <w:p w:rsidR="00A84929" w:rsidRPr="00716201" w:rsidRDefault="00A84929" w:rsidP="00716201">
      <w:pPr>
        <w:spacing w:after="0" w:line="240" w:lineRule="auto"/>
        <w:rPr>
          <w:rFonts w:eastAsia="Times New Roman" w:cs="Arial"/>
          <w:sz w:val="24"/>
          <w:szCs w:val="24"/>
        </w:rPr>
      </w:pPr>
      <w:r>
        <w:rPr>
          <w:rFonts w:eastAsia="Times New Roman" w:cs="Arial"/>
          <w:sz w:val="24"/>
          <w:szCs w:val="24"/>
        </w:rPr>
        <w:t xml:space="preserve">The primary contacts for this piece of work </w:t>
      </w:r>
      <w:r w:rsidR="00831EC2">
        <w:rPr>
          <w:rFonts w:eastAsia="Times New Roman" w:cs="Arial"/>
          <w:sz w:val="24"/>
          <w:szCs w:val="24"/>
        </w:rPr>
        <w:t xml:space="preserve">at London Councils </w:t>
      </w:r>
      <w:r>
        <w:rPr>
          <w:rFonts w:eastAsia="Times New Roman" w:cs="Arial"/>
          <w:sz w:val="24"/>
          <w:szCs w:val="24"/>
        </w:rPr>
        <w:t xml:space="preserve">will be </w:t>
      </w:r>
      <w:r w:rsidR="002F38DE">
        <w:rPr>
          <w:rFonts w:eastAsia="Times New Roman" w:cs="Arial"/>
          <w:sz w:val="24"/>
          <w:szCs w:val="24"/>
        </w:rPr>
        <w:t>Nick Smith</w:t>
      </w:r>
      <w:r w:rsidR="00831EC2">
        <w:rPr>
          <w:rFonts w:eastAsia="Times New Roman" w:cs="Arial"/>
          <w:sz w:val="24"/>
          <w:szCs w:val="24"/>
        </w:rPr>
        <w:t>, Principal Policy and Projects Officer,</w:t>
      </w:r>
      <w:r w:rsidR="002F38DE">
        <w:rPr>
          <w:rFonts w:eastAsia="Times New Roman" w:cs="Arial"/>
          <w:sz w:val="24"/>
          <w:szCs w:val="24"/>
        </w:rPr>
        <w:t xml:space="preserve"> </w:t>
      </w:r>
      <w:r w:rsidR="00831EC2">
        <w:rPr>
          <w:rFonts w:eastAsia="Times New Roman" w:cs="Arial"/>
          <w:sz w:val="24"/>
          <w:szCs w:val="24"/>
        </w:rPr>
        <w:t xml:space="preserve">who will be the day-to-day contact </w:t>
      </w:r>
      <w:r>
        <w:rPr>
          <w:rFonts w:eastAsia="Times New Roman" w:cs="Arial"/>
          <w:sz w:val="24"/>
          <w:szCs w:val="24"/>
        </w:rPr>
        <w:t>and Eloise Shepherd</w:t>
      </w:r>
      <w:r w:rsidR="00831EC2">
        <w:rPr>
          <w:rFonts w:eastAsia="Times New Roman" w:cs="Arial"/>
          <w:sz w:val="24"/>
          <w:szCs w:val="24"/>
        </w:rPr>
        <w:t>, Head of Housing and Planning Policy, who will be the project lead</w:t>
      </w:r>
      <w:r>
        <w:rPr>
          <w:rFonts w:eastAsia="Times New Roman" w:cs="Arial"/>
          <w:sz w:val="24"/>
          <w:szCs w:val="24"/>
        </w:rPr>
        <w:t>.</w:t>
      </w:r>
    </w:p>
    <w:p w:rsidR="00716201" w:rsidRDefault="00716201" w:rsidP="00716201">
      <w:pPr>
        <w:spacing w:after="0"/>
        <w:rPr>
          <w:rFonts w:cs="Arial"/>
          <w:sz w:val="24"/>
          <w:szCs w:val="24"/>
        </w:rPr>
      </w:pPr>
    </w:p>
    <w:p w:rsidR="00C3058E" w:rsidRPr="00716201" w:rsidRDefault="003714E1" w:rsidP="00716201">
      <w:pPr>
        <w:spacing w:after="0"/>
        <w:rPr>
          <w:rFonts w:cs="Arial"/>
          <w:b/>
          <w:sz w:val="24"/>
          <w:szCs w:val="24"/>
        </w:rPr>
      </w:pPr>
      <w:r>
        <w:rPr>
          <w:rFonts w:cs="Arial"/>
          <w:b/>
          <w:sz w:val="24"/>
          <w:szCs w:val="24"/>
        </w:rPr>
        <w:t>Tender</w:t>
      </w:r>
      <w:r w:rsidR="00A445DF" w:rsidRPr="00716201">
        <w:rPr>
          <w:rFonts w:cs="Arial"/>
          <w:b/>
          <w:sz w:val="24"/>
          <w:szCs w:val="24"/>
        </w:rPr>
        <w:t xml:space="preserve"> </w:t>
      </w:r>
      <w:r w:rsidR="00D11B3E" w:rsidRPr="00716201">
        <w:rPr>
          <w:rFonts w:cs="Arial"/>
          <w:b/>
          <w:sz w:val="24"/>
          <w:szCs w:val="24"/>
        </w:rPr>
        <w:t>Submission Requirements</w:t>
      </w:r>
    </w:p>
    <w:p w:rsidR="00D11B3E" w:rsidRDefault="00D11B3E" w:rsidP="00EC34F3">
      <w:pPr>
        <w:spacing w:after="0"/>
        <w:rPr>
          <w:rFonts w:eastAsia="Times New Roman" w:cs="Arial"/>
          <w:color w:val="000000"/>
          <w:sz w:val="24"/>
          <w:szCs w:val="24"/>
          <w:lang w:eastAsia="en-GB"/>
        </w:rPr>
      </w:pPr>
      <w:r w:rsidRPr="008C215F">
        <w:rPr>
          <w:rFonts w:eastAsia="Times New Roman" w:cs="Arial"/>
          <w:color w:val="000000"/>
          <w:sz w:val="24"/>
          <w:szCs w:val="24"/>
          <w:lang w:eastAsia="en-GB"/>
        </w:rPr>
        <w:t xml:space="preserve">Bidders should provide the following information in their </w:t>
      </w:r>
      <w:r w:rsidR="003714E1">
        <w:rPr>
          <w:rFonts w:eastAsia="Times New Roman" w:cs="Arial"/>
          <w:color w:val="000000"/>
          <w:sz w:val="24"/>
          <w:szCs w:val="24"/>
          <w:lang w:eastAsia="en-GB"/>
        </w:rPr>
        <w:t>tender</w:t>
      </w:r>
      <w:r w:rsidR="00A445DF" w:rsidRPr="008C215F">
        <w:rPr>
          <w:rFonts w:eastAsia="Times New Roman" w:cs="Arial"/>
          <w:color w:val="000000"/>
          <w:sz w:val="24"/>
          <w:szCs w:val="24"/>
          <w:lang w:eastAsia="en-GB"/>
        </w:rPr>
        <w:t xml:space="preserve"> </w:t>
      </w:r>
      <w:r w:rsidR="00315B5B" w:rsidRPr="008C215F">
        <w:rPr>
          <w:rFonts w:eastAsia="Times New Roman" w:cs="Arial"/>
          <w:color w:val="000000"/>
          <w:sz w:val="24"/>
          <w:szCs w:val="24"/>
          <w:lang w:eastAsia="en-GB"/>
        </w:rPr>
        <w:t>submission</w:t>
      </w:r>
      <w:r w:rsidRPr="008C215F">
        <w:rPr>
          <w:rFonts w:eastAsia="Times New Roman" w:cs="Arial"/>
          <w:color w:val="000000"/>
          <w:sz w:val="24"/>
          <w:szCs w:val="24"/>
          <w:lang w:eastAsia="en-GB"/>
        </w:rPr>
        <w:t>:</w:t>
      </w:r>
    </w:p>
    <w:p w:rsidR="00813449" w:rsidRPr="008C215F" w:rsidRDefault="00813449" w:rsidP="00EC34F3">
      <w:pPr>
        <w:spacing w:after="0"/>
        <w:rPr>
          <w:rFonts w:eastAsia="Times New Roman" w:cs="Arial"/>
          <w:color w:val="000000"/>
          <w:sz w:val="24"/>
          <w:szCs w:val="24"/>
          <w:lang w:eastAsia="en-GB"/>
        </w:rPr>
      </w:pPr>
    </w:p>
    <w:p w:rsidR="00D11B3E" w:rsidRPr="00813449" w:rsidRDefault="00813449" w:rsidP="00EC34F3">
      <w:pPr>
        <w:pStyle w:val="ListParagraph"/>
        <w:numPr>
          <w:ilvl w:val="0"/>
          <w:numId w:val="17"/>
        </w:numPr>
        <w:spacing w:after="0"/>
        <w:rPr>
          <w:rFonts w:eastAsia="Times New Roman" w:cs="Arial"/>
          <w:color w:val="000000"/>
          <w:sz w:val="24"/>
          <w:szCs w:val="24"/>
          <w:lang w:eastAsia="en-GB"/>
        </w:rPr>
      </w:pPr>
      <w:r w:rsidRPr="00813449">
        <w:rPr>
          <w:rFonts w:eastAsia="Times New Roman" w:cs="Arial"/>
          <w:color w:val="000000"/>
          <w:sz w:val="24"/>
          <w:szCs w:val="24"/>
          <w:lang w:eastAsia="en-GB"/>
        </w:rPr>
        <w:t>Y</w:t>
      </w:r>
      <w:r w:rsidR="00D11B3E" w:rsidRPr="00813449">
        <w:rPr>
          <w:rFonts w:eastAsia="Times New Roman" w:cs="Arial"/>
          <w:color w:val="000000"/>
          <w:sz w:val="24"/>
          <w:szCs w:val="24"/>
          <w:lang w:eastAsia="en-GB"/>
        </w:rPr>
        <w:t>our experience of directly relevant c</w:t>
      </w:r>
      <w:r w:rsidR="00280038" w:rsidRPr="00813449">
        <w:rPr>
          <w:rFonts w:eastAsia="Times New Roman" w:cs="Arial"/>
          <w:color w:val="000000"/>
          <w:sz w:val="24"/>
          <w:szCs w:val="24"/>
          <w:lang w:eastAsia="en-GB"/>
        </w:rPr>
        <w:t>onsultancy work</w:t>
      </w:r>
      <w:r w:rsidRPr="00813449">
        <w:rPr>
          <w:rFonts w:eastAsia="Times New Roman" w:cs="Arial"/>
          <w:color w:val="000000"/>
          <w:sz w:val="24"/>
          <w:szCs w:val="24"/>
          <w:lang w:eastAsia="en-GB"/>
        </w:rPr>
        <w:t xml:space="preserve"> </w:t>
      </w:r>
    </w:p>
    <w:p w:rsidR="00B668A8"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Your understanding of the aims and objectives of the project and how it interacts with the current policy context</w:t>
      </w:r>
      <w:r w:rsidR="00280038" w:rsidRPr="00EC34F3">
        <w:rPr>
          <w:rFonts w:eastAsia="Times New Roman" w:cs="Arial"/>
          <w:color w:val="000000"/>
          <w:sz w:val="24"/>
          <w:szCs w:val="24"/>
          <w:lang w:eastAsia="en-GB"/>
        </w:rPr>
        <w:t>.</w:t>
      </w:r>
    </w:p>
    <w:p w:rsidR="00813449" w:rsidRDefault="00813449" w:rsidP="00813449">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 xml:space="preserve">Your </w:t>
      </w:r>
      <w:r>
        <w:rPr>
          <w:rFonts w:eastAsia="Times New Roman" w:cs="Arial"/>
          <w:color w:val="000000"/>
          <w:sz w:val="24"/>
          <w:szCs w:val="24"/>
          <w:lang w:eastAsia="en-GB"/>
        </w:rPr>
        <w:t xml:space="preserve">experience of working in the </w:t>
      </w:r>
      <w:r w:rsidR="005C248A">
        <w:rPr>
          <w:rFonts w:eastAsia="Times New Roman" w:cs="Arial"/>
          <w:color w:val="000000"/>
          <w:sz w:val="24"/>
          <w:szCs w:val="24"/>
          <w:lang w:eastAsia="en-GB"/>
        </w:rPr>
        <w:t xml:space="preserve">planning </w:t>
      </w:r>
      <w:r>
        <w:rPr>
          <w:rFonts w:eastAsia="Times New Roman" w:cs="Arial"/>
          <w:color w:val="000000"/>
          <w:sz w:val="24"/>
          <w:szCs w:val="24"/>
          <w:lang w:eastAsia="en-GB"/>
        </w:rPr>
        <w:t>sector.</w:t>
      </w:r>
    </w:p>
    <w:p w:rsidR="00B668A8" w:rsidRPr="00EC34F3"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An outline of your proposed methodology and approach to tasks outlined in this document</w:t>
      </w:r>
      <w:r w:rsidR="00280038" w:rsidRPr="00EC34F3">
        <w:rPr>
          <w:rFonts w:eastAsia="Times New Roman" w:cs="Arial"/>
          <w:color w:val="000000"/>
          <w:sz w:val="24"/>
          <w:szCs w:val="24"/>
          <w:lang w:eastAsia="en-GB"/>
        </w:rPr>
        <w:t>.</w:t>
      </w:r>
    </w:p>
    <w:p w:rsidR="00D11B3E" w:rsidRPr="00EC34F3" w:rsidRDefault="00B668A8" w:rsidP="00EC34F3">
      <w:pPr>
        <w:pStyle w:val="ListParagraph"/>
        <w:numPr>
          <w:ilvl w:val="0"/>
          <w:numId w:val="17"/>
        </w:numPr>
        <w:spacing w:after="0"/>
        <w:rPr>
          <w:rFonts w:eastAsia="Times New Roman" w:cs="Arial"/>
          <w:color w:val="000000"/>
          <w:sz w:val="24"/>
          <w:szCs w:val="24"/>
          <w:lang w:eastAsia="en-GB"/>
        </w:rPr>
      </w:pPr>
      <w:r w:rsidRPr="00B668A8">
        <w:rPr>
          <w:rFonts w:eastAsia="Times New Roman" w:cs="Arial"/>
          <w:color w:val="000000"/>
          <w:sz w:val="24"/>
          <w:szCs w:val="24"/>
          <w:lang w:eastAsia="en-GB"/>
        </w:rPr>
        <w:t xml:space="preserve">Details of time inputs by individual(s) delivering the </w:t>
      </w:r>
      <w:r w:rsidR="003714E1">
        <w:rPr>
          <w:rFonts w:eastAsia="Times New Roman" w:cs="Arial"/>
          <w:color w:val="000000"/>
          <w:sz w:val="24"/>
          <w:szCs w:val="24"/>
          <w:lang w:eastAsia="en-GB"/>
        </w:rPr>
        <w:t>tender</w:t>
      </w:r>
      <w:r w:rsidRPr="00B668A8">
        <w:rPr>
          <w:rFonts w:eastAsia="Times New Roman" w:cs="Arial"/>
          <w:color w:val="000000"/>
          <w:sz w:val="24"/>
          <w:szCs w:val="24"/>
          <w:lang w:eastAsia="en-GB"/>
        </w:rPr>
        <w:t>.</w:t>
      </w:r>
    </w:p>
    <w:p w:rsidR="00D11B3E"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Experience of the individual(s), including their role on the project and tasks if relevant (CVs should be included separately in an annex, max 2 pages each)</w:t>
      </w:r>
      <w:r w:rsidR="00280038" w:rsidRPr="00EC34F3">
        <w:rPr>
          <w:rFonts w:eastAsia="Times New Roman" w:cs="Arial"/>
          <w:color w:val="000000"/>
          <w:sz w:val="24"/>
          <w:szCs w:val="24"/>
          <w:lang w:eastAsia="en-GB"/>
        </w:rPr>
        <w:t>.</w:t>
      </w:r>
    </w:p>
    <w:p w:rsidR="00940A7D" w:rsidRPr="00EC34F3" w:rsidRDefault="00940A7D" w:rsidP="00EC34F3">
      <w:pPr>
        <w:pStyle w:val="ListParagraph"/>
        <w:numPr>
          <w:ilvl w:val="0"/>
          <w:numId w:val="17"/>
        </w:numPr>
        <w:spacing w:after="0"/>
        <w:rPr>
          <w:rFonts w:eastAsia="Times New Roman" w:cs="Arial"/>
          <w:color w:val="000000"/>
          <w:sz w:val="24"/>
          <w:szCs w:val="24"/>
          <w:lang w:eastAsia="en-GB"/>
        </w:rPr>
      </w:pPr>
      <w:r>
        <w:rPr>
          <w:rFonts w:eastAsia="Times New Roman" w:cs="Arial"/>
          <w:color w:val="000000"/>
          <w:sz w:val="24"/>
          <w:szCs w:val="24"/>
          <w:lang w:eastAsia="en-GB"/>
        </w:rPr>
        <w:t xml:space="preserve">If sub-contractors are to be involved in </w:t>
      </w:r>
      <w:r w:rsidR="00430FF9">
        <w:rPr>
          <w:rFonts w:eastAsia="Times New Roman" w:cs="Arial"/>
          <w:color w:val="000000"/>
          <w:sz w:val="24"/>
          <w:szCs w:val="24"/>
          <w:lang w:eastAsia="en-GB"/>
        </w:rPr>
        <w:t>responses</w:t>
      </w:r>
      <w:r>
        <w:rPr>
          <w:rFonts w:eastAsia="Times New Roman" w:cs="Arial"/>
          <w:color w:val="000000"/>
          <w:sz w:val="24"/>
          <w:szCs w:val="24"/>
          <w:lang w:eastAsia="en-GB"/>
        </w:rPr>
        <w:t>, evidence of their credentials and relevant past experience in this area should be provided.</w:t>
      </w:r>
    </w:p>
    <w:p w:rsidR="00D11B3E" w:rsidRPr="00EC34F3"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Clear structure of charges including day/hour rates, time spent on tasks, expenses. VAT will be paid at the applicable rate.</w:t>
      </w:r>
    </w:p>
    <w:p w:rsidR="00D11B3E" w:rsidRPr="008C215F" w:rsidRDefault="00D11B3E" w:rsidP="00D11B3E">
      <w:pPr>
        <w:spacing w:after="0"/>
        <w:jc w:val="both"/>
        <w:rPr>
          <w:rFonts w:eastAsia="Times New Roman" w:cs="Arial"/>
          <w:color w:val="000000"/>
          <w:sz w:val="24"/>
          <w:szCs w:val="24"/>
          <w:lang w:eastAsia="en-GB"/>
        </w:rPr>
      </w:pPr>
    </w:p>
    <w:p w:rsidR="005A5694" w:rsidRDefault="00D11B3E" w:rsidP="00D11B3E">
      <w:pPr>
        <w:spacing w:after="0"/>
        <w:jc w:val="both"/>
        <w:rPr>
          <w:rFonts w:eastAsia="Times New Roman" w:cs="Arial"/>
          <w:color w:val="000000"/>
          <w:sz w:val="24"/>
          <w:szCs w:val="24"/>
          <w:lang w:eastAsia="en-GB"/>
        </w:rPr>
      </w:pPr>
      <w:r w:rsidRPr="008C215F">
        <w:rPr>
          <w:rFonts w:eastAsia="Times New Roman" w:cs="Arial"/>
          <w:color w:val="000000"/>
          <w:sz w:val="24"/>
          <w:szCs w:val="24"/>
          <w:lang w:eastAsia="en-GB"/>
        </w:rPr>
        <w:t>We will evaluate your response against the evaluation criteria given below</w:t>
      </w:r>
      <w:r w:rsidR="005A5694">
        <w:rPr>
          <w:rFonts w:eastAsia="Times New Roman" w:cs="Arial"/>
          <w:color w:val="000000"/>
          <w:sz w:val="24"/>
          <w:szCs w:val="24"/>
          <w:lang w:eastAsia="en-GB"/>
        </w:rPr>
        <w:t>:</w:t>
      </w:r>
    </w:p>
    <w:p w:rsidR="005A5694" w:rsidRDefault="005A5694" w:rsidP="00D11B3E">
      <w:pPr>
        <w:spacing w:after="0"/>
        <w:jc w:val="both"/>
        <w:rPr>
          <w:rFonts w:eastAsia="Times New Roman" w:cs="Arial"/>
          <w:color w:val="000000"/>
          <w:sz w:val="24"/>
          <w:szCs w:val="24"/>
          <w:lang w:eastAsia="en-GB"/>
        </w:rPr>
      </w:pPr>
    </w:p>
    <w:p w:rsidR="00D11B3E" w:rsidRDefault="00956A13" w:rsidP="00D11B3E">
      <w:pPr>
        <w:spacing w:after="0"/>
        <w:jc w:val="both"/>
        <w:rPr>
          <w:rFonts w:eastAsia="Times New Roman" w:cs="Arial"/>
          <w:color w:val="000000"/>
          <w:sz w:val="24"/>
          <w:szCs w:val="24"/>
          <w:lang w:eastAsia="en-GB"/>
        </w:rPr>
      </w:pPr>
      <w:r>
        <w:rPr>
          <w:rFonts w:eastAsia="Times New Roman" w:cs="Arial"/>
          <w:b/>
          <w:color w:val="000000"/>
          <w:sz w:val="24"/>
          <w:szCs w:val="24"/>
          <w:lang w:eastAsia="en-GB"/>
        </w:rPr>
        <w:t>70</w:t>
      </w:r>
      <w:r w:rsidR="005A5694" w:rsidRPr="002E1401">
        <w:rPr>
          <w:rFonts w:eastAsia="Times New Roman" w:cs="Arial"/>
          <w:b/>
          <w:color w:val="000000"/>
          <w:sz w:val="24"/>
          <w:szCs w:val="24"/>
          <w:lang w:eastAsia="en-GB"/>
        </w:rPr>
        <w:t>/</w:t>
      </w:r>
      <w:r>
        <w:rPr>
          <w:rFonts w:eastAsia="Times New Roman" w:cs="Arial"/>
          <w:b/>
          <w:color w:val="000000"/>
          <w:sz w:val="24"/>
          <w:szCs w:val="24"/>
          <w:lang w:eastAsia="en-GB"/>
        </w:rPr>
        <w:t>3</w:t>
      </w:r>
      <w:r w:rsidR="005A5694" w:rsidRPr="002E1401">
        <w:rPr>
          <w:rFonts w:eastAsia="Times New Roman" w:cs="Arial"/>
          <w:b/>
          <w:color w:val="000000"/>
          <w:sz w:val="24"/>
          <w:szCs w:val="24"/>
          <w:lang w:eastAsia="en-GB"/>
        </w:rPr>
        <w:t>0</w:t>
      </w:r>
      <w:r w:rsidR="005A5694" w:rsidRPr="005A5694">
        <w:rPr>
          <w:rFonts w:eastAsia="Times New Roman" w:cs="Arial"/>
          <w:color w:val="000000"/>
          <w:sz w:val="24"/>
          <w:szCs w:val="24"/>
          <w:lang w:eastAsia="en-GB"/>
        </w:rPr>
        <w:t xml:space="preserve">: </w:t>
      </w:r>
      <w:r>
        <w:rPr>
          <w:rFonts w:eastAsia="Times New Roman" w:cs="Arial"/>
          <w:color w:val="000000"/>
          <w:sz w:val="24"/>
          <w:szCs w:val="24"/>
          <w:lang w:eastAsia="en-GB"/>
        </w:rPr>
        <w:t>7</w:t>
      </w:r>
      <w:r w:rsidR="005A5694" w:rsidRPr="005A5694">
        <w:rPr>
          <w:rFonts w:eastAsia="Times New Roman" w:cs="Arial"/>
          <w:color w:val="000000"/>
          <w:sz w:val="24"/>
          <w:szCs w:val="24"/>
          <w:lang w:eastAsia="en-GB"/>
        </w:rPr>
        <w:t xml:space="preserve">0% quality and </w:t>
      </w:r>
      <w:r>
        <w:rPr>
          <w:rFonts w:eastAsia="Times New Roman" w:cs="Arial"/>
          <w:color w:val="000000"/>
          <w:sz w:val="24"/>
          <w:szCs w:val="24"/>
          <w:lang w:eastAsia="en-GB"/>
        </w:rPr>
        <w:t>3</w:t>
      </w:r>
      <w:r w:rsidR="005A5694" w:rsidRPr="005A5694">
        <w:rPr>
          <w:rFonts w:eastAsia="Times New Roman" w:cs="Arial"/>
          <w:color w:val="000000"/>
          <w:sz w:val="24"/>
          <w:szCs w:val="24"/>
          <w:lang w:eastAsia="en-GB"/>
        </w:rPr>
        <w:t>0% cost</w:t>
      </w:r>
    </w:p>
    <w:p w:rsidR="00212E00" w:rsidRPr="008C215F" w:rsidRDefault="00212E00" w:rsidP="00D11B3E">
      <w:pPr>
        <w:spacing w:after="0"/>
        <w:jc w:val="both"/>
        <w:rPr>
          <w:rFonts w:eastAsia="Times New Roman" w:cs="Arial"/>
          <w:color w:val="000000"/>
          <w:sz w:val="24"/>
          <w:szCs w:val="24"/>
          <w:lang w:eastAsia="en-GB"/>
        </w:rPr>
      </w:pPr>
    </w:p>
    <w:p w:rsidR="00D11B3E" w:rsidRDefault="00D11B3E" w:rsidP="00D11B3E">
      <w:pPr>
        <w:spacing w:after="0"/>
        <w:jc w:val="both"/>
        <w:rPr>
          <w:rFonts w:eastAsia="Times New Roman" w:cs="Arial"/>
          <w:color w:val="CC99FF"/>
          <w:sz w:val="24"/>
          <w:szCs w:val="24"/>
          <w:lang w:eastAsia="en-GB"/>
        </w:rPr>
      </w:pPr>
    </w:p>
    <w:p w:rsidR="00142CF9" w:rsidRDefault="00142CF9" w:rsidP="00D11B3E">
      <w:pPr>
        <w:spacing w:after="0"/>
        <w:jc w:val="both"/>
        <w:rPr>
          <w:rFonts w:eastAsia="Times New Roman" w:cs="Arial"/>
          <w:color w:val="CC99FF"/>
          <w:sz w:val="24"/>
          <w:szCs w:val="24"/>
          <w:lang w:eastAsia="en-GB"/>
        </w:rPr>
      </w:pPr>
    </w:p>
    <w:p w:rsidR="00142CF9" w:rsidRPr="008C215F" w:rsidRDefault="00142CF9" w:rsidP="00D11B3E">
      <w:pPr>
        <w:spacing w:after="0"/>
        <w:jc w:val="both"/>
        <w:rPr>
          <w:rFonts w:eastAsia="Times New Roman" w:cs="Arial"/>
          <w:color w:val="CC99FF"/>
          <w:sz w:val="24"/>
          <w:szCs w:val="24"/>
          <w:lang w:eastAsia="en-GB"/>
        </w:rPr>
      </w:pP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1574"/>
      </w:tblGrid>
      <w:tr w:rsidR="00D11B3E" w:rsidRPr="008C215F" w:rsidTr="00002A67">
        <w:trPr>
          <w:tblHeader/>
        </w:trPr>
        <w:tc>
          <w:tcPr>
            <w:tcW w:w="8330" w:type="dxa"/>
            <w:shd w:val="clear" w:color="auto" w:fill="CC99FF"/>
          </w:tcPr>
          <w:p w:rsidR="00D11B3E" w:rsidRPr="008C215F" w:rsidRDefault="00D11B3E" w:rsidP="00315B5B">
            <w:pPr>
              <w:spacing w:before="60" w:after="120"/>
              <w:rPr>
                <w:rFonts w:cs="Arial"/>
                <w:b/>
                <w:color w:val="FFFFFF"/>
                <w:sz w:val="24"/>
                <w:szCs w:val="24"/>
              </w:rPr>
            </w:pPr>
            <w:r w:rsidRPr="008C215F">
              <w:rPr>
                <w:rFonts w:cs="Arial"/>
                <w:b/>
                <w:color w:val="FFFFFF"/>
                <w:sz w:val="24"/>
                <w:szCs w:val="24"/>
              </w:rPr>
              <w:lastRenderedPageBreak/>
              <w:t xml:space="preserve">Evaluation criteria </w:t>
            </w:r>
            <w:r w:rsidR="000A4D7A">
              <w:rPr>
                <w:rFonts w:cs="Arial"/>
                <w:b/>
                <w:color w:val="FFFFFF"/>
                <w:sz w:val="24"/>
                <w:szCs w:val="24"/>
              </w:rPr>
              <w:t xml:space="preserve">[Quality = </w:t>
            </w:r>
            <w:r w:rsidR="00002A67">
              <w:rPr>
                <w:rFonts w:cs="Arial"/>
                <w:b/>
                <w:color w:val="FFFFFF"/>
                <w:sz w:val="24"/>
                <w:szCs w:val="24"/>
              </w:rPr>
              <w:t>7</w:t>
            </w:r>
            <w:r w:rsidR="000A4D7A">
              <w:rPr>
                <w:rFonts w:cs="Arial"/>
                <w:b/>
                <w:color w:val="FFFFFF"/>
                <w:sz w:val="24"/>
                <w:szCs w:val="24"/>
              </w:rPr>
              <w:t>0%]</w:t>
            </w:r>
          </w:p>
        </w:tc>
        <w:tc>
          <w:tcPr>
            <w:tcW w:w="1574" w:type="dxa"/>
            <w:shd w:val="clear" w:color="auto" w:fill="CC99FF"/>
          </w:tcPr>
          <w:p w:rsidR="00D11B3E" w:rsidRPr="00FD7F89" w:rsidRDefault="00D11B3E" w:rsidP="00315B5B">
            <w:pPr>
              <w:spacing w:before="60" w:after="120"/>
              <w:rPr>
                <w:rFonts w:cs="Arial"/>
                <w:b/>
                <w:color w:val="FFFFFF"/>
                <w:sz w:val="24"/>
                <w:szCs w:val="24"/>
              </w:rPr>
            </w:pPr>
            <w:r w:rsidRPr="00FD7F89">
              <w:rPr>
                <w:rFonts w:cs="Arial"/>
                <w:b/>
                <w:color w:val="FFFFFF"/>
                <w:sz w:val="24"/>
                <w:szCs w:val="24"/>
              </w:rPr>
              <w:t>Weighting</w:t>
            </w:r>
          </w:p>
        </w:tc>
      </w:tr>
      <w:tr w:rsidR="000A4D7A" w:rsidRPr="008C215F" w:rsidTr="003714E1">
        <w:trPr>
          <w:trHeight w:val="2322"/>
        </w:trPr>
        <w:tc>
          <w:tcPr>
            <w:tcW w:w="8330" w:type="dxa"/>
            <w:shd w:val="clear" w:color="auto" w:fill="auto"/>
            <w:vAlign w:val="center"/>
          </w:tcPr>
          <w:p w:rsidR="00070493" w:rsidRDefault="000A4D7A" w:rsidP="00A84929">
            <w:pPr>
              <w:spacing w:after="120" w:line="240" w:lineRule="auto"/>
              <w:rPr>
                <w:rFonts w:eastAsia="Times New Roman" w:cs="Arial"/>
                <w:sz w:val="24"/>
                <w:szCs w:val="24"/>
                <w:lang w:eastAsia="en-GB"/>
              </w:rPr>
            </w:pPr>
            <w:r w:rsidRPr="008C215F">
              <w:rPr>
                <w:rFonts w:eastAsia="Times New Roman" w:cs="Arial"/>
                <w:sz w:val="24"/>
                <w:szCs w:val="24"/>
                <w:lang w:eastAsia="en-GB"/>
              </w:rPr>
              <w:t>1. Understanding of the</w:t>
            </w:r>
            <w:r>
              <w:rPr>
                <w:rFonts w:eastAsia="Times New Roman" w:cs="Arial"/>
                <w:sz w:val="24"/>
                <w:szCs w:val="24"/>
                <w:lang w:eastAsia="en-GB"/>
              </w:rPr>
              <w:t xml:space="preserve"> policy area</w:t>
            </w:r>
            <w:r w:rsidR="00070493">
              <w:rPr>
                <w:rFonts w:eastAsia="Times New Roman" w:cs="Arial"/>
                <w:sz w:val="24"/>
                <w:szCs w:val="24"/>
                <w:lang w:eastAsia="en-GB"/>
              </w:rPr>
              <w:t xml:space="preserve"> and</w:t>
            </w:r>
            <w:r w:rsidR="00A72E96">
              <w:rPr>
                <w:rFonts w:eastAsia="Times New Roman" w:cs="Arial"/>
                <w:sz w:val="24"/>
                <w:szCs w:val="24"/>
                <w:lang w:eastAsia="en-GB"/>
              </w:rPr>
              <w:t xml:space="preserve"> London</w:t>
            </w:r>
            <w:r w:rsidR="00070493">
              <w:rPr>
                <w:rFonts w:eastAsia="Times New Roman" w:cs="Arial"/>
                <w:sz w:val="24"/>
                <w:szCs w:val="24"/>
                <w:lang w:eastAsia="en-GB"/>
              </w:rPr>
              <w:t xml:space="preserve"> boroughs’ roles and responsibilities, including:</w:t>
            </w:r>
          </w:p>
          <w:p w:rsidR="00070493" w:rsidRDefault="00070493" w:rsidP="00070493">
            <w:pPr>
              <w:pStyle w:val="ListParagraph"/>
              <w:numPr>
                <w:ilvl w:val="0"/>
                <w:numId w:val="21"/>
              </w:numPr>
              <w:spacing w:after="120" w:line="240" w:lineRule="auto"/>
              <w:rPr>
                <w:rFonts w:eastAsia="Times New Roman" w:cs="Arial"/>
                <w:sz w:val="24"/>
                <w:szCs w:val="24"/>
                <w:lang w:eastAsia="en-GB"/>
              </w:rPr>
            </w:pPr>
            <w:r>
              <w:rPr>
                <w:rFonts w:eastAsia="Times New Roman" w:cs="Arial"/>
                <w:sz w:val="24"/>
                <w:szCs w:val="24"/>
                <w:lang w:eastAsia="en-GB"/>
              </w:rPr>
              <w:t xml:space="preserve">Expert understanding of </w:t>
            </w:r>
            <w:r w:rsidR="00274198">
              <w:rPr>
                <w:rFonts w:eastAsia="Times New Roman" w:cs="Arial"/>
                <w:sz w:val="24"/>
                <w:szCs w:val="24"/>
                <w:lang w:eastAsia="en-GB"/>
              </w:rPr>
              <w:t xml:space="preserve">planning </w:t>
            </w:r>
            <w:r>
              <w:rPr>
                <w:rFonts w:eastAsia="Times New Roman" w:cs="Arial"/>
                <w:sz w:val="24"/>
                <w:szCs w:val="24"/>
                <w:lang w:eastAsia="en-GB"/>
              </w:rPr>
              <w:t>policy</w:t>
            </w:r>
            <w:r w:rsidR="00002A67">
              <w:rPr>
                <w:rFonts w:eastAsia="Times New Roman" w:cs="Arial"/>
                <w:sz w:val="24"/>
                <w:szCs w:val="24"/>
                <w:lang w:eastAsia="en-GB"/>
              </w:rPr>
              <w:t>.</w:t>
            </w:r>
          </w:p>
          <w:p w:rsidR="00070493" w:rsidRDefault="00070493" w:rsidP="00070493">
            <w:pPr>
              <w:pStyle w:val="ListParagraph"/>
              <w:numPr>
                <w:ilvl w:val="0"/>
                <w:numId w:val="21"/>
              </w:numPr>
              <w:spacing w:after="120" w:line="240" w:lineRule="auto"/>
              <w:rPr>
                <w:rFonts w:eastAsia="Times New Roman" w:cs="Arial"/>
                <w:sz w:val="24"/>
                <w:szCs w:val="24"/>
                <w:lang w:eastAsia="en-GB"/>
              </w:rPr>
            </w:pPr>
            <w:r>
              <w:rPr>
                <w:rFonts w:eastAsia="Times New Roman" w:cs="Arial"/>
                <w:sz w:val="24"/>
                <w:szCs w:val="24"/>
                <w:lang w:eastAsia="en-GB"/>
              </w:rPr>
              <w:t xml:space="preserve">Understanding of </w:t>
            </w:r>
            <w:r w:rsidR="00A72E96">
              <w:rPr>
                <w:rFonts w:eastAsia="Times New Roman" w:cs="Arial"/>
                <w:sz w:val="24"/>
                <w:szCs w:val="24"/>
                <w:lang w:eastAsia="en-GB"/>
              </w:rPr>
              <w:t xml:space="preserve">the </w:t>
            </w:r>
            <w:r w:rsidR="00274198">
              <w:rPr>
                <w:rFonts w:eastAsia="Times New Roman" w:cs="Arial"/>
                <w:sz w:val="24"/>
                <w:szCs w:val="24"/>
                <w:lang w:eastAsia="en-GB"/>
              </w:rPr>
              <w:t xml:space="preserve">London Plan </w:t>
            </w:r>
            <w:r w:rsidR="00A72E96">
              <w:rPr>
                <w:rFonts w:eastAsia="Times New Roman" w:cs="Arial"/>
                <w:sz w:val="24"/>
                <w:szCs w:val="24"/>
                <w:lang w:eastAsia="en-GB"/>
              </w:rPr>
              <w:t xml:space="preserve">and </w:t>
            </w:r>
            <w:r>
              <w:rPr>
                <w:rFonts w:eastAsia="Times New Roman" w:cs="Arial"/>
                <w:sz w:val="24"/>
                <w:szCs w:val="24"/>
                <w:lang w:eastAsia="en-GB"/>
              </w:rPr>
              <w:t xml:space="preserve">policies </w:t>
            </w:r>
            <w:r w:rsidR="00A72E96">
              <w:rPr>
                <w:rFonts w:eastAsia="Times New Roman" w:cs="Arial"/>
                <w:sz w:val="24"/>
                <w:szCs w:val="24"/>
                <w:lang w:eastAsia="en-GB"/>
              </w:rPr>
              <w:t>related to it</w:t>
            </w:r>
            <w:r w:rsidR="00002A67">
              <w:rPr>
                <w:rFonts w:eastAsia="Times New Roman" w:cs="Arial"/>
                <w:sz w:val="24"/>
                <w:szCs w:val="24"/>
                <w:lang w:eastAsia="en-GB"/>
              </w:rPr>
              <w:t>.</w:t>
            </w:r>
          </w:p>
          <w:p w:rsidR="00430FF9" w:rsidRPr="00FD7F89" w:rsidRDefault="00A72E96" w:rsidP="00A72E96">
            <w:pPr>
              <w:pStyle w:val="ListParagraph"/>
              <w:numPr>
                <w:ilvl w:val="0"/>
                <w:numId w:val="21"/>
              </w:numPr>
              <w:spacing w:after="120" w:line="240" w:lineRule="auto"/>
              <w:rPr>
                <w:rFonts w:eastAsia="Times New Roman" w:cs="Arial"/>
                <w:sz w:val="24"/>
                <w:szCs w:val="24"/>
                <w:lang w:eastAsia="en-GB"/>
              </w:rPr>
            </w:pPr>
            <w:r>
              <w:rPr>
                <w:rFonts w:eastAsia="Times New Roman" w:cs="Arial"/>
                <w:sz w:val="24"/>
                <w:szCs w:val="24"/>
                <w:lang w:eastAsia="en-GB"/>
              </w:rPr>
              <w:t>A track record of work in this field, and of developing proposals and processes to reflect the circumstances of this policy area</w:t>
            </w:r>
            <w:r w:rsidR="00002A67">
              <w:rPr>
                <w:rFonts w:eastAsia="Times New Roman" w:cs="Arial"/>
                <w:sz w:val="24"/>
                <w:szCs w:val="24"/>
                <w:lang w:eastAsia="en-GB"/>
              </w:rPr>
              <w:t>.</w:t>
            </w:r>
          </w:p>
        </w:tc>
        <w:tc>
          <w:tcPr>
            <w:tcW w:w="1574" w:type="dxa"/>
            <w:shd w:val="clear" w:color="auto" w:fill="auto"/>
            <w:vAlign w:val="center"/>
          </w:tcPr>
          <w:p w:rsidR="000A4D7A" w:rsidRPr="003714E1" w:rsidRDefault="000A4D7A" w:rsidP="000A4D7A">
            <w:pPr>
              <w:spacing w:after="120" w:line="240" w:lineRule="auto"/>
              <w:jc w:val="center"/>
              <w:rPr>
                <w:rFonts w:eastAsia="Times New Roman" w:cs="Arial"/>
                <w:b/>
                <w:sz w:val="24"/>
                <w:szCs w:val="24"/>
                <w:lang w:eastAsia="en-GB"/>
              </w:rPr>
            </w:pPr>
            <w:r w:rsidRPr="003714E1">
              <w:rPr>
                <w:b/>
                <w:sz w:val="24"/>
                <w:szCs w:val="24"/>
              </w:rPr>
              <w:t>40%</w:t>
            </w:r>
          </w:p>
        </w:tc>
      </w:tr>
      <w:tr w:rsidR="000A4D7A" w:rsidRPr="008C215F" w:rsidTr="0095444E">
        <w:trPr>
          <w:trHeight w:val="2980"/>
        </w:trPr>
        <w:tc>
          <w:tcPr>
            <w:tcW w:w="8330" w:type="dxa"/>
            <w:shd w:val="clear" w:color="auto" w:fill="auto"/>
            <w:vAlign w:val="center"/>
          </w:tcPr>
          <w:p w:rsidR="00070493" w:rsidRDefault="000A4D7A" w:rsidP="000A4D7A">
            <w:pPr>
              <w:spacing w:after="120" w:line="240" w:lineRule="auto"/>
              <w:rPr>
                <w:rFonts w:eastAsia="Times New Roman" w:cs="Arial"/>
                <w:sz w:val="24"/>
                <w:szCs w:val="24"/>
                <w:lang w:eastAsia="en-GB"/>
              </w:rPr>
            </w:pPr>
            <w:r w:rsidRPr="000470A3">
              <w:rPr>
                <w:rFonts w:eastAsia="Times New Roman" w:cs="Arial"/>
                <w:sz w:val="24"/>
                <w:szCs w:val="24"/>
                <w:lang w:eastAsia="en-GB"/>
              </w:rPr>
              <w:t xml:space="preserve">2. The candidate/team’s experience of undertaking similar </w:t>
            </w:r>
            <w:r w:rsidR="00274198">
              <w:rPr>
                <w:rFonts w:eastAsia="Times New Roman" w:cs="Arial"/>
                <w:sz w:val="24"/>
                <w:szCs w:val="24"/>
                <w:lang w:eastAsia="en-GB"/>
              </w:rPr>
              <w:t>planning related public examinations</w:t>
            </w:r>
            <w:r w:rsidR="00A72E96">
              <w:rPr>
                <w:rFonts w:eastAsia="Times New Roman" w:cs="Arial"/>
                <w:sz w:val="24"/>
                <w:szCs w:val="24"/>
                <w:lang w:eastAsia="en-GB"/>
              </w:rPr>
              <w:t>. This includes</w:t>
            </w:r>
            <w:r w:rsidR="00070493">
              <w:rPr>
                <w:rFonts w:eastAsia="Times New Roman" w:cs="Arial"/>
                <w:sz w:val="24"/>
                <w:szCs w:val="24"/>
                <w:lang w:eastAsia="en-GB"/>
              </w:rPr>
              <w:t>:</w:t>
            </w:r>
            <w:r w:rsidRPr="000470A3">
              <w:rPr>
                <w:rFonts w:eastAsia="Times New Roman" w:cs="Arial"/>
                <w:sz w:val="24"/>
                <w:szCs w:val="24"/>
                <w:lang w:eastAsia="en-GB"/>
              </w:rPr>
              <w:t xml:space="preserve"> </w:t>
            </w:r>
          </w:p>
          <w:p w:rsidR="000A4D7A" w:rsidRPr="00A72E96" w:rsidRDefault="00A72E96" w:rsidP="00070493">
            <w:pPr>
              <w:pStyle w:val="ListParagraph"/>
              <w:numPr>
                <w:ilvl w:val="0"/>
                <w:numId w:val="21"/>
              </w:numPr>
              <w:spacing w:after="120" w:line="240" w:lineRule="auto"/>
              <w:rPr>
                <w:sz w:val="24"/>
                <w:szCs w:val="24"/>
                <w:lang w:eastAsia="en-GB"/>
              </w:rPr>
            </w:pPr>
            <w:r>
              <w:rPr>
                <w:rFonts w:eastAsia="Times New Roman" w:cs="Arial"/>
                <w:sz w:val="24"/>
                <w:szCs w:val="24"/>
                <w:lang w:eastAsia="en-GB"/>
              </w:rPr>
              <w:t xml:space="preserve">Experience of </w:t>
            </w:r>
            <w:r w:rsidR="00274198">
              <w:rPr>
                <w:rFonts w:eastAsia="Times New Roman" w:cs="Arial"/>
                <w:sz w:val="24"/>
                <w:szCs w:val="24"/>
                <w:lang w:eastAsia="en-GB"/>
              </w:rPr>
              <w:t>planning policy analysis and development.</w:t>
            </w:r>
          </w:p>
          <w:p w:rsidR="00A72E96" w:rsidRPr="00A72E96" w:rsidRDefault="00A72E96" w:rsidP="00070493">
            <w:pPr>
              <w:pStyle w:val="ListParagraph"/>
              <w:numPr>
                <w:ilvl w:val="0"/>
                <w:numId w:val="21"/>
              </w:numPr>
              <w:spacing w:after="120" w:line="240" w:lineRule="auto"/>
              <w:rPr>
                <w:sz w:val="24"/>
                <w:szCs w:val="24"/>
                <w:lang w:eastAsia="en-GB"/>
              </w:rPr>
            </w:pPr>
            <w:r>
              <w:rPr>
                <w:rFonts w:eastAsia="Times New Roman" w:cs="Arial"/>
                <w:sz w:val="24"/>
                <w:szCs w:val="24"/>
                <w:lang w:eastAsia="en-GB"/>
              </w:rPr>
              <w:t xml:space="preserve">Experience of </w:t>
            </w:r>
            <w:r w:rsidR="00274198">
              <w:rPr>
                <w:rFonts w:eastAsia="Times New Roman" w:cs="Arial"/>
                <w:sz w:val="24"/>
                <w:szCs w:val="24"/>
                <w:lang w:eastAsia="en-GB"/>
              </w:rPr>
              <w:t>evidence gathering, including working with stakeholders to ensure policy proposals complement stakeholders’ participation as far as possible.</w:t>
            </w:r>
          </w:p>
          <w:p w:rsidR="00430FF9" w:rsidRPr="00A72E96" w:rsidRDefault="00A72E96" w:rsidP="00274198">
            <w:pPr>
              <w:pStyle w:val="ListParagraph"/>
              <w:numPr>
                <w:ilvl w:val="0"/>
                <w:numId w:val="21"/>
              </w:numPr>
              <w:spacing w:after="120" w:line="240" w:lineRule="auto"/>
              <w:rPr>
                <w:sz w:val="24"/>
                <w:szCs w:val="24"/>
                <w:lang w:eastAsia="en-GB"/>
              </w:rPr>
            </w:pPr>
            <w:r>
              <w:rPr>
                <w:sz w:val="24"/>
                <w:szCs w:val="24"/>
                <w:lang w:eastAsia="en-GB"/>
              </w:rPr>
              <w:t xml:space="preserve">Experience of </w:t>
            </w:r>
            <w:r w:rsidR="00274198">
              <w:rPr>
                <w:sz w:val="24"/>
                <w:szCs w:val="24"/>
                <w:lang w:eastAsia="en-GB"/>
              </w:rPr>
              <w:t>preparing and presenting evidence at public examinations.</w:t>
            </w:r>
          </w:p>
        </w:tc>
        <w:tc>
          <w:tcPr>
            <w:tcW w:w="1574" w:type="dxa"/>
            <w:shd w:val="clear" w:color="auto" w:fill="auto"/>
            <w:vAlign w:val="center"/>
          </w:tcPr>
          <w:p w:rsidR="000A4D7A" w:rsidRPr="003714E1" w:rsidRDefault="00A84929" w:rsidP="000A4D7A">
            <w:pPr>
              <w:spacing w:after="120" w:line="240" w:lineRule="auto"/>
              <w:jc w:val="center"/>
              <w:rPr>
                <w:rFonts w:eastAsia="Times New Roman" w:cs="Arial"/>
                <w:b/>
                <w:sz w:val="24"/>
                <w:szCs w:val="24"/>
                <w:lang w:eastAsia="en-GB"/>
              </w:rPr>
            </w:pPr>
            <w:r w:rsidRPr="003714E1">
              <w:rPr>
                <w:b/>
                <w:sz w:val="24"/>
                <w:szCs w:val="24"/>
              </w:rPr>
              <w:t>4</w:t>
            </w:r>
            <w:r w:rsidR="000A4D7A" w:rsidRPr="003714E1">
              <w:rPr>
                <w:b/>
                <w:sz w:val="24"/>
                <w:szCs w:val="24"/>
              </w:rPr>
              <w:t>0%</w:t>
            </w:r>
          </w:p>
        </w:tc>
      </w:tr>
      <w:tr w:rsidR="000A4D7A" w:rsidRPr="008C215F" w:rsidTr="003714E1">
        <w:trPr>
          <w:trHeight w:val="3092"/>
        </w:trPr>
        <w:tc>
          <w:tcPr>
            <w:tcW w:w="8330" w:type="dxa"/>
            <w:shd w:val="clear" w:color="auto" w:fill="auto"/>
            <w:vAlign w:val="center"/>
          </w:tcPr>
          <w:p w:rsidR="000A4D7A" w:rsidRDefault="000A4D7A" w:rsidP="00280038">
            <w:pPr>
              <w:spacing w:after="120" w:line="240" w:lineRule="auto"/>
              <w:rPr>
                <w:rFonts w:eastAsia="Times New Roman" w:cs="Arial"/>
                <w:sz w:val="24"/>
                <w:szCs w:val="24"/>
                <w:lang w:eastAsia="en-GB"/>
              </w:rPr>
            </w:pPr>
            <w:r w:rsidRPr="008C215F">
              <w:rPr>
                <w:rFonts w:eastAsia="Times New Roman" w:cs="Arial"/>
                <w:sz w:val="24"/>
                <w:szCs w:val="24"/>
                <w:lang w:eastAsia="en-GB"/>
              </w:rPr>
              <w:t xml:space="preserve">3. A clear methodology and approach to </w:t>
            </w:r>
            <w:r w:rsidR="00274198">
              <w:rPr>
                <w:rFonts w:eastAsia="Times New Roman" w:cs="Arial"/>
                <w:sz w:val="24"/>
                <w:szCs w:val="24"/>
                <w:lang w:eastAsia="en-GB"/>
              </w:rPr>
              <w:t xml:space="preserve">policy </w:t>
            </w:r>
            <w:r w:rsidRPr="008C215F">
              <w:rPr>
                <w:rFonts w:eastAsia="Times New Roman" w:cs="Arial"/>
                <w:sz w:val="24"/>
                <w:szCs w:val="24"/>
                <w:lang w:eastAsia="en-GB"/>
              </w:rPr>
              <w:t>analysis</w:t>
            </w:r>
            <w:r w:rsidR="00274198">
              <w:rPr>
                <w:rFonts w:eastAsia="Times New Roman" w:cs="Arial"/>
                <w:sz w:val="24"/>
                <w:szCs w:val="24"/>
                <w:lang w:eastAsia="en-GB"/>
              </w:rPr>
              <w:t>, evidence gathering and presenta</w:t>
            </w:r>
            <w:r w:rsidR="00FD0124">
              <w:rPr>
                <w:rFonts w:eastAsia="Times New Roman" w:cs="Arial"/>
                <w:sz w:val="24"/>
                <w:szCs w:val="24"/>
                <w:lang w:eastAsia="en-GB"/>
              </w:rPr>
              <w:t>t</w:t>
            </w:r>
            <w:r w:rsidR="00274198">
              <w:rPr>
                <w:rFonts w:eastAsia="Times New Roman" w:cs="Arial"/>
                <w:sz w:val="24"/>
                <w:szCs w:val="24"/>
                <w:lang w:eastAsia="en-GB"/>
              </w:rPr>
              <w:t>ion</w:t>
            </w:r>
            <w:r w:rsidRPr="008C215F">
              <w:rPr>
                <w:rFonts w:eastAsia="Times New Roman" w:cs="Arial"/>
                <w:sz w:val="24"/>
                <w:szCs w:val="24"/>
                <w:lang w:eastAsia="en-GB"/>
              </w:rPr>
              <w:t xml:space="preserve"> that meets the </w:t>
            </w:r>
            <w:r w:rsidRPr="00FD7F89">
              <w:rPr>
                <w:rFonts w:eastAsia="Times New Roman" w:cs="Arial"/>
                <w:sz w:val="24"/>
                <w:szCs w:val="24"/>
                <w:lang w:eastAsia="en-GB"/>
              </w:rPr>
              <w:t>project aims and objectives</w:t>
            </w:r>
            <w:r w:rsidRPr="008C215F">
              <w:rPr>
                <w:rFonts w:eastAsia="Times New Roman" w:cs="Arial"/>
                <w:sz w:val="24"/>
                <w:szCs w:val="24"/>
                <w:lang w:eastAsia="en-GB"/>
              </w:rPr>
              <w:t>.</w:t>
            </w:r>
          </w:p>
          <w:p w:rsidR="00070493" w:rsidRDefault="00A72E96" w:rsidP="00070493">
            <w:pPr>
              <w:pStyle w:val="ListParagraph"/>
              <w:numPr>
                <w:ilvl w:val="0"/>
                <w:numId w:val="21"/>
              </w:numPr>
              <w:spacing w:after="120" w:line="240" w:lineRule="auto"/>
              <w:rPr>
                <w:rFonts w:eastAsia="Times New Roman" w:cs="Arial"/>
                <w:sz w:val="24"/>
                <w:szCs w:val="24"/>
                <w:lang w:eastAsia="en-GB"/>
              </w:rPr>
            </w:pPr>
            <w:r>
              <w:rPr>
                <w:rFonts w:eastAsia="Times New Roman" w:cs="Arial"/>
                <w:sz w:val="24"/>
                <w:szCs w:val="24"/>
                <w:lang w:eastAsia="en-GB"/>
              </w:rPr>
              <w:t>A detailed process and timeline for how the project will be delivered</w:t>
            </w:r>
            <w:r w:rsidR="00002A67">
              <w:rPr>
                <w:rFonts w:eastAsia="Times New Roman" w:cs="Arial"/>
                <w:sz w:val="24"/>
                <w:szCs w:val="24"/>
                <w:lang w:eastAsia="en-GB"/>
              </w:rPr>
              <w:t>.</w:t>
            </w:r>
          </w:p>
          <w:p w:rsidR="00A72E96" w:rsidRDefault="00A72E96" w:rsidP="00070493">
            <w:pPr>
              <w:pStyle w:val="ListParagraph"/>
              <w:numPr>
                <w:ilvl w:val="0"/>
                <w:numId w:val="21"/>
              </w:numPr>
              <w:spacing w:after="120" w:line="240" w:lineRule="auto"/>
              <w:rPr>
                <w:rFonts w:eastAsia="Times New Roman" w:cs="Arial"/>
                <w:sz w:val="24"/>
                <w:szCs w:val="24"/>
                <w:lang w:eastAsia="en-GB"/>
              </w:rPr>
            </w:pPr>
            <w:r>
              <w:rPr>
                <w:rFonts w:eastAsia="Times New Roman" w:cs="Arial"/>
                <w:sz w:val="24"/>
                <w:szCs w:val="24"/>
                <w:lang w:eastAsia="en-GB"/>
              </w:rPr>
              <w:t xml:space="preserve">An understanding of how </w:t>
            </w:r>
            <w:r w:rsidR="00274198">
              <w:rPr>
                <w:rFonts w:eastAsia="Times New Roman" w:cs="Arial"/>
                <w:sz w:val="24"/>
                <w:szCs w:val="24"/>
                <w:lang w:eastAsia="en-GB"/>
              </w:rPr>
              <w:t xml:space="preserve">the </w:t>
            </w:r>
            <w:r>
              <w:rPr>
                <w:rFonts w:eastAsia="Times New Roman" w:cs="Arial"/>
                <w:sz w:val="24"/>
                <w:szCs w:val="24"/>
                <w:lang w:eastAsia="en-GB"/>
              </w:rPr>
              <w:t xml:space="preserve">views </w:t>
            </w:r>
            <w:r w:rsidR="00274198">
              <w:rPr>
                <w:rFonts w:eastAsia="Times New Roman" w:cs="Arial"/>
                <w:sz w:val="24"/>
                <w:szCs w:val="24"/>
                <w:lang w:eastAsia="en-GB"/>
              </w:rPr>
              <w:t xml:space="preserve">of the boroughs and other stakeholders </w:t>
            </w:r>
            <w:r>
              <w:rPr>
                <w:rFonts w:eastAsia="Times New Roman" w:cs="Arial"/>
                <w:sz w:val="24"/>
                <w:szCs w:val="24"/>
                <w:lang w:eastAsia="en-GB"/>
              </w:rPr>
              <w:t xml:space="preserve">will </w:t>
            </w:r>
            <w:r w:rsidR="00002A67">
              <w:rPr>
                <w:rFonts w:eastAsia="Times New Roman" w:cs="Arial"/>
                <w:sz w:val="24"/>
                <w:szCs w:val="24"/>
                <w:lang w:eastAsia="en-GB"/>
              </w:rPr>
              <w:t xml:space="preserve">need to </w:t>
            </w:r>
            <w:r>
              <w:rPr>
                <w:rFonts w:eastAsia="Times New Roman" w:cs="Arial"/>
                <w:sz w:val="24"/>
                <w:szCs w:val="24"/>
                <w:lang w:eastAsia="en-GB"/>
              </w:rPr>
              <w:t>be reflected in this process.</w:t>
            </w:r>
          </w:p>
          <w:p w:rsidR="00A72E96" w:rsidRDefault="00A72E96" w:rsidP="00070493">
            <w:pPr>
              <w:pStyle w:val="ListParagraph"/>
              <w:numPr>
                <w:ilvl w:val="0"/>
                <w:numId w:val="21"/>
              </w:numPr>
              <w:spacing w:after="120" w:line="240" w:lineRule="auto"/>
              <w:rPr>
                <w:rFonts w:eastAsia="Times New Roman" w:cs="Arial"/>
                <w:sz w:val="24"/>
                <w:szCs w:val="24"/>
                <w:lang w:eastAsia="en-GB"/>
              </w:rPr>
            </w:pPr>
            <w:r>
              <w:rPr>
                <w:rFonts w:eastAsia="Times New Roman" w:cs="Arial"/>
                <w:sz w:val="24"/>
                <w:szCs w:val="24"/>
                <w:lang w:eastAsia="en-GB"/>
              </w:rPr>
              <w:t>An understanding of the threats</w:t>
            </w:r>
            <w:r w:rsidR="00002A67">
              <w:rPr>
                <w:rFonts w:eastAsia="Times New Roman" w:cs="Arial"/>
                <w:sz w:val="24"/>
                <w:szCs w:val="24"/>
                <w:lang w:eastAsia="en-GB"/>
              </w:rPr>
              <w:t>/risks</w:t>
            </w:r>
            <w:r>
              <w:rPr>
                <w:rFonts w:eastAsia="Times New Roman" w:cs="Arial"/>
                <w:sz w:val="24"/>
                <w:szCs w:val="24"/>
                <w:lang w:eastAsia="en-GB"/>
              </w:rPr>
              <w:t xml:space="preserve"> to delivering this type of project.</w:t>
            </w:r>
          </w:p>
          <w:p w:rsidR="00430FF9" w:rsidRPr="008C215F" w:rsidRDefault="00A72E96" w:rsidP="00A72E96">
            <w:pPr>
              <w:pStyle w:val="ListParagraph"/>
              <w:numPr>
                <w:ilvl w:val="0"/>
                <w:numId w:val="21"/>
              </w:numPr>
              <w:spacing w:after="120" w:line="240" w:lineRule="auto"/>
              <w:rPr>
                <w:rFonts w:eastAsia="Times New Roman" w:cs="Arial"/>
                <w:sz w:val="24"/>
                <w:szCs w:val="24"/>
                <w:lang w:eastAsia="en-GB"/>
              </w:rPr>
            </w:pPr>
            <w:r>
              <w:rPr>
                <w:rFonts w:eastAsia="Times New Roman" w:cs="Arial"/>
                <w:sz w:val="24"/>
                <w:szCs w:val="24"/>
                <w:lang w:eastAsia="en-GB"/>
              </w:rPr>
              <w:t>Details of any sub-contractors or partners that will be employed to assist with delivering this project (if necessary</w:t>
            </w:r>
            <w:r w:rsidR="00002A67">
              <w:rPr>
                <w:rFonts w:eastAsia="Times New Roman" w:cs="Arial"/>
                <w:sz w:val="24"/>
                <w:szCs w:val="24"/>
                <w:lang w:eastAsia="en-GB"/>
              </w:rPr>
              <w:t xml:space="preserve"> e.g. for providing legal advice</w:t>
            </w:r>
            <w:r>
              <w:rPr>
                <w:rFonts w:eastAsia="Times New Roman" w:cs="Arial"/>
                <w:sz w:val="24"/>
                <w:szCs w:val="24"/>
                <w:lang w:eastAsia="en-GB"/>
              </w:rPr>
              <w:t>).</w:t>
            </w:r>
          </w:p>
        </w:tc>
        <w:tc>
          <w:tcPr>
            <w:tcW w:w="1574" w:type="dxa"/>
            <w:shd w:val="clear" w:color="auto" w:fill="auto"/>
            <w:vAlign w:val="center"/>
          </w:tcPr>
          <w:p w:rsidR="000A4D7A" w:rsidRPr="003714E1" w:rsidRDefault="00A84929" w:rsidP="000A4D7A">
            <w:pPr>
              <w:spacing w:after="120" w:line="240" w:lineRule="auto"/>
              <w:jc w:val="center"/>
              <w:rPr>
                <w:rFonts w:eastAsia="Times New Roman" w:cs="Arial"/>
                <w:b/>
                <w:sz w:val="24"/>
                <w:szCs w:val="24"/>
                <w:lang w:eastAsia="en-GB"/>
              </w:rPr>
            </w:pPr>
            <w:r w:rsidRPr="003714E1">
              <w:rPr>
                <w:b/>
                <w:sz w:val="24"/>
                <w:szCs w:val="24"/>
              </w:rPr>
              <w:t>2</w:t>
            </w:r>
            <w:r w:rsidR="000A4D7A" w:rsidRPr="003714E1">
              <w:rPr>
                <w:b/>
                <w:sz w:val="24"/>
                <w:szCs w:val="24"/>
              </w:rPr>
              <w:t>0%</w:t>
            </w:r>
          </w:p>
        </w:tc>
      </w:tr>
    </w:tbl>
    <w:p w:rsidR="00715AF7" w:rsidRPr="008C215F" w:rsidRDefault="00715AF7" w:rsidP="00D11B3E">
      <w:pPr>
        <w:spacing w:after="120" w:line="240" w:lineRule="auto"/>
        <w:rPr>
          <w:rFonts w:eastAsia="Times New Roman" w:cs="Arial"/>
          <w:b/>
          <w:sz w:val="24"/>
          <w:szCs w:val="24"/>
          <w:lang w:eastAsia="en-GB"/>
        </w:rPr>
      </w:pPr>
    </w:p>
    <w:p w:rsidR="00280038" w:rsidRPr="00FD7F89" w:rsidRDefault="00280038" w:rsidP="002E1401">
      <w:pPr>
        <w:rPr>
          <w:rFonts w:cs="Arial"/>
          <w:b/>
          <w:sz w:val="24"/>
          <w:szCs w:val="24"/>
        </w:rPr>
      </w:pPr>
      <w:r w:rsidRPr="00FD7F89">
        <w:rPr>
          <w:rFonts w:cs="Arial"/>
          <w:b/>
          <w:sz w:val="24"/>
          <w:szCs w:val="24"/>
        </w:rPr>
        <w:t>Project Costs and Timetable</w:t>
      </w:r>
    </w:p>
    <w:p w:rsidR="00280038" w:rsidRPr="00B668A8" w:rsidRDefault="00280038" w:rsidP="00280038">
      <w:pPr>
        <w:spacing w:after="120"/>
        <w:rPr>
          <w:rFonts w:cs="Arial"/>
          <w:sz w:val="24"/>
          <w:szCs w:val="24"/>
        </w:rPr>
      </w:pPr>
      <w:r w:rsidRPr="00000B37">
        <w:rPr>
          <w:rFonts w:cs="Arial"/>
          <w:sz w:val="24"/>
          <w:szCs w:val="24"/>
        </w:rPr>
        <w:t>Costs should be clearly presented and be inclusive of all fees, direct and indirect costs, expenses but exclusive of VAT. An example of a clear cost structure is provided in Annex 2</w:t>
      </w:r>
      <w:r w:rsidRPr="00B668A8">
        <w:rPr>
          <w:rFonts w:cs="Arial"/>
          <w:color w:val="CC99FF"/>
          <w:sz w:val="24"/>
          <w:szCs w:val="24"/>
        </w:rPr>
        <w:t xml:space="preserve">. </w:t>
      </w:r>
      <w:r w:rsidRPr="00B668A8">
        <w:rPr>
          <w:rFonts w:cs="Arial"/>
          <w:sz w:val="24"/>
          <w:szCs w:val="24"/>
        </w:rPr>
        <w:t>You should indicate based on the timings below how you would envisage the project progressing based on your suggested methodology</w:t>
      </w:r>
      <w:r w:rsidR="005B3F93">
        <w:rPr>
          <w:rFonts w:cs="Arial"/>
          <w:sz w:val="24"/>
          <w:szCs w:val="24"/>
        </w:rPr>
        <w:t xml:space="preserve"> – a clear and detailed timetable should be provided in your submission</w:t>
      </w:r>
      <w:r w:rsidRPr="00B668A8">
        <w:rPr>
          <w:rFonts w:cs="Arial"/>
          <w:sz w:val="24"/>
          <w:szCs w:val="24"/>
        </w:rPr>
        <w:t>.</w:t>
      </w:r>
    </w:p>
    <w:p w:rsidR="00142CF9" w:rsidRDefault="00142CF9">
      <w:pPr>
        <w:rPr>
          <w:rFonts w:cs="Arial"/>
          <w:sz w:val="24"/>
          <w:szCs w:val="24"/>
          <w:lang w:val="en"/>
        </w:rPr>
      </w:pPr>
      <w:r>
        <w:rPr>
          <w:rFonts w:cs="Arial"/>
          <w:sz w:val="24"/>
          <w:szCs w:val="24"/>
          <w:lang w:val="en"/>
        </w:rPr>
        <w:br w:type="page"/>
      </w:r>
    </w:p>
    <w:p w:rsidR="00CC30F3" w:rsidRDefault="00CC30F3" w:rsidP="00280038">
      <w:pPr>
        <w:spacing w:after="120"/>
        <w:rPr>
          <w:rFonts w:cs="Arial"/>
          <w:sz w:val="24"/>
          <w:szCs w:val="24"/>
          <w:lang w:val="en"/>
        </w:rPr>
      </w:pPr>
    </w:p>
    <w:tbl>
      <w:tblPr>
        <w:tblW w:w="0" w:type="auto"/>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4"/>
        <w:gridCol w:w="4435"/>
      </w:tblGrid>
      <w:tr w:rsidR="00280038" w:rsidRPr="008C215F" w:rsidTr="00BA45AF">
        <w:trPr>
          <w:jc w:val="center"/>
        </w:trPr>
        <w:tc>
          <w:tcPr>
            <w:tcW w:w="5184" w:type="dxa"/>
            <w:shd w:val="clear" w:color="auto" w:fill="CC99FF"/>
            <w:vAlign w:val="center"/>
          </w:tcPr>
          <w:p w:rsidR="00280038" w:rsidRPr="008C215F" w:rsidRDefault="00280038" w:rsidP="00430FF9">
            <w:pPr>
              <w:spacing w:before="60" w:after="120"/>
              <w:rPr>
                <w:rFonts w:cs="Arial"/>
                <w:b/>
                <w:color w:val="FFFFFF"/>
                <w:sz w:val="24"/>
                <w:szCs w:val="24"/>
              </w:rPr>
            </w:pPr>
            <w:r w:rsidRPr="008C215F">
              <w:rPr>
                <w:rFonts w:cs="Arial"/>
                <w:sz w:val="24"/>
                <w:szCs w:val="24"/>
              </w:rPr>
              <w:br w:type="page"/>
            </w:r>
            <w:r w:rsidRPr="008C215F">
              <w:rPr>
                <w:rFonts w:cs="Arial"/>
                <w:b/>
                <w:color w:val="FFFFFF"/>
                <w:sz w:val="24"/>
                <w:szCs w:val="24"/>
              </w:rPr>
              <w:t>Activity</w:t>
            </w:r>
          </w:p>
        </w:tc>
        <w:tc>
          <w:tcPr>
            <w:tcW w:w="4435" w:type="dxa"/>
            <w:shd w:val="clear" w:color="auto" w:fill="CC99FF"/>
            <w:vAlign w:val="center"/>
          </w:tcPr>
          <w:p w:rsidR="00280038" w:rsidRPr="00FD7F89" w:rsidRDefault="00280038" w:rsidP="00430FF9">
            <w:pPr>
              <w:spacing w:before="60" w:after="120"/>
              <w:jc w:val="center"/>
              <w:rPr>
                <w:rFonts w:cs="Arial"/>
                <w:b/>
                <w:color w:val="FFFFFF"/>
                <w:sz w:val="24"/>
                <w:szCs w:val="24"/>
              </w:rPr>
            </w:pPr>
            <w:r w:rsidRPr="00FD7F89">
              <w:rPr>
                <w:rFonts w:cs="Arial"/>
                <w:b/>
                <w:color w:val="FFFFFF"/>
                <w:sz w:val="24"/>
                <w:szCs w:val="24"/>
              </w:rPr>
              <w:t>Date</w:t>
            </w:r>
          </w:p>
        </w:tc>
      </w:tr>
      <w:tr w:rsidR="00280038" w:rsidRPr="008C215F" w:rsidTr="00BA45AF">
        <w:trPr>
          <w:jc w:val="center"/>
        </w:trPr>
        <w:tc>
          <w:tcPr>
            <w:tcW w:w="5184" w:type="dxa"/>
            <w:shd w:val="clear" w:color="auto" w:fill="auto"/>
            <w:vAlign w:val="center"/>
          </w:tcPr>
          <w:p w:rsidR="00280038" w:rsidRPr="008C215F" w:rsidRDefault="00280038" w:rsidP="00D76739">
            <w:pPr>
              <w:spacing w:before="60" w:after="120"/>
              <w:rPr>
                <w:rFonts w:cs="Arial"/>
                <w:sz w:val="24"/>
                <w:szCs w:val="24"/>
              </w:rPr>
            </w:pPr>
            <w:r w:rsidRPr="008C215F">
              <w:rPr>
                <w:rFonts w:cs="Arial"/>
                <w:sz w:val="24"/>
                <w:szCs w:val="24"/>
              </w:rPr>
              <w:t xml:space="preserve">Deadline for receiving </w:t>
            </w:r>
            <w:r w:rsidR="003714E1">
              <w:rPr>
                <w:rFonts w:cs="Arial"/>
                <w:sz w:val="24"/>
                <w:szCs w:val="24"/>
              </w:rPr>
              <w:t>tender</w:t>
            </w:r>
            <w:r w:rsidR="00D76739">
              <w:rPr>
                <w:rFonts w:cs="Arial"/>
                <w:sz w:val="24"/>
                <w:szCs w:val="24"/>
              </w:rPr>
              <w:t xml:space="preserve"> </w:t>
            </w:r>
            <w:r w:rsidR="00315B5B" w:rsidRPr="008C215F">
              <w:rPr>
                <w:rFonts w:cs="Arial"/>
                <w:sz w:val="24"/>
                <w:szCs w:val="24"/>
              </w:rPr>
              <w:t>submission</w:t>
            </w:r>
          </w:p>
        </w:tc>
        <w:tc>
          <w:tcPr>
            <w:tcW w:w="4435" w:type="dxa"/>
            <w:shd w:val="clear" w:color="auto" w:fill="auto"/>
            <w:vAlign w:val="center"/>
          </w:tcPr>
          <w:p w:rsidR="00280038" w:rsidRPr="00FD7F89" w:rsidRDefault="00D76739" w:rsidP="003714E1">
            <w:pPr>
              <w:spacing w:before="60" w:after="120"/>
              <w:jc w:val="center"/>
              <w:rPr>
                <w:rFonts w:cs="Arial"/>
                <w:sz w:val="24"/>
                <w:szCs w:val="24"/>
              </w:rPr>
            </w:pPr>
            <w:r>
              <w:rPr>
                <w:rFonts w:cs="Arial"/>
                <w:sz w:val="24"/>
                <w:szCs w:val="24"/>
              </w:rPr>
              <w:t xml:space="preserve">12 noon, </w:t>
            </w:r>
            <w:r w:rsidR="003714E1">
              <w:rPr>
                <w:rFonts w:cs="Arial"/>
                <w:sz w:val="24"/>
                <w:szCs w:val="24"/>
              </w:rPr>
              <w:t xml:space="preserve">26 </w:t>
            </w:r>
            <w:r>
              <w:rPr>
                <w:rFonts w:cs="Arial"/>
                <w:sz w:val="24"/>
                <w:szCs w:val="24"/>
              </w:rPr>
              <w:t>November 2018</w:t>
            </w:r>
          </w:p>
        </w:tc>
      </w:tr>
      <w:tr w:rsidR="00280038" w:rsidRPr="008C215F" w:rsidTr="00BA45AF">
        <w:trPr>
          <w:jc w:val="center"/>
        </w:trPr>
        <w:tc>
          <w:tcPr>
            <w:tcW w:w="5184" w:type="dxa"/>
            <w:shd w:val="clear" w:color="auto" w:fill="auto"/>
            <w:vAlign w:val="center"/>
          </w:tcPr>
          <w:p w:rsidR="00280038" w:rsidRPr="008C215F" w:rsidRDefault="00280038" w:rsidP="00430FF9">
            <w:pPr>
              <w:spacing w:before="60" w:after="120"/>
              <w:rPr>
                <w:rFonts w:cs="Arial"/>
                <w:sz w:val="24"/>
                <w:szCs w:val="24"/>
              </w:rPr>
            </w:pPr>
            <w:r w:rsidRPr="008C215F">
              <w:rPr>
                <w:rFonts w:cs="Arial"/>
                <w:sz w:val="24"/>
                <w:szCs w:val="24"/>
              </w:rPr>
              <w:t>Contractors informed of outcome</w:t>
            </w:r>
          </w:p>
        </w:tc>
        <w:tc>
          <w:tcPr>
            <w:tcW w:w="4435" w:type="dxa"/>
            <w:shd w:val="clear" w:color="auto" w:fill="auto"/>
            <w:vAlign w:val="center"/>
          </w:tcPr>
          <w:p w:rsidR="00280038" w:rsidRPr="00FD7F89" w:rsidRDefault="00430FF9" w:rsidP="003714E1">
            <w:pPr>
              <w:spacing w:before="60" w:after="120"/>
              <w:jc w:val="center"/>
              <w:rPr>
                <w:rFonts w:cs="Arial"/>
                <w:sz w:val="24"/>
                <w:szCs w:val="24"/>
              </w:rPr>
            </w:pPr>
            <w:r>
              <w:rPr>
                <w:rFonts w:cs="Arial"/>
                <w:sz w:val="24"/>
                <w:szCs w:val="24"/>
              </w:rPr>
              <w:t>w</w:t>
            </w:r>
            <w:r w:rsidR="00CA6B18">
              <w:rPr>
                <w:rFonts w:cs="Arial"/>
                <w:sz w:val="24"/>
                <w:szCs w:val="24"/>
              </w:rPr>
              <w:t xml:space="preserve">/c </w:t>
            </w:r>
            <w:r w:rsidR="003714E1">
              <w:rPr>
                <w:rFonts w:cs="Arial"/>
                <w:sz w:val="24"/>
                <w:szCs w:val="24"/>
              </w:rPr>
              <w:t xml:space="preserve">26 </w:t>
            </w:r>
            <w:r w:rsidR="00D76739">
              <w:rPr>
                <w:rFonts w:cs="Arial"/>
                <w:sz w:val="24"/>
                <w:szCs w:val="24"/>
              </w:rPr>
              <w:t xml:space="preserve">November </w:t>
            </w:r>
            <w:r w:rsidR="00A84929">
              <w:rPr>
                <w:rFonts w:cs="Arial"/>
                <w:sz w:val="24"/>
                <w:szCs w:val="24"/>
              </w:rPr>
              <w:t>2018</w:t>
            </w:r>
          </w:p>
        </w:tc>
      </w:tr>
      <w:tr w:rsidR="00280038" w:rsidRPr="008C215F" w:rsidTr="00BA45AF">
        <w:trPr>
          <w:jc w:val="center"/>
        </w:trPr>
        <w:tc>
          <w:tcPr>
            <w:tcW w:w="5184" w:type="dxa"/>
            <w:shd w:val="clear" w:color="auto" w:fill="auto"/>
            <w:vAlign w:val="center"/>
          </w:tcPr>
          <w:p w:rsidR="00280038" w:rsidRPr="008C215F" w:rsidRDefault="00280038" w:rsidP="00430FF9">
            <w:pPr>
              <w:spacing w:before="60" w:after="120"/>
              <w:rPr>
                <w:rFonts w:cs="Arial"/>
                <w:sz w:val="24"/>
                <w:szCs w:val="24"/>
              </w:rPr>
            </w:pPr>
            <w:r w:rsidRPr="008C215F">
              <w:rPr>
                <w:rFonts w:cs="Arial"/>
                <w:sz w:val="24"/>
                <w:szCs w:val="24"/>
              </w:rPr>
              <w:t>Contract awarded</w:t>
            </w:r>
          </w:p>
        </w:tc>
        <w:tc>
          <w:tcPr>
            <w:tcW w:w="4435" w:type="dxa"/>
            <w:shd w:val="clear" w:color="auto" w:fill="auto"/>
            <w:vAlign w:val="center"/>
          </w:tcPr>
          <w:p w:rsidR="00280038" w:rsidRPr="00B668A8" w:rsidRDefault="00430FF9" w:rsidP="003714E1">
            <w:pPr>
              <w:spacing w:before="60" w:after="120"/>
              <w:jc w:val="center"/>
              <w:rPr>
                <w:rFonts w:cs="Arial"/>
                <w:sz w:val="24"/>
                <w:szCs w:val="24"/>
              </w:rPr>
            </w:pPr>
            <w:r>
              <w:rPr>
                <w:rFonts w:cs="Arial"/>
                <w:sz w:val="24"/>
                <w:szCs w:val="24"/>
              </w:rPr>
              <w:t xml:space="preserve">w/c </w:t>
            </w:r>
            <w:r w:rsidR="003714E1">
              <w:rPr>
                <w:rFonts w:cs="Arial"/>
                <w:sz w:val="24"/>
                <w:szCs w:val="24"/>
              </w:rPr>
              <w:t xml:space="preserve">26 </w:t>
            </w:r>
            <w:r w:rsidR="00D76739">
              <w:rPr>
                <w:rFonts w:cs="Arial"/>
                <w:sz w:val="24"/>
                <w:szCs w:val="24"/>
              </w:rPr>
              <w:t xml:space="preserve">November </w:t>
            </w:r>
            <w:r w:rsidR="00A84929">
              <w:rPr>
                <w:rFonts w:cs="Arial"/>
                <w:sz w:val="24"/>
                <w:szCs w:val="24"/>
              </w:rPr>
              <w:t>2018</w:t>
            </w:r>
          </w:p>
        </w:tc>
      </w:tr>
      <w:tr w:rsidR="00280038" w:rsidRPr="008C215F" w:rsidTr="00BA45AF">
        <w:trPr>
          <w:jc w:val="center"/>
        </w:trPr>
        <w:tc>
          <w:tcPr>
            <w:tcW w:w="5184" w:type="dxa"/>
            <w:shd w:val="clear" w:color="auto" w:fill="auto"/>
            <w:vAlign w:val="center"/>
          </w:tcPr>
          <w:p w:rsidR="00280038" w:rsidRPr="008C215F" w:rsidRDefault="00255B24" w:rsidP="00430FF9">
            <w:pPr>
              <w:spacing w:before="60" w:after="120"/>
              <w:rPr>
                <w:rFonts w:cs="Arial"/>
                <w:sz w:val="24"/>
                <w:szCs w:val="24"/>
              </w:rPr>
            </w:pPr>
            <w:r w:rsidRPr="008C215F">
              <w:rPr>
                <w:rFonts w:cs="Arial"/>
                <w:sz w:val="24"/>
                <w:szCs w:val="24"/>
              </w:rPr>
              <w:t>Inception meeting</w:t>
            </w:r>
          </w:p>
        </w:tc>
        <w:tc>
          <w:tcPr>
            <w:tcW w:w="4435" w:type="dxa"/>
            <w:shd w:val="clear" w:color="auto" w:fill="auto"/>
            <w:vAlign w:val="center"/>
          </w:tcPr>
          <w:p w:rsidR="00280038" w:rsidRPr="00FD7F89" w:rsidRDefault="00D94541" w:rsidP="003714E1">
            <w:pPr>
              <w:spacing w:before="60" w:after="120"/>
              <w:jc w:val="center"/>
              <w:rPr>
                <w:rFonts w:cs="Arial"/>
                <w:sz w:val="24"/>
                <w:szCs w:val="24"/>
              </w:rPr>
            </w:pPr>
            <w:r>
              <w:rPr>
                <w:rFonts w:cs="Arial"/>
                <w:sz w:val="24"/>
                <w:szCs w:val="24"/>
              </w:rPr>
              <w:t xml:space="preserve">w/c </w:t>
            </w:r>
            <w:r w:rsidR="003714E1">
              <w:rPr>
                <w:rFonts w:cs="Arial"/>
                <w:sz w:val="24"/>
                <w:szCs w:val="24"/>
              </w:rPr>
              <w:t xml:space="preserve">26 </w:t>
            </w:r>
            <w:r w:rsidR="00D76739">
              <w:rPr>
                <w:rFonts w:cs="Arial"/>
                <w:sz w:val="24"/>
                <w:szCs w:val="24"/>
              </w:rPr>
              <w:t xml:space="preserve">November </w:t>
            </w:r>
            <w:r w:rsidR="00A84929">
              <w:rPr>
                <w:rFonts w:cs="Arial"/>
                <w:sz w:val="24"/>
                <w:szCs w:val="24"/>
              </w:rPr>
              <w:t>2018</w:t>
            </w:r>
          </w:p>
        </w:tc>
      </w:tr>
      <w:tr w:rsidR="00280038" w:rsidRPr="008C215F" w:rsidTr="00BA45AF">
        <w:trPr>
          <w:jc w:val="center"/>
        </w:trPr>
        <w:tc>
          <w:tcPr>
            <w:tcW w:w="5184" w:type="dxa"/>
            <w:shd w:val="clear" w:color="auto" w:fill="auto"/>
            <w:vAlign w:val="center"/>
          </w:tcPr>
          <w:p w:rsidR="00280038" w:rsidRPr="008C215F" w:rsidRDefault="00255B24" w:rsidP="00430FF9">
            <w:pPr>
              <w:spacing w:before="60" w:after="120"/>
              <w:rPr>
                <w:rFonts w:cs="Arial"/>
                <w:sz w:val="24"/>
                <w:szCs w:val="24"/>
              </w:rPr>
            </w:pPr>
            <w:r w:rsidRPr="008C215F">
              <w:rPr>
                <w:rFonts w:cs="Arial"/>
                <w:sz w:val="24"/>
                <w:szCs w:val="24"/>
              </w:rPr>
              <w:t>Bulk of project activity</w:t>
            </w:r>
          </w:p>
        </w:tc>
        <w:tc>
          <w:tcPr>
            <w:tcW w:w="4435" w:type="dxa"/>
            <w:shd w:val="clear" w:color="auto" w:fill="auto"/>
            <w:vAlign w:val="center"/>
          </w:tcPr>
          <w:p w:rsidR="00280038" w:rsidRPr="00FD7F89" w:rsidRDefault="00601AD0" w:rsidP="00D76739">
            <w:pPr>
              <w:spacing w:before="60" w:after="120"/>
              <w:jc w:val="center"/>
              <w:rPr>
                <w:rFonts w:cs="Arial"/>
                <w:sz w:val="24"/>
                <w:szCs w:val="24"/>
              </w:rPr>
            </w:pPr>
            <w:r>
              <w:rPr>
                <w:rFonts w:cs="Arial"/>
                <w:sz w:val="24"/>
                <w:szCs w:val="24"/>
              </w:rPr>
              <w:t>December</w:t>
            </w:r>
            <w:r>
              <w:rPr>
                <w:rFonts w:cs="Arial"/>
                <w:sz w:val="24"/>
                <w:szCs w:val="24"/>
              </w:rPr>
              <w:t xml:space="preserve"> </w:t>
            </w:r>
            <w:r w:rsidR="00D76739">
              <w:rPr>
                <w:rFonts w:cs="Arial"/>
                <w:sz w:val="24"/>
                <w:szCs w:val="24"/>
              </w:rPr>
              <w:t>2018 to May 2019</w:t>
            </w:r>
          </w:p>
        </w:tc>
      </w:tr>
      <w:tr w:rsidR="00280038" w:rsidRPr="008C215F" w:rsidTr="00BA45AF">
        <w:trPr>
          <w:jc w:val="center"/>
        </w:trPr>
        <w:tc>
          <w:tcPr>
            <w:tcW w:w="5184" w:type="dxa"/>
            <w:shd w:val="clear" w:color="auto" w:fill="auto"/>
            <w:vAlign w:val="center"/>
          </w:tcPr>
          <w:p w:rsidR="00280038" w:rsidRPr="008C215F" w:rsidRDefault="00280038" w:rsidP="00430FF9">
            <w:pPr>
              <w:spacing w:before="60" w:after="120"/>
              <w:rPr>
                <w:rFonts w:cs="Arial"/>
                <w:sz w:val="24"/>
                <w:szCs w:val="24"/>
              </w:rPr>
            </w:pPr>
            <w:r w:rsidRPr="008C215F">
              <w:rPr>
                <w:rFonts w:cs="Arial"/>
                <w:sz w:val="24"/>
                <w:szCs w:val="24"/>
              </w:rPr>
              <w:t xml:space="preserve">Final </w:t>
            </w:r>
            <w:r w:rsidR="00A84929">
              <w:rPr>
                <w:rFonts w:cs="Arial"/>
                <w:sz w:val="24"/>
                <w:szCs w:val="24"/>
              </w:rPr>
              <w:t>outputs</w:t>
            </w:r>
          </w:p>
        </w:tc>
        <w:tc>
          <w:tcPr>
            <w:tcW w:w="4435" w:type="dxa"/>
            <w:shd w:val="clear" w:color="auto" w:fill="auto"/>
            <w:vAlign w:val="center"/>
          </w:tcPr>
          <w:p w:rsidR="00D76739" w:rsidRDefault="00D76739" w:rsidP="00D76739">
            <w:pPr>
              <w:spacing w:before="60" w:after="120"/>
              <w:jc w:val="center"/>
              <w:rPr>
                <w:rFonts w:cs="Arial"/>
                <w:sz w:val="24"/>
                <w:szCs w:val="24"/>
              </w:rPr>
            </w:pPr>
            <w:r>
              <w:rPr>
                <w:rFonts w:cs="Arial"/>
                <w:sz w:val="24"/>
                <w:szCs w:val="24"/>
              </w:rPr>
              <w:t>Hearing Statements – Dec 2018 and Jan 2019</w:t>
            </w:r>
          </w:p>
          <w:p w:rsidR="00280038" w:rsidRPr="00FD7F89" w:rsidRDefault="00D76739" w:rsidP="00D76739">
            <w:pPr>
              <w:spacing w:before="60" w:after="120"/>
              <w:jc w:val="center"/>
              <w:rPr>
                <w:rFonts w:cs="Arial"/>
                <w:sz w:val="24"/>
                <w:szCs w:val="24"/>
              </w:rPr>
            </w:pPr>
            <w:r>
              <w:rPr>
                <w:rFonts w:cs="Arial"/>
                <w:sz w:val="24"/>
                <w:szCs w:val="24"/>
              </w:rPr>
              <w:t xml:space="preserve">Presentation of evidence – Jan 2018 to </w:t>
            </w:r>
            <w:r w:rsidR="00A84929">
              <w:rPr>
                <w:rFonts w:cs="Arial"/>
                <w:sz w:val="24"/>
                <w:szCs w:val="24"/>
              </w:rPr>
              <w:t xml:space="preserve"> May 201</w:t>
            </w:r>
            <w:r>
              <w:rPr>
                <w:rFonts w:cs="Arial"/>
                <w:sz w:val="24"/>
                <w:szCs w:val="24"/>
              </w:rPr>
              <w:t>9</w:t>
            </w:r>
          </w:p>
        </w:tc>
      </w:tr>
    </w:tbl>
    <w:p w:rsidR="00964ADB" w:rsidRPr="008C215F" w:rsidRDefault="00964ADB" w:rsidP="00D11B3E">
      <w:pPr>
        <w:spacing w:after="120" w:line="240" w:lineRule="auto"/>
        <w:rPr>
          <w:rFonts w:eastAsia="Times New Roman" w:cs="Arial"/>
          <w:b/>
          <w:sz w:val="24"/>
          <w:szCs w:val="24"/>
          <w:lang w:eastAsia="en-GB"/>
        </w:rPr>
      </w:pPr>
    </w:p>
    <w:p w:rsidR="00D11B3E" w:rsidRPr="00FD7F89" w:rsidRDefault="00D11B3E" w:rsidP="00D11B3E">
      <w:pPr>
        <w:spacing w:after="120" w:line="240" w:lineRule="auto"/>
        <w:rPr>
          <w:rFonts w:eastAsia="Times New Roman" w:cs="Arial"/>
          <w:b/>
          <w:sz w:val="24"/>
          <w:szCs w:val="24"/>
          <w:lang w:eastAsia="en-GB"/>
        </w:rPr>
      </w:pPr>
      <w:r w:rsidRPr="00FD7F89">
        <w:rPr>
          <w:rFonts w:eastAsia="Times New Roman" w:cs="Arial"/>
          <w:b/>
          <w:sz w:val="24"/>
          <w:szCs w:val="24"/>
          <w:lang w:eastAsia="en-GB"/>
        </w:rPr>
        <w:t xml:space="preserve">Format of </w:t>
      </w:r>
      <w:r w:rsidR="003714E1">
        <w:rPr>
          <w:rFonts w:eastAsia="Times New Roman" w:cs="Arial"/>
          <w:b/>
          <w:sz w:val="24"/>
          <w:szCs w:val="24"/>
          <w:lang w:eastAsia="en-GB"/>
        </w:rPr>
        <w:t>Tender</w:t>
      </w:r>
      <w:r w:rsidR="00A445DF" w:rsidRPr="00FD7F89">
        <w:rPr>
          <w:rFonts w:eastAsia="Times New Roman" w:cs="Arial"/>
          <w:b/>
          <w:sz w:val="24"/>
          <w:szCs w:val="24"/>
          <w:lang w:eastAsia="en-GB"/>
        </w:rPr>
        <w:t xml:space="preserve"> </w:t>
      </w:r>
      <w:r w:rsidR="00315B5B" w:rsidRPr="00FD7F89">
        <w:rPr>
          <w:rFonts w:eastAsia="Times New Roman" w:cs="Arial"/>
          <w:b/>
          <w:sz w:val="24"/>
          <w:szCs w:val="24"/>
          <w:lang w:eastAsia="en-GB"/>
        </w:rPr>
        <w:t>submission</w:t>
      </w:r>
      <w:r w:rsidRPr="00FD7F89">
        <w:rPr>
          <w:rFonts w:eastAsia="Times New Roman" w:cs="Arial"/>
          <w:b/>
          <w:sz w:val="24"/>
          <w:szCs w:val="24"/>
          <w:lang w:eastAsia="en-GB"/>
        </w:rPr>
        <w:t xml:space="preserve"> Response</w:t>
      </w:r>
    </w:p>
    <w:p w:rsidR="005B3F93" w:rsidRDefault="00D11B3E" w:rsidP="00D11B3E">
      <w:pPr>
        <w:spacing w:after="120" w:line="240" w:lineRule="auto"/>
        <w:rPr>
          <w:rFonts w:eastAsia="Times New Roman" w:cs="Arial"/>
          <w:sz w:val="24"/>
          <w:szCs w:val="24"/>
          <w:lang w:eastAsia="en-GB"/>
        </w:rPr>
      </w:pPr>
      <w:r w:rsidRPr="008C215F">
        <w:rPr>
          <w:rFonts w:eastAsia="Times New Roman" w:cs="Arial"/>
          <w:sz w:val="24"/>
          <w:szCs w:val="24"/>
          <w:lang w:eastAsia="en-GB"/>
        </w:rPr>
        <w:t xml:space="preserve">If you wish to apply, an electronic copy of your </w:t>
      </w:r>
      <w:r w:rsidR="003714E1">
        <w:rPr>
          <w:rFonts w:eastAsia="Times New Roman" w:cs="Arial"/>
          <w:sz w:val="24"/>
          <w:szCs w:val="24"/>
          <w:lang w:eastAsia="en-GB"/>
        </w:rPr>
        <w:t>tender</w:t>
      </w:r>
      <w:r w:rsidR="00A445DF" w:rsidRPr="008C215F">
        <w:rPr>
          <w:rFonts w:eastAsia="Times New Roman" w:cs="Arial"/>
          <w:sz w:val="24"/>
          <w:szCs w:val="24"/>
          <w:lang w:eastAsia="en-GB"/>
        </w:rPr>
        <w:t xml:space="preserve"> </w:t>
      </w:r>
      <w:r w:rsidR="00315B5B" w:rsidRPr="008C215F">
        <w:rPr>
          <w:rFonts w:eastAsia="Times New Roman" w:cs="Arial"/>
          <w:sz w:val="24"/>
          <w:szCs w:val="24"/>
          <w:lang w:eastAsia="en-GB"/>
        </w:rPr>
        <w:t>submission</w:t>
      </w:r>
      <w:r w:rsidRPr="008C215F">
        <w:rPr>
          <w:rFonts w:eastAsia="Times New Roman" w:cs="Arial"/>
          <w:sz w:val="24"/>
          <w:szCs w:val="24"/>
          <w:lang w:eastAsia="en-GB"/>
        </w:rPr>
        <w:t xml:space="preserve"> response should be sent by email to </w:t>
      </w:r>
      <w:hyperlink r:id="rId11" w:history="1">
        <w:r w:rsidR="000470A3" w:rsidRPr="00F36D4A">
          <w:rPr>
            <w:rStyle w:val="Hyperlink"/>
            <w:rFonts w:eastAsia="Times New Roman" w:cs="Arial"/>
            <w:sz w:val="24"/>
            <w:szCs w:val="24"/>
            <w:lang w:eastAsia="en-GB"/>
          </w:rPr>
          <w:t>tenders@londoncouncils.gov.uk</w:t>
        </w:r>
      </w:hyperlink>
      <w:r w:rsidR="000470A3">
        <w:rPr>
          <w:rFonts w:eastAsia="Times New Roman" w:cs="Arial"/>
          <w:sz w:val="24"/>
          <w:szCs w:val="24"/>
          <w:lang w:eastAsia="en-GB"/>
        </w:rPr>
        <w:t xml:space="preserve">, </w:t>
      </w:r>
      <w:r w:rsidR="00716201">
        <w:rPr>
          <w:rFonts w:eastAsia="Times New Roman" w:cs="Arial"/>
          <w:sz w:val="24"/>
          <w:szCs w:val="24"/>
          <w:lang w:eastAsia="en-GB"/>
        </w:rPr>
        <w:t xml:space="preserve">quoting reference number </w:t>
      </w:r>
      <w:r w:rsidR="00D76739" w:rsidRPr="00D76739">
        <w:rPr>
          <w:rFonts w:eastAsia="Times New Roman" w:cs="Arial"/>
          <w:b/>
          <w:sz w:val="24"/>
          <w:szCs w:val="24"/>
          <w:lang w:eastAsia="en-GB"/>
        </w:rPr>
        <w:t>R1018b</w:t>
      </w:r>
      <w:r w:rsidR="00002A67" w:rsidRPr="00FD7F89">
        <w:rPr>
          <w:rFonts w:eastAsia="Times New Roman" w:cs="Arial"/>
          <w:sz w:val="24"/>
          <w:szCs w:val="24"/>
          <w:lang w:eastAsia="en-GB"/>
        </w:rPr>
        <w:t xml:space="preserve"> </w:t>
      </w:r>
      <w:r w:rsidR="000470A3">
        <w:rPr>
          <w:rFonts w:eastAsia="Times New Roman" w:cs="Arial"/>
          <w:sz w:val="24"/>
          <w:szCs w:val="24"/>
          <w:lang w:eastAsia="en-GB"/>
        </w:rPr>
        <w:t xml:space="preserve">to arrive by </w:t>
      </w:r>
      <w:r w:rsidR="00D76739" w:rsidRPr="00D76739">
        <w:rPr>
          <w:rFonts w:eastAsia="Times New Roman" w:cs="Arial"/>
          <w:b/>
          <w:sz w:val="24"/>
          <w:szCs w:val="24"/>
          <w:lang w:eastAsia="en-GB"/>
        </w:rPr>
        <w:t xml:space="preserve">12 noon, Monday </w:t>
      </w:r>
      <w:r w:rsidR="003714E1">
        <w:rPr>
          <w:rFonts w:eastAsia="Times New Roman" w:cs="Arial"/>
          <w:b/>
          <w:sz w:val="24"/>
          <w:szCs w:val="24"/>
          <w:lang w:eastAsia="en-GB"/>
        </w:rPr>
        <w:t>26</w:t>
      </w:r>
      <w:r w:rsidR="003714E1" w:rsidRPr="00D76739">
        <w:rPr>
          <w:rFonts w:eastAsia="Times New Roman" w:cs="Arial"/>
          <w:b/>
          <w:sz w:val="24"/>
          <w:szCs w:val="24"/>
          <w:lang w:eastAsia="en-GB"/>
        </w:rPr>
        <w:t xml:space="preserve"> </w:t>
      </w:r>
      <w:r w:rsidR="00D76739" w:rsidRPr="00D76739">
        <w:rPr>
          <w:rFonts w:eastAsia="Times New Roman" w:cs="Arial"/>
          <w:b/>
          <w:sz w:val="24"/>
          <w:szCs w:val="24"/>
          <w:lang w:eastAsia="en-GB"/>
        </w:rPr>
        <w:t>November 2018</w:t>
      </w:r>
      <w:r w:rsidR="00CC30F3">
        <w:rPr>
          <w:rFonts w:eastAsia="Times New Roman" w:cs="Arial"/>
          <w:sz w:val="24"/>
          <w:szCs w:val="24"/>
          <w:lang w:eastAsia="en-GB"/>
        </w:rPr>
        <w:t>.</w:t>
      </w:r>
      <w:r w:rsidR="005B3F93">
        <w:rPr>
          <w:rStyle w:val="FootnoteReference"/>
          <w:rFonts w:eastAsia="Times New Roman" w:cs="Arial"/>
          <w:sz w:val="24"/>
          <w:szCs w:val="24"/>
          <w:lang w:eastAsia="en-GB"/>
        </w:rPr>
        <w:footnoteReference w:id="1"/>
      </w:r>
      <w:r w:rsidR="00CC30F3">
        <w:rPr>
          <w:rFonts w:eastAsia="Times New Roman" w:cs="Arial"/>
          <w:sz w:val="24"/>
          <w:szCs w:val="24"/>
          <w:lang w:eastAsia="en-GB"/>
        </w:rPr>
        <w:t xml:space="preserve"> </w:t>
      </w:r>
      <w:r w:rsidRPr="008C215F">
        <w:rPr>
          <w:rFonts w:eastAsia="Times New Roman" w:cs="Arial"/>
          <w:sz w:val="24"/>
          <w:szCs w:val="24"/>
          <w:lang w:eastAsia="en-GB"/>
        </w:rPr>
        <w:t xml:space="preserve">Bidders should ensure that they have received a confirmation email of receipt of </w:t>
      </w:r>
      <w:r w:rsidR="003714E1">
        <w:rPr>
          <w:rFonts w:eastAsia="Times New Roman" w:cs="Arial"/>
          <w:sz w:val="24"/>
          <w:szCs w:val="24"/>
          <w:lang w:eastAsia="en-GB"/>
        </w:rPr>
        <w:t>tender</w:t>
      </w:r>
      <w:r w:rsidR="00A445DF" w:rsidRPr="008C215F">
        <w:rPr>
          <w:rFonts w:eastAsia="Times New Roman" w:cs="Arial"/>
          <w:sz w:val="24"/>
          <w:szCs w:val="24"/>
          <w:lang w:eastAsia="en-GB"/>
        </w:rPr>
        <w:t xml:space="preserve"> </w:t>
      </w:r>
      <w:r w:rsidR="00315B5B" w:rsidRPr="008C215F">
        <w:rPr>
          <w:rFonts w:eastAsia="Times New Roman" w:cs="Arial"/>
          <w:sz w:val="24"/>
          <w:szCs w:val="24"/>
          <w:lang w:eastAsia="en-GB"/>
        </w:rPr>
        <w:t>submission</w:t>
      </w:r>
      <w:r w:rsidRPr="008C215F">
        <w:rPr>
          <w:rFonts w:eastAsia="Times New Roman" w:cs="Arial"/>
          <w:sz w:val="24"/>
          <w:szCs w:val="24"/>
          <w:lang w:eastAsia="en-GB"/>
        </w:rPr>
        <w:t xml:space="preserve"> by the deadline.</w:t>
      </w:r>
      <w:r w:rsidR="000A4D7A">
        <w:rPr>
          <w:rFonts w:eastAsia="Times New Roman" w:cs="Arial"/>
          <w:sz w:val="24"/>
          <w:szCs w:val="24"/>
          <w:lang w:eastAsia="en-GB"/>
        </w:rPr>
        <w:t xml:space="preserve"> </w:t>
      </w:r>
    </w:p>
    <w:p w:rsidR="00D11B3E" w:rsidRDefault="000A4D7A" w:rsidP="00D11B3E">
      <w:pPr>
        <w:spacing w:after="120" w:line="240" w:lineRule="auto"/>
        <w:rPr>
          <w:rFonts w:eastAsia="Times New Roman" w:cs="Arial"/>
          <w:sz w:val="24"/>
          <w:szCs w:val="24"/>
          <w:lang w:eastAsia="en-GB"/>
        </w:rPr>
      </w:pPr>
      <w:r w:rsidRPr="002E1401">
        <w:rPr>
          <w:rFonts w:eastAsia="Times New Roman" w:cs="Arial"/>
          <w:b/>
          <w:sz w:val="24"/>
          <w:szCs w:val="24"/>
          <w:lang w:eastAsia="en-GB"/>
        </w:rPr>
        <w:t>All submission documents should be provided in Microsoft Word format.</w:t>
      </w:r>
    </w:p>
    <w:p w:rsidR="000A4D7A" w:rsidRDefault="000A4D7A" w:rsidP="00D11B3E">
      <w:pPr>
        <w:spacing w:after="120" w:line="240" w:lineRule="auto"/>
        <w:rPr>
          <w:rFonts w:eastAsia="Times New Roman" w:cs="Arial"/>
          <w:sz w:val="24"/>
          <w:szCs w:val="24"/>
          <w:lang w:eastAsia="en-GB"/>
        </w:rPr>
      </w:pPr>
      <w:r w:rsidRPr="000A4D7A">
        <w:rPr>
          <w:rFonts w:eastAsia="Times New Roman" w:cs="Arial"/>
          <w:sz w:val="24"/>
          <w:szCs w:val="24"/>
          <w:lang w:eastAsia="en-GB"/>
        </w:rPr>
        <w:t xml:space="preserve">If necessary, you may seek clarification on the procurement process or the specification by contacting </w:t>
      </w:r>
      <w:r w:rsidR="00A445DF" w:rsidRPr="00831EC2">
        <w:rPr>
          <w:rFonts w:eastAsia="Times New Roman" w:cs="Arial"/>
          <w:sz w:val="24"/>
          <w:szCs w:val="24"/>
          <w:lang w:eastAsia="en-GB"/>
        </w:rPr>
        <w:t>Nick Smith</w:t>
      </w:r>
      <w:r w:rsidRPr="00831EC2">
        <w:rPr>
          <w:rFonts w:eastAsia="Times New Roman" w:cs="Arial"/>
          <w:sz w:val="24"/>
          <w:szCs w:val="24"/>
          <w:lang w:eastAsia="en-GB"/>
        </w:rPr>
        <w:t xml:space="preserve"> via </w:t>
      </w:r>
      <w:hyperlink r:id="rId12" w:history="1">
        <w:r w:rsidR="00A445DF" w:rsidRPr="00831EC2">
          <w:rPr>
            <w:rStyle w:val="Hyperlink"/>
            <w:rFonts w:eastAsia="Times New Roman" w:cs="Arial"/>
            <w:sz w:val="24"/>
            <w:szCs w:val="24"/>
            <w:lang w:eastAsia="en-GB"/>
          </w:rPr>
          <w:t>Nick.Smith@londoncouncils.gov.uk</w:t>
        </w:r>
      </w:hyperlink>
      <w:r w:rsidRPr="00142CF9">
        <w:rPr>
          <w:rFonts w:eastAsia="Times New Roman" w:cs="Arial"/>
          <w:sz w:val="24"/>
          <w:szCs w:val="24"/>
          <w:lang w:eastAsia="en-GB"/>
        </w:rPr>
        <w:t>.</w:t>
      </w:r>
      <w:r w:rsidRPr="000A4D7A">
        <w:rPr>
          <w:rFonts w:eastAsia="Times New Roman" w:cs="Arial"/>
          <w:sz w:val="24"/>
          <w:szCs w:val="24"/>
          <w:lang w:eastAsia="en-GB"/>
        </w:rPr>
        <w:t xml:space="preserve"> </w:t>
      </w:r>
    </w:p>
    <w:p w:rsidR="00D11B3E" w:rsidRPr="00716201" w:rsidRDefault="00D11B3E" w:rsidP="00D11B3E">
      <w:pPr>
        <w:spacing w:after="120" w:line="240" w:lineRule="auto"/>
        <w:rPr>
          <w:rFonts w:eastAsia="Times New Roman" w:cs="Arial"/>
          <w:sz w:val="24"/>
          <w:szCs w:val="24"/>
          <w:lang w:eastAsia="en-GB"/>
        </w:rPr>
      </w:pPr>
      <w:r w:rsidRPr="008C215F">
        <w:rPr>
          <w:rFonts w:eastAsia="Times New Roman" w:cs="Arial"/>
          <w:sz w:val="24"/>
          <w:szCs w:val="24"/>
          <w:lang w:eastAsia="en-GB"/>
        </w:rPr>
        <w:t xml:space="preserve">Enquiries will not be answered if received within </w:t>
      </w:r>
      <w:r w:rsidRPr="00FD7F89">
        <w:rPr>
          <w:rFonts w:eastAsia="Times New Roman" w:cs="Arial"/>
          <w:b/>
          <w:sz w:val="24"/>
          <w:szCs w:val="24"/>
          <w:lang w:eastAsia="en-GB"/>
        </w:rPr>
        <w:t>2</w:t>
      </w:r>
      <w:r w:rsidRPr="00FD7F89">
        <w:rPr>
          <w:rFonts w:eastAsia="Times New Roman" w:cs="Arial"/>
          <w:color w:val="CC99FF"/>
          <w:sz w:val="24"/>
          <w:szCs w:val="24"/>
          <w:lang w:eastAsia="en-GB"/>
        </w:rPr>
        <w:t xml:space="preserve"> </w:t>
      </w:r>
      <w:r w:rsidRPr="00FD7F89">
        <w:rPr>
          <w:rFonts w:eastAsia="Times New Roman" w:cs="Arial"/>
          <w:sz w:val="24"/>
          <w:szCs w:val="24"/>
          <w:lang w:eastAsia="en-GB"/>
        </w:rPr>
        <w:t xml:space="preserve">days of the date for submissions of </w:t>
      </w:r>
      <w:r w:rsidR="003714E1">
        <w:rPr>
          <w:rFonts w:eastAsia="Times New Roman" w:cs="Arial"/>
          <w:sz w:val="24"/>
          <w:szCs w:val="24"/>
          <w:lang w:eastAsia="en-GB"/>
        </w:rPr>
        <w:t>tender</w:t>
      </w:r>
      <w:r w:rsidR="00142CF9">
        <w:rPr>
          <w:rFonts w:eastAsia="Times New Roman" w:cs="Arial"/>
          <w:sz w:val="24"/>
          <w:szCs w:val="24"/>
          <w:lang w:eastAsia="en-GB"/>
        </w:rPr>
        <w:t>s</w:t>
      </w:r>
      <w:r w:rsidRPr="008C215F">
        <w:rPr>
          <w:rFonts w:eastAsia="Times New Roman" w:cs="Arial"/>
          <w:sz w:val="24"/>
          <w:szCs w:val="24"/>
          <w:lang w:eastAsia="en-GB"/>
        </w:rPr>
        <w:t xml:space="preserve">. Bidders should note that responses to each enquiry will be </w:t>
      </w:r>
      <w:r w:rsidR="00A445DF">
        <w:rPr>
          <w:rFonts w:eastAsia="Times New Roman" w:cs="Arial"/>
          <w:sz w:val="24"/>
          <w:szCs w:val="24"/>
          <w:lang w:eastAsia="en-GB"/>
        </w:rPr>
        <w:t>shared with</w:t>
      </w:r>
      <w:r w:rsidRPr="008C215F">
        <w:rPr>
          <w:rFonts w:eastAsia="Times New Roman" w:cs="Arial"/>
          <w:sz w:val="24"/>
          <w:szCs w:val="24"/>
          <w:lang w:eastAsia="en-GB"/>
        </w:rPr>
        <w:t xml:space="preserve"> all organisations bidding (though will not identify the originator of the enquiry)</w:t>
      </w:r>
      <w:r w:rsidR="00A445DF">
        <w:rPr>
          <w:rFonts w:eastAsia="Times New Roman" w:cs="Arial"/>
          <w:sz w:val="24"/>
          <w:szCs w:val="24"/>
          <w:lang w:eastAsia="en-GB"/>
        </w:rPr>
        <w:t>.</w:t>
      </w:r>
      <w:r w:rsidRPr="008C215F">
        <w:rPr>
          <w:rFonts w:eastAsia="Times New Roman" w:cs="Arial"/>
          <w:sz w:val="24"/>
          <w:szCs w:val="24"/>
          <w:lang w:eastAsia="en-GB"/>
        </w:rPr>
        <w:t xml:space="preserve">   </w:t>
      </w:r>
    </w:p>
    <w:p w:rsidR="00D11B3E" w:rsidRPr="008C215F" w:rsidRDefault="00D11B3E" w:rsidP="00D11B3E">
      <w:pPr>
        <w:spacing w:after="120" w:line="240" w:lineRule="auto"/>
        <w:rPr>
          <w:rFonts w:eastAsia="Times New Roman" w:cs="Arial"/>
          <w:sz w:val="24"/>
          <w:szCs w:val="24"/>
          <w:lang w:eastAsia="en-GB"/>
        </w:rPr>
      </w:pPr>
      <w:r w:rsidRPr="008C215F">
        <w:rPr>
          <w:rFonts w:eastAsia="Times New Roman" w:cs="Arial"/>
          <w:sz w:val="24"/>
          <w:szCs w:val="24"/>
          <w:lang w:eastAsia="en-GB"/>
        </w:rPr>
        <w:t xml:space="preserve">If you are aware that the submission of your </w:t>
      </w:r>
      <w:r w:rsidR="003714E1">
        <w:rPr>
          <w:rFonts w:eastAsia="Times New Roman" w:cs="Arial"/>
          <w:sz w:val="24"/>
          <w:szCs w:val="24"/>
          <w:lang w:eastAsia="en-GB"/>
        </w:rPr>
        <w:t>tender</w:t>
      </w:r>
      <w:r w:rsidR="00A445DF" w:rsidRPr="008C215F">
        <w:rPr>
          <w:rFonts w:eastAsia="Times New Roman" w:cs="Arial"/>
          <w:sz w:val="24"/>
          <w:szCs w:val="24"/>
          <w:lang w:eastAsia="en-GB"/>
        </w:rPr>
        <w:t xml:space="preserve"> </w:t>
      </w:r>
      <w:r w:rsidR="00315B5B" w:rsidRPr="008C215F">
        <w:rPr>
          <w:rFonts w:eastAsia="Times New Roman" w:cs="Arial"/>
          <w:sz w:val="24"/>
          <w:szCs w:val="24"/>
          <w:lang w:eastAsia="en-GB"/>
        </w:rPr>
        <w:t>submission</w:t>
      </w:r>
      <w:r w:rsidRPr="008C215F">
        <w:rPr>
          <w:rFonts w:eastAsia="Times New Roman" w:cs="Arial"/>
          <w:sz w:val="24"/>
          <w:szCs w:val="24"/>
          <w:lang w:eastAsia="en-GB"/>
        </w:rPr>
        <w:t xml:space="preserve"> may give rise to a potential conflict of interest, please inform the officer to whom you are making the application.</w:t>
      </w:r>
    </w:p>
    <w:p w:rsidR="00D11B3E" w:rsidRDefault="00D11B3E" w:rsidP="00D11B3E">
      <w:pPr>
        <w:spacing w:after="120" w:line="240" w:lineRule="auto"/>
        <w:rPr>
          <w:rFonts w:eastAsia="Times New Roman" w:cs="Arial"/>
          <w:b/>
          <w:i/>
          <w:sz w:val="24"/>
          <w:szCs w:val="24"/>
          <w:lang w:eastAsia="en-GB"/>
        </w:rPr>
      </w:pPr>
      <w:r w:rsidRPr="008C215F">
        <w:rPr>
          <w:rFonts w:eastAsia="Times New Roman" w:cs="Arial"/>
          <w:b/>
          <w:i/>
          <w:sz w:val="24"/>
          <w:szCs w:val="24"/>
          <w:lang w:eastAsia="en-GB"/>
        </w:rPr>
        <w:t xml:space="preserve">Full instructions to bidders are also provided in Annex One. Bidders are advised to read all instructions before submitting their </w:t>
      </w:r>
      <w:r w:rsidR="003714E1">
        <w:rPr>
          <w:rFonts w:eastAsia="Times New Roman" w:cs="Arial"/>
          <w:b/>
          <w:i/>
          <w:sz w:val="24"/>
          <w:szCs w:val="24"/>
          <w:lang w:eastAsia="en-GB"/>
        </w:rPr>
        <w:t>tender</w:t>
      </w:r>
      <w:r w:rsidR="00142CF9" w:rsidRPr="008C215F">
        <w:rPr>
          <w:rFonts w:eastAsia="Times New Roman" w:cs="Arial"/>
          <w:b/>
          <w:i/>
          <w:sz w:val="24"/>
          <w:szCs w:val="24"/>
          <w:lang w:eastAsia="en-GB"/>
        </w:rPr>
        <w:t xml:space="preserve"> </w:t>
      </w:r>
      <w:r w:rsidR="00315B5B" w:rsidRPr="008C215F">
        <w:rPr>
          <w:rFonts w:eastAsia="Times New Roman" w:cs="Arial"/>
          <w:b/>
          <w:i/>
          <w:sz w:val="24"/>
          <w:szCs w:val="24"/>
          <w:lang w:eastAsia="en-GB"/>
        </w:rPr>
        <w:t>submission</w:t>
      </w:r>
      <w:r w:rsidRPr="008C215F">
        <w:rPr>
          <w:rFonts w:eastAsia="Times New Roman" w:cs="Arial"/>
          <w:b/>
          <w:i/>
          <w:sz w:val="24"/>
          <w:szCs w:val="24"/>
          <w:lang w:eastAsia="en-GB"/>
        </w:rPr>
        <w:t>.</w:t>
      </w:r>
    </w:p>
    <w:p w:rsidR="00D76739" w:rsidRPr="008C215F" w:rsidRDefault="00D76739" w:rsidP="00D11B3E">
      <w:pPr>
        <w:spacing w:after="120" w:line="240" w:lineRule="auto"/>
        <w:rPr>
          <w:rFonts w:eastAsia="Times New Roman" w:cs="Arial"/>
          <w:b/>
          <w:i/>
          <w:sz w:val="24"/>
          <w:szCs w:val="24"/>
          <w:lang w:eastAsia="en-GB"/>
        </w:rPr>
      </w:pPr>
    </w:p>
    <w:p w:rsidR="00142CF9" w:rsidRDefault="00142CF9">
      <w:pPr>
        <w:rPr>
          <w:rFonts w:eastAsia="Times New Roman" w:cs="Arial"/>
          <w:b/>
          <w:sz w:val="24"/>
          <w:szCs w:val="24"/>
          <w:lang w:eastAsia="en-GB"/>
        </w:rPr>
      </w:pPr>
      <w:r>
        <w:rPr>
          <w:rFonts w:eastAsia="Times New Roman" w:cs="Arial"/>
          <w:b/>
          <w:sz w:val="24"/>
          <w:szCs w:val="24"/>
          <w:lang w:eastAsia="en-GB"/>
        </w:rPr>
        <w:br w:type="page"/>
      </w:r>
    </w:p>
    <w:p w:rsidR="00D11B3E" w:rsidRPr="008C215F" w:rsidRDefault="00D11B3E" w:rsidP="00D11B3E">
      <w:pPr>
        <w:spacing w:after="120" w:line="240" w:lineRule="auto"/>
        <w:rPr>
          <w:rFonts w:eastAsia="Times New Roman" w:cs="Arial"/>
          <w:b/>
          <w:sz w:val="24"/>
          <w:szCs w:val="24"/>
          <w:lang w:eastAsia="en-GB"/>
        </w:rPr>
      </w:pPr>
      <w:r w:rsidRPr="008C215F">
        <w:rPr>
          <w:rFonts w:eastAsia="Times New Roman" w:cs="Arial"/>
          <w:b/>
          <w:sz w:val="24"/>
          <w:szCs w:val="24"/>
          <w:lang w:eastAsia="en-GB"/>
        </w:rPr>
        <w:lastRenderedPageBreak/>
        <w:t>Freedom of Information Act</w:t>
      </w:r>
    </w:p>
    <w:p w:rsidR="00D11B3E" w:rsidRPr="008C215F" w:rsidRDefault="00D11B3E" w:rsidP="00D11B3E">
      <w:pPr>
        <w:spacing w:after="120" w:line="240" w:lineRule="auto"/>
        <w:rPr>
          <w:rFonts w:eastAsia="Times New Roman" w:cs="Arial"/>
          <w:b/>
          <w:color w:val="CC99FF"/>
          <w:sz w:val="24"/>
          <w:szCs w:val="24"/>
          <w:lang w:eastAsia="en-GB"/>
        </w:rPr>
      </w:pPr>
      <w:r w:rsidRPr="008C215F">
        <w:rPr>
          <w:rFonts w:eastAsia="Times New Roman" w:cs="Arial"/>
          <w:sz w:val="24"/>
          <w:szCs w:val="24"/>
          <w:lang w:eastAsia="en-GB"/>
        </w:rPr>
        <w:t xml:space="preserve">You should be aware that the information you submit may be subject to a request for information. The provision of any information to external parties by London Councils is determined by statutory conditions provided for in the Freedom of Information Act 2000. </w:t>
      </w:r>
    </w:p>
    <w:p w:rsidR="00D11B3E" w:rsidRPr="008C215F" w:rsidRDefault="00D11B3E" w:rsidP="00D11B3E">
      <w:pPr>
        <w:spacing w:after="120" w:line="240" w:lineRule="auto"/>
        <w:rPr>
          <w:rFonts w:eastAsia="Times New Roman" w:cs="Arial"/>
          <w:b/>
          <w:sz w:val="24"/>
          <w:szCs w:val="24"/>
          <w:lang w:eastAsia="en-GB"/>
        </w:rPr>
      </w:pPr>
      <w:r w:rsidRPr="008C215F">
        <w:rPr>
          <w:rFonts w:eastAsia="Times New Roman" w:cs="Arial"/>
          <w:b/>
          <w:sz w:val="24"/>
          <w:szCs w:val="24"/>
          <w:lang w:eastAsia="en-GB"/>
        </w:rPr>
        <w:t>Equality Opportunities</w:t>
      </w:r>
    </w:p>
    <w:p w:rsidR="00D11B3E" w:rsidRDefault="00D11B3E" w:rsidP="00D11B3E">
      <w:pPr>
        <w:autoSpaceDE w:val="0"/>
        <w:autoSpaceDN w:val="0"/>
        <w:adjustRightInd w:val="0"/>
        <w:spacing w:after="0" w:line="240" w:lineRule="auto"/>
        <w:rPr>
          <w:rFonts w:eastAsia="Times New Roman" w:cs="Arial"/>
          <w:sz w:val="24"/>
          <w:szCs w:val="24"/>
          <w:lang w:eastAsia="en-GB"/>
        </w:rPr>
      </w:pPr>
      <w:bookmarkStart w:id="1" w:name="_Toc215312570"/>
      <w:bookmarkStart w:id="2" w:name="_Toc215485546"/>
      <w:bookmarkStart w:id="3" w:name="_Toc240274331"/>
      <w:bookmarkStart w:id="4" w:name="_Toc240344278"/>
      <w:bookmarkStart w:id="5" w:name="_Toc240344448"/>
      <w:r w:rsidRPr="008C215F">
        <w:rPr>
          <w:rFonts w:eastAsia="Times New Roman" w:cs="Arial"/>
          <w:sz w:val="24"/>
          <w:szCs w:val="24"/>
          <w:lang w:eastAsia="en-GB"/>
        </w:rPr>
        <w:t>The successful contractor will be required to comply with London Councils</w:t>
      </w:r>
      <w:r w:rsidR="000A4D7A">
        <w:rPr>
          <w:rFonts w:eastAsia="Times New Roman" w:cs="Arial"/>
          <w:sz w:val="24"/>
          <w:szCs w:val="24"/>
          <w:lang w:eastAsia="en-GB"/>
        </w:rPr>
        <w:t>’</w:t>
      </w:r>
      <w:r w:rsidRPr="008C215F">
        <w:rPr>
          <w:rFonts w:eastAsia="Times New Roman" w:cs="Arial"/>
          <w:sz w:val="24"/>
          <w:szCs w:val="24"/>
          <w:lang w:eastAsia="en-GB"/>
        </w:rPr>
        <w:t xml:space="preserve"> Equal Opportunity Policy and bidders should complete the Equal Opportunities Questionnaire with their </w:t>
      </w:r>
      <w:r w:rsidR="003714E1">
        <w:rPr>
          <w:rFonts w:eastAsia="Times New Roman" w:cs="Arial"/>
          <w:sz w:val="24"/>
          <w:szCs w:val="24"/>
          <w:lang w:eastAsia="en-GB"/>
        </w:rPr>
        <w:t>tender</w:t>
      </w:r>
      <w:r w:rsidR="00142CF9" w:rsidRPr="008C215F">
        <w:rPr>
          <w:rFonts w:eastAsia="Times New Roman" w:cs="Arial"/>
          <w:sz w:val="24"/>
          <w:szCs w:val="24"/>
          <w:lang w:eastAsia="en-GB"/>
        </w:rPr>
        <w:t xml:space="preserve"> </w:t>
      </w:r>
      <w:r w:rsidRPr="008C215F">
        <w:rPr>
          <w:rFonts w:eastAsia="Times New Roman" w:cs="Arial"/>
          <w:sz w:val="24"/>
          <w:szCs w:val="24"/>
          <w:lang w:eastAsia="en-GB"/>
        </w:rPr>
        <w:t>submission.</w:t>
      </w:r>
    </w:p>
    <w:p w:rsidR="000A4D7A" w:rsidRDefault="000A4D7A" w:rsidP="000A4D7A">
      <w:pPr>
        <w:autoSpaceDE w:val="0"/>
        <w:autoSpaceDN w:val="0"/>
        <w:adjustRightInd w:val="0"/>
        <w:spacing w:after="0" w:line="240" w:lineRule="auto"/>
        <w:rPr>
          <w:rFonts w:eastAsia="Times New Roman" w:cs="Arial"/>
          <w:sz w:val="24"/>
          <w:szCs w:val="24"/>
          <w:lang w:eastAsia="en-GB"/>
        </w:rPr>
      </w:pPr>
    </w:p>
    <w:p w:rsidR="000A4D7A" w:rsidRPr="002E1401" w:rsidRDefault="000A4D7A" w:rsidP="002E1401">
      <w:pPr>
        <w:spacing w:after="120" w:line="240" w:lineRule="auto"/>
        <w:rPr>
          <w:rFonts w:eastAsia="Times New Roman" w:cs="Arial"/>
          <w:b/>
          <w:sz w:val="24"/>
          <w:szCs w:val="24"/>
          <w:lang w:eastAsia="en-GB"/>
        </w:rPr>
      </w:pPr>
      <w:r w:rsidRPr="002E1401">
        <w:rPr>
          <w:rFonts w:eastAsia="Times New Roman" w:cs="Arial"/>
          <w:b/>
          <w:sz w:val="24"/>
          <w:szCs w:val="24"/>
          <w:lang w:eastAsia="en-GB"/>
        </w:rPr>
        <w:t>Terms and Conditions</w:t>
      </w:r>
    </w:p>
    <w:p w:rsidR="00DA21CA" w:rsidRDefault="000A4D7A" w:rsidP="000A4D7A">
      <w:pPr>
        <w:autoSpaceDE w:val="0"/>
        <w:autoSpaceDN w:val="0"/>
        <w:adjustRightInd w:val="0"/>
        <w:spacing w:after="0" w:line="240" w:lineRule="auto"/>
        <w:rPr>
          <w:rFonts w:eastAsia="Times New Roman" w:cs="Arial"/>
          <w:sz w:val="24"/>
          <w:szCs w:val="24"/>
          <w:lang w:eastAsia="en-GB"/>
        </w:rPr>
      </w:pPr>
      <w:r w:rsidRPr="000A4D7A">
        <w:rPr>
          <w:rFonts w:eastAsia="Times New Roman" w:cs="Arial"/>
          <w:sz w:val="24"/>
          <w:szCs w:val="24"/>
          <w:lang w:eastAsia="en-GB"/>
        </w:rPr>
        <w:t>Please see accompanying terms and conditions and confirm acceptance in your submission.</w:t>
      </w:r>
    </w:p>
    <w:p w:rsidR="00A72E96" w:rsidRDefault="00A72E96">
      <w:pPr>
        <w:rPr>
          <w:rFonts w:eastAsia="Times New Roman" w:cs="Arial"/>
          <w:sz w:val="24"/>
          <w:szCs w:val="24"/>
          <w:lang w:eastAsia="en-GB"/>
        </w:rPr>
      </w:pPr>
      <w:r>
        <w:rPr>
          <w:rFonts w:eastAsia="Times New Roman" w:cs="Arial"/>
          <w:sz w:val="24"/>
          <w:szCs w:val="24"/>
          <w:lang w:eastAsia="en-GB"/>
        </w:rPr>
        <w:br w:type="page"/>
      </w:r>
    </w:p>
    <w:p w:rsidR="008C215F" w:rsidRDefault="008C215F" w:rsidP="00A72E96">
      <w:pPr>
        <w:rPr>
          <w:rFonts w:cs="Arial"/>
          <w:b/>
          <w:sz w:val="40"/>
          <w:lang w:eastAsia="en-GB"/>
        </w:rPr>
      </w:pPr>
    </w:p>
    <w:p w:rsidR="008C215F" w:rsidRDefault="008C215F" w:rsidP="00DA21CA">
      <w:pPr>
        <w:pStyle w:val="NoSpacing"/>
        <w:jc w:val="center"/>
        <w:rPr>
          <w:rFonts w:cs="Arial"/>
          <w:b/>
          <w:sz w:val="40"/>
          <w:lang w:eastAsia="en-GB"/>
        </w:rPr>
      </w:pPr>
    </w:p>
    <w:p w:rsidR="008C215F" w:rsidRDefault="008C215F" w:rsidP="00DA21CA">
      <w:pPr>
        <w:pStyle w:val="NoSpacing"/>
        <w:jc w:val="center"/>
        <w:rPr>
          <w:rFonts w:cs="Arial"/>
          <w:b/>
          <w:sz w:val="40"/>
          <w:lang w:eastAsia="en-GB"/>
        </w:rPr>
      </w:pPr>
    </w:p>
    <w:p w:rsidR="008C215F" w:rsidRDefault="008C215F" w:rsidP="00DA21CA">
      <w:pPr>
        <w:pStyle w:val="NoSpacing"/>
        <w:jc w:val="center"/>
        <w:rPr>
          <w:rFonts w:cs="Arial"/>
          <w:b/>
          <w:sz w:val="40"/>
          <w:lang w:eastAsia="en-GB"/>
        </w:rPr>
      </w:pPr>
    </w:p>
    <w:p w:rsidR="0030700B" w:rsidRDefault="0030700B" w:rsidP="00DA21CA">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D11B3E" w:rsidRPr="008C215F" w:rsidRDefault="00D11B3E" w:rsidP="008C215F">
      <w:pPr>
        <w:pStyle w:val="NoSpacing"/>
        <w:jc w:val="center"/>
        <w:rPr>
          <w:rFonts w:cs="Arial"/>
          <w:b/>
          <w:sz w:val="40"/>
          <w:lang w:eastAsia="en-GB"/>
        </w:rPr>
      </w:pPr>
      <w:r w:rsidRPr="008C215F">
        <w:rPr>
          <w:rFonts w:cs="Arial"/>
          <w:b/>
          <w:sz w:val="40"/>
          <w:lang w:eastAsia="en-GB"/>
        </w:rPr>
        <w:t xml:space="preserve">Annex One: </w:t>
      </w:r>
      <w:bookmarkEnd w:id="1"/>
      <w:bookmarkEnd w:id="2"/>
      <w:bookmarkEnd w:id="3"/>
      <w:bookmarkEnd w:id="4"/>
      <w:bookmarkEnd w:id="5"/>
      <w:r w:rsidRPr="008C215F">
        <w:rPr>
          <w:rFonts w:cs="Arial"/>
          <w:b/>
          <w:sz w:val="40"/>
          <w:lang w:eastAsia="en-GB"/>
        </w:rPr>
        <w:t>Instructions to bidders</w:t>
      </w: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Default="00D11B3E" w:rsidP="00D11B3E">
      <w:pPr>
        <w:spacing w:after="120" w:line="240" w:lineRule="auto"/>
        <w:jc w:val="center"/>
        <w:outlineLvl w:val="1"/>
        <w:rPr>
          <w:rFonts w:eastAsia="Times New Roman" w:cs="Arial"/>
          <w:sz w:val="24"/>
          <w:szCs w:val="24"/>
          <w:lang w:eastAsia="en-GB"/>
        </w:rPr>
      </w:pPr>
    </w:p>
    <w:p w:rsidR="005B3F93" w:rsidRPr="00D11B3E" w:rsidRDefault="005B3F93"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9E453E" w:rsidRDefault="003714E1" w:rsidP="00D11B3E">
      <w:pPr>
        <w:numPr>
          <w:ilvl w:val="0"/>
          <w:numId w:val="16"/>
        </w:numPr>
        <w:shd w:val="clear" w:color="auto" w:fill="CC99FF"/>
        <w:tabs>
          <w:tab w:val="left" w:pos="7920"/>
        </w:tabs>
        <w:spacing w:after="120" w:line="240" w:lineRule="auto"/>
        <w:jc w:val="both"/>
        <w:rPr>
          <w:rFonts w:eastAsia="Times New Roman" w:cs="Arial"/>
          <w:b/>
          <w:bCs/>
          <w:color w:val="FFFFFF" w:themeColor="background1"/>
          <w:sz w:val="24"/>
          <w:szCs w:val="24"/>
        </w:rPr>
      </w:pPr>
      <w:bookmarkStart w:id="6" w:name="_Toc78349094"/>
      <w:r>
        <w:rPr>
          <w:rFonts w:eastAsia="Times New Roman" w:cs="Arial"/>
          <w:b/>
          <w:color w:val="FFFFFF" w:themeColor="background1"/>
          <w:sz w:val="24"/>
          <w:szCs w:val="24"/>
          <w:shd w:val="clear" w:color="auto" w:fill="CC99FF"/>
        </w:rPr>
        <w:lastRenderedPageBreak/>
        <w:t>Tender</w:t>
      </w:r>
      <w:r w:rsidR="00A445DF" w:rsidRPr="009E453E">
        <w:rPr>
          <w:rFonts w:eastAsia="Times New Roman" w:cs="Arial"/>
          <w:b/>
          <w:color w:val="FFFFFF" w:themeColor="background1"/>
          <w:sz w:val="24"/>
          <w:szCs w:val="24"/>
          <w:shd w:val="clear" w:color="auto" w:fill="CC99FF"/>
        </w:rPr>
        <w:t xml:space="preserve"> </w:t>
      </w:r>
      <w:r w:rsidR="00D11B3E" w:rsidRPr="009E453E">
        <w:rPr>
          <w:rFonts w:eastAsia="Times New Roman" w:cs="Arial"/>
          <w:b/>
          <w:color w:val="FFFFFF" w:themeColor="background1"/>
          <w:sz w:val="24"/>
          <w:szCs w:val="24"/>
          <w:shd w:val="clear" w:color="auto" w:fill="CC99FF"/>
        </w:rPr>
        <w:t>Submissions</w:t>
      </w:r>
      <w:bookmarkEnd w:id="6"/>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All pages of the bidder’s </w:t>
      </w:r>
      <w:r w:rsidR="003714E1">
        <w:rPr>
          <w:rFonts w:eastAsia="Times New Roman" w:cs="Arial"/>
          <w:color w:val="000000"/>
          <w:szCs w:val="24"/>
          <w:lang w:eastAsia="en-GB"/>
        </w:rPr>
        <w:t>tender</w:t>
      </w:r>
      <w:r w:rsidR="00A445DF">
        <w:rPr>
          <w:rFonts w:eastAsia="Times New Roman" w:cs="Arial"/>
          <w:color w:val="000000"/>
          <w:szCs w:val="24"/>
          <w:lang w:eastAsia="en-GB"/>
        </w:rPr>
        <w:t xml:space="preserve"> </w:t>
      </w:r>
      <w:r w:rsidR="00315B5B">
        <w:rPr>
          <w:rFonts w:eastAsia="Times New Roman" w:cs="Arial"/>
          <w:color w:val="000000"/>
          <w:szCs w:val="24"/>
          <w:lang w:eastAsia="en-GB"/>
        </w:rPr>
        <w:t>response</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should be sequentially numbered (including any annexes and supporting documents)</w:t>
      </w:r>
      <w:r w:rsidR="000A4D7A">
        <w:rPr>
          <w:rFonts w:eastAsia="Times New Roman" w:cs="Arial"/>
          <w:color w:val="000000"/>
          <w:szCs w:val="24"/>
          <w:lang w:eastAsia="en-GB"/>
        </w:rPr>
        <w:t xml:space="preserve"> and submitted in </w:t>
      </w:r>
      <w:r w:rsidR="000A4D7A" w:rsidRPr="00831EC2">
        <w:rPr>
          <w:rFonts w:eastAsia="Times New Roman" w:cs="Arial"/>
          <w:b/>
          <w:color w:val="000000"/>
          <w:szCs w:val="24"/>
          <w:lang w:eastAsia="en-GB"/>
        </w:rPr>
        <w:t>Microsoft Word</w:t>
      </w:r>
      <w:r w:rsidR="000A4D7A">
        <w:rPr>
          <w:rFonts w:eastAsia="Times New Roman" w:cs="Arial"/>
          <w:color w:val="000000"/>
          <w:szCs w:val="24"/>
          <w:lang w:eastAsia="en-GB"/>
        </w:rPr>
        <w:t xml:space="preserve"> format</w:t>
      </w:r>
      <w:r w:rsidRPr="00D11B3E">
        <w:rPr>
          <w:rFonts w:eastAsia="Times New Roman" w:cs="Arial"/>
          <w:color w:val="000000"/>
          <w:szCs w:val="24"/>
          <w:lang w:eastAsia="en-GB"/>
        </w:rPr>
        <w:t xml:space="preserve">. </w:t>
      </w:r>
    </w:p>
    <w:p w:rsidR="00D11B3E" w:rsidRPr="00D11B3E" w:rsidRDefault="00D11B3E" w:rsidP="000470A3">
      <w:pPr>
        <w:numPr>
          <w:ilvl w:val="1"/>
          <w:numId w:val="15"/>
        </w:numPr>
        <w:tabs>
          <w:tab w:val="left" w:pos="7920"/>
        </w:tabs>
        <w:spacing w:after="120" w:line="240" w:lineRule="auto"/>
        <w:rPr>
          <w:rFonts w:eastAsia="Times New Roman" w:cs="Arial"/>
          <w:color w:val="000000"/>
          <w:szCs w:val="24"/>
          <w:lang w:eastAsia="en-GB"/>
        </w:rPr>
      </w:pPr>
      <w:r w:rsidRPr="00D11B3E">
        <w:rPr>
          <w:rFonts w:eastAsia="Times New Roman" w:cs="Arial"/>
          <w:color w:val="000000"/>
          <w:szCs w:val="24"/>
          <w:lang w:eastAsia="en-GB"/>
        </w:rPr>
        <w:t xml:space="preserve">Bidders are advised to submit </w:t>
      </w:r>
      <w:r w:rsidR="003714E1">
        <w:rPr>
          <w:rFonts w:eastAsia="Times New Roman" w:cs="Arial"/>
          <w:color w:val="000000"/>
          <w:szCs w:val="24"/>
          <w:lang w:eastAsia="en-GB"/>
        </w:rPr>
        <w:t>tender</w:t>
      </w:r>
      <w:r w:rsidR="00A445DF">
        <w:rPr>
          <w:rFonts w:eastAsia="Times New Roman" w:cs="Arial"/>
          <w:color w:val="000000"/>
          <w:szCs w:val="24"/>
          <w:lang w:eastAsia="en-GB"/>
        </w:rPr>
        <w:t>s</w:t>
      </w:r>
      <w:r w:rsidR="00A445DF" w:rsidRPr="00D11B3E">
        <w:rPr>
          <w:rFonts w:eastAsia="Times New Roman" w:cs="Arial"/>
          <w:color w:val="000000"/>
          <w:szCs w:val="24"/>
          <w:lang w:eastAsia="en-GB"/>
        </w:rPr>
        <w:t xml:space="preserve"> </w:t>
      </w:r>
      <w:r w:rsidRPr="00D11B3E">
        <w:rPr>
          <w:rFonts w:eastAsia="Times New Roman" w:cs="Arial"/>
          <w:color w:val="000000"/>
          <w:szCs w:val="24"/>
          <w:lang w:eastAsia="en-GB"/>
        </w:rPr>
        <w:t xml:space="preserve">by email to </w:t>
      </w:r>
      <w:hyperlink r:id="rId13" w:history="1">
        <w:r w:rsidR="000470A3" w:rsidRPr="002E23D6">
          <w:rPr>
            <w:rStyle w:val="Hyperlink"/>
          </w:rPr>
          <w:t>tenders@londoncouncils.gov.uk</w:t>
        </w:r>
      </w:hyperlink>
      <w:r w:rsidR="000470A3">
        <w:t xml:space="preserve"> </w:t>
      </w:r>
      <w:r w:rsidRPr="00D11B3E">
        <w:rPr>
          <w:rFonts w:eastAsia="Times New Roman" w:cs="Arial"/>
          <w:color w:val="000000"/>
          <w:szCs w:val="24"/>
          <w:lang w:eastAsia="en-GB"/>
        </w:rPr>
        <w:t>quoting reference</w:t>
      </w:r>
      <w:r w:rsidRPr="00D11B3E">
        <w:rPr>
          <w:rFonts w:eastAsia="Times New Roman" w:cs="Arial"/>
          <w:szCs w:val="24"/>
          <w:lang w:eastAsia="en-GB"/>
        </w:rPr>
        <w:t xml:space="preserve"> </w:t>
      </w:r>
      <w:r w:rsidR="00D76739">
        <w:rPr>
          <w:rFonts w:eastAsia="Times New Roman" w:cs="Arial"/>
          <w:b/>
          <w:szCs w:val="24"/>
          <w:lang w:eastAsia="en-GB"/>
        </w:rPr>
        <w:t>R1018b</w:t>
      </w:r>
      <w:r w:rsidR="00EC34F3">
        <w:rPr>
          <w:rFonts w:eastAsia="Times New Roman" w:cs="Arial"/>
          <w:szCs w:val="24"/>
          <w:lang w:eastAsia="en-GB"/>
        </w:rPr>
        <w:t>.</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The </w:t>
      </w:r>
      <w:r w:rsidR="003714E1">
        <w:rPr>
          <w:rFonts w:eastAsia="Times New Roman" w:cs="Arial"/>
          <w:color w:val="000000"/>
          <w:szCs w:val="24"/>
          <w:lang w:eastAsia="en-GB"/>
        </w:rPr>
        <w:t>tender</w:t>
      </w:r>
      <w:r w:rsidR="00A445DF" w:rsidRPr="00D11B3E">
        <w:rPr>
          <w:rFonts w:eastAsia="Times New Roman" w:cs="Arial"/>
          <w:color w:val="000000"/>
          <w:szCs w:val="24"/>
          <w:lang w:eastAsia="en-GB"/>
        </w:rPr>
        <w:t xml:space="preserve"> </w:t>
      </w:r>
      <w:r w:rsidRPr="00D11B3E">
        <w:rPr>
          <w:rFonts w:eastAsia="Times New Roman" w:cs="Arial"/>
          <w:color w:val="000000"/>
          <w:szCs w:val="24"/>
          <w:lang w:eastAsia="en-GB"/>
        </w:rPr>
        <w:t xml:space="preserve">must not arrive later than the date and time stipulated. </w:t>
      </w:r>
      <w:r w:rsidR="003714E1">
        <w:rPr>
          <w:rFonts w:eastAsia="Times New Roman" w:cs="Arial"/>
          <w:color w:val="000000"/>
          <w:szCs w:val="24"/>
          <w:lang w:eastAsia="en-GB"/>
        </w:rPr>
        <w:t>Tender</w:t>
      </w:r>
      <w:r w:rsidR="00A445DF">
        <w:rPr>
          <w:rFonts w:eastAsia="Times New Roman" w:cs="Arial"/>
          <w:color w:val="000000"/>
          <w:szCs w:val="24"/>
          <w:lang w:eastAsia="en-GB"/>
        </w:rPr>
        <w:t>s</w:t>
      </w:r>
      <w:r w:rsidR="00A445DF" w:rsidRPr="00D11B3E">
        <w:rPr>
          <w:rFonts w:eastAsia="Times New Roman" w:cs="Arial"/>
          <w:color w:val="000000"/>
          <w:szCs w:val="24"/>
          <w:lang w:eastAsia="en-GB"/>
        </w:rPr>
        <w:t xml:space="preserve"> </w:t>
      </w:r>
      <w:r w:rsidRPr="00D11B3E">
        <w:rPr>
          <w:rFonts w:eastAsia="Times New Roman" w:cs="Arial"/>
          <w:color w:val="000000"/>
          <w:szCs w:val="24"/>
          <w:lang w:eastAsia="en-GB"/>
        </w:rPr>
        <w:t xml:space="preserve">received after that time may not be considered unless the bidder can prove that the </w:t>
      </w:r>
      <w:r w:rsidR="003714E1">
        <w:rPr>
          <w:rFonts w:eastAsia="Times New Roman" w:cs="Arial"/>
          <w:color w:val="000000"/>
          <w:szCs w:val="24"/>
          <w:lang w:eastAsia="en-GB"/>
        </w:rPr>
        <w:t>tender</w:t>
      </w:r>
      <w:r w:rsidR="00A445DF" w:rsidRPr="00D11B3E">
        <w:rPr>
          <w:rFonts w:eastAsia="Times New Roman" w:cs="Arial"/>
          <w:color w:val="000000"/>
          <w:szCs w:val="24"/>
          <w:lang w:eastAsia="en-GB"/>
        </w:rPr>
        <w:t xml:space="preserve"> </w:t>
      </w:r>
      <w:r w:rsidRPr="00D11B3E">
        <w:rPr>
          <w:rFonts w:eastAsia="Times New Roman" w:cs="Arial"/>
          <w:color w:val="000000"/>
          <w:szCs w:val="24"/>
          <w:lang w:eastAsia="en-GB"/>
        </w:rPr>
        <w:t>was dispatched in sufficient time to meet the deadline.</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By submitting a </w:t>
      </w:r>
      <w:r w:rsidR="003714E1">
        <w:rPr>
          <w:rFonts w:eastAsia="Times New Roman" w:cs="Arial"/>
          <w:color w:val="000000"/>
          <w:szCs w:val="24"/>
          <w:lang w:eastAsia="en-GB"/>
        </w:rPr>
        <w:t>tender</w:t>
      </w:r>
      <w:r w:rsidRPr="00D11B3E">
        <w:rPr>
          <w:rFonts w:eastAsia="Times New Roman" w:cs="Arial"/>
          <w:color w:val="000000"/>
          <w:szCs w:val="24"/>
          <w:lang w:eastAsia="en-GB"/>
        </w:rPr>
        <w:t xml:space="preserve">, the bidder agrees to keep that </w:t>
      </w:r>
      <w:r w:rsidR="003714E1">
        <w:rPr>
          <w:rFonts w:eastAsia="Times New Roman" w:cs="Arial"/>
          <w:color w:val="000000"/>
          <w:szCs w:val="24"/>
          <w:lang w:eastAsia="en-GB"/>
        </w:rPr>
        <w:t>tender</w:t>
      </w:r>
      <w:r w:rsidR="00A445DF" w:rsidRPr="00D11B3E">
        <w:rPr>
          <w:rFonts w:eastAsia="Times New Roman" w:cs="Arial"/>
          <w:color w:val="000000"/>
          <w:szCs w:val="24"/>
          <w:lang w:eastAsia="en-GB"/>
        </w:rPr>
        <w:t xml:space="preserve"> </w:t>
      </w:r>
      <w:r w:rsidRPr="00D11B3E">
        <w:rPr>
          <w:rFonts w:eastAsia="Times New Roman" w:cs="Arial"/>
          <w:color w:val="000000"/>
          <w:szCs w:val="24"/>
          <w:lang w:eastAsia="en-GB"/>
        </w:rPr>
        <w:t>open for acceptance by London Councils for 90 days following the closing date.</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London Councils do</w:t>
      </w:r>
      <w:r w:rsidR="000470A3">
        <w:rPr>
          <w:rFonts w:eastAsia="Times New Roman" w:cs="Arial"/>
          <w:color w:val="000000"/>
          <w:szCs w:val="24"/>
          <w:lang w:eastAsia="en-GB"/>
        </w:rPr>
        <w:t>es</w:t>
      </w:r>
      <w:r w:rsidRPr="00D11B3E">
        <w:rPr>
          <w:rFonts w:eastAsia="Times New Roman" w:cs="Arial"/>
          <w:color w:val="000000"/>
          <w:szCs w:val="24"/>
          <w:lang w:eastAsia="en-GB"/>
        </w:rPr>
        <w:t xml:space="preserve"> not accept suppliers’ Terms and Conditions. </w:t>
      </w:r>
    </w:p>
    <w:p w:rsidR="00D11B3E" w:rsidRPr="009E453E" w:rsidRDefault="00D11B3E" w:rsidP="00D11B3E">
      <w:pPr>
        <w:numPr>
          <w:ilvl w:val="0"/>
          <w:numId w:val="15"/>
        </w:numPr>
        <w:shd w:val="clear" w:color="auto" w:fill="CC99FF"/>
        <w:tabs>
          <w:tab w:val="left" w:pos="7920"/>
        </w:tabs>
        <w:spacing w:before="240" w:after="120" w:line="240" w:lineRule="auto"/>
        <w:jc w:val="both"/>
        <w:rPr>
          <w:rFonts w:eastAsia="Times New Roman" w:cs="Arial"/>
          <w:b/>
          <w:bCs/>
          <w:color w:val="FFFFFF" w:themeColor="background1"/>
          <w:sz w:val="24"/>
          <w:szCs w:val="24"/>
        </w:rPr>
      </w:pPr>
      <w:r w:rsidRPr="009E453E">
        <w:rPr>
          <w:rFonts w:eastAsia="Times New Roman" w:cs="Arial"/>
          <w:b/>
          <w:color w:val="FFFFFF" w:themeColor="background1"/>
          <w:sz w:val="24"/>
          <w:szCs w:val="24"/>
          <w:shd w:val="clear" w:color="auto" w:fill="CC99FF"/>
        </w:rPr>
        <w:t xml:space="preserve">Amendments to </w:t>
      </w:r>
      <w:r w:rsidR="003714E1">
        <w:rPr>
          <w:rFonts w:eastAsia="Times New Roman" w:cs="Arial"/>
          <w:b/>
          <w:color w:val="FFFFFF" w:themeColor="background1"/>
          <w:sz w:val="24"/>
          <w:szCs w:val="24"/>
          <w:shd w:val="clear" w:color="auto" w:fill="CC99FF"/>
        </w:rPr>
        <w:t>Tender</w:t>
      </w:r>
      <w:r w:rsidR="00A445DF" w:rsidRPr="009E453E">
        <w:rPr>
          <w:rFonts w:eastAsia="Times New Roman" w:cs="Arial"/>
          <w:b/>
          <w:color w:val="FFFFFF" w:themeColor="background1"/>
          <w:sz w:val="24"/>
          <w:szCs w:val="24"/>
          <w:shd w:val="clear" w:color="auto" w:fill="CC99FF"/>
        </w:rPr>
        <w:t xml:space="preserve"> </w:t>
      </w:r>
      <w:r w:rsidRPr="009E453E">
        <w:rPr>
          <w:rFonts w:eastAsia="Times New Roman" w:cs="Arial"/>
          <w:b/>
          <w:color w:val="FFFFFF" w:themeColor="background1"/>
          <w:sz w:val="24"/>
          <w:szCs w:val="24"/>
          <w:shd w:val="clear" w:color="auto" w:fill="CC99FF"/>
        </w:rPr>
        <w:t>Documents</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Prior to the deadline, London Councils may modify the </w:t>
      </w:r>
      <w:r w:rsidR="003714E1">
        <w:rPr>
          <w:rFonts w:eastAsia="Times New Roman" w:cs="Arial"/>
          <w:color w:val="000000"/>
          <w:szCs w:val="24"/>
          <w:lang w:eastAsia="en-GB"/>
        </w:rPr>
        <w:t>tender</w:t>
      </w:r>
      <w:r w:rsidR="00A445DF" w:rsidRPr="00D11B3E">
        <w:rPr>
          <w:rFonts w:eastAsia="Times New Roman" w:cs="Arial"/>
          <w:color w:val="000000"/>
          <w:szCs w:val="24"/>
          <w:lang w:eastAsia="en-GB"/>
        </w:rPr>
        <w:t xml:space="preserve"> </w:t>
      </w:r>
      <w:r w:rsidRPr="00D11B3E">
        <w:rPr>
          <w:rFonts w:eastAsia="Times New Roman" w:cs="Arial"/>
          <w:color w:val="000000"/>
          <w:szCs w:val="24"/>
          <w:lang w:eastAsia="en-GB"/>
        </w:rPr>
        <w:t xml:space="preserve">documents by amendments in writing. London Councils may extend the deadline for </w:t>
      </w:r>
      <w:r w:rsidR="003714E1">
        <w:rPr>
          <w:rFonts w:eastAsia="Times New Roman" w:cs="Arial"/>
          <w:color w:val="000000"/>
          <w:szCs w:val="24"/>
          <w:lang w:eastAsia="en-GB"/>
        </w:rPr>
        <w:t>tender</w:t>
      </w:r>
      <w:r w:rsidR="00A445DF" w:rsidRPr="00D11B3E">
        <w:rPr>
          <w:rFonts w:eastAsia="Times New Roman" w:cs="Arial"/>
          <w:color w:val="000000"/>
          <w:szCs w:val="24"/>
          <w:lang w:eastAsia="en-GB"/>
        </w:rPr>
        <w:t xml:space="preserve"> </w:t>
      </w:r>
      <w:r w:rsidRPr="00D11B3E">
        <w:rPr>
          <w:rFonts w:eastAsia="Times New Roman" w:cs="Arial"/>
          <w:color w:val="000000"/>
          <w:szCs w:val="24"/>
          <w:lang w:eastAsia="en-GB"/>
        </w:rPr>
        <w:t>to allow for significant amendments to be fully assessed and taken into account.</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The bidder may modify the </w:t>
      </w:r>
      <w:r w:rsidR="003714E1">
        <w:rPr>
          <w:rFonts w:eastAsia="Times New Roman" w:cs="Arial"/>
          <w:color w:val="000000"/>
          <w:szCs w:val="24"/>
          <w:lang w:eastAsia="en-GB"/>
        </w:rPr>
        <w:t>tender</w:t>
      </w:r>
      <w:r w:rsidR="00A445DF" w:rsidRPr="00D11B3E">
        <w:rPr>
          <w:rFonts w:eastAsia="Times New Roman" w:cs="Arial"/>
          <w:color w:val="000000"/>
          <w:szCs w:val="24"/>
          <w:lang w:eastAsia="en-GB"/>
        </w:rPr>
        <w:t xml:space="preserve"> </w:t>
      </w:r>
      <w:r w:rsidRPr="00D11B3E">
        <w:rPr>
          <w:rFonts w:eastAsia="Times New Roman" w:cs="Arial"/>
          <w:color w:val="000000"/>
          <w:szCs w:val="24"/>
          <w:lang w:eastAsia="en-GB"/>
        </w:rPr>
        <w:t>prior to the deadline for receipt by giving notice in writing or by email.</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No </w:t>
      </w:r>
      <w:r w:rsidR="003714E1">
        <w:rPr>
          <w:rFonts w:eastAsia="Times New Roman" w:cs="Arial"/>
          <w:color w:val="000000"/>
          <w:szCs w:val="24"/>
          <w:lang w:eastAsia="en-GB"/>
        </w:rPr>
        <w:t>tender</w:t>
      </w:r>
      <w:r w:rsidR="00A445DF" w:rsidRPr="00D11B3E">
        <w:rPr>
          <w:rFonts w:eastAsia="Times New Roman" w:cs="Arial"/>
          <w:color w:val="000000"/>
          <w:szCs w:val="24"/>
          <w:lang w:eastAsia="en-GB"/>
        </w:rPr>
        <w:t xml:space="preserve"> </w:t>
      </w:r>
      <w:r w:rsidRPr="00D11B3E">
        <w:rPr>
          <w:rFonts w:eastAsia="Times New Roman" w:cs="Arial"/>
          <w:color w:val="000000"/>
          <w:szCs w:val="24"/>
          <w:lang w:eastAsia="en-GB"/>
        </w:rPr>
        <w:t>may be modified after the deadline for receipt.</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szCs w:val="24"/>
          <w:lang w:eastAsia="en-GB"/>
        </w:rPr>
        <w:t>The contractor may not transfer, assign or sublet the contract, or any part thereof, without the prior written consent of London Councils</w:t>
      </w:r>
      <w:r w:rsidR="000A4D7A" w:rsidRPr="00D11B3E">
        <w:rPr>
          <w:rFonts w:eastAsia="Times New Roman" w:cs="Arial"/>
          <w:szCs w:val="24"/>
          <w:lang w:eastAsia="en-GB"/>
        </w:rPr>
        <w:t xml:space="preserve">. </w:t>
      </w:r>
      <w:r w:rsidRPr="00D11B3E">
        <w:rPr>
          <w:rFonts w:eastAsia="Times New Roman" w:cs="Arial"/>
          <w:szCs w:val="24"/>
          <w:lang w:eastAsia="en-GB"/>
        </w:rPr>
        <w:t xml:space="preserve">If such consent is given the contractor will remain liable for the performance of the contract in </w:t>
      </w:r>
      <w:proofErr w:type="gramStart"/>
      <w:r w:rsidRPr="00D11B3E">
        <w:rPr>
          <w:rFonts w:eastAsia="Times New Roman" w:cs="Arial"/>
          <w:szCs w:val="24"/>
          <w:lang w:eastAsia="en-GB"/>
        </w:rPr>
        <w:t>its</w:t>
      </w:r>
      <w:proofErr w:type="gramEnd"/>
      <w:r w:rsidRPr="00D11B3E">
        <w:rPr>
          <w:rFonts w:eastAsia="Times New Roman" w:cs="Arial"/>
          <w:szCs w:val="24"/>
          <w:lang w:eastAsia="en-GB"/>
        </w:rPr>
        <w:t xml:space="preserve"> entirely as if such assignment or sublet had not taken place.</w:t>
      </w:r>
    </w:p>
    <w:p w:rsidR="00D11B3E" w:rsidRPr="009E453E" w:rsidRDefault="003714E1" w:rsidP="00D11B3E">
      <w:pPr>
        <w:numPr>
          <w:ilvl w:val="0"/>
          <w:numId w:val="15"/>
        </w:numPr>
        <w:shd w:val="clear" w:color="auto" w:fill="CC99FF"/>
        <w:tabs>
          <w:tab w:val="left" w:pos="7920"/>
        </w:tabs>
        <w:spacing w:before="240" w:after="120" w:line="240" w:lineRule="auto"/>
        <w:jc w:val="both"/>
        <w:rPr>
          <w:rFonts w:eastAsia="Times New Roman" w:cs="Arial"/>
          <w:b/>
          <w:bCs/>
          <w:color w:val="FFFFFF" w:themeColor="background1"/>
          <w:sz w:val="24"/>
          <w:szCs w:val="24"/>
        </w:rPr>
      </w:pPr>
      <w:r>
        <w:rPr>
          <w:rFonts w:eastAsia="Times New Roman" w:cs="Arial"/>
          <w:b/>
          <w:color w:val="FFFFFF" w:themeColor="background1"/>
          <w:sz w:val="24"/>
          <w:szCs w:val="24"/>
          <w:shd w:val="clear" w:color="auto" w:fill="CC99FF"/>
        </w:rPr>
        <w:t>Tender</w:t>
      </w:r>
      <w:r w:rsidR="00A445DF" w:rsidRPr="009E453E">
        <w:rPr>
          <w:rFonts w:eastAsia="Times New Roman" w:cs="Arial"/>
          <w:b/>
          <w:color w:val="FFFFFF" w:themeColor="background1"/>
          <w:sz w:val="24"/>
          <w:szCs w:val="24"/>
          <w:shd w:val="clear" w:color="auto" w:fill="CC99FF"/>
        </w:rPr>
        <w:t xml:space="preserve"> </w:t>
      </w:r>
      <w:r w:rsidR="00D11B3E" w:rsidRPr="009E453E">
        <w:rPr>
          <w:rFonts w:eastAsia="Times New Roman" w:cs="Arial"/>
          <w:b/>
          <w:color w:val="FFFFFF" w:themeColor="background1"/>
          <w:sz w:val="24"/>
          <w:szCs w:val="24"/>
          <w:shd w:val="clear" w:color="auto" w:fill="CC99FF"/>
        </w:rPr>
        <w:t>Charges</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u w:val="single"/>
        </w:rPr>
      </w:pPr>
      <w:r w:rsidRPr="00D11B3E">
        <w:rPr>
          <w:rFonts w:eastAsia="Times New Roman" w:cs="Arial"/>
          <w:color w:val="000000"/>
          <w:szCs w:val="24"/>
        </w:rPr>
        <w:t xml:space="preserve">Charges must be in pounds sterling </w:t>
      </w:r>
      <w:r w:rsidRPr="00D11B3E">
        <w:rPr>
          <w:rFonts w:eastAsia="Times New Roman" w:cs="Arial"/>
          <w:color w:val="000000"/>
          <w:szCs w:val="24"/>
          <w:u w:val="single"/>
        </w:rPr>
        <w:t>and be inclusive of all costs</w:t>
      </w:r>
      <w:r w:rsidRPr="00D11B3E">
        <w:rPr>
          <w:rFonts w:eastAsia="Times New Roman" w:cs="Arial"/>
          <w:color w:val="000000"/>
          <w:szCs w:val="24"/>
        </w:rPr>
        <w:t xml:space="preserve"> but can be exclusive of VAT.</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Charges shall be fixed for the duration of the Contract and will not be subject to any variation unless detailed in the Contract document. </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London Councils shall not be liable for any costs incurred in the production of the </w:t>
      </w:r>
      <w:r w:rsidR="003714E1">
        <w:rPr>
          <w:rFonts w:eastAsia="Times New Roman" w:cs="Arial"/>
          <w:color w:val="000000"/>
          <w:szCs w:val="24"/>
          <w:lang w:eastAsia="en-GB"/>
        </w:rPr>
        <w:t>tender</w:t>
      </w:r>
      <w:r w:rsidR="00A445DF" w:rsidRPr="00D11B3E">
        <w:rPr>
          <w:rFonts w:eastAsia="Times New Roman" w:cs="Arial"/>
          <w:color w:val="000000"/>
          <w:szCs w:val="24"/>
          <w:lang w:eastAsia="en-GB"/>
        </w:rPr>
        <w:t xml:space="preserve"> </w:t>
      </w:r>
      <w:r w:rsidRPr="00D11B3E">
        <w:rPr>
          <w:rFonts w:eastAsia="Times New Roman" w:cs="Arial"/>
          <w:color w:val="000000"/>
          <w:szCs w:val="24"/>
          <w:lang w:eastAsia="en-GB"/>
        </w:rPr>
        <w:t>submission.</w:t>
      </w:r>
    </w:p>
    <w:p w:rsidR="00D11B3E" w:rsidRPr="009E453E" w:rsidRDefault="003714E1" w:rsidP="00D11B3E">
      <w:pPr>
        <w:numPr>
          <w:ilvl w:val="0"/>
          <w:numId w:val="15"/>
        </w:numPr>
        <w:shd w:val="clear" w:color="auto" w:fill="CC99FF"/>
        <w:tabs>
          <w:tab w:val="left" w:pos="7920"/>
        </w:tabs>
        <w:spacing w:before="240" w:after="120" w:line="240" w:lineRule="auto"/>
        <w:jc w:val="both"/>
        <w:rPr>
          <w:rFonts w:eastAsia="Times New Roman" w:cs="Arial"/>
          <w:b/>
          <w:bCs/>
          <w:color w:val="FFFFFF" w:themeColor="background1"/>
          <w:sz w:val="24"/>
          <w:szCs w:val="24"/>
        </w:rPr>
      </w:pPr>
      <w:r>
        <w:rPr>
          <w:rFonts w:eastAsia="Times New Roman" w:cs="Arial"/>
          <w:b/>
          <w:color w:val="FFFFFF" w:themeColor="background1"/>
          <w:sz w:val="24"/>
          <w:szCs w:val="24"/>
          <w:shd w:val="clear" w:color="auto" w:fill="CC99FF"/>
        </w:rPr>
        <w:t>Tender</w:t>
      </w:r>
      <w:r w:rsidR="00A445DF" w:rsidRPr="009E453E">
        <w:rPr>
          <w:rFonts w:eastAsia="Times New Roman" w:cs="Arial"/>
          <w:b/>
          <w:color w:val="FFFFFF" w:themeColor="background1"/>
          <w:sz w:val="24"/>
          <w:szCs w:val="24"/>
          <w:shd w:val="clear" w:color="auto" w:fill="CC99FF"/>
        </w:rPr>
        <w:t xml:space="preserve"> </w:t>
      </w:r>
      <w:r w:rsidR="00D11B3E" w:rsidRPr="009E453E">
        <w:rPr>
          <w:rFonts w:eastAsia="Times New Roman" w:cs="Arial"/>
          <w:b/>
          <w:color w:val="FFFFFF" w:themeColor="background1"/>
          <w:sz w:val="24"/>
          <w:szCs w:val="24"/>
          <w:shd w:val="clear" w:color="auto" w:fill="CC99FF"/>
        </w:rPr>
        <w:t>Evaluations</w:t>
      </w:r>
    </w:p>
    <w:p w:rsidR="00D11B3E" w:rsidRPr="00D11B3E" w:rsidRDefault="00D11B3E" w:rsidP="00D11B3E">
      <w:pPr>
        <w:numPr>
          <w:ilvl w:val="1"/>
          <w:numId w:val="15"/>
        </w:numPr>
        <w:tabs>
          <w:tab w:val="left" w:pos="7920"/>
        </w:tabs>
        <w:spacing w:after="120" w:line="240" w:lineRule="auto"/>
        <w:jc w:val="both"/>
        <w:rPr>
          <w:rFonts w:eastAsia="Times New Roman" w:cs="Arial"/>
          <w:b/>
          <w:szCs w:val="24"/>
          <w:lang w:eastAsia="en-GB"/>
        </w:rPr>
      </w:pPr>
      <w:r w:rsidRPr="00D11B3E">
        <w:rPr>
          <w:rFonts w:eastAsia="Times New Roman" w:cs="Arial"/>
          <w:color w:val="000000"/>
          <w:szCs w:val="24"/>
          <w:lang w:eastAsia="en-GB"/>
        </w:rPr>
        <w:t xml:space="preserve">London Councils intends to commission the most economically advantageous </w:t>
      </w:r>
      <w:r w:rsidR="003714E1">
        <w:rPr>
          <w:rFonts w:eastAsia="Times New Roman" w:cs="Arial"/>
          <w:color w:val="000000"/>
          <w:szCs w:val="24"/>
          <w:lang w:eastAsia="en-GB"/>
        </w:rPr>
        <w:t>tender</w:t>
      </w:r>
      <w:r w:rsidR="00A445DF" w:rsidRPr="00D11B3E">
        <w:rPr>
          <w:rFonts w:eastAsia="Times New Roman" w:cs="Arial"/>
          <w:color w:val="000000"/>
          <w:szCs w:val="24"/>
          <w:lang w:eastAsia="en-GB"/>
        </w:rPr>
        <w:t xml:space="preserve"> </w:t>
      </w:r>
      <w:r w:rsidRPr="00D11B3E">
        <w:rPr>
          <w:rFonts w:eastAsia="Times New Roman" w:cs="Arial"/>
          <w:color w:val="000000"/>
          <w:szCs w:val="24"/>
          <w:lang w:eastAsia="en-GB"/>
        </w:rPr>
        <w:t xml:space="preserve">and reserves the right to accept or reject all or any part of any </w:t>
      </w:r>
      <w:r w:rsidR="003714E1">
        <w:rPr>
          <w:rFonts w:eastAsia="Times New Roman" w:cs="Arial"/>
          <w:color w:val="000000"/>
          <w:szCs w:val="24"/>
          <w:lang w:eastAsia="en-GB"/>
        </w:rPr>
        <w:t>tender</w:t>
      </w:r>
      <w:r w:rsidRPr="00D11B3E">
        <w:rPr>
          <w:rFonts w:eastAsia="Times New Roman" w:cs="Arial"/>
          <w:color w:val="000000"/>
          <w:szCs w:val="24"/>
          <w:lang w:eastAsia="en-GB"/>
        </w:rPr>
        <w:t>.</w:t>
      </w:r>
    </w:p>
    <w:p w:rsidR="00D11B3E" w:rsidRPr="00D11B3E" w:rsidRDefault="00D11B3E" w:rsidP="00D11B3E">
      <w:pPr>
        <w:numPr>
          <w:ilvl w:val="1"/>
          <w:numId w:val="15"/>
        </w:numPr>
        <w:tabs>
          <w:tab w:val="left" w:pos="7920"/>
        </w:tabs>
        <w:spacing w:after="120" w:line="240" w:lineRule="auto"/>
        <w:jc w:val="both"/>
        <w:rPr>
          <w:rFonts w:eastAsia="Times New Roman" w:cs="Arial"/>
          <w:b/>
          <w:szCs w:val="24"/>
          <w:lang w:eastAsia="en-GB"/>
        </w:rPr>
      </w:pPr>
      <w:r w:rsidRPr="00D11B3E">
        <w:rPr>
          <w:rFonts w:eastAsia="Times New Roman" w:cs="Arial"/>
          <w:color w:val="000000"/>
          <w:szCs w:val="24"/>
          <w:lang w:eastAsia="en-GB"/>
        </w:rPr>
        <w:t xml:space="preserve">London Councils does not bind itself to accept the lowest charged </w:t>
      </w:r>
      <w:r w:rsidR="003714E1">
        <w:rPr>
          <w:rFonts w:eastAsia="Times New Roman" w:cs="Arial"/>
          <w:color w:val="000000"/>
          <w:szCs w:val="24"/>
          <w:lang w:eastAsia="en-GB"/>
        </w:rPr>
        <w:t>tender</w:t>
      </w:r>
      <w:r w:rsidRPr="00D11B3E">
        <w:rPr>
          <w:rFonts w:eastAsia="Times New Roman" w:cs="Arial"/>
          <w:color w:val="000000"/>
          <w:szCs w:val="24"/>
          <w:lang w:eastAsia="en-GB"/>
        </w:rPr>
        <w:t>.</w:t>
      </w:r>
    </w:p>
    <w:p w:rsidR="00D11B3E" w:rsidRPr="00D11B3E" w:rsidRDefault="00D11B3E" w:rsidP="00D11B3E">
      <w:pPr>
        <w:numPr>
          <w:ilvl w:val="1"/>
          <w:numId w:val="15"/>
        </w:numPr>
        <w:tabs>
          <w:tab w:val="left" w:pos="7920"/>
        </w:tabs>
        <w:spacing w:after="120" w:line="240" w:lineRule="auto"/>
        <w:jc w:val="both"/>
        <w:rPr>
          <w:rFonts w:eastAsia="Times New Roman" w:cs="Arial"/>
          <w:b/>
          <w:szCs w:val="24"/>
          <w:lang w:eastAsia="en-GB"/>
        </w:rPr>
      </w:pPr>
      <w:r w:rsidRPr="00D11B3E">
        <w:rPr>
          <w:rFonts w:eastAsia="Times New Roman" w:cs="Arial"/>
          <w:color w:val="000000"/>
          <w:szCs w:val="24"/>
          <w:lang w:val="en-US" w:eastAsia="en-GB"/>
        </w:rPr>
        <w:t xml:space="preserve">London Councils reserves the right to change the timing or any other aspect of the procurement process or to cancel the procurement process at any stage without prior notice. </w:t>
      </w:r>
    </w:p>
    <w:p w:rsidR="00D11B3E" w:rsidRPr="009E453E" w:rsidRDefault="00D11B3E" w:rsidP="00D11B3E">
      <w:pPr>
        <w:numPr>
          <w:ilvl w:val="0"/>
          <w:numId w:val="15"/>
        </w:numPr>
        <w:shd w:val="clear" w:color="auto" w:fill="CC99FF"/>
        <w:tabs>
          <w:tab w:val="left" w:pos="7920"/>
        </w:tabs>
        <w:spacing w:before="240" w:after="120" w:line="240" w:lineRule="auto"/>
        <w:jc w:val="both"/>
        <w:rPr>
          <w:rFonts w:eastAsia="Times New Roman" w:cs="Arial"/>
          <w:b/>
          <w:bCs/>
          <w:color w:val="FFFFFF" w:themeColor="background1"/>
          <w:sz w:val="24"/>
          <w:szCs w:val="24"/>
        </w:rPr>
      </w:pPr>
      <w:r w:rsidRPr="009E453E">
        <w:rPr>
          <w:rFonts w:eastAsia="Times New Roman" w:cs="Arial"/>
          <w:b/>
          <w:color w:val="FFFFFF" w:themeColor="background1"/>
          <w:sz w:val="24"/>
          <w:szCs w:val="24"/>
          <w:shd w:val="clear" w:color="auto" w:fill="CC99FF"/>
        </w:rPr>
        <w:t>Intellectual property rights</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szCs w:val="24"/>
          <w:lang w:eastAsia="en-GB"/>
        </w:rPr>
        <w:t>All information provided by London Councils shall be treated by the Contractor as confidential except where prior written consent has been given by London Councils that such information may be disclosed. The dissemination of information within your organisation should be on a need-to-know basis.</w:t>
      </w:r>
    </w:p>
    <w:p w:rsidR="00AD25CD" w:rsidRPr="009E453E" w:rsidRDefault="00D11B3E" w:rsidP="00AD25CD">
      <w:pPr>
        <w:numPr>
          <w:ilvl w:val="1"/>
          <w:numId w:val="15"/>
        </w:numPr>
        <w:tabs>
          <w:tab w:val="left" w:pos="7920"/>
        </w:tabs>
        <w:spacing w:after="0" w:line="240" w:lineRule="auto"/>
        <w:jc w:val="both"/>
      </w:pPr>
      <w:r w:rsidRPr="00D11B3E">
        <w:rPr>
          <w:rFonts w:eastAsia="Times New Roman" w:cs="Arial"/>
          <w:color w:val="000000"/>
          <w:szCs w:val="24"/>
          <w:lang w:eastAsia="en-GB"/>
        </w:rPr>
        <w:t>All</w:t>
      </w:r>
      <w:r w:rsidRPr="00D11B3E">
        <w:rPr>
          <w:rFonts w:eastAsia="Times New Roman" w:cs="Arial"/>
          <w:szCs w:val="24"/>
          <w:lang w:eastAsia="en-GB"/>
        </w:rPr>
        <w:t xml:space="preserve"> intellectual property rights arising from the work will reside with London Councils.</w:t>
      </w:r>
    </w:p>
    <w:p w:rsidR="00964ADB" w:rsidRPr="00C80FAC" w:rsidRDefault="00964ADB" w:rsidP="009E453E">
      <w:pPr>
        <w:pStyle w:val="Subtitle"/>
        <w:spacing w:after="120"/>
      </w:pPr>
    </w:p>
    <w:p w:rsidR="009E453E" w:rsidRPr="00C80FAC" w:rsidRDefault="009E453E" w:rsidP="009E453E">
      <w:pPr>
        <w:pStyle w:val="Subtitle"/>
        <w:spacing w:after="120"/>
      </w:pPr>
    </w:p>
    <w:p w:rsidR="009E453E" w:rsidRDefault="009E453E" w:rsidP="009E453E">
      <w:pPr>
        <w:pStyle w:val="Subtitle"/>
        <w:spacing w:after="120"/>
      </w:pPr>
    </w:p>
    <w:p w:rsidR="00964ADB" w:rsidRDefault="00964ADB" w:rsidP="009E453E">
      <w:pPr>
        <w:pStyle w:val="Subtitle"/>
        <w:spacing w:after="120"/>
      </w:pPr>
    </w:p>
    <w:p w:rsidR="00964ADB" w:rsidRDefault="00964ADB" w:rsidP="009E453E">
      <w:pPr>
        <w:pStyle w:val="Subtitle"/>
        <w:spacing w:after="120"/>
      </w:pPr>
    </w:p>
    <w:p w:rsidR="00DA21CA" w:rsidRDefault="00DA21CA" w:rsidP="009E453E">
      <w:pPr>
        <w:pStyle w:val="Subtitle"/>
        <w:spacing w:after="120"/>
      </w:pPr>
    </w:p>
    <w:p w:rsidR="00DA21CA" w:rsidRDefault="00DA21CA" w:rsidP="009E453E">
      <w:pPr>
        <w:pStyle w:val="Subtitle"/>
        <w:spacing w:after="120"/>
      </w:pPr>
    </w:p>
    <w:p w:rsidR="00DA21CA" w:rsidRDefault="00DA21CA" w:rsidP="009E453E">
      <w:pPr>
        <w:pStyle w:val="Subtitle"/>
        <w:spacing w:after="120"/>
      </w:pPr>
    </w:p>
    <w:p w:rsidR="00964ADB" w:rsidRPr="00C80FAC" w:rsidRDefault="00964ADB" w:rsidP="009E453E">
      <w:pPr>
        <w:pStyle w:val="Subtitle"/>
        <w:spacing w:after="120"/>
      </w:pPr>
    </w:p>
    <w:p w:rsidR="009E453E" w:rsidRPr="00C80FAC" w:rsidRDefault="009E453E" w:rsidP="009E453E">
      <w:pPr>
        <w:pStyle w:val="Subtitle"/>
        <w:spacing w:after="120"/>
      </w:pPr>
    </w:p>
    <w:p w:rsidR="009E453E" w:rsidRPr="00C80FAC" w:rsidRDefault="009E453E" w:rsidP="009E453E">
      <w:pPr>
        <w:pStyle w:val="Subtitle"/>
        <w:spacing w:after="120"/>
      </w:pPr>
    </w:p>
    <w:p w:rsidR="009E453E" w:rsidRPr="00C80FAC" w:rsidRDefault="009E453E" w:rsidP="009E453E">
      <w:pPr>
        <w:pStyle w:val="Subtitle"/>
        <w:spacing w:after="120"/>
      </w:pPr>
    </w:p>
    <w:p w:rsidR="00964ADB" w:rsidRPr="00315B5B" w:rsidRDefault="00964ADB" w:rsidP="00315B5B">
      <w:pPr>
        <w:jc w:val="center"/>
        <w:rPr>
          <w:b/>
          <w:sz w:val="40"/>
          <w:szCs w:val="40"/>
        </w:rPr>
      </w:pPr>
      <w:r w:rsidRPr="00315B5B">
        <w:rPr>
          <w:b/>
          <w:sz w:val="40"/>
          <w:szCs w:val="40"/>
        </w:rPr>
        <w:t>Annex Two: Example of cost structure</w:t>
      </w:r>
    </w:p>
    <w:p w:rsidR="009E453E" w:rsidRDefault="009E453E" w:rsidP="00315B5B">
      <w:pPr>
        <w:pStyle w:val="Subtitle"/>
        <w:spacing w:after="120"/>
      </w:pPr>
    </w:p>
    <w:p w:rsidR="009E453E" w:rsidRPr="00C80FAC" w:rsidRDefault="009E453E" w:rsidP="00315B5B">
      <w:pPr>
        <w:pStyle w:val="Subtitle"/>
        <w:spacing w:after="120"/>
        <w:jc w:val="left"/>
      </w:pPr>
    </w:p>
    <w:p w:rsidR="009E453E" w:rsidRDefault="009E453E" w:rsidP="00315B5B">
      <w:pPr>
        <w:pStyle w:val="Subtitle"/>
        <w:spacing w:after="120"/>
        <w:jc w:val="left"/>
        <w:sectPr w:rsidR="009E453E" w:rsidSect="009E453E">
          <w:headerReference w:type="default" r:id="rId14"/>
          <w:footerReference w:type="even" r:id="rId15"/>
          <w:footerReference w:type="default" r:id="rId16"/>
          <w:pgSz w:w="11906" w:h="16838"/>
          <w:pgMar w:top="1440" w:right="1134" w:bottom="1440" w:left="1134" w:header="709" w:footer="709" w:gutter="0"/>
          <w:cols w:space="708"/>
          <w:docGrid w:linePitch="360"/>
        </w:sectPr>
      </w:pPr>
    </w:p>
    <w:p w:rsidR="00D72806" w:rsidRPr="00315B5B" w:rsidRDefault="009E453E" w:rsidP="00315B5B">
      <w:pPr>
        <w:pStyle w:val="Subtitle"/>
        <w:tabs>
          <w:tab w:val="left" w:pos="7920"/>
        </w:tabs>
        <w:spacing w:after="0"/>
        <w:jc w:val="left"/>
        <w:rPr>
          <w:sz w:val="20"/>
        </w:rPr>
      </w:pPr>
      <w:r w:rsidRPr="00315B5B">
        <w:rPr>
          <w:b/>
          <w:sz w:val="20"/>
        </w:rPr>
        <w:lastRenderedPageBreak/>
        <w:t>Example of cost table</w:t>
      </w:r>
      <w:r w:rsidR="00964ADB" w:rsidRPr="00315B5B">
        <w:rPr>
          <w:b/>
          <w:sz w:val="20"/>
        </w:rPr>
        <w:t>:</w:t>
      </w:r>
      <w:r w:rsidR="00964ADB">
        <w:rPr>
          <w:sz w:val="20"/>
        </w:rPr>
        <w:t xml:space="preserve"> </w:t>
      </w:r>
      <w:r w:rsidRPr="00315B5B">
        <w:rPr>
          <w:sz w:val="20"/>
        </w:rPr>
        <w:t xml:space="preserve">Below is an example of a clear cost structure. Other cost breakdowns will be accepted; however a clear structure that will allow </w:t>
      </w:r>
      <w:r w:rsidR="003714E1">
        <w:rPr>
          <w:sz w:val="20"/>
        </w:rPr>
        <w:t xml:space="preserve">London </w:t>
      </w:r>
      <w:r w:rsidR="003714E1" w:rsidRPr="00315B5B">
        <w:rPr>
          <w:sz w:val="20"/>
        </w:rPr>
        <w:t xml:space="preserve">Councils to easily assess value for money – including cost per stage and/or days/hours per person </w:t>
      </w:r>
      <w:r w:rsidR="003714E1">
        <w:rPr>
          <w:sz w:val="20"/>
        </w:rPr>
        <w:t>–</w:t>
      </w:r>
      <w:r w:rsidR="003714E1" w:rsidRPr="00315B5B">
        <w:rPr>
          <w:sz w:val="20"/>
        </w:rPr>
        <w:t xml:space="preserve"> should be used</w:t>
      </w:r>
      <w:r w:rsidR="003714E1">
        <w:rPr>
          <w:sz w:val="20"/>
        </w:rPr>
        <w:t>.</w:t>
      </w:r>
    </w:p>
    <w:tbl>
      <w:tblPr>
        <w:tblpPr w:leftFromText="180" w:rightFromText="180" w:vertAnchor="page" w:horzAnchor="margin" w:tblpY="3376"/>
        <w:tblW w:w="0" w:type="auto"/>
        <w:tblCellMar>
          <w:left w:w="0" w:type="dxa"/>
          <w:right w:w="0" w:type="dxa"/>
        </w:tblCellMar>
        <w:tblLook w:val="04A0" w:firstRow="1" w:lastRow="0" w:firstColumn="1" w:lastColumn="0" w:noHBand="0" w:noVBand="1"/>
      </w:tblPr>
      <w:tblGrid>
        <w:gridCol w:w="1800"/>
        <w:gridCol w:w="1895"/>
        <w:gridCol w:w="1800"/>
        <w:gridCol w:w="1800"/>
      </w:tblGrid>
      <w:tr w:rsidR="00D72806" w:rsidRPr="00D72806" w:rsidTr="003714E1">
        <w:tc>
          <w:tcPr>
            <w:tcW w:w="3695" w:type="dxa"/>
            <w:gridSpan w:val="2"/>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b/>
                <w:bCs/>
                <w:color w:val="000000"/>
              </w:rPr>
            </w:pPr>
            <w:r w:rsidRPr="00D72806">
              <w:rPr>
                <w:rFonts w:eastAsia="Calibri" w:cs="Arial"/>
                <w:b/>
                <w:bCs/>
                <w:color w:val="000000"/>
              </w:rPr>
              <w:t>Cost:</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b/>
                <w:bCs/>
                <w:color w:val="000000"/>
              </w:rPr>
            </w:pPr>
            <w:r w:rsidRPr="00D72806">
              <w:rPr>
                <w:rFonts w:eastAsia="Calibri" w:cs="Arial"/>
                <w:b/>
                <w:bCs/>
                <w:color w:val="000000"/>
              </w:rPr>
              <w:t>No of Days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b/>
                <w:bCs/>
                <w:color w:val="000000"/>
              </w:rPr>
            </w:pPr>
            <w:r w:rsidRPr="00D72806">
              <w:rPr>
                <w:rFonts w:eastAsia="Calibri" w:cs="Arial"/>
                <w:b/>
                <w:bCs/>
                <w:color w:val="000000"/>
              </w:rPr>
              <w:t>£</w:t>
            </w:r>
          </w:p>
        </w:tc>
      </w:tr>
      <w:tr w:rsidR="00D72806" w:rsidRPr="00D72806" w:rsidTr="003714E1">
        <w:tc>
          <w:tcPr>
            <w:tcW w:w="1800"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i/>
                <w:iCs/>
                <w:color w:val="000000"/>
              </w:rPr>
            </w:pPr>
          </w:p>
        </w:tc>
        <w:tc>
          <w:tcPr>
            <w:tcW w:w="5495" w:type="dxa"/>
            <w:gridSpan w:val="3"/>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i/>
                <w:iCs/>
                <w:color w:val="000000"/>
              </w:rPr>
            </w:pPr>
            <w:r w:rsidRPr="00D72806">
              <w:rPr>
                <w:rFonts w:eastAsia="Calibri" w:cs="Arial"/>
                <w:i/>
                <w:iCs/>
                <w:color w:val="000000"/>
              </w:rPr>
              <w:t>Breakdown of cost:</w:t>
            </w:r>
          </w:p>
        </w:tc>
      </w:tr>
      <w:tr w:rsidR="00D72806" w:rsidRPr="00D72806" w:rsidTr="003714E1">
        <w:tc>
          <w:tcPr>
            <w:tcW w:w="369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color w:val="000000"/>
              </w:rPr>
            </w:pPr>
            <w:r>
              <w:rPr>
                <w:rFonts w:eastAsia="Calibri" w:cs="Arial"/>
                <w:color w:val="000000"/>
              </w:rPr>
              <w:t>Preparation work</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D72806" w:rsidRPr="00D72806" w:rsidRDefault="00D72806" w:rsidP="003714E1">
            <w:pPr>
              <w:tabs>
                <w:tab w:val="left" w:pos="720"/>
              </w:tabs>
              <w:overflowPunct w:val="0"/>
              <w:autoSpaceDE w:val="0"/>
              <w:autoSpaceDN w:val="0"/>
              <w:spacing w:before="120" w:after="120" w:line="240" w:lineRule="auto"/>
              <w:jc w:val="right"/>
              <w:rPr>
                <w:rFonts w:eastAsia="Calibri" w:cs="Arial"/>
                <w:color w:val="000000"/>
              </w:rPr>
            </w:pPr>
            <w:r w:rsidRPr="00D72806">
              <w:rPr>
                <w:rFonts w:eastAsia="Calibri" w:cs="Arial"/>
                <w:color w:val="000000"/>
              </w:rPr>
              <w:t>days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color w:val="000000"/>
              </w:rPr>
            </w:pPr>
            <w:r w:rsidRPr="00D72806">
              <w:rPr>
                <w:rFonts w:eastAsia="Calibri" w:cs="Arial"/>
                <w:color w:val="000000"/>
              </w:rPr>
              <w:t>£</w:t>
            </w:r>
          </w:p>
        </w:tc>
      </w:tr>
      <w:tr w:rsidR="00D72806" w:rsidRPr="00D72806" w:rsidTr="003714E1">
        <w:tc>
          <w:tcPr>
            <w:tcW w:w="369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color w:val="000000"/>
              </w:rPr>
            </w:pPr>
            <w:r>
              <w:rPr>
                <w:rFonts w:eastAsia="Calibri" w:cs="Arial"/>
                <w:color w:val="000000"/>
              </w:rPr>
              <w:t xml:space="preserve">Presentation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D72806" w:rsidRPr="00D72806" w:rsidRDefault="00D72806" w:rsidP="003714E1">
            <w:pPr>
              <w:tabs>
                <w:tab w:val="left" w:pos="720"/>
              </w:tabs>
              <w:overflowPunct w:val="0"/>
              <w:autoSpaceDE w:val="0"/>
              <w:autoSpaceDN w:val="0"/>
              <w:spacing w:before="120" w:after="120" w:line="240" w:lineRule="auto"/>
              <w:jc w:val="right"/>
              <w:rPr>
                <w:rFonts w:eastAsia="Calibri" w:cs="Arial"/>
                <w:color w:val="000000"/>
              </w:rPr>
            </w:pPr>
            <w:r w:rsidRPr="00D72806">
              <w:rPr>
                <w:rFonts w:eastAsia="Calibri" w:cs="Arial"/>
                <w:color w:val="000000"/>
              </w:rPr>
              <w:t>days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color w:val="000000"/>
              </w:rPr>
            </w:pPr>
            <w:r w:rsidRPr="00D72806">
              <w:rPr>
                <w:rFonts w:eastAsia="Calibri" w:cs="Arial"/>
                <w:color w:val="000000"/>
              </w:rPr>
              <w:t>£</w:t>
            </w:r>
          </w:p>
        </w:tc>
      </w:tr>
      <w:tr w:rsidR="00D72806" w:rsidRPr="00D72806" w:rsidTr="003714E1">
        <w:tc>
          <w:tcPr>
            <w:tcW w:w="369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color w:val="000000"/>
              </w:rPr>
            </w:pPr>
            <w:r>
              <w:rPr>
                <w:rFonts w:eastAsia="Calibri" w:cs="Arial"/>
                <w:color w:val="000000"/>
              </w:rPr>
              <w:t>Meetings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D72806" w:rsidRPr="00D72806" w:rsidRDefault="00D72806" w:rsidP="003714E1">
            <w:pPr>
              <w:tabs>
                <w:tab w:val="left" w:pos="720"/>
              </w:tabs>
              <w:overflowPunct w:val="0"/>
              <w:autoSpaceDE w:val="0"/>
              <w:autoSpaceDN w:val="0"/>
              <w:spacing w:before="120" w:after="120" w:line="240" w:lineRule="auto"/>
              <w:jc w:val="right"/>
              <w:rPr>
                <w:rFonts w:eastAsia="Calibri" w:cs="Arial"/>
                <w:color w:val="000000"/>
              </w:rPr>
            </w:pPr>
            <w:r w:rsidRPr="00D72806">
              <w:rPr>
                <w:rFonts w:eastAsia="Calibri" w:cs="Arial"/>
                <w:color w:val="000000"/>
              </w:rPr>
              <w:t>days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color w:val="000000"/>
              </w:rPr>
            </w:pPr>
            <w:r w:rsidRPr="00D72806">
              <w:rPr>
                <w:rFonts w:eastAsia="Calibri" w:cs="Arial"/>
                <w:color w:val="000000"/>
              </w:rPr>
              <w:t>£</w:t>
            </w:r>
          </w:p>
        </w:tc>
      </w:tr>
      <w:tr w:rsidR="0056145D" w:rsidRPr="00D72806" w:rsidTr="003714E1">
        <w:tc>
          <w:tcPr>
            <w:tcW w:w="369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806" w:rsidRPr="00D72806" w:rsidRDefault="0056145D" w:rsidP="003714E1">
            <w:pPr>
              <w:tabs>
                <w:tab w:val="left" w:pos="720"/>
              </w:tabs>
              <w:overflowPunct w:val="0"/>
              <w:autoSpaceDE w:val="0"/>
              <w:autoSpaceDN w:val="0"/>
              <w:spacing w:before="120" w:after="120" w:line="240" w:lineRule="auto"/>
              <w:jc w:val="both"/>
              <w:rPr>
                <w:rFonts w:eastAsia="Calibri" w:cs="Arial"/>
                <w:color w:val="000000"/>
              </w:rPr>
            </w:pPr>
            <w:r w:rsidRPr="00D72806">
              <w:rPr>
                <w:rFonts w:eastAsia="Calibri" w:cs="Arial"/>
                <w:color w:val="000000"/>
              </w:rPr>
              <w:t>Other costs – please specify</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D72806" w:rsidRPr="00D72806" w:rsidRDefault="0056145D" w:rsidP="003714E1">
            <w:pPr>
              <w:tabs>
                <w:tab w:val="left" w:pos="720"/>
              </w:tabs>
              <w:overflowPunct w:val="0"/>
              <w:autoSpaceDE w:val="0"/>
              <w:autoSpaceDN w:val="0"/>
              <w:spacing w:before="120" w:after="120" w:line="240" w:lineRule="auto"/>
              <w:jc w:val="right"/>
              <w:rPr>
                <w:rFonts w:eastAsia="Calibri" w:cs="Arial"/>
                <w:color w:val="000000"/>
              </w:rPr>
            </w:pPr>
            <w:r>
              <w:rPr>
                <w:rFonts w:eastAsia="Calibri" w:cs="Arial"/>
                <w:color w:val="000000"/>
              </w:rPr>
              <w:t>days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D72806" w:rsidRPr="00D72806" w:rsidRDefault="0056145D" w:rsidP="003714E1">
            <w:pPr>
              <w:tabs>
                <w:tab w:val="left" w:pos="720"/>
              </w:tabs>
              <w:overflowPunct w:val="0"/>
              <w:autoSpaceDE w:val="0"/>
              <w:autoSpaceDN w:val="0"/>
              <w:spacing w:before="120" w:after="120" w:line="240" w:lineRule="auto"/>
              <w:jc w:val="both"/>
              <w:rPr>
                <w:rFonts w:eastAsia="Calibri" w:cs="Arial"/>
                <w:color w:val="000000"/>
              </w:rPr>
            </w:pPr>
            <w:r w:rsidRPr="00D72806">
              <w:rPr>
                <w:rFonts w:eastAsia="Calibri" w:cs="Arial"/>
                <w:color w:val="000000"/>
              </w:rPr>
              <w:t>£</w:t>
            </w:r>
          </w:p>
        </w:tc>
      </w:tr>
      <w:tr w:rsidR="00D72806" w:rsidRPr="00D72806" w:rsidTr="003714E1">
        <w:tc>
          <w:tcPr>
            <w:tcW w:w="369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72806" w:rsidRPr="00D72806" w:rsidRDefault="0056145D" w:rsidP="003714E1">
            <w:pPr>
              <w:tabs>
                <w:tab w:val="left" w:pos="720"/>
              </w:tabs>
              <w:overflowPunct w:val="0"/>
              <w:autoSpaceDE w:val="0"/>
              <w:autoSpaceDN w:val="0"/>
              <w:spacing w:before="120" w:after="120" w:line="240" w:lineRule="auto"/>
              <w:jc w:val="both"/>
              <w:rPr>
                <w:rFonts w:eastAsia="Calibri" w:cs="Arial"/>
                <w:color w:val="000000"/>
              </w:rPr>
            </w:pPr>
            <w:r>
              <w:rPr>
                <w:rFonts w:eastAsia="Calibri" w:cs="Arial"/>
                <w:color w:val="000000"/>
              </w:rPr>
              <w:t>Travel and other expenses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D72806" w:rsidRPr="00D72806" w:rsidRDefault="00D72806" w:rsidP="003714E1">
            <w:pPr>
              <w:tabs>
                <w:tab w:val="left" w:pos="720"/>
              </w:tabs>
              <w:overflowPunct w:val="0"/>
              <w:autoSpaceDE w:val="0"/>
              <w:autoSpaceDN w:val="0"/>
              <w:spacing w:before="120" w:after="120" w:line="240" w:lineRule="auto"/>
              <w:jc w:val="right"/>
              <w:rPr>
                <w:rFonts w:eastAsia="Calibri" w:cs="Arial"/>
                <w:color w:val="000000"/>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D72806" w:rsidRPr="00D72806" w:rsidRDefault="0056145D" w:rsidP="003714E1">
            <w:pPr>
              <w:tabs>
                <w:tab w:val="left" w:pos="720"/>
              </w:tabs>
              <w:overflowPunct w:val="0"/>
              <w:autoSpaceDE w:val="0"/>
              <w:autoSpaceDN w:val="0"/>
              <w:spacing w:before="120" w:after="120" w:line="240" w:lineRule="auto"/>
              <w:jc w:val="both"/>
              <w:rPr>
                <w:rFonts w:eastAsia="Calibri" w:cs="Arial"/>
                <w:color w:val="000000"/>
              </w:rPr>
            </w:pPr>
            <w:r>
              <w:rPr>
                <w:rFonts w:eastAsia="Calibri" w:cs="Arial"/>
                <w:color w:val="000000"/>
              </w:rPr>
              <w:t>£</w:t>
            </w:r>
          </w:p>
        </w:tc>
      </w:tr>
      <w:tr w:rsidR="00D72806" w:rsidRPr="00D72806" w:rsidTr="003714E1">
        <w:tc>
          <w:tcPr>
            <w:tcW w:w="369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color w:val="000000"/>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color w:val="000000"/>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color w:val="000000"/>
              </w:rPr>
            </w:pPr>
          </w:p>
        </w:tc>
      </w:tr>
      <w:tr w:rsidR="00D72806" w:rsidRPr="00D72806" w:rsidTr="003714E1">
        <w:tc>
          <w:tcPr>
            <w:tcW w:w="369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b/>
                <w:bCs/>
                <w:color w:val="000000"/>
              </w:rPr>
            </w:pPr>
            <w:r w:rsidRPr="00D72806">
              <w:rPr>
                <w:rFonts w:eastAsia="Calibri" w:cs="Arial"/>
                <w:b/>
                <w:bCs/>
                <w:color w:val="000000"/>
              </w:rPr>
              <w:t>TOTAL</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D72806" w:rsidRPr="00D72806" w:rsidRDefault="00D72806" w:rsidP="003714E1">
            <w:pPr>
              <w:tabs>
                <w:tab w:val="left" w:pos="720"/>
              </w:tabs>
              <w:overflowPunct w:val="0"/>
              <w:autoSpaceDE w:val="0"/>
              <w:autoSpaceDN w:val="0"/>
              <w:spacing w:before="120" w:after="120" w:line="240" w:lineRule="auto"/>
              <w:jc w:val="right"/>
              <w:rPr>
                <w:rFonts w:eastAsia="Calibri" w:cs="Arial"/>
                <w:b/>
                <w:bCs/>
                <w:color w:val="000000"/>
              </w:rPr>
            </w:pPr>
            <w:r w:rsidRPr="00D72806">
              <w:rPr>
                <w:rFonts w:eastAsia="Calibri" w:cs="Arial"/>
                <w:color w:val="000000"/>
              </w:rPr>
              <w:t>days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b/>
                <w:bCs/>
                <w:color w:val="000000"/>
              </w:rPr>
            </w:pPr>
            <w:r w:rsidRPr="00D72806">
              <w:rPr>
                <w:rFonts w:eastAsia="Calibri" w:cs="Arial"/>
                <w:b/>
                <w:bCs/>
                <w:color w:val="000000"/>
              </w:rPr>
              <w:t>£</w:t>
            </w:r>
          </w:p>
        </w:tc>
      </w:tr>
      <w:tr w:rsidR="00D72806" w:rsidRPr="00D72806" w:rsidTr="003714E1">
        <w:trPr>
          <w:trHeight w:val="7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i/>
                <w:iCs/>
                <w:color w:val="000000"/>
              </w:rPr>
            </w:pPr>
          </w:p>
        </w:tc>
        <w:tc>
          <w:tcPr>
            <w:tcW w:w="549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72806" w:rsidRPr="00D72806" w:rsidRDefault="00D72806" w:rsidP="003714E1">
            <w:pPr>
              <w:tabs>
                <w:tab w:val="left" w:pos="720"/>
              </w:tabs>
              <w:overflowPunct w:val="0"/>
              <w:autoSpaceDE w:val="0"/>
              <w:autoSpaceDN w:val="0"/>
              <w:spacing w:before="120" w:after="120" w:line="240" w:lineRule="auto"/>
              <w:jc w:val="both"/>
              <w:rPr>
                <w:rFonts w:eastAsia="Calibri" w:cs="Arial"/>
                <w:color w:val="000000"/>
              </w:rPr>
            </w:pPr>
            <w:r w:rsidRPr="00D72806">
              <w:rPr>
                <w:rFonts w:eastAsia="Calibri" w:cs="Arial"/>
                <w:i/>
                <w:iCs/>
                <w:color w:val="000000"/>
              </w:rPr>
              <w:t>Include other items as applicable…</w:t>
            </w:r>
          </w:p>
        </w:tc>
      </w:tr>
    </w:tbl>
    <w:p w:rsidR="009E453E" w:rsidRDefault="009E453E" w:rsidP="00315B5B">
      <w:pPr>
        <w:pStyle w:val="Subtitle"/>
        <w:tabs>
          <w:tab w:val="left" w:pos="7920"/>
        </w:tabs>
        <w:spacing w:after="0"/>
        <w:jc w:val="left"/>
        <w:rPr>
          <w:sz w:val="20"/>
        </w:rPr>
      </w:pPr>
    </w:p>
    <w:p w:rsidR="003714E1" w:rsidRPr="008F50D0" w:rsidRDefault="003714E1" w:rsidP="00315B5B">
      <w:pPr>
        <w:pStyle w:val="Subtitle"/>
        <w:tabs>
          <w:tab w:val="left" w:pos="7920"/>
        </w:tabs>
        <w:spacing w:after="0"/>
        <w:jc w:val="left"/>
      </w:pPr>
    </w:p>
    <w:sectPr w:rsidR="003714E1" w:rsidRPr="008F50D0" w:rsidSect="00315B5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4E1" w:rsidRDefault="003714E1" w:rsidP="009E453E">
      <w:pPr>
        <w:spacing w:after="0" w:line="240" w:lineRule="auto"/>
      </w:pPr>
      <w:r>
        <w:separator/>
      </w:r>
    </w:p>
  </w:endnote>
  <w:endnote w:type="continuationSeparator" w:id="0">
    <w:p w:rsidR="003714E1" w:rsidRDefault="003714E1" w:rsidP="009E4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4E1" w:rsidRDefault="003714E1" w:rsidP="009E45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14E1" w:rsidRDefault="003714E1" w:rsidP="009E45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4E1" w:rsidRPr="00CD6958" w:rsidRDefault="003714E1" w:rsidP="009E453E">
    <w:pPr>
      <w:pStyle w:val="Footer"/>
      <w:framePr w:wrap="around" w:vAnchor="text" w:hAnchor="margin" w:xAlign="right" w:y="1"/>
      <w:rPr>
        <w:rStyle w:val="PageNumber"/>
        <w:rFonts w:ascii="Arial" w:hAnsi="Arial" w:cs="Arial"/>
      </w:rPr>
    </w:pPr>
    <w:r w:rsidRPr="00CD6958">
      <w:rPr>
        <w:rStyle w:val="PageNumber"/>
        <w:rFonts w:ascii="Arial" w:hAnsi="Arial" w:cs="Arial"/>
      </w:rPr>
      <w:fldChar w:fldCharType="begin"/>
    </w:r>
    <w:r w:rsidRPr="00CD6958">
      <w:rPr>
        <w:rStyle w:val="PageNumber"/>
        <w:rFonts w:ascii="Arial" w:hAnsi="Arial" w:cs="Arial"/>
      </w:rPr>
      <w:instrText xml:space="preserve">PAGE  </w:instrText>
    </w:r>
    <w:r w:rsidRPr="00CD6958">
      <w:rPr>
        <w:rStyle w:val="PageNumber"/>
        <w:rFonts w:ascii="Arial" w:hAnsi="Arial" w:cs="Arial"/>
      </w:rPr>
      <w:fldChar w:fldCharType="separate"/>
    </w:r>
    <w:r w:rsidR="007951DF">
      <w:rPr>
        <w:rStyle w:val="PageNumber"/>
        <w:rFonts w:ascii="Arial" w:hAnsi="Arial" w:cs="Arial"/>
        <w:noProof/>
      </w:rPr>
      <w:t>3</w:t>
    </w:r>
    <w:r w:rsidRPr="00CD6958">
      <w:rPr>
        <w:rStyle w:val="PageNumber"/>
        <w:rFonts w:ascii="Arial" w:hAnsi="Arial" w:cs="Arial"/>
      </w:rPr>
      <w:fldChar w:fldCharType="end"/>
    </w:r>
  </w:p>
  <w:p w:rsidR="003714E1" w:rsidRDefault="003714E1" w:rsidP="009E453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4E1" w:rsidRDefault="003714E1" w:rsidP="009E453E">
      <w:pPr>
        <w:spacing w:after="0" w:line="240" w:lineRule="auto"/>
      </w:pPr>
      <w:r>
        <w:separator/>
      </w:r>
    </w:p>
  </w:footnote>
  <w:footnote w:type="continuationSeparator" w:id="0">
    <w:p w:rsidR="003714E1" w:rsidRDefault="003714E1" w:rsidP="009E453E">
      <w:pPr>
        <w:spacing w:after="0" w:line="240" w:lineRule="auto"/>
      </w:pPr>
      <w:r>
        <w:continuationSeparator/>
      </w:r>
    </w:p>
  </w:footnote>
  <w:footnote w:id="1">
    <w:p w:rsidR="003714E1" w:rsidRDefault="003714E1" w:rsidP="005B3F93">
      <w:pPr>
        <w:pStyle w:val="FootnoteText"/>
      </w:pPr>
      <w:r>
        <w:rPr>
          <w:rStyle w:val="FootnoteReference"/>
        </w:rPr>
        <w:footnoteRef/>
      </w:r>
      <w:r>
        <w:t xml:space="preserve"> Click on the email link to create an email with the subject heading in the format required by us. The same applies to other email links in this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4E1" w:rsidRDefault="003714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EB5"/>
    <w:multiLevelType w:val="hybridMultilevel"/>
    <w:tmpl w:val="BF104F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F41BBC"/>
    <w:multiLevelType w:val="hybridMultilevel"/>
    <w:tmpl w:val="405094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1F0A3F"/>
    <w:multiLevelType w:val="hybridMultilevel"/>
    <w:tmpl w:val="636A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376C6D"/>
    <w:multiLevelType w:val="hybridMultilevel"/>
    <w:tmpl w:val="B5F6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8E42FB"/>
    <w:multiLevelType w:val="hybridMultilevel"/>
    <w:tmpl w:val="A1B4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274524"/>
    <w:multiLevelType w:val="hybridMultilevel"/>
    <w:tmpl w:val="62AA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6445E8"/>
    <w:multiLevelType w:val="hybridMultilevel"/>
    <w:tmpl w:val="37F2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541BE5"/>
    <w:multiLevelType w:val="hybridMultilevel"/>
    <w:tmpl w:val="C1BCCCD8"/>
    <w:lvl w:ilvl="0" w:tplc="6A4EB94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26B2CC6"/>
    <w:multiLevelType w:val="hybridMultilevel"/>
    <w:tmpl w:val="67D859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F61B7B"/>
    <w:multiLevelType w:val="hybridMultilevel"/>
    <w:tmpl w:val="1DCA4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CF32BC"/>
    <w:multiLevelType w:val="hybridMultilevel"/>
    <w:tmpl w:val="985EDE8C"/>
    <w:lvl w:ilvl="0" w:tplc="E2F4451C">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B81C9F"/>
    <w:multiLevelType w:val="hybridMultilevel"/>
    <w:tmpl w:val="90C2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A026C9"/>
    <w:multiLevelType w:val="hybridMultilevel"/>
    <w:tmpl w:val="6F48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1B5543"/>
    <w:multiLevelType w:val="hybridMultilevel"/>
    <w:tmpl w:val="92F68780"/>
    <w:lvl w:ilvl="0" w:tplc="08090001">
      <w:start w:val="1"/>
      <w:numFmt w:val="bullet"/>
      <w:lvlText w:val=""/>
      <w:lvlJc w:val="left"/>
      <w:pPr>
        <w:ind w:left="720" w:hanging="360"/>
      </w:pPr>
      <w:rPr>
        <w:rFonts w:ascii="Symbol" w:hAnsi="Symbol" w:hint="default"/>
      </w:rPr>
    </w:lvl>
    <w:lvl w:ilvl="1" w:tplc="7626327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02512F"/>
    <w:multiLevelType w:val="hybridMultilevel"/>
    <w:tmpl w:val="76D2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EC4059"/>
    <w:multiLevelType w:val="hybridMultilevel"/>
    <w:tmpl w:val="B752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955D58"/>
    <w:multiLevelType w:val="hybridMultilevel"/>
    <w:tmpl w:val="782E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F42688"/>
    <w:multiLevelType w:val="multilevel"/>
    <w:tmpl w:val="C29EB68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54CD0FEE"/>
    <w:multiLevelType w:val="hybridMultilevel"/>
    <w:tmpl w:val="5F5E2004"/>
    <w:lvl w:ilvl="0" w:tplc="6A4EB94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5265CB3"/>
    <w:multiLevelType w:val="hybridMultilevel"/>
    <w:tmpl w:val="0368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9D2D7B"/>
    <w:multiLevelType w:val="hybridMultilevel"/>
    <w:tmpl w:val="73EC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BA75AA"/>
    <w:multiLevelType w:val="hybridMultilevel"/>
    <w:tmpl w:val="84FE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FF6CEA"/>
    <w:multiLevelType w:val="hybridMultilevel"/>
    <w:tmpl w:val="1E46C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E6D48D3"/>
    <w:multiLevelType w:val="hybridMultilevel"/>
    <w:tmpl w:val="F42E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34226A"/>
    <w:multiLevelType w:val="hybridMultilevel"/>
    <w:tmpl w:val="9EBE818C"/>
    <w:lvl w:ilvl="0" w:tplc="F0767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F9F18E3"/>
    <w:multiLevelType w:val="hybridMultilevel"/>
    <w:tmpl w:val="F24ACC2A"/>
    <w:lvl w:ilvl="0" w:tplc="66C05CD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64192E"/>
    <w:multiLevelType w:val="hybridMultilevel"/>
    <w:tmpl w:val="599C3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A464BC1"/>
    <w:multiLevelType w:val="hybridMultilevel"/>
    <w:tmpl w:val="CF823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E5A4417"/>
    <w:multiLevelType w:val="hybridMultilevel"/>
    <w:tmpl w:val="E4A4F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47676C"/>
    <w:multiLevelType w:val="hybridMultilevel"/>
    <w:tmpl w:val="F26CAB0E"/>
    <w:lvl w:ilvl="0" w:tplc="806E8132">
      <w:start w:val="3"/>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3084C37"/>
    <w:multiLevelType w:val="hybridMultilevel"/>
    <w:tmpl w:val="2A8451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766F4145"/>
    <w:multiLevelType w:val="hybridMultilevel"/>
    <w:tmpl w:val="61187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D7A78AC"/>
    <w:multiLevelType w:val="multilevel"/>
    <w:tmpl w:val="4FAE3726"/>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7F301829"/>
    <w:multiLevelType w:val="hybridMultilevel"/>
    <w:tmpl w:val="119C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0"/>
  </w:num>
  <w:num w:numId="4">
    <w:abstractNumId w:val="12"/>
  </w:num>
  <w:num w:numId="5">
    <w:abstractNumId w:val="6"/>
  </w:num>
  <w:num w:numId="6">
    <w:abstractNumId w:val="30"/>
  </w:num>
  <w:num w:numId="7">
    <w:abstractNumId w:val="7"/>
  </w:num>
  <w:num w:numId="8">
    <w:abstractNumId w:val="18"/>
  </w:num>
  <w:num w:numId="9">
    <w:abstractNumId w:val="24"/>
  </w:num>
  <w:num w:numId="10">
    <w:abstractNumId w:val="21"/>
  </w:num>
  <w:num w:numId="11">
    <w:abstractNumId w:val="28"/>
  </w:num>
  <w:num w:numId="12">
    <w:abstractNumId w:val="19"/>
  </w:num>
  <w:num w:numId="13">
    <w:abstractNumId w:val="5"/>
  </w:num>
  <w:num w:numId="14">
    <w:abstractNumId w:val="2"/>
  </w:num>
  <w:num w:numId="15">
    <w:abstractNumId w:val="17"/>
  </w:num>
  <w:num w:numId="16">
    <w:abstractNumId w:val="32"/>
  </w:num>
  <w:num w:numId="17">
    <w:abstractNumId w:val="1"/>
  </w:num>
  <w:num w:numId="18">
    <w:abstractNumId w:val="8"/>
  </w:num>
  <w:num w:numId="19">
    <w:abstractNumId w:val="13"/>
  </w:num>
  <w:num w:numId="20">
    <w:abstractNumId w:val="22"/>
  </w:num>
  <w:num w:numId="21">
    <w:abstractNumId w:val="11"/>
  </w:num>
  <w:num w:numId="22">
    <w:abstractNumId w:val="23"/>
  </w:num>
  <w:num w:numId="23">
    <w:abstractNumId w:val="33"/>
  </w:num>
  <w:num w:numId="24">
    <w:abstractNumId w:val="27"/>
  </w:num>
  <w:num w:numId="25">
    <w:abstractNumId w:val="25"/>
  </w:num>
  <w:num w:numId="26">
    <w:abstractNumId w:val="9"/>
  </w:num>
  <w:num w:numId="27">
    <w:abstractNumId w:val="29"/>
  </w:num>
  <w:num w:numId="28">
    <w:abstractNumId w:val="26"/>
  </w:num>
  <w:num w:numId="29">
    <w:abstractNumId w:val="14"/>
  </w:num>
  <w:num w:numId="30">
    <w:abstractNumId w:val="20"/>
  </w:num>
  <w:num w:numId="31">
    <w:abstractNumId w:val="16"/>
  </w:num>
  <w:num w:numId="32">
    <w:abstractNumId w:val="31"/>
  </w:num>
  <w:num w:numId="33">
    <w:abstractNumId w:val="1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0C9"/>
    <w:rsid w:val="00000B37"/>
    <w:rsid w:val="00002A67"/>
    <w:rsid w:val="0004575C"/>
    <w:rsid w:val="000470A3"/>
    <w:rsid w:val="0005443A"/>
    <w:rsid w:val="000670FC"/>
    <w:rsid w:val="00070493"/>
    <w:rsid w:val="000A4D7A"/>
    <w:rsid w:val="000F5596"/>
    <w:rsid w:val="001363D7"/>
    <w:rsid w:val="00142CF9"/>
    <w:rsid w:val="001830B9"/>
    <w:rsid w:val="001B40C9"/>
    <w:rsid w:val="001C44D2"/>
    <w:rsid w:val="001E3D54"/>
    <w:rsid w:val="00212E00"/>
    <w:rsid w:val="0024592F"/>
    <w:rsid w:val="00255B24"/>
    <w:rsid w:val="002708C4"/>
    <w:rsid w:val="00274198"/>
    <w:rsid w:val="002745F9"/>
    <w:rsid w:val="00280038"/>
    <w:rsid w:val="00283F0F"/>
    <w:rsid w:val="002C2888"/>
    <w:rsid w:val="002E1401"/>
    <w:rsid w:val="002E23D6"/>
    <w:rsid w:val="002F38DE"/>
    <w:rsid w:val="002F401E"/>
    <w:rsid w:val="002F7402"/>
    <w:rsid w:val="0030700B"/>
    <w:rsid w:val="00315B5B"/>
    <w:rsid w:val="003166BC"/>
    <w:rsid w:val="00345D52"/>
    <w:rsid w:val="003714E1"/>
    <w:rsid w:val="00386FEC"/>
    <w:rsid w:val="003B04F6"/>
    <w:rsid w:val="003B4B41"/>
    <w:rsid w:val="00411D2C"/>
    <w:rsid w:val="00430FF9"/>
    <w:rsid w:val="00490908"/>
    <w:rsid w:val="004A6D9E"/>
    <w:rsid w:val="004C588F"/>
    <w:rsid w:val="0056145D"/>
    <w:rsid w:val="00580B56"/>
    <w:rsid w:val="00595ACA"/>
    <w:rsid w:val="005A0531"/>
    <w:rsid w:val="005A5694"/>
    <w:rsid w:val="005B3F93"/>
    <w:rsid w:val="005C248A"/>
    <w:rsid w:val="00601AD0"/>
    <w:rsid w:val="00643CD1"/>
    <w:rsid w:val="006B1CAF"/>
    <w:rsid w:val="006E052E"/>
    <w:rsid w:val="00711BCC"/>
    <w:rsid w:val="00715AF7"/>
    <w:rsid w:val="00716201"/>
    <w:rsid w:val="00725780"/>
    <w:rsid w:val="00730C08"/>
    <w:rsid w:val="0079004A"/>
    <w:rsid w:val="007951DF"/>
    <w:rsid w:val="007B3F65"/>
    <w:rsid w:val="007D53EF"/>
    <w:rsid w:val="00813449"/>
    <w:rsid w:val="00815FB6"/>
    <w:rsid w:val="00823778"/>
    <w:rsid w:val="00831EC2"/>
    <w:rsid w:val="00880180"/>
    <w:rsid w:val="008901AE"/>
    <w:rsid w:val="00894EE3"/>
    <w:rsid w:val="008A2E2E"/>
    <w:rsid w:val="008B2EEF"/>
    <w:rsid w:val="008B4A29"/>
    <w:rsid w:val="008C215F"/>
    <w:rsid w:val="008D2830"/>
    <w:rsid w:val="008F50D0"/>
    <w:rsid w:val="008F5540"/>
    <w:rsid w:val="00940A7D"/>
    <w:rsid w:val="0095444E"/>
    <w:rsid w:val="00956A13"/>
    <w:rsid w:val="00964ADB"/>
    <w:rsid w:val="00975D6E"/>
    <w:rsid w:val="009E0C3E"/>
    <w:rsid w:val="009E453E"/>
    <w:rsid w:val="00A01CEE"/>
    <w:rsid w:val="00A34BB7"/>
    <w:rsid w:val="00A413A2"/>
    <w:rsid w:val="00A445DF"/>
    <w:rsid w:val="00A70A9C"/>
    <w:rsid w:val="00A72E96"/>
    <w:rsid w:val="00A84929"/>
    <w:rsid w:val="00AB04F4"/>
    <w:rsid w:val="00AC38DD"/>
    <w:rsid w:val="00AD25CD"/>
    <w:rsid w:val="00AF32D4"/>
    <w:rsid w:val="00B0664F"/>
    <w:rsid w:val="00B33885"/>
    <w:rsid w:val="00B34813"/>
    <w:rsid w:val="00B55671"/>
    <w:rsid w:val="00B6126D"/>
    <w:rsid w:val="00B668A8"/>
    <w:rsid w:val="00B75EA6"/>
    <w:rsid w:val="00B90D38"/>
    <w:rsid w:val="00BA45AF"/>
    <w:rsid w:val="00BA78BA"/>
    <w:rsid w:val="00BD2788"/>
    <w:rsid w:val="00BE71A4"/>
    <w:rsid w:val="00BE7CAD"/>
    <w:rsid w:val="00C3058E"/>
    <w:rsid w:val="00C432F0"/>
    <w:rsid w:val="00CA6B18"/>
    <w:rsid w:val="00CC30F3"/>
    <w:rsid w:val="00CC4448"/>
    <w:rsid w:val="00CD776A"/>
    <w:rsid w:val="00D11B3E"/>
    <w:rsid w:val="00D30397"/>
    <w:rsid w:val="00D34256"/>
    <w:rsid w:val="00D40378"/>
    <w:rsid w:val="00D45400"/>
    <w:rsid w:val="00D72806"/>
    <w:rsid w:val="00D73F70"/>
    <w:rsid w:val="00D76739"/>
    <w:rsid w:val="00D820C0"/>
    <w:rsid w:val="00D94541"/>
    <w:rsid w:val="00D945A6"/>
    <w:rsid w:val="00DA1A4E"/>
    <w:rsid w:val="00DA21CA"/>
    <w:rsid w:val="00EA6945"/>
    <w:rsid w:val="00EC0647"/>
    <w:rsid w:val="00EC34F3"/>
    <w:rsid w:val="00ED746C"/>
    <w:rsid w:val="00F5228F"/>
    <w:rsid w:val="00FC27AB"/>
    <w:rsid w:val="00FD0124"/>
    <w:rsid w:val="00FD7F89"/>
    <w:rsid w:val="00FF3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448"/>
    <w:pPr>
      <w:ind w:left="720"/>
      <w:contextualSpacing/>
    </w:pPr>
  </w:style>
  <w:style w:type="paragraph" w:styleId="BalloonText">
    <w:name w:val="Balloon Text"/>
    <w:basedOn w:val="Normal"/>
    <w:link w:val="BalloonTextChar"/>
    <w:uiPriority w:val="99"/>
    <w:semiHidden/>
    <w:unhideWhenUsed/>
    <w:rsid w:val="00A34BB7"/>
    <w:pPr>
      <w:spacing w:after="0" w:line="240" w:lineRule="auto"/>
    </w:pPr>
    <w:rPr>
      <w:rFonts w:cs="Arial"/>
      <w:sz w:val="16"/>
      <w:szCs w:val="16"/>
    </w:rPr>
  </w:style>
  <w:style w:type="character" w:customStyle="1" w:styleId="BalloonTextChar">
    <w:name w:val="Balloon Text Char"/>
    <w:basedOn w:val="DefaultParagraphFont"/>
    <w:link w:val="BalloonText"/>
    <w:uiPriority w:val="99"/>
    <w:semiHidden/>
    <w:rsid w:val="00A34BB7"/>
    <w:rPr>
      <w:rFonts w:cs="Arial"/>
      <w:sz w:val="16"/>
      <w:szCs w:val="16"/>
    </w:rPr>
  </w:style>
  <w:style w:type="character" w:styleId="Hyperlink">
    <w:name w:val="Hyperlink"/>
    <w:rsid w:val="00280038"/>
    <w:rPr>
      <w:color w:val="0000FF"/>
      <w:u w:val="single"/>
    </w:rPr>
  </w:style>
  <w:style w:type="paragraph" w:styleId="Header">
    <w:name w:val="header"/>
    <w:basedOn w:val="Normal"/>
    <w:link w:val="HeaderChar"/>
    <w:rsid w:val="009E45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E453E"/>
    <w:rPr>
      <w:rFonts w:ascii="Times New Roman" w:eastAsia="Times New Roman" w:hAnsi="Times New Roman" w:cs="Times New Roman"/>
      <w:sz w:val="24"/>
      <w:szCs w:val="24"/>
      <w:lang w:eastAsia="en-GB"/>
    </w:rPr>
  </w:style>
  <w:style w:type="paragraph" w:customStyle="1" w:styleId="Annex">
    <w:name w:val="Annex"/>
    <w:basedOn w:val="BodyText"/>
    <w:next w:val="Subtitle"/>
    <w:rsid w:val="009E453E"/>
    <w:pPr>
      <w:pageBreakBefore/>
      <w:spacing w:before="4000" w:after="240" w:line="240" w:lineRule="auto"/>
      <w:ind w:left="3402"/>
    </w:pPr>
    <w:rPr>
      <w:rFonts w:eastAsia="Times New Roman" w:cs="Times New Roman"/>
      <w:b/>
      <w:sz w:val="40"/>
      <w:szCs w:val="40"/>
      <w:lang w:eastAsia="en-GB"/>
    </w:rPr>
  </w:style>
  <w:style w:type="paragraph" w:styleId="Subtitle">
    <w:name w:val="Subtitle"/>
    <w:basedOn w:val="Normal"/>
    <w:link w:val="SubtitleChar"/>
    <w:qFormat/>
    <w:rsid w:val="009E453E"/>
    <w:pPr>
      <w:spacing w:after="60" w:line="240" w:lineRule="auto"/>
      <w:jc w:val="center"/>
      <w:outlineLvl w:val="1"/>
    </w:pPr>
    <w:rPr>
      <w:rFonts w:eastAsia="Times New Roman" w:cs="Arial"/>
      <w:sz w:val="24"/>
      <w:szCs w:val="24"/>
      <w:lang w:eastAsia="en-GB"/>
    </w:rPr>
  </w:style>
  <w:style w:type="character" w:customStyle="1" w:styleId="SubtitleChar">
    <w:name w:val="Subtitle Char"/>
    <w:basedOn w:val="DefaultParagraphFont"/>
    <w:link w:val="Subtitle"/>
    <w:rsid w:val="009E453E"/>
    <w:rPr>
      <w:rFonts w:eastAsia="Times New Roman" w:cs="Arial"/>
      <w:sz w:val="24"/>
      <w:szCs w:val="24"/>
      <w:lang w:eastAsia="en-GB"/>
    </w:rPr>
  </w:style>
  <w:style w:type="paragraph" w:styleId="Footer">
    <w:name w:val="footer"/>
    <w:basedOn w:val="Normal"/>
    <w:link w:val="FooterChar"/>
    <w:rsid w:val="009E45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9E453E"/>
    <w:rPr>
      <w:rFonts w:ascii="Times New Roman" w:eastAsia="Times New Roman" w:hAnsi="Times New Roman" w:cs="Times New Roman"/>
      <w:sz w:val="24"/>
      <w:szCs w:val="24"/>
      <w:lang w:eastAsia="en-GB"/>
    </w:rPr>
  </w:style>
  <w:style w:type="character" w:styleId="PageNumber">
    <w:name w:val="page number"/>
    <w:basedOn w:val="DefaultParagraphFont"/>
    <w:rsid w:val="009E453E"/>
  </w:style>
  <w:style w:type="paragraph" w:styleId="BodyText">
    <w:name w:val="Body Text"/>
    <w:basedOn w:val="Normal"/>
    <w:link w:val="BodyTextChar"/>
    <w:uiPriority w:val="99"/>
    <w:semiHidden/>
    <w:unhideWhenUsed/>
    <w:rsid w:val="009E453E"/>
    <w:pPr>
      <w:spacing w:after="120"/>
    </w:pPr>
  </w:style>
  <w:style w:type="character" w:customStyle="1" w:styleId="BodyTextChar">
    <w:name w:val="Body Text Char"/>
    <w:basedOn w:val="DefaultParagraphFont"/>
    <w:link w:val="BodyText"/>
    <w:uiPriority w:val="99"/>
    <w:semiHidden/>
    <w:rsid w:val="009E453E"/>
  </w:style>
  <w:style w:type="paragraph" w:styleId="NoSpacing">
    <w:name w:val="No Spacing"/>
    <w:uiPriority w:val="1"/>
    <w:qFormat/>
    <w:rsid w:val="008C215F"/>
    <w:pPr>
      <w:spacing w:after="0" w:line="240" w:lineRule="auto"/>
    </w:pPr>
  </w:style>
  <w:style w:type="paragraph" w:styleId="FootnoteText">
    <w:name w:val="footnote text"/>
    <w:basedOn w:val="Normal"/>
    <w:link w:val="FootnoteTextChar"/>
    <w:uiPriority w:val="99"/>
    <w:semiHidden/>
    <w:unhideWhenUsed/>
    <w:rsid w:val="00D40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378"/>
    <w:rPr>
      <w:sz w:val="20"/>
      <w:szCs w:val="20"/>
    </w:rPr>
  </w:style>
  <w:style w:type="character" w:styleId="FootnoteReference">
    <w:name w:val="footnote reference"/>
    <w:basedOn w:val="DefaultParagraphFont"/>
    <w:uiPriority w:val="99"/>
    <w:semiHidden/>
    <w:unhideWhenUsed/>
    <w:rsid w:val="00D40378"/>
    <w:rPr>
      <w:vertAlign w:val="superscript"/>
    </w:rPr>
  </w:style>
  <w:style w:type="character" w:styleId="CommentReference">
    <w:name w:val="annotation reference"/>
    <w:basedOn w:val="DefaultParagraphFont"/>
    <w:uiPriority w:val="99"/>
    <w:semiHidden/>
    <w:unhideWhenUsed/>
    <w:rsid w:val="00D40378"/>
    <w:rPr>
      <w:sz w:val="16"/>
      <w:szCs w:val="16"/>
    </w:rPr>
  </w:style>
  <w:style w:type="paragraph" w:styleId="CommentText">
    <w:name w:val="annotation text"/>
    <w:basedOn w:val="Normal"/>
    <w:link w:val="CommentTextChar"/>
    <w:uiPriority w:val="99"/>
    <w:semiHidden/>
    <w:unhideWhenUsed/>
    <w:rsid w:val="00D40378"/>
    <w:pPr>
      <w:spacing w:line="240" w:lineRule="auto"/>
    </w:pPr>
    <w:rPr>
      <w:sz w:val="20"/>
      <w:szCs w:val="20"/>
    </w:rPr>
  </w:style>
  <w:style w:type="character" w:customStyle="1" w:styleId="CommentTextChar">
    <w:name w:val="Comment Text Char"/>
    <w:basedOn w:val="DefaultParagraphFont"/>
    <w:link w:val="CommentText"/>
    <w:uiPriority w:val="99"/>
    <w:semiHidden/>
    <w:rsid w:val="00D40378"/>
    <w:rPr>
      <w:sz w:val="20"/>
      <w:szCs w:val="20"/>
    </w:rPr>
  </w:style>
  <w:style w:type="paragraph" w:styleId="CommentSubject">
    <w:name w:val="annotation subject"/>
    <w:basedOn w:val="CommentText"/>
    <w:next w:val="CommentText"/>
    <w:link w:val="CommentSubjectChar"/>
    <w:uiPriority w:val="99"/>
    <w:semiHidden/>
    <w:unhideWhenUsed/>
    <w:rsid w:val="00D40378"/>
    <w:rPr>
      <w:b/>
      <w:bCs/>
    </w:rPr>
  </w:style>
  <w:style w:type="character" w:customStyle="1" w:styleId="CommentSubjectChar">
    <w:name w:val="Comment Subject Char"/>
    <w:basedOn w:val="CommentTextChar"/>
    <w:link w:val="CommentSubject"/>
    <w:uiPriority w:val="99"/>
    <w:semiHidden/>
    <w:rsid w:val="00D40378"/>
    <w:rPr>
      <w:b/>
      <w:bCs/>
      <w:sz w:val="20"/>
      <w:szCs w:val="20"/>
    </w:rPr>
  </w:style>
  <w:style w:type="paragraph" w:styleId="Revision">
    <w:name w:val="Revision"/>
    <w:hidden/>
    <w:uiPriority w:val="99"/>
    <w:semiHidden/>
    <w:rsid w:val="00D403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448"/>
    <w:pPr>
      <w:ind w:left="720"/>
      <w:contextualSpacing/>
    </w:pPr>
  </w:style>
  <w:style w:type="paragraph" w:styleId="BalloonText">
    <w:name w:val="Balloon Text"/>
    <w:basedOn w:val="Normal"/>
    <w:link w:val="BalloonTextChar"/>
    <w:uiPriority w:val="99"/>
    <w:semiHidden/>
    <w:unhideWhenUsed/>
    <w:rsid w:val="00A34BB7"/>
    <w:pPr>
      <w:spacing w:after="0" w:line="240" w:lineRule="auto"/>
    </w:pPr>
    <w:rPr>
      <w:rFonts w:cs="Arial"/>
      <w:sz w:val="16"/>
      <w:szCs w:val="16"/>
    </w:rPr>
  </w:style>
  <w:style w:type="character" w:customStyle="1" w:styleId="BalloonTextChar">
    <w:name w:val="Balloon Text Char"/>
    <w:basedOn w:val="DefaultParagraphFont"/>
    <w:link w:val="BalloonText"/>
    <w:uiPriority w:val="99"/>
    <w:semiHidden/>
    <w:rsid w:val="00A34BB7"/>
    <w:rPr>
      <w:rFonts w:cs="Arial"/>
      <w:sz w:val="16"/>
      <w:szCs w:val="16"/>
    </w:rPr>
  </w:style>
  <w:style w:type="character" w:styleId="Hyperlink">
    <w:name w:val="Hyperlink"/>
    <w:rsid w:val="00280038"/>
    <w:rPr>
      <w:color w:val="0000FF"/>
      <w:u w:val="single"/>
    </w:rPr>
  </w:style>
  <w:style w:type="paragraph" w:styleId="Header">
    <w:name w:val="header"/>
    <w:basedOn w:val="Normal"/>
    <w:link w:val="HeaderChar"/>
    <w:rsid w:val="009E45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E453E"/>
    <w:rPr>
      <w:rFonts w:ascii="Times New Roman" w:eastAsia="Times New Roman" w:hAnsi="Times New Roman" w:cs="Times New Roman"/>
      <w:sz w:val="24"/>
      <w:szCs w:val="24"/>
      <w:lang w:eastAsia="en-GB"/>
    </w:rPr>
  </w:style>
  <w:style w:type="paragraph" w:customStyle="1" w:styleId="Annex">
    <w:name w:val="Annex"/>
    <w:basedOn w:val="BodyText"/>
    <w:next w:val="Subtitle"/>
    <w:rsid w:val="009E453E"/>
    <w:pPr>
      <w:pageBreakBefore/>
      <w:spacing w:before="4000" w:after="240" w:line="240" w:lineRule="auto"/>
      <w:ind w:left="3402"/>
    </w:pPr>
    <w:rPr>
      <w:rFonts w:eastAsia="Times New Roman" w:cs="Times New Roman"/>
      <w:b/>
      <w:sz w:val="40"/>
      <w:szCs w:val="40"/>
      <w:lang w:eastAsia="en-GB"/>
    </w:rPr>
  </w:style>
  <w:style w:type="paragraph" w:styleId="Subtitle">
    <w:name w:val="Subtitle"/>
    <w:basedOn w:val="Normal"/>
    <w:link w:val="SubtitleChar"/>
    <w:qFormat/>
    <w:rsid w:val="009E453E"/>
    <w:pPr>
      <w:spacing w:after="60" w:line="240" w:lineRule="auto"/>
      <w:jc w:val="center"/>
      <w:outlineLvl w:val="1"/>
    </w:pPr>
    <w:rPr>
      <w:rFonts w:eastAsia="Times New Roman" w:cs="Arial"/>
      <w:sz w:val="24"/>
      <w:szCs w:val="24"/>
      <w:lang w:eastAsia="en-GB"/>
    </w:rPr>
  </w:style>
  <w:style w:type="character" w:customStyle="1" w:styleId="SubtitleChar">
    <w:name w:val="Subtitle Char"/>
    <w:basedOn w:val="DefaultParagraphFont"/>
    <w:link w:val="Subtitle"/>
    <w:rsid w:val="009E453E"/>
    <w:rPr>
      <w:rFonts w:eastAsia="Times New Roman" w:cs="Arial"/>
      <w:sz w:val="24"/>
      <w:szCs w:val="24"/>
      <w:lang w:eastAsia="en-GB"/>
    </w:rPr>
  </w:style>
  <w:style w:type="paragraph" w:styleId="Footer">
    <w:name w:val="footer"/>
    <w:basedOn w:val="Normal"/>
    <w:link w:val="FooterChar"/>
    <w:rsid w:val="009E45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9E453E"/>
    <w:rPr>
      <w:rFonts w:ascii="Times New Roman" w:eastAsia="Times New Roman" w:hAnsi="Times New Roman" w:cs="Times New Roman"/>
      <w:sz w:val="24"/>
      <w:szCs w:val="24"/>
      <w:lang w:eastAsia="en-GB"/>
    </w:rPr>
  </w:style>
  <w:style w:type="character" w:styleId="PageNumber">
    <w:name w:val="page number"/>
    <w:basedOn w:val="DefaultParagraphFont"/>
    <w:rsid w:val="009E453E"/>
  </w:style>
  <w:style w:type="paragraph" w:styleId="BodyText">
    <w:name w:val="Body Text"/>
    <w:basedOn w:val="Normal"/>
    <w:link w:val="BodyTextChar"/>
    <w:uiPriority w:val="99"/>
    <w:semiHidden/>
    <w:unhideWhenUsed/>
    <w:rsid w:val="009E453E"/>
    <w:pPr>
      <w:spacing w:after="120"/>
    </w:pPr>
  </w:style>
  <w:style w:type="character" w:customStyle="1" w:styleId="BodyTextChar">
    <w:name w:val="Body Text Char"/>
    <w:basedOn w:val="DefaultParagraphFont"/>
    <w:link w:val="BodyText"/>
    <w:uiPriority w:val="99"/>
    <w:semiHidden/>
    <w:rsid w:val="009E453E"/>
  </w:style>
  <w:style w:type="paragraph" w:styleId="NoSpacing">
    <w:name w:val="No Spacing"/>
    <w:uiPriority w:val="1"/>
    <w:qFormat/>
    <w:rsid w:val="008C215F"/>
    <w:pPr>
      <w:spacing w:after="0" w:line="240" w:lineRule="auto"/>
    </w:pPr>
  </w:style>
  <w:style w:type="paragraph" w:styleId="FootnoteText">
    <w:name w:val="footnote text"/>
    <w:basedOn w:val="Normal"/>
    <w:link w:val="FootnoteTextChar"/>
    <w:uiPriority w:val="99"/>
    <w:semiHidden/>
    <w:unhideWhenUsed/>
    <w:rsid w:val="00D40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378"/>
    <w:rPr>
      <w:sz w:val="20"/>
      <w:szCs w:val="20"/>
    </w:rPr>
  </w:style>
  <w:style w:type="character" w:styleId="FootnoteReference">
    <w:name w:val="footnote reference"/>
    <w:basedOn w:val="DefaultParagraphFont"/>
    <w:uiPriority w:val="99"/>
    <w:semiHidden/>
    <w:unhideWhenUsed/>
    <w:rsid w:val="00D40378"/>
    <w:rPr>
      <w:vertAlign w:val="superscript"/>
    </w:rPr>
  </w:style>
  <w:style w:type="character" w:styleId="CommentReference">
    <w:name w:val="annotation reference"/>
    <w:basedOn w:val="DefaultParagraphFont"/>
    <w:uiPriority w:val="99"/>
    <w:semiHidden/>
    <w:unhideWhenUsed/>
    <w:rsid w:val="00D40378"/>
    <w:rPr>
      <w:sz w:val="16"/>
      <w:szCs w:val="16"/>
    </w:rPr>
  </w:style>
  <w:style w:type="paragraph" w:styleId="CommentText">
    <w:name w:val="annotation text"/>
    <w:basedOn w:val="Normal"/>
    <w:link w:val="CommentTextChar"/>
    <w:uiPriority w:val="99"/>
    <w:semiHidden/>
    <w:unhideWhenUsed/>
    <w:rsid w:val="00D40378"/>
    <w:pPr>
      <w:spacing w:line="240" w:lineRule="auto"/>
    </w:pPr>
    <w:rPr>
      <w:sz w:val="20"/>
      <w:szCs w:val="20"/>
    </w:rPr>
  </w:style>
  <w:style w:type="character" w:customStyle="1" w:styleId="CommentTextChar">
    <w:name w:val="Comment Text Char"/>
    <w:basedOn w:val="DefaultParagraphFont"/>
    <w:link w:val="CommentText"/>
    <w:uiPriority w:val="99"/>
    <w:semiHidden/>
    <w:rsid w:val="00D40378"/>
    <w:rPr>
      <w:sz w:val="20"/>
      <w:szCs w:val="20"/>
    </w:rPr>
  </w:style>
  <w:style w:type="paragraph" w:styleId="CommentSubject">
    <w:name w:val="annotation subject"/>
    <w:basedOn w:val="CommentText"/>
    <w:next w:val="CommentText"/>
    <w:link w:val="CommentSubjectChar"/>
    <w:uiPriority w:val="99"/>
    <w:semiHidden/>
    <w:unhideWhenUsed/>
    <w:rsid w:val="00D40378"/>
    <w:rPr>
      <w:b/>
      <w:bCs/>
    </w:rPr>
  </w:style>
  <w:style w:type="character" w:customStyle="1" w:styleId="CommentSubjectChar">
    <w:name w:val="Comment Subject Char"/>
    <w:basedOn w:val="CommentTextChar"/>
    <w:link w:val="CommentSubject"/>
    <w:uiPriority w:val="99"/>
    <w:semiHidden/>
    <w:rsid w:val="00D40378"/>
    <w:rPr>
      <w:b/>
      <w:bCs/>
      <w:sz w:val="20"/>
      <w:szCs w:val="20"/>
    </w:rPr>
  </w:style>
  <w:style w:type="paragraph" w:styleId="Revision">
    <w:name w:val="Revision"/>
    <w:hidden/>
    <w:uiPriority w:val="99"/>
    <w:semiHidden/>
    <w:rsid w:val="00D40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10692">
      <w:bodyDiv w:val="1"/>
      <w:marLeft w:val="0"/>
      <w:marRight w:val="0"/>
      <w:marTop w:val="0"/>
      <w:marBottom w:val="0"/>
      <w:divBdr>
        <w:top w:val="none" w:sz="0" w:space="0" w:color="auto"/>
        <w:left w:val="none" w:sz="0" w:space="0" w:color="auto"/>
        <w:bottom w:val="none" w:sz="0" w:space="0" w:color="auto"/>
        <w:right w:val="none" w:sz="0" w:space="0" w:color="auto"/>
      </w:divBdr>
    </w:div>
    <w:div w:id="505634870">
      <w:bodyDiv w:val="1"/>
      <w:marLeft w:val="0"/>
      <w:marRight w:val="0"/>
      <w:marTop w:val="0"/>
      <w:marBottom w:val="0"/>
      <w:divBdr>
        <w:top w:val="none" w:sz="0" w:space="0" w:color="auto"/>
        <w:left w:val="none" w:sz="0" w:space="0" w:color="auto"/>
        <w:bottom w:val="none" w:sz="0" w:space="0" w:color="auto"/>
        <w:right w:val="none" w:sz="0" w:space="0" w:color="auto"/>
      </w:divBdr>
    </w:div>
    <w:div w:id="103831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s@londoncouncils.gov.uk?subject=R1018b%20London%20Plan%20Consultancy%20Support%20[insert%20organisation%20name%20her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ick.Smith@londoncouncils.gov.uk?subject=R1018b%20Que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s@londoncouncils.gov.uk?subject=R1018b%20London%20Plan%20Consultancy%20Support%20[insert%20organisation%20name%20her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londoncouncils.gov.uk/our-key-themes/housing-and-planning/land-and-planning/gla-and-london-plan/draft-london-plan-201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79414-0C7C-46EF-A115-67A9F4AC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CCB9205F</Template>
  <TotalTime>131</TotalTime>
  <Pages>12</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19189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Sorabji</dc:creator>
  <cp:lastModifiedBy>Sima Maqbool</cp:lastModifiedBy>
  <cp:revision>5</cp:revision>
  <cp:lastPrinted>2016-11-18T11:27:00Z</cp:lastPrinted>
  <dcterms:created xsi:type="dcterms:W3CDTF">2018-10-26T11:07:00Z</dcterms:created>
  <dcterms:modified xsi:type="dcterms:W3CDTF">2018-11-14T17:30:00Z</dcterms:modified>
</cp:coreProperties>
</file>