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F4B35" w14:textId="77777777" w:rsidR="00B43A6A" w:rsidRPr="00E33665" w:rsidRDefault="00C149AA" w:rsidP="00ED4A81">
      <w:pPr>
        <w:pStyle w:val="GPSSchTitleandNumber"/>
        <w:tabs>
          <w:tab w:val="left" w:pos="5715"/>
        </w:tabs>
        <w:jc w:val="left"/>
        <w:rPr>
          <w:rFonts w:cs="Arial"/>
          <w:caps w:val="0"/>
          <w:sz w:val="36"/>
          <w:szCs w:val="36"/>
        </w:rPr>
      </w:pPr>
      <w:r w:rsidRPr="00E33665">
        <w:rPr>
          <w:rFonts w:cs="Arial"/>
          <w:caps w:val="0"/>
          <w:sz w:val="36"/>
          <w:szCs w:val="36"/>
        </w:rPr>
        <w:t>Call-</w:t>
      </w:r>
      <w:r w:rsidR="00B43A6A" w:rsidRPr="00E33665">
        <w:rPr>
          <w:rFonts w:cs="Arial"/>
          <w:caps w:val="0"/>
          <w:sz w:val="36"/>
          <w:szCs w:val="36"/>
        </w:rPr>
        <w:t>Off Schedule 1 (Transparency Reports)</w:t>
      </w:r>
    </w:p>
    <w:p w14:paraId="17550B98" w14:textId="77777777" w:rsidR="006F181E" w:rsidRPr="00E33665" w:rsidRDefault="00B43A6A" w:rsidP="008C6C15">
      <w:pPr>
        <w:spacing w:after="0"/>
        <w:ind w:left="360" w:hanging="36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xml:space="preserve">1.1 </w:t>
      </w:r>
      <w:r w:rsidR="00A044CC" w:rsidRPr="00E33665">
        <w:rPr>
          <w:rFonts w:ascii="Arial" w:eastAsia="Calibri" w:hAnsi="Arial" w:cs="Arial"/>
          <w:color w:val="000000"/>
          <w:sz w:val="24"/>
          <w:szCs w:val="24"/>
          <w:lang w:eastAsia="en-GB"/>
        </w:rPr>
        <w:t>The Supplier recognises that the Buyer is subject to PPN 01/17 (Updates to transparency principles v1.1 (</w:t>
      </w:r>
      <w:hyperlink r:id="rId7" w:history="1">
        <w:r w:rsidR="00A044CC" w:rsidRPr="00E33665">
          <w:rPr>
            <w:rStyle w:val="Hyperlink"/>
            <w:rFonts w:ascii="Arial" w:eastAsia="Calibri" w:hAnsi="Arial" w:cs="Arial"/>
            <w:sz w:val="24"/>
            <w:szCs w:val="24"/>
            <w:lang w:eastAsia="en-GB"/>
          </w:rPr>
          <w:t>https://www.gov.uk/government/publications/procurement-policy-note-0117-update-to-transparency-principles</w:t>
        </w:r>
      </w:hyperlink>
      <w:r w:rsidR="00A044CC" w:rsidRPr="00E33665">
        <w:rPr>
          <w:rFonts w:ascii="Arial" w:eastAsia="Calibri" w:hAnsi="Arial" w:cs="Arial"/>
          <w:color w:val="000000"/>
          <w:sz w:val="24"/>
          <w:szCs w:val="24"/>
          <w:lang w:eastAsia="en-GB"/>
        </w:rPr>
        <w:t>). The Supplier shall comply with the provisions of this Schedule in order to assist the Buyer with its compliance with its obligations under that PPN.</w:t>
      </w:r>
    </w:p>
    <w:p w14:paraId="34AA89CE" w14:textId="77777777" w:rsidR="006F181E" w:rsidRPr="00E33665" w:rsidRDefault="006F181E" w:rsidP="008C6C15">
      <w:pPr>
        <w:spacing w:after="0"/>
        <w:ind w:left="720" w:hanging="720"/>
        <w:rPr>
          <w:rFonts w:ascii="Arial" w:eastAsia="Calibri" w:hAnsi="Arial" w:cs="Arial"/>
          <w:color w:val="000000"/>
          <w:sz w:val="24"/>
          <w:szCs w:val="24"/>
          <w:lang w:eastAsia="en-GB"/>
        </w:rPr>
      </w:pPr>
    </w:p>
    <w:p w14:paraId="0D757789" w14:textId="77777777" w:rsidR="006F181E" w:rsidRPr="00E33665" w:rsidRDefault="00A044CC" w:rsidP="008C6C15">
      <w:pPr>
        <w:spacing w:after="0"/>
        <w:ind w:left="360" w:hanging="36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1.2</w:t>
      </w:r>
      <w:r w:rsidRPr="00E33665">
        <w:rPr>
          <w:rFonts w:ascii="Arial" w:eastAsia="Calibri" w:hAnsi="Arial" w:cs="Arial"/>
          <w:color w:val="000000"/>
          <w:sz w:val="24"/>
          <w:szCs w:val="24"/>
          <w:lang w:eastAsia="en-GB"/>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E77721F" w14:textId="77777777" w:rsidR="006F181E" w:rsidRPr="00E33665" w:rsidRDefault="006F181E" w:rsidP="008C6C15">
      <w:pPr>
        <w:spacing w:after="0"/>
        <w:rPr>
          <w:rFonts w:ascii="Arial" w:eastAsia="Calibri" w:hAnsi="Arial" w:cs="Arial"/>
          <w:color w:val="000000"/>
          <w:sz w:val="24"/>
          <w:szCs w:val="24"/>
          <w:lang w:eastAsia="en-GB"/>
        </w:rPr>
      </w:pPr>
    </w:p>
    <w:p w14:paraId="776207AB" w14:textId="77777777" w:rsidR="006F181E" w:rsidRPr="00E33665" w:rsidRDefault="00B43A6A" w:rsidP="008C6C15">
      <w:pPr>
        <w:spacing w:after="0"/>
        <w:ind w:left="360" w:hanging="36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xml:space="preserve">1.3 </w:t>
      </w:r>
      <w:r w:rsidR="00A044CC" w:rsidRPr="00E33665">
        <w:rPr>
          <w:rFonts w:ascii="Arial" w:eastAsia="Calibri" w:hAnsi="Arial" w:cs="Arial"/>
          <w:color w:val="000000"/>
          <w:sz w:val="24"/>
          <w:szCs w:val="24"/>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6CD276E" w14:textId="77777777" w:rsidR="006F181E" w:rsidRPr="00E33665" w:rsidRDefault="006F181E" w:rsidP="008C6C15">
      <w:pPr>
        <w:spacing w:after="0"/>
        <w:ind w:left="720" w:hanging="720"/>
        <w:rPr>
          <w:rFonts w:ascii="Arial" w:eastAsia="Calibri" w:hAnsi="Arial" w:cs="Arial"/>
          <w:color w:val="000000"/>
          <w:sz w:val="24"/>
          <w:szCs w:val="24"/>
          <w:lang w:eastAsia="en-GB"/>
        </w:rPr>
      </w:pPr>
    </w:p>
    <w:p w14:paraId="076E67A1" w14:textId="77777777" w:rsidR="00ED4A81" w:rsidRPr="00E33665" w:rsidRDefault="00B43A6A" w:rsidP="008C6C15">
      <w:pPr>
        <w:spacing w:after="0"/>
        <w:ind w:left="360" w:hanging="36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xml:space="preserve">1.4 </w:t>
      </w:r>
      <w:r w:rsidR="00A044CC" w:rsidRPr="00E33665">
        <w:rPr>
          <w:rFonts w:ascii="Arial" w:eastAsia="Calibri" w:hAnsi="Arial" w:cs="Arial"/>
          <w:color w:val="000000"/>
          <w:sz w:val="24"/>
          <w:szCs w:val="24"/>
          <w:lang w:eastAsia="en-GB"/>
        </w:rPr>
        <w:t>The Supplier shall provide accurate and up-to-date versions of each Transparency Report to the Buyer at the frequency referred to in the Annex of this Schedule.</w:t>
      </w:r>
    </w:p>
    <w:p w14:paraId="318A3599" w14:textId="77777777" w:rsidR="00ED4A81" w:rsidRPr="00E33665" w:rsidRDefault="00ED4A81">
      <w:pPr>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br w:type="page"/>
      </w:r>
    </w:p>
    <w:p w14:paraId="2C634514" w14:textId="77777777" w:rsidR="006F181E" w:rsidRPr="00E33665" w:rsidRDefault="004E540A" w:rsidP="00ED4A81">
      <w:pPr>
        <w:pStyle w:val="TSOLScheduleAnnexName"/>
        <w:jc w:val="left"/>
        <w:rPr>
          <w:rFonts w:ascii="Arial Bold" w:eastAsia="Calibri" w:hAnsi="Arial Bold"/>
          <w:caps w:val="0"/>
          <w:color w:val="000000"/>
          <w:sz w:val="36"/>
          <w:szCs w:val="36"/>
          <w:lang w:eastAsia="en-GB"/>
        </w:rPr>
      </w:pPr>
      <w:r w:rsidRPr="00E33665">
        <w:rPr>
          <w:rFonts w:ascii="Arial Bold" w:hAnsi="Arial Bold"/>
          <w:caps w:val="0"/>
          <w:sz w:val="36"/>
          <w:szCs w:val="36"/>
        </w:rPr>
        <w:lastRenderedPageBreak/>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F181E" w:rsidRPr="00E33665" w14:paraId="10E5FAEE"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75DEE39" w14:textId="77777777" w:rsidR="006F181E" w:rsidRPr="00E33665" w:rsidRDefault="00A044CC" w:rsidP="00B43A6A">
            <w:pPr>
              <w:spacing w:after="0"/>
              <w:rPr>
                <w:rFonts w:ascii="Arial" w:eastAsia="Calibri" w:hAnsi="Arial" w:cs="Arial"/>
                <w:color w:val="000000"/>
                <w:sz w:val="24"/>
                <w:szCs w:val="24"/>
              </w:rPr>
            </w:pPr>
            <w:r w:rsidRPr="00E33665">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988F85E" w14:textId="77777777" w:rsidR="006F181E" w:rsidRPr="00E33665" w:rsidRDefault="00A044CC" w:rsidP="00B43A6A">
            <w:pPr>
              <w:spacing w:after="0"/>
              <w:rPr>
                <w:rFonts w:ascii="Arial" w:eastAsia="Calibri" w:hAnsi="Arial" w:cs="Arial"/>
                <w:color w:val="000000"/>
                <w:sz w:val="24"/>
                <w:szCs w:val="24"/>
              </w:rPr>
            </w:pPr>
            <w:r w:rsidRPr="00E33665">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6AD0B22"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7910126"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b/>
                <w:bCs/>
                <w:color w:val="000000"/>
                <w:sz w:val="24"/>
                <w:szCs w:val="24"/>
                <w:lang w:eastAsia="en-GB"/>
              </w:rPr>
              <w:t xml:space="preserve">Frequency </w:t>
            </w:r>
          </w:p>
        </w:tc>
      </w:tr>
      <w:tr w:rsidR="006F181E" w:rsidRPr="00E33665" w14:paraId="6AE4FFC9"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1D83422" w14:textId="77777777" w:rsidR="006F181E" w:rsidRPr="00E33665" w:rsidRDefault="00A044CC" w:rsidP="00B43A6A">
            <w:pPr>
              <w:tabs>
                <w:tab w:val="left" w:pos="3380"/>
              </w:tabs>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[Performance]</w:t>
            </w:r>
            <w:r w:rsidRPr="00E33665">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3E54D49E" w14:textId="77777777" w:rsidR="006F181E" w:rsidRPr="00E33665" w:rsidRDefault="006F181E" w:rsidP="00B43A6A">
            <w:pPr>
              <w:spacing w:after="0"/>
              <w:rPr>
                <w:rFonts w:ascii="Arial" w:eastAsia="Calibri" w:hAnsi="Arial" w:cs="Arial"/>
                <w:sz w:val="24"/>
                <w:szCs w:val="24"/>
                <w:lang w:eastAsia="en-GB"/>
              </w:rPr>
            </w:pPr>
          </w:p>
          <w:p w14:paraId="576D8A30"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05B36A5" w14:textId="77777777" w:rsidR="006F181E" w:rsidRPr="00E33665" w:rsidRDefault="006F181E" w:rsidP="00B43A6A">
            <w:pPr>
              <w:spacing w:after="0"/>
              <w:rPr>
                <w:rFonts w:ascii="Arial" w:eastAsia="Calibri" w:hAnsi="Arial" w:cs="Arial"/>
                <w:sz w:val="24"/>
                <w:szCs w:val="24"/>
                <w:lang w:eastAsia="en-GB"/>
              </w:rPr>
            </w:pPr>
          </w:p>
          <w:p w14:paraId="664C1E4C"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13338F5" w14:textId="77777777" w:rsidR="006F181E" w:rsidRPr="00E33665" w:rsidRDefault="006F181E" w:rsidP="00B43A6A">
            <w:pPr>
              <w:spacing w:after="0"/>
              <w:rPr>
                <w:rFonts w:ascii="Arial" w:eastAsia="Calibri" w:hAnsi="Arial" w:cs="Arial"/>
                <w:sz w:val="24"/>
                <w:szCs w:val="24"/>
                <w:lang w:eastAsia="en-GB"/>
              </w:rPr>
            </w:pPr>
          </w:p>
          <w:p w14:paraId="751CBF54"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r>
      <w:tr w:rsidR="006F181E" w:rsidRPr="00E33665" w14:paraId="6C96C9E7"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E35AF0A"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xml:space="preserve">[Call-Off  Contract Charges] </w:t>
            </w:r>
          </w:p>
        </w:tc>
        <w:tc>
          <w:tcPr>
            <w:tcW w:w="1553" w:type="dxa"/>
            <w:tcBorders>
              <w:top w:val="single" w:sz="4" w:space="0" w:color="auto"/>
              <w:left w:val="single" w:sz="4" w:space="0" w:color="auto"/>
              <w:bottom w:val="single" w:sz="4" w:space="0" w:color="auto"/>
              <w:right w:val="single" w:sz="4" w:space="0" w:color="auto"/>
            </w:tcBorders>
          </w:tcPr>
          <w:p w14:paraId="1C88F790" w14:textId="77777777" w:rsidR="006F181E" w:rsidRPr="00E33665" w:rsidRDefault="006F181E" w:rsidP="00B43A6A">
            <w:pPr>
              <w:spacing w:after="0"/>
              <w:rPr>
                <w:rFonts w:ascii="Arial" w:eastAsia="Calibri" w:hAnsi="Arial" w:cs="Arial"/>
                <w:sz w:val="24"/>
                <w:szCs w:val="24"/>
                <w:lang w:eastAsia="en-GB"/>
              </w:rPr>
            </w:pPr>
          </w:p>
          <w:p w14:paraId="4D8E1C90"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FEAA491" w14:textId="77777777" w:rsidR="006F181E" w:rsidRPr="00E33665" w:rsidRDefault="006F181E" w:rsidP="00B43A6A">
            <w:pPr>
              <w:spacing w:after="0"/>
              <w:rPr>
                <w:rFonts w:ascii="Arial" w:eastAsia="Calibri" w:hAnsi="Arial" w:cs="Arial"/>
                <w:sz w:val="24"/>
                <w:szCs w:val="24"/>
                <w:lang w:eastAsia="en-GB"/>
              </w:rPr>
            </w:pPr>
          </w:p>
          <w:p w14:paraId="47B829DD"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F2ADF4B" w14:textId="77777777" w:rsidR="006F181E" w:rsidRPr="00E33665" w:rsidRDefault="006F181E" w:rsidP="00B43A6A">
            <w:pPr>
              <w:spacing w:after="0"/>
              <w:rPr>
                <w:rFonts w:ascii="Arial" w:eastAsia="Calibri" w:hAnsi="Arial" w:cs="Arial"/>
                <w:sz w:val="24"/>
                <w:szCs w:val="24"/>
                <w:lang w:eastAsia="en-GB"/>
              </w:rPr>
            </w:pPr>
          </w:p>
          <w:p w14:paraId="2AC5428C"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r>
      <w:tr w:rsidR="006F181E" w:rsidRPr="00E33665" w14:paraId="27DB1B2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FCC82F9"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13C98591" w14:textId="77777777" w:rsidR="006F181E" w:rsidRPr="00E33665" w:rsidRDefault="006F181E" w:rsidP="00B43A6A">
            <w:pPr>
              <w:spacing w:after="0"/>
              <w:rPr>
                <w:rFonts w:ascii="Arial" w:eastAsia="Calibri" w:hAnsi="Arial" w:cs="Arial"/>
                <w:sz w:val="24"/>
                <w:szCs w:val="24"/>
                <w:lang w:eastAsia="en-GB"/>
              </w:rPr>
            </w:pPr>
          </w:p>
          <w:p w14:paraId="3515CFF0"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0D6EFDF" w14:textId="77777777" w:rsidR="006F181E" w:rsidRPr="00E33665" w:rsidRDefault="006F181E" w:rsidP="00B43A6A">
            <w:pPr>
              <w:spacing w:after="0"/>
              <w:rPr>
                <w:rFonts w:ascii="Arial" w:eastAsia="Calibri" w:hAnsi="Arial" w:cs="Arial"/>
                <w:sz w:val="24"/>
                <w:szCs w:val="24"/>
                <w:lang w:eastAsia="en-GB"/>
              </w:rPr>
            </w:pPr>
          </w:p>
          <w:p w14:paraId="70BD1500"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0DB9CC9" w14:textId="77777777" w:rsidR="006F181E" w:rsidRPr="00E33665" w:rsidRDefault="006F181E" w:rsidP="00B43A6A">
            <w:pPr>
              <w:spacing w:after="0"/>
              <w:rPr>
                <w:rFonts w:ascii="Arial" w:eastAsia="Calibri" w:hAnsi="Arial" w:cs="Arial"/>
                <w:sz w:val="24"/>
                <w:szCs w:val="24"/>
                <w:lang w:eastAsia="en-GB"/>
              </w:rPr>
            </w:pPr>
          </w:p>
          <w:p w14:paraId="241A8132"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r>
      <w:tr w:rsidR="006F181E" w:rsidRPr="00E33665" w14:paraId="316AF90B"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1BAD85A8"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AED3361" w14:textId="77777777" w:rsidR="006F181E" w:rsidRPr="00E33665" w:rsidRDefault="006F181E" w:rsidP="00B43A6A">
            <w:pPr>
              <w:spacing w:after="0"/>
              <w:rPr>
                <w:rFonts w:ascii="Arial" w:eastAsia="Calibri" w:hAnsi="Arial" w:cs="Arial"/>
                <w:sz w:val="24"/>
                <w:szCs w:val="24"/>
                <w:lang w:eastAsia="en-GB"/>
              </w:rPr>
            </w:pPr>
          </w:p>
          <w:p w14:paraId="28D8F6AB"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67BBD4A" w14:textId="77777777" w:rsidR="006F181E" w:rsidRPr="00E33665" w:rsidRDefault="006F181E" w:rsidP="00B43A6A">
            <w:pPr>
              <w:spacing w:after="0"/>
              <w:rPr>
                <w:rFonts w:ascii="Arial" w:eastAsia="Calibri" w:hAnsi="Arial" w:cs="Arial"/>
                <w:sz w:val="24"/>
                <w:szCs w:val="24"/>
                <w:lang w:eastAsia="en-GB"/>
              </w:rPr>
            </w:pPr>
          </w:p>
          <w:p w14:paraId="74197814"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02079F3" w14:textId="77777777" w:rsidR="006F181E" w:rsidRPr="00E33665" w:rsidRDefault="006F181E" w:rsidP="00B43A6A">
            <w:pPr>
              <w:spacing w:after="0"/>
              <w:rPr>
                <w:rFonts w:ascii="Arial" w:eastAsia="Calibri" w:hAnsi="Arial" w:cs="Arial"/>
                <w:sz w:val="24"/>
                <w:szCs w:val="24"/>
                <w:lang w:eastAsia="en-GB"/>
              </w:rPr>
            </w:pPr>
          </w:p>
          <w:p w14:paraId="48F31B4B"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r>
      <w:tr w:rsidR="006F181E" w:rsidRPr="00E33665" w14:paraId="00A9B46E"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FE0EAF1"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2A2187D" w14:textId="77777777" w:rsidR="006F181E" w:rsidRPr="00E33665" w:rsidRDefault="006F181E" w:rsidP="00B43A6A">
            <w:pPr>
              <w:spacing w:after="0"/>
              <w:rPr>
                <w:rFonts w:ascii="Arial" w:eastAsia="Calibri" w:hAnsi="Arial" w:cs="Arial"/>
                <w:sz w:val="24"/>
                <w:szCs w:val="24"/>
                <w:lang w:eastAsia="en-GB"/>
              </w:rPr>
            </w:pPr>
          </w:p>
          <w:p w14:paraId="3F922D7B"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5E798C1" w14:textId="77777777" w:rsidR="006F181E" w:rsidRPr="00E33665" w:rsidRDefault="006F181E" w:rsidP="00B43A6A">
            <w:pPr>
              <w:spacing w:after="0"/>
              <w:rPr>
                <w:rFonts w:ascii="Arial" w:eastAsia="Calibri" w:hAnsi="Arial" w:cs="Arial"/>
                <w:sz w:val="24"/>
                <w:szCs w:val="24"/>
                <w:lang w:eastAsia="en-GB"/>
              </w:rPr>
            </w:pPr>
          </w:p>
          <w:p w14:paraId="00DC127D"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5BDE7E1" w14:textId="77777777" w:rsidR="006F181E" w:rsidRPr="00E33665" w:rsidRDefault="006F181E" w:rsidP="00B43A6A">
            <w:pPr>
              <w:spacing w:after="0"/>
              <w:rPr>
                <w:rFonts w:ascii="Arial" w:eastAsia="Calibri" w:hAnsi="Arial" w:cs="Arial"/>
                <w:sz w:val="24"/>
                <w:szCs w:val="24"/>
                <w:lang w:eastAsia="en-GB"/>
              </w:rPr>
            </w:pPr>
          </w:p>
          <w:p w14:paraId="31756B7F" w14:textId="77777777" w:rsidR="006F181E" w:rsidRPr="00E33665" w:rsidRDefault="00A044CC" w:rsidP="00B43A6A">
            <w:pPr>
              <w:spacing w:after="0"/>
              <w:rPr>
                <w:rFonts w:ascii="Arial" w:eastAsia="Calibri" w:hAnsi="Arial" w:cs="Arial"/>
                <w:color w:val="000000"/>
                <w:sz w:val="24"/>
                <w:szCs w:val="24"/>
                <w:lang w:eastAsia="en-GB"/>
              </w:rPr>
            </w:pPr>
            <w:r w:rsidRPr="00E33665">
              <w:rPr>
                <w:rFonts w:ascii="Arial" w:eastAsia="Calibri" w:hAnsi="Arial" w:cs="Arial"/>
                <w:color w:val="000000"/>
                <w:sz w:val="24"/>
                <w:szCs w:val="24"/>
                <w:lang w:eastAsia="en-GB"/>
              </w:rPr>
              <w:t>[ ]</w:t>
            </w:r>
          </w:p>
        </w:tc>
      </w:tr>
    </w:tbl>
    <w:p w14:paraId="097B8E28" w14:textId="77777777" w:rsidR="006F181E" w:rsidRPr="00E33665" w:rsidRDefault="006F181E" w:rsidP="00B43A6A">
      <w:pPr>
        <w:tabs>
          <w:tab w:val="left" w:pos="1251"/>
        </w:tabs>
        <w:rPr>
          <w:rFonts w:ascii="Arial" w:hAnsi="Arial" w:cs="Arial"/>
          <w:sz w:val="24"/>
          <w:szCs w:val="24"/>
        </w:rPr>
      </w:pPr>
      <w:bookmarkStart w:id="0" w:name="bmCompoundReference"/>
      <w:bookmarkEnd w:id="0"/>
    </w:p>
    <w:p w14:paraId="182CA810" w14:textId="77777777" w:rsidR="005B55CE" w:rsidRPr="00E33665" w:rsidRDefault="005B55CE" w:rsidP="00B43A6A">
      <w:pPr>
        <w:tabs>
          <w:tab w:val="left" w:pos="1251"/>
        </w:tabs>
        <w:rPr>
          <w:rFonts w:ascii="Arial" w:hAnsi="Arial" w:cs="Arial"/>
          <w:sz w:val="24"/>
          <w:szCs w:val="24"/>
        </w:rPr>
      </w:pPr>
    </w:p>
    <w:p w14:paraId="0438281C" w14:textId="77777777" w:rsidR="005B55CE" w:rsidRPr="00E33665" w:rsidRDefault="005B55CE" w:rsidP="00B43A6A">
      <w:pPr>
        <w:tabs>
          <w:tab w:val="left" w:pos="1251"/>
        </w:tabs>
        <w:rPr>
          <w:rFonts w:ascii="Arial" w:hAnsi="Arial" w:cs="Arial"/>
          <w:sz w:val="24"/>
          <w:szCs w:val="24"/>
        </w:rPr>
      </w:pPr>
    </w:p>
    <w:p w14:paraId="796779C8" w14:textId="77777777" w:rsidR="005B55CE" w:rsidRPr="00E33665" w:rsidRDefault="005B55CE" w:rsidP="00B43A6A">
      <w:pPr>
        <w:tabs>
          <w:tab w:val="left" w:pos="1251"/>
        </w:tabs>
        <w:rPr>
          <w:rFonts w:ascii="Arial" w:hAnsi="Arial" w:cs="Arial"/>
          <w:sz w:val="24"/>
          <w:szCs w:val="24"/>
        </w:rPr>
      </w:pPr>
    </w:p>
    <w:p w14:paraId="11B7F607" w14:textId="77777777" w:rsidR="005B55CE" w:rsidRPr="00E33665" w:rsidRDefault="005B55CE" w:rsidP="00B43A6A">
      <w:pPr>
        <w:tabs>
          <w:tab w:val="left" w:pos="1251"/>
        </w:tabs>
        <w:rPr>
          <w:rFonts w:ascii="Arial" w:hAnsi="Arial" w:cs="Arial"/>
          <w:sz w:val="24"/>
          <w:szCs w:val="24"/>
        </w:rPr>
      </w:pPr>
    </w:p>
    <w:p w14:paraId="5966347F" w14:textId="77777777" w:rsidR="005B55CE" w:rsidRPr="00E33665" w:rsidRDefault="005B55CE" w:rsidP="00B43A6A">
      <w:pPr>
        <w:tabs>
          <w:tab w:val="left" w:pos="1251"/>
        </w:tabs>
        <w:rPr>
          <w:rFonts w:ascii="Arial" w:hAnsi="Arial" w:cs="Arial"/>
          <w:sz w:val="24"/>
          <w:szCs w:val="24"/>
        </w:rPr>
      </w:pPr>
    </w:p>
    <w:p w14:paraId="40F8D0B1" w14:textId="77777777" w:rsidR="005B55CE" w:rsidRPr="00E33665" w:rsidRDefault="005B55CE" w:rsidP="00B43A6A">
      <w:pPr>
        <w:tabs>
          <w:tab w:val="left" w:pos="1251"/>
        </w:tabs>
        <w:rPr>
          <w:rFonts w:ascii="Arial" w:hAnsi="Arial" w:cs="Arial"/>
          <w:sz w:val="24"/>
          <w:szCs w:val="24"/>
        </w:rPr>
      </w:pPr>
    </w:p>
    <w:p w14:paraId="246AE700" w14:textId="77777777" w:rsidR="005B55CE" w:rsidRPr="00E33665" w:rsidRDefault="005B55CE" w:rsidP="00B43A6A">
      <w:pPr>
        <w:tabs>
          <w:tab w:val="left" w:pos="1251"/>
        </w:tabs>
        <w:rPr>
          <w:rFonts w:ascii="Arial" w:hAnsi="Arial" w:cs="Arial"/>
          <w:sz w:val="24"/>
          <w:szCs w:val="24"/>
        </w:rPr>
      </w:pPr>
    </w:p>
    <w:p w14:paraId="342CB687" w14:textId="77777777" w:rsidR="005B55CE" w:rsidRPr="00E33665" w:rsidRDefault="005B55CE" w:rsidP="00B43A6A">
      <w:pPr>
        <w:tabs>
          <w:tab w:val="left" w:pos="1251"/>
        </w:tabs>
        <w:rPr>
          <w:rFonts w:ascii="Arial" w:hAnsi="Arial" w:cs="Arial"/>
          <w:sz w:val="24"/>
          <w:szCs w:val="24"/>
        </w:rPr>
      </w:pPr>
    </w:p>
    <w:p w14:paraId="3263367B" w14:textId="77777777" w:rsidR="005B55CE" w:rsidRPr="00E33665" w:rsidRDefault="005B55CE" w:rsidP="00B43A6A">
      <w:pPr>
        <w:tabs>
          <w:tab w:val="left" w:pos="1251"/>
        </w:tabs>
        <w:rPr>
          <w:rFonts w:ascii="Arial" w:hAnsi="Arial" w:cs="Arial"/>
          <w:sz w:val="24"/>
          <w:szCs w:val="24"/>
        </w:rPr>
      </w:pPr>
    </w:p>
    <w:p w14:paraId="232DD391" w14:textId="77777777" w:rsidR="005B55CE" w:rsidRPr="00E33665" w:rsidRDefault="005B55CE" w:rsidP="00B43A6A">
      <w:pPr>
        <w:tabs>
          <w:tab w:val="left" w:pos="1251"/>
        </w:tabs>
        <w:rPr>
          <w:rFonts w:ascii="Arial" w:hAnsi="Arial" w:cs="Arial"/>
          <w:sz w:val="24"/>
          <w:szCs w:val="24"/>
        </w:rPr>
      </w:pPr>
    </w:p>
    <w:p w14:paraId="301A3513" w14:textId="77777777" w:rsidR="005B55CE" w:rsidRPr="00E33665" w:rsidRDefault="005B55CE" w:rsidP="00B43A6A">
      <w:pPr>
        <w:tabs>
          <w:tab w:val="left" w:pos="1251"/>
        </w:tabs>
        <w:rPr>
          <w:rFonts w:ascii="Arial" w:hAnsi="Arial" w:cs="Arial"/>
          <w:sz w:val="24"/>
          <w:szCs w:val="24"/>
        </w:rPr>
      </w:pPr>
    </w:p>
    <w:p w14:paraId="7872D3BE" w14:textId="77777777" w:rsidR="005B55CE" w:rsidRPr="00E33665" w:rsidRDefault="005B55CE" w:rsidP="00B43A6A">
      <w:pPr>
        <w:tabs>
          <w:tab w:val="left" w:pos="1251"/>
        </w:tabs>
        <w:rPr>
          <w:rFonts w:ascii="Arial" w:hAnsi="Arial" w:cs="Arial"/>
          <w:sz w:val="24"/>
          <w:szCs w:val="24"/>
        </w:rPr>
      </w:pPr>
    </w:p>
    <w:p w14:paraId="683228EA" w14:textId="77777777" w:rsidR="005B55CE" w:rsidRPr="00E33665" w:rsidRDefault="005B55CE" w:rsidP="00B43A6A">
      <w:pPr>
        <w:tabs>
          <w:tab w:val="left" w:pos="1251"/>
        </w:tabs>
        <w:rPr>
          <w:rFonts w:ascii="Arial" w:hAnsi="Arial" w:cs="Arial"/>
          <w:sz w:val="24"/>
          <w:szCs w:val="24"/>
        </w:rPr>
      </w:pPr>
    </w:p>
    <w:p w14:paraId="675893D0" w14:textId="77777777" w:rsidR="005B55CE" w:rsidRPr="00E33665" w:rsidRDefault="005B55CE" w:rsidP="00B43A6A">
      <w:pPr>
        <w:tabs>
          <w:tab w:val="left" w:pos="1251"/>
        </w:tabs>
        <w:rPr>
          <w:rFonts w:ascii="Arial" w:hAnsi="Arial" w:cs="Arial"/>
          <w:sz w:val="24"/>
          <w:szCs w:val="24"/>
        </w:rPr>
      </w:pPr>
    </w:p>
    <w:p w14:paraId="4C2B879A" w14:textId="77777777" w:rsidR="005B55CE" w:rsidRPr="00E33665" w:rsidRDefault="005B55CE" w:rsidP="00B43A6A">
      <w:pPr>
        <w:tabs>
          <w:tab w:val="left" w:pos="1251"/>
        </w:tabs>
        <w:rPr>
          <w:rFonts w:ascii="Arial" w:hAnsi="Arial" w:cs="Arial"/>
          <w:sz w:val="24"/>
          <w:szCs w:val="24"/>
        </w:rPr>
      </w:pPr>
    </w:p>
    <w:p w14:paraId="1743D8B3" w14:textId="77777777" w:rsidR="000C02CD" w:rsidRPr="00E33665" w:rsidRDefault="000C02CD" w:rsidP="005B55CE">
      <w:pPr>
        <w:rPr>
          <w:rFonts w:ascii="Arial" w:eastAsia="Calibri" w:hAnsi="Arial"/>
          <w:b/>
          <w:sz w:val="36"/>
          <w:szCs w:val="24"/>
          <w:lang w:eastAsia="en-GB"/>
        </w:rPr>
      </w:pPr>
    </w:p>
    <w:p w14:paraId="20DCFEE2" w14:textId="77777777" w:rsidR="000C02CD" w:rsidRPr="00E33665" w:rsidRDefault="000C02CD" w:rsidP="005B55CE">
      <w:pPr>
        <w:rPr>
          <w:rFonts w:ascii="Arial" w:eastAsia="Calibri" w:hAnsi="Arial"/>
          <w:b/>
          <w:sz w:val="36"/>
          <w:szCs w:val="24"/>
          <w:lang w:eastAsia="en-GB"/>
        </w:rPr>
      </w:pPr>
    </w:p>
    <w:p w14:paraId="33FA892F" w14:textId="56C2CA4B" w:rsidR="005B55CE" w:rsidRPr="00E33665" w:rsidRDefault="005B55CE" w:rsidP="005B55CE">
      <w:pPr>
        <w:rPr>
          <w:rFonts w:ascii="Arial" w:eastAsia="Calibri" w:hAnsi="Arial"/>
          <w:b/>
          <w:sz w:val="36"/>
          <w:szCs w:val="36"/>
          <w:lang w:eastAsia="en-GB"/>
        </w:rPr>
      </w:pPr>
      <w:r w:rsidRPr="00E33665">
        <w:rPr>
          <w:rFonts w:ascii="Arial" w:eastAsia="Calibri" w:hAnsi="Arial"/>
          <w:b/>
          <w:sz w:val="36"/>
          <w:szCs w:val="24"/>
          <w:lang w:eastAsia="en-GB"/>
        </w:rPr>
        <w:lastRenderedPageBreak/>
        <w:t>Call-Off Schedule 2 (Staff Transfer)</w:t>
      </w:r>
    </w:p>
    <w:p w14:paraId="0A4A08D6" w14:textId="77777777" w:rsidR="002C5A79" w:rsidRPr="00E33665" w:rsidRDefault="002C5A79" w:rsidP="002C5A79">
      <w:pPr>
        <w:pStyle w:val="ScheduleL1"/>
        <w:jc w:val="left"/>
        <w:rPr>
          <w:rFonts w:ascii="Arial Bold" w:hAnsi="Arial Bold" w:cs="Arial"/>
          <w:caps w:val="0"/>
          <w:sz w:val="24"/>
          <w:szCs w:val="24"/>
        </w:rPr>
      </w:pPr>
      <w:r w:rsidRPr="00E33665">
        <w:rPr>
          <w:rFonts w:ascii="Arial Bold" w:hAnsi="Arial Bold" w:cs="Arial"/>
          <w:caps w:val="0"/>
          <w:sz w:val="24"/>
          <w:szCs w:val="24"/>
        </w:rPr>
        <w:t>Definitions</w:t>
      </w:r>
    </w:p>
    <w:p w14:paraId="5541A3A0"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In this Schedule, the following words have the following meanings and they shall supplement Joint Schedule 1  (Definitions):</w:t>
      </w:r>
    </w:p>
    <w:tbl>
      <w:tblPr>
        <w:tblW w:w="0" w:type="auto"/>
        <w:tblLook w:val="04A0" w:firstRow="1" w:lastRow="0" w:firstColumn="1" w:lastColumn="0" w:noHBand="0" w:noVBand="1"/>
      </w:tblPr>
      <w:tblGrid>
        <w:gridCol w:w="2943"/>
        <w:gridCol w:w="6299"/>
      </w:tblGrid>
      <w:tr w:rsidR="002C5A79" w:rsidRPr="00E33665" w14:paraId="5A38922F" w14:textId="77777777" w:rsidTr="006A6C59">
        <w:trPr>
          <w:cantSplit/>
        </w:trPr>
        <w:tc>
          <w:tcPr>
            <w:tcW w:w="2943" w:type="dxa"/>
          </w:tcPr>
          <w:p w14:paraId="522F1F92" w14:textId="77777777" w:rsidR="002C5A79" w:rsidRPr="00E33665" w:rsidRDefault="002C5A79" w:rsidP="006A6C59">
            <w:pPr>
              <w:pStyle w:val="Guidancenoteparagraphtext"/>
              <w:spacing w:after="0"/>
              <w:ind w:left="706"/>
              <w:jc w:val="left"/>
              <w:rPr>
                <w:bCs/>
                <w:i w:val="0"/>
                <w:sz w:val="24"/>
              </w:rPr>
            </w:pPr>
            <w:r w:rsidRPr="00E33665">
              <w:rPr>
                <w:bCs/>
                <w:i w:val="0"/>
                <w:sz w:val="24"/>
              </w:rPr>
              <w:t>"Employee Liability"</w:t>
            </w:r>
          </w:p>
        </w:tc>
        <w:tc>
          <w:tcPr>
            <w:tcW w:w="6299" w:type="dxa"/>
          </w:tcPr>
          <w:p w14:paraId="74DAF3D6" w14:textId="77777777" w:rsidR="002C5A79" w:rsidRPr="00E33665" w:rsidRDefault="002C5A79" w:rsidP="002C5A79">
            <w:pPr>
              <w:numPr>
                <w:ilvl w:val="0"/>
                <w:numId w:val="2"/>
              </w:numPr>
              <w:tabs>
                <w:tab w:val="left" w:pos="-179"/>
                <w:tab w:val="left" w:pos="-9"/>
              </w:tabs>
              <w:overflowPunct w:val="0"/>
              <w:autoSpaceDE w:val="0"/>
              <w:autoSpaceDN w:val="0"/>
              <w:adjustRightInd w:val="0"/>
              <w:spacing w:after="120" w:line="240" w:lineRule="auto"/>
              <w:textAlignment w:val="baseline"/>
              <w:rPr>
                <w:rFonts w:ascii="Arial" w:hAnsi="Arial"/>
                <w:b/>
                <w:sz w:val="24"/>
                <w:szCs w:val="24"/>
              </w:rPr>
            </w:pPr>
            <w:r w:rsidRPr="00E33665">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EC943BE" w14:textId="77777777" w:rsidR="002C5A79" w:rsidRPr="00E33665"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b/>
                <w:bCs/>
                <w:i/>
                <w:sz w:val="24"/>
                <w:szCs w:val="24"/>
              </w:rPr>
            </w:pPr>
            <w:r w:rsidRPr="00E33665">
              <w:rPr>
                <w:rFonts w:ascii="Arial" w:hAnsi="Arial"/>
                <w:color w:val="000000"/>
                <w:sz w:val="24"/>
                <w:szCs w:val="24"/>
              </w:rPr>
              <w:t>redundancy</w:t>
            </w:r>
            <w:r w:rsidRPr="00E33665">
              <w:rPr>
                <w:rFonts w:ascii="Arial" w:hAnsi="Arial"/>
                <w:sz w:val="24"/>
                <w:szCs w:val="24"/>
              </w:rPr>
              <w:t xml:space="preserve"> payments including contractual or enhanced redundancy costs, termination costs and notice payments; </w:t>
            </w:r>
          </w:p>
        </w:tc>
      </w:tr>
      <w:tr w:rsidR="002C5A79" w:rsidRPr="00E33665" w14:paraId="28F134D8" w14:textId="77777777" w:rsidTr="006A6C59">
        <w:trPr>
          <w:cantSplit/>
        </w:trPr>
        <w:tc>
          <w:tcPr>
            <w:tcW w:w="2943" w:type="dxa"/>
          </w:tcPr>
          <w:p w14:paraId="474CFDD3" w14:textId="77777777" w:rsidR="002C5A79" w:rsidRPr="00E33665" w:rsidRDefault="002C5A79" w:rsidP="006A6C59">
            <w:pPr>
              <w:pStyle w:val="Guidancenoteparagraphtext"/>
              <w:spacing w:after="0"/>
              <w:ind w:left="706"/>
              <w:jc w:val="left"/>
              <w:rPr>
                <w:bCs/>
                <w:i w:val="0"/>
                <w:sz w:val="24"/>
              </w:rPr>
            </w:pPr>
          </w:p>
        </w:tc>
        <w:tc>
          <w:tcPr>
            <w:tcW w:w="6299" w:type="dxa"/>
          </w:tcPr>
          <w:p w14:paraId="6FB25EF1" w14:textId="77777777" w:rsidR="002C5A79" w:rsidRPr="00E33665"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E33665">
              <w:rPr>
                <w:rFonts w:ascii="Arial" w:hAnsi="Arial"/>
                <w:sz w:val="24"/>
                <w:szCs w:val="24"/>
              </w:rPr>
              <w:t xml:space="preserve">unfair, wrongful or constructive dismissal </w:t>
            </w:r>
            <w:r w:rsidRPr="00E33665">
              <w:rPr>
                <w:rFonts w:ascii="Arial" w:hAnsi="Arial"/>
                <w:color w:val="000000"/>
                <w:sz w:val="24"/>
                <w:szCs w:val="24"/>
              </w:rPr>
              <w:t>compensation</w:t>
            </w:r>
            <w:r w:rsidRPr="00E33665">
              <w:rPr>
                <w:rFonts w:ascii="Arial" w:hAnsi="Arial"/>
                <w:sz w:val="24"/>
                <w:szCs w:val="24"/>
              </w:rPr>
              <w:t>;</w:t>
            </w:r>
          </w:p>
        </w:tc>
      </w:tr>
      <w:tr w:rsidR="002C5A79" w:rsidRPr="00E33665" w14:paraId="7392FE04" w14:textId="77777777" w:rsidTr="006A6C59">
        <w:trPr>
          <w:cantSplit/>
        </w:trPr>
        <w:tc>
          <w:tcPr>
            <w:tcW w:w="2943" w:type="dxa"/>
          </w:tcPr>
          <w:p w14:paraId="48850E85" w14:textId="77777777" w:rsidR="002C5A79" w:rsidRPr="00E33665" w:rsidRDefault="002C5A79" w:rsidP="006A6C59">
            <w:pPr>
              <w:pStyle w:val="Guidancenoteparagraphtext"/>
              <w:spacing w:after="0"/>
              <w:ind w:left="706"/>
              <w:jc w:val="left"/>
              <w:rPr>
                <w:bCs/>
                <w:i w:val="0"/>
                <w:sz w:val="24"/>
              </w:rPr>
            </w:pPr>
          </w:p>
        </w:tc>
        <w:tc>
          <w:tcPr>
            <w:tcW w:w="6299" w:type="dxa"/>
          </w:tcPr>
          <w:p w14:paraId="338AEC2B" w14:textId="77777777" w:rsidR="002C5A79" w:rsidRPr="00E33665"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E33665">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2C5A79" w:rsidRPr="00E33665" w14:paraId="0493175C" w14:textId="77777777" w:rsidTr="006A6C59">
        <w:trPr>
          <w:cantSplit/>
        </w:trPr>
        <w:tc>
          <w:tcPr>
            <w:tcW w:w="2943" w:type="dxa"/>
          </w:tcPr>
          <w:p w14:paraId="6927DBD5" w14:textId="77777777" w:rsidR="002C5A79" w:rsidRPr="00E33665" w:rsidRDefault="002C5A79" w:rsidP="006A6C59">
            <w:pPr>
              <w:pStyle w:val="Guidancenoteparagraphtext"/>
              <w:spacing w:after="0"/>
              <w:ind w:left="706"/>
              <w:jc w:val="left"/>
              <w:rPr>
                <w:bCs/>
                <w:i w:val="0"/>
                <w:sz w:val="24"/>
              </w:rPr>
            </w:pPr>
          </w:p>
        </w:tc>
        <w:tc>
          <w:tcPr>
            <w:tcW w:w="6299" w:type="dxa"/>
          </w:tcPr>
          <w:p w14:paraId="3929684D" w14:textId="77777777" w:rsidR="002C5A79" w:rsidRPr="00E33665"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E33665">
              <w:rPr>
                <w:rFonts w:ascii="Arial" w:hAnsi="Arial"/>
                <w:sz w:val="24"/>
                <w:szCs w:val="24"/>
              </w:rPr>
              <w:t>compensation for less favourable treatment of part-time workers or fixed term employees;</w:t>
            </w:r>
          </w:p>
        </w:tc>
      </w:tr>
      <w:tr w:rsidR="002C5A79" w:rsidRPr="00E33665" w14:paraId="3F560F4F" w14:textId="77777777" w:rsidTr="006A6C59">
        <w:trPr>
          <w:cantSplit/>
        </w:trPr>
        <w:tc>
          <w:tcPr>
            <w:tcW w:w="2943" w:type="dxa"/>
          </w:tcPr>
          <w:p w14:paraId="19F3DF8B" w14:textId="77777777" w:rsidR="002C5A79" w:rsidRPr="00E33665" w:rsidRDefault="002C5A79" w:rsidP="006A6C59">
            <w:pPr>
              <w:pStyle w:val="Guidancenoteparagraphtext"/>
              <w:spacing w:after="0"/>
              <w:ind w:left="706"/>
              <w:jc w:val="left"/>
              <w:rPr>
                <w:bCs/>
                <w:i w:val="0"/>
                <w:sz w:val="24"/>
              </w:rPr>
            </w:pPr>
          </w:p>
        </w:tc>
        <w:tc>
          <w:tcPr>
            <w:tcW w:w="6299" w:type="dxa"/>
          </w:tcPr>
          <w:p w14:paraId="3BD39709" w14:textId="77777777" w:rsidR="002C5A79" w:rsidRPr="00E33665"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E33665">
              <w:rPr>
                <w:rFonts w:ascii="Arial" w:hAnsi="Arial"/>
                <w:sz w:val="24"/>
                <w:szCs w:val="24"/>
              </w:rPr>
              <w:t xml:space="preserve">outstanding debts and unlawful deduction of wages </w:t>
            </w:r>
            <w:r w:rsidRPr="00E33665">
              <w:rPr>
                <w:rFonts w:ascii="Arial" w:hAnsi="Arial"/>
                <w:color w:val="000000"/>
                <w:sz w:val="24"/>
                <w:szCs w:val="24"/>
              </w:rPr>
              <w:t>including</w:t>
            </w:r>
            <w:r w:rsidRPr="00E33665">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2C5A79" w:rsidRPr="00E33665" w14:paraId="73BA6563" w14:textId="77777777" w:rsidTr="006A6C59">
        <w:trPr>
          <w:cantSplit/>
        </w:trPr>
        <w:tc>
          <w:tcPr>
            <w:tcW w:w="2943" w:type="dxa"/>
          </w:tcPr>
          <w:p w14:paraId="639617C6" w14:textId="77777777" w:rsidR="002C5A79" w:rsidRPr="00E33665" w:rsidRDefault="002C5A79" w:rsidP="006A6C59">
            <w:pPr>
              <w:pStyle w:val="Guidancenoteparagraphtext"/>
              <w:keepNext/>
              <w:spacing w:after="0"/>
              <w:ind w:left="706"/>
              <w:jc w:val="left"/>
              <w:rPr>
                <w:bCs/>
                <w:i w:val="0"/>
                <w:sz w:val="24"/>
              </w:rPr>
            </w:pPr>
          </w:p>
        </w:tc>
        <w:tc>
          <w:tcPr>
            <w:tcW w:w="6299" w:type="dxa"/>
          </w:tcPr>
          <w:p w14:paraId="101AEB1D" w14:textId="77777777" w:rsidR="002C5A79" w:rsidRPr="00E33665"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E33665">
              <w:rPr>
                <w:rFonts w:ascii="Arial" w:hAnsi="Arial"/>
                <w:sz w:val="24"/>
                <w:szCs w:val="24"/>
              </w:rPr>
              <w:t>claims whether in tort, contract or statute or otherwise;</w:t>
            </w:r>
          </w:p>
        </w:tc>
      </w:tr>
      <w:tr w:rsidR="002C5A79" w:rsidRPr="00E33665" w14:paraId="1C8C0B53" w14:textId="77777777" w:rsidTr="006A6C59">
        <w:trPr>
          <w:cantSplit/>
        </w:trPr>
        <w:tc>
          <w:tcPr>
            <w:tcW w:w="2943" w:type="dxa"/>
          </w:tcPr>
          <w:p w14:paraId="50D08D76" w14:textId="77777777" w:rsidR="002C5A79" w:rsidRPr="00E33665" w:rsidRDefault="002C5A79" w:rsidP="006A6C59">
            <w:pPr>
              <w:pStyle w:val="Guidancenoteparagraphtext"/>
              <w:spacing w:after="0"/>
              <w:ind w:left="706"/>
              <w:jc w:val="left"/>
              <w:rPr>
                <w:bCs/>
                <w:i w:val="0"/>
                <w:sz w:val="24"/>
              </w:rPr>
            </w:pPr>
          </w:p>
        </w:tc>
        <w:tc>
          <w:tcPr>
            <w:tcW w:w="6299" w:type="dxa"/>
          </w:tcPr>
          <w:p w14:paraId="6BCFC381" w14:textId="77777777" w:rsidR="002C5A79" w:rsidRPr="00E33665" w:rsidRDefault="002C5A79" w:rsidP="006A6C59">
            <w:pPr>
              <w:pStyle w:val="Guidancenoteparagraphtext"/>
              <w:tabs>
                <w:tab w:val="left" w:pos="235"/>
              </w:tabs>
              <w:spacing w:before="120" w:after="120"/>
              <w:ind w:left="0"/>
              <w:jc w:val="left"/>
              <w:rPr>
                <w:rFonts w:eastAsia="Times New Roman"/>
                <w:b w:val="0"/>
                <w:i w:val="0"/>
                <w:sz w:val="24"/>
              </w:rPr>
            </w:pPr>
            <w:r w:rsidRPr="00E33665">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2C5A79" w:rsidRPr="00E33665" w14:paraId="40A24B1B" w14:textId="77777777" w:rsidTr="006A6C59">
        <w:trPr>
          <w:cantSplit/>
        </w:trPr>
        <w:tc>
          <w:tcPr>
            <w:tcW w:w="2943" w:type="dxa"/>
          </w:tcPr>
          <w:p w14:paraId="439B3283" w14:textId="77777777" w:rsidR="002C5A79" w:rsidRPr="00E33665" w:rsidRDefault="002C5A79" w:rsidP="006A6C59">
            <w:pPr>
              <w:pStyle w:val="Guidancenoteparagraphtext"/>
              <w:spacing w:before="120" w:after="120"/>
              <w:jc w:val="left"/>
              <w:rPr>
                <w:bCs/>
                <w:i w:val="0"/>
                <w:sz w:val="24"/>
              </w:rPr>
            </w:pPr>
            <w:r w:rsidRPr="00E33665">
              <w:rPr>
                <w:bCs/>
                <w:i w:val="0"/>
                <w:sz w:val="24"/>
              </w:rPr>
              <w:lastRenderedPageBreak/>
              <w:t>"Former Supplier"</w:t>
            </w:r>
          </w:p>
        </w:tc>
        <w:tc>
          <w:tcPr>
            <w:tcW w:w="6299" w:type="dxa"/>
          </w:tcPr>
          <w:p w14:paraId="33EDB0BE" w14:textId="77777777" w:rsidR="002C5A79" w:rsidRPr="00E33665" w:rsidRDefault="002C5A79" w:rsidP="006A6C59">
            <w:pPr>
              <w:pStyle w:val="Guidancenoteparagraphtext"/>
              <w:tabs>
                <w:tab w:val="left" w:pos="235"/>
              </w:tabs>
              <w:spacing w:before="120" w:after="120"/>
              <w:ind w:left="0"/>
              <w:jc w:val="left"/>
              <w:rPr>
                <w:b w:val="0"/>
                <w:bCs/>
                <w:i w:val="0"/>
                <w:sz w:val="24"/>
              </w:rPr>
            </w:pPr>
            <w:r w:rsidRPr="00E33665">
              <w:rPr>
                <w:b w:val="0"/>
                <w:bCs/>
                <w:i w:val="0"/>
                <w:sz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2C5A79" w:rsidRPr="00E33665" w14:paraId="4086A839" w14:textId="77777777" w:rsidTr="006A6C59">
        <w:trPr>
          <w:cantSplit/>
        </w:trPr>
        <w:tc>
          <w:tcPr>
            <w:tcW w:w="2943" w:type="dxa"/>
          </w:tcPr>
          <w:p w14:paraId="2D281BBC" w14:textId="77777777" w:rsidR="002C5A79" w:rsidRPr="00E33665" w:rsidRDefault="002C5A79" w:rsidP="006A6C59">
            <w:pPr>
              <w:pStyle w:val="Guidancenoteparagraphtext"/>
              <w:spacing w:before="120" w:after="120"/>
              <w:jc w:val="left"/>
              <w:rPr>
                <w:i w:val="0"/>
                <w:sz w:val="24"/>
              </w:rPr>
            </w:pPr>
            <w:r w:rsidRPr="00E33665">
              <w:rPr>
                <w:i w:val="0"/>
                <w:sz w:val="24"/>
              </w:rPr>
              <w:t>"Partial Termination"</w:t>
            </w:r>
          </w:p>
        </w:tc>
        <w:tc>
          <w:tcPr>
            <w:tcW w:w="6299" w:type="dxa"/>
          </w:tcPr>
          <w:p w14:paraId="76BCB55D" w14:textId="77777777" w:rsidR="002C5A79" w:rsidRPr="00E33665" w:rsidRDefault="002C5A79" w:rsidP="006A6C59">
            <w:pPr>
              <w:pStyle w:val="Guidancenoteparagraphtext"/>
              <w:tabs>
                <w:tab w:val="left" w:pos="235"/>
              </w:tabs>
              <w:spacing w:before="120" w:after="120"/>
              <w:ind w:left="0"/>
              <w:jc w:val="left"/>
              <w:rPr>
                <w:b w:val="0"/>
                <w:i w:val="0"/>
                <w:sz w:val="24"/>
              </w:rPr>
            </w:pPr>
            <w:r w:rsidRPr="00E33665">
              <w:rPr>
                <w:b w:val="0"/>
                <w:i w:val="0"/>
                <w:sz w:val="24"/>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2C5A79" w:rsidRPr="00E33665" w14:paraId="6A478499" w14:textId="77777777" w:rsidTr="006A6C59">
        <w:trPr>
          <w:cantSplit/>
        </w:trPr>
        <w:tc>
          <w:tcPr>
            <w:tcW w:w="2943" w:type="dxa"/>
          </w:tcPr>
          <w:p w14:paraId="08F05ADE" w14:textId="77777777" w:rsidR="002C5A79" w:rsidRPr="00E33665" w:rsidRDefault="002C5A79" w:rsidP="006A6C59">
            <w:pPr>
              <w:pStyle w:val="Guidancenoteparagraphtext"/>
              <w:spacing w:before="120" w:after="120"/>
              <w:jc w:val="left"/>
              <w:rPr>
                <w:bCs/>
                <w:i w:val="0"/>
                <w:sz w:val="24"/>
              </w:rPr>
            </w:pPr>
            <w:r w:rsidRPr="00E33665">
              <w:rPr>
                <w:bCs/>
                <w:i w:val="0"/>
                <w:sz w:val="24"/>
              </w:rPr>
              <w:t>"Relevant Transfer"</w:t>
            </w:r>
          </w:p>
        </w:tc>
        <w:tc>
          <w:tcPr>
            <w:tcW w:w="6299" w:type="dxa"/>
          </w:tcPr>
          <w:p w14:paraId="07DAA70E" w14:textId="77777777" w:rsidR="002C5A79" w:rsidRPr="00E33665" w:rsidRDefault="002C5A79" w:rsidP="006A6C59">
            <w:pPr>
              <w:pStyle w:val="BodyTextIndent"/>
              <w:tabs>
                <w:tab w:val="left" w:pos="34"/>
              </w:tabs>
              <w:spacing w:before="120"/>
              <w:ind w:left="0"/>
              <w:rPr>
                <w:rFonts w:ascii="Arial" w:hAnsi="Arial"/>
                <w:sz w:val="24"/>
                <w:szCs w:val="24"/>
              </w:rPr>
            </w:pPr>
            <w:r w:rsidRPr="00E33665">
              <w:rPr>
                <w:rFonts w:ascii="Arial" w:hAnsi="Arial"/>
                <w:sz w:val="24"/>
                <w:szCs w:val="24"/>
              </w:rPr>
              <w:t>a transfer of employment to which the Employment Regulations applies;</w:t>
            </w:r>
          </w:p>
        </w:tc>
      </w:tr>
      <w:tr w:rsidR="002C5A79" w:rsidRPr="00E33665" w14:paraId="488994B2" w14:textId="77777777" w:rsidTr="006A6C59">
        <w:trPr>
          <w:cantSplit/>
        </w:trPr>
        <w:tc>
          <w:tcPr>
            <w:tcW w:w="2943" w:type="dxa"/>
          </w:tcPr>
          <w:p w14:paraId="54B6CA7B" w14:textId="77777777" w:rsidR="002C5A79" w:rsidRPr="00E33665" w:rsidRDefault="002C5A79" w:rsidP="006A6C59">
            <w:pPr>
              <w:pStyle w:val="Guidancenoteparagraphtext"/>
              <w:spacing w:before="120" w:after="120"/>
              <w:jc w:val="left"/>
              <w:rPr>
                <w:bCs/>
                <w:i w:val="0"/>
                <w:sz w:val="24"/>
              </w:rPr>
            </w:pPr>
            <w:r w:rsidRPr="00E33665">
              <w:rPr>
                <w:bCs/>
                <w:i w:val="0"/>
                <w:sz w:val="24"/>
              </w:rPr>
              <w:t>"Relevant Transfer Date"</w:t>
            </w:r>
          </w:p>
        </w:tc>
        <w:tc>
          <w:tcPr>
            <w:tcW w:w="6299" w:type="dxa"/>
          </w:tcPr>
          <w:p w14:paraId="0382B5EA" w14:textId="77777777" w:rsidR="002C5A79" w:rsidRPr="00E33665" w:rsidRDefault="002C5A79" w:rsidP="006A6C59">
            <w:pPr>
              <w:pStyle w:val="BodyTextIndent"/>
              <w:tabs>
                <w:tab w:val="left" w:pos="34"/>
              </w:tabs>
              <w:spacing w:before="120"/>
              <w:ind w:left="0"/>
              <w:rPr>
                <w:rFonts w:ascii="Arial" w:hAnsi="Arial"/>
                <w:sz w:val="24"/>
                <w:szCs w:val="24"/>
              </w:rPr>
            </w:pPr>
            <w:r w:rsidRPr="00E33665">
              <w:rPr>
                <w:rFonts w:ascii="Arial" w:hAnsi="Arial"/>
                <w:color w:val="000000"/>
                <w:sz w:val="24"/>
                <w:szCs w:val="24"/>
              </w:rPr>
              <w:t>in relation to a Relevant Transfer, the date upon</w:t>
            </w:r>
            <w:r w:rsidRPr="00E33665">
              <w:rPr>
                <w:rFonts w:ascii="Arial" w:hAnsi="Arial"/>
                <w:sz w:val="24"/>
                <w:szCs w:val="24"/>
              </w:rPr>
              <w:t xml:space="preserve"> which the Relevant Transfer takes place, and for the purposes of Part D: Pensions, shall include the Commencement Date, where appropriate;</w:t>
            </w:r>
          </w:p>
        </w:tc>
      </w:tr>
      <w:tr w:rsidR="002C5A79" w:rsidRPr="00E33665" w14:paraId="23DD5030" w14:textId="77777777" w:rsidTr="006A6C59">
        <w:trPr>
          <w:cantSplit/>
        </w:trPr>
        <w:tc>
          <w:tcPr>
            <w:tcW w:w="2943" w:type="dxa"/>
          </w:tcPr>
          <w:p w14:paraId="611A3D77" w14:textId="77777777" w:rsidR="002C5A79" w:rsidRPr="00E33665" w:rsidRDefault="002C5A79" w:rsidP="006A6C59">
            <w:pPr>
              <w:pStyle w:val="Guidancenoteparagraphtext"/>
              <w:spacing w:before="120" w:after="120"/>
              <w:jc w:val="left"/>
              <w:rPr>
                <w:i w:val="0"/>
                <w:sz w:val="24"/>
              </w:rPr>
            </w:pPr>
            <w:r w:rsidRPr="00E33665">
              <w:rPr>
                <w:i w:val="0"/>
                <w:sz w:val="24"/>
              </w:rPr>
              <w:t>"Supplier's Final Supplier Personnel List"</w:t>
            </w:r>
          </w:p>
        </w:tc>
        <w:tc>
          <w:tcPr>
            <w:tcW w:w="6299" w:type="dxa"/>
          </w:tcPr>
          <w:p w14:paraId="46B4DF0A" w14:textId="77777777" w:rsidR="002C5A79" w:rsidRPr="00E33665" w:rsidRDefault="002C5A79" w:rsidP="006A6C59">
            <w:pPr>
              <w:pStyle w:val="BodyTextIndent"/>
              <w:tabs>
                <w:tab w:val="left" w:pos="34"/>
              </w:tabs>
              <w:spacing w:before="120"/>
              <w:ind w:left="0"/>
              <w:rPr>
                <w:rFonts w:ascii="Arial" w:hAnsi="Arial"/>
                <w:sz w:val="24"/>
                <w:szCs w:val="24"/>
              </w:rPr>
            </w:pPr>
            <w:r w:rsidRPr="00E33665">
              <w:rPr>
                <w:rFonts w:ascii="Arial" w:hAnsi="Arial"/>
                <w:sz w:val="24"/>
                <w:szCs w:val="24"/>
              </w:rPr>
              <w:t>a list provided by the Supplier of all Supplier Personnel whose will transfer under the Employment Regulations on the Service Transfer Date;</w:t>
            </w:r>
          </w:p>
        </w:tc>
      </w:tr>
      <w:tr w:rsidR="002C5A79" w:rsidRPr="00E33665" w14:paraId="409630C9" w14:textId="77777777" w:rsidTr="006A6C59">
        <w:trPr>
          <w:cantSplit/>
        </w:trPr>
        <w:tc>
          <w:tcPr>
            <w:tcW w:w="2943" w:type="dxa"/>
          </w:tcPr>
          <w:p w14:paraId="7C59F4D6" w14:textId="77777777" w:rsidR="002C5A79" w:rsidRPr="00E33665" w:rsidRDefault="002C5A79" w:rsidP="006A6C59">
            <w:pPr>
              <w:pStyle w:val="Guidancenoteparagraphtext"/>
              <w:spacing w:before="120" w:after="120"/>
              <w:jc w:val="left"/>
              <w:rPr>
                <w:i w:val="0"/>
                <w:sz w:val="24"/>
              </w:rPr>
            </w:pPr>
            <w:r w:rsidRPr="00E33665">
              <w:rPr>
                <w:i w:val="0"/>
                <w:sz w:val="24"/>
              </w:rPr>
              <w:t>"Supplier's Provisional Supplier Personnel List"</w:t>
            </w:r>
          </w:p>
        </w:tc>
        <w:tc>
          <w:tcPr>
            <w:tcW w:w="6299" w:type="dxa"/>
          </w:tcPr>
          <w:p w14:paraId="2212A6D0" w14:textId="77777777" w:rsidR="002C5A79" w:rsidRPr="00E33665" w:rsidRDefault="002C5A79" w:rsidP="006A6C59">
            <w:pPr>
              <w:pStyle w:val="BodyTextIndent"/>
              <w:spacing w:before="120"/>
              <w:ind w:left="34"/>
              <w:rPr>
                <w:rFonts w:ascii="Arial" w:hAnsi="Arial"/>
                <w:sz w:val="24"/>
                <w:szCs w:val="24"/>
              </w:rPr>
            </w:pPr>
            <w:r w:rsidRPr="00E33665">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C5A79" w:rsidRPr="00E33665" w14:paraId="28B82A50" w14:textId="77777777" w:rsidTr="006A6C59">
        <w:trPr>
          <w:cantSplit/>
        </w:trPr>
        <w:tc>
          <w:tcPr>
            <w:tcW w:w="2943" w:type="dxa"/>
          </w:tcPr>
          <w:p w14:paraId="5CDA63D6" w14:textId="77777777" w:rsidR="002C5A79" w:rsidRPr="00E33665" w:rsidRDefault="002C5A79" w:rsidP="006A6C59">
            <w:pPr>
              <w:pStyle w:val="Guidancenoteparagraphtext"/>
              <w:keepNext/>
              <w:spacing w:before="120" w:after="120"/>
              <w:jc w:val="left"/>
              <w:rPr>
                <w:i w:val="0"/>
                <w:sz w:val="24"/>
              </w:rPr>
            </w:pPr>
            <w:r w:rsidRPr="00E33665">
              <w:rPr>
                <w:bCs/>
                <w:i w:val="0"/>
                <w:sz w:val="24"/>
              </w:rPr>
              <w:t>"Staffing Information"</w:t>
            </w:r>
          </w:p>
        </w:tc>
        <w:tc>
          <w:tcPr>
            <w:tcW w:w="6299" w:type="dxa"/>
          </w:tcPr>
          <w:p w14:paraId="4134FA42" w14:textId="77777777" w:rsidR="002C5A79" w:rsidRPr="00E33665" w:rsidRDefault="002C5A79" w:rsidP="006A6C59">
            <w:pPr>
              <w:pStyle w:val="Guidancenoteparagraphtext"/>
              <w:keepNext/>
              <w:spacing w:before="120" w:after="120"/>
              <w:ind w:left="0"/>
              <w:jc w:val="left"/>
              <w:rPr>
                <w:b w:val="0"/>
                <w:i w:val="0"/>
                <w:sz w:val="24"/>
              </w:rPr>
            </w:pPr>
            <w:r w:rsidRPr="00E33665">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287196EF" w14:textId="77777777" w:rsidR="002C5A79" w:rsidRPr="00E33665" w:rsidRDefault="002C5A79" w:rsidP="006A6C59">
            <w:pPr>
              <w:pStyle w:val="Guidancenoteparagraphtext"/>
              <w:keepNext/>
              <w:spacing w:before="120" w:after="120"/>
              <w:ind w:left="720" w:hanging="720"/>
              <w:jc w:val="left"/>
              <w:rPr>
                <w:b w:val="0"/>
                <w:i w:val="0"/>
                <w:sz w:val="24"/>
              </w:rPr>
            </w:pPr>
            <w:r w:rsidRPr="00E33665">
              <w:rPr>
                <w:b w:val="0"/>
                <w:i w:val="0"/>
                <w:sz w:val="24"/>
              </w:rPr>
              <w:t>(a)</w:t>
            </w:r>
            <w:r w:rsidRPr="00E33665">
              <w:rPr>
                <w:b w:val="0"/>
                <w:i w:val="0"/>
                <w:sz w:val="24"/>
              </w:rPr>
              <w:tab/>
              <w:t>their ages, dates of commencement of employment or engagement, gender and place of work;</w:t>
            </w:r>
          </w:p>
        </w:tc>
      </w:tr>
      <w:tr w:rsidR="002C5A79" w:rsidRPr="00E33665" w14:paraId="4637BB62" w14:textId="77777777" w:rsidTr="006A6C59">
        <w:trPr>
          <w:cantSplit/>
        </w:trPr>
        <w:tc>
          <w:tcPr>
            <w:tcW w:w="2943" w:type="dxa"/>
          </w:tcPr>
          <w:p w14:paraId="3C3C1096" w14:textId="77777777" w:rsidR="002C5A79" w:rsidRPr="00E33665" w:rsidRDefault="002C5A79" w:rsidP="006A6C59">
            <w:pPr>
              <w:pStyle w:val="Guidancenoteparagraphtext"/>
              <w:spacing w:before="120" w:after="120"/>
              <w:jc w:val="left"/>
              <w:rPr>
                <w:bCs/>
                <w:i w:val="0"/>
                <w:sz w:val="24"/>
              </w:rPr>
            </w:pPr>
          </w:p>
        </w:tc>
        <w:tc>
          <w:tcPr>
            <w:tcW w:w="6299" w:type="dxa"/>
          </w:tcPr>
          <w:p w14:paraId="675515F1" w14:textId="77777777" w:rsidR="002C5A79" w:rsidRPr="00E33665" w:rsidRDefault="002C5A79" w:rsidP="006A6C59">
            <w:pPr>
              <w:pStyle w:val="Guidancenoteparagraphtext"/>
              <w:spacing w:before="120" w:after="120"/>
              <w:ind w:left="720" w:hanging="720"/>
              <w:jc w:val="left"/>
              <w:rPr>
                <w:b w:val="0"/>
                <w:i w:val="0"/>
                <w:sz w:val="24"/>
              </w:rPr>
            </w:pPr>
            <w:r w:rsidRPr="00E33665">
              <w:rPr>
                <w:b w:val="0"/>
                <w:i w:val="0"/>
                <w:sz w:val="24"/>
              </w:rPr>
              <w:t>(b)</w:t>
            </w:r>
            <w:r w:rsidRPr="00E33665">
              <w:rPr>
                <w:b w:val="0"/>
                <w:i w:val="0"/>
                <w:sz w:val="24"/>
              </w:rPr>
              <w:tab/>
              <w:t>details of whether they are employed, self-employed contractors or consultants, agency workers or otherwise;</w:t>
            </w:r>
          </w:p>
        </w:tc>
      </w:tr>
      <w:tr w:rsidR="002C5A79" w:rsidRPr="00E33665" w14:paraId="72F3A43E" w14:textId="77777777" w:rsidTr="006A6C59">
        <w:trPr>
          <w:cantSplit/>
        </w:trPr>
        <w:tc>
          <w:tcPr>
            <w:tcW w:w="2943" w:type="dxa"/>
          </w:tcPr>
          <w:p w14:paraId="631C699A" w14:textId="77777777" w:rsidR="002C5A79" w:rsidRPr="00E33665" w:rsidRDefault="002C5A79" w:rsidP="006A6C59">
            <w:pPr>
              <w:pStyle w:val="Guidancenoteparagraphtext"/>
              <w:spacing w:before="120" w:after="120"/>
              <w:jc w:val="left"/>
              <w:rPr>
                <w:bCs/>
                <w:i w:val="0"/>
                <w:sz w:val="24"/>
              </w:rPr>
            </w:pPr>
          </w:p>
        </w:tc>
        <w:tc>
          <w:tcPr>
            <w:tcW w:w="6299" w:type="dxa"/>
          </w:tcPr>
          <w:p w14:paraId="540C3254" w14:textId="77777777" w:rsidR="002C5A79" w:rsidRPr="00E33665" w:rsidRDefault="002C5A79" w:rsidP="006A6C59">
            <w:pPr>
              <w:pStyle w:val="Guidancenoteparagraphtext"/>
              <w:spacing w:before="120" w:after="120"/>
              <w:ind w:left="0"/>
              <w:jc w:val="left"/>
              <w:rPr>
                <w:b w:val="0"/>
                <w:i w:val="0"/>
                <w:sz w:val="24"/>
              </w:rPr>
            </w:pPr>
            <w:r w:rsidRPr="00E33665">
              <w:rPr>
                <w:b w:val="0"/>
                <w:i w:val="0"/>
                <w:sz w:val="24"/>
              </w:rPr>
              <w:t>(c)</w:t>
            </w:r>
            <w:r w:rsidRPr="00E33665">
              <w:rPr>
                <w:b w:val="0"/>
                <w:i w:val="0"/>
                <w:sz w:val="24"/>
              </w:rPr>
              <w:tab/>
              <w:t>the identity of the employer or relevant contracting Party;</w:t>
            </w:r>
          </w:p>
        </w:tc>
      </w:tr>
      <w:tr w:rsidR="002C5A79" w:rsidRPr="00E33665" w14:paraId="15E671E3" w14:textId="77777777" w:rsidTr="006A6C59">
        <w:trPr>
          <w:cantSplit/>
        </w:trPr>
        <w:tc>
          <w:tcPr>
            <w:tcW w:w="2943" w:type="dxa"/>
          </w:tcPr>
          <w:p w14:paraId="07F0D5AA" w14:textId="77777777" w:rsidR="002C5A79" w:rsidRPr="00E33665" w:rsidRDefault="002C5A79" w:rsidP="006A6C59">
            <w:pPr>
              <w:pStyle w:val="Guidancenoteparagraphtext"/>
              <w:spacing w:before="120" w:after="120"/>
              <w:jc w:val="left"/>
              <w:rPr>
                <w:bCs/>
                <w:i w:val="0"/>
                <w:sz w:val="24"/>
              </w:rPr>
            </w:pPr>
          </w:p>
        </w:tc>
        <w:tc>
          <w:tcPr>
            <w:tcW w:w="6299" w:type="dxa"/>
          </w:tcPr>
          <w:p w14:paraId="3D41870A" w14:textId="77777777" w:rsidR="002C5A79" w:rsidRPr="00E33665" w:rsidRDefault="002C5A79" w:rsidP="006A6C59">
            <w:pPr>
              <w:pStyle w:val="Guidancenoteparagraphtext"/>
              <w:spacing w:before="120" w:after="120"/>
              <w:ind w:left="720" w:hanging="720"/>
              <w:jc w:val="left"/>
              <w:rPr>
                <w:b w:val="0"/>
                <w:i w:val="0"/>
                <w:sz w:val="24"/>
              </w:rPr>
            </w:pPr>
            <w:r w:rsidRPr="00E33665">
              <w:rPr>
                <w:b w:val="0"/>
                <w:i w:val="0"/>
                <w:sz w:val="24"/>
              </w:rPr>
              <w:t>(d)</w:t>
            </w:r>
            <w:r w:rsidRPr="00E33665">
              <w:rPr>
                <w:b w:val="0"/>
                <w:i w:val="0"/>
                <w:sz w:val="24"/>
              </w:rPr>
              <w:tab/>
              <w:t>their relevant contractual notice periods and any other terms relating to termination of employment, including redundancy procedures, and redundancy payments;</w:t>
            </w:r>
          </w:p>
        </w:tc>
      </w:tr>
      <w:tr w:rsidR="002C5A79" w:rsidRPr="00E33665" w14:paraId="0C42CE43" w14:textId="77777777" w:rsidTr="006A6C59">
        <w:trPr>
          <w:cantSplit/>
        </w:trPr>
        <w:tc>
          <w:tcPr>
            <w:tcW w:w="2943" w:type="dxa"/>
          </w:tcPr>
          <w:p w14:paraId="44ABD07B" w14:textId="77777777" w:rsidR="002C5A79" w:rsidRPr="00E33665" w:rsidRDefault="002C5A79" w:rsidP="006A6C59">
            <w:pPr>
              <w:pStyle w:val="Guidancenoteparagraphtext"/>
              <w:spacing w:before="120" w:after="120"/>
              <w:jc w:val="left"/>
              <w:rPr>
                <w:bCs/>
                <w:i w:val="0"/>
                <w:sz w:val="24"/>
              </w:rPr>
            </w:pPr>
          </w:p>
        </w:tc>
        <w:tc>
          <w:tcPr>
            <w:tcW w:w="6299" w:type="dxa"/>
          </w:tcPr>
          <w:p w14:paraId="0E69CF4F" w14:textId="77777777" w:rsidR="002C5A79" w:rsidRPr="00E33665" w:rsidRDefault="002C5A79" w:rsidP="006A6C59">
            <w:pPr>
              <w:pStyle w:val="Guidancenoteparagraphtext"/>
              <w:spacing w:before="120" w:after="120"/>
              <w:ind w:left="720" w:hanging="720"/>
              <w:jc w:val="left"/>
              <w:rPr>
                <w:b w:val="0"/>
                <w:i w:val="0"/>
                <w:sz w:val="24"/>
              </w:rPr>
            </w:pPr>
            <w:r w:rsidRPr="00E33665">
              <w:rPr>
                <w:b w:val="0"/>
                <w:i w:val="0"/>
                <w:sz w:val="24"/>
              </w:rPr>
              <w:t>(e)</w:t>
            </w:r>
            <w:r w:rsidRPr="00E33665">
              <w:rPr>
                <w:b w:val="0"/>
                <w:i w:val="0"/>
                <w:sz w:val="24"/>
              </w:rPr>
              <w:tab/>
              <w:t>their wages, salaries, bonuses and profit sharing arrangements as applicable;</w:t>
            </w:r>
          </w:p>
        </w:tc>
      </w:tr>
      <w:tr w:rsidR="002C5A79" w:rsidRPr="00E33665" w14:paraId="2F5483C9" w14:textId="77777777" w:rsidTr="006A6C59">
        <w:trPr>
          <w:cantSplit/>
        </w:trPr>
        <w:tc>
          <w:tcPr>
            <w:tcW w:w="2943" w:type="dxa"/>
          </w:tcPr>
          <w:p w14:paraId="79EF9B88" w14:textId="77777777" w:rsidR="002C5A79" w:rsidRPr="00E33665" w:rsidRDefault="002C5A79" w:rsidP="006A6C59">
            <w:pPr>
              <w:pStyle w:val="Guidancenoteparagraphtext"/>
              <w:spacing w:before="120" w:after="120"/>
              <w:jc w:val="left"/>
              <w:rPr>
                <w:bCs/>
                <w:i w:val="0"/>
                <w:sz w:val="24"/>
              </w:rPr>
            </w:pPr>
          </w:p>
        </w:tc>
        <w:tc>
          <w:tcPr>
            <w:tcW w:w="6299" w:type="dxa"/>
          </w:tcPr>
          <w:p w14:paraId="782E9D46" w14:textId="77777777" w:rsidR="002C5A79" w:rsidRPr="00E33665" w:rsidRDefault="002C5A79" w:rsidP="006A6C59">
            <w:pPr>
              <w:pStyle w:val="Guidancenoteparagraphtext"/>
              <w:spacing w:before="120" w:after="120"/>
              <w:ind w:left="720" w:hanging="720"/>
              <w:jc w:val="left"/>
              <w:rPr>
                <w:b w:val="0"/>
                <w:i w:val="0"/>
                <w:sz w:val="24"/>
              </w:rPr>
            </w:pPr>
            <w:r w:rsidRPr="00E33665">
              <w:rPr>
                <w:b w:val="0"/>
                <w:i w:val="0"/>
                <w:sz w:val="24"/>
              </w:rPr>
              <w:t>(f)</w:t>
            </w:r>
            <w:r w:rsidRPr="00E33665">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2C5A79" w:rsidRPr="00E33665" w14:paraId="4C7AEEF3" w14:textId="77777777" w:rsidTr="006A6C59">
        <w:trPr>
          <w:cantSplit/>
        </w:trPr>
        <w:tc>
          <w:tcPr>
            <w:tcW w:w="2943" w:type="dxa"/>
          </w:tcPr>
          <w:p w14:paraId="58508B83" w14:textId="77777777" w:rsidR="002C5A79" w:rsidRPr="00E33665" w:rsidRDefault="002C5A79" w:rsidP="006A6C59">
            <w:pPr>
              <w:pStyle w:val="Guidancenoteparagraphtext"/>
              <w:spacing w:before="120" w:after="120"/>
              <w:jc w:val="left"/>
              <w:rPr>
                <w:bCs/>
                <w:i w:val="0"/>
                <w:sz w:val="24"/>
              </w:rPr>
            </w:pPr>
          </w:p>
        </w:tc>
        <w:tc>
          <w:tcPr>
            <w:tcW w:w="6299" w:type="dxa"/>
          </w:tcPr>
          <w:p w14:paraId="25050419" w14:textId="77777777" w:rsidR="002C5A79" w:rsidRPr="00E33665" w:rsidRDefault="002C5A79" w:rsidP="006A6C59">
            <w:pPr>
              <w:pStyle w:val="Guidancenoteparagraphtext"/>
              <w:spacing w:before="120" w:after="120"/>
              <w:ind w:left="720" w:hanging="720"/>
              <w:jc w:val="left"/>
              <w:rPr>
                <w:b w:val="0"/>
                <w:i w:val="0"/>
                <w:sz w:val="24"/>
              </w:rPr>
            </w:pPr>
            <w:r w:rsidRPr="00E33665">
              <w:rPr>
                <w:b w:val="0"/>
                <w:i w:val="0"/>
                <w:sz w:val="24"/>
              </w:rPr>
              <w:t>(g)</w:t>
            </w:r>
            <w:r w:rsidRPr="00E33665">
              <w:rPr>
                <w:b w:val="0"/>
                <w:i w:val="0"/>
                <w:sz w:val="24"/>
              </w:rPr>
              <w:tab/>
              <w:t>any outstanding or potential contractual, statutory or other liabilities in respect of such individuals (including in respect of personal injury claims);</w:t>
            </w:r>
          </w:p>
        </w:tc>
      </w:tr>
      <w:tr w:rsidR="002C5A79" w:rsidRPr="00E33665" w14:paraId="05F38B1B" w14:textId="77777777" w:rsidTr="006A6C59">
        <w:trPr>
          <w:cantSplit/>
        </w:trPr>
        <w:tc>
          <w:tcPr>
            <w:tcW w:w="2943" w:type="dxa"/>
          </w:tcPr>
          <w:p w14:paraId="232DBF23" w14:textId="77777777" w:rsidR="002C5A79" w:rsidRPr="00E33665" w:rsidRDefault="002C5A79" w:rsidP="006A6C59">
            <w:pPr>
              <w:pStyle w:val="Guidancenoteparagraphtext"/>
              <w:spacing w:before="120" w:after="120"/>
              <w:jc w:val="left"/>
              <w:rPr>
                <w:bCs/>
                <w:i w:val="0"/>
                <w:sz w:val="24"/>
              </w:rPr>
            </w:pPr>
          </w:p>
        </w:tc>
        <w:tc>
          <w:tcPr>
            <w:tcW w:w="6299" w:type="dxa"/>
          </w:tcPr>
          <w:p w14:paraId="2D0A79E8" w14:textId="77777777" w:rsidR="002C5A79" w:rsidRPr="00E33665" w:rsidRDefault="002C5A79" w:rsidP="006A6C59">
            <w:pPr>
              <w:pStyle w:val="Guidancenoteparagraphtext"/>
              <w:spacing w:before="120" w:after="120"/>
              <w:ind w:left="720" w:hanging="720"/>
              <w:jc w:val="left"/>
              <w:rPr>
                <w:b w:val="0"/>
                <w:i w:val="0"/>
                <w:sz w:val="24"/>
              </w:rPr>
            </w:pPr>
            <w:r w:rsidRPr="00E33665">
              <w:rPr>
                <w:b w:val="0"/>
                <w:i w:val="0"/>
                <w:sz w:val="24"/>
              </w:rPr>
              <w:t>(h)</w:t>
            </w:r>
            <w:r w:rsidRPr="00E33665">
              <w:rPr>
                <w:b w:val="0"/>
                <w:i w:val="0"/>
                <w:sz w:val="24"/>
              </w:rPr>
              <w:tab/>
              <w:t xml:space="preserve">details of any such individuals on long term sickness absence, parental leave, maternity leave or other authorised long term absence; </w:t>
            </w:r>
          </w:p>
        </w:tc>
      </w:tr>
      <w:tr w:rsidR="002C5A79" w:rsidRPr="00E33665" w14:paraId="1486CDAA" w14:textId="77777777" w:rsidTr="006A6C59">
        <w:trPr>
          <w:cantSplit/>
        </w:trPr>
        <w:tc>
          <w:tcPr>
            <w:tcW w:w="2943" w:type="dxa"/>
          </w:tcPr>
          <w:p w14:paraId="6B2C4BC5" w14:textId="77777777" w:rsidR="002C5A79" w:rsidRPr="00E33665" w:rsidRDefault="002C5A79" w:rsidP="006A6C59">
            <w:pPr>
              <w:pStyle w:val="Guidancenoteparagraphtext"/>
              <w:spacing w:before="120" w:after="120"/>
              <w:jc w:val="left"/>
              <w:rPr>
                <w:bCs/>
                <w:i w:val="0"/>
                <w:sz w:val="24"/>
              </w:rPr>
            </w:pPr>
          </w:p>
        </w:tc>
        <w:tc>
          <w:tcPr>
            <w:tcW w:w="6299" w:type="dxa"/>
          </w:tcPr>
          <w:p w14:paraId="1D63B0EA" w14:textId="77777777" w:rsidR="002C5A79" w:rsidRPr="00E33665" w:rsidRDefault="002C5A79" w:rsidP="006A6C59">
            <w:pPr>
              <w:pStyle w:val="Guidancenoteparagraphtext"/>
              <w:spacing w:before="120" w:after="120"/>
              <w:ind w:left="720" w:hanging="720"/>
              <w:jc w:val="left"/>
              <w:rPr>
                <w:b w:val="0"/>
                <w:i w:val="0"/>
                <w:sz w:val="24"/>
              </w:rPr>
            </w:pPr>
            <w:r w:rsidRPr="00E33665">
              <w:rPr>
                <w:b w:val="0"/>
                <w:i w:val="0"/>
                <w:sz w:val="24"/>
              </w:rPr>
              <w:t>(i)</w:t>
            </w:r>
            <w:r w:rsidRPr="00E33665">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2C5A79" w:rsidRPr="00E33665" w14:paraId="602CE626" w14:textId="77777777" w:rsidTr="006A6C59">
        <w:trPr>
          <w:cantSplit/>
        </w:trPr>
        <w:tc>
          <w:tcPr>
            <w:tcW w:w="2943" w:type="dxa"/>
          </w:tcPr>
          <w:p w14:paraId="128C9F45" w14:textId="77777777" w:rsidR="002C5A79" w:rsidRPr="00E33665" w:rsidRDefault="002C5A79" w:rsidP="006A6C59">
            <w:pPr>
              <w:pStyle w:val="Guidancenoteparagraphtext"/>
              <w:spacing w:before="120" w:after="120"/>
              <w:jc w:val="left"/>
              <w:rPr>
                <w:bCs/>
                <w:i w:val="0"/>
                <w:sz w:val="24"/>
              </w:rPr>
            </w:pPr>
          </w:p>
        </w:tc>
        <w:tc>
          <w:tcPr>
            <w:tcW w:w="6299" w:type="dxa"/>
          </w:tcPr>
          <w:p w14:paraId="37C6C97F" w14:textId="77777777" w:rsidR="002C5A79" w:rsidRPr="00E33665" w:rsidRDefault="002C5A79" w:rsidP="006A6C59">
            <w:pPr>
              <w:pStyle w:val="Guidancenoteparagraphtext"/>
              <w:spacing w:before="120" w:after="120"/>
              <w:ind w:left="720" w:hanging="720"/>
              <w:jc w:val="left"/>
              <w:rPr>
                <w:b w:val="0"/>
                <w:i w:val="0"/>
                <w:sz w:val="24"/>
              </w:rPr>
            </w:pPr>
            <w:r w:rsidRPr="00E33665">
              <w:rPr>
                <w:b w:val="0"/>
                <w:i w:val="0"/>
                <w:sz w:val="24"/>
              </w:rPr>
              <w:t>(j)</w:t>
            </w:r>
            <w:r w:rsidRPr="00E33665">
              <w:rPr>
                <w:b w:val="0"/>
                <w:i w:val="0"/>
                <w:sz w:val="24"/>
              </w:rPr>
              <w:tab/>
              <w:t>any other "employee liability information" as such term is defined in regulation 11 of the Employment Regulations;</w:t>
            </w:r>
          </w:p>
        </w:tc>
      </w:tr>
      <w:tr w:rsidR="002C5A79" w:rsidRPr="00E33665" w14:paraId="3F479C41" w14:textId="77777777" w:rsidTr="006A6C59">
        <w:trPr>
          <w:cantSplit/>
        </w:trPr>
        <w:tc>
          <w:tcPr>
            <w:tcW w:w="2943" w:type="dxa"/>
          </w:tcPr>
          <w:p w14:paraId="358637EA" w14:textId="77777777" w:rsidR="002C5A79" w:rsidRPr="00E33665" w:rsidRDefault="002C5A79" w:rsidP="006A6C59">
            <w:pPr>
              <w:pStyle w:val="Guidancenoteparagraphtext"/>
              <w:spacing w:before="120" w:after="120"/>
              <w:jc w:val="left"/>
              <w:rPr>
                <w:bCs/>
                <w:i w:val="0"/>
                <w:sz w:val="24"/>
              </w:rPr>
            </w:pPr>
            <w:r w:rsidRPr="00E33665">
              <w:rPr>
                <w:bCs/>
                <w:i w:val="0"/>
                <w:sz w:val="24"/>
              </w:rPr>
              <w:t>"Term"</w:t>
            </w:r>
          </w:p>
        </w:tc>
        <w:tc>
          <w:tcPr>
            <w:tcW w:w="6299" w:type="dxa"/>
          </w:tcPr>
          <w:p w14:paraId="791BEC5D" w14:textId="77777777" w:rsidR="002C5A79" w:rsidRPr="00E33665" w:rsidRDefault="002C5A79" w:rsidP="006A6C59">
            <w:pPr>
              <w:pStyle w:val="Guidancenoteparagraphtext"/>
              <w:spacing w:before="120" w:after="120"/>
              <w:ind w:left="0"/>
              <w:jc w:val="left"/>
              <w:rPr>
                <w:b w:val="0"/>
                <w:i w:val="0"/>
                <w:sz w:val="24"/>
              </w:rPr>
            </w:pPr>
            <w:r w:rsidRPr="00E33665">
              <w:rPr>
                <w:b w:val="0"/>
                <w:i w:val="0"/>
                <w:sz w:val="24"/>
              </w:rPr>
              <w:t>the period commencing on the Start Date and ending on the expiry of the Initial Period or any Extension Period or on earlier termination of the relevant Contract;</w:t>
            </w:r>
          </w:p>
        </w:tc>
      </w:tr>
      <w:tr w:rsidR="002C5A79" w:rsidRPr="00E33665" w14:paraId="6824DED9" w14:textId="77777777" w:rsidTr="006A6C59">
        <w:trPr>
          <w:cantSplit/>
        </w:trPr>
        <w:tc>
          <w:tcPr>
            <w:tcW w:w="2943" w:type="dxa"/>
          </w:tcPr>
          <w:p w14:paraId="394235D1" w14:textId="77777777" w:rsidR="002C5A79" w:rsidRPr="00E33665" w:rsidRDefault="002C5A79" w:rsidP="006A6C59">
            <w:pPr>
              <w:pStyle w:val="Guidancenoteparagraphtext"/>
              <w:spacing w:before="120" w:after="120"/>
              <w:jc w:val="left"/>
              <w:rPr>
                <w:i w:val="0"/>
                <w:sz w:val="24"/>
              </w:rPr>
            </w:pPr>
            <w:r w:rsidRPr="00E33665">
              <w:rPr>
                <w:bCs/>
                <w:i w:val="0"/>
                <w:sz w:val="24"/>
              </w:rPr>
              <w:t>"</w:t>
            </w:r>
            <w:r w:rsidRPr="00E33665">
              <w:rPr>
                <w:i w:val="0"/>
                <w:sz w:val="24"/>
              </w:rPr>
              <w:t>Transferring Buyer Employees</w:t>
            </w:r>
            <w:r w:rsidRPr="00E33665">
              <w:rPr>
                <w:bCs/>
                <w:i w:val="0"/>
                <w:sz w:val="24"/>
              </w:rPr>
              <w:t>"</w:t>
            </w:r>
          </w:p>
        </w:tc>
        <w:tc>
          <w:tcPr>
            <w:tcW w:w="6299" w:type="dxa"/>
          </w:tcPr>
          <w:p w14:paraId="3C17625A" w14:textId="77777777" w:rsidR="002C5A79" w:rsidRPr="00E33665" w:rsidRDefault="002C5A79" w:rsidP="006A6C59">
            <w:pPr>
              <w:pStyle w:val="Guidancenoteparagraphtext"/>
              <w:spacing w:before="120" w:after="120"/>
              <w:ind w:left="0"/>
              <w:jc w:val="left"/>
              <w:rPr>
                <w:b w:val="0"/>
                <w:i w:val="0"/>
                <w:sz w:val="24"/>
              </w:rPr>
            </w:pPr>
            <w:r w:rsidRPr="00E33665">
              <w:rPr>
                <w:b w:val="0"/>
                <w:i w:val="0"/>
                <w:sz w:val="24"/>
              </w:rPr>
              <w:t>those employees of the Buyer to whom the Employment Regulations will apply on the Relevant Transfer Date and whose names are provided to the Supplier on or prior to the Relevant Transfer Date;</w:t>
            </w:r>
          </w:p>
        </w:tc>
      </w:tr>
      <w:tr w:rsidR="002C5A79" w:rsidRPr="00E33665" w14:paraId="5D62066C" w14:textId="77777777" w:rsidTr="006A6C59">
        <w:trPr>
          <w:cantSplit/>
        </w:trPr>
        <w:tc>
          <w:tcPr>
            <w:tcW w:w="2943" w:type="dxa"/>
          </w:tcPr>
          <w:p w14:paraId="698627F6" w14:textId="77777777" w:rsidR="002C5A79" w:rsidRPr="00E33665" w:rsidRDefault="002C5A79" w:rsidP="006A6C59">
            <w:pPr>
              <w:pStyle w:val="Guidancenoteparagraphtext"/>
              <w:spacing w:before="120" w:after="120"/>
              <w:jc w:val="left"/>
              <w:rPr>
                <w:i w:val="0"/>
                <w:sz w:val="24"/>
              </w:rPr>
            </w:pPr>
            <w:r w:rsidRPr="00E33665">
              <w:rPr>
                <w:bCs/>
                <w:i w:val="0"/>
                <w:sz w:val="24"/>
              </w:rPr>
              <w:t>"</w:t>
            </w:r>
            <w:r w:rsidRPr="00E33665">
              <w:rPr>
                <w:i w:val="0"/>
                <w:sz w:val="24"/>
              </w:rPr>
              <w:t>Transferring Former Supplier Employees"</w:t>
            </w:r>
          </w:p>
        </w:tc>
        <w:tc>
          <w:tcPr>
            <w:tcW w:w="6299" w:type="dxa"/>
          </w:tcPr>
          <w:p w14:paraId="5AB7EF3E" w14:textId="77777777" w:rsidR="002C5A79" w:rsidRPr="00E33665" w:rsidRDefault="002C5A79" w:rsidP="006A6C59">
            <w:pPr>
              <w:pStyle w:val="Guidancenoteparagraphtext"/>
              <w:spacing w:before="120" w:after="120"/>
              <w:ind w:left="0"/>
              <w:jc w:val="left"/>
              <w:rPr>
                <w:b w:val="0"/>
                <w:i w:val="0"/>
                <w:sz w:val="24"/>
              </w:rPr>
            </w:pPr>
            <w:r w:rsidRPr="00E33665">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149D4277" w14:textId="3D306A8F" w:rsidR="002C5A79" w:rsidRPr="00E33665" w:rsidRDefault="00033750" w:rsidP="002C5A79">
      <w:pPr>
        <w:pStyle w:val="ScheduleL1"/>
        <w:jc w:val="left"/>
        <w:rPr>
          <w:rFonts w:ascii="Arial" w:hAnsi="Arial" w:cs="Arial"/>
          <w:sz w:val="24"/>
          <w:szCs w:val="24"/>
        </w:rPr>
      </w:pPr>
      <w:r w:rsidRPr="00E33665">
        <w:rPr>
          <w:rFonts w:ascii="Arial" w:hAnsi="Arial" w:cs="Arial"/>
          <w:caps w:val="0"/>
          <w:sz w:val="24"/>
          <w:szCs w:val="24"/>
        </w:rPr>
        <w:lastRenderedPageBreak/>
        <w:t>Interpretation</w:t>
      </w:r>
    </w:p>
    <w:p w14:paraId="700B91EA" w14:textId="77777777" w:rsidR="002C5A79" w:rsidRPr="00E33665" w:rsidRDefault="002C5A79" w:rsidP="002C5A79">
      <w:pPr>
        <w:ind w:left="357"/>
        <w:rPr>
          <w:rFonts w:ascii="Arial" w:hAnsi="Arial"/>
          <w:b/>
          <w:bCs/>
          <w:iCs/>
          <w:spacing w:val="-3"/>
          <w:sz w:val="24"/>
          <w:szCs w:val="24"/>
        </w:rPr>
      </w:pPr>
      <w:r w:rsidRPr="00E33665">
        <w:rPr>
          <w:rFonts w:ascii="Arial" w:hAnsi="Arial"/>
          <w:bCs/>
          <w:iCs/>
          <w:spacing w:val="-3"/>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6E9B12D"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Which parts of this Schedule apply</w:t>
      </w:r>
    </w:p>
    <w:p w14:paraId="4E3EC5DE" w14:textId="6BECC1DF" w:rsidR="002C5A79" w:rsidRPr="00E33665" w:rsidRDefault="002C5A79" w:rsidP="002C5A79">
      <w:pPr>
        <w:ind w:left="357"/>
        <w:rPr>
          <w:rFonts w:ascii="Arial" w:hAnsi="Arial"/>
          <w:sz w:val="24"/>
          <w:szCs w:val="24"/>
        </w:rPr>
      </w:pPr>
      <w:r w:rsidRPr="00E33665">
        <w:rPr>
          <w:rFonts w:ascii="Arial" w:hAnsi="Arial"/>
          <w:sz w:val="24"/>
          <w:szCs w:val="24"/>
        </w:rPr>
        <w:t>Only the following parts of this Schedule which shall apply this Call</w:t>
      </w:r>
      <w:r w:rsidR="00033750" w:rsidRPr="00E33665">
        <w:rPr>
          <w:rFonts w:ascii="Arial" w:hAnsi="Arial"/>
          <w:sz w:val="24"/>
          <w:szCs w:val="24"/>
        </w:rPr>
        <w:t>-</w:t>
      </w:r>
      <w:r w:rsidRPr="00E33665">
        <w:rPr>
          <w:rFonts w:ascii="Arial" w:hAnsi="Arial"/>
          <w:sz w:val="24"/>
          <w:szCs w:val="24"/>
        </w:rPr>
        <w:t>Off Contract:</w:t>
      </w:r>
    </w:p>
    <w:p w14:paraId="5939AA2B" w14:textId="642EE36B" w:rsidR="002C5A79" w:rsidRPr="00E33665" w:rsidRDefault="002C5A79" w:rsidP="002C5A79">
      <w:pPr>
        <w:ind w:left="357"/>
        <w:rPr>
          <w:rFonts w:ascii="Arial" w:hAnsi="Arial" w:cs="Arial"/>
          <w:sz w:val="24"/>
          <w:szCs w:val="24"/>
        </w:rPr>
      </w:pPr>
      <w:r w:rsidRPr="00E33665">
        <w:rPr>
          <w:rFonts w:ascii="Arial" w:hAnsi="Arial"/>
          <w:b/>
          <w:sz w:val="24"/>
          <w:szCs w:val="24"/>
        </w:rPr>
        <w:t>[Delete</w:t>
      </w:r>
      <w:r w:rsidRPr="00E33665">
        <w:rPr>
          <w:rFonts w:ascii="Arial" w:hAnsi="Arial"/>
          <w:sz w:val="24"/>
          <w:szCs w:val="24"/>
        </w:rPr>
        <w:t xml:space="preserve"> </w:t>
      </w:r>
      <w:r w:rsidRPr="00E33665">
        <w:rPr>
          <w:rFonts w:ascii="Arial" w:hAnsi="Arial" w:cs="Arial"/>
          <w:sz w:val="24"/>
          <w:szCs w:val="24"/>
        </w:rPr>
        <w:t>if not applicable to the Call</w:t>
      </w:r>
      <w:r w:rsidR="00033750" w:rsidRPr="00E33665">
        <w:rPr>
          <w:rFonts w:ascii="Arial" w:hAnsi="Arial" w:cs="Arial"/>
          <w:sz w:val="24"/>
          <w:szCs w:val="24"/>
        </w:rPr>
        <w:t>-</w:t>
      </w:r>
      <w:r w:rsidRPr="00E33665">
        <w:rPr>
          <w:rFonts w:ascii="Arial" w:hAnsi="Arial" w:cs="Arial"/>
          <w:sz w:val="24"/>
          <w:szCs w:val="24"/>
        </w:rPr>
        <w:t>Off Contract]</w:t>
      </w:r>
    </w:p>
    <w:p w14:paraId="14420944" w14:textId="77777777" w:rsidR="002C5A79" w:rsidRPr="00E33665"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E33665">
        <w:rPr>
          <w:rStyle w:val="Emphasis"/>
          <w:rFonts w:ascii="Arial" w:eastAsia="HGｺﾞｼｯｸM" w:hAnsi="Arial" w:cs="Arial"/>
          <w:i w:val="0"/>
          <w:sz w:val="24"/>
          <w:szCs w:val="24"/>
        </w:rPr>
        <w:t>[Part A (Staff Transfer At Start Date – Outsourcing From the Buyer) ]</w:t>
      </w:r>
    </w:p>
    <w:p w14:paraId="446A40C8" w14:textId="77777777" w:rsidR="002C5A79" w:rsidRPr="00E33665"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E33665">
        <w:rPr>
          <w:rStyle w:val="Emphasis"/>
          <w:rFonts w:ascii="Arial" w:eastAsia="HGｺﾞｼｯｸM" w:hAnsi="Arial" w:cs="Arial"/>
          <w:i w:val="0"/>
          <w:sz w:val="24"/>
          <w:szCs w:val="24"/>
        </w:rPr>
        <w:t>[Part B (Staff Transfer At Start Date – Transfer From Former Supplier)]</w:t>
      </w:r>
    </w:p>
    <w:p w14:paraId="3B4412A5" w14:textId="77777777" w:rsidR="002C5A79" w:rsidRPr="00E33665"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E33665">
        <w:rPr>
          <w:rStyle w:val="Emphasis"/>
          <w:rFonts w:ascii="Arial" w:eastAsia="HGｺﾞｼｯｸM" w:hAnsi="Arial" w:cs="Arial"/>
          <w:i w:val="0"/>
          <w:sz w:val="24"/>
          <w:szCs w:val="24"/>
        </w:rPr>
        <w:t>[Part C (No Staff Transfer On Start Date)]</w:t>
      </w:r>
    </w:p>
    <w:p w14:paraId="3D8C238D" w14:textId="77777777" w:rsidR="002C5A79" w:rsidRPr="00E33665"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E33665">
        <w:rPr>
          <w:rStyle w:val="Emphasis"/>
          <w:rFonts w:ascii="Arial" w:eastAsia="HGｺﾞｼｯｸM" w:hAnsi="Arial" w:cs="Arial"/>
          <w:i w:val="0"/>
          <w:sz w:val="24"/>
          <w:szCs w:val="24"/>
        </w:rPr>
        <w:t xml:space="preserve">[Part D (Pensions) </w:t>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t>]</w:t>
      </w:r>
    </w:p>
    <w:p w14:paraId="443CA95F" w14:textId="77777777" w:rsidR="002C5A79" w:rsidRPr="00E33665" w:rsidRDefault="002C5A79" w:rsidP="00DF02C6">
      <w:pPr>
        <w:numPr>
          <w:ilvl w:val="3"/>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E33665">
        <w:rPr>
          <w:rStyle w:val="Emphasis"/>
          <w:rFonts w:ascii="Arial" w:eastAsia="HGｺﾞｼｯｸM" w:hAnsi="Arial" w:cs="Arial"/>
          <w:i w:val="0"/>
          <w:sz w:val="24"/>
          <w:szCs w:val="24"/>
        </w:rPr>
        <w:t xml:space="preserve">[ - Annex D1 (CSPS) </w:t>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t>]</w:t>
      </w:r>
    </w:p>
    <w:p w14:paraId="663A707C" w14:textId="77777777" w:rsidR="002C5A79" w:rsidRPr="00E33665" w:rsidRDefault="002C5A79" w:rsidP="00DF02C6">
      <w:pPr>
        <w:numPr>
          <w:ilvl w:val="3"/>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E33665">
        <w:rPr>
          <w:rStyle w:val="Emphasis"/>
          <w:rFonts w:ascii="Arial" w:eastAsia="HGｺﾞｼｯｸM" w:hAnsi="Arial" w:cs="Arial"/>
          <w:i w:val="0"/>
          <w:sz w:val="24"/>
          <w:szCs w:val="24"/>
        </w:rPr>
        <w:t xml:space="preserve">[ - Annex D2 (NHSPS) </w:t>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t>]</w:t>
      </w:r>
    </w:p>
    <w:p w14:paraId="6AFA301E" w14:textId="77777777" w:rsidR="002C5A79" w:rsidRPr="00E33665" w:rsidRDefault="002C5A79" w:rsidP="00DF02C6">
      <w:pPr>
        <w:numPr>
          <w:ilvl w:val="3"/>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E33665">
        <w:rPr>
          <w:rStyle w:val="Emphasis"/>
          <w:rFonts w:ascii="Arial" w:eastAsia="HGｺﾞｼｯｸM" w:hAnsi="Arial" w:cs="Arial"/>
          <w:i w:val="0"/>
          <w:sz w:val="24"/>
          <w:szCs w:val="24"/>
        </w:rPr>
        <w:t>[ - Annex D3 (LGPS)</w:t>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t>]</w:t>
      </w:r>
    </w:p>
    <w:p w14:paraId="1B14DE65" w14:textId="77777777" w:rsidR="002C5A79" w:rsidRPr="00E33665" w:rsidRDefault="002C5A79" w:rsidP="00DF02C6">
      <w:pPr>
        <w:numPr>
          <w:ilvl w:val="3"/>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E33665">
        <w:rPr>
          <w:rStyle w:val="Emphasis"/>
          <w:rFonts w:ascii="Arial" w:eastAsia="HGｺﾞｼｯｸM" w:hAnsi="Arial" w:cs="Arial"/>
          <w:i w:val="0"/>
          <w:sz w:val="24"/>
          <w:szCs w:val="24"/>
        </w:rPr>
        <w:t>[ - Annex D4 (Other Schemes)</w:t>
      </w:r>
      <w:r w:rsidRPr="00E33665">
        <w:rPr>
          <w:rStyle w:val="Emphasis"/>
          <w:rFonts w:ascii="Arial" w:eastAsia="HGｺﾞｼｯｸM" w:hAnsi="Arial" w:cs="Arial"/>
          <w:i w:val="0"/>
          <w:sz w:val="24"/>
          <w:szCs w:val="24"/>
        </w:rPr>
        <w:tab/>
      </w:r>
      <w:r w:rsidRPr="00E33665">
        <w:rPr>
          <w:rStyle w:val="Emphasis"/>
          <w:rFonts w:ascii="Arial" w:eastAsia="HGｺﾞｼｯｸM" w:hAnsi="Arial" w:cs="Arial"/>
          <w:i w:val="0"/>
          <w:sz w:val="24"/>
          <w:szCs w:val="24"/>
        </w:rPr>
        <w:tab/>
        <w:t>]</w:t>
      </w:r>
    </w:p>
    <w:p w14:paraId="0AA486F6" w14:textId="77777777" w:rsidR="002C5A79" w:rsidRPr="00E33665"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E33665">
        <w:rPr>
          <w:rStyle w:val="Emphasis"/>
          <w:rFonts w:ascii="Arial" w:eastAsia="HGｺﾞｼｯｸM" w:hAnsi="Arial" w:cs="Arial"/>
          <w:i w:val="0"/>
          <w:sz w:val="24"/>
          <w:szCs w:val="24"/>
        </w:rPr>
        <w:t>Part E (Staff Transfer on Exit)</w:t>
      </w:r>
    </w:p>
    <w:p w14:paraId="64DA3CAB" w14:textId="77777777" w:rsidR="002C5A79" w:rsidRPr="00E33665" w:rsidRDefault="002C5A79" w:rsidP="002C5A79">
      <w:pPr>
        <w:ind w:left="357"/>
        <w:rPr>
          <w:rFonts w:ascii="Arial" w:hAnsi="Arial" w:cs="Arial"/>
          <w:sz w:val="24"/>
          <w:szCs w:val="24"/>
        </w:rPr>
      </w:pPr>
    </w:p>
    <w:p w14:paraId="235659E5" w14:textId="77777777" w:rsidR="002C5A79" w:rsidRPr="00E33665" w:rsidRDefault="002C5A79" w:rsidP="002C5A79">
      <w:pPr>
        <w:pStyle w:val="Heading1"/>
        <w:numPr>
          <w:ilvl w:val="0"/>
          <w:numId w:val="0"/>
        </w:numPr>
        <w:jc w:val="left"/>
        <w:rPr>
          <w:rFonts w:ascii="Arial Bold" w:hAnsi="Arial Bold" w:cs="Arial"/>
          <w:caps w:val="0"/>
          <w:sz w:val="36"/>
          <w:szCs w:val="24"/>
        </w:rPr>
      </w:pPr>
      <w:r w:rsidRPr="00E33665">
        <w:rPr>
          <w:rFonts w:ascii="Arial" w:hAnsi="Arial" w:cs="Arial"/>
          <w:sz w:val="24"/>
          <w:szCs w:val="24"/>
        </w:rPr>
        <w:br w:type="page"/>
      </w:r>
      <w:r w:rsidRPr="00E33665">
        <w:rPr>
          <w:rFonts w:ascii="Arial Bold" w:hAnsi="Arial Bold" w:cs="Arial"/>
          <w:caps w:val="0"/>
          <w:sz w:val="36"/>
          <w:szCs w:val="24"/>
        </w:rPr>
        <w:lastRenderedPageBreak/>
        <w:t xml:space="preserve">Part A: Staff Transfer at the Start Date </w:t>
      </w:r>
    </w:p>
    <w:p w14:paraId="42C35DA3" w14:textId="77777777" w:rsidR="002C5A79" w:rsidRPr="00E33665" w:rsidRDefault="002C5A79" w:rsidP="002C5A79">
      <w:pPr>
        <w:pStyle w:val="Heading1"/>
        <w:numPr>
          <w:ilvl w:val="0"/>
          <w:numId w:val="0"/>
        </w:numPr>
        <w:jc w:val="left"/>
        <w:rPr>
          <w:rFonts w:ascii="Arial Bold" w:hAnsi="Arial Bold" w:cs="Arial"/>
          <w:caps w:val="0"/>
          <w:sz w:val="24"/>
          <w:szCs w:val="24"/>
        </w:rPr>
      </w:pPr>
      <w:r w:rsidRPr="00E33665">
        <w:rPr>
          <w:rFonts w:ascii="Arial Bold" w:hAnsi="Arial Bold" w:cs="Arial"/>
          <w:caps w:val="0"/>
          <w:sz w:val="36"/>
          <w:szCs w:val="24"/>
        </w:rPr>
        <w:t xml:space="preserve">Outsourcing from the Buyer </w:t>
      </w:r>
    </w:p>
    <w:p w14:paraId="5BEC1FF0" w14:textId="77777777" w:rsidR="002C5A79" w:rsidRPr="00E33665" w:rsidRDefault="002C5A79" w:rsidP="00DF02C6">
      <w:pPr>
        <w:pStyle w:val="ScheduleL1"/>
        <w:numPr>
          <w:ilvl w:val="0"/>
          <w:numId w:val="29"/>
        </w:numPr>
        <w:tabs>
          <w:tab w:val="clear" w:pos="720"/>
        </w:tabs>
        <w:ind w:left="357" w:hanging="357"/>
        <w:jc w:val="left"/>
        <w:rPr>
          <w:rFonts w:ascii="Arial Bold" w:hAnsi="Arial Bold" w:cs="Arial"/>
          <w:caps w:val="0"/>
          <w:sz w:val="24"/>
          <w:szCs w:val="24"/>
        </w:rPr>
      </w:pPr>
      <w:bookmarkStart w:id="1" w:name="_Ref311726437"/>
      <w:r w:rsidRPr="00E33665">
        <w:rPr>
          <w:rFonts w:ascii="Arial Bold" w:hAnsi="Arial Bold" w:cs="Arial"/>
          <w:caps w:val="0"/>
          <w:sz w:val="24"/>
          <w:szCs w:val="24"/>
        </w:rPr>
        <w:t>What is a relevant transfer</w:t>
      </w:r>
    </w:p>
    <w:p w14:paraId="0C921F58"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The Buyer and the Supplier agree that:</w:t>
      </w:r>
    </w:p>
    <w:p w14:paraId="5CC92EAF" w14:textId="77777777" w:rsidR="002C5A79" w:rsidRPr="00E33665" w:rsidRDefault="002C5A79" w:rsidP="002C5A79">
      <w:pPr>
        <w:pStyle w:val="ScheduleL3"/>
        <w:jc w:val="left"/>
        <w:rPr>
          <w:rFonts w:ascii="Arial" w:hAnsi="Arial" w:cs="Arial"/>
          <w:sz w:val="24"/>
        </w:rPr>
      </w:pPr>
      <w:r w:rsidRPr="00E33665">
        <w:rPr>
          <w:rFonts w:ascii="Arial" w:hAnsi="Arial" w:cs="Arial"/>
          <w:sz w:val="24"/>
        </w:rPr>
        <w:t>the commencement of the provision of the Services or of each relevant part of the Services will be a Relevant Transfer in relation to the Transferring Buyer Employees; and</w:t>
      </w:r>
    </w:p>
    <w:p w14:paraId="2D10E6DD" w14:textId="77777777" w:rsidR="002C5A79" w:rsidRPr="00E33665" w:rsidRDefault="002C5A79" w:rsidP="002C5A79">
      <w:pPr>
        <w:pStyle w:val="ScheduleL3"/>
        <w:jc w:val="left"/>
        <w:rPr>
          <w:rFonts w:ascii="Arial" w:hAnsi="Arial" w:cs="Arial"/>
          <w:sz w:val="24"/>
        </w:rPr>
      </w:pPr>
      <w:r w:rsidRPr="00E33665">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1"/>
    <w:p w14:paraId="7C75665A" w14:textId="77777777" w:rsidR="002C5A79" w:rsidRPr="00E33665" w:rsidRDefault="002C5A79" w:rsidP="002C5A79">
      <w:pPr>
        <w:pStyle w:val="ScheduleL3"/>
        <w:jc w:val="left"/>
      </w:pPr>
      <w:r w:rsidRPr="00E33665">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3EE48222" w14:textId="77777777" w:rsidR="002C5A79" w:rsidRPr="00E33665" w:rsidRDefault="002C5A79" w:rsidP="002C5A79">
      <w:pPr>
        <w:pStyle w:val="ScheduleL1"/>
        <w:jc w:val="left"/>
        <w:rPr>
          <w:rFonts w:ascii="Arial Bold" w:hAnsi="Arial Bold" w:cs="Arial"/>
          <w:caps w:val="0"/>
          <w:sz w:val="24"/>
          <w:szCs w:val="24"/>
        </w:rPr>
      </w:pPr>
      <w:bookmarkStart w:id="2" w:name="_Ref346027802"/>
      <w:r w:rsidRPr="00E33665">
        <w:rPr>
          <w:rFonts w:ascii="Arial Bold" w:hAnsi="Arial Bold" w:cs="Arial"/>
          <w:caps w:val="0"/>
          <w:sz w:val="24"/>
          <w:szCs w:val="24"/>
        </w:rPr>
        <w:t xml:space="preserve">Indemnities the Buyer must give </w:t>
      </w:r>
    </w:p>
    <w:p w14:paraId="5F611A82" w14:textId="77777777" w:rsidR="002C5A79" w:rsidRPr="00E33665" w:rsidRDefault="002C5A79" w:rsidP="002C5A79">
      <w:pPr>
        <w:pStyle w:val="ScheduleL2"/>
        <w:jc w:val="left"/>
        <w:rPr>
          <w:rFonts w:ascii="Arial" w:hAnsi="Arial" w:cs="Arial"/>
          <w:sz w:val="24"/>
          <w:szCs w:val="24"/>
          <w:lang w:val="en-GB"/>
        </w:rPr>
      </w:pPr>
      <w:bookmarkStart w:id="3" w:name="_Ref450733229"/>
      <w:r w:rsidRPr="00E33665">
        <w:rPr>
          <w:rFonts w:ascii="Arial" w:hAnsi="Arial" w:cs="Arial"/>
          <w:sz w:val="24"/>
          <w:szCs w:val="24"/>
          <w:lang w:val="en-GB"/>
        </w:rPr>
        <w:t>Subject to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_Ref450733204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2.2</w:t>
      </w:r>
      <w:r w:rsidRPr="00E33665">
        <w:rPr>
          <w:rFonts w:ascii="Arial" w:hAnsi="Arial" w:cs="Arial"/>
          <w:sz w:val="24"/>
          <w:szCs w:val="24"/>
          <w:lang w:val="en-GB"/>
        </w:rPr>
        <w:fldChar w:fldCharType="end"/>
      </w:r>
      <w:r w:rsidRPr="00E33665">
        <w:rPr>
          <w:rFonts w:ascii="Arial" w:hAnsi="Arial" w:cs="Arial"/>
          <w:sz w:val="24"/>
          <w:szCs w:val="24"/>
          <w:lang w:val="en-GB"/>
        </w:rPr>
        <w:t xml:space="preserve">, the Buyer shall indemnify the Supplier and any Sub-contractor against any Employee Liabilities arising from or as a result of </w:t>
      </w:r>
      <w:bookmarkStart w:id="4" w:name="_Ref346026850"/>
      <w:bookmarkEnd w:id="2"/>
      <w:bookmarkEnd w:id="3"/>
      <w:r w:rsidRPr="00E33665">
        <w:rPr>
          <w:rFonts w:ascii="Arial" w:hAnsi="Arial" w:cs="Arial"/>
          <w:sz w:val="24"/>
          <w:szCs w:val="24"/>
          <w:lang w:val="en-GB"/>
        </w:rPr>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4"/>
    </w:p>
    <w:p w14:paraId="2B42C3FF" w14:textId="77777777" w:rsidR="002C5A79" w:rsidRPr="00E33665" w:rsidRDefault="002C5A79" w:rsidP="002C5A79">
      <w:pPr>
        <w:pStyle w:val="ScheduleL2"/>
        <w:jc w:val="left"/>
        <w:rPr>
          <w:rFonts w:ascii="Arial" w:hAnsi="Arial" w:cs="Arial"/>
          <w:sz w:val="24"/>
          <w:szCs w:val="24"/>
          <w:lang w:val="en-GB"/>
        </w:rPr>
      </w:pPr>
      <w:bookmarkStart w:id="5" w:name="_Ref450733204"/>
      <w:bookmarkStart w:id="6" w:name="_Ref346027651"/>
      <w:bookmarkStart w:id="7" w:name="_Ref311742432"/>
      <w:r w:rsidRPr="00E33665">
        <w:rPr>
          <w:rFonts w:ascii="Arial" w:hAnsi="Arial" w:cs="Arial"/>
          <w:sz w:val="24"/>
          <w:szCs w:val="24"/>
          <w:lang w:val="en-GB"/>
        </w:rPr>
        <w:t>The indemnities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_Ref450733229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2.1</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5"/>
      <w:r w:rsidRPr="00E33665">
        <w:rPr>
          <w:rFonts w:ascii="Arial" w:hAnsi="Arial" w:cs="Arial"/>
          <w:sz w:val="24"/>
          <w:szCs w:val="24"/>
          <w:lang w:val="en-GB"/>
        </w:rPr>
        <w:t>.</w:t>
      </w:r>
    </w:p>
    <w:p w14:paraId="3B65CE27" w14:textId="77777777" w:rsidR="002C5A79" w:rsidRPr="00E33665" w:rsidRDefault="002C5A79" w:rsidP="002C5A79">
      <w:pPr>
        <w:pStyle w:val="ScheduleL2"/>
        <w:keepNext/>
        <w:jc w:val="left"/>
        <w:rPr>
          <w:rFonts w:ascii="Arial" w:hAnsi="Arial" w:cs="Arial"/>
          <w:sz w:val="24"/>
          <w:szCs w:val="24"/>
          <w:lang w:val="en-GB"/>
        </w:rPr>
      </w:pPr>
      <w:bookmarkStart w:id="8" w:name="_Ref358278449"/>
      <w:bookmarkStart w:id="9" w:name="_Ref492661230"/>
      <w:bookmarkEnd w:id="6"/>
      <w:r w:rsidRPr="00E33665">
        <w:rPr>
          <w:rFonts w:ascii="Arial" w:hAnsi="Arial" w:cs="Arial"/>
          <w:sz w:val="24"/>
          <w:szCs w:val="24"/>
          <w:lang w:val="en-GB"/>
        </w:rPr>
        <w:t>Subject to Paragraphs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_Ref492660946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2.4</w:t>
      </w:r>
      <w:r w:rsidRPr="00E33665">
        <w:rPr>
          <w:rFonts w:ascii="Arial" w:hAnsi="Arial" w:cs="Arial"/>
          <w:sz w:val="24"/>
          <w:szCs w:val="24"/>
          <w:lang w:val="en-GB"/>
        </w:rPr>
        <w:fldChar w:fldCharType="end"/>
      </w:r>
      <w:r w:rsidRPr="00E33665">
        <w:rPr>
          <w:rFonts w:ascii="Arial" w:hAnsi="Arial" w:cs="Arial"/>
          <w:sz w:val="24"/>
          <w:szCs w:val="24"/>
          <w:lang w:val="en-GB"/>
        </w:rPr>
        <w:t xml:space="preserve"> and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_Ref492660960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2.5</w:t>
      </w:r>
      <w:r w:rsidRPr="00E33665">
        <w:rPr>
          <w:rFonts w:ascii="Arial" w:hAnsi="Arial" w:cs="Arial"/>
          <w:sz w:val="24"/>
          <w:szCs w:val="24"/>
          <w:lang w:val="en-GB"/>
        </w:rPr>
        <w:fldChar w:fldCharType="end"/>
      </w:r>
      <w:r w:rsidRPr="00E33665">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0" w:name="_Ref358299281"/>
      <w:bookmarkEnd w:id="7"/>
      <w:bookmarkEnd w:id="8"/>
      <w:bookmarkEnd w:id="9"/>
      <w:r w:rsidRPr="00E33665">
        <w:rPr>
          <w:rFonts w:ascii="Arial" w:hAnsi="Arial" w:cs="Arial"/>
          <w:sz w:val="24"/>
          <w:szCs w:val="24"/>
          <w:lang w:val="en-GB"/>
        </w:rPr>
        <w:t>-</w:t>
      </w:r>
    </w:p>
    <w:p w14:paraId="4BA270B4" w14:textId="77777777" w:rsidR="002C5A79" w:rsidRPr="00E33665" w:rsidRDefault="002C5A79" w:rsidP="002C5A79">
      <w:pPr>
        <w:pStyle w:val="ScheduleL3"/>
        <w:jc w:val="left"/>
        <w:rPr>
          <w:rFonts w:ascii="Arial" w:hAnsi="Arial" w:cs="Arial"/>
          <w:sz w:val="24"/>
          <w:szCs w:val="24"/>
        </w:rPr>
      </w:pPr>
      <w:bookmarkStart w:id="11" w:name="_Ref492895814"/>
      <w:r w:rsidRPr="00E33665">
        <w:rPr>
          <w:rFonts w:ascii="Arial" w:hAnsi="Arial" w:cs="Arial"/>
          <w:sz w:val="24"/>
          <w:szCs w:val="24"/>
        </w:rPr>
        <w:t>the Supplier will, within 5 Working Days of becoming aware of that fact, notify the Buyer in writing;</w:t>
      </w:r>
      <w:bookmarkEnd w:id="11"/>
    </w:p>
    <w:p w14:paraId="31CA8E9F" w14:textId="77777777" w:rsidR="002C5A79" w:rsidRPr="00E33665" w:rsidRDefault="002C5A79" w:rsidP="002C5A79">
      <w:pPr>
        <w:pStyle w:val="ScheduleL3"/>
        <w:jc w:val="left"/>
        <w:rPr>
          <w:rFonts w:ascii="Arial" w:hAnsi="Arial" w:cs="Arial"/>
          <w:sz w:val="24"/>
          <w:szCs w:val="24"/>
        </w:rPr>
      </w:pPr>
      <w:bookmarkStart w:id="12" w:name="_Ref492661004"/>
      <w:r w:rsidRPr="00E33665">
        <w:rPr>
          <w:rFonts w:ascii="Arial" w:hAnsi="Arial" w:cs="Arial"/>
          <w:sz w:val="24"/>
          <w:szCs w:val="24"/>
        </w:rPr>
        <w:lastRenderedPageBreak/>
        <w:t>the Buyer may offer employment to such person, or take such other steps as it considers appropriate to resolve the matter, within 10 Working Days of receipt of notice from the Supplier;</w:t>
      </w:r>
      <w:bookmarkEnd w:id="12"/>
    </w:p>
    <w:p w14:paraId="42CE2C73"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if such offer of employment is accepted, the Supplier shall immediately release the person from its employment;</w:t>
      </w:r>
    </w:p>
    <w:p w14:paraId="7A8C0493" w14:textId="77777777" w:rsidR="002C5A79" w:rsidRPr="00E33665" w:rsidRDefault="002C5A79" w:rsidP="002C5A79">
      <w:pPr>
        <w:pStyle w:val="ScheduleL3"/>
        <w:jc w:val="left"/>
        <w:rPr>
          <w:rFonts w:ascii="Arial" w:hAnsi="Arial" w:cs="Arial"/>
          <w:sz w:val="24"/>
          <w:szCs w:val="24"/>
        </w:rPr>
      </w:pPr>
      <w:bookmarkStart w:id="13" w:name="_Ref498680782"/>
      <w:r w:rsidRPr="00E33665">
        <w:rPr>
          <w:rFonts w:ascii="Arial" w:hAnsi="Arial" w:cs="Arial"/>
          <w:sz w:val="24"/>
          <w:szCs w:val="24"/>
        </w:rPr>
        <w:t>if after the period referred to in Paragraph </w:t>
      </w:r>
      <w:r w:rsidRPr="00E33665">
        <w:rPr>
          <w:rFonts w:ascii="Arial" w:hAnsi="Arial" w:cs="Arial"/>
          <w:sz w:val="24"/>
          <w:szCs w:val="24"/>
        </w:rPr>
        <w:fldChar w:fldCharType="begin"/>
      </w:r>
      <w:r w:rsidRPr="00E33665">
        <w:rPr>
          <w:rFonts w:ascii="Arial" w:hAnsi="Arial" w:cs="Arial"/>
          <w:sz w:val="24"/>
          <w:szCs w:val="24"/>
        </w:rPr>
        <w:instrText xml:space="preserve"> REF _Ref492661004 \r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2.3.2</w:t>
      </w:r>
      <w:r w:rsidRPr="00E33665">
        <w:rPr>
          <w:rFonts w:ascii="Arial" w:hAnsi="Arial" w:cs="Arial"/>
          <w:sz w:val="24"/>
          <w:szCs w:val="24"/>
        </w:rPr>
        <w:fldChar w:fldCharType="end"/>
      </w:r>
      <w:r w:rsidRPr="00E33665">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3"/>
    </w:p>
    <w:p w14:paraId="68988292" w14:textId="77777777" w:rsidR="002C5A79" w:rsidRPr="00E33665" w:rsidRDefault="002C5A79" w:rsidP="002C5A79">
      <w:pPr>
        <w:ind w:left="993"/>
        <w:rPr>
          <w:rFonts w:ascii="Arial" w:hAnsi="Arial"/>
          <w:sz w:val="24"/>
          <w:szCs w:val="24"/>
        </w:rPr>
      </w:pPr>
      <w:r w:rsidRPr="00E33665">
        <w:rPr>
          <w:rFonts w:ascii="Arial" w:hAnsi="Arial"/>
          <w:sz w:val="24"/>
          <w:szCs w:val="24"/>
        </w:rPr>
        <w:t>and subject to the Supplier's compliance with Paragraphs </w:t>
      </w:r>
      <w:r w:rsidRPr="00E33665">
        <w:rPr>
          <w:rFonts w:ascii="Arial" w:hAnsi="Arial"/>
          <w:sz w:val="24"/>
          <w:szCs w:val="24"/>
        </w:rPr>
        <w:fldChar w:fldCharType="begin"/>
      </w:r>
      <w:r w:rsidRPr="00E33665">
        <w:rPr>
          <w:rFonts w:ascii="Arial" w:hAnsi="Arial"/>
          <w:sz w:val="24"/>
          <w:szCs w:val="24"/>
        </w:rPr>
        <w:instrText xml:space="preserve"> REF _Ref492895814 \n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2.3.1</w:t>
      </w:r>
      <w:r w:rsidRPr="00E33665">
        <w:rPr>
          <w:rFonts w:ascii="Arial" w:hAnsi="Arial"/>
          <w:sz w:val="24"/>
          <w:szCs w:val="24"/>
        </w:rPr>
        <w:fldChar w:fldCharType="end"/>
      </w:r>
      <w:r w:rsidRPr="00E33665">
        <w:rPr>
          <w:rFonts w:ascii="Arial" w:hAnsi="Arial"/>
          <w:sz w:val="24"/>
          <w:szCs w:val="24"/>
        </w:rPr>
        <w:t xml:space="preserve"> to </w:t>
      </w:r>
      <w:r w:rsidRPr="00E33665">
        <w:rPr>
          <w:rFonts w:ascii="Arial" w:hAnsi="Arial"/>
          <w:sz w:val="24"/>
          <w:szCs w:val="24"/>
        </w:rPr>
        <w:fldChar w:fldCharType="begin"/>
      </w:r>
      <w:r w:rsidRPr="00E33665">
        <w:rPr>
          <w:rFonts w:ascii="Arial" w:hAnsi="Arial"/>
          <w:sz w:val="24"/>
          <w:szCs w:val="24"/>
        </w:rPr>
        <w:instrText xml:space="preserve"> REF _Ref498680782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2.3.4</w:t>
      </w:r>
      <w:r w:rsidRPr="00E33665">
        <w:rPr>
          <w:rFonts w:ascii="Arial" w:hAnsi="Arial"/>
          <w:sz w:val="24"/>
          <w:szCs w:val="24"/>
        </w:rPr>
        <w:fldChar w:fldCharType="end"/>
      </w:r>
      <w:r w:rsidRPr="00E33665">
        <w:rPr>
          <w:rFonts w:ascii="Arial" w:hAnsi="Arial"/>
          <w:sz w:val="24"/>
          <w:szCs w:val="24"/>
        </w:rPr>
        <w:t xml:space="preserve"> the Buyer will indemnify the Supplier and/or the relevant Sub-contractor against all Employee Liabilities arising out of the termination of the employment of any of the Buyer's employees referred to in this Paragraph </w:t>
      </w:r>
      <w:r w:rsidRPr="00E33665">
        <w:rPr>
          <w:rFonts w:ascii="Arial" w:hAnsi="Arial"/>
          <w:sz w:val="24"/>
          <w:szCs w:val="24"/>
        </w:rPr>
        <w:fldChar w:fldCharType="begin"/>
      </w:r>
      <w:r w:rsidRPr="00E33665">
        <w:rPr>
          <w:rFonts w:ascii="Arial" w:hAnsi="Arial"/>
          <w:sz w:val="24"/>
          <w:szCs w:val="24"/>
        </w:rPr>
        <w:instrText xml:space="preserve"> REF _Ref492661230 \n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2.3</w:t>
      </w:r>
      <w:r w:rsidRPr="00E33665">
        <w:rPr>
          <w:rFonts w:ascii="Arial" w:hAnsi="Arial"/>
          <w:sz w:val="24"/>
          <w:szCs w:val="24"/>
        </w:rPr>
        <w:fldChar w:fldCharType="end"/>
      </w:r>
      <w:r w:rsidRPr="00E33665">
        <w:rPr>
          <w:rFonts w:ascii="Arial" w:hAnsi="Arial"/>
          <w:sz w:val="24"/>
          <w:szCs w:val="24"/>
        </w:rPr>
        <w:t xml:space="preserve">. </w:t>
      </w:r>
    </w:p>
    <w:p w14:paraId="3DD60EF4" w14:textId="77777777" w:rsidR="002C5A79" w:rsidRPr="00E33665" w:rsidRDefault="002C5A79" w:rsidP="002C5A79">
      <w:pPr>
        <w:pStyle w:val="ScheduleL2"/>
        <w:keepNext/>
        <w:jc w:val="left"/>
        <w:rPr>
          <w:rFonts w:ascii="Arial" w:hAnsi="Arial" w:cs="Arial"/>
          <w:sz w:val="24"/>
          <w:szCs w:val="24"/>
          <w:lang w:val="en-GB"/>
        </w:rPr>
      </w:pPr>
      <w:bookmarkStart w:id="14" w:name="_Ref492660946"/>
      <w:r w:rsidRPr="00E33665">
        <w:rPr>
          <w:rFonts w:ascii="Arial" w:hAnsi="Arial" w:cs="Arial"/>
          <w:sz w:val="24"/>
          <w:szCs w:val="24"/>
          <w:lang w:val="en-GB"/>
        </w:rPr>
        <w:t>The indemnity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_Ref492661230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2.3</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any claim:</w:t>
      </w:r>
      <w:bookmarkEnd w:id="14"/>
    </w:p>
    <w:p w14:paraId="58088067"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5932E07C"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(b)</w:t>
      </w:r>
      <w:r w:rsidRPr="00E33665">
        <w:rPr>
          <w:rFonts w:ascii="Arial" w:hAnsi="Arial" w:cs="Arial"/>
          <w:sz w:val="24"/>
          <w:szCs w:val="24"/>
        </w:rPr>
        <w:tab/>
        <w:t>any claim that the termination of employment was unfair because the Supplier and/or any Sub-contractor neglected to follow a fair dismissal procedure.</w:t>
      </w:r>
    </w:p>
    <w:p w14:paraId="0FDAD290" w14:textId="77777777" w:rsidR="002C5A79" w:rsidRPr="00E33665" w:rsidRDefault="002C5A79" w:rsidP="002C5A79">
      <w:pPr>
        <w:pStyle w:val="ScheduleL2"/>
        <w:jc w:val="left"/>
        <w:rPr>
          <w:rFonts w:ascii="Arial" w:hAnsi="Arial" w:cs="Arial"/>
          <w:sz w:val="24"/>
          <w:szCs w:val="24"/>
          <w:lang w:val="en-GB"/>
        </w:rPr>
      </w:pPr>
      <w:bookmarkStart w:id="15" w:name="_Ref492660960"/>
      <w:bookmarkStart w:id="16" w:name="_Ref450733260"/>
      <w:bookmarkEnd w:id="10"/>
      <w:r w:rsidRPr="00E33665">
        <w:rPr>
          <w:rFonts w:ascii="Arial" w:hAnsi="Arial" w:cs="Arial"/>
          <w:sz w:val="24"/>
          <w:szCs w:val="24"/>
          <w:lang w:val="en-GB"/>
        </w:rPr>
        <w:t>The indemnity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_Ref492661230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2.3</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any termination of employment occurring later than 3 Months from the Relevant Transfer Date.</w:t>
      </w:r>
      <w:bookmarkEnd w:id="15"/>
    </w:p>
    <w:p w14:paraId="58CC85CC"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If the Supplier and/or any Sub-contractor at any point accept the employment of any person as is described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_Ref492661230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2.3</w:t>
      </w:r>
      <w:r w:rsidRPr="00E33665">
        <w:rPr>
          <w:rFonts w:ascii="Arial" w:hAnsi="Arial" w:cs="Arial"/>
          <w:sz w:val="24"/>
          <w:szCs w:val="24"/>
          <w:lang w:val="en-GB"/>
        </w:rPr>
        <w:fldChar w:fldCharType="end"/>
      </w:r>
      <w:r w:rsidRPr="00E33665">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3935D8BF" w14:textId="77777777" w:rsidR="002C5A79" w:rsidRPr="00E33665" w:rsidRDefault="002C5A79" w:rsidP="002C5A79">
      <w:pPr>
        <w:pStyle w:val="ScheduleL1"/>
        <w:jc w:val="left"/>
        <w:rPr>
          <w:rFonts w:ascii="Arial" w:hAnsi="Arial" w:cs="Arial"/>
          <w:sz w:val="24"/>
          <w:szCs w:val="24"/>
        </w:rPr>
      </w:pPr>
      <w:bookmarkStart w:id="17" w:name="_Ref358199754"/>
      <w:bookmarkEnd w:id="16"/>
      <w:r w:rsidRPr="00E33665">
        <w:rPr>
          <w:rFonts w:ascii="Arial Bold" w:hAnsi="Arial Bold" w:cs="Arial"/>
          <w:caps w:val="0"/>
          <w:sz w:val="24"/>
          <w:szCs w:val="24"/>
        </w:rPr>
        <w:t>Indemnities the Supplier must give and its obligations</w:t>
      </w:r>
    </w:p>
    <w:p w14:paraId="61C8F7F8" w14:textId="77777777" w:rsidR="002C5A79" w:rsidRPr="00E33665" w:rsidRDefault="002C5A79" w:rsidP="002C5A79">
      <w:pPr>
        <w:pStyle w:val="ScheduleL2"/>
        <w:jc w:val="left"/>
        <w:rPr>
          <w:rFonts w:ascii="Arial" w:hAnsi="Arial" w:cs="Arial"/>
          <w:sz w:val="24"/>
          <w:szCs w:val="24"/>
          <w:lang w:val="en-GB"/>
        </w:rPr>
      </w:pPr>
      <w:bookmarkStart w:id="18" w:name="_Ref450733275"/>
      <w:r w:rsidRPr="00E33665">
        <w:rPr>
          <w:rFonts w:ascii="Arial" w:hAnsi="Arial" w:cs="Arial"/>
          <w:sz w:val="24"/>
          <w:szCs w:val="24"/>
          <w:lang w:val="en-GB"/>
        </w:rPr>
        <w:t>Subject to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_Ref358278613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3.2</w:t>
      </w:r>
      <w:r w:rsidRPr="00E33665">
        <w:rPr>
          <w:rFonts w:ascii="Arial" w:hAnsi="Arial" w:cs="Arial"/>
          <w:sz w:val="24"/>
          <w:szCs w:val="24"/>
          <w:lang w:val="en-GB"/>
        </w:rPr>
        <w:fldChar w:fldCharType="end"/>
      </w:r>
      <w:r w:rsidRPr="00E33665">
        <w:rPr>
          <w:rFonts w:ascii="Arial" w:hAnsi="Arial" w:cs="Arial"/>
          <w:sz w:val="24"/>
          <w:szCs w:val="24"/>
          <w:lang w:val="en-GB"/>
        </w:rPr>
        <w:t>, the Supplier shall indemnify the Buyer against any Employee Liabilities arising from or as a result of</w:t>
      </w:r>
      <w:bookmarkEnd w:id="17"/>
      <w:bookmarkEnd w:id="18"/>
      <w:r w:rsidRPr="00E33665">
        <w:rPr>
          <w:rFonts w:ascii="Arial" w:hAnsi="Arial" w:cs="Arial"/>
          <w:sz w:val="24"/>
          <w:szCs w:val="24"/>
          <w:lang w:val="en-GB"/>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75DDC41A" w14:textId="77777777" w:rsidR="002C5A79" w:rsidRPr="00E33665" w:rsidRDefault="002C5A79" w:rsidP="002C5A79">
      <w:pPr>
        <w:pStyle w:val="ScheduleL2"/>
        <w:jc w:val="left"/>
        <w:rPr>
          <w:rFonts w:ascii="Arial" w:hAnsi="Arial" w:cs="Arial"/>
          <w:sz w:val="24"/>
          <w:szCs w:val="24"/>
          <w:lang w:val="en-GB"/>
        </w:rPr>
      </w:pPr>
      <w:bookmarkStart w:id="19" w:name="_Ref357684501"/>
      <w:bookmarkStart w:id="20" w:name="_Ref358278613"/>
      <w:r w:rsidRPr="00E33665">
        <w:rPr>
          <w:rFonts w:ascii="Arial" w:hAnsi="Arial" w:cs="Arial"/>
          <w:sz w:val="24"/>
          <w:szCs w:val="24"/>
          <w:lang w:val="en-GB"/>
        </w:rPr>
        <w:t>The indemnities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_Ref450733275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3.1</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9"/>
      <w:r w:rsidRPr="00E33665">
        <w:rPr>
          <w:rFonts w:ascii="Arial" w:hAnsi="Arial" w:cs="Arial"/>
          <w:sz w:val="24"/>
          <w:szCs w:val="24"/>
          <w:lang w:val="en-GB"/>
        </w:rPr>
        <w:t xml:space="preserve"> arising </w:t>
      </w:r>
      <w:r w:rsidRPr="00E33665">
        <w:rPr>
          <w:rFonts w:ascii="Arial" w:hAnsi="Arial" w:cs="Arial"/>
          <w:sz w:val="24"/>
          <w:szCs w:val="24"/>
          <w:lang w:val="en-GB"/>
        </w:rPr>
        <w:lastRenderedPageBreak/>
        <w:t>from the Buyer's failure to comply with its obligations under the Employment Regulations.</w:t>
      </w:r>
      <w:bookmarkEnd w:id="20"/>
    </w:p>
    <w:p w14:paraId="57B8FF92"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6F31740E"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Information the Supplier must provide</w:t>
      </w:r>
    </w:p>
    <w:p w14:paraId="573E2C21" w14:textId="77777777" w:rsidR="002C5A79" w:rsidRPr="00E33665" w:rsidRDefault="002C5A79" w:rsidP="002C5A79">
      <w:pPr>
        <w:ind w:left="357"/>
        <w:rPr>
          <w:rFonts w:ascii="Arial" w:hAnsi="Arial"/>
          <w:sz w:val="24"/>
          <w:szCs w:val="24"/>
        </w:rPr>
      </w:pPr>
      <w:r w:rsidRPr="00E33665">
        <w:rPr>
          <w:rFonts w:ascii="Arial" w:hAnsi="Arial"/>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072FCF53"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Cabinet Office requirements</w:t>
      </w:r>
    </w:p>
    <w:p w14:paraId="503154C1" w14:textId="77777777" w:rsidR="002C5A79" w:rsidRPr="00E33665" w:rsidRDefault="002C5A79" w:rsidP="002C5A79">
      <w:pPr>
        <w:pStyle w:val="ScheduleL2"/>
        <w:jc w:val="left"/>
        <w:rPr>
          <w:rFonts w:ascii="Arial" w:hAnsi="Arial" w:cs="Arial"/>
          <w:sz w:val="24"/>
          <w:szCs w:val="24"/>
          <w:lang w:val="en-GB"/>
        </w:rPr>
      </w:pPr>
      <w:bookmarkStart w:id="21" w:name="_Ref450733291"/>
      <w:r w:rsidRPr="00E33665">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1"/>
    </w:p>
    <w:p w14:paraId="0F8D5366" w14:textId="77777777" w:rsidR="002C5A79" w:rsidRPr="00E33665" w:rsidRDefault="002C5A79" w:rsidP="002C5A79">
      <w:pPr>
        <w:pStyle w:val="ScheduleL2"/>
        <w:jc w:val="left"/>
        <w:rPr>
          <w:rFonts w:ascii="Arial" w:hAnsi="Arial" w:cs="Arial"/>
          <w:sz w:val="24"/>
          <w:szCs w:val="24"/>
          <w:lang w:val="en-GB"/>
        </w:rPr>
      </w:pPr>
      <w:bookmarkStart w:id="22" w:name="_Hlt283195311"/>
      <w:bookmarkStart w:id="23" w:name="_Hlt330487205"/>
      <w:bookmarkStart w:id="24" w:name="_Hlt331772441"/>
      <w:bookmarkStart w:id="25" w:name="_Hlt330487230"/>
      <w:bookmarkStart w:id="26" w:name="_Hlt305079896"/>
      <w:bookmarkStart w:id="27" w:name="_Ref450733298"/>
      <w:bookmarkEnd w:id="22"/>
      <w:bookmarkEnd w:id="23"/>
      <w:bookmarkEnd w:id="24"/>
      <w:bookmarkEnd w:id="25"/>
      <w:bookmarkEnd w:id="26"/>
      <w:r w:rsidRPr="00E33665">
        <w:rPr>
          <w:rFonts w:ascii="Arial" w:hAnsi="Arial" w:cs="Arial"/>
          <w:sz w:val="24"/>
          <w:szCs w:val="24"/>
          <w:lang w:val="en-GB"/>
        </w:rPr>
        <w:t>The Supplier shall comply with any requirement notified to it by the Buyer relating to pensions in respect of any Transferring Buyer Employee as set down in</w:t>
      </w:r>
      <w:bookmarkEnd w:id="27"/>
      <w:r w:rsidRPr="00E33665">
        <w:rPr>
          <w:rFonts w:ascii="Arial" w:hAnsi="Arial" w:cs="Arial"/>
          <w:sz w:val="24"/>
          <w:szCs w:val="24"/>
          <w:lang w:val="en-GB"/>
        </w:rPr>
        <w:t xml:space="preserve">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3BC51705"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Any changes embodied in any statement of practice, paper or other guidance that replaces any of the documentation referred to in Paragraphs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_Ref450733291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5.1</w:t>
      </w:r>
      <w:r w:rsidRPr="00E33665">
        <w:rPr>
          <w:rFonts w:ascii="Arial" w:hAnsi="Arial" w:cs="Arial"/>
          <w:sz w:val="24"/>
          <w:szCs w:val="24"/>
          <w:lang w:val="en-GB"/>
        </w:rPr>
        <w:fldChar w:fldCharType="end"/>
      </w:r>
      <w:r w:rsidRPr="00E33665">
        <w:rPr>
          <w:rFonts w:ascii="Arial" w:hAnsi="Arial" w:cs="Arial"/>
          <w:sz w:val="24"/>
          <w:szCs w:val="24"/>
          <w:lang w:val="en-GB"/>
        </w:rPr>
        <w:t xml:space="preserve"> or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_Ref450733298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5.2</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be agreed in accordance with the Variation Procedure.</w:t>
      </w:r>
    </w:p>
    <w:p w14:paraId="1310DFAE" w14:textId="77777777" w:rsidR="002C5A79" w:rsidRPr="00E33665" w:rsidRDefault="002C5A79" w:rsidP="002C5A79">
      <w:pPr>
        <w:pStyle w:val="ScheduleL1"/>
        <w:jc w:val="left"/>
        <w:rPr>
          <w:rFonts w:ascii="Arial Bold" w:hAnsi="Arial Bold" w:cs="Arial"/>
          <w:caps w:val="0"/>
          <w:sz w:val="24"/>
          <w:szCs w:val="24"/>
        </w:rPr>
      </w:pPr>
      <w:r w:rsidRPr="00E33665">
        <w:rPr>
          <w:rFonts w:ascii="Arial Bold" w:hAnsi="Arial Bold" w:cs="Arial"/>
          <w:caps w:val="0"/>
          <w:sz w:val="24"/>
          <w:szCs w:val="24"/>
        </w:rPr>
        <w:t>Pensions</w:t>
      </w:r>
    </w:p>
    <w:p w14:paraId="0961C6EB"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The Supplier shall comply with:</w:t>
      </w:r>
    </w:p>
    <w:p w14:paraId="0718DB66"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all statutory pension obligations in respect of all Transferring Buyer Employees; and</w:t>
      </w:r>
    </w:p>
    <w:p w14:paraId="5FA58A1B"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the provisions in Part D: Pensions.</w:t>
      </w:r>
    </w:p>
    <w:p w14:paraId="6CB01488" w14:textId="77777777" w:rsidR="002C5A79" w:rsidRPr="00E33665" w:rsidRDefault="002C5A79" w:rsidP="002C5A79">
      <w:pPr>
        <w:pStyle w:val="Heading1"/>
        <w:numPr>
          <w:ilvl w:val="0"/>
          <w:numId w:val="0"/>
        </w:numPr>
        <w:jc w:val="left"/>
        <w:rPr>
          <w:rFonts w:ascii="Arial Bold" w:hAnsi="Arial Bold" w:cs="Arial"/>
          <w:caps w:val="0"/>
          <w:sz w:val="36"/>
          <w:szCs w:val="24"/>
        </w:rPr>
      </w:pPr>
      <w:bookmarkStart w:id="28" w:name="_Ref450746708"/>
      <w:bookmarkStart w:id="29" w:name="_Ref311726534"/>
      <w:r w:rsidRPr="00E33665">
        <w:rPr>
          <w:rFonts w:ascii="Arial" w:hAnsi="Arial" w:cs="Arial"/>
          <w:sz w:val="24"/>
          <w:szCs w:val="24"/>
        </w:rPr>
        <w:br w:type="page"/>
      </w:r>
      <w:r w:rsidRPr="00E33665">
        <w:rPr>
          <w:rFonts w:ascii="Arial Bold" w:hAnsi="Arial Bold" w:cs="Arial"/>
          <w:caps w:val="0"/>
          <w:sz w:val="36"/>
          <w:szCs w:val="24"/>
        </w:rPr>
        <w:lastRenderedPageBreak/>
        <w:t xml:space="preserve">Part B: Staff transfer at the Start Date </w:t>
      </w:r>
    </w:p>
    <w:p w14:paraId="3A10A6BC" w14:textId="77777777" w:rsidR="002C5A79" w:rsidRPr="00E33665" w:rsidRDefault="002C5A79" w:rsidP="002C5A79">
      <w:pPr>
        <w:pStyle w:val="Heading1"/>
        <w:numPr>
          <w:ilvl w:val="0"/>
          <w:numId w:val="0"/>
        </w:numPr>
        <w:jc w:val="left"/>
        <w:rPr>
          <w:rFonts w:ascii="Arial Bold" w:hAnsi="Arial Bold" w:cs="Arial"/>
          <w:caps w:val="0"/>
          <w:sz w:val="36"/>
          <w:szCs w:val="24"/>
        </w:rPr>
      </w:pPr>
      <w:r w:rsidRPr="00E33665">
        <w:rPr>
          <w:rFonts w:ascii="Arial Bold" w:hAnsi="Arial Bold" w:cs="Arial"/>
          <w:caps w:val="0"/>
          <w:sz w:val="36"/>
          <w:szCs w:val="24"/>
        </w:rPr>
        <w:t>Transfer from a former Supplier on Re-procurement</w:t>
      </w:r>
    </w:p>
    <w:bookmarkEnd w:id="28"/>
    <w:p w14:paraId="2BD9418E" w14:textId="77777777" w:rsidR="002C5A79" w:rsidRPr="00E33665" w:rsidRDefault="002C5A79" w:rsidP="00DF02C6">
      <w:pPr>
        <w:pStyle w:val="ScheduleL1"/>
        <w:numPr>
          <w:ilvl w:val="0"/>
          <w:numId w:val="30"/>
        </w:numPr>
        <w:tabs>
          <w:tab w:val="clear" w:pos="720"/>
        </w:tabs>
        <w:ind w:left="357" w:hanging="357"/>
        <w:jc w:val="left"/>
        <w:rPr>
          <w:rFonts w:ascii="Arial Bold" w:hAnsi="Arial Bold" w:cs="Arial"/>
          <w:caps w:val="0"/>
          <w:sz w:val="24"/>
          <w:szCs w:val="24"/>
        </w:rPr>
      </w:pPr>
      <w:r w:rsidRPr="00E33665">
        <w:rPr>
          <w:rFonts w:ascii="Arial Bold" w:hAnsi="Arial Bold" w:cs="Arial"/>
          <w:caps w:val="0"/>
          <w:sz w:val="24"/>
          <w:szCs w:val="24"/>
        </w:rPr>
        <w:t>What is a relevant transfer</w:t>
      </w:r>
    </w:p>
    <w:p w14:paraId="48B4B476"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The Buyer and the Supplier agree that:</w:t>
      </w:r>
    </w:p>
    <w:p w14:paraId="577BDE78"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461285FF"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29"/>
    </w:p>
    <w:p w14:paraId="4FAB70C3" w14:textId="77777777" w:rsidR="002C5A79" w:rsidRPr="00E33665" w:rsidRDefault="002C5A79" w:rsidP="002C5A79">
      <w:pPr>
        <w:pStyle w:val="ScheduleL2"/>
        <w:jc w:val="left"/>
        <w:rPr>
          <w:rFonts w:ascii="Arial" w:hAnsi="Arial" w:cs="Arial"/>
          <w:sz w:val="24"/>
          <w:szCs w:val="24"/>
          <w:lang w:val="en-GB"/>
        </w:rPr>
      </w:pPr>
      <w:bookmarkStart w:id="30" w:name="_Ref311726465"/>
      <w:r w:rsidRPr="00E33665">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31" w:name="_Ref321320538"/>
      <w:bookmarkEnd w:id="30"/>
    </w:p>
    <w:p w14:paraId="7F11BC9B" w14:textId="77777777" w:rsidR="002C5A79" w:rsidRPr="00E33665" w:rsidRDefault="002C5A79" w:rsidP="002C5A79">
      <w:pPr>
        <w:pStyle w:val="ScheduleL1"/>
        <w:jc w:val="left"/>
        <w:rPr>
          <w:rFonts w:ascii="Arial" w:hAnsi="Arial" w:cs="Arial"/>
          <w:sz w:val="24"/>
          <w:szCs w:val="24"/>
        </w:rPr>
      </w:pPr>
      <w:bookmarkStart w:id="32" w:name="_Ref346030309"/>
      <w:r w:rsidRPr="00E33665">
        <w:rPr>
          <w:rFonts w:ascii="Arial Bold" w:hAnsi="Arial Bold" w:cs="Arial"/>
          <w:caps w:val="0"/>
          <w:sz w:val="24"/>
          <w:szCs w:val="24"/>
        </w:rPr>
        <w:t>Indemnities given by the Former Supplier</w:t>
      </w:r>
    </w:p>
    <w:p w14:paraId="667D895B"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Subject to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_Ref346030364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2.2</w:t>
      </w:r>
      <w:r w:rsidRPr="00E33665">
        <w:rPr>
          <w:rFonts w:ascii="Arial" w:hAnsi="Arial" w:cs="Arial"/>
          <w:sz w:val="24"/>
          <w:szCs w:val="24"/>
          <w:lang w:val="en-GB"/>
        </w:rPr>
        <w:fldChar w:fldCharType="end"/>
      </w:r>
      <w:r w:rsidRPr="00E33665">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bookmarkEnd w:id="31"/>
      <w:bookmarkEnd w:id="32"/>
      <w:r w:rsidRPr="00E33665">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90B5C6B" w14:textId="77777777" w:rsidR="002C5A79" w:rsidRPr="00E33665" w:rsidRDefault="002C5A79" w:rsidP="002C5A79">
      <w:pPr>
        <w:pStyle w:val="ScheduleL2"/>
        <w:jc w:val="left"/>
        <w:rPr>
          <w:rFonts w:ascii="Arial" w:hAnsi="Arial" w:cs="Arial"/>
          <w:sz w:val="24"/>
          <w:szCs w:val="24"/>
          <w:lang w:val="en-GB"/>
        </w:rPr>
      </w:pPr>
      <w:bookmarkStart w:id="33" w:name="_Ref346030364"/>
      <w:bookmarkStart w:id="34" w:name="_Ref311726598"/>
      <w:r w:rsidRPr="00E33665">
        <w:rPr>
          <w:rFonts w:ascii="Arial" w:hAnsi="Arial" w:cs="Arial"/>
          <w:sz w:val="24"/>
          <w:szCs w:val="24"/>
          <w:lang w:val="en-GB"/>
        </w:rPr>
        <w:t>The indemnities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_Ref450733229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2.1</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33"/>
    </w:p>
    <w:p w14:paraId="43E57872" w14:textId="77777777" w:rsidR="002C5A79" w:rsidRPr="00E33665" w:rsidRDefault="002C5A79" w:rsidP="002C5A79">
      <w:pPr>
        <w:pStyle w:val="ScheduleL2"/>
        <w:keepNext/>
        <w:jc w:val="left"/>
        <w:rPr>
          <w:rFonts w:ascii="Arial" w:hAnsi="Arial" w:cs="Arial"/>
          <w:sz w:val="24"/>
          <w:szCs w:val="24"/>
          <w:lang w:val="en-GB"/>
        </w:rPr>
      </w:pPr>
      <w:bookmarkStart w:id="35" w:name="_Ref492895878"/>
      <w:bookmarkStart w:id="36" w:name="_Ref339036408"/>
      <w:bookmarkEnd w:id="34"/>
      <w:r w:rsidRPr="00E33665">
        <w:rPr>
          <w:rFonts w:ascii="Arial" w:hAnsi="Arial" w:cs="Arial"/>
          <w:sz w:val="24"/>
          <w:szCs w:val="24"/>
          <w:lang w:val="en-GB"/>
        </w:rPr>
        <w:lastRenderedPageBreak/>
        <w:t>Subject to Paragraphs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_Ref492895840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2.4</w:t>
      </w:r>
      <w:r w:rsidRPr="00E33665">
        <w:rPr>
          <w:rFonts w:ascii="Arial" w:hAnsi="Arial" w:cs="Arial"/>
          <w:sz w:val="24"/>
          <w:szCs w:val="24"/>
          <w:lang w:val="en-GB"/>
        </w:rPr>
        <w:fldChar w:fldCharType="end"/>
      </w:r>
      <w:r w:rsidRPr="00E33665">
        <w:rPr>
          <w:rFonts w:ascii="Arial" w:hAnsi="Arial" w:cs="Arial"/>
          <w:sz w:val="24"/>
          <w:szCs w:val="24"/>
          <w:lang w:val="en-GB"/>
        </w:rPr>
        <w:t xml:space="preserve"> and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_Ref492895844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2.5</w:t>
      </w:r>
      <w:r w:rsidRPr="00E33665">
        <w:rPr>
          <w:rFonts w:ascii="Arial" w:hAnsi="Arial" w:cs="Arial"/>
          <w:sz w:val="24"/>
          <w:szCs w:val="24"/>
          <w:lang w:val="en-GB"/>
        </w:rPr>
        <w:fldChar w:fldCharType="end"/>
      </w:r>
      <w:r w:rsidRPr="00E33665">
        <w:rPr>
          <w:rFonts w:ascii="Arial" w:hAnsi="Arial" w:cs="Arial"/>
          <w:sz w:val="24"/>
          <w:szCs w:val="24"/>
          <w:lang w:val="en-GB"/>
        </w:rPr>
        <w:t>,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w:t>
      </w:r>
      <w:bookmarkEnd w:id="35"/>
      <w:r w:rsidRPr="00E33665">
        <w:rPr>
          <w:rFonts w:ascii="Arial" w:hAnsi="Arial" w:cs="Arial"/>
          <w:sz w:val="24"/>
          <w:szCs w:val="24"/>
          <w:lang w:val="en-GB"/>
        </w:rPr>
        <w:t xml:space="preserve"> </w:t>
      </w:r>
    </w:p>
    <w:p w14:paraId="554A85C1" w14:textId="77777777" w:rsidR="002C5A79" w:rsidRPr="00E33665" w:rsidRDefault="002C5A79" w:rsidP="002C5A79">
      <w:pPr>
        <w:pStyle w:val="ScheduleL3"/>
        <w:jc w:val="left"/>
        <w:rPr>
          <w:rFonts w:ascii="Arial" w:hAnsi="Arial" w:cs="Arial"/>
          <w:sz w:val="24"/>
          <w:szCs w:val="24"/>
        </w:rPr>
      </w:pPr>
      <w:bookmarkStart w:id="37" w:name="_Ref492895862"/>
      <w:r w:rsidRPr="00E33665">
        <w:rPr>
          <w:rFonts w:ascii="Arial" w:hAnsi="Arial" w:cs="Arial"/>
          <w:sz w:val="24"/>
          <w:szCs w:val="24"/>
        </w:rPr>
        <w:t>the Supplier will within 5 Working Days of becoming aware of that fact notify the Buyer and the relevant Former Supplier in writing;</w:t>
      </w:r>
      <w:bookmarkEnd w:id="37"/>
    </w:p>
    <w:p w14:paraId="26FA1CE0" w14:textId="77777777" w:rsidR="002C5A79" w:rsidRPr="00E33665" w:rsidRDefault="002C5A79" w:rsidP="002C5A79">
      <w:pPr>
        <w:pStyle w:val="ScheduleL3"/>
        <w:jc w:val="left"/>
        <w:rPr>
          <w:rFonts w:ascii="Arial" w:hAnsi="Arial" w:cs="Arial"/>
          <w:sz w:val="24"/>
          <w:szCs w:val="24"/>
        </w:rPr>
      </w:pPr>
      <w:bookmarkStart w:id="38" w:name="_Ref492895855"/>
      <w:r w:rsidRPr="00E33665">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38"/>
    </w:p>
    <w:p w14:paraId="64327618"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if such offer of employment is accepted, the Supplier shall immediately release the person from its employment;</w:t>
      </w:r>
    </w:p>
    <w:p w14:paraId="7EE963D0" w14:textId="77777777" w:rsidR="002C5A79" w:rsidRPr="00E33665" w:rsidRDefault="002C5A79" w:rsidP="002C5A79">
      <w:pPr>
        <w:pStyle w:val="ScheduleL3"/>
        <w:jc w:val="left"/>
        <w:rPr>
          <w:rFonts w:ascii="Arial" w:hAnsi="Arial" w:cs="Arial"/>
          <w:sz w:val="24"/>
          <w:szCs w:val="24"/>
        </w:rPr>
      </w:pPr>
      <w:bookmarkStart w:id="39" w:name="_Ref492895868"/>
      <w:r w:rsidRPr="00E33665">
        <w:rPr>
          <w:rFonts w:ascii="Arial" w:hAnsi="Arial" w:cs="Arial"/>
          <w:sz w:val="24"/>
          <w:szCs w:val="24"/>
        </w:rPr>
        <w:t>if after the period referred to in Paragraph </w:t>
      </w:r>
      <w:r w:rsidRPr="00E33665">
        <w:rPr>
          <w:rFonts w:ascii="Arial" w:hAnsi="Arial" w:cs="Arial"/>
          <w:sz w:val="24"/>
          <w:szCs w:val="24"/>
        </w:rPr>
        <w:fldChar w:fldCharType="begin"/>
      </w:r>
      <w:r w:rsidRPr="00E33665">
        <w:rPr>
          <w:rFonts w:ascii="Arial" w:hAnsi="Arial" w:cs="Arial"/>
          <w:sz w:val="24"/>
          <w:szCs w:val="24"/>
        </w:rPr>
        <w:instrText xml:space="preserve"> REF _Ref492895855 \n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2.3.2</w:t>
      </w:r>
      <w:r w:rsidRPr="00E33665">
        <w:rPr>
          <w:rFonts w:ascii="Arial" w:hAnsi="Arial" w:cs="Arial"/>
          <w:sz w:val="24"/>
          <w:szCs w:val="24"/>
        </w:rPr>
        <w:fldChar w:fldCharType="end"/>
      </w:r>
      <w:r w:rsidRPr="00E33665">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39"/>
    </w:p>
    <w:p w14:paraId="5AA70E62" w14:textId="77777777" w:rsidR="002C5A79" w:rsidRPr="00E33665" w:rsidRDefault="002C5A79" w:rsidP="002C5A79">
      <w:pPr>
        <w:pStyle w:val="Heading4"/>
        <w:numPr>
          <w:ilvl w:val="0"/>
          <w:numId w:val="0"/>
        </w:numPr>
        <w:ind w:left="992"/>
        <w:jc w:val="left"/>
        <w:rPr>
          <w:rFonts w:ascii="Arial" w:hAnsi="Arial"/>
          <w:sz w:val="24"/>
          <w:szCs w:val="24"/>
        </w:rPr>
      </w:pPr>
      <w:r w:rsidRPr="00E33665">
        <w:rPr>
          <w:rFonts w:ascii="Arial" w:hAnsi="Arial"/>
          <w:sz w:val="24"/>
          <w:szCs w:val="24"/>
        </w:rPr>
        <w:t>and subject to the Supplier's compliance with Paragraphs </w:t>
      </w:r>
      <w:r w:rsidRPr="00E33665">
        <w:rPr>
          <w:rFonts w:ascii="Arial" w:hAnsi="Arial"/>
          <w:sz w:val="24"/>
          <w:szCs w:val="24"/>
        </w:rPr>
        <w:fldChar w:fldCharType="begin"/>
      </w:r>
      <w:r w:rsidRPr="00E33665">
        <w:rPr>
          <w:rFonts w:ascii="Arial" w:hAnsi="Arial"/>
          <w:sz w:val="24"/>
          <w:szCs w:val="24"/>
        </w:rPr>
        <w:instrText xml:space="preserve"> REF _Ref492895862 \n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2.3.1</w:t>
      </w:r>
      <w:r w:rsidRPr="00E33665">
        <w:rPr>
          <w:rFonts w:ascii="Arial" w:hAnsi="Arial"/>
          <w:sz w:val="24"/>
          <w:szCs w:val="24"/>
        </w:rPr>
        <w:fldChar w:fldCharType="end"/>
      </w:r>
      <w:r w:rsidRPr="00E33665">
        <w:rPr>
          <w:rFonts w:ascii="Arial" w:hAnsi="Arial"/>
          <w:sz w:val="24"/>
          <w:szCs w:val="24"/>
        </w:rPr>
        <w:t xml:space="preserve"> to </w:t>
      </w:r>
      <w:r w:rsidRPr="00E33665">
        <w:rPr>
          <w:rFonts w:ascii="Arial" w:hAnsi="Arial"/>
          <w:sz w:val="24"/>
          <w:szCs w:val="24"/>
        </w:rPr>
        <w:fldChar w:fldCharType="begin"/>
      </w:r>
      <w:r w:rsidRPr="00E33665">
        <w:rPr>
          <w:rFonts w:ascii="Arial" w:hAnsi="Arial"/>
          <w:sz w:val="24"/>
          <w:szCs w:val="24"/>
        </w:rPr>
        <w:instrText xml:space="preserve"> REF _Ref492895868 \n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2.3.4</w:t>
      </w:r>
      <w:r w:rsidRPr="00E33665">
        <w:rPr>
          <w:rFonts w:ascii="Arial" w:hAnsi="Arial"/>
          <w:sz w:val="24"/>
          <w:szCs w:val="24"/>
        </w:rPr>
        <w:fldChar w:fldCharType="end"/>
      </w:r>
      <w:r w:rsidRPr="00E33665">
        <w:rPr>
          <w:rFonts w:ascii="Arial" w:hAnsi="Arial"/>
          <w:sz w:val="24"/>
          <w:szCs w:val="24"/>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rsidRPr="00E33665">
        <w:rPr>
          <w:rFonts w:ascii="Arial" w:hAnsi="Arial"/>
          <w:sz w:val="24"/>
          <w:szCs w:val="24"/>
        </w:rPr>
        <w:fldChar w:fldCharType="begin"/>
      </w:r>
      <w:r w:rsidRPr="00E33665">
        <w:rPr>
          <w:rFonts w:ascii="Arial" w:hAnsi="Arial"/>
          <w:sz w:val="24"/>
          <w:szCs w:val="24"/>
        </w:rPr>
        <w:instrText xml:space="preserve"> REF _Ref492895878 \n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2.3</w:t>
      </w:r>
      <w:r w:rsidRPr="00E33665">
        <w:rPr>
          <w:rFonts w:ascii="Arial" w:hAnsi="Arial"/>
          <w:sz w:val="24"/>
          <w:szCs w:val="24"/>
        </w:rPr>
        <w:fldChar w:fldCharType="end"/>
      </w:r>
      <w:r w:rsidRPr="00E33665">
        <w:rPr>
          <w:rFonts w:ascii="Arial" w:hAnsi="Arial"/>
          <w:sz w:val="24"/>
          <w:szCs w:val="24"/>
        </w:rPr>
        <w:t>.</w:t>
      </w:r>
      <w:bookmarkEnd w:id="36"/>
      <w:r w:rsidRPr="00E33665">
        <w:rPr>
          <w:rFonts w:ascii="Arial" w:hAnsi="Arial"/>
          <w:sz w:val="24"/>
          <w:szCs w:val="24"/>
        </w:rPr>
        <w:t xml:space="preserve"> </w:t>
      </w:r>
    </w:p>
    <w:p w14:paraId="55DFAE20" w14:textId="77777777" w:rsidR="002C5A79" w:rsidRPr="00E33665" w:rsidRDefault="002C5A79" w:rsidP="002C5A79">
      <w:pPr>
        <w:pStyle w:val="ScheduleL2"/>
        <w:keepNext/>
        <w:jc w:val="left"/>
        <w:rPr>
          <w:rFonts w:ascii="Arial" w:hAnsi="Arial" w:cs="Arial"/>
          <w:sz w:val="24"/>
          <w:szCs w:val="24"/>
          <w:lang w:val="en-GB"/>
        </w:rPr>
      </w:pPr>
      <w:bookmarkStart w:id="40" w:name="_Ref339036312"/>
      <w:bookmarkStart w:id="41" w:name="_Ref492895840"/>
      <w:r w:rsidRPr="00E33665">
        <w:rPr>
          <w:rFonts w:ascii="Arial" w:hAnsi="Arial" w:cs="Arial"/>
          <w:sz w:val="24"/>
          <w:szCs w:val="24"/>
          <w:lang w:val="en-GB"/>
        </w:rPr>
        <w:t>The indemnity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_Ref492895878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2.3</w:t>
      </w:r>
      <w:r w:rsidRPr="00E33665">
        <w:rPr>
          <w:rFonts w:ascii="Arial" w:hAnsi="Arial" w:cs="Arial"/>
          <w:sz w:val="24"/>
          <w:szCs w:val="24"/>
          <w:lang w:val="en-GB"/>
        </w:rPr>
        <w:fldChar w:fldCharType="end"/>
      </w:r>
      <w:bookmarkEnd w:id="40"/>
      <w:r w:rsidRPr="00E33665">
        <w:rPr>
          <w:rFonts w:ascii="Arial" w:hAnsi="Arial" w:cs="Arial"/>
          <w:sz w:val="24"/>
          <w:szCs w:val="24"/>
          <w:lang w:val="en-GB"/>
        </w:rPr>
        <w:t xml:space="preserve"> shall not apply to any claim:</w:t>
      </w:r>
      <w:bookmarkEnd w:id="41"/>
    </w:p>
    <w:p w14:paraId="0127EA61"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E33665">
        <w:rPr>
          <w:rFonts w:ascii="Arial" w:eastAsia="Calibri" w:hAnsi="Arial" w:cs="Arial"/>
          <w:bCs/>
          <w:sz w:val="24"/>
          <w:szCs w:val="24"/>
        </w:rPr>
        <w:t>arising as a result of</w:t>
      </w:r>
      <w:r w:rsidRPr="00E33665">
        <w:rPr>
          <w:rFonts w:ascii="Arial" w:hAnsi="Arial" w:cs="Arial"/>
          <w:sz w:val="24"/>
          <w:szCs w:val="24"/>
        </w:rPr>
        <w:t xml:space="preserve"> any alleged act or omission of the Supplier and/or any Sub-contractor; or</w:t>
      </w:r>
    </w:p>
    <w:p w14:paraId="73573C2A"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that the termination of employment was unfair because the Supplier and/or Sub-contractor neglected to follow a fair dismissal procedure.</w:t>
      </w:r>
    </w:p>
    <w:p w14:paraId="74AC088C" w14:textId="77777777" w:rsidR="002C5A79" w:rsidRPr="00E33665" w:rsidRDefault="002C5A79" w:rsidP="002C5A79">
      <w:pPr>
        <w:pStyle w:val="ScheduleL2"/>
        <w:jc w:val="left"/>
        <w:rPr>
          <w:rFonts w:ascii="Arial" w:hAnsi="Arial" w:cs="Arial"/>
          <w:sz w:val="24"/>
          <w:szCs w:val="24"/>
          <w:lang w:val="en-GB"/>
        </w:rPr>
      </w:pPr>
      <w:bookmarkStart w:id="42" w:name="_Ref492895844"/>
      <w:r w:rsidRPr="00E33665">
        <w:rPr>
          <w:rFonts w:ascii="Arial" w:hAnsi="Arial" w:cs="Arial"/>
          <w:sz w:val="24"/>
          <w:szCs w:val="24"/>
          <w:lang w:val="en-GB"/>
        </w:rPr>
        <w:t>The indemnity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_Ref492895878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2.3</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any termination of employment occurring later than 3 Months from the Relevant Transfer Date.</w:t>
      </w:r>
      <w:bookmarkEnd w:id="42"/>
    </w:p>
    <w:p w14:paraId="06D0E0D1"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If the Supplier and/or any Sub-contractor at any point accept the employment of any person as is described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_Ref492895878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2.3</w:t>
      </w:r>
      <w:r w:rsidRPr="00E33665">
        <w:rPr>
          <w:rFonts w:ascii="Arial" w:hAnsi="Arial" w:cs="Arial"/>
          <w:sz w:val="24"/>
          <w:szCs w:val="24"/>
          <w:lang w:val="en-GB"/>
        </w:rPr>
        <w:fldChar w:fldCharType="end"/>
      </w:r>
      <w:r w:rsidRPr="00E33665">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164D7271" w14:textId="77777777" w:rsidR="002C5A79" w:rsidRPr="00E33665" w:rsidRDefault="002C5A79" w:rsidP="002C5A79">
      <w:pPr>
        <w:pStyle w:val="ScheduleL1"/>
        <w:jc w:val="left"/>
        <w:rPr>
          <w:rFonts w:ascii="Arial" w:hAnsi="Arial" w:cs="Arial"/>
          <w:sz w:val="24"/>
          <w:szCs w:val="24"/>
        </w:rPr>
      </w:pPr>
      <w:bookmarkStart w:id="43" w:name="_Ref357688215"/>
      <w:bookmarkStart w:id="44" w:name="_Ref357686784"/>
      <w:bookmarkStart w:id="45" w:name="_Ref311726553"/>
      <w:r w:rsidRPr="00E33665">
        <w:rPr>
          <w:rFonts w:ascii="Arial Bold" w:hAnsi="Arial Bold" w:cs="Arial"/>
          <w:caps w:val="0"/>
          <w:sz w:val="24"/>
          <w:szCs w:val="24"/>
        </w:rPr>
        <w:lastRenderedPageBreak/>
        <w:t>Indemnities the Supplier must give and its obligations</w:t>
      </w:r>
    </w:p>
    <w:p w14:paraId="342C1B97"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Subject to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_Ref357687893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3.1</w:t>
      </w:r>
      <w:r w:rsidRPr="00E33665">
        <w:rPr>
          <w:rFonts w:ascii="Arial" w:hAnsi="Arial" w:cs="Arial"/>
          <w:sz w:val="24"/>
          <w:szCs w:val="24"/>
          <w:lang w:val="en-GB"/>
        </w:rPr>
        <w:fldChar w:fldCharType="end"/>
      </w:r>
      <w:r w:rsidRPr="00E33665">
        <w:rPr>
          <w:rFonts w:ascii="Arial" w:hAnsi="Arial" w:cs="Arial"/>
          <w:sz w:val="24"/>
          <w:szCs w:val="24"/>
          <w:lang w:val="en-GB"/>
        </w:rPr>
        <w:t xml:space="preserve">, the Supplier shall indemnify the Buyer, and  the Former Supplier against any Employee Liabilities arising from or as a result of </w:t>
      </w:r>
      <w:bookmarkEnd w:id="43"/>
      <w:r w:rsidRPr="00E33665">
        <w:rPr>
          <w:rFonts w:ascii="Arial" w:hAnsi="Arial" w:cs="Arial"/>
          <w:sz w:val="24"/>
          <w:szCs w:val="24"/>
          <w:lang w:val="en-GB"/>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46" w:name="_Ref357687893"/>
    </w:p>
    <w:p w14:paraId="1B2B2EB9"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indemnities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_Ref450733275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3.1</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6"/>
    </w:p>
    <w:p w14:paraId="62AC31E4"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4"/>
    </w:p>
    <w:p w14:paraId="0302EAFF"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Information the Supplier must give</w:t>
      </w:r>
    </w:p>
    <w:p w14:paraId="21FDF315" w14:textId="77777777" w:rsidR="002C5A79" w:rsidRPr="00E33665" w:rsidRDefault="002C5A79" w:rsidP="002C5A79">
      <w:pPr>
        <w:ind w:left="357"/>
        <w:rPr>
          <w:rFonts w:ascii="Arial" w:hAnsi="Arial"/>
          <w:sz w:val="24"/>
          <w:szCs w:val="24"/>
        </w:rPr>
      </w:pPr>
      <w:r w:rsidRPr="00E33665">
        <w:rPr>
          <w:rFonts w:ascii="Arial" w:hAnsi="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45"/>
    <w:p w14:paraId="26633A2F"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Cabinet Office requirements</w:t>
      </w:r>
    </w:p>
    <w:p w14:paraId="47BBE77A"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0EAC1B53"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Any changes embodied in any statement of practice, paper or other guidance that replaces any of the documentation referred to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_Ref450733291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5.1</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be agreed in accordance with the Change Control Procedure.</w:t>
      </w:r>
    </w:p>
    <w:p w14:paraId="7BA0F71F"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lastRenderedPageBreak/>
        <w:t>Limits on the Former Supplier’s obligations</w:t>
      </w:r>
    </w:p>
    <w:p w14:paraId="69355466" w14:textId="77777777" w:rsidR="002C5A79" w:rsidRPr="00E33665" w:rsidRDefault="002C5A79" w:rsidP="002C5A79">
      <w:pPr>
        <w:ind w:left="357"/>
        <w:rPr>
          <w:rFonts w:ascii="Arial" w:hAnsi="Arial"/>
          <w:sz w:val="24"/>
          <w:szCs w:val="24"/>
        </w:rPr>
      </w:pPr>
      <w:r w:rsidRPr="00E33665">
        <w:rPr>
          <w:rFonts w:ascii="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3DF3BBE0" w14:textId="77777777" w:rsidR="002C5A79" w:rsidRPr="00E33665" w:rsidRDefault="002C5A79" w:rsidP="002C5A79">
      <w:pPr>
        <w:pStyle w:val="ScheduleL1"/>
        <w:jc w:val="left"/>
        <w:rPr>
          <w:rFonts w:ascii="Arial" w:hAnsi="Arial" w:cs="Arial"/>
          <w:sz w:val="24"/>
          <w:szCs w:val="24"/>
        </w:rPr>
      </w:pPr>
      <w:r w:rsidRPr="00E33665">
        <w:rPr>
          <w:rFonts w:ascii="Arial" w:hAnsi="Arial" w:cs="Arial"/>
          <w:sz w:val="24"/>
          <w:szCs w:val="24"/>
        </w:rPr>
        <w:t>P</w:t>
      </w:r>
      <w:r w:rsidRPr="00E33665">
        <w:rPr>
          <w:rFonts w:ascii="Arial Bold" w:hAnsi="Arial Bold" w:cs="Arial"/>
          <w:caps w:val="0"/>
          <w:sz w:val="24"/>
          <w:szCs w:val="24"/>
        </w:rPr>
        <w:t>ensions</w:t>
      </w:r>
    </w:p>
    <w:p w14:paraId="4A7B4CA7"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The Supplier shall comply with:</w:t>
      </w:r>
    </w:p>
    <w:p w14:paraId="7738790F"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all statutory pension obligations in respect of all Transferring Former Supplier Employees; and</w:t>
      </w:r>
    </w:p>
    <w:p w14:paraId="4C891ED9"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the provisions in Part D: Pensions.</w:t>
      </w:r>
    </w:p>
    <w:p w14:paraId="437141F9" w14:textId="77777777" w:rsidR="002C5A79" w:rsidRPr="00E33665" w:rsidRDefault="002C5A79" w:rsidP="002C5A79">
      <w:pPr>
        <w:rPr>
          <w:rFonts w:ascii="Arial" w:hAnsi="Arial"/>
          <w:sz w:val="24"/>
          <w:szCs w:val="24"/>
        </w:rPr>
      </w:pPr>
    </w:p>
    <w:p w14:paraId="6AFCD0CF" w14:textId="77777777" w:rsidR="002C5A79" w:rsidRPr="00E33665" w:rsidRDefault="002C5A79" w:rsidP="002C5A79">
      <w:pPr>
        <w:rPr>
          <w:rFonts w:ascii="Arial" w:hAnsi="Arial"/>
          <w:sz w:val="24"/>
          <w:szCs w:val="24"/>
        </w:rPr>
      </w:pPr>
    </w:p>
    <w:p w14:paraId="7FE38FDA" w14:textId="77777777" w:rsidR="002C5A79" w:rsidRPr="00E33665" w:rsidRDefault="002C5A79" w:rsidP="00DF02C6">
      <w:pPr>
        <w:pStyle w:val="Heading1"/>
        <w:keepNext w:val="0"/>
        <w:numPr>
          <w:ilvl w:val="0"/>
          <w:numId w:val="17"/>
        </w:numPr>
        <w:tabs>
          <w:tab w:val="clear" w:pos="1559"/>
          <w:tab w:val="clear" w:pos="2268"/>
          <w:tab w:val="clear" w:pos="2977"/>
          <w:tab w:val="clear" w:pos="3686"/>
          <w:tab w:val="clear" w:pos="4394"/>
          <w:tab w:val="clear" w:pos="8789"/>
        </w:tabs>
        <w:spacing w:before="0" w:after="240" w:line="240" w:lineRule="auto"/>
        <w:jc w:val="left"/>
        <w:rPr>
          <w:rFonts w:ascii="Arial Bold" w:hAnsi="Arial Bold" w:cs="Arial"/>
          <w:caps w:val="0"/>
          <w:sz w:val="36"/>
          <w:szCs w:val="24"/>
        </w:rPr>
      </w:pPr>
      <w:r w:rsidRPr="00E33665">
        <w:rPr>
          <w:rFonts w:ascii="Arial" w:hAnsi="Arial" w:cs="Arial"/>
          <w:sz w:val="24"/>
          <w:szCs w:val="24"/>
        </w:rPr>
        <w:br w:type="page"/>
      </w:r>
      <w:r w:rsidRPr="00E33665">
        <w:rPr>
          <w:rFonts w:ascii="Arial Bold" w:hAnsi="Arial Bold" w:cs="Arial"/>
          <w:caps w:val="0"/>
          <w:sz w:val="36"/>
          <w:szCs w:val="24"/>
        </w:rPr>
        <w:lastRenderedPageBreak/>
        <w:t>Part C: No Staff Transfer on the Start Date</w:t>
      </w:r>
    </w:p>
    <w:p w14:paraId="5812ABBC" w14:textId="77777777" w:rsidR="002C5A79" w:rsidRPr="00E33665" w:rsidRDefault="002C5A79" w:rsidP="00DF02C6">
      <w:pPr>
        <w:pStyle w:val="ScheduleL1"/>
        <w:numPr>
          <w:ilvl w:val="0"/>
          <w:numId w:val="31"/>
        </w:numPr>
        <w:tabs>
          <w:tab w:val="clear" w:pos="720"/>
        </w:tabs>
        <w:ind w:left="357" w:hanging="357"/>
        <w:jc w:val="left"/>
        <w:rPr>
          <w:rFonts w:ascii="Arial" w:hAnsi="Arial" w:cs="Arial"/>
          <w:sz w:val="24"/>
          <w:szCs w:val="24"/>
        </w:rPr>
      </w:pPr>
      <w:r w:rsidRPr="00E33665">
        <w:rPr>
          <w:rFonts w:ascii="Arial Bold" w:hAnsi="Arial Bold" w:cs="Arial"/>
          <w:caps w:val="0"/>
          <w:sz w:val="24"/>
          <w:szCs w:val="24"/>
        </w:rPr>
        <w:t>What happens if there is a staff transfer</w:t>
      </w:r>
    </w:p>
    <w:p w14:paraId="5F5329C8"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7" w:name="_Ref311726687"/>
      <w:r w:rsidRPr="00E33665">
        <w:rPr>
          <w:rFonts w:ascii="Arial" w:hAnsi="Arial" w:cs="Arial"/>
          <w:sz w:val="24"/>
          <w:szCs w:val="24"/>
          <w:lang w:val="en-GB"/>
        </w:rPr>
        <w:t xml:space="preserve">ny employees of the Buyer and/or any Former Supplier.  </w:t>
      </w:r>
    </w:p>
    <w:p w14:paraId="1476B95F" w14:textId="77777777" w:rsidR="002C5A79" w:rsidRPr="00E33665" w:rsidRDefault="002C5A79" w:rsidP="002C5A79">
      <w:pPr>
        <w:pStyle w:val="ScheduleL2"/>
        <w:keepNext/>
        <w:jc w:val="left"/>
        <w:rPr>
          <w:rFonts w:ascii="Arial" w:hAnsi="Arial" w:cs="Arial"/>
          <w:sz w:val="24"/>
          <w:szCs w:val="24"/>
          <w:lang w:val="en-GB"/>
        </w:rPr>
      </w:pPr>
      <w:bookmarkStart w:id="48" w:name="_Ref339619543"/>
      <w:bookmarkStart w:id="49" w:name="_Ref490491607"/>
      <w:r w:rsidRPr="00E33665">
        <w:rPr>
          <w:rFonts w:ascii="Arial" w:hAnsi="Arial" w:cs="Arial"/>
          <w:sz w:val="24"/>
          <w:szCs w:val="24"/>
          <w:lang w:val="en-GB"/>
        </w:rPr>
        <w:t>Subject to Paragraphs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_Ref492895907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1.3</w:t>
      </w:r>
      <w:r w:rsidRPr="00E33665">
        <w:rPr>
          <w:rFonts w:ascii="Arial" w:hAnsi="Arial" w:cs="Arial"/>
          <w:sz w:val="24"/>
          <w:szCs w:val="24"/>
          <w:lang w:val="en-GB"/>
        </w:rPr>
        <w:fldChar w:fldCharType="end"/>
      </w:r>
      <w:r w:rsidRPr="00E33665">
        <w:rPr>
          <w:rFonts w:ascii="Arial" w:hAnsi="Arial" w:cs="Arial"/>
          <w:sz w:val="24"/>
          <w:szCs w:val="24"/>
          <w:lang w:val="en-GB"/>
        </w:rPr>
        <w:t xml:space="preserve">,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_Ref492895913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1.4</w:t>
      </w:r>
      <w:r w:rsidRPr="00E33665">
        <w:rPr>
          <w:rFonts w:ascii="Arial" w:hAnsi="Arial" w:cs="Arial"/>
          <w:sz w:val="24"/>
          <w:szCs w:val="24"/>
          <w:lang w:val="en-GB"/>
        </w:rPr>
        <w:fldChar w:fldCharType="end"/>
      </w:r>
      <w:r w:rsidRPr="00E33665">
        <w:rPr>
          <w:rFonts w:ascii="Arial" w:hAnsi="Arial" w:cs="Arial"/>
          <w:sz w:val="24"/>
          <w:szCs w:val="24"/>
          <w:lang w:val="en-GB"/>
        </w:rPr>
        <w:t xml:space="preserve"> and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_Ref492895922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1.5</w:t>
      </w:r>
      <w:r w:rsidRPr="00E33665">
        <w:rPr>
          <w:rFonts w:ascii="Arial" w:hAnsi="Arial" w:cs="Arial"/>
          <w:sz w:val="24"/>
          <w:szCs w:val="24"/>
          <w:lang w:val="en-GB"/>
        </w:rPr>
        <w:fldChar w:fldCharType="end"/>
      </w:r>
      <w:r w:rsidRPr="00E33665">
        <w:rPr>
          <w:rFonts w:ascii="Arial" w:hAnsi="Arial" w:cs="Arial"/>
          <w:sz w:val="24"/>
          <w:szCs w:val="24"/>
          <w:lang w:val="en-GB"/>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50" w:name="_Ref311726702"/>
      <w:bookmarkStart w:id="51" w:name="_Ref339619716"/>
      <w:bookmarkEnd w:id="47"/>
      <w:bookmarkEnd w:id="48"/>
      <w:r w:rsidRPr="00E33665">
        <w:rPr>
          <w:rFonts w:ascii="Arial" w:hAnsi="Arial" w:cs="Arial"/>
          <w:sz w:val="24"/>
          <w:szCs w:val="24"/>
          <w:lang w:val="en-GB"/>
        </w:rPr>
        <w:t>:</w:t>
      </w:r>
      <w:bookmarkEnd w:id="49"/>
    </w:p>
    <w:p w14:paraId="29B23194" w14:textId="77777777" w:rsidR="002C5A79" w:rsidRPr="00E33665" w:rsidRDefault="002C5A79" w:rsidP="002C5A79">
      <w:pPr>
        <w:pStyle w:val="ScheduleL3"/>
        <w:jc w:val="left"/>
        <w:rPr>
          <w:rFonts w:ascii="Arial" w:hAnsi="Arial" w:cs="Arial"/>
          <w:sz w:val="24"/>
          <w:szCs w:val="24"/>
        </w:rPr>
      </w:pPr>
      <w:bookmarkStart w:id="52" w:name="_Ref490491284"/>
      <w:r w:rsidRPr="00E33665">
        <w:rPr>
          <w:rFonts w:ascii="Arial" w:hAnsi="Arial" w:cs="Arial"/>
          <w:sz w:val="24"/>
          <w:szCs w:val="24"/>
        </w:rPr>
        <w:t>the Supplier will, within 5 Working Days of becoming aware of that fact, notify the Buyer in writing;</w:t>
      </w:r>
      <w:bookmarkEnd w:id="52"/>
    </w:p>
    <w:p w14:paraId="3424B9DB" w14:textId="77777777" w:rsidR="002C5A79" w:rsidRPr="00E33665" w:rsidRDefault="002C5A79" w:rsidP="002C5A79">
      <w:pPr>
        <w:pStyle w:val="ScheduleL3"/>
        <w:jc w:val="left"/>
        <w:rPr>
          <w:rFonts w:ascii="Arial" w:hAnsi="Arial" w:cs="Arial"/>
          <w:sz w:val="24"/>
          <w:szCs w:val="24"/>
        </w:rPr>
      </w:pPr>
      <w:bookmarkStart w:id="53" w:name="_Ref490491215"/>
      <w:r w:rsidRPr="00E33665">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53"/>
    </w:p>
    <w:p w14:paraId="7FFADE25"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if such offer of employment is accepted, the Supplier shall immediately release the person from its employment;</w:t>
      </w:r>
    </w:p>
    <w:p w14:paraId="56293E9B" w14:textId="77777777" w:rsidR="002C5A79" w:rsidRPr="00E33665" w:rsidRDefault="002C5A79" w:rsidP="002C5A79">
      <w:pPr>
        <w:pStyle w:val="ScheduleL3"/>
        <w:jc w:val="left"/>
        <w:rPr>
          <w:rFonts w:ascii="Arial" w:hAnsi="Arial" w:cs="Arial"/>
          <w:sz w:val="24"/>
          <w:szCs w:val="24"/>
        </w:rPr>
      </w:pPr>
      <w:bookmarkStart w:id="54" w:name="_Ref490491291"/>
      <w:r w:rsidRPr="00E33665">
        <w:rPr>
          <w:rFonts w:ascii="Arial" w:hAnsi="Arial" w:cs="Arial"/>
          <w:sz w:val="24"/>
          <w:szCs w:val="24"/>
        </w:rPr>
        <w:t>if after the period referred to in Paragraph </w:t>
      </w:r>
      <w:r w:rsidRPr="00E33665">
        <w:rPr>
          <w:rFonts w:ascii="Arial" w:hAnsi="Arial" w:cs="Arial"/>
          <w:sz w:val="24"/>
          <w:szCs w:val="24"/>
        </w:rPr>
        <w:fldChar w:fldCharType="begin"/>
      </w:r>
      <w:r w:rsidRPr="00E33665">
        <w:rPr>
          <w:rFonts w:ascii="Arial" w:hAnsi="Arial" w:cs="Arial"/>
          <w:sz w:val="24"/>
          <w:szCs w:val="24"/>
        </w:rPr>
        <w:instrText xml:space="preserve"> REF _Ref490491215 \r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1.2.2</w:t>
      </w:r>
      <w:r w:rsidRPr="00E33665">
        <w:rPr>
          <w:rFonts w:ascii="Arial" w:hAnsi="Arial" w:cs="Arial"/>
          <w:sz w:val="24"/>
          <w:szCs w:val="24"/>
        </w:rPr>
        <w:fldChar w:fldCharType="end"/>
      </w:r>
      <w:r w:rsidRPr="00E33665">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4"/>
    </w:p>
    <w:p w14:paraId="0753A23E" w14:textId="77777777" w:rsidR="002C5A79" w:rsidRPr="00E33665" w:rsidRDefault="002C5A79" w:rsidP="002C5A79">
      <w:pPr>
        <w:keepNext/>
        <w:ind w:left="993"/>
        <w:rPr>
          <w:rFonts w:ascii="Arial" w:hAnsi="Arial"/>
          <w:sz w:val="24"/>
          <w:szCs w:val="24"/>
        </w:rPr>
      </w:pPr>
      <w:r w:rsidRPr="00E33665">
        <w:rPr>
          <w:rFonts w:ascii="Arial" w:hAnsi="Arial"/>
          <w:sz w:val="24"/>
          <w:szCs w:val="24"/>
        </w:rPr>
        <w:t>and subject to the Supplier's compliance with Paragraphs </w:t>
      </w:r>
      <w:r w:rsidRPr="00E33665">
        <w:rPr>
          <w:rFonts w:ascii="Arial" w:hAnsi="Arial"/>
          <w:sz w:val="24"/>
          <w:szCs w:val="24"/>
        </w:rPr>
        <w:fldChar w:fldCharType="begin"/>
      </w:r>
      <w:r w:rsidRPr="00E33665">
        <w:rPr>
          <w:rFonts w:ascii="Arial" w:hAnsi="Arial"/>
          <w:sz w:val="24"/>
          <w:szCs w:val="24"/>
        </w:rPr>
        <w:instrText xml:space="preserve"> REF _Ref490491284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1.2.1</w:t>
      </w:r>
      <w:r w:rsidRPr="00E33665">
        <w:rPr>
          <w:rFonts w:ascii="Arial" w:hAnsi="Arial"/>
          <w:sz w:val="24"/>
          <w:szCs w:val="24"/>
        </w:rPr>
        <w:fldChar w:fldCharType="end"/>
      </w:r>
      <w:r w:rsidRPr="00E33665">
        <w:rPr>
          <w:rFonts w:ascii="Arial" w:hAnsi="Arial"/>
          <w:sz w:val="24"/>
          <w:szCs w:val="24"/>
        </w:rPr>
        <w:t xml:space="preserve"> to </w:t>
      </w:r>
      <w:r w:rsidRPr="00E33665">
        <w:rPr>
          <w:rFonts w:ascii="Arial" w:hAnsi="Arial"/>
          <w:sz w:val="24"/>
          <w:szCs w:val="24"/>
        </w:rPr>
        <w:fldChar w:fldCharType="begin"/>
      </w:r>
      <w:r w:rsidRPr="00E33665">
        <w:rPr>
          <w:rFonts w:ascii="Arial" w:hAnsi="Arial"/>
          <w:sz w:val="24"/>
          <w:szCs w:val="24"/>
        </w:rPr>
        <w:instrText xml:space="preserve"> REF _Ref490491291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1.2.4</w:t>
      </w:r>
      <w:r w:rsidRPr="00E33665">
        <w:rPr>
          <w:rFonts w:ascii="Arial" w:hAnsi="Arial"/>
          <w:sz w:val="24"/>
          <w:szCs w:val="24"/>
        </w:rPr>
        <w:fldChar w:fldCharType="end"/>
      </w:r>
      <w:r w:rsidRPr="00E33665">
        <w:rPr>
          <w:rFonts w:ascii="Arial" w:hAnsi="Arial"/>
          <w:sz w:val="24"/>
          <w:szCs w:val="24"/>
        </w:rPr>
        <w:t>:</w:t>
      </w:r>
    </w:p>
    <w:p w14:paraId="2E83E783" w14:textId="77777777" w:rsidR="002C5A79" w:rsidRPr="00E33665" w:rsidRDefault="002C5A79" w:rsidP="002C5A79">
      <w:pPr>
        <w:pStyle w:val="ScheduleL4"/>
        <w:jc w:val="left"/>
        <w:rPr>
          <w:rFonts w:ascii="Arial" w:hAnsi="Arial" w:cs="Arial"/>
          <w:sz w:val="24"/>
          <w:szCs w:val="24"/>
        </w:rPr>
      </w:pPr>
      <w:r w:rsidRPr="00E33665">
        <w:rPr>
          <w:rFonts w:ascii="Arial" w:hAnsi="Arial" w:cs="Arial"/>
          <w:sz w:val="24"/>
          <w:szCs w:val="24"/>
        </w:rPr>
        <w:t xml:space="preserve">the Buyer will indemnify the Supplier and/or the relevant Sub-contractor against all Employee Liabilities arising out of the termination </w:t>
      </w:r>
      <w:bookmarkEnd w:id="50"/>
      <w:r w:rsidRPr="00E33665">
        <w:rPr>
          <w:rFonts w:ascii="Arial" w:hAnsi="Arial" w:cs="Arial"/>
          <w:sz w:val="24"/>
          <w:szCs w:val="24"/>
        </w:rPr>
        <w:t>of the employment of any of the Buyer's employees referred to in Paragraph </w:t>
      </w:r>
      <w:r w:rsidRPr="00E33665">
        <w:rPr>
          <w:rFonts w:ascii="Arial" w:hAnsi="Arial" w:cs="Arial"/>
          <w:sz w:val="24"/>
          <w:szCs w:val="24"/>
        </w:rPr>
        <w:fldChar w:fldCharType="begin"/>
      </w:r>
      <w:r w:rsidRPr="00E33665">
        <w:rPr>
          <w:rFonts w:ascii="Arial" w:hAnsi="Arial" w:cs="Arial"/>
          <w:sz w:val="24"/>
          <w:szCs w:val="24"/>
        </w:rPr>
        <w:instrText xml:space="preserve"> REF _Ref339619543 \r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1.2</w:t>
      </w:r>
      <w:r w:rsidRPr="00E33665">
        <w:rPr>
          <w:rFonts w:ascii="Arial" w:hAnsi="Arial" w:cs="Arial"/>
          <w:sz w:val="24"/>
          <w:szCs w:val="24"/>
        </w:rPr>
        <w:fldChar w:fldCharType="end"/>
      </w:r>
      <w:r w:rsidRPr="00E33665">
        <w:rPr>
          <w:rFonts w:ascii="Arial" w:hAnsi="Arial" w:cs="Arial"/>
          <w:sz w:val="24"/>
          <w:szCs w:val="24"/>
        </w:rPr>
        <w:t xml:space="preserve">; and </w:t>
      </w:r>
    </w:p>
    <w:p w14:paraId="15554EE8" w14:textId="77777777" w:rsidR="002C5A79" w:rsidRPr="00E33665" w:rsidRDefault="002C5A79" w:rsidP="002C5A79">
      <w:pPr>
        <w:pStyle w:val="ScheduleL4"/>
        <w:jc w:val="left"/>
        <w:rPr>
          <w:rFonts w:ascii="Arial" w:hAnsi="Arial" w:cs="Arial"/>
          <w:sz w:val="24"/>
          <w:szCs w:val="24"/>
        </w:rPr>
      </w:pPr>
      <w:r w:rsidRPr="00E33665">
        <w:rPr>
          <w:rFonts w:ascii="Arial" w:hAnsi="Arial" w:cs="Arial"/>
          <w:sz w:val="24"/>
          <w:szCs w:val="24"/>
        </w:rPr>
        <w:t>the Buyer will procure that the Former Supplier indemnifies the Supplier and/or any Sub-contractor against all Employee Liabilities arising out of termination of the employment of the employees of the Former Supplier referred to in Paragraph </w:t>
      </w:r>
      <w:r w:rsidRPr="00E33665">
        <w:rPr>
          <w:rFonts w:ascii="Arial" w:hAnsi="Arial" w:cs="Arial"/>
          <w:sz w:val="24"/>
          <w:szCs w:val="24"/>
        </w:rPr>
        <w:fldChar w:fldCharType="begin"/>
      </w:r>
      <w:r w:rsidRPr="00E33665">
        <w:rPr>
          <w:rFonts w:ascii="Arial" w:hAnsi="Arial" w:cs="Arial"/>
          <w:sz w:val="24"/>
          <w:szCs w:val="24"/>
        </w:rPr>
        <w:instrText xml:space="preserve"> REF _Ref490491607 \n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1.2</w:t>
      </w:r>
      <w:r w:rsidRPr="00E33665">
        <w:rPr>
          <w:rFonts w:ascii="Arial" w:hAnsi="Arial" w:cs="Arial"/>
          <w:sz w:val="24"/>
          <w:szCs w:val="24"/>
        </w:rPr>
        <w:fldChar w:fldCharType="end"/>
      </w:r>
      <w:r w:rsidRPr="00E33665">
        <w:rPr>
          <w:rFonts w:ascii="Arial" w:hAnsi="Arial" w:cs="Arial"/>
          <w:sz w:val="24"/>
          <w:szCs w:val="24"/>
        </w:rPr>
        <w:t>.</w:t>
      </w:r>
      <w:bookmarkEnd w:id="51"/>
    </w:p>
    <w:p w14:paraId="04C0C43F" w14:textId="77777777" w:rsidR="002C5A79" w:rsidRPr="00E33665" w:rsidRDefault="002C5A79" w:rsidP="002C5A79">
      <w:pPr>
        <w:pStyle w:val="ScheduleL2"/>
        <w:keepNext/>
        <w:jc w:val="left"/>
        <w:rPr>
          <w:rFonts w:ascii="Arial" w:hAnsi="Arial" w:cs="Arial"/>
          <w:sz w:val="24"/>
          <w:szCs w:val="24"/>
          <w:lang w:val="en-GB"/>
        </w:rPr>
      </w:pPr>
      <w:bookmarkStart w:id="55" w:name="_Ref492895907"/>
      <w:bookmarkStart w:id="56" w:name="_Ref311726659"/>
      <w:r w:rsidRPr="00E33665">
        <w:rPr>
          <w:rFonts w:ascii="Arial" w:hAnsi="Arial" w:cs="Arial"/>
          <w:sz w:val="24"/>
          <w:szCs w:val="24"/>
          <w:lang w:val="en-GB"/>
        </w:rPr>
        <w:t>The indemnities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_Ref490491607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1.2</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any claim:</w:t>
      </w:r>
      <w:bookmarkEnd w:id="55"/>
    </w:p>
    <w:p w14:paraId="72354D92"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01EDCC16"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lastRenderedPageBreak/>
        <w:t>any claim that the termination of employment was unfair because the Supplier and/or any Sub-contractor neglected to follow a fair dismissal procedure</w:t>
      </w:r>
    </w:p>
    <w:p w14:paraId="1ABB06CA" w14:textId="77777777" w:rsidR="002C5A79" w:rsidRPr="00E33665" w:rsidRDefault="002C5A79" w:rsidP="002C5A79">
      <w:pPr>
        <w:pStyle w:val="ScheduleL2"/>
        <w:jc w:val="left"/>
        <w:rPr>
          <w:rFonts w:ascii="Arial" w:hAnsi="Arial" w:cs="Arial"/>
          <w:sz w:val="24"/>
          <w:szCs w:val="24"/>
          <w:lang w:val="en-GB"/>
        </w:rPr>
      </w:pPr>
      <w:bookmarkStart w:id="57" w:name="_Ref492895913"/>
      <w:r w:rsidRPr="00E33665">
        <w:rPr>
          <w:rFonts w:ascii="Arial" w:hAnsi="Arial" w:cs="Arial"/>
          <w:sz w:val="24"/>
          <w:szCs w:val="24"/>
          <w:lang w:val="en-GB"/>
        </w:rPr>
        <w:t>The indemnities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_Ref490491607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1.2</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any termination of employment occurring later than 3 Months from the Commencement Date.</w:t>
      </w:r>
      <w:bookmarkEnd w:id="57"/>
    </w:p>
    <w:p w14:paraId="14003FF7" w14:textId="77777777" w:rsidR="002C5A79" w:rsidRPr="00E33665" w:rsidRDefault="002C5A79" w:rsidP="002C5A79">
      <w:pPr>
        <w:pStyle w:val="ScheduleL2"/>
        <w:jc w:val="left"/>
        <w:rPr>
          <w:rFonts w:ascii="Arial" w:hAnsi="Arial" w:cs="Arial"/>
          <w:sz w:val="24"/>
          <w:szCs w:val="24"/>
          <w:lang w:val="en-GB"/>
        </w:rPr>
      </w:pPr>
      <w:bookmarkStart w:id="58" w:name="_Ref492895922"/>
      <w:r w:rsidRPr="00E33665">
        <w:rPr>
          <w:rFonts w:ascii="Arial" w:hAnsi="Arial" w:cs="Arial"/>
          <w:sz w:val="24"/>
          <w:szCs w:val="24"/>
          <w:lang w:val="en-GB"/>
        </w:rPr>
        <w:t>If the Supplier and/or the Sub-contractor does not comply with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_Ref490491607 \n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1.2</w:t>
      </w:r>
      <w:r w:rsidRPr="00E33665">
        <w:rPr>
          <w:rFonts w:ascii="Arial" w:hAnsi="Arial" w:cs="Arial"/>
          <w:sz w:val="24"/>
          <w:szCs w:val="24"/>
          <w:lang w:val="en-GB"/>
        </w:rPr>
        <w:fldChar w:fldCharType="end"/>
      </w:r>
      <w:r w:rsidRPr="00E33665">
        <w:rPr>
          <w:rFonts w:ascii="Arial" w:hAnsi="Arial" w:cs="Arial"/>
          <w:sz w:val="24"/>
          <w:szCs w:val="24"/>
          <w:lang w:val="en-GB"/>
        </w:rPr>
        <w:t xml:space="preserve">, </w:t>
      </w:r>
      <w:bookmarkStart w:id="59" w:name="_Ref339619658"/>
      <w:bookmarkEnd w:id="56"/>
      <w:r w:rsidRPr="00E33665">
        <w:rPr>
          <w:rFonts w:ascii="Arial" w:hAnsi="Arial" w:cs="Arial"/>
          <w:sz w:val="24"/>
          <w:szCs w:val="24"/>
          <w:lang w:val="en-GB"/>
        </w:rPr>
        <w:t xml:space="preserve">all Employee Liabilities in relation to such employees shall remain with the Supplier and/or the Sub-contractor and the Supplier shall </w:t>
      </w:r>
      <w:r w:rsidRPr="00E33665">
        <w:rPr>
          <w:rFonts w:ascii="Arial" w:eastAsia="Times New Roman" w:hAnsi="Arial" w:cs="Arial"/>
          <w:sz w:val="24"/>
          <w:szCs w:val="24"/>
          <w:lang w:val="en-GB"/>
        </w:rPr>
        <w:t>(i) comply with the provisions of Part D: Pensions of this Schedule, and (ii)</w:t>
      </w:r>
      <w:r w:rsidRPr="00E33665">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60" w:name="_Ref339619692"/>
      <w:bookmarkStart w:id="61" w:name="_Ref451159045"/>
      <w:bookmarkEnd w:id="58"/>
      <w:bookmarkEnd w:id="59"/>
    </w:p>
    <w:bookmarkEnd w:id="60"/>
    <w:bookmarkEnd w:id="61"/>
    <w:p w14:paraId="68A2A345"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Limits on the Former Supplier’s obligations</w:t>
      </w:r>
    </w:p>
    <w:p w14:paraId="425E8547" w14:textId="77777777" w:rsidR="002C5A79" w:rsidRPr="00E33665" w:rsidRDefault="002C5A79" w:rsidP="002C5A79">
      <w:pPr>
        <w:ind w:left="357"/>
        <w:rPr>
          <w:rFonts w:ascii="Arial" w:hAnsi="Arial"/>
          <w:sz w:val="24"/>
          <w:szCs w:val="24"/>
        </w:rPr>
      </w:pPr>
      <w:r w:rsidRPr="00E33665">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2BCE42" w14:textId="77777777" w:rsidR="002C5A79" w:rsidRPr="00E33665" w:rsidRDefault="002C5A79" w:rsidP="002C5A79">
      <w:pPr>
        <w:pStyle w:val="Heading1"/>
        <w:numPr>
          <w:ilvl w:val="0"/>
          <w:numId w:val="0"/>
        </w:numPr>
        <w:jc w:val="left"/>
        <w:rPr>
          <w:rFonts w:ascii="Arial Bold" w:hAnsi="Arial Bold" w:cs="Arial"/>
          <w:b w:val="0"/>
          <w:caps w:val="0"/>
          <w:sz w:val="36"/>
          <w:szCs w:val="36"/>
        </w:rPr>
      </w:pPr>
      <w:r w:rsidRPr="00E33665">
        <w:rPr>
          <w:rFonts w:ascii="Arial" w:hAnsi="Arial" w:cs="Arial"/>
          <w:sz w:val="24"/>
          <w:szCs w:val="24"/>
        </w:rPr>
        <w:br w:type="page"/>
      </w:r>
      <w:r w:rsidRPr="00E33665">
        <w:rPr>
          <w:rFonts w:ascii="Arial Bold" w:hAnsi="Arial Bold" w:cs="Arial"/>
          <w:caps w:val="0"/>
          <w:sz w:val="36"/>
          <w:szCs w:val="36"/>
        </w:rPr>
        <w:lastRenderedPageBreak/>
        <w:t>Part D: Pensions</w:t>
      </w:r>
    </w:p>
    <w:p w14:paraId="0E948F2C" w14:textId="77777777" w:rsidR="002C5A79" w:rsidRPr="00E33665" w:rsidRDefault="002C5A79" w:rsidP="00DF02C6">
      <w:pPr>
        <w:pStyle w:val="ScheduleL1"/>
        <w:numPr>
          <w:ilvl w:val="0"/>
          <w:numId w:val="32"/>
        </w:numPr>
        <w:tabs>
          <w:tab w:val="clear" w:pos="720"/>
        </w:tabs>
        <w:ind w:left="357" w:hanging="357"/>
        <w:jc w:val="left"/>
        <w:rPr>
          <w:rFonts w:ascii="Arial Bold" w:hAnsi="Arial Bold" w:cs="Arial"/>
          <w:caps w:val="0"/>
          <w:sz w:val="24"/>
          <w:szCs w:val="24"/>
        </w:rPr>
      </w:pPr>
      <w:r w:rsidRPr="00E33665">
        <w:rPr>
          <w:rFonts w:ascii="Arial Bold" w:hAnsi="Arial Bold" w:cs="Arial"/>
          <w:caps w:val="0"/>
          <w:sz w:val="24"/>
          <w:szCs w:val="24"/>
        </w:rPr>
        <w:t>Definitions</w:t>
      </w:r>
    </w:p>
    <w:p w14:paraId="7445529D" w14:textId="77777777" w:rsidR="002C5A79" w:rsidRPr="00E33665" w:rsidRDefault="002C5A79" w:rsidP="002C5A79">
      <w:pPr>
        <w:keepNext/>
        <w:ind w:left="357"/>
        <w:rPr>
          <w:rFonts w:ascii="Arial" w:hAnsi="Arial"/>
          <w:bCs/>
          <w:iCs/>
          <w:sz w:val="24"/>
          <w:szCs w:val="24"/>
        </w:rPr>
      </w:pPr>
      <w:r w:rsidRPr="00E33665">
        <w:rPr>
          <w:rFonts w:ascii="Arial" w:hAnsi="Arial"/>
          <w:bCs/>
          <w:iCs/>
          <w:sz w:val="24"/>
          <w:szCs w:val="24"/>
        </w:rPr>
        <w:t xml:space="preserve">In this Part D, the following </w:t>
      </w:r>
      <w:r w:rsidRPr="00E33665">
        <w:rPr>
          <w:rFonts w:ascii="Arial" w:hAnsi="Arial"/>
          <w:sz w:val="24"/>
          <w:szCs w:val="24"/>
        </w:rPr>
        <w:t>words have the following meanings and they shall supplement Joint Schedule 1 (Definitions), and shall be deemed to include the definitions set out in the Annexes</w:t>
      </w:r>
      <w:r w:rsidRPr="00E33665">
        <w:rPr>
          <w:rFonts w:ascii="Arial" w:hAnsi="Arial"/>
          <w:bCs/>
          <w:iCs/>
          <w:sz w:val="24"/>
          <w:szCs w:val="24"/>
        </w:rPr>
        <w:t>:</w:t>
      </w:r>
    </w:p>
    <w:tbl>
      <w:tblPr>
        <w:tblW w:w="0" w:type="auto"/>
        <w:tblLook w:val="04A0" w:firstRow="1" w:lastRow="0" w:firstColumn="1" w:lastColumn="0" w:noHBand="0" w:noVBand="1"/>
      </w:tblPr>
      <w:tblGrid>
        <w:gridCol w:w="3085"/>
        <w:gridCol w:w="6157"/>
      </w:tblGrid>
      <w:tr w:rsidR="002C5A79" w:rsidRPr="00E33665" w14:paraId="2EC8CA52" w14:textId="77777777" w:rsidTr="006A6C59">
        <w:trPr>
          <w:cantSplit/>
        </w:trPr>
        <w:tc>
          <w:tcPr>
            <w:tcW w:w="3085" w:type="dxa"/>
            <w:shd w:val="clear" w:color="auto" w:fill="auto"/>
          </w:tcPr>
          <w:p w14:paraId="227F43C1" w14:textId="77777777" w:rsidR="002C5A79" w:rsidRPr="00E33665" w:rsidRDefault="002C5A79" w:rsidP="006A6C59">
            <w:pPr>
              <w:spacing w:before="120" w:after="120"/>
              <w:ind w:left="720"/>
              <w:rPr>
                <w:rFonts w:ascii="Arial" w:hAnsi="Arial"/>
                <w:b/>
                <w:sz w:val="24"/>
                <w:szCs w:val="24"/>
              </w:rPr>
            </w:pPr>
            <w:r w:rsidRPr="00E33665">
              <w:rPr>
                <w:rFonts w:ascii="Arial" w:hAnsi="Arial"/>
                <w:b/>
                <w:sz w:val="24"/>
                <w:szCs w:val="24"/>
              </w:rPr>
              <w:t>"Actuary"</w:t>
            </w:r>
          </w:p>
        </w:tc>
        <w:tc>
          <w:tcPr>
            <w:tcW w:w="6157" w:type="dxa"/>
            <w:shd w:val="clear" w:color="auto" w:fill="auto"/>
          </w:tcPr>
          <w:p w14:paraId="0756FA30"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a Fellow of the Institute and Faculty of Actuaries;</w:t>
            </w:r>
          </w:p>
        </w:tc>
      </w:tr>
      <w:tr w:rsidR="002C5A79" w:rsidRPr="00E33665" w14:paraId="2012C2B0" w14:textId="77777777" w:rsidTr="006A6C59">
        <w:trPr>
          <w:cantSplit/>
        </w:trPr>
        <w:tc>
          <w:tcPr>
            <w:tcW w:w="3085" w:type="dxa"/>
            <w:shd w:val="clear" w:color="auto" w:fill="auto"/>
          </w:tcPr>
          <w:p w14:paraId="68067F2F" w14:textId="77777777" w:rsidR="002C5A79" w:rsidRPr="00E33665" w:rsidRDefault="002C5A79" w:rsidP="006A6C59">
            <w:pPr>
              <w:spacing w:before="120" w:after="120"/>
              <w:ind w:left="720"/>
              <w:rPr>
                <w:rFonts w:ascii="Arial" w:hAnsi="Arial"/>
                <w:b/>
                <w:sz w:val="24"/>
                <w:szCs w:val="24"/>
              </w:rPr>
            </w:pPr>
            <w:r w:rsidRPr="00E33665">
              <w:rPr>
                <w:rFonts w:ascii="Arial" w:hAnsi="Arial"/>
                <w:b/>
                <w:sz w:val="24"/>
                <w:szCs w:val="24"/>
              </w:rPr>
              <w:t>"Admission Agreement"</w:t>
            </w:r>
          </w:p>
        </w:tc>
        <w:tc>
          <w:tcPr>
            <w:tcW w:w="6157" w:type="dxa"/>
            <w:shd w:val="clear" w:color="auto" w:fill="auto"/>
          </w:tcPr>
          <w:p w14:paraId="5C4A0E48" w14:textId="77777777" w:rsidR="002C5A79" w:rsidRPr="00E33665" w:rsidRDefault="002C5A79" w:rsidP="006A6C59">
            <w:pPr>
              <w:tabs>
                <w:tab w:val="left" w:pos="235"/>
              </w:tabs>
              <w:spacing w:before="120" w:after="120"/>
              <w:rPr>
                <w:rFonts w:ascii="Arial" w:eastAsia="STZhongsong" w:hAnsi="Arial"/>
                <w:bCs/>
                <w:sz w:val="24"/>
                <w:szCs w:val="24"/>
                <w:lang w:eastAsia="zh-CN"/>
              </w:rPr>
            </w:pPr>
            <w:r w:rsidRPr="00E33665">
              <w:rPr>
                <w:rFonts w:ascii="Arial" w:eastAsia="STZhongsong" w:hAnsi="Arial"/>
                <w:bCs/>
                <w:sz w:val="24"/>
                <w:szCs w:val="24"/>
                <w:lang w:eastAsia="zh-CN"/>
              </w:rPr>
              <w:t xml:space="preserve">means </w:t>
            </w:r>
            <w:r w:rsidRPr="00E33665">
              <w:rPr>
                <w:rFonts w:ascii="Arial" w:hAnsi="Arial"/>
                <w:sz w:val="24"/>
                <w:szCs w:val="24"/>
              </w:rPr>
              <w:t>either or both of the CSPS Admission Agreement (as defined in Annex D1: CSPS) or the LGPS Admission Agreement) as defined in Annex D3: LGPS), as the context requires;</w:t>
            </w:r>
          </w:p>
        </w:tc>
      </w:tr>
      <w:tr w:rsidR="002C5A79" w:rsidRPr="00E33665" w14:paraId="579B6D1A" w14:textId="77777777" w:rsidTr="006A6C59">
        <w:trPr>
          <w:cantSplit/>
        </w:trPr>
        <w:tc>
          <w:tcPr>
            <w:tcW w:w="3085" w:type="dxa"/>
            <w:shd w:val="clear" w:color="auto" w:fill="auto"/>
          </w:tcPr>
          <w:p w14:paraId="0AC3AE4F" w14:textId="77777777" w:rsidR="002C5A79" w:rsidRPr="00E33665" w:rsidRDefault="002C5A79" w:rsidP="006A6C59">
            <w:pPr>
              <w:widowControl w:val="0"/>
              <w:spacing w:before="120" w:after="120"/>
              <w:ind w:left="720"/>
              <w:rPr>
                <w:rFonts w:ascii="Arial" w:hAnsi="Arial"/>
                <w:b/>
                <w:sz w:val="24"/>
                <w:szCs w:val="24"/>
              </w:rPr>
            </w:pPr>
            <w:r w:rsidRPr="00E33665">
              <w:rPr>
                <w:rFonts w:ascii="Arial" w:hAnsi="Arial"/>
                <w:b/>
                <w:sz w:val="24"/>
                <w:szCs w:val="24"/>
              </w:rPr>
              <w:t>"Broadly Comparable"</w:t>
            </w:r>
          </w:p>
        </w:tc>
        <w:tc>
          <w:tcPr>
            <w:tcW w:w="6157" w:type="dxa"/>
            <w:shd w:val="clear" w:color="auto" w:fill="auto"/>
          </w:tcPr>
          <w:p w14:paraId="1002D469" w14:textId="77777777" w:rsidR="002C5A79" w:rsidRPr="00E33665" w:rsidRDefault="002C5A79" w:rsidP="00DF02C6">
            <w:pPr>
              <w:widowControl w:val="0"/>
              <w:numPr>
                <w:ilvl w:val="0"/>
                <w:numId w:val="27"/>
              </w:numPr>
              <w:tabs>
                <w:tab w:val="clear" w:pos="1587"/>
                <w:tab w:val="left" w:pos="695"/>
              </w:tabs>
              <w:overflowPunct w:val="0"/>
              <w:autoSpaceDE w:val="0"/>
              <w:autoSpaceDN w:val="0"/>
              <w:adjustRightInd w:val="0"/>
              <w:spacing w:before="120" w:after="120" w:line="240" w:lineRule="auto"/>
              <w:ind w:left="691" w:hanging="648"/>
              <w:textAlignment w:val="baseline"/>
              <w:rPr>
                <w:rFonts w:ascii="Arial" w:hAnsi="Arial"/>
                <w:sz w:val="24"/>
                <w:szCs w:val="24"/>
              </w:rPr>
            </w:pPr>
            <w:r w:rsidRPr="00E33665">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2C5A79" w:rsidRPr="00E33665" w14:paraId="1C7986DF" w14:textId="77777777" w:rsidTr="006A6C59">
        <w:trPr>
          <w:cantSplit/>
        </w:trPr>
        <w:tc>
          <w:tcPr>
            <w:tcW w:w="3085" w:type="dxa"/>
            <w:shd w:val="clear" w:color="auto" w:fill="auto"/>
          </w:tcPr>
          <w:p w14:paraId="00B557B0" w14:textId="77777777" w:rsidR="002C5A79" w:rsidRPr="00E33665" w:rsidRDefault="002C5A79" w:rsidP="006A6C59">
            <w:pPr>
              <w:widowControl w:val="0"/>
              <w:spacing w:before="120" w:after="120"/>
              <w:ind w:left="720"/>
              <w:rPr>
                <w:rFonts w:ascii="Arial" w:hAnsi="Arial"/>
                <w:b/>
                <w:sz w:val="24"/>
                <w:szCs w:val="24"/>
              </w:rPr>
            </w:pPr>
          </w:p>
        </w:tc>
        <w:tc>
          <w:tcPr>
            <w:tcW w:w="6157" w:type="dxa"/>
            <w:shd w:val="clear" w:color="auto" w:fill="auto"/>
          </w:tcPr>
          <w:p w14:paraId="47F1BB3A" w14:textId="77777777" w:rsidR="002C5A79" w:rsidRPr="00E33665" w:rsidRDefault="002C5A79" w:rsidP="00DF02C6">
            <w:pPr>
              <w:widowControl w:val="0"/>
              <w:numPr>
                <w:ilvl w:val="0"/>
                <w:numId w:val="27"/>
              </w:numPr>
              <w:tabs>
                <w:tab w:val="clear" w:pos="1587"/>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E33665">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1FA87412" w14:textId="77777777" w:rsidR="002C5A79" w:rsidRPr="00E33665" w:rsidRDefault="002C5A79" w:rsidP="006A6C59">
            <w:pPr>
              <w:tabs>
                <w:tab w:val="left" w:pos="235"/>
              </w:tabs>
              <w:spacing w:before="120" w:after="120"/>
              <w:rPr>
                <w:rFonts w:ascii="Arial" w:hAnsi="Arial"/>
                <w:sz w:val="24"/>
                <w:szCs w:val="24"/>
              </w:rPr>
            </w:pPr>
            <w:r w:rsidRPr="00E33665">
              <w:rPr>
                <w:rFonts w:ascii="Arial" w:hAnsi="Arial"/>
                <w:sz w:val="24"/>
                <w:szCs w:val="24"/>
              </w:rPr>
              <w:t>and "</w:t>
            </w:r>
            <w:r w:rsidRPr="00E33665">
              <w:rPr>
                <w:rFonts w:ascii="Arial" w:hAnsi="Arial"/>
                <w:b/>
                <w:sz w:val="24"/>
                <w:szCs w:val="24"/>
              </w:rPr>
              <w:t>Broad Comparability</w:t>
            </w:r>
            <w:r w:rsidRPr="00E33665">
              <w:rPr>
                <w:rFonts w:ascii="Arial" w:hAnsi="Arial"/>
                <w:sz w:val="24"/>
                <w:szCs w:val="24"/>
              </w:rPr>
              <w:t>" shall be construed accordingly;</w:t>
            </w:r>
          </w:p>
        </w:tc>
      </w:tr>
      <w:tr w:rsidR="002C5A79" w:rsidRPr="00E33665" w14:paraId="3F26E53D" w14:textId="77777777" w:rsidTr="006A6C59">
        <w:trPr>
          <w:cantSplit/>
        </w:trPr>
        <w:tc>
          <w:tcPr>
            <w:tcW w:w="3085" w:type="dxa"/>
            <w:shd w:val="clear" w:color="auto" w:fill="auto"/>
          </w:tcPr>
          <w:p w14:paraId="7D37D28E" w14:textId="77777777" w:rsidR="002C5A79" w:rsidRPr="00E33665" w:rsidRDefault="002C5A79" w:rsidP="006A6C59">
            <w:pPr>
              <w:widowControl w:val="0"/>
              <w:spacing w:before="120" w:after="120"/>
              <w:ind w:left="720"/>
              <w:rPr>
                <w:rFonts w:ascii="Arial" w:hAnsi="Arial"/>
                <w:b/>
                <w:sz w:val="24"/>
                <w:szCs w:val="24"/>
              </w:rPr>
            </w:pPr>
            <w:r w:rsidRPr="00E33665">
              <w:rPr>
                <w:rFonts w:ascii="Arial" w:hAnsi="Arial"/>
                <w:b/>
                <w:sz w:val="24"/>
                <w:szCs w:val="24"/>
              </w:rPr>
              <w:t>"CSPS"</w:t>
            </w:r>
          </w:p>
        </w:tc>
        <w:tc>
          <w:tcPr>
            <w:tcW w:w="6157" w:type="dxa"/>
            <w:shd w:val="clear" w:color="auto" w:fill="auto"/>
          </w:tcPr>
          <w:p w14:paraId="61957E9B" w14:textId="77777777" w:rsidR="002C5A79" w:rsidRPr="00E33665" w:rsidRDefault="002C5A79" w:rsidP="006A6C59">
            <w:pPr>
              <w:widowControl w:val="0"/>
              <w:spacing w:before="120" w:after="120"/>
              <w:rPr>
                <w:rFonts w:ascii="Arial" w:hAnsi="Arial"/>
                <w:sz w:val="24"/>
                <w:szCs w:val="24"/>
              </w:rPr>
            </w:pPr>
            <w:r w:rsidRPr="00E33665">
              <w:rPr>
                <w:rFonts w:ascii="Arial" w:hAnsi="Arial"/>
                <w:sz w:val="24"/>
                <w:szCs w:val="24"/>
              </w:rPr>
              <w:t xml:space="preserve">the schemes as defined in Annex D1 to this Part D; </w:t>
            </w:r>
          </w:p>
        </w:tc>
      </w:tr>
      <w:tr w:rsidR="002C5A79" w:rsidRPr="00E33665" w14:paraId="0D8E3456" w14:textId="77777777" w:rsidTr="006A6C59">
        <w:trPr>
          <w:cantSplit/>
        </w:trPr>
        <w:tc>
          <w:tcPr>
            <w:tcW w:w="3085" w:type="dxa"/>
            <w:shd w:val="clear" w:color="auto" w:fill="auto"/>
          </w:tcPr>
          <w:p w14:paraId="52352256" w14:textId="77777777" w:rsidR="002C5A79" w:rsidRPr="00E33665" w:rsidRDefault="002C5A79" w:rsidP="006A6C59">
            <w:pPr>
              <w:widowControl w:val="0"/>
              <w:spacing w:before="120" w:after="120"/>
              <w:ind w:left="720"/>
              <w:rPr>
                <w:rFonts w:ascii="Arial" w:hAnsi="Arial"/>
                <w:b/>
                <w:sz w:val="24"/>
                <w:szCs w:val="24"/>
              </w:rPr>
            </w:pPr>
            <w:r w:rsidRPr="00E33665">
              <w:rPr>
                <w:rFonts w:ascii="Arial" w:hAnsi="Arial"/>
                <w:b/>
                <w:sz w:val="24"/>
                <w:szCs w:val="24"/>
              </w:rPr>
              <w:t>"Fair Deal Employees"</w:t>
            </w:r>
          </w:p>
        </w:tc>
        <w:tc>
          <w:tcPr>
            <w:tcW w:w="6157" w:type="dxa"/>
            <w:shd w:val="clear" w:color="auto" w:fill="auto"/>
          </w:tcPr>
          <w:p w14:paraId="5B731A87" w14:textId="77777777" w:rsidR="002C5A79" w:rsidRPr="00E33665" w:rsidRDefault="002C5A79" w:rsidP="006A6C59">
            <w:pPr>
              <w:widowControl w:val="0"/>
              <w:spacing w:before="120" w:after="120"/>
              <w:rPr>
                <w:rFonts w:ascii="Arial" w:hAnsi="Arial"/>
                <w:sz w:val="24"/>
                <w:szCs w:val="24"/>
              </w:rPr>
            </w:pPr>
            <w:r w:rsidRPr="00E33665">
              <w:rPr>
                <w:rFonts w:ascii="Arial" w:hAnsi="Arial"/>
                <w:sz w:val="24"/>
                <w:szCs w:val="24"/>
              </w:rPr>
              <w:t>those:</w:t>
            </w:r>
          </w:p>
          <w:p w14:paraId="69CD8C59" w14:textId="77777777" w:rsidR="002C5A79" w:rsidRPr="00E33665" w:rsidRDefault="002C5A79" w:rsidP="00DF02C6">
            <w:pPr>
              <w:widowControl w:val="0"/>
              <w:numPr>
                <w:ilvl w:val="0"/>
                <w:numId w:val="33"/>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E33665">
              <w:rPr>
                <w:rFonts w:ascii="Arial" w:hAnsi="Arial"/>
                <w:sz w:val="24"/>
                <w:szCs w:val="24"/>
              </w:rPr>
              <w:t xml:space="preserve">Transferring Buyer Employees; and/or </w:t>
            </w:r>
          </w:p>
        </w:tc>
      </w:tr>
      <w:tr w:rsidR="002C5A79" w:rsidRPr="00E33665" w14:paraId="1381C525" w14:textId="77777777" w:rsidTr="006A6C59">
        <w:trPr>
          <w:cantSplit/>
        </w:trPr>
        <w:tc>
          <w:tcPr>
            <w:tcW w:w="3085" w:type="dxa"/>
            <w:shd w:val="clear" w:color="auto" w:fill="auto"/>
          </w:tcPr>
          <w:p w14:paraId="237A8057" w14:textId="77777777" w:rsidR="002C5A79" w:rsidRPr="00E33665" w:rsidRDefault="002C5A79" w:rsidP="006A6C59">
            <w:pPr>
              <w:widowControl w:val="0"/>
              <w:spacing w:before="120" w:after="120"/>
              <w:ind w:left="720"/>
              <w:rPr>
                <w:rFonts w:ascii="Arial" w:hAnsi="Arial"/>
                <w:b/>
                <w:sz w:val="24"/>
                <w:szCs w:val="24"/>
              </w:rPr>
            </w:pPr>
          </w:p>
        </w:tc>
        <w:tc>
          <w:tcPr>
            <w:tcW w:w="6157" w:type="dxa"/>
            <w:shd w:val="clear" w:color="auto" w:fill="auto"/>
          </w:tcPr>
          <w:p w14:paraId="2D9A4CD1" w14:textId="77777777" w:rsidR="002C5A79" w:rsidRPr="00E33665" w:rsidRDefault="002C5A79" w:rsidP="00DF02C6">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E33665">
              <w:rPr>
                <w:rFonts w:ascii="Arial" w:hAnsi="Arial"/>
                <w:sz w:val="24"/>
                <w:szCs w:val="24"/>
              </w:rPr>
              <w:t>Transferring Former Supplier Employees; and/or</w:t>
            </w:r>
          </w:p>
        </w:tc>
      </w:tr>
      <w:tr w:rsidR="002C5A79" w:rsidRPr="00E33665" w14:paraId="7EE44B7A" w14:textId="77777777" w:rsidTr="006A6C59">
        <w:trPr>
          <w:cantSplit/>
        </w:trPr>
        <w:tc>
          <w:tcPr>
            <w:tcW w:w="3085" w:type="dxa"/>
            <w:shd w:val="clear" w:color="auto" w:fill="auto"/>
          </w:tcPr>
          <w:p w14:paraId="7474E066" w14:textId="77777777" w:rsidR="002C5A79" w:rsidRPr="00E33665" w:rsidRDefault="002C5A79" w:rsidP="006A6C59">
            <w:pPr>
              <w:widowControl w:val="0"/>
              <w:spacing w:before="120" w:after="120"/>
              <w:ind w:left="720"/>
              <w:rPr>
                <w:rFonts w:ascii="Arial" w:hAnsi="Arial"/>
                <w:b/>
                <w:sz w:val="24"/>
                <w:szCs w:val="24"/>
              </w:rPr>
            </w:pPr>
          </w:p>
        </w:tc>
        <w:tc>
          <w:tcPr>
            <w:tcW w:w="6157" w:type="dxa"/>
            <w:shd w:val="clear" w:color="auto" w:fill="auto"/>
          </w:tcPr>
          <w:p w14:paraId="42D19F97" w14:textId="77777777" w:rsidR="002C5A79" w:rsidRPr="00E33665" w:rsidRDefault="002C5A79" w:rsidP="00DF02C6">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E33665">
              <w:rPr>
                <w:rFonts w:ascii="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E33665">
              <w:rPr>
                <w:rFonts w:ascii="Arial" w:hAnsi="Arial"/>
                <w:sz w:val="24"/>
                <w:szCs w:val="24"/>
              </w:rPr>
              <w:fldChar w:fldCharType="begin"/>
            </w:r>
            <w:r w:rsidRPr="00E33665">
              <w:rPr>
                <w:rFonts w:ascii="Arial" w:hAnsi="Arial"/>
                <w:sz w:val="24"/>
                <w:szCs w:val="24"/>
              </w:rPr>
              <w:instrText xml:space="preserve"> REF _Ref498680782 \w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2.3.4</w:t>
            </w:r>
            <w:r w:rsidRPr="00E33665">
              <w:rPr>
                <w:rFonts w:ascii="Arial" w:hAnsi="Arial"/>
                <w:sz w:val="24"/>
                <w:szCs w:val="24"/>
              </w:rPr>
              <w:fldChar w:fldCharType="end"/>
            </w:r>
            <w:r w:rsidRPr="00E33665">
              <w:rPr>
                <w:rFonts w:ascii="Arial" w:hAnsi="Arial"/>
                <w:sz w:val="24"/>
                <w:szCs w:val="24"/>
              </w:rPr>
              <w:t xml:space="preserve"> of Parts A or B or Paragraph </w:t>
            </w:r>
            <w:r w:rsidRPr="00E33665">
              <w:rPr>
                <w:rFonts w:ascii="Arial" w:hAnsi="Arial"/>
                <w:sz w:val="24"/>
                <w:szCs w:val="24"/>
              </w:rPr>
              <w:fldChar w:fldCharType="begin"/>
            </w:r>
            <w:r w:rsidRPr="00E33665">
              <w:rPr>
                <w:rFonts w:ascii="Arial" w:hAnsi="Arial"/>
                <w:sz w:val="24"/>
                <w:szCs w:val="24"/>
              </w:rPr>
              <w:instrText xml:space="preserve"> REF _Ref490491291 \w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1.2.4</w:t>
            </w:r>
            <w:r w:rsidRPr="00E33665">
              <w:rPr>
                <w:rFonts w:ascii="Arial" w:hAnsi="Arial"/>
                <w:sz w:val="24"/>
                <w:szCs w:val="24"/>
              </w:rPr>
              <w:fldChar w:fldCharType="end"/>
            </w:r>
            <w:r w:rsidRPr="00E33665">
              <w:rPr>
                <w:rFonts w:ascii="Arial" w:hAnsi="Arial"/>
                <w:sz w:val="24"/>
                <w:szCs w:val="24"/>
              </w:rPr>
              <w:t xml:space="preserve"> of Part C;</w:t>
            </w:r>
          </w:p>
        </w:tc>
      </w:tr>
      <w:tr w:rsidR="002C5A79" w:rsidRPr="00E33665" w14:paraId="316AE521" w14:textId="77777777" w:rsidTr="006A6C59">
        <w:trPr>
          <w:cantSplit/>
        </w:trPr>
        <w:tc>
          <w:tcPr>
            <w:tcW w:w="3085" w:type="dxa"/>
            <w:shd w:val="clear" w:color="auto" w:fill="auto"/>
          </w:tcPr>
          <w:p w14:paraId="17308F8B" w14:textId="77777777" w:rsidR="002C5A79" w:rsidRPr="00E33665" w:rsidRDefault="002C5A79" w:rsidP="006A6C59">
            <w:pPr>
              <w:keepNext/>
              <w:widowControl w:val="0"/>
              <w:spacing w:before="120" w:after="120"/>
              <w:ind w:left="720"/>
              <w:rPr>
                <w:rFonts w:ascii="Arial" w:hAnsi="Arial"/>
                <w:b/>
                <w:sz w:val="24"/>
                <w:szCs w:val="24"/>
              </w:rPr>
            </w:pPr>
          </w:p>
        </w:tc>
        <w:tc>
          <w:tcPr>
            <w:tcW w:w="6157" w:type="dxa"/>
            <w:shd w:val="clear" w:color="auto" w:fill="auto"/>
          </w:tcPr>
          <w:p w14:paraId="3CFF83AA" w14:textId="77777777" w:rsidR="002C5A79" w:rsidRPr="00E33665" w:rsidRDefault="002C5A79" w:rsidP="00DF02C6">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E33665">
              <w:rPr>
                <w:rFonts w:ascii="Arial" w:hAnsi="Arial"/>
                <w:sz w:val="24"/>
                <w:szCs w:val="24"/>
              </w:rPr>
              <w:t xml:space="preserve">where the Former Supplier becomes the Supplier those employees; </w:t>
            </w:r>
          </w:p>
        </w:tc>
      </w:tr>
      <w:tr w:rsidR="002C5A79" w:rsidRPr="00E33665" w14:paraId="6BE379C9" w14:textId="77777777" w:rsidTr="006A6C59">
        <w:trPr>
          <w:cantSplit/>
        </w:trPr>
        <w:tc>
          <w:tcPr>
            <w:tcW w:w="3085" w:type="dxa"/>
            <w:shd w:val="clear" w:color="auto" w:fill="auto"/>
          </w:tcPr>
          <w:p w14:paraId="6CE4EAB1" w14:textId="77777777" w:rsidR="002C5A79" w:rsidRPr="00E33665" w:rsidRDefault="002C5A79" w:rsidP="006A6C59">
            <w:pPr>
              <w:widowControl w:val="0"/>
              <w:spacing w:before="120" w:after="120"/>
              <w:ind w:left="720"/>
              <w:rPr>
                <w:rFonts w:ascii="Arial" w:hAnsi="Arial"/>
                <w:b/>
                <w:sz w:val="24"/>
                <w:szCs w:val="24"/>
              </w:rPr>
            </w:pPr>
          </w:p>
        </w:tc>
        <w:tc>
          <w:tcPr>
            <w:tcW w:w="6157" w:type="dxa"/>
            <w:shd w:val="clear" w:color="auto" w:fill="auto"/>
          </w:tcPr>
          <w:p w14:paraId="250C81FC" w14:textId="77777777" w:rsidR="002C5A79" w:rsidRPr="00E33665" w:rsidRDefault="002C5A79" w:rsidP="006A6C59">
            <w:pPr>
              <w:widowControl w:val="0"/>
              <w:spacing w:before="120" w:after="120"/>
              <w:rPr>
                <w:rFonts w:ascii="Arial" w:hAnsi="Arial"/>
                <w:sz w:val="24"/>
                <w:szCs w:val="24"/>
              </w:rPr>
            </w:pPr>
            <w:r w:rsidRPr="00E33665">
              <w:rPr>
                <w:rFonts w:ascii="Arial" w:hAnsi="Arial"/>
                <w:sz w:val="24"/>
                <w:szCs w:val="24"/>
              </w:rPr>
              <w:t>who at the Commencement Date or Relevant Transfer Date (as appropriate) are or become entitled to New Fair Deal protection in respect of any of the Statutory Schemes as notified by the Buyer;</w:t>
            </w:r>
          </w:p>
        </w:tc>
      </w:tr>
      <w:tr w:rsidR="002C5A79" w:rsidRPr="00E33665" w14:paraId="127835A8" w14:textId="77777777" w:rsidTr="006A6C59">
        <w:trPr>
          <w:cantSplit/>
        </w:trPr>
        <w:tc>
          <w:tcPr>
            <w:tcW w:w="3085" w:type="dxa"/>
            <w:shd w:val="clear" w:color="auto" w:fill="auto"/>
          </w:tcPr>
          <w:p w14:paraId="10C3FAAD" w14:textId="77777777" w:rsidR="002C5A79" w:rsidRPr="00E33665" w:rsidRDefault="002C5A79" w:rsidP="006A6C59">
            <w:pPr>
              <w:widowControl w:val="0"/>
              <w:spacing w:before="120" w:after="120"/>
              <w:ind w:left="720"/>
              <w:rPr>
                <w:rFonts w:ascii="Arial" w:hAnsi="Arial"/>
                <w:b/>
                <w:sz w:val="24"/>
                <w:szCs w:val="24"/>
              </w:rPr>
            </w:pPr>
            <w:r w:rsidRPr="00E33665">
              <w:rPr>
                <w:rFonts w:ascii="Arial" w:hAnsi="Arial"/>
                <w:b/>
                <w:sz w:val="24"/>
                <w:szCs w:val="24"/>
              </w:rPr>
              <w:t>"Fair Deal Schemes"</w:t>
            </w:r>
          </w:p>
        </w:tc>
        <w:tc>
          <w:tcPr>
            <w:tcW w:w="6157" w:type="dxa"/>
            <w:shd w:val="clear" w:color="auto" w:fill="auto"/>
          </w:tcPr>
          <w:p w14:paraId="49746CA1" w14:textId="77777777" w:rsidR="002C5A79" w:rsidRPr="00E33665" w:rsidRDefault="002C5A79" w:rsidP="006A6C59">
            <w:pPr>
              <w:widowControl w:val="0"/>
              <w:spacing w:before="120" w:after="120"/>
              <w:rPr>
                <w:rFonts w:ascii="Arial" w:hAnsi="Arial"/>
                <w:sz w:val="24"/>
                <w:szCs w:val="24"/>
              </w:rPr>
            </w:pPr>
            <w:r w:rsidRPr="00E33665">
              <w:rPr>
                <w:rFonts w:ascii="Arial" w:hAnsi="Arial"/>
                <w:sz w:val="24"/>
                <w:szCs w:val="24"/>
              </w:rPr>
              <w:t>means the relevant Statutory Scheme or a Broadly Comparable pension scheme;</w:t>
            </w:r>
          </w:p>
        </w:tc>
      </w:tr>
      <w:tr w:rsidR="002C5A79" w:rsidRPr="00E33665" w14:paraId="3685196B" w14:textId="77777777" w:rsidTr="006A6C59">
        <w:trPr>
          <w:cantSplit/>
        </w:trPr>
        <w:tc>
          <w:tcPr>
            <w:tcW w:w="3085" w:type="dxa"/>
            <w:shd w:val="clear" w:color="auto" w:fill="auto"/>
          </w:tcPr>
          <w:p w14:paraId="28AF275A" w14:textId="77777777" w:rsidR="002C5A79" w:rsidRPr="00E33665" w:rsidRDefault="002C5A79" w:rsidP="006A6C59">
            <w:pPr>
              <w:widowControl w:val="0"/>
              <w:spacing w:before="120" w:after="120"/>
              <w:ind w:left="720"/>
              <w:rPr>
                <w:rFonts w:ascii="Arial" w:hAnsi="Arial"/>
                <w:b/>
                <w:sz w:val="24"/>
                <w:szCs w:val="24"/>
              </w:rPr>
            </w:pPr>
            <w:r w:rsidRPr="00E33665">
              <w:rPr>
                <w:rFonts w:ascii="Arial" w:hAnsi="Arial"/>
                <w:b/>
                <w:sz w:val="24"/>
                <w:szCs w:val="24"/>
              </w:rPr>
              <w:t>"Fund Actuary"</w:t>
            </w:r>
          </w:p>
        </w:tc>
        <w:tc>
          <w:tcPr>
            <w:tcW w:w="6157" w:type="dxa"/>
            <w:shd w:val="clear" w:color="auto" w:fill="auto"/>
          </w:tcPr>
          <w:p w14:paraId="62857FCF" w14:textId="77777777" w:rsidR="002C5A79" w:rsidRPr="00E33665" w:rsidRDefault="002C5A79" w:rsidP="006A6C59">
            <w:pPr>
              <w:widowControl w:val="0"/>
              <w:spacing w:before="120" w:after="120"/>
              <w:rPr>
                <w:rFonts w:ascii="Arial" w:hAnsi="Arial"/>
                <w:sz w:val="24"/>
                <w:szCs w:val="24"/>
              </w:rPr>
            </w:pPr>
            <w:r w:rsidRPr="00E33665">
              <w:rPr>
                <w:rFonts w:ascii="Arial" w:hAnsi="Arial"/>
                <w:sz w:val="24"/>
                <w:szCs w:val="24"/>
              </w:rPr>
              <w:t>means Fund Actuary as defined in Annex D3 to this Part D;</w:t>
            </w:r>
          </w:p>
        </w:tc>
      </w:tr>
      <w:tr w:rsidR="002C5A79" w:rsidRPr="00E33665" w14:paraId="7B9DD50E" w14:textId="77777777" w:rsidTr="006A6C59">
        <w:trPr>
          <w:cantSplit/>
        </w:trPr>
        <w:tc>
          <w:tcPr>
            <w:tcW w:w="3085" w:type="dxa"/>
            <w:shd w:val="clear" w:color="auto" w:fill="auto"/>
          </w:tcPr>
          <w:p w14:paraId="2B2CE2F5" w14:textId="77777777" w:rsidR="002C5A79" w:rsidRPr="00E33665" w:rsidRDefault="002C5A79" w:rsidP="006A6C59">
            <w:pPr>
              <w:widowControl w:val="0"/>
              <w:spacing w:before="120" w:after="120"/>
              <w:ind w:left="720"/>
              <w:rPr>
                <w:rFonts w:ascii="Arial" w:hAnsi="Arial"/>
                <w:b/>
                <w:sz w:val="24"/>
                <w:szCs w:val="24"/>
              </w:rPr>
            </w:pPr>
            <w:r w:rsidRPr="00E33665">
              <w:rPr>
                <w:rFonts w:ascii="Arial" w:hAnsi="Arial"/>
                <w:b/>
                <w:sz w:val="24"/>
                <w:szCs w:val="24"/>
              </w:rPr>
              <w:t>"LGPS"</w:t>
            </w:r>
          </w:p>
        </w:tc>
        <w:tc>
          <w:tcPr>
            <w:tcW w:w="6157" w:type="dxa"/>
            <w:shd w:val="clear" w:color="auto" w:fill="auto"/>
          </w:tcPr>
          <w:p w14:paraId="740B969C" w14:textId="77777777" w:rsidR="002C5A79" w:rsidRPr="00E33665" w:rsidRDefault="002C5A79" w:rsidP="006A6C59">
            <w:pPr>
              <w:widowControl w:val="0"/>
              <w:spacing w:before="120" w:after="120"/>
              <w:rPr>
                <w:rFonts w:ascii="Arial" w:hAnsi="Arial"/>
                <w:sz w:val="24"/>
                <w:szCs w:val="24"/>
              </w:rPr>
            </w:pPr>
            <w:r w:rsidRPr="00E33665">
              <w:rPr>
                <w:rFonts w:ascii="Arial" w:hAnsi="Arial"/>
                <w:sz w:val="24"/>
                <w:szCs w:val="24"/>
              </w:rPr>
              <w:t>the schemes as defined in Annex D3 to this Part D;</w:t>
            </w:r>
          </w:p>
        </w:tc>
      </w:tr>
      <w:tr w:rsidR="002C5A79" w:rsidRPr="00E33665" w14:paraId="18F76B5C" w14:textId="77777777" w:rsidTr="006A6C59">
        <w:trPr>
          <w:cantSplit/>
        </w:trPr>
        <w:tc>
          <w:tcPr>
            <w:tcW w:w="3085" w:type="dxa"/>
            <w:shd w:val="clear" w:color="auto" w:fill="auto"/>
          </w:tcPr>
          <w:p w14:paraId="710379FC" w14:textId="77777777" w:rsidR="002C5A79" w:rsidRPr="00E33665" w:rsidRDefault="002C5A79" w:rsidP="006A6C59">
            <w:pPr>
              <w:widowControl w:val="0"/>
              <w:spacing w:before="120" w:after="120"/>
              <w:ind w:left="720"/>
              <w:rPr>
                <w:rFonts w:ascii="Arial" w:hAnsi="Arial"/>
                <w:b/>
                <w:sz w:val="24"/>
                <w:szCs w:val="24"/>
              </w:rPr>
            </w:pPr>
            <w:r w:rsidRPr="00E33665">
              <w:rPr>
                <w:rFonts w:ascii="Arial" w:hAnsi="Arial"/>
                <w:b/>
                <w:sz w:val="24"/>
                <w:szCs w:val="24"/>
              </w:rPr>
              <w:t>"NHSPS"</w:t>
            </w:r>
          </w:p>
        </w:tc>
        <w:tc>
          <w:tcPr>
            <w:tcW w:w="6157" w:type="dxa"/>
            <w:shd w:val="clear" w:color="auto" w:fill="auto"/>
          </w:tcPr>
          <w:p w14:paraId="2D6BBB26" w14:textId="77777777" w:rsidR="002C5A79" w:rsidRPr="00E33665" w:rsidRDefault="002C5A79" w:rsidP="006A6C59">
            <w:pPr>
              <w:keepNext/>
              <w:widowControl w:val="0"/>
              <w:spacing w:before="120" w:after="120"/>
              <w:rPr>
                <w:rFonts w:ascii="Arial" w:hAnsi="Arial"/>
                <w:sz w:val="24"/>
                <w:szCs w:val="24"/>
              </w:rPr>
            </w:pPr>
            <w:r w:rsidRPr="00E33665">
              <w:rPr>
                <w:rFonts w:ascii="Arial" w:hAnsi="Arial"/>
                <w:sz w:val="24"/>
                <w:szCs w:val="24"/>
              </w:rPr>
              <w:t>the schemes  as defined in Annex D2 to this Part D;</w:t>
            </w:r>
          </w:p>
        </w:tc>
      </w:tr>
      <w:tr w:rsidR="002C5A79" w:rsidRPr="00E33665" w14:paraId="6BAC3321" w14:textId="77777777" w:rsidTr="006A6C59">
        <w:trPr>
          <w:cantSplit/>
        </w:trPr>
        <w:tc>
          <w:tcPr>
            <w:tcW w:w="3085" w:type="dxa"/>
            <w:shd w:val="clear" w:color="auto" w:fill="auto"/>
          </w:tcPr>
          <w:p w14:paraId="66DE77FE" w14:textId="77777777" w:rsidR="002C5A79" w:rsidRPr="00E33665" w:rsidRDefault="002C5A79" w:rsidP="006A6C59">
            <w:pPr>
              <w:widowControl w:val="0"/>
              <w:spacing w:before="120" w:after="120"/>
              <w:ind w:left="720"/>
              <w:rPr>
                <w:rFonts w:ascii="Arial" w:hAnsi="Arial"/>
                <w:b/>
                <w:sz w:val="24"/>
                <w:szCs w:val="24"/>
              </w:rPr>
            </w:pPr>
            <w:r w:rsidRPr="00E33665">
              <w:rPr>
                <w:rFonts w:ascii="Arial" w:hAnsi="Arial"/>
                <w:b/>
                <w:sz w:val="24"/>
                <w:szCs w:val="24"/>
              </w:rPr>
              <w:t>"New Fair Deal"</w:t>
            </w:r>
          </w:p>
        </w:tc>
        <w:tc>
          <w:tcPr>
            <w:tcW w:w="6157" w:type="dxa"/>
            <w:shd w:val="clear" w:color="auto" w:fill="auto"/>
          </w:tcPr>
          <w:p w14:paraId="7FAE47BA" w14:textId="77777777" w:rsidR="002C5A79" w:rsidRPr="00E33665" w:rsidRDefault="002C5A79" w:rsidP="006A6C59">
            <w:pPr>
              <w:spacing w:before="120" w:after="120"/>
              <w:rPr>
                <w:rFonts w:ascii="Arial" w:hAnsi="Arial"/>
                <w:sz w:val="24"/>
                <w:szCs w:val="24"/>
              </w:rPr>
            </w:pPr>
            <w:r w:rsidRPr="00E33665">
              <w:rPr>
                <w:rFonts w:ascii="Arial" w:hAnsi="Arial"/>
                <w:sz w:val="24"/>
                <w:szCs w:val="24"/>
              </w:rPr>
              <w:t>the revised Fair Deal position set out in the HM Treasury guidance:  "</w:t>
            </w:r>
            <w:r w:rsidRPr="00E33665">
              <w:rPr>
                <w:rFonts w:ascii="Arial" w:hAnsi="Arial"/>
                <w:i/>
                <w:sz w:val="24"/>
                <w:szCs w:val="24"/>
              </w:rPr>
              <w:t>Fair Deal for Staff Pensions: Staff Transfer from Central Government</w:t>
            </w:r>
            <w:r w:rsidRPr="00E33665">
              <w:rPr>
                <w:rFonts w:ascii="Arial" w:hAnsi="Arial"/>
                <w:sz w:val="24"/>
                <w:szCs w:val="24"/>
              </w:rPr>
              <w:t>" issued in October 2013 including:</w:t>
            </w:r>
          </w:p>
          <w:p w14:paraId="5C029F75" w14:textId="77777777" w:rsidR="002C5A79" w:rsidRPr="00E33665" w:rsidRDefault="002C5A79" w:rsidP="00DF02C6">
            <w:pPr>
              <w:widowControl w:val="0"/>
              <w:numPr>
                <w:ilvl w:val="0"/>
                <w:numId w:val="39"/>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E33665">
              <w:rPr>
                <w:rFonts w:ascii="Arial" w:hAnsi="Arial"/>
                <w:sz w:val="24"/>
                <w:szCs w:val="24"/>
              </w:rPr>
              <w:t>any amendments to that document immediately prior to the Relevant Transfer Date; and</w:t>
            </w:r>
          </w:p>
        </w:tc>
      </w:tr>
      <w:tr w:rsidR="002C5A79" w:rsidRPr="00E33665" w14:paraId="341E1B5F" w14:textId="77777777" w:rsidTr="006A6C59">
        <w:trPr>
          <w:cantSplit/>
        </w:trPr>
        <w:tc>
          <w:tcPr>
            <w:tcW w:w="3085" w:type="dxa"/>
            <w:shd w:val="clear" w:color="auto" w:fill="auto"/>
          </w:tcPr>
          <w:p w14:paraId="48325AD8" w14:textId="77777777" w:rsidR="002C5A79" w:rsidRPr="00E33665" w:rsidRDefault="002C5A79" w:rsidP="006A6C59">
            <w:pPr>
              <w:widowControl w:val="0"/>
              <w:spacing w:before="120" w:after="120"/>
              <w:ind w:left="720"/>
              <w:rPr>
                <w:rFonts w:ascii="Arial" w:hAnsi="Arial"/>
                <w:b/>
                <w:sz w:val="24"/>
                <w:szCs w:val="24"/>
              </w:rPr>
            </w:pPr>
          </w:p>
        </w:tc>
        <w:tc>
          <w:tcPr>
            <w:tcW w:w="6157" w:type="dxa"/>
            <w:shd w:val="clear" w:color="auto" w:fill="auto"/>
          </w:tcPr>
          <w:p w14:paraId="4ED3F300" w14:textId="77777777" w:rsidR="002C5A79" w:rsidRPr="00E33665" w:rsidRDefault="002C5A79" w:rsidP="00DF02C6">
            <w:pPr>
              <w:widowControl w:val="0"/>
              <w:numPr>
                <w:ilvl w:val="0"/>
                <w:numId w:val="39"/>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E33665">
              <w:rPr>
                <w:rFonts w:ascii="Arial" w:hAnsi="Arial"/>
                <w:sz w:val="24"/>
                <w:szCs w:val="24"/>
              </w:rPr>
              <w:t>any similar pension protection in accordance with the subsequent Annex D1-D3 inclusive as notified to the Supplier by the CCS or Buyer; and</w:t>
            </w:r>
          </w:p>
        </w:tc>
      </w:tr>
      <w:tr w:rsidR="002C5A79" w:rsidRPr="00E33665" w14:paraId="18DDF901" w14:textId="77777777" w:rsidTr="006A6C59">
        <w:trPr>
          <w:cantSplit/>
        </w:trPr>
        <w:tc>
          <w:tcPr>
            <w:tcW w:w="3085" w:type="dxa"/>
            <w:shd w:val="clear" w:color="auto" w:fill="auto"/>
          </w:tcPr>
          <w:p w14:paraId="020CD339" w14:textId="77777777" w:rsidR="002C5A79" w:rsidRPr="00E33665" w:rsidRDefault="002C5A79" w:rsidP="006A6C59">
            <w:pPr>
              <w:widowControl w:val="0"/>
              <w:spacing w:before="120" w:after="120"/>
              <w:ind w:left="720"/>
              <w:rPr>
                <w:rFonts w:ascii="Arial" w:hAnsi="Arial"/>
                <w:b/>
                <w:sz w:val="24"/>
                <w:szCs w:val="24"/>
              </w:rPr>
            </w:pPr>
            <w:r w:rsidRPr="00E33665">
              <w:rPr>
                <w:rFonts w:ascii="Arial" w:hAnsi="Arial"/>
                <w:b/>
                <w:sz w:val="24"/>
                <w:szCs w:val="24"/>
              </w:rPr>
              <w:t>"Statutory Schemes"</w:t>
            </w:r>
          </w:p>
        </w:tc>
        <w:tc>
          <w:tcPr>
            <w:tcW w:w="6157" w:type="dxa"/>
            <w:shd w:val="clear" w:color="auto" w:fill="auto"/>
          </w:tcPr>
          <w:p w14:paraId="410FDEAA" w14:textId="77777777" w:rsidR="002C5A79" w:rsidRPr="00E33665" w:rsidRDefault="002C5A79" w:rsidP="006A6C59">
            <w:pPr>
              <w:spacing w:before="120" w:after="120"/>
              <w:rPr>
                <w:rFonts w:ascii="Arial" w:hAnsi="Arial"/>
                <w:sz w:val="24"/>
                <w:szCs w:val="24"/>
              </w:rPr>
            </w:pPr>
            <w:r w:rsidRPr="00E33665">
              <w:rPr>
                <w:rFonts w:ascii="Arial" w:hAnsi="Arial"/>
                <w:sz w:val="24"/>
                <w:szCs w:val="24"/>
              </w:rPr>
              <w:t>means the CSPS, NHSPS or LGPS.</w:t>
            </w:r>
          </w:p>
        </w:tc>
      </w:tr>
    </w:tbl>
    <w:p w14:paraId="16A64C4B" w14:textId="77777777" w:rsidR="002C5A79" w:rsidRPr="00E33665" w:rsidRDefault="002C5A79" w:rsidP="002C5A79">
      <w:pPr>
        <w:pStyle w:val="ScheduleL1"/>
        <w:jc w:val="left"/>
        <w:rPr>
          <w:rFonts w:ascii="Arial Bold" w:hAnsi="Arial Bold" w:cs="Arial"/>
          <w:caps w:val="0"/>
          <w:sz w:val="24"/>
          <w:szCs w:val="24"/>
          <w:u w:val="single"/>
        </w:rPr>
      </w:pPr>
      <w:r w:rsidRPr="00E33665">
        <w:rPr>
          <w:rFonts w:ascii="Arial Bold" w:hAnsi="Arial Bold" w:cs="Arial"/>
          <w:caps w:val="0"/>
          <w:sz w:val="24"/>
          <w:szCs w:val="24"/>
        </w:rPr>
        <w:t>Supplier obligations to participate in the pension schemes</w:t>
      </w:r>
    </w:p>
    <w:p w14:paraId="04C9A42E"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In respect of all or any Fair Deal Employees each of Annex D1: CSPS, Annex D2: NHSPS and/or Annex D3: LGPS shall apply, as appropriate.</w:t>
      </w:r>
    </w:p>
    <w:p w14:paraId="46AC1E66"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lastRenderedPageBreak/>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541716E8"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The Supplier undertakes:</w:t>
      </w:r>
    </w:p>
    <w:p w14:paraId="14D692AF"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06C5F33C"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7310E5FD" w14:textId="77777777" w:rsidR="002C5A79" w:rsidRPr="00E33665" w:rsidRDefault="002C5A79" w:rsidP="002C5A79">
      <w:pPr>
        <w:pStyle w:val="ScheduleL1"/>
        <w:jc w:val="left"/>
        <w:rPr>
          <w:rFonts w:ascii="Arial Bold" w:hAnsi="Arial Bold" w:cs="Arial"/>
          <w:caps w:val="0"/>
          <w:sz w:val="24"/>
          <w:szCs w:val="24"/>
        </w:rPr>
      </w:pPr>
      <w:r w:rsidRPr="00E33665">
        <w:rPr>
          <w:rFonts w:ascii="Arial Bold" w:hAnsi="Arial Bold" w:cs="Arial"/>
          <w:caps w:val="0"/>
          <w:sz w:val="24"/>
          <w:szCs w:val="24"/>
        </w:rPr>
        <w:t>Supplier obligation to provide information</w:t>
      </w:r>
    </w:p>
    <w:p w14:paraId="6A5406A8"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The Supplier undertakes to the Buyer</w:t>
      </w:r>
      <w:r w:rsidRPr="00E33665">
        <w:rPr>
          <w:rFonts w:ascii="Arial" w:hAnsi="Arial" w:cs="Arial"/>
          <w:i/>
          <w:sz w:val="24"/>
          <w:szCs w:val="24"/>
          <w:lang w:val="en-GB"/>
        </w:rPr>
        <w:t>:</w:t>
      </w:r>
    </w:p>
    <w:p w14:paraId="34903CAA" w14:textId="77777777" w:rsidR="002C5A79" w:rsidRPr="00E33665" w:rsidRDefault="002C5A79" w:rsidP="002C5A79">
      <w:pPr>
        <w:pStyle w:val="ScheduleL3"/>
        <w:jc w:val="left"/>
        <w:rPr>
          <w:rFonts w:ascii="Arial" w:hAnsi="Arial" w:cs="Arial"/>
          <w:sz w:val="24"/>
          <w:szCs w:val="24"/>
        </w:rPr>
      </w:pPr>
      <w:bookmarkStart w:id="62" w:name="_Ref492896157"/>
      <w:r w:rsidRPr="00E33665">
        <w:rPr>
          <w:rFonts w:ascii="Arial" w:hAnsi="Arial" w:cs="Arial"/>
          <w:sz w:val="24"/>
          <w:szCs w:val="24"/>
        </w:rPr>
        <w:t>to provide all information which the Buyer</w:t>
      </w:r>
      <w:r w:rsidRPr="00E33665">
        <w:rPr>
          <w:rFonts w:ascii="Arial" w:hAnsi="Arial" w:cs="Arial"/>
          <w:i/>
          <w:sz w:val="24"/>
          <w:szCs w:val="24"/>
        </w:rPr>
        <w:t xml:space="preserve"> </w:t>
      </w:r>
      <w:r w:rsidRPr="00E33665">
        <w:rPr>
          <w:rFonts w:ascii="Arial" w:hAnsi="Arial" w:cs="Arial"/>
          <w:sz w:val="24"/>
          <w:szCs w:val="24"/>
        </w:rPr>
        <w:t>may reasonably request concerning matters referred to in this Part D as expeditiously as possible; and</w:t>
      </w:r>
      <w:bookmarkEnd w:id="62"/>
    </w:p>
    <w:p w14:paraId="1C74133C"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2C12B798" w14:textId="77777777" w:rsidR="002C5A79" w:rsidRPr="00E33665" w:rsidRDefault="002C5A79" w:rsidP="002C5A79">
      <w:pPr>
        <w:pStyle w:val="ScheduleL1"/>
        <w:jc w:val="left"/>
        <w:rPr>
          <w:rFonts w:ascii="Arial Bold" w:hAnsi="Arial Bold" w:cs="Arial"/>
          <w:caps w:val="0"/>
          <w:sz w:val="24"/>
          <w:szCs w:val="24"/>
        </w:rPr>
      </w:pPr>
      <w:r w:rsidRPr="00E33665">
        <w:rPr>
          <w:rFonts w:ascii="Arial Bold" w:hAnsi="Arial Bold" w:cs="Arial"/>
          <w:caps w:val="0"/>
          <w:sz w:val="24"/>
          <w:szCs w:val="24"/>
        </w:rPr>
        <w:t>Indemnities the Supplier must give</w:t>
      </w:r>
    </w:p>
    <w:p w14:paraId="651A110B"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Supplier undertakes to the Buyer</w:t>
      </w:r>
      <w:r w:rsidRPr="00E33665">
        <w:rPr>
          <w:rFonts w:ascii="Arial" w:hAnsi="Arial" w:cs="Arial"/>
          <w:i/>
          <w:sz w:val="24"/>
          <w:szCs w:val="24"/>
          <w:lang w:val="en-GB"/>
        </w:rPr>
        <w:t xml:space="preserve">  </w:t>
      </w:r>
      <w:r w:rsidRPr="00E33665">
        <w:rPr>
          <w:rFonts w:ascii="Arial" w:hAnsi="Arial" w:cs="Arial"/>
          <w:sz w:val="24"/>
          <w:szCs w:val="24"/>
          <w:lang w:val="en-GB"/>
        </w:rPr>
        <w:t>to indemnify and keep indemnified CCS, NHS Pensions the Buyer</w:t>
      </w:r>
      <w:r w:rsidRPr="00E33665">
        <w:rPr>
          <w:rFonts w:ascii="Arial" w:hAnsi="Arial" w:cs="Arial"/>
          <w:i/>
          <w:sz w:val="24"/>
          <w:szCs w:val="24"/>
          <w:lang w:val="en-GB"/>
        </w:rPr>
        <w:t xml:space="preserve"> </w:t>
      </w:r>
      <w:r w:rsidRPr="00E33665">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340CB022" w14:textId="77777777" w:rsidR="002C5A79" w:rsidRPr="00E33665" w:rsidRDefault="002C5A79" w:rsidP="002C5A79">
      <w:pPr>
        <w:pStyle w:val="ScheduleL2"/>
        <w:keepNext/>
        <w:jc w:val="left"/>
        <w:rPr>
          <w:rFonts w:ascii="Arial" w:hAnsi="Arial" w:cs="Arial"/>
          <w:sz w:val="24"/>
          <w:szCs w:val="24"/>
          <w:lang w:val="en-GB"/>
        </w:rPr>
      </w:pPr>
      <w:bookmarkStart w:id="63" w:name="_Ref321833613"/>
      <w:r w:rsidRPr="00E33665">
        <w:rPr>
          <w:rFonts w:ascii="Arial" w:hAnsi="Arial" w:cs="Arial"/>
          <w:sz w:val="24"/>
          <w:szCs w:val="24"/>
          <w:lang w:val="en-GB"/>
        </w:rPr>
        <w:lastRenderedPageBreak/>
        <w:t>The Supplier hereby indemnifies the CCS, NHS Pensions, the Buyer</w:t>
      </w:r>
      <w:r w:rsidRPr="00E33665">
        <w:rPr>
          <w:rFonts w:ascii="Arial" w:hAnsi="Arial" w:cs="Arial"/>
          <w:i/>
          <w:sz w:val="24"/>
          <w:szCs w:val="24"/>
          <w:lang w:val="en-GB"/>
        </w:rPr>
        <w:t xml:space="preserve"> </w:t>
      </w:r>
      <w:r w:rsidRPr="00E33665">
        <w:rPr>
          <w:rFonts w:ascii="Arial" w:hAnsi="Arial" w:cs="Arial"/>
          <w:sz w:val="24"/>
          <w:szCs w:val="24"/>
          <w:lang w:val="en-GB"/>
        </w:rP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63"/>
    </w:p>
    <w:p w14:paraId="65CDD9B9" w14:textId="77777777" w:rsidR="002C5A79" w:rsidRPr="00E33665" w:rsidRDefault="002C5A79" w:rsidP="002C5A79">
      <w:pPr>
        <w:pStyle w:val="ScheduleL3"/>
        <w:jc w:val="left"/>
        <w:rPr>
          <w:rFonts w:ascii="Arial" w:hAnsi="Arial" w:cs="Arial"/>
          <w:sz w:val="24"/>
          <w:szCs w:val="24"/>
        </w:rPr>
      </w:pPr>
      <w:bookmarkStart w:id="64" w:name="_DV_M1069"/>
      <w:bookmarkStart w:id="65" w:name="_Ref321833614"/>
      <w:bookmarkEnd w:id="64"/>
      <w:r w:rsidRPr="00E33665">
        <w:rPr>
          <w:rFonts w:ascii="Arial" w:hAnsi="Arial" w:cs="Arial"/>
          <w:sz w:val="24"/>
          <w:szCs w:val="24"/>
        </w:rPr>
        <w:t>relate to pension rights in respect of periods of employment on and after the Relevant Transfer Date until the date of termination or expiry of this Contract; or</w:t>
      </w:r>
      <w:bookmarkEnd w:id="65"/>
    </w:p>
    <w:p w14:paraId="25267217" w14:textId="77777777" w:rsidR="002C5A79" w:rsidRPr="00E33665" w:rsidRDefault="002C5A79" w:rsidP="002C5A79">
      <w:pPr>
        <w:pStyle w:val="ScheduleL3"/>
        <w:jc w:val="left"/>
        <w:rPr>
          <w:rFonts w:ascii="Arial" w:hAnsi="Arial" w:cs="Arial"/>
          <w:sz w:val="24"/>
          <w:szCs w:val="24"/>
        </w:rPr>
      </w:pPr>
      <w:bookmarkStart w:id="66" w:name="_DV_M1070"/>
      <w:bookmarkStart w:id="67" w:name="_Ref321833615"/>
      <w:bookmarkEnd w:id="66"/>
      <w:r w:rsidRPr="00E33665">
        <w:rPr>
          <w:rFonts w:ascii="Arial" w:hAnsi="Arial" w:cs="Arial"/>
          <w:sz w:val="24"/>
          <w:szCs w:val="24"/>
        </w:rPr>
        <w:t>arise out of the failure of the Supplier and/or any relevant Sub-contractor to comply with the provisions of this Part D before the date of termination or expiry of this Contract.</w:t>
      </w:r>
      <w:bookmarkEnd w:id="67"/>
      <w:r w:rsidRPr="00E33665">
        <w:rPr>
          <w:rFonts w:ascii="Arial" w:hAnsi="Arial" w:cs="Arial"/>
          <w:sz w:val="24"/>
          <w:szCs w:val="24"/>
        </w:rPr>
        <w:t xml:space="preserve"> </w:t>
      </w:r>
    </w:p>
    <w:p w14:paraId="4EF394B3"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The indemnities in this Part D and its Annexes:</w:t>
      </w:r>
    </w:p>
    <w:p w14:paraId="719C87A4"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shall survive termination of this Contract; and</w:t>
      </w:r>
    </w:p>
    <w:p w14:paraId="1D0C9F02"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shall not be affected by the caps on liability contained in Clause 11 (How much you can be held responsible for).</w:t>
      </w:r>
    </w:p>
    <w:p w14:paraId="083CD018" w14:textId="77777777" w:rsidR="002C5A79" w:rsidRPr="00E33665" w:rsidRDefault="002C5A79" w:rsidP="002C5A79">
      <w:pPr>
        <w:pStyle w:val="ScheduleL1"/>
        <w:jc w:val="left"/>
        <w:rPr>
          <w:rFonts w:ascii="Arial Bold" w:hAnsi="Arial Bold" w:cs="Arial"/>
          <w:caps w:val="0"/>
          <w:sz w:val="24"/>
          <w:szCs w:val="24"/>
        </w:rPr>
      </w:pPr>
      <w:r w:rsidRPr="00E33665">
        <w:rPr>
          <w:rFonts w:ascii="Arial Bold" w:hAnsi="Arial Bold" w:cs="Arial"/>
          <w:caps w:val="0"/>
          <w:sz w:val="24"/>
          <w:szCs w:val="24"/>
        </w:rPr>
        <w:t>What happens if there is a dispute</w:t>
      </w:r>
    </w:p>
    <w:p w14:paraId="2007DD52"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68C259E5"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 xml:space="preserve">who will act as an expert and not as an arbitrator; </w:t>
      </w:r>
    </w:p>
    <w:p w14:paraId="02FF8E7F"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 xml:space="preserve">whose decision will be final and binding on the CCS and/or the Buyer and/or the Supplier; and </w:t>
      </w:r>
    </w:p>
    <w:p w14:paraId="210A4B9F"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whose expenses shall be borne equally by the CCS and/or the Buyer and/or the Supplier unless the independent Actuary shall otherwise direct.</w:t>
      </w:r>
    </w:p>
    <w:p w14:paraId="2303D00F"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Other people’s rights</w:t>
      </w:r>
    </w:p>
    <w:p w14:paraId="645189E4" w14:textId="77777777" w:rsidR="002C5A79" w:rsidRPr="00E33665" w:rsidRDefault="002C5A79" w:rsidP="002C5A79">
      <w:pPr>
        <w:pStyle w:val="ScheduleL2"/>
        <w:jc w:val="left"/>
        <w:rPr>
          <w:rFonts w:ascii="Arial" w:hAnsi="Arial" w:cs="Arial"/>
          <w:sz w:val="24"/>
          <w:szCs w:val="24"/>
          <w:lang w:val="en-GB"/>
        </w:rPr>
      </w:pPr>
      <w:r w:rsidRPr="00E33665">
        <w:rPr>
          <w:rFonts w:ascii="Arial" w:eastAsia="Times New Roman" w:hAnsi="Arial" w:cs="Arial"/>
          <w:bCs/>
          <w:sz w:val="24"/>
          <w:szCs w:val="24"/>
          <w:lang w:val="en-GB"/>
        </w:rPr>
        <w:t xml:space="preserve">The Parties agree Clause 19 (Other people’s rights in this contract) does not apply and that the CRTPA applies to this </w:t>
      </w:r>
      <w:r w:rsidRPr="00E33665">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2723E3BE" w14:textId="77777777" w:rsidR="002C5A79" w:rsidRPr="00E33665" w:rsidRDefault="002C5A79" w:rsidP="002C5A79">
      <w:pPr>
        <w:pStyle w:val="ScheduleL2"/>
        <w:jc w:val="left"/>
        <w:rPr>
          <w:rFonts w:ascii="Arial" w:eastAsia="Times New Roman" w:hAnsi="Arial" w:cs="Arial"/>
          <w:bCs/>
          <w:sz w:val="24"/>
          <w:szCs w:val="24"/>
          <w:lang w:val="en-GB"/>
        </w:rPr>
      </w:pPr>
      <w:r w:rsidRPr="00E33665">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E33665">
        <w:rPr>
          <w:rFonts w:ascii="Arial" w:eastAsia="Times New Roman" w:hAnsi="Arial" w:cs="Arial"/>
          <w:bCs/>
          <w:sz w:val="24"/>
          <w:szCs w:val="24"/>
          <w:lang w:val="en-GB"/>
        </w:rPr>
        <w:t xml:space="preserve"> owed to them by the Sub-contractor in his or her or its own right under section 1(1) of the CRTPA.</w:t>
      </w:r>
    </w:p>
    <w:p w14:paraId="26E4C9CA"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lastRenderedPageBreak/>
        <w:t>What happens if there is a breach of this Part D</w:t>
      </w:r>
    </w:p>
    <w:p w14:paraId="321E1516" w14:textId="77777777" w:rsidR="002C5A79" w:rsidRPr="00E33665" w:rsidRDefault="002C5A79" w:rsidP="002C5A79">
      <w:pPr>
        <w:pStyle w:val="ScheduleL2"/>
        <w:keepNext/>
        <w:jc w:val="left"/>
        <w:rPr>
          <w:rFonts w:ascii="Arial" w:eastAsia="Times New Roman" w:hAnsi="Arial" w:cs="Arial"/>
          <w:sz w:val="24"/>
          <w:szCs w:val="24"/>
          <w:lang w:val="en-GB"/>
        </w:rPr>
      </w:pPr>
      <w:r w:rsidRPr="00E33665">
        <w:rPr>
          <w:rFonts w:ascii="Arial" w:hAnsi="Arial" w:cs="Arial"/>
          <w:sz w:val="24"/>
          <w:szCs w:val="24"/>
          <w:lang w:val="en-GB"/>
        </w:rPr>
        <w:t>The Supplier agrees to notify the Buyer</w:t>
      </w:r>
      <w:r w:rsidRPr="00E33665">
        <w:rPr>
          <w:rFonts w:ascii="Arial" w:hAnsi="Arial" w:cs="Arial"/>
          <w:i/>
          <w:sz w:val="24"/>
          <w:szCs w:val="24"/>
          <w:lang w:val="en-GB"/>
        </w:rPr>
        <w:t xml:space="preserve"> </w:t>
      </w:r>
      <w:r w:rsidRPr="00E33665">
        <w:rPr>
          <w:rFonts w:ascii="Arial" w:hAnsi="Arial" w:cs="Arial"/>
          <w:sz w:val="24"/>
          <w:szCs w:val="24"/>
          <w:lang w:val="en-GB"/>
        </w:rPr>
        <w:t xml:space="preserve">should it breach any obligations it has under this Part D and agrees </w:t>
      </w:r>
      <w:r w:rsidRPr="00E33665">
        <w:rPr>
          <w:rFonts w:ascii="Arial" w:eastAsia="Times New Roman" w:hAnsi="Arial" w:cs="Arial"/>
          <w:sz w:val="24"/>
          <w:szCs w:val="24"/>
          <w:lang w:val="en-GB"/>
        </w:rPr>
        <w:t xml:space="preserve">that the </w:t>
      </w:r>
      <w:r w:rsidRPr="00E33665">
        <w:rPr>
          <w:rFonts w:ascii="Arial" w:hAnsi="Arial" w:cs="Arial"/>
          <w:sz w:val="24"/>
          <w:szCs w:val="24"/>
          <w:lang w:val="en-GB"/>
        </w:rPr>
        <w:t>Buyer</w:t>
      </w:r>
      <w:r w:rsidRPr="00E33665">
        <w:rPr>
          <w:rFonts w:ascii="Arial" w:hAnsi="Arial" w:cs="Arial"/>
          <w:i/>
          <w:sz w:val="24"/>
          <w:szCs w:val="24"/>
          <w:lang w:val="en-GB"/>
        </w:rPr>
        <w:t xml:space="preserve"> </w:t>
      </w:r>
      <w:r w:rsidRPr="00E33665">
        <w:rPr>
          <w:rFonts w:ascii="Arial" w:eastAsia="Times New Roman" w:hAnsi="Arial" w:cs="Arial"/>
          <w:sz w:val="24"/>
          <w:szCs w:val="24"/>
          <w:lang w:val="en-GB"/>
        </w:rPr>
        <w:t xml:space="preserve">shall be entitled to terminate its Contract for material Default in the event </w:t>
      </w:r>
      <w:r w:rsidRPr="00E33665">
        <w:rPr>
          <w:rFonts w:ascii="Arial" w:hAnsi="Arial" w:cs="Arial"/>
          <w:sz w:val="24"/>
          <w:szCs w:val="24"/>
          <w:lang w:val="en-GB"/>
        </w:rPr>
        <w:t>that</w:t>
      </w:r>
      <w:r w:rsidRPr="00E33665">
        <w:rPr>
          <w:rFonts w:ascii="Arial" w:eastAsia="Times New Roman" w:hAnsi="Arial" w:cs="Arial"/>
          <w:sz w:val="24"/>
          <w:szCs w:val="24"/>
          <w:lang w:val="en-GB"/>
        </w:rPr>
        <w:t xml:space="preserve"> the Supplier:</w:t>
      </w:r>
    </w:p>
    <w:p w14:paraId="471BCA81"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commits an irremediable breach of any provision or obligation it has under this Part D; or</w:t>
      </w:r>
    </w:p>
    <w:p w14:paraId="103484B8"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49D42FC1"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Transferring New Fair Deal Employees</w:t>
      </w:r>
    </w:p>
    <w:p w14:paraId="6C38DFB2"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14:paraId="5CEA8EAC"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consult with and inform those Fair Deal Employees of the pension provisions relating to that transfer; and</w:t>
      </w:r>
    </w:p>
    <w:p w14:paraId="2D70429D"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procure that the employer to which the Fair Deal Employees are transferred (the </w:t>
      </w:r>
      <w:r w:rsidRPr="00E33665">
        <w:rPr>
          <w:rFonts w:ascii="Arial" w:hAnsi="Arial" w:cs="Arial"/>
          <w:b/>
          <w:sz w:val="24"/>
          <w:szCs w:val="24"/>
        </w:rPr>
        <w:t>"New Employer"</w:t>
      </w:r>
      <w:r w:rsidRPr="00E33665">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46B84A9D" w14:textId="77777777" w:rsidR="002C5A79" w:rsidRPr="00E33665" w:rsidRDefault="002C5A79" w:rsidP="002C5A79">
      <w:pPr>
        <w:pStyle w:val="ScheduleL1"/>
        <w:jc w:val="left"/>
        <w:rPr>
          <w:rFonts w:ascii="Arial" w:hAnsi="Arial" w:cs="Arial"/>
          <w:sz w:val="24"/>
          <w:szCs w:val="24"/>
        </w:rPr>
      </w:pPr>
      <w:r w:rsidRPr="00E33665">
        <w:rPr>
          <w:rFonts w:ascii="Arial" w:hAnsi="Arial" w:cs="Arial"/>
          <w:sz w:val="24"/>
          <w:szCs w:val="24"/>
        </w:rPr>
        <w:t>W</w:t>
      </w:r>
      <w:r w:rsidRPr="00E33665">
        <w:rPr>
          <w:rFonts w:ascii="Arial Bold" w:hAnsi="Arial Bold" w:cs="Arial"/>
          <w:caps w:val="0"/>
          <w:sz w:val="24"/>
          <w:szCs w:val="24"/>
        </w:rPr>
        <w:t>hat happens to pensions if this Contract ends</w:t>
      </w:r>
    </w:p>
    <w:p w14:paraId="2713511D" w14:textId="77777777" w:rsidR="002C5A79" w:rsidRPr="00E33665" w:rsidRDefault="002C5A79" w:rsidP="002C5A79">
      <w:pPr>
        <w:ind w:left="357"/>
        <w:rPr>
          <w:rFonts w:ascii="Arial" w:hAnsi="Arial"/>
          <w:sz w:val="24"/>
          <w:szCs w:val="24"/>
        </w:rPr>
      </w:pPr>
      <w:r w:rsidRPr="00E33665">
        <w:rPr>
          <w:rFonts w:ascii="Arial" w:hAnsi="Arial"/>
          <w:sz w:val="24"/>
          <w:szCs w:val="24"/>
        </w:rPr>
        <w:t>The provisions of Part E: Staff Transfer On Exit (Mandatory) apply in relation to pension issues on expiry or termination of this Contract.</w:t>
      </w:r>
    </w:p>
    <w:p w14:paraId="2B1B847A" w14:textId="77777777" w:rsidR="002C5A79" w:rsidRPr="00E33665" w:rsidRDefault="002C5A79" w:rsidP="002C5A79">
      <w:pPr>
        <w:pStyle w:val="ScheduleL1"/>
        <w:jc w:val="left"/>
        <w:rPr>
          <w:rFonts w:ascii="Arial Bold" w:hAnsi="Arial Bold" w:cs="Arial"/>
          <w:caps w:val="0"/>
          <w:sz w:val="24"/>
          <w:szCs w:val="24"/>
        </w:rPr>
      </w:pPr>
      <w:r w:rsidRPr="00E33665">
        <w:rPr>
          <w:rFonts w:ascii="Arial" w:hAnsi="Arial" w:cs="Arial"/>
          <w:sz w:val="24"/>
          <w:szCs w:val="24"/>
        </w:rPr>
        <w:t>B</w:t>
      </w:r>
      <w:r w:rsidRPr="00E33665">
        <w:rPr>
          <w:rFonts w:ascii="Arial Bold" w:hAnsi="Arial Bold" w:cs="Arial"/>
          <w:caps w:val="0"/>
          <w:sz w:val="24"/>
          <w:szCs w:val="24"/>
        </w:rPr>
        <w:t>roadly Comparable Pension Schemes</w:t>
      </w:r>
    </w:p>
    <w:p w14:paraId="59B605F9" w14:textId="77777777" w:rsidR="002C5A79" w:rsidRPr="00E33665" w:rsidRDefault="002C5A79" w:rsidP="002C5A79">
      <w:pPr>
        <w:pStyle w:val="ScheduleL2"/>
        <w:keepNext/>
        <w:jc w:val="left"/>
        <w:rPr>
          <w:rFonts w:ascii="Arial" w:hAnsi="Arial" w:cs="Arial"/>
          <w:sz w:val="24"/>
          <w:szCs w:val="24"/>
          <w:lang w:val="en-GB"/>
        </w:rPr>
      </w:pPr>
      <w:bookmarkStart w:id="68" w:name="_Ref498720160"/>
      <w:r w:rsidRPr="00E33665">
        <w:rPr>
          <w:rFonts w:ascii="Arial" w:hAnsi="Arial" w:cs="Arial"/>
          <w:sz w:val="24"/>
          <w:szCs w:val="24"/>
          <w:lang w:val="en-GB"/>
        </w:rPr>
        <w:t>If either:</w:t>
      </w:r>
      <w:bookmarkEnd w:id="68"/>
    </w:p>
    <w:p w14:paraId="37101080"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the terms of any of Paragraphs </w:t>
      </w:r>
      <w:r w:rsidRPr="00E33665">
        <w:rPr>
          <w:rFonts w:ascii="Arial" w:hAnsi="Arial" w:cs="Arial"/>
          <w:sz w:val="24"/>
          <w:szCs w:val="24"/>
        </w:rPr>
        <w:fldChar w:fldCharType="begin"/>
      </w:r>
      <w:r w:rsidRPr="00E33665">
        <w:rPr>
          <w:rFonts w:ascii="Arial" w:hAnsi="Arial" w:cs="Arial"/>
          <w:sz w:val="24"/>
          <w:szCs w:val="24"/>
        </w:rPr>
        <w:instrText xml:space="preserve"> REF _Ref498720560 \w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2.2</w:t>
      </w:r>
      <w:r w:rsidRPr="00E33665">
        <w:rPr>
          <w:rFonts w:ascii="Arial" w:hAnsi="Arial" w:cs="Arial"/>
          <w:sz w:val="24"/>
          <w:szCs w:val="24"/>
        </w:rPr>
        <w:fldChar w:fldCharType="end"/>
      </w:r>
      <w:r w:rsidRPr="00E33665">
        <w:rPr>
          <w:rFonts w:ascii="Arial" w:hAnsi="Arial" w:cs="Arial"/>
          <w:sz w:val="24"/>
          <w:szCs w:val="24"/>
        </w:rPr>
        <w:t xml:space="preserve"> of Annex D1: CSPS, </w:t>
      </w:r>
      <w:r w:rsidRPr="00E33665">
        <w:rPr>
          <w:rFonts w:ascii="Arial" w:hAnsi="Arial" w:cs="Arial"/>
          <w:sz w:val="24"/>
          <w:szCs w:val="24"/>
        </w:rPr>
        <w:fldChar w:fldCharType="begin"/>
      </w:r>
      <w:r w:rsidRPr="00E33665">
        <w:rPr>
          <w:rFonts w:ascii="Arial" w:hAnsi="Arial" w:cs="Arial"/>
          <w:sz w:val="24"/>
          <w:szCs w:val="24"/>
        </w:rPr>
        <w:instrText xml:space="preserve"> REF _Ref464223868 \w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5.2</w:t>
      </w:r>
      <w:r w:rsidRPr="00E33665">
        <w:rPr>
          <w:rFonts w:ascii="Arial" w:hAnsi="Arial" w:cs="Arial"/>
          <w:sz w:val="24"/>
          <w:szCs w:val="24"/>
        </w:rPr>
        <w:fldChar w:fldCharType="end"/>
      </w:r>
      <w:r w:rsidRPr="00E33665">
        <w:rPr>
          <w:rFonts w:ascii="Arial" w:hAnsi="Arial" w:cs="Arial"/>
          <w:sz w:val="24"/>
          <w:szCs w:val="24"/>
        </w:rPr>
        <w:t xml:space="preserve"> of Annex D2: NHSPS and or </w:t>
      </w:r>
      <w:r w:rsidRPr="00E33665">
        <w:rPr>
          <w:rFonts w:ascii="Arial" w:hAnsi="Arial" w:cs="Arial"/>
          <w:sz w:val="24"/>
          <w:szCs w:val="24"/>
        </w:rPr>
        <w:fldChar w:fldCharType="begin"/>
      </w:r>
      <w:r w:rsidRPr="00E33665">
        <w:rPr>
          <w:rFonts w:ascii="Arial" w:hAnsi="Arial" w:cs="Arial"/>
          <w:sz w:val="24"/>
          <w:szCs w:val="24"/>
        </w:rPr>
        <w:instrText xml:space="preserve"> REF _Ref321865017 \w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4</w:t>
      </w:r>
      <w:r w:rsidRPr="00E33665">
        <w:rPr>
          <w:rFonts w:ascii="Arial" w:hAnsi="Arial" w:cs="Arial"/>
          <w:sz w:val="24"/>
          <w:szCs w:val="24"/>
        </w:rPr>
        <w:fldChar w:fldCharType="end"/>
      </w:r>
      <w:r w:rsidRPr="00E33665">
        <w:rPr>
          <w:rFonts w:ascii="Arial" w:hAnsi="Arial" w:cs="Arial"/>
          <w:sz w:val="24"/>
          <w:szCs w:val="24"/>
        </w:rPr>
        <w:t xml:space="preserve"> of Annex D3: LGPS apply; and/or</w:t>
      </w:r>
    </w:p>
    <w:p w14:paraId="7E55DFAE"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3F73069B" w14:textId="77777777" w:rsidR="002C5A79" w:rsidRPr="00E33665" w:rsidRDefault="002C5A79" w:rsidP="002C5A79">
      <w:pPr>
        <w:ind w:left="992"/>
        <w:rPr>
          <w:rFonts w:ascii="Arial" w:hAnsi="Arial"/>
          <w:sz w:val="24"/>
          <w:szCs w:val="24"/>
          <w:lang w:eastAsia="zh-CN"/>
        </w:rPr>
      </w:pPr>
      <w:r w:rsidRPr="00E33665">
        <w:rPr>
          <w:rFonts w:ascii="Arial" w:hAnsi="Arial"/>
          <w:sz w:val="24"/>
          <w:szCs w:val="24"/>
          <w:lang w:eastAsia="zh-CN"/>
        </w:rPr>
        <w:t xml:space="preserve">the Supplier must (and must, where relevant, procure that each of its Sub-contractors will) ensure that, with effect from the Relevant Transfer Date or </w:t>
      </w:r>
      <w:r w:rsidRPr="00E33665">
        <w:rPr>
          <w:rFonts w:ascii="Arial" w:hAnsi="Arial"/>
          <w:sz w:val="24"/>
          <w:szCs w:val="24"/>
          <w:lang w:eastAsia="zh-CN"/>
        </w:rPr>
        <w:lastRenderedPageBreak/>
        <w:t>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3AD12D78"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Where the Supplier has set up a Broadly Comparable pension scheme or schemes pursuant to the provisions of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_Ref498720160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10.1</w:t>
      </w:r>
      <w:r w:rsidRPr="00E33665">
        <w:rPr>
          <w:rFonts w:ascii="Arial" w:hAnsi="Arial" w:cs="Arial"/>
          <w:sz w:val="24"/>
          <w:szCs w:val="24"/>
          <w:lang w:val="en-GB"/>
        </w:rPr>
        <w:fldChar w:fldCharType="end"/>
      </w:r>
      <w:r w:rsidRPr="00E33665">
        <w:rPr>
          <w:rFonts w:ascii="Arial" w:hAnsi="Arial" w:cs="Arial"/>
          <w:sz w:val="24"/>
          <w:szCs w:val="24"/>
          <w:lang w:val="en-GB"/>
        </w:rPr>
        <w:t>, the Supplier shall (and shall procure that any of its Sub-contractors shall):</w:t>
      </w:r>
    </w:p>
    <w:p w14:paraId="05CA212D" w14:textId="77777777" w:rsidR="002C5A79" w:rsidRPr="00E33665" w:rsidRDefault="002C5A79" w:rsidP="002C5A79">
      <w:pPr>
        <w:pStyle w:val="ScheduleL3"/>
        <w:jc w:val="left"/>
        <w:rPr>
          <w:rFonts w:ascii="Arial" w:eastAsia="Arial" w:hAnsi="Arial" w:cs="Arial"/>
          <w:sz w:val="24"/>
          <w:szCs w:val="24"/>
          <w:lang w:eastAsia="en-GB"/>
        </w:rPr>
      </w:pPr>
      <w:r w:rsidRPr="00E33665">
        <w:rPr>
          <w:rFonts w:ascii="Arial" w:eastAsia="Arial" w:hAnsi="Arial" w:cs="Arial"/>
          <w:sz w:val="24"/>
          <w:szCs w:val="24"/>
          <w:lang w:eastAsia="en-GB"/>
        </w:rPr>
        <w:t xml:space="preserve">supply to the Buyer  </w:t>
      </w:r>
      <w:r w:rsidRPr="00E33665">
        <w:rPr>
          <w:rFonts w:ascii="Arial" w:hAnsi="Arial" w:cs="Arial"/>
          <w:sz w:val="24"/>
          <w:szCs w:val="24"/>
        </w:rP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E33665">
        <w:rPr>
          <w:rFonts w:ascii="Arial" w:eastAsia="Arial" w:hAnsi="Arial" w:cs="Arial"/>
          <w:sz w:val="24"/>
          <w:szCs w:val="24"/>
          <w:lang w:eastAsia="en-GB"/>
        </w:rPr>
        <w:t>;</w:t>
      </w:r>
    </w:p>
    <w:p w14:paraId="366760E3" w14:textId="77777777" w:rsidR="002C5A79" w:rsidRPr="00E33665" w:rsidRDefault="002C5A79" w:rsidP="002C5A79">
      <w:pPr>
        <w:pStyle w:val="ScheduleL3"/>
        <w:jc w:val="left"/>
        <w:rPr>
          <w:rFonts w:ascii="Arial" w:eastAsia="Arial" w:hAnsi="Arial" w:cs="Arial"/>
          <w:sz w:val="24"/>
          <w:szCs w:val="24"/>
          <w:lang w:eastAsia="en-GB"/>
        </w:rPr>
      </w:pPr>
      <w:r w:rsidRPr="00E33665">
        <w:rPr>
          <w:rFonts w:ascii="Arial" w:hAnsi="Arial" w:cs="Arial"/>
          <w:sz w:val="24"/>
          <w:szCs w:val="24"/>
        </w:rPr>
        <w:t xml:space="preserve">fully fund any such Broadly Comparable pension scheme in accordance with the funding requirements set by that Broadly Comparable pension scheme’s Actuary or by </w:t>
      </w:r>
      <w:r w:rsidRPr="00E33665">
        <w:rPr>
          <w:rFonts w:ascii="Arial" w:eastAsia="Arial" w:hAnsi="Arial" w:cs="Arial"/>
          <w:sz w:val="24"/>
          <w:szCs w:val="24"/>
          <w:lang w:eastAsia="en-GB"/>
        </w:rPr>
        <w:t>the Government Actuary’s Department for the period ending on the Service Transfer Date;</w:t>
      </w:r>
    </w:p>
    <w:p w14:paraId="36FCBE61" w14:textId="77777777" w:rsidR="002C5A79" w:rsidRPr="00E33665" w:rsidRDefault="002C5A79" w:rsidP="002C5A79">
      <w:pPr>
        <w:pStyle w:val="ScheduleL3"/>
        <w:jc w:val="left"/>
        <w:rPr>
          <w:rFonts w:ascii="Arial" w:eastAsia="Arial" w:hAnsi="Arial" w:cs="Arial"/>
          <w:sz w:val="24"/>
          <w:szCs w:val="24"/>
          <w:lang w:eastAsia="en-GB"/>
        </w:rPr>
      </w:pPr>
      <w:r w:rsidRPr="00E33665">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92067E2" w14:textId="77777777" w:rsidR="002C5A79" w:rsidRPr="00E33665" w:rsidRDefault="002C5A79" w:rsidP="002C5A79">
      <w:pPr>
        <w:pStyle w:val="ScheduleL3"/>
        <w:jc w:val="left"/>
        <w:rPr>
          <w:rFonts w:ascii="Arial" w:eastAsia="Arial" w:hAnsi="Arial" w:cs="Arial"/>
          <w:sz w:val="24"/>
          <w:szCs w:val="24"/>
          <w:lang w:eastAsia="en-GB"/>
        </w:rPr>
      </w:pPr>
      <w:r w:rsidRPr="00E33665">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0B3DF803" w14:textId="77777777" w:rsidR="002C5A79" w:rsidRPr="00E33665" w:rsidRDefault="002C5A79" w:rsidP="002C5A79">
      <w:pPr>
        <w:pStyle w:val="ScheduleL3"/>
        <w:jc w:val="left"/>
        <w:rPr>
          <w:rFonts w:ascii="Arial" w:hAnsi="Arial" w:cs="Arial"/>
          <w:sz w:val="24"/>
          <w:szCs w:val="24"/>
        </w:rPr>
      </w:pPr>
      <w:bookmarkStart w:id="69" w:name="_Ref498720615"/>
      <w:r w:rsidRPr="00E33665">
        <w:rPr>
          <w:rFonts w:ascii="Arial" w:hAnsi="Arial" w:cs="Arial"/>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E33665">
        <w:rPr>
          <w:rFonts w:ascii="Arial" w:hAnsi="Arial" w:cs="Arial"/>
          <w:b/>
          <w:sz w:val="24"/>
          <w:szCs w:val="24"/>
        </w:rPr>
        <w:t>"Shortfall"</w:t>
      </w:r>
      <w:r w:rsidRPr="00E33665">
        <w:rPr>
          <w:rFonts w:ascii="Arial" w:hAnsi="Arial" w:cs="Arial"/>
          <w:sz w:val="24"/>
          <w:szCs w:val="24"/>
        </w:rPr>
        <w:t xml:space="preserve">), the Supplier or the Sub-contractor (as agreed between them) must pay the Statutory Scheme, as required, provided that in the absence of </w:t>
      </w:r>
      <w:r w:rsidRPr="00E33665">
        <w:rPr>
          <w:rFonts w:ascii="Arial" w:hAnsi="Arial" w:cs="Arial"/>
          <w:sz w:val="24"/>
          <w:szCs w:val="24"/>
        </w:rPr>
        <w:lastRenderedPageBreak/>
        <w:t>any agreement between the Supplier and any Sub-contractor, the Shortfall shall be paid by the Supplier;  and</w:t>
      </w:r>
      <w:bookmarkEnd w:id="69"/>
    </w:p>
    <w:p w14:paraId="63603353"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indemnify CCS and/or the Buyer and/or NHS Pension and/or CSPS and/or the relevant Administering Authority and/or on demand for any failure to pay the Shortfall as required under Paragraph </w:t>
      </w:r>
      <w:r w:rsidRPr="00E33665">
        <w:rPr>
          <w:rFonts w:ascii="Arial" w:hAnsi="Arial" w:cs="Arial"/>
          <w:sz w:val="24"/>
          <w:szCs w:val="24"/>
        </w:rPr>
        <w:fldChar w:fldCharType="begin"/>
      </w:r>
      <w:r w:rsidRPr="00E33665">
        <w:rPr>
          <w:rFonts w:ascii="Arial" w:hAnsi="Arial" w:cs="Arial"/>
          <w:sz w:val="24"/>
          <w:szCs w:val="24"/>
        </w:rPr>
        <w:instrText xml:space="preserve"> REF _Ref498720615 \w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10.2.5</w:t>
      </w:r>
      <w:r w:rsidRPr="00E33665">
        <w:rPr>
          <w:rFonts w:ascii="Arial" w:hAnsi="Arial" w:cs="Arial"/>
          <w:sz w:val="24"/>
          <w:szCs w:val="24"/>
        </w:rPr>
        <w:fldChar w:fldCharType="end"/>
      </w:r>
      <w:r w:rsidRPr="00E33665">
        <w:rPr>
          <w:rFonts w:ascii="Arial" w:hAnsi="Arial" w:cs="Arial"/>
          <w:sz w:val="24"/>
          <w:szCs w:val="24"/>
        </w:rPr>
        <w:t xml:space="preserve"> above.</w:t>
      </w:r>
    </w:p>
    <w:p w14:paraId="7C9DE5BE" w14:textId="77777777" w:rsidR="002C5A79" w:rsidRPr="00E33665" w:rsidRDefault="002C5A79" w:rsidP="002C5A79">
      <w:pPr>
        <w:outlineLvl w:val="1"/>
        <w:rPr>
          <w:rFonts w:ascii="Arial Bold" w:hAnsi="Arial Bold"/>
          <w:b/>
          <w:bCs/>
          <w:sz w:val="36"/>
          <w:szCs w:val="24"/>
        </w:rPr>
      </w:pPr>
      <w:r w:rsidRPr="00E33665">
        <w:rPr>
          <w:rFonts w:ascii="Arial" w:hAnsi="Arial"/>
          <w:bCs/>
          <w:sz w:val="24"/>
          <w:szCs w:val="24"/>
        </w:rPr>
        <w:br w:type="page"/>
      </w:r>
      <w:r w:rsidRPr="00E33665">
        <w:rPr>
          <w:rFonts w:ascii="Arial Bold" w:hAnsi="Arial Bold"/>
          <w:b/>
          <w:bCs/>
          <w:sz w:val="36"/>
          <w:szCs w:val="24"/>
        </w:rPr>
        <w:lastRenderedPageBreak/>
        <w:t xml:space="preserve">Annex D1: </w:t>
      </w:r>
    </w:p>
    <w:p w14:paraId="5083AE1F" w14:textId="77777777" w:rsidR="002C5A79" w:rsidRPr="00E33665" w:rsidRDefault="002C5A79" w:rsidP="002C5A79">
      <w:pPr>
        <w:outlineLvl w:val="1"/>
        <w:rPr>
          <w:rFonts w:ascii="Arial Bold" w:hAnsi="Arial Bold"/>
          <w:iCs/>
          <w:sz w:val="36"/>
          <w:szCs w:val="24"/>
        </w:rPr>
      </w:pPr>
      <w:r w:rsidRPr="00E33665">
        <w:rPr>
          <w:rFonts w:ascii="Arial Bold" w:hAnsi="Arial Bold"/>
          <w:b/>
          <w:bCs/>
          <w:sz w:val="36"/>
          <w:szCs w:val="24"/>
        </w:rPr>
        <w:t>Civil Service Pensions Schemes (CSPS)</w:t>
      </w:r>
    </w:p>
    <w:p w14:paraId="66BBBE17" w14:textId="77777777" w:rsidR="002C5A79" w:rsidRPr="00E33665" w:rsidRDefault="002C5A79" w:rsidP="00DF02C6">
      <w:pPr>
        <w:pStyle w:val="ScheduleL1"/>
        <w:numPr>
          <w:ilvl w:val="0"/>
          <w:numId w:val="34"/>
        </w:numPr>
        <w:tabs>
          <w:tab w:val="clear" w:pos="720"/>
        </w:tabs>
        <w:ind w:left="357" w:hanging="357"/>
        <w:jc w:val="left"/>
        <w:rPr>
          <w:rFonts w:ascii="Arial" w:hAnsi="Arial" w:cs="Arial"/>
          <w:iCs/>
          <w:sz w:val="24"/>
          <w:szCs w:val="24"/>
        </w:rPr>
      </w:pPr>
      <w:r w:rsidRPr="00E33665">
        <w:rPr>
          <w:rFonts w:ascii="Arial" w:hAnsi="Arial" w:cs="Arial"/>
          <w:sz w:val="24"/>
          <w:szCs w:val="24"/>
        </w:rPr>
        <w:t>D</w:t>
      </w:r>
      <w:r w:rsidRPr="00E33665">
        <w:rPr>
          <w:rFonts w:ascii="Arial Bold" w:hAnsi="Arial Bold" w:cs="Arial"/>
          <w:caps w:val="0"/>
          <w:sz w:val="24"/>
          <w:szCs w:val="24"/>
        </w:rPr>
        <w:t>efinitions</w:t>
      </w:r>
    </w:p>
    <w:p w14:paraId="4B786899" w14:textId="77777777" w:rsidR="002C5A79" w:rsidRPr="00E33665" w:rsidRDefault="002C5A79" w:rsidP="002C5A79">
      <w:pPr>
        <w:keepNext/>
        <w:ind w:left="368" w:hanging="11"/>
        <w:outlineLvl w:val="1"/>
        <w:rPr>
          <w:rFonts w:ascii="Arial" w:hAnsi="Arial"/>
          <w:iCs/>
          <w:sz w:val="24"/>
          <w:szCs w:val="24"/>
        </w:rPr>
      </w:pPr>
      <w:r w:rsidRPr="00E33665">
        <w:rPr>
          <w:rFonts w:ascii="Arial" w:hAnsi="Arial"/>
          <w:iCs/>
          <w:sz w:val="24"/>
          <w:szCs w:val="24"/>
        </w:rPr>
        <w:t xml:space="preserve">In this Annex D1: CSPS to Part D: Pensions, the following </w:t>
      </w:r>
      <w:r w:rsidRPr="00E33665">
        <w:rPr>
          <w:rFonts w:ascii="Arial" w:hAnsi="Arial"/>
          <w:sz w:val="24"/>
          <w:szCs w:val="24"/>
        </w:rPr>
        <w:t>words have the following meanings and they shall supplement Joint Schedule 1 (Definitions)</w:t>
      </w:r>
      <w:r w:rsidRPr="00E33665">
        <w:rPr>
          <w:rFonts w:ascii="Arial" w:hAnsi="Arial"/>
          <w:iCs/>
          <w:sz w:val="24"/>
          <w:szCs w:val="24"/>
        </w:rPr>
        <w:t>:</w:t>
      </w:r>
    </w:p>
    <w:tbl>
      <w:tblPr>
        <w:tblW w:w="9378" w:type="dxa"/>
        <w:tblLook w:val="04A0" w:firstRow="1" w:lastRow="0" w:firstColumn="1" w:lastColumn="0" w:noHBand="0" w:noVBand="1"/>
      </w:tblPr>
      <w:tblGrid>
        <w:gridCol w:w="2835"/>
        <w:gridCol w:w="6543"/>
      </w:tblGrid>
      <w:tr w:rsidR="002C5A79" w:rsidRPr="00E33665" w14:paraId="41159334" w14:textId="77777777" w:rsidTr="006A6C59">
        <w:trPr>
          <w:cantSplit/>
        </w:trPr>
        <w:tc>
          <w:tcPr>
            <w:tcW w:w="2835" w:type="dxa"/>
          </w:tcPr>
          <w:p w14:paraId="6551932A" w14:textId="77777777" w:rsidR="002C5A79" w:rsidRPr="00E33665" w:rsidRDefault="002C5A79" w:rsidP="006A6C59">
            <w:pPr>
              <w:spacing w:before="120" w:after="120"/>
              <w:ind w:left="709"/>
              <w:rPr>
                <w:rFonts w:ascii="Arial" w:eastAsia="STZhongsong" w:hAnsi="Arial"/>
                <w:b/>
                <w:bCs/>
                <w:color w:val="000000"/>
                <w:sz w:val="24"/>
                <w:szCs w:val="24"/>
                <w:lang w:eastAsia="zh-CN"/>
              </w:rPr>
            </w:pPr>
            <w:r w:rsidRPr="00E33665">
              <w:rPr>
                <w:rFonts w:ascii="Arial" w:eastAsia="STZhongsong" w:hAnsi="Arial"/>
                <w:b/>
                <w:bCs/>
                <w:color w:val="000000"/>
                <w:sz w:val="24"/>
                <w:szCs w:val="24"/>
                <w:lang w:eastAsia="zh-CN"/>
              </w:rPr>
              <w:t>"CSPS Admission Agreement"</w:t>
            </w:r>
          </w:p>
        </w:tc>
        <w:tc>
          <w:tcPr>
            <w:tcW w:w="6543" w:type="dxa"/>
          </w:tcPr>
          <w:p w14:paraId="0587AD72"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2C5A79" w:rsidRPr="00E33665" w14:paraId="1A921D63" w14:textId="77777777" w:rsidTr="006A6C59">
        <w:trPr>
          <w:cantSplit/>
        </w:trPr>
        <w:tc>
          <w:tcPr>
            <w:tcW w:w="2835" w:type="dxa"/>
          </w:tcPr>
          <w:p w14:paraId="73BD12D8" w14:textId="77777777" w:rsidR="002C5A79" w:rsidRPr="00E33665" w:rsidRDefault="002C5A79" w:rsidP="006A6C59">
            <w:pPr>
              <w:spacing w:before="120" w:after="120"/>
              <w:ind w:left="709"/>
              <w:rPr>
                <w:rFonts w:ascii="Arial" w:eastAsia="STZhongsong" w:hAnsi="Arial"/>
                <w:b/>
                <w:bCs/>
                <w:color w:val="000000"/>
                <w:sz w:val="24"/>
                <w:szCs w:val="24"/>
                <w:lang w:eastAsia="zh-CN"/>
              </w:rPr>
            </w:pPr>
            <w:r w:rsidRPr="00E33665">
              <w:rPr>
                <w:rFonts w:ascii="Arial" w:eastAsia="STZhongsong" w:hAnsi="Arial"/>
                <w:b/>
                <w:bCs/>
                <w:color w:val="000000"/>
                <w:sz w:val="24"/>
                <w:szCs w:val="24"/>
                <w:lang w:eastAsia="zh-CN"/>
              </w:rPr>
              <w:t>"CSPS Eligible Employee"</w:t>
            </w:r>
          </w:p>
        </w:tc>
        <w:tc>
          <w:tcPr>
            <w:tcW w:w="6543" w:type="dxa"/>
          </w:tcPr>
          <w:p w14:paraId="3788EA52"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any Fair Deal Employee who at the relevant time is an eligible employee as defined in the CSPS Admission Agreement;</w:t>
            </w:r>
          </w:p>
        </w:tc>
      </w:tr>
      <w:tr w:rsidR="002C5A79" w:rsidRPr="00E33665" w14:paraId="2D564984" w14:textId="77777777" w:rsidTr="006A6C59">
        <w:trPr>
          <w:cantSplit/>
        </w:trPr>
        <w:tc>
          <w:tcPr>
            <w:tcW w:w="2835" w:type="dxa"/>
          </w:tcPr>
          <w:p w14:paraId="727E3162" w14:textId="77777777" w:rsidR="002C5A79" w:rsidRPr="00E33665" w:rsidRDefault="002C5A79" w:rsidP="006A6C59">
            <w:pPr>
              <w:spacing w:before="100" w:beforeAutospacing="1" w:after="120"/>
              <w:ind w:left="709"/>
              <w:rPr>
                <w:rFonts w:ascii="Arial" w:hAnsi="Arial"/>
                <w:sz w:val="24"/>
                <w:szCs w:val="24"/>
              </w:rPr>
            </w:pPr>
            <w:r w:rsidRPr="00E33665">
              <w:rPr>
                <w:rFonts w:ascii="Arial" w:hAnsi="Arial"/>
                <w:b/>
                <w:bCs/>
                <w:color w:val="000000"/>
                <w:sz w:val="24"/>
                <w:szCs w:val="24"/>
              </w:rPr>
              <w:t>"CSPS"</w:t>
            </w:r>
          </w:p>
        </w:tc>
        <w:tc>
          <w:tcPr>
            <w:tcW w:w="6543" w:type="dxa"/>
          </w:tcPr>
          <w:p w14:paraId="6E39754F" w14:textId="77777777" w:rsidR="002C5A79" w:rsidRPr="00E33665" w:rsidRDefault="002C5A79" w:rsidP="006A6C59">
            <w:pPr>
              <w:spacing w:before="100" w:beforeAutospacing="1" w:after="120"/>
              <w:rPr>
                <w:rFonts w:ascii="Arial" w:hAnsi="Arial"/>
                <w:sz w:val="24"/>
                <w:szCs w:val="24"/>
              </w:rPr>
            </w:pPr>
            <w:r w:rsidRPr="00E33665">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sidRPr="00E33665">
              <w:rPr>
                <w:rFonts w:ascii="Arial" w:hAnsi="Arial"/>
                <w:b/>
                <w:bCs/>
                <w:color w:val="222222"/>
                <w:sz w:val="24"/>
                <w:szCs w:val="24"/>
                <w:shd w:val="clear" w:color="auto" w:fill="FFFF00"/>
              </w:rPr>
              <w:t>Delete </w:t>
            </w:r>
            <w:r w:rsidRPr="00E33665">
              <w:rPr>
                <w:rFonts w:ascii="Arial" w:hAnsi="Arial"/>
                <w:color w:val="222222"/>
                <w:sz w:val="24"/>
                <w:szCs w:val="24"/>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624F237E"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Access to equivalent pension schemes after transfer</w:t>
      </w:r>
    </w:p>
    <w:p w14:paraId="1111911D"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69F8AE12" w14:textId="77777777" w:rsidR="002C5A79" w:rsidRPr="00E33665" w:rsidRDefault="002C5A79" w:rsidP="002C5A79">
      <w:pPr>
        <w:pStyle w:val="ScheduleL2"/>
        <w:jc w:val="left"/>
        <w:rPr>
          <w:rFonts w:ascii="Arial" w:hAnsi="Arial" w:cs="Arial"/>
          <w:sz w:val="24"/>
          <w:szCs w:val="24"/>
          <w:lang w:val="en-GB"/>
        </w:rPr>
      </w:pPr>
      <w:bookmarkStart w:id="70" w:name="_Ref498720560"/>
      <w:r w:rsidRPr="00E33665">
        <w:rPr>
          <w:rFonts w:ascii="Arial" w:hAnsi="Arial" w:cs="Arial"/>
          <w:sz w:val="24"/>
          <w:szCs w:val="24"/>
          <w:lang w:val="en-GB"/>
        </w:rPr>
        <w:t>T</w:t>
      </w:r>
      <w:bookmarkStart w:id="71" w:name="_Ref450734652"/>
      <w:r w:rsidRPr="00E33665">
        <w:rPr>
          <w:rFonts w:ascii="Arial" w:hAnsi="Arial" w:cs="Arial"/>
          <w:sz w:val="24"/>
          <w:szCs w:val="24"/>
          <w:lang w:val="en-GB"/>
        </w:rPr>
        <w:t xml:space="preserve">he Supplier undertakes that should it cease to participate in the CSPS for whatever reason at a time when it has CSPS Eligible Employees, that it </w:t>
      </w:r>
      <w:r w:rsidRPr="00E33665">
        <w:rPr>
          <w:rFonts w:ascii="Arial" w:hAnsi="Arial" w:cs="Arial"/>
          <w:sz w:val="24"/>
          <w:szCs w:val="24"/>
          <w:lang w:val="en-GB"/>
        </w:rPr>
        <w:lastRenderedPageBreak/>
        <w:t>will, at no extra cost to the Buyer, provide to any Fair Deal Employee who immediately prior to such cessation of participation remained a CSPS Eligible Employee with access to a pension scheme which is Broadly Comparable to the CSPS</w:t>
      </w:r>
      <w:r w:rsidRPr="00E33665">
        <w:rPr>
          <w:rFonts w:ascii="Arial" w:eastAsia="Arial" w:hAnsi="Arial" w:cs="Arial"/>
          <w:sz w:val="24"/>
          <w:szCs w:val="24"/>
          <w:lang w:val="en-GB" w:eastAsia="en-GB"/>
        </w:rPr>
        <w:t xml:space="preserve"> on the date the </w:t>
      </w:r>
      <w:r w:rsidRPr="00E33665">
        <w:rPr>
          <w:rFonts w:ascii="Arial" w:eastAsia="Times New Roman" w:hAnsi="Arial" w:cs="Arial"/>
          <w:sz w:val="24"/>
          <w:szCs w:val="24"/>
          <w:lang w:val="en-GB"/>
        </w:rPr>
        <w:t>CSPS</w:t>
      </w:r>
      <w:r w:rsidRPr="00E33665">
        <w:rPr>
          <w:rFonts w:ascii="Arial" w:eastAsia="Arial" w:hAnsi="Arial" w:cs="Arial"/>
          <w:sz w:val="24"/>
          <w:szCs w:val="24"/>
          <w:lang w:val="en-GB" w:eastAsia="en-GB"/>
        </w:rPr>
        <w:t xml:space="preserve"> Eligible Employees ceased to participate in the CSPS</w:t>
      </w:r>
      <w:r w:rsidRPr="00E33665">
        <w:rPr>
          <w:rFonts w:ascii="Arial" w:hAnsi="Arial" w:cs="Arial"/>
          <w:sz w:val="24"/>
          <w:szCs w:val="24"/>
          <w:lang w:val="en-GB"/>
        </w:rPr>
        <w:t>.</w:t>
      </w:r>
      <w:bookmarkEnd w:id="70"/>
      <w:bookmarkEnd w:id="71"/>
    </w:p>
    <w:p w14:paraId="043ACCA6" w14:textId="77777777" w:rsidR="002C5A79" w:rsidRPr="00E33665" w:rsidRDefault="002C5A79" w:rsidP="002C5A79">
      <w:pPr>
        <w:rPr>
          <w:rFonts w:ascii="Arial" w:hAnsi="Arial"/>
          <w:sz w:val="24"/>
          <w:szCs w:val="24"/>
        </w:rPr>
      </w:pPr>
    </w:p>
    <w:p w14:paraId="5EC9A331" w14:textId="77777777" w:rsidR="002C5A79" w:rsidRPr="00E33665" w:rsidRDefault="002C5A79" w:rsidP="002C5A79">
      <w:pPr>
        <w:outlineLvl w:val="1"/>
        <w:rPr>
          <w:rFonts w:ascii="Arial Bold" w:hAnsi="Arial Bold"/>
          <w:iCs/>
          <w:sz w:val="36"/>
          <w:szCs w:val="24"/>
        </w:rPr>
      </w:pPr>
      <w:r w:rsidRPr="00E33665">
        <w:rPr>
          <w:rFonts w:ascii="Arial" w:hAnsi="Arial"/>
          <w:bCs/>
          <w:sz w:val="24"/>
          <w:szCs w:val="24"/>
        </w:rPr>
        <w:br w:type="page"/>
      </w:r>
      <w:r w:rsidRPr="00E33665">
        <w:rPr>
          <w:rFonts w:ascii="Arial Bold" w:hAnsi="Arial Bold"/>
          <w:b/>
          <w:bCs/>
          <w:sz w:val="36"/>
          <w:szCs w:val="24"/>
        </w:rPr>
        <w:lastRenderedPageBreak/>
        <w:t>Annex D2: NHS Pension Schemes</w:t>
      </w:r>
    </w:p>
    <w:p w14:paraId="7886730D" w14:textId="77777777" w:rsidR="002C5A79" w:rsidRPr="00E33665" w:rsidRDefault="002C5A79" w:rsidP="00DF02C6">
      <w:pPr>
        <w:pStyle w:val="ScheduleL1"/>
        <w:numPr>
          <w:ilvl w:val="0"/>
          <w:numId w:val="35"/>
        </w:numPr>
        <w:tabs>
          <w:tab w:val="clear" w:pos="720"/>
        </w:tabs>
        <w:ind w:left="357" w:hanging="357"/>
        <w:jc w:val="left"/>
        <w:rPr>
          <w:rFonts w:ascii="Arial" w:hAnsi="Arial" w:cs="Arial"/>
          <w:iCs/>
          <w:sz w:val="24"/>
          <w:szCs w:val="24"/>
        </w:rPr>
      </w:pPr>
      <w:r w:rsidRPr="00E33665">
        <w:rPr>
          <w:rFonts w:ascii="Arial" w:hAnsi="Arial" w:cs="Arial"/>
          <w:sz w:val="24"/>
          <w:szCs w:val="24"/>
        </w:rPr>
        <w:t>D</w:t>
      </w:r>
      <w:r w:rsidRPr="00E33665">
        <w:rPr>
          <w:rFonts w:ascii="Arial Bold" w:hAnsi="Arial Bold" w:cs="Arial"/>
          <w:caps w:val="0"/>
          <w:sz w:val="24"/>
          <w:szCs w:val="24"/>
        </w:rPr>
        <w:t>efinitions</w:t>
      </w:r>
    </w:p>
    <w:p w14:paraId="58F8BB46" w14:textId="77777777" w:rsidR="002C5A79" w:rsidRPr="00E33665" w:rsidRDefault="002C5A79" w:rsidP="002C5A79">
      <w:pPr>
        <w:keepNext/>
        <w:ind w:left="368" w:hanging="11"/>
        <w:outlineLvl w:val="1"/>
        <w:rPr>
          <w:rFonts w:ascii="Arial" w:hAnsi="Arial"/>
          <w:iCs/>
          <w:sz w:val="24"/>
          <w:szCs w:val="24"/>
        </w:rPr>
      </w:pPr>
      <w:r w:rsidRPr="00E33665">
        <w:rPr>
          <w:rFonts w:ascii="Arial" w:hAnsi="Arial"/>
          <w:iCs/>
          <w:sz w:val="24"/>
          <w:szCs w:val="24"/>
        </w:rPr>
        <w:t xml:space="preserve">In this Annex D2: NHSPS to Part D: Pensions, the following </w:t>
      </w:r>
      <w:r w:rsidRPr="00E33665">
        <w:rPr>
          <w:rFonts w:ascii="Arial" w:hAnsi="Arial"/>
          <w:sz w:val="24"/>
          <w:szCs w:val="24"/>
        </w:rPr>
        <w:t>words have the following meanings and they shall supplement Joint Schedule 1 (Definitions)</w:t>
      </w:r>
      <w:r w:rsidRPr="00E33665">
        <w:rPr>
          <w:rFonts w:ascii="Arial" w:hAnsi="Arial"/>
          <w:iCs/>
          <w:sz w:val="24"/>
          <w:szCs w:val="24"/>
        </w:rPr>
        <w:t>:</w:t>
      </w:r>
    </w:p>
    <w:tbl>
      <w:tblPr>
        <w:tblW w:w="0" w:type="auto"/>
        <w:tblLook w:val="04A0" w:firstRow="1" w:lastRow="0" w:firstColumn="1" w:lastColumn="0" w:noHBand="0" w:noVBand="1"/>
      </w:tblPr>
      <w:tblGrid>
        <w:gridCol w:w="3085"/>
        <w:gridCol w:w="6157"/>
      </w:tblGrid>
      <w:tr w:rsidR="002C5A79" w:rsidRPr="00E33665" w14:paraId="684512C4" w14:textId="77777777" w:rsidTr="006A6C59">
        <w:trPr>
          <w:cantSplit/>
        </w:trPr>
        <w:tc>
          <w:tcPr>
            <w:tcW w:w="3085" w:type="dxa"/>
          </w:tcPr>
          <w:p w14:paraId="59354884" w14:textId="77777777" w:rsidR="002C5A79" w:rsidRPr="00E33665" w:rsidRDefault="002C5A79" w:rsidP="006A6C59">
            <w:pPr>
              <w:spacing w:before="120" w:after="120"/>
              <w:ind w:left="720"/>
              <w:rPr>
                <w:rFonts w:ascii="Arial" w:hAnsi="Arial"/>
                <w:b/>
                <w:sz w:val="24"/>
                <w:szCs w:val="24"/>
              </w:rPr>
            </w:pPr>
            <w:r w:rsidRPr="00E33665">
              <w:rPr>
                <w:rFonts w:ascii="Arial" w:hAnsi="Arial"/>
                <w:b/>
                <w:sz w:val="24"/>
                <w:szCs w:val="24"/>
              </w:rPr>
              <w:t>"Direction Letter"</w:t>
            </w:r>
          </w:p>
        </w:tc>
        <w:tc>
          <w:tcPr>
            <w:tcW w:w="6157" w:type="dxa"/>
          </w:tcPr>
          <w:p w14:paraId="6C2BD2DB"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2C5A79" w:rsidRPr="00E33665" w14:paraId="4570EFF8" w14:textId="77777777" w:rsidTr="006A6C59">
        <w:trPr>
          <w:cantSplit/>
        </w:trPr>
        <w:tc>
          <w:tcPr>
            <w:tcW w:w="3085" w:type="dxa"/>
          </w:tcPr>
          <w:p w14:paraId="3CEDE91B" w14:textId="77777777" w:rsidR="002C5A79" w:rsidRPr="00E33665" w:rsidRDefault="002C5A79" w:rsidP="006A6C59">
            <w:pPr>
              <w:spacing w:before="120" w:after="120"/>
              <w:ind w:left="720"/>
              <w:rPr>
                <w:rFonts w:ascii="Arial" w:hAnsi="Arial"/>
                <w:b/>
                <w:sz w:val="24"/>
                <w:szCs w:val="24"/>
              </w:rPr>
            </w:pPr>
            <w:r w:rsidRPr="00E33665">
              <w:rPr>
                <w:rFonts w:ascii="Arial" w:hAnsi="Arial"/>
                <w:b/>
                <w:sz w:val="24"/>
                <w:szCs w:val="24"/>
              </w:rPr>
              <w:t>"NHSPS Eligible Employees"</w:t>
            </w:r>
          </w:p>
        </w:tc>
        <w:tc>
          <w:tcPr>
            <w:tcW w:w="6157" w:type="dxa"/>
          </w:tcPr>
          <w:p w14:paraId="0E148CF9"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2C5A79" w:rsidRPr="00E33665" w14:paraId="681C5EA8" w14:textId="77777777" w:rsidTr="006A6C59">
        <w:trPr>
          <w:cantSplit/>
        </w:trPr>
        <w:tc>
          <w:tcPr>
            <w:tcW w:w="3085" w:type="dxa"/>
          </w:tcPr>
          <w:p w14:paraId="18B2C9D3" w14:textId="77777777" w:rsidR="002C5A79" w:rsidRPr="00E33665" w:rsidRDefault="002C5A79" w:rsidP="006A6C59">
            <w:pPr>
              <w:spacing w:before="120" w:after="120"/>
              <w:ind w:left="720"/>
              <w:rPr>
                <w:rFonts w:ascii="Arial" w:hAnsi="Arial"/>
                <w:b/>
                <w:sz w:val="24"/>
                <w:szCs w:val="24"/>
              </w:rPr>
            </w:pPr>
          </w:p>
        </w:tc>
        <w:tc>
          <w:tcPr>
            <w:tcW w:w="6157" w:type="dxa"/>
          </w:tcPr>
          <w:p w14:paraId="1DF55721" w14:textId="77777777" w:rsidR="002C5A79" w:rsidRPr="00E33665" w:rsidRDefault="002C5A79" w:rsidP="00DF02C6">
            <w:pPr>
              <w:widowControl w:val="0"/>
              <w:numPr>
                <w:ilvl w:val="0"/>
                <w:numId w:val="36"/>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 xml:space="preserve">their employment with the </w:t>
            </w:r>
            <w:r w:rsidRPr="00E33665">
              <w:rPr>
                <w:rFonts w:ascii="Arial" w:eastAsia="STZhongsong" w:hAnsi="Arial"/>
                <w:color w:val="000000"/>
                <w:sz w:val="24"/>
                <w:szCs w:val="24"/>
                <w:lang w:eastAsia="zh-CN"/>
              </w:rPr>
              <w:t>Buyer</w:t>
            </w:r>
            <w:r w:rsidRPr="00E33665">
              <w:rPr>
                <w:rFonts w:ascii="Arial" w:eastAsia="STZhongsong" w:hAnsi="Arial"/>
                <w:i/>
                <w:color w:val="000000"/>
                <w:sz w:val="24"/>
                <w:szCs w:val="24"/>
                <w:lang w:eastAsia="zh-CN"/>
              </w:rPr>
              <w:t>,</w:t>
            </w:r>
            <w:r w:rsidRPr="00E33665">
              <w:rPr>
                <w:rFonts w:ascii="Arial" w:eastAsia="STZhongsong" w:hAnsi="Arial"/>
                <w:bCs/>
                <w:color w:val="000000"/>
                <w:sz w:val="24"/>
                <w:szCs w:val="24"/>
                <w:lang w:eastAsia="zh-CN"/>
              </w:rPr>
              <w:t xml:space="preserve"> an NHS Body or other employer which participates automatically in the NHSPS; or</w:t>
            </w:r>
          </w:p>
        </w:tc>
      </w:tr>
      <w:tr w:rsidR="002C5A79" w:rsidRPr="00E33665" w14:paraId="584EB7A3" w14:textId="77777777" w:rsidTr="006A6C59">
        <w:trPr>
          <w:cantSplit/>
        </w:trPr>
        <w:tc>
          <w:tcPr>
            <w:tcW w:w="3085" w:type="dxa"/>
          </w:tcPr>
          <w:p w14:paraId="236852C9" w14:textId="77777777" w:rsidR="002C5A79" w:rsidRPr="00E33665" w:rsidRDefault="002C5A79" w:rsidP="006A6C59">
            <w:pPr>
              <w:spacing w:before="120" w:after="120"/>
              <w:ind w:left="720"/>
              <w:rPr>
                <w:rFonts w:ascii="Arial" w:hAnsi="Arial"/>
                <w:b/>
                <w:sz w:val="24"/>
                <w:szCs w:val="24"/>
              </w:rPr>
            </w:pPr>
          </w:p>
        </w:tc>
        <w:tc>
          <w:tcPr>
            <w:tcW w:w="6157" w:type="dxa"/>
          </w:tcPr>
          <w:p w14:paraId="743CB73E" w14:textId="77777777" w:rsidR="002C5A79" w:rsidRPr="00E33665" w:rsidRDefault="002C5A79" w:rsidP="00DF02C6">
            <w:pPr>
              <w:widowControl w:val="0"/>
              <w:numPr>
                <w:ilvl w:val="0"/>
                <w:numId w:val="36"/>
              </w:numPr>
              <w:tabs>
                <w:tab w:val="left" w:pos="695"/>
              </w:tabs>
              <w:overflowPunct w:val="0"/>
              <w:autoSpaceDE w:val="0"/>
              <w:autoSpaceDN w:val="0"/>
              <w:adjustRightInd w:val="0"/>
              <w:spacing w:before="120" w:after="120" w:line="240" w:lineRule="auto"/>
              <w:ind w:left="695" w:hanging="646"/>
              <w:textAlignment w:val="baseline"/>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E33665">
              <w:rPr>
                <w:rFonts w:ascii="Arial" w:hAnsi="Arial"/>
                <w:sz w:val="24"/>
                <w:szCs w:val="24"/>
              </w:rPr>
              <w:t>entitled</w:t>
            </w:r>
            <w:r w:rsidRPr="00E33665">
              <w:rPr>
                <w:rFonts w:ascii="Arial" w:eastAsia="STZhongsong" w:hAnsi="Arial"/>
                <w:bCs/>
                <w:color w:val="000000"/>
                <w:sz w:val="24"/>
                <w:szCs w:val="24"/>
                <w:lang w:eastAsia="zh-CN"/>
              </w:rPr>
              <w:t xml:space="preserve"> to protection under New Fair Deal and were permitted to re-join the NHSPS, having been formerly in employment with the </w:t>
            </w:r>
            <w:r w:rsidRPr="00E33665">
              <w:rPr>
                <w:rFonts w:ascii="Arial" w:eastAsia="STZhongsong" w:hAnsi="Arial"/>
                <w:color w:val="000000"/>
                <w:sz w:val="24"/>
                <w:szCs w:val="24"/>
                <w:lang w:eastAsia="zh-CN"/>
              </w:rPr>
              <w:t>Buyer</w:t>
            </w:r>
            <w:r w:rsidRPr="00E33665">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2C5A79" w:rsidRPr="00E33665" w14:paraId="4CB9EC01" w14:textId="77777777" w:rsidTr="006A6C59">
        <w:trPr>
          <w:cantSplit/>
        </w:trPr>
        <w:tc>
          <w:tcPr>
            <w:tcW w:w="3085" w:type="dxa"/>
          </w:tcPr>
          <w:p w14:paraId="5EE7DAA1" w14:textId="77777777" w:rsidR="002C5A79" w:rsidRPr="00E33665" w:rsidRDefault="002C5A79" w:rsidP="006A6C59">
            <w:pPr>
              <w:spacing w:before="120" w:after="120"/>
              <w:ind w:left="720"/>
              <w:rPr>
                <w:rFonts w:ascii="Arial" w:hAnsi="Arial"/>
                <w:b/>
                <w:sz w:val="24"/>
                <w:szCs w:val="24"/>
              </w:rPr>
            </w:pPr>
          </w:p>
        </w:tc>
        <w:tc>
          <w:tcPr>
            <w:tcW w:w="6157" w:type="dxa"/>
          </w:tcPr>
          <w:p w14:paraId="7FBB3A56"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2C5A79" w:rsidRPr="00E33665" w14:paraId="113D072C" w14:textId="77777777" w:rsidTr="006A6C59">
        <w:trPr>
          <w:cantSplit/>
        </w:trPr>
        <w:tc>
          <w:tcPr>
            <w:tcW w:w="3085" w:type="dxa"/>
          </w:tcPr>
          <w:p w14:paraId="139FB875" w14:textId="77777777" w:rsidR="002C5A79" w:rsidRPr="00E33665" w:rsidRDefault="002C5A79" w:rsidP="006A6C59">
            <w:pPr>
              <w:spacing w:before="120" w:after="120"/>
              <w:ind w:left="720"/>
              <w:rPr>
                <w:rFonts w:ascii="Arial" w:hAnsi="Arial"/>
                <w:b/>
                <w:sz w:val="24"/>
                <w:szCs w:val="24"/>
              </w:rPr>
            </w:pPr>
          </w:p>
        </w:tc>
        <w:tc>
          <w:tcPr>
            <w:tcW w:w="6157" w:type="dxa"/>
          </w:tcPr>
          <w:p w14:paraId="71742F07"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2C5A79" w:rsidRPr="00E33665" w14:paraId="4018B9DD" w14:textId="77777777" w:rsidTr="006A6C59">
        <w:trPr>
          <w:cantSplit/>
        </w:trPr>
        <w:tc>
          <w:tcPr>
            <w:tcW w:w="3085" w:type="dxa"/>
          </w:tcPr>
          <w:p w14:paraId="6D48DE8D" w14:textId="77777777" w:rsidR="002C5A79" w:rsidRPr="00E33665" w:rsidRDefault="002C5A79" w:rsidP="006A6C59">
            <w:pPr>
              <w:spacing w:before="120" w:after="120"/>
              <w:ind w:left="993"/>
              <w:rPr>
                <w:rFonts w:ascii="Arial" w:hAnsi="Arial"/>
                <w:b/>
                <w:sz w:val="24"/>
                <w:szCs w:val="24"/>
              </w:rPr>
            </w:pPr>
            <w:r w:rsidRPr="00E33665">
              <w:rPr>
                <w:rFonts w:ascii="Arial" w:hAnsi="Arial"/>
                <w:b/>
                <w:sz w:val="24"/>
                <w:szCs w:val="24"/>
              </w:rPr>
              <w:t>"NHS Body"</w:t>
            </w:r>
          </w:p>
        </w:tc>
        <w:tc>
          <w:tcPr>
            <w:tcW w:w="6157" w:type="dxa"/>
          </w:tcPr>
          <w:p w14:paraId="1F8EB093"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2C5A79" w:rsidRPr="00E33665" w14:paraId="533A028C" w14:textId="77777777" w:rsidTr="006A6C59">
        <w:trPr>
          <w:cantSplit/>
        </w:trPr>
        <w:tc>
          <w:tcPr>
            <w:tcW w:w="3085" w:type="dxa"/>
          </w:tcPr>
          <w:p w14:paraId="0F9F318C" w14:textId="77777777" w:rsidR="002C5A79" w:rsidRPr="00E33665" w:rsidRDefault="002C5A79" w:rsidP="006A6C59">
            <w:pPr>
              <w:spacing w:before="120" w:after="120"/>
              <w:ind w:left="993"/>
              <w:rPr>
                <w:rFonts w:ascii="Arial" w:hAnsi="Arial"/>
                <w:b/>
                <w:sz w:val="24"/>
                <w:szCs w:val="24"/>
              </w:rPr>
            </w:pPr>
            <w:r w:rsidRPr="00E33665">
              <w:rPr>
                <w:rFonts w:ascii="Arial" w:hAnsi="Arial"/>
                <w:b/>
                <w:sz w:val="24"/>
                <w:szCs w:val="24"/>
              </w:rPr>
              <w:t>"NHS Pensions"</w:t>
            </w:r>
          </w:p>
        </w:tc>
        <w:tc>
          <w:tcPr>
            <w:tcW w:w="6157" w:type="dxa"/>
          </w:tcPr>
          <w:p w14:paraId="693C8EAA"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2C5A79" w:rsidRPr="00E33665" w14:paraId="342DA743" w14:textId="77777777" w:rsidTr="006A6C59">
        <w:trPr>
          <w:cantSplit/>
        </w:trPr>
        <w:tc>
          <w:tcPr>
            <w:tcW w:w="3085" w:type="dxa"/>
          </w:tcPr>
          <w:p w14:paraId="7380992F" w14:textId="77777777" w:rsidR="002C5A79" w:rsidRPr="00E33665" w:rsidRDefault="002C5A79" w:rsidP="006A6C59">
            <w:pPr>
              <w:spacing w:before="120" w:after="120"/>
              <w:ind w:left="993"/>
              <w:rPr>
                <w:rFonts w:ascii="Arial" w:hAnsi="Arial"/>
                <w:b/>
                <w:sz w:val="24"/>
                <w:szCs w:val="24"/>
              </w:rPr>
            </w:pPr>
            <w:r w:rsidRPr="00E33665">
              <w:rPr>
                <w:rFonts w:ascii="Arial" w:hAnsi="Arial"/>
                <w:b/>
                <w:sz w:val="24"/>
                <w:szCs w:val="24"/>
              </w:rPr>
              <w:t>"NHSPS"</w:t>
            </w:r>
          </w:p>
        </w:tc>
        <w:tc>
          <w:tcPr>
            <w:tcW w:w="6157" w:type="dxa"/>
          </w:tcPr>
          <w:p w14:paraId="2781A898"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2C5A79" w:rsidRPr="00E33665" w14:paraId="435ABC07" w14:textId="77777777" w:rsidTr="006A6C59">
        <w:trPr>
          <w:cantSplit/>
        </w:trPr>
        <w:tc>
          <w:tcPr>
            <w:tcW w:w="3085" w:type="dxa"/>
          </w:tcPr>
          <w:p w14:paraId="56767939" w14:textId="77777777" w:rsidR="002C5A79" w:rsidRPr="00E33665" w:rsidRDefault="002C5A79" w:rsidP="006A6C59">
            <w:pPr>
              <w:spacing w:before="120" w:after="120"/>
              <w:ind w:left="993"/>
              <w:rPr>
                <w:rFonts w:ascii="Arial" w:hAnsi="Arial"/>
                <w:b/>
                <w:sz w:val="24"/>
                <w:szCs w:val="24"/>
              </w:rPr>
            </w:pPr>
            <w:r w:rsidRPr="00E33665">
              <w:rPr>
                <w:rFonts w:ascii="Arial" w:hAnsi="Arial"/>
                <w:b/>
                <w:sz w:val="24"/>
                <w:szCs w:val="24"/>
              </w:rPr>
              <w:t>"NHS Pension Scheme Arrears"</w:t>
            </w:r>
          </w:p>
        </w:tc>
        <w:tc>
          <w:tcPr>
            <w:tcW w:w="6157" w:type="dxa"/>
          </w:tcPr>
          <w:p w14:paraId="1A156F47"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2C5A79" w:rsidRPr="00E33665" w14:paraId="1C7DB702" w14:textId="77777777" w:rsidTr="006A6C59">
        <w:trPr>
          <w:cantSplit/>
        </w:trPr>
        <w:tc>
          <w:tcPr>
            <w:tcW w:w="3085" w:type="dxa"/>
          </w:tcPr>
          <w:p w14:paraId="0AEC2C17" w14:textId="77777777" w:rsidR="002C5A79" w:rsidRPr="00E33665" w:rsidRDefault="002C5A79" w:rsidP="006A6C59">
            <w:pPr>
              <w:spacing w:before="120" w:after="120"/>
              <w:ind w:left="993"/>
              <w:rPr>
                <w:rFonts w:ascii="Arial" w:hAnsi="Arial"/>
                <w:b/>
                <w:sz w:val="24"/>
                <w:szCs w:val="24"/>
              </w:rPr>
            </w:pPr>
            <w:r w:rsidRPr="00E33665">
              <w:rPr>
                <w:rFonts w:ascii="Arial" w:hAnsi="Arial"/>
                <w:b/>
                <w:sz w:val="24"/>
                <w:szCs w:val="24"/>
              </w:rPr>
              <w:t>"NHS Pension Scheme Regulations"</w:t>
            </w:r>
          </w:p>
        </w:tc>
        <w:tc>
          <w:tcPr>
            <w:tcW w:w="6157" w:type="dxa"/>
          </w:tcPr>
          <w:p w14:paraId="21643624"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2C5A79" w:rsidRPr="00E33665" w14:paraId="4E149D97" w14:textId="77777777" w:rsidTr="006A6C59">
        <w:trPr>
          <w:cantSplit/>
        </w:trPr>
        <w:tc>
          <w:tcPr>
            <w:tcW w:w="3085" w:type="dxa"/>
          </w:tcPr>
          <w:p w14:paraId="1DE2767C" w14:textId="77777777" w:rsidR="002C5A79" w:rsidRPr="00E33665" w:rsidRDefault="002C5A79" w:rsidP="006A6C59">
            <w:pPr>
              <w:spacing w:before="120" w:after="120"/>
              <w:ind w:left="993"/>
              <w:rPr>
                <w:rFonts w:ascii="Arial" w:hAnsi="Arial"/>
                <w:b/>
                <w:sz w:val="24"/>
                <w:szCs w:val="24"/>
              </w:rPr>
            </w:pPr>
            <w:r w:rsidRPr="00E33665">
              <w:rPr>
                <w:rFonts w:ascii="Arial" w:hAnsi="Arial"/>
                <w:b/>
                <w:sz w:val="24"/>
                <w:szCs w:val="24"/>
              </w:rPr>
              <w:lastRenderedPageBreak/>
              <w:t>"NHS Premature Retirement Rights"</w:t>
            </w:r>
          </w:p>
        </w:tc>
        <w:tc>
          <w:tcPr>
            <w:tcW w:w="6157" w:type="dxa"/>
          </w:tcPr>
          <w:p w14:paraId="13E833B7"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 xml:space="preserve">rights to which any Fair Deal Employee (had they remained in the employment of the </w:t>
            </w:r>
            <w:r w:rsidRPr="00E33665">
              <w:rPr>
                <w:rFonts w:ascii="Arial" w:eastAsia="STZhongsong" w:hAnsi="Arial"/>
                <w:color w:val="000000"/>
                <w:sz w:val="24"/>
                <w:szCs w:val="24"/>
                <w:lang w:eastAsia="zh-CN"/>
              </w:rPr>
              <w:t>Buyer</w:t>
            </w:r>
            <w:r w:rsidRPr="00E33665">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2C5A79" w:rsidRPr="00E33665" w14:paraId="7AAFBD09" w14:textId="77777777" w:rsidTr="006A6C59">
        <w:trPr>
          <w:cantSplit/>
        </w:trPr>
        <w:tc>
          <w:tcPr>
            <w:tcW w:w="3085" w:type="dxa"/>
          </w:tcPr>
          <w:p w14:paraId="07EE86D8" w14:textId="77777777" w:rsidR="002C5A79" w:rsidRPr="00E33665" w:rsidRDefault="002C5A79" w:rsidP="006A6C59">
            <w:pPr>
              <w:spacing w:before="120" w:after="120"/>
              <w:ind w:left="993"/>
              <w:rPr>
                <w:rFonts w:ascii="Arial" w:hAnsi="Arial"/>
                <w:b/>
                <w:sz w:val="24"/>
                <w:szCs w:val="24"/>
              </w:rPr>
            </w:pPr>
            <w:r w:rsidRPr="00E33665">
              <w:rPr>
                <w:rFonts w:ascii="Arial" w:hAnsi="Arial"/>
                <w:b/>
                <w:sz w:val="24"/>
                <w:szCs w:val="24"/>
              </w:rPr>
              <w:t>"Pension Benefits"</w:t>
            </w:r>
          </w:p>
        </w:tc>
        <w:tc>
          <w:tcPr>
            <w:tcW w:w="6157" w:type="dxa"/>
          </w:tcPr>
          <w:p w14:paraId="64B7CFE7" w14:textId="77777777" w:rsidR="002C5A79" w:rsidRPr="00E33665" w:rsidRDefault="002C5A79" w:rsidP="006A6C59">
            <w:pPr>
              <w:tabs>
                <w:tab w:val="left" w:pos="235"/>
              </w:tabs>
              <w:spacing w:before="120" w:after="120"/>
              <w:rPr>
                <w:rFonts w:ascii="Arial" w:eastAsia="STZhongsong" w:hAnsi="Arial"/>
                <w:bCs/>
                <w:color w:val="000000"/>
                <w:sz w:val="24"/>
                <w:szCs w:val="24"/>
                <w:lang w:eastAsia="zh-CN"/>
              </w:rPr>
            </w:pPr>
            <w:r w:rsidRPr="00E33665">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2C5A79" w:rsidRPr="00E33665" w14:paraId="73AB529A" w14:textId="77777777" w:rsidTr="006A6C59">
        <w:trPr>
          <w:cantSplit/>
        </w:trPr>
        <w:tc>
          <w:tcPr>
            <w:tcW w:w="3085" w:type="dxa"/>
          </w:tcPr>
          <w:p w14:paraId="42F40698" w14:textId="77777777" w:rsidR="002C5A79" w:rsidRPr="00E33665" w:rsidRDefault="002C5A79" w:rsidP="006A6C59">
            <w:pPr>
              <w:spacing w:before="120" w:after="120"/>
              <w:ind w:left="993"/>
              <w:rPr>
                <w:rFonts w:ascii="Arial" w:hAnsi="Arial"/>
                <w:b/>
                <w:sz w:val="24"/>
                <w:szCs w:val="24"/>
              </w:rPr>
            </w:pPr>
            <w:r w:rsidRPr="00E33665">
              <w:rPr>
                <w:rFonts w:ascii="Arial" w:hAnsi="Arial"/>
                <w:b/>
                <w:sz w:val="24"/>
                <w:szCs w:val="24"/>
              </w:rPr>
              <w:t>"Retirement Benefits Scheme"</w:t>
            </w:r>
          </w:p>
        </w:tc>
        <w:tc>
          <w:tcPr>
            <w:tcW w:w="6157" w:type="dxa"/>
          </w:tcPr>
          <w:p w14:paraId="26ADC6AB" w14:textId="77777777" w:rsidR="002C5A79" w:rsidRPr="00E33665" w:rsidRDefault="002C5A79" w:rsidP="006A6C59">
            <w:pPr>
              <w:tabs>
                <w:tab w:val="left" w:pos="235"/>
              </w:tabs>
              <w:spacing w:before="120" w:after="120"/>
              <w:rPr>
                <w:rFonts w:ascii="Arial" w:hAnsi="Arial"/>
                <w:sz w:val="24"/>
                <w:szCs w:val="24"/>
              </w:rPr>
            </w:pPr>
            <w:r w:rsidRPr="00E33665">
              <w:rPr>
                <w:rFonts w:ascii="Arial" w:hAnsi="Arial"/>
                <w:bCs/>
                <w:color w:val="000000"/>
                <w:sz w:val="24"/>
                <w:szCs w:val="24"/>
              </w:rPr>
              <w:t xml:space="preserve">a pension scheme registered under Chapter 2 of Part 4 of the Finance </w:t>
            </w:r>
            <w:r w:rsidRPr="00E33665">
              <w:rPr>
                <w:rFonts w:ascii="Arial" w:eastAsia="STZhongsong" w:hAnsi="Arial"/>
                <w:bCs/>
                <w:color w:val="000000"/>
                <w:sz w:val="24"/>
                <w:szCs w:val="24"/>
                <w:lang w:eastAsia="zh-CN"/>
              </w:rPr>
              <w:t>Act</w:t>
            </w:r>
            <w:r w:rsidRPr="00E33665">
              <w:rPr>
                <w:rFonts w:ascii="Arial" w:hAnsi="Arial"/>
                <w:bCs/>
                <w:color w:val="000000"/>
                <w:sz w:val="24"/>
                <w:szCs w:val="24"/>
              </w:rPr>
              <w:t> 2004.</w:t>
            </w:r>
          </w:p>
        </w:tc>
      </w:tr>
    </w:tbl>
    <w:p w14:paraId="0E8CDEE6" w14:textId="77777777" w:rsidR="002C5A79" w:rsidRPr="00E33665" w:rsidRDefault="002C5A79" w:rsidP="002C5A79">
      <w:pPr>
        <w:pStyle w:val="ScheduleL1"/>
        <w:jc w:val="left"/>
        <w:rPr>
          <w:rFonts w:ascii="Arial" w:eastAsia="Times New Roman" w:hAnsi="Arial" w:cs="Arial"/>
          <w:sz w:val="24"/>
          <w:szCs w:val="24"/>
        </w:rPr>
      </w:pPr>
      <w:bookmarkStart w:id="72" w:name="_Ref466031983"/>
      <w:bookmarkStart w:id="73" w:name="_Toc477883428"/>
      <w:bookmarkStart w:id="74" w:name="_Toc479777845"/>
      <w:bookmarkStart w:id="75" w:name="_Toc479778295"/>
      <w:bookmarkStart w:id="76" w:name="_Toc481484600"/>
      <w:bookmarkStart w:id="77" w:name="_Toc481501356"/>
      <w:r w:rsidRPr="00E33665">
        <w:rPr>
          <w:rFonts w:ascii="Arial Bold" w:hAnsi="Arial Bold" w:cs="Arial"/>
          <w:caps w:val="0"/>
          <w:sz w:val="24"/>
          <w:szCs w:val="24"/>
        </w:rPr>
        <w:t>Membership of the NHS Pension Scheme</w:t>
      </w:r>
    </w:p>
    <w:p w14:paraId="4D4FE842" w14:textId="77777777" w:rsidR="002C5A79" w:rsidRPr="00E33665" w:rsidRDefault="002C5A79" w:rsidP="002C5A79">
      <w:pPr>
        <w:pStyle w:val="ScheduleL2"/>
        <w:jc w:val="left"/>
        <w:rPr>
          <w:rFonts w:ascii="Arial" w:hAnsi="Arial" w:cs="Arial"/>
          <w:sz w:val="24"/>
          <w:szCs w:val="24"/>
          <w:lang w:val="en-GB"/>
        </w:rPr>
      </w:pPr>
      <w:bookmarkStart w:id="78" w:name="_Ref466031984"/>
      <w:bookmarkEnd w:id="72"/>
      <w:bookmarkEnd w:id="73"/>
      <w:bookmarkEnd w:id="74"/>
      <w:bookmarkEnd w:id="75"/>
      <w:bookmarkEnd w:id="76"/>
      <w:bookmarkEnd w:id="77"/>
      <w:r w:rsidRPr="00E33665">
        <w:rPr>
          <w:rFonts w:ascii="Arial" w:hAnsi="Arial" w:cs="Arial"/>
          <w:sz w:val="24"/>
          <w:szCs w:val="24"/>
          <w:lang w:val="en-GB"/>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78"/>
    </w:p>
    <w:p w14:paraId="0D8E097E" w14:textId="77777777" w:rsidR="002C5A79" w:rsidRPr="00E33665" w:rsidRDefault="002C5A79" w:rsidP="002C5A79">
      <w:pPr>
        <w:pStyle w:val="ScheduleL2"/>
        <w:jc w:val="left"/>
        <w:rPr>
          <w:rFonts w:ascii="Arial" w:hAnsi="Arial" w:cs="Arial"/>
          <w:sz w:val="24"/>
          <w:szCs w:val="24"/>
          <w:lang w:val="en-GB"/>
        </w:rPr>
      </w:pPr>
      <w:bookmarkStart w:id="79" w:name="_Ref384805861"/>
      <w:r w:rsidRPr="00E33665">
        <w:rPr>
          <w:rFonts w:ascii="Arial" w:hAnsi="Arial" w:cs="Arial"/>
          <w:sz w:val="24"/>
          <w:szCs w:val="24"/>
          <w:lang w:val="en-GB"/>
        </w:rPr>
        <w:t>The Supplier must supply to the Buyer</w:t>
      </w:r>
      <w:r w:rsidRPr="00E33665">
        <w:rPr>
          <w:rFonts w:ascii="Arial" w:hAnsi="Arial" w:cs="Arial"/>
          <w:i/>
          <w:sz w:val="24"/>
          <w:szCs w:val="24"/>
          <w:lang w:val="en-GB"/>
        </w:rPr>
        <w:t xml:space="preserve"> </w:t>
      </w:r>
      <w:r w:rsidRPr="00E33665">
        <w:rPr>
          <w:rFonts w:ascii="Arial" w:hAnsi="Arial" w:cs="Arial"/>
          <w:sz w:val="24"/>
          <w:szCs w:val="24"/>
          <w:lang w:val="en-GB"/>
        </w:rPr>
        <w:t>by or as soon as reasonably practicable after the Relevant Transfer Date a complete copy of each Direction Letter.</w:t>
      </w:r>
      <w:bookmarkEnd w:id="79"/>
    </w:p>
    <w:p w14:paraId="1D0ECE43" w14:textId="77777777" w:rsidR="002C5A79" w:rsidRPr="00E33665" w:rsidRDefault="002C5A79" w:rsidP="002C5A79">
      <w:pPr>
        <w:pStyle w:val="ScheduleL2"/>
        <w:jc w:val="left"/>
        <w:rPr>
          <w:rFonts w:ascii="Arial" w:hAnsi="Arial" w:cs="Arial"/>
          <w:sz w:val="24"/>
          <w:szCs w:val="24"/>
          <w:lang w:val="en-GB"/>
        </w:rPr>
      </w:pPr>
      <w:bookmarkStart w:id="80" w:name="_Ref466031985"/>
      <w:r w:rsidRPr="00E33665">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80"/>
    </w:p>
    <w:p w14:paraId="5C0BAF9D" w14:textId="77777777" w:rsidR="002C5A79" w:rsidRPr="00E33665" w:rsidRDefault="002C5A79" w:rsidP="002C5A79">
      <w:pPr>
        <w:pStyle w:val="ScheduleL2"/>
        <w:jc w:val="left"/>
        <w:rPr>
          <w:rFonts w:ascii="Arial" w:hAnsi="Arial" w:cs="Arial"/>
          <w:sz w:val="24"/>
          <w:szCs w:val="24"/>
          <w:lang w:val="en-GB"/>
        </w:rPr>
      </w:pPr>
      <w:bookmarkStart w:id="81" w:name="_Ref466031986"/>
      <w:r w:rsidRPr="00E33665">
        <w:rPr>
          <w:rFonts w:ascii="Arial" w:hAnsi="Arial" w:cs="Arial"/>
          <w:sz w:val="24"/>
          <w:szCs w:val="24"/>
          <w:lang w:val="en-GB"/>
        </w:rPr>
        <w:lastRenderedPageBreak/>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81"/>
    </w:p>
    <w:p w14:paraId="475CFA9E" w14:textId="77777777" w:rsidR="002C5A79" w:rsidRPr="00E33665" w:rsidRDefault="002C5A79" w:rsidP="002C5A79">
      <w:pPr>
        <w:pStyle w:val="ScheduleL2"/>
        <w:jc w:val="left"/>
        <w:rPr>
          <w:rFonts w:ascii="Arial" w:hAnsi="Arial" w:cs="Arial"/>
          <w:sz w:val="24"/>
          <w:szCs w:val="24"/>
          <w:lang w:val="en-GB"/>
        </w:rPr>
      </w:pPr>
      <w:bookmarkStart w:id="82" w:name="_Ref466031987"/>
      <w:r w:rsidRPr="00E33665">
        <w:rPr>
          <w:rFonts w:ascii="Arial" w:hAnsi="Arial" w:cs="Arial"/>
          <w:sz w:val="24"/>
          <w:szCs w:val="24"/>
          <w:lang w:val="en-GB"/>
        </w:rPr>
        <w:t>Where any employee omitted from the Direction Letter supplied in accordance with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_Ref498720651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w:t>
      </w:r>
      <w:r w:rsidRPr="00E33665">
        <w:rPr>
          <w:rFonts w:ascii="Arial" w:hAnsi="Arial" w:cs="Arial"/>
          <w:sz w:val="24"/>
          <w:szCs w:val="24"/>
          <w:lang w:val="en-GB"/>
        </w:rPr>
        <w:fldChar w:fldCharType="end"/>
      </w:r>
      <w:r w:rsidRPr="00E33665">
        <w:rPr>
          <w:rFonts w:ascii="Arial" w:hAnsi="Arial" w:cs="Arial"/>
          <w:sz w:val="24"/>
          <w:szCs w:val="24"/>
          <w:lang w:val="en-GB"/>
        </w:rPr>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82"/>
    </w:p>
    <w:p w14:paraId="55075E68" w14:textId="77777777" w:rsidR="002C5A79" w:rsidRPr="00E33665" w:rsidRDefault="002C5A79" w:rsidP="002C5A79">
      <w:pPr>
        <w:pStyle w:val="ScheduleL2"/>
        <w:jc w:val="left"/>
        <w:rPr>
          <w:rFonts w:ascii="Arial" w:hAnsi="Arial" w:cs="Arial"/>
          <w:sz w:val="24"/>
          <w:szCs w:val="24"/>
          <w:lang w:val="en-GB"/>
        </w:rPr>
      </w:pPr>
      <w:bookmarkStart w:id="83" w:name="_Ref466031988"/>
      <w:r w:rsidRPr="00E33665">
        <w:rPr>
          <w:rFonts w:ascii="Arial" w:hAnsi="Arial" w:cs="Arial"/>
          <w:sz w:val="24"/>
          <w:szCs w:val="24"/>
          <w:lang w:val="en-GB"/>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83"/>
    </w:p>
    <w:p w14:paraId="16BDA1E9" w14:textId="77777777" w:rsidR="002C5A79" w:rsidRPr="00E33665" w:rsidRDefault="002C5A79" w:rsidP="002C5A79">
      <w:pPr>
        <w:pStyle w:val="ScheduleL1"/>
        <w:jc w:val="left"/>
        <w:rPr>
          <w:rFonts w:ascii="Arial" w:hAnsi="Arial" w:cs="Arial"/>
          <w:sz w:val="24"/>
          <w:szCs w:val="24"/>
        </w:rPr>
      </w:pPr>
      <w:bookmarkStart w:id="84" w:name="_Ref462746281"/>
      <w:bookmarkStart w:id="85" w:name="_Toc466028620"/>
      <w:bookmarkStart w:id="86" w:name="_Toc477883429"/>
      <w:bookmarkStart w:id="87" w:name="_Toc479777846"/>
      <w:bookmarkStart w:id="88" w:name="_Toc479778296"/>
      <w:bookmarkStart w:id="89" w:name="_Toc481484601"/>
      <w:bookmarkStart w:id="90" w:name="_Toc481501357"/>
      <w:r w:rsidRPr="00E33665">
        <w:rPr>
          <w:rFonts w:ascii="Arial Bold" w:hAnsi="Arial Bold" w:cs="Arial"/>
          <w:caps w:val="0"/>
          <w:sz w:val="24"/>
          <w:szCs w:val="24"/>
        </w:rPr>
        <w:t>Access to NHS Pension Schemes after transfer</w:t>
      </w:r>
    </w:p>
    <w:p w14:paraId="03F9313A" w14:textId="77777777" w:rsidR="002C5A79" w:rsidRPr="00E33665" w:rsidRDefault="002C5A79" w:rsidP="002C5A79">
      <w:pPr>
        <w:tabs>
          <w:tab w:val="left" w:pos="709"/>
        </w:tabs>
        <w:spacing w:before="120" w:after="120"/>
        <w:ind w:left="371" w:hanging="14"/>
        <w:rPr>
          <w:rFonts w:ascii="Arial" w:hAnsi="Arial"/>
          <w:sz w:val="24"/>
          <w:szCs w:val="24"/>
          <w:lang w:eastAsia="zh-CN"/>
        </w:rPr>
      </w:pPr>
      <w:r w:rsidRPr="00E33665">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4"/>
    <w:bookmarkEnd w:id="85"/>
    <w:bookmarkEnd w:id="86"/>
    <w:bookmarkEnd w:id="87"/>
    <w:bookmarkEnd w:id="88"/>
    <w:bookmarkEnd w:id="89"/>
    <w:bookmarkEnd w:id="90"/>
    <w:p w14:paraId="09E23FC9"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Continuation of early retirement rights after transfer</w:t>
      </w:r>
    </w:p>
    <w:p w14:paraId="47B5C0F6" w14:textId="77777777" w:rsidR="002C5A79" w:rsidRPr="00E33665" w:rsidRDefault="002C5A79" w:rsidP="002C5A79">
      <w:pPr>
        <w:ind w:left="357"/>
        <w:outlineLvl w:val="2"/>
        <w:rPr>
          <w:rFonts w:ascii="Arial" w:hAnsi="Arial"/>
          <w:sz w:val="24"/>
          <w:szCs w:val="24"/>
          <w:lang w:eastAsia="zh-CN"/>
        </w:rPr>
      </w:pPr>
      <w:bookmarkStart w:id="91" w:name="_Ref466031994"/>
      <w:r w:rsidRPr="00E33665">
        <w:rPr>
          <w:rFonts w:ascii="Arial" w:hAnsi="Arial"/>
          <w:sz w:val="24"/>
          <w:szCs w:val="24"/>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91"/>
    </w:p>
    <w:p w14:paraId="22B86706" w14:textId="77777777" w:rsidR="002C5A79" w:rsidRPr="00E33665" w:rsidRDefault="002C5A79" w:rsidP="002C5A79">
      <w:pPr>
        <w:pStyle w:val="ScheduleL1"/>
        <w:jc w:val="left"/>
        <w:rPr>
          <w:rFonts w:ascii="Arial" w:hAnsi="Arial" w:cs="Arial"/>
          <w:sz w:val="24"/>
          <w:szCs w:val="24"/>
        </w:rPr>
      </w:pPr>
      <w:bookmarkStart w:id="92" w:name="_Ref463007288"/>
      <w:bookmarkStart w:id="93" w:name="_Toc466028622"/>
      <w:bookmarkStart w:id="94" w:name="_Toc477883431"/>
      <w:bookmarkStart w:id="95" w:name="_Toc479777848"/>
      <w:bookmarkStart w:id="96" w:name="_Toc479778298"/>
      <w:bookmarkStart w:id="97" w:name="_Toc481484603"/>
      <w:bookmarkStart w:id="98" w:name="_Toc481501359"/>
      <w:r w:rsidRPr="00E33665">
        <w:rPr>
          <w:rFonts w:ascii="Arial" w:hAnsi="Arial" w:cs="Arial"/>
          <w:sz w:val="24"/>
          <w:szCs w:val="24"/>
        </w:rPr>
        <w:t>W</w:t>
      </w:r>
      <w:r w:rsidRPr="00E33665">
        <w:rPr>
          <w:rFonts w:ascii="Arial Bold" w:hAnsi="Arial Bold" w:cs="Arial"/>
          <w:caps w:val="0"/>
          <w:sz w:val="24"/>
          <w:szCs w:val="24"/>
        </w:rPr>
        <w:t>hat the buyer do if the Supplier breaches its pension obligations</w:t>
      </w:r>
      <w:bookmarkEnd w:id="92"/>
      <w:bookmarkEnd w:id="93"/>
      <w:bookmarkEnd w:id="94"/>
      <w:bookmarkEnd w:id="95"/>
      <w:bookmarkEnd w:id="96"/>
      <w:bookmarkEnd w:id="97"/>
      <w:bookmarkEnd w:id="98"/>
    </w:p>
    <w:p w14:paraId="175519DD" w14:textId="77777777" w:rsidR="002C5A79" w:rsidRPr="00E33665" w:rsidRDefault="002C5A79" w:rsidP="002C5A79">
      <w:pPr>
        <w:pStyle w:val="ScheduleL2"/>
        <w:jc w:val="left"/>
        <w:rPr>
          <w:rFonts w:ascii="Arial" w:hAnsi="Arial" w:cs="Arial"/>
          <w:sz w:val="24"/>
          <w:szCs w:val="24"/>
          <w:lang w:val="en-GB"/>
        </w:rPr>
      </w:pPr>
      <w:bookmarkStart w:id="99" w:name="_Ref466031995"/>
      <w:r w:rsidRPr="00E33665">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99"/>
    </w:p>
    <w:p w14:paraId="36CDEE1B" w14:textId="77777777" w:rsidR="002C5A79" w:rsidRPr="00E33665" w:rsidRDefault="002C5A79" w:rsidP="002C5A79">
      <w:pPr>
        <w:pStyle w:val="ScheduleL2"/>
        <w:jc w:val="left"/>
        <w:rPr>
          <w:rFonts w:ascii="Arial" w:hAnsi="Arial" w:cs="Arial"/>
          <w:sz w:val="24"/>
          <w:szCs w:val="24"/>
          <w:lang w:val="en-GB"/>
        </w:rPr>
      </w:pPr>
      <w:bookmarkStart w:id="100" w:name="_Ref464223868"/>
      <w:r w:rsidRPr="00E33665">
        <w:rPr>
          <w:rFonts w:ascii="Arial" w:hAnsi="Arial" w:cs="Arial"/>
          <w:sz w:val="24"/>
          <w:szCs w:val="24"/>
          <w:lang w:val="en-GB"/>
        </w:rPr>
        <w:t>If the Buyer is entitled to terminate the Contract or the Supplier (or its Sub-contractor, if relevant) ceases to participate in the NHSPS for whatever other reason, the</w:t>
      </w:r>
      <w:r w:rsidRPr="00E33665">
        <w:rPr>
          <w:rFonts w:ascii="Arial" w:hAnsi="Arial" w:cs="Arial"/>
          <w:i/>
          <w:sz w:val="24"/>
          <w:szCs w:val="24"/>
          <w:lang w:val="en-GB"/>
        </w:rPr>
        <w:t xml:space="preserve"> </w:t>
      </w:r>
      <w:r w:rsidRPr="00E33665">
        <w:rPr>
          <w:rFonts w:ascii="Arial" w:hAnsi="Arial" w:cs="Arial"/>
          <w:sz w:val="24"/>
          <w:szCs w:val="24"/>
          <w:lang w:val="en-GB"/>
        </w:rPr>
        <w:t>Buyer</w:t>
      </w:r>
      <w:r w:rsidRPr="00E33665">
        <w:rPr>
          <w:rFonts w:ascii="Arial" w:hAnsi="Arial" w:cs="Arial"/>
          <w:i/>
          <w:sz w:val="24"/>
          <w:szCs w:val="24"/>
          <w:lang w:val="en-GB"/>
        </w:rPr>
        <w:t xml:space="preserve"> </w:t>
      </w:r>
      <w:r w:rsidRPr="00E33665">
        <w:rPr>
          <w:rFonts w:ascii="Arial" w:hAnsi="Arial" w:cs="Arial"/>
          <w:sz w:val="24"/>
          <w:szCs w:val="24"/>
          <w:lang w:val="en-GB"/>
        </w:rP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_Ref498528125 \r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10</w:t>
      </w:r>
      <w:r w:rsidRPr="00E33665">
        <w:rPr>
          <w:rFonts w:ascii="Arial" w:hAnsi="Arial" w:cs="Arial"/>
          <w:sz w:val="24"/>
          <w:szCs w:val="24"/>
          <w:lang w:val="en-GB"/>
        </w:rPr>
        <w:fldChar w:fldCharType="end"/>
      </w:r>
      <w:r w:rsidRPr="00E33665">
        <w:rPr>
          <w:rFonts w:ascii="Arial" w:hAnsi="Arial" w:cs="Arial"/>
          <w:sz w:val="24"/>
          <w:szCs w:val="24"/>
          <w:lang w:val="en-GB"/>
        </w:rPr>
        <w:t xml:space="preserve"> (Bulk Transfer Obligations in relation to any Broadly </w:t>
      </w:r>
      <w:r w:rsidRPr="00E33665">
        <w:rPr>
          <w:rFonts w:ascii="Arial" w:hAnsi="Arial" w:cs="Arial"/>
          <w:sz w:val="24"/>
          <w:szCs w:val="24"/>
          <w:lang w:val="en-GB"/>
        </w:rPr>
        <w:lastRenderedPageBreak/>
        <w:t>Comparable pension scheme) of Part D: Pensions shall apply in relation to any Broadly Comparable pension scheme established by the Supplier or its Sub-contractors.</w:t>
      </w:r>
      <w:bookmarkEnd w:id="100"/>
    </w:p>
    <w:p w14:paraId="15344BD7" w14:textId="77777777" w:rsidR="002C5A79" w:rsidRPr="00E33665" w:rsidRDefault="002C5A79" w:rsidP="002C5A79">
      <w:pPr>
        <w:pStyle w:val="ScheduleL2"/>
        <w:jc w:val="left"/>
        <w:rPr>
          <w:rFonts w:ascii="Arial" w:hAnsi="Arial" w:cs="Arial"/>
          <w:sz w:val="24"/>
          <w:szCs w:val="24"/>
          <w:lang w:val="en-GB"/>
        </w:rPr>
      </w:pPr>
      <w:bookmarkStart w:id="101" w:name="_Ref384820059"/>
      <w:r w:rsidRPr="00E33665">
        <w:rPr>
          <w:rFonts w:ascii="Arial" w:hAnsi="Arial" w:cs="Arial"/>
          <w:sz w:val="24"/>
          <w:szCs w:val="24"/>
          <w:lang w:val="en-GB"/>
        </w:rPr>
        <w:t>In addition to the Buyer's</w:t>
      </w:r>
      <w:r w:rsidRPr="00E33665">
        <w:rPr>
          <w:rFonts w:ascii="Arial" w:hAnsi="Arial" w:cs="Arial"/>
          <w:i/>
          <w:sz w:val="24"/>
          <w:szCs w:val="24"/>
          <w:lang w:val="en-GB"/>
        </w:rPr>
        <w:t xml:space="preserve"> </w:t>
      </w:r>
      <w:r w:rsidRPr="00E33665">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101"/>
      <w:r w:rsidRPr="00E33665">
        <w:rPr>
          <w:rFonts w:ascii="Arial" w:hAnsi="Arial" w:cs="Arial"/>
          <w:sz w:val="24"/>
          <w:szCs w:val="24"/>
          <w:lang w:val="en-GB"/>
        </w:rPr>
        <w:t xml:space="preserve"> under this Contract or otherwise.</w:t>
      </w:r>
    </w:p>
    <w:p w14:paraId="124E3C44"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Compensation when pension scheme access can’t be provided</w:t>
      </w:r>
    </w:p>
    <w:p w14:paraId="5E6AC947" w14:textId="77777777" w:rsidR="002C5A79" w:rsidRPr="00E33665" w:rsidRDefault="002C5A79" w:rsidP="002C5A79">
      <w:pPr>
        <w:pStyle w:val="ScheduleL2"/>
        <w:keepNext/>
        <w:jc w:val="left"/>
        <w:rPr>
          <w:rFonts w:ascii="Arial" w:hAnsi="Arial" w:cs="Arial"/>
          <w:sz w:val="24"/>
          <w:szCs w:val="24"/>
          <w:lang w:val="en-GB"/>
        </w:rPr>
      </w:pPr>
      <w:bookmarkStart w:id="102" w:name="_Ref466031997"/>
      <w:r w:rsidRPr="00E33665">
        <w:rPr>
          <w:rFonts w:ascii="Arial" w:hAnsi="Arial" w:cs="Arial"/>
          <w:sz w:val="24"/>
          <w:szCs w:val="24"/>
          <w:lang w:val="en-GB"/>
        </w:rPr>
        <w:t>If the Supplier (or its Sub-contractor, if relevant) is unable to provide the NHSPS Eligible Employees with either:</w:t>
      </w:r>
      <w:bookmarkEnd w:id="102"/>
      <w:r w:rsidRPr="00E33665">
        <w:rPr>
          <w:rFonts w:ascii="Arial" w:hAnsi="Arial" w:cs="Arial"/>
          <w:sz w:val="24"/>
          <w:szCs w:val="24"/>
          <w:lang w:val="en-GB"/>
        </w:rPr>
        <w:t xml:space="preserve"> </w:t>
      </w:r>
    </w:p>
    <w:p w14:paraId="41B89B0F" w14:textId="77777777" w:rsidR="002C5A79" w:rsidRPr="00E33665" w:rsidRDefault="002C5A79" w:rsidP="002C5A79">
      <w:pPr>
        <w:pStyle w:val="ScheduleL3"/>
        <w:jc w:val="left"/>
        <w:rPr>
          <w:rFonts w:ascii="Arial" w:eastAsia="Arial" w:hAnsi="Arial" w:cs="Arial"/>
          <w:sz w:val="24"/>
          <w:szCs w:val="24"/>
          <w:lang w:eastAsia="en-GB"/>
        </w:rPr>
      </w:pPr>
      <w:bookmarkStart w:id="103" w:name="_Ref466031998"/>
      <w:r w:rsidRPr="00E33665">
        <w:rPr>
          <w:rFonts w:ascii="Arial" w:hAnsi="Arial" w:cs="Arial"/>
          <w:sz w:val="24"/>
          <w:szCs w:val="24"/>
        </w:rPr>
        <w:t xml:space="preserve">membership of the NHSPS (having used its best endeavours to secure a Direction </w:t>
      </w:r>
      <w:r w:rsidRPr="00E33665">
        <w:rPr>
          <w:rFonts w:ascii="Arial" w:eastAsia="Arial" w:hAnsi="Arial" w:cs="Arial"/>
          <w:sz w:val="24"/>
          <w:szCs w:val="24"/>
          <w:lang w:eastAsia="en-GB"/>
        </w:rPr>
        <w:t>Letter); or</w:t>
      </w:r>
      <w:bookmarkEnd w:id="103"/>
      <w:r w:rsidRPr="00E33665">
        <w:rPr>
          <w:rFonts w:ascii="Arial" w:eastAsia="Arial" w:hAnsi="Arial" w:cs="Arial"/>
          <w:sz w:val="24"/>
          <w:szCs w:val="24"/>
          <w:lang w:eastAsia="en-GB"/>
        </w:rPr>
        <w:t xml:space="preserve"> </w:t>
      </w:r>
    </w:p>
    <w:p w14:paraId="6221685D" w14:textId="77777777" w:rsidR="002C5A79" w:rsidRPr="00E33665" w:rsidRDefault="002C5A79" w:rsidP="002C5A79">
      <w:pPr>
        <w:pStyle w:val="ScheduleL3"/>
        <w:jc w:val="left"/>
        <w:rPr>
          <w:rFonts w:ascii="Arial" w:eastAsia="Times New Roman" w:hAnsi="Arial" w:cs="Arial"/>
          <w:sz w:val="24"/>
          <w:szCs w:val="24"/>
        </w:rPr>
      </w:pPr>
      <w:bookmarkStart w:id="104" w:name="_Ref466031999"/>
      <w:r w:rsidRPr="00E33665">
        <w:rPr>
          <w:rFonts w:ascii="Arial" w:eastAsia="Arial" w:hAnsi="Arial" w:cs="Arial"/>
          <w:sz w:val="24"/>
          <w:szCs w:val="24"/>
          <w:lang w:eastAsia="en-GB"/>
        </w:rPr>
        <w:t>access to</w:t>
      </w:r>
      <w:r w:rsidRPr="00E33665">
        <w:rPr>
          <w:rFonts w:ascii="Arial" w:eastAsia="Times New Roman" w:hAnsi="Arial" w:cs="Arial"/>
          <w:sz w:val="24"/>
          <w:szCs w:val="24"/>
        </w:rPr>
        <w:t xml:space="preserve"> a Broadly Comparable pension scheme,</w:t>
      </w:r>
      <w:bookmarkEnd w:id="104"/>
      <w:r w:rsidRPr="00E33665">
        <w:rPr>
          <w:rFonts w:ascii="Arial" w:eastAsia="Times New Roman" w:hAnsi="Arial" w:cs="Arial"/>
          <w:sz w:val="24"/>
          <w:szCs w:val="24"/>
        </w:rPr>
        <w:t xml:space="preserve"> </w:t>
      </w:r>
    </w:p>
    <w:p w14:paraId="36AD906D" w14:textId="77777777" w:rsidR="002C5A79" w:rsidRPr="00E33665" w:rsidRDefault="002C5A79" w:rsidP="002C5A79">
      <w:pPr>
        <w:tabs>
          <w:tab w:val="left" w:pos="709"/>
        </w:tabs>
        <w:spacing w:before="120" w:after="120"/>
        <w:ind w:left="993"/>
        <w:rPr>
          <w:rFonts w:ascii="Arial" w:hAnsi="Arial"/>
          <w:sz w:val="24"/>
          <w:szCs w:val="24"/>
          <w:lang w:eastAsia="zh-CN"/>
        </w:rPr>
      </w:pPr>
      <w:r w:rsidRPr="00E33665">
        <w:rPr>
          <w:rFonts w:ascii="Arial" w:hAnsi="Arial"/>
          <w:sz w:val="24"/>
          <w:szCs w:val="24"/>
          <w:lang w:eastAsia="zh-CN"/>
        </w:rPr>
        <w:t>the Buyer</w:t>
      </w:r>
      <w:r w:rsidRPr="00E33665">
        <w:rPr>
          <w:rFonts w:ascii="Arial" w:hAnsi="Arial"/>
          <w:i/>
          <w:sz w:val="24"/>
          <w:szCs w:val="24"/>
          <w:lang w:eastAsia="zh-CN"/>
        </w:rPr>
        <w:t xml:space="preserve"> </w:t>
      </w:r>
      <w:r w:rsidRPr="00E33665">
        <w:rPr>
          <w:rFonts w:ascii="Arial" w:hAnsi="Arial"/>
          <w:sz w:val="24"/>
          <w:szCs w:val="24"/>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E33665">
        <w:rPr>
          <w:rFonts w:ascii="Arial" w:hAnsi="Arial"/>
          <w:i/>
          <w:sz w:val="24"/>
          <w:szCs w:val="24"/>
          <w:lang w:eastAsia="zh-CN"/>
        </w:rPr>
        <w:t xml:space="preserve"> </w:t>
      </w:r>
      <w:r w:rsidRPr="00E33665">
        <w:rPr>
          <w:rFonts w:ascii="Arial" w:hAnsi="Arial"/>
          <w:sz w:val="24"/>
          <w:szCs w:val="24"/>
          <w:lang w:eastAsia="zh-CN"/>
        </w:rPr>
        <w:t>determining whether the level of compensation offered is reasonable in the circumstances.</w:t>
      </w:r>
    </w:p>
    <w:p w14:paraId="3B8A7ADE" w14:textId="77777777" w:rsidR="002C5A79" w:rsidRPr="00E33665" w:rsidRDefault="002C5A79" w:rsidP="002C5A79">
      <w:pPr>
        <w:pStyle w:val="ScheduleL2"/>
        <w:jc w:val="left"/>
        <w:rPr>
          <w:rFonts w:ascii="Arial" w:hAnsi="Arial" w:cs="Arial"/>
          <w:sz w:val="24"/>
          <w:szCs w:val="24"/>
          <w:lang w:val="en-GB"/>
        </w:rPr>
      </w:pPr>
      <w:bookmarkStart w:id="105" w:name="_Ref466032000"/>
      <w:r w:rsidRPr="00E33665">
        <w:rPr>
          <w:rFonts w:ascii="Arial" w:hAnsi="Arial" w:cs="Arial"/>
          <w:sz w:val="24"/>
          <w:szCs w:val="24"/>
          <w:lang w:val="en-GB"/>
        </w:rPr>
        <w:t>This flexibility for the Buyer to allow compensation in place of Pension Benefits is in addition to and not instead of the Buyer’s right to terminate the Contract.</w:t>
      </w:r>
      <w:bookmarkEnd w:id="105"/>
    </w:p>
    <w:p w14:paraId="4A98653F" w14:textId="77777777" w:rsidR="002C5A79" w:rsidRPr="00E33665" w:rsidRDefault="002C5A79" w:rsidP="002C5A79">
      <w:pPr>
        <w:pStyle w:val="ScheduleL1"/>
        <w:jc w:val="left"/>
        <w:rPr>
          <w:rFonts w:ascii="Arial Bold" w:hAnsi="Arial Bold" w:cs="Arial"/>
          <w:caps w:val="0"/>
          <w:sz w:val="24"/>
          <w:szCs w:val="24"/>
        </w:rPr>
      </w:pPr>
      <w:r w:rsidRPr="00E33665">
        <w:rPr>
          <w:rFonts w:ascii="Arial Bold" w:hAnsi="Arial Bold" w:cs="Arial"/>
          <w:caps w:val="0"/>
          <w:sz w:val="24"/>
          <w:szCs w:val="24"/>
        </w:rPr>
        <w:t>Indemnities that a Supplier must give</w:t>
      </w:r>
    </w:p>
    <w:p w14:paraId="5371107B" w14:textId="77777777" w:rsidR="002C5A79" w:rsidRPr="00E33665" w:rsidRDefault="002C5A79" w:rsidP="002C5A79">
      <w:pPr>
        <w:pStyle w:val="ScheduleL2"/>
        <w:jc w:val="left"/>
        <w:rPr>
          <w:rFonts w:ascii="Arial" w:hAnsi="Arial" w:cs="Arial"/>
          <w:sz w:val="24"/>
          <w:szCs w:val="24"/>
          <w:lang w:val="en-GB"/>
        </w:rPr>
      </w:pPr>
      <w:bookmarkStart w:id="106" w:name="_Ref466032001"/>
      <w:r w:rsidRPr="00E33665">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6"/>
    </w:p>
    <w:p w14:paraId="33921C6C" w14:textId="77777777" w:rsidR="002C5A79" w:rsidRPr="00E33665" w:rsidRDefault="002C5A79" w:rsidP="002C5A79">
      <w:pPr>
        <w:pStyle w:val="ScheduleL2"/>
        <w:jc w:val="left"/>
        <w:rPr>
          <w:rFonts w:ascii="Arial" w:hAnsi="Arial" w:cs="Arial"/>
          <w:sz w:val="24"/>
          <w:szCs w:val="24"/>
          <w:lang w:val="en-GB"/>
        </w:rPr>
      </w:pPr>
      <w:bookmarkStart w:id="107" w:name="_Ref466032002"/>
      <w:r w:rsidRPr="00E33665">
        <w:rPr>
          <w:rFonts w:ascii="Arial" w:hAnsi="Arial" w:cs="Arial"/>
          <w:sz w:val="24"/>
          <w:szCs w:val="24"/>
          <w:lang w:val="en-GB"/>
        </w:rP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107"/>
    </w:p>
    <w:p w14:paraId="075917A1"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Sub-Contractors</w:t>
      </w:r>
    </w:p>
    <w:p w14:paraId="7FEC3E65" w14:textId="77777777" w:rsidR="002C5A79" w:rsidRPr="00E33665" w:rsidRDefault="002C5A79" w:rsidP="002C5A79">
      <w:pPr>
        <w:pStyle w:val="ScheduleL2"/>
        <w:keepNext/>
        <w:jc w:val="left"/>
        <w:rPr>
          <w:rFonts w:ascii="Arial" w:hAnsi="Arial" w:cs="Arial"/>
          <w:sz w:val="24"/>
          <w:szCs w:val="24"/>
          <w:lang w:val="en-GB"/>
        </w:rPr>
      </w:pPr>
      <w:bookmarkStart w:id="108" w:name="_Ref466032006"/>
      <w:r w:rsidRPr="00E33665">
        <w:rPr>
          <w:rFonts w:ascii="Arial" w:hAnsi="Arial" w:cs="Arial"/>
          <w:sz w:val="24"/>
          <w:szCs w:val="24"/>
          <w:lang w:val="en-GB"/>
        </w:rPr>
        <w:t xml:space="preserve">If the Supplier enters into a Sub-Contract for the delivery of all or part or any component of the Services which will involve the transfer of employment of any NHSPS Eligible Employee it will impose obligations on </w:t>
      </w:r>
      <w:r w:rsidRPr="00E33665">
        <w:rPr>
          <w:rFonts w:ascii="Arial" w:hAnsi="Arial" w:cs="Arial"/>
          <w:sz w:val="24"/>
          <w:szCs w:val="24"/>
          <w:lang w:val="en-GB"/>
        </w:rPr>
        <w:lastRenderedPageBreak/>
        <w:t>its Sub-contractor in identical terms as those imposed on the Supplier in relation to Pension Benefits and NHS Premature Retirement Rights by this  Annex, including requiring that:</w:t>
      </w:r>
      <w:bookmarkEnd w:id="108"/>
    </w:p>
    <w:p w14:paraId="2522B0C3" w14:textId="77777777" w:rsidR="002C5A79" w:rsidRPr="00E33665" w:rsidRDefault="002C5A79" w:rsidP="002C5A79">
      <w:pPr>
        <w:pStyle w:val="ScheduleL3"/>
        <w:jc w:val="left"/>
        <w:rPr>
          <w:rFonts w:ascii="Arial" w:eastAsia="Arial" w:hAnsi="Arial" w:cs="Arial"/>
          <w:sz w:val="24"/>
          <w:szCs w:val="24"/>
          <w:lang w:eastAsia="en-GB"/>
        </w:rPr>
      </w:pPr>
      <w:bookmarkStart w:id="109" w:name="_Ref466032007"/>
      <w:r w:rsidRPr="00E33665">
        <w:rPr>
          <w:rFonts w:ascii="Arial" w:hAnsi="Arial" w:cs="Arial"/>
          <w:sz w:val="24"/>
          <w:szCs w:val="24"/>
        </w:rPr>
        <w:t xml:space="preserve">if the Supplier has secured a Direction Letter, the Sub-contractor also secures a Direction Letter in respect of the NHSPS Eligible Employees for their future service with the Sub-contractor as a condition of being awarded the  Sub-Contract and the </w:t>
      </w:r>
      <w:r w:rsidRPr="00E33665">
        <w:rPr>
          <w:rFonts w:ascii="Arial" w:eastAsia="Arial" w:hAnsi="Arial" w:cs="Arial"/>
          <w:sz w:val="24"/>
          <w:szCs w:val="24"/>
          <w:lang w:eastAsia="en-GB"/>
        </w:rPr>
        <w:t>Supplier shall be responsible for ensuring that the  Buyer receives a complete copy of each such Sub-contractor direction letter as soon as reasonably practicable; or</w:t>
      </w:r>
      <w:bookmarkEnd w:id="109"/>
    </w:p>
    <w:p w14:paraId="3EE3FD49" w14:textId="77777777" w:rsidR="002C5A79" w:rsidRPr="00E33665" w:rsidRDefault="002C5A79" w:rsidP="002C5A79">
      <w:pPr>
        <w:pStyle w:val="ScheduleL3"/>
        <w:jc w:val="left"/>
        <w:rPr>
          <w:rFonts w:ascii="Arial" w:hAnsi="Arial" w:cs="Arial"/>
          <w:sz w:val="24"/>
          <w:szCs w:val="24"/>
        </w:rPr>
      </w:pPr>
      <w:bookmarkStart w:id="110" w:name="_Ref466032008"/>
      <w:r w:rsidRPr="00E33665">
        <w:rPr>
          <w:rFonts w:ascii="Arial" w:eastAsia="Arial" w:hAnsi="Arial" w:cs="Arial"/>
          <w:sz w:val="24"/>
          <w:szCs w:val="24"/>
          <w:lang w:eastAsia="en-GB"/>
        </w:rPr>
        <w:t>if, in accordance with Paragraph </w:t>
      </w:r>
      <w:r w:rsidRPr="00E33665">
        <w:rPr>
          <w:rFonts w:ascii="Arial" w:eastAsia="Arial" w:hAnsi="Arial" w:cs="Arial"/>
          <w:sz w:val="24"/>
          <w:szCs w:val="24"/>
          <w:lang w:eastAsia="en-GB"/>
        </w:rPr>
        <w:fldChar w:fldCharType="begin"/>
      </w:r>
      <w:r w:rsidRPr="00E33665">
        <w:rPr>
          <w:rFonts w:ascii="Arial" w:eastAsia="Arial" w:hAnsi="Arial" w:cs="Arial"/>
          <w:sz w:val="24"/>
          <w:szCs w:val="24"/>
          <w:lang w:eastAsia="en-GB"/>
        </w:rPr>
        <w:instrText xml:space="preserve"> REF _Ref498720217 \w \h  \* MERGEFORMAT </w:instrText>
      </w:r>
      <w:r w:rsidRPr="00E33665">
        <w:rPr>
          <w:rFonts w:ascii="Arial" w:eastAsia="Arial" w:hAnsi="Arial" w:cs="Arial"/>
          <w:sz w:val="24"/>
          <w:szCs w:val="24"/>
          <w:lang w:eastAsia="en-GB"/>
        </w:rPr>
      </w:r>
      <w:r w:rsidRPr="00E33665">
        <w:rPr>
          <w:rFonts w:ascii="Arial" w:eastAsia="Arial" w:hAnsi="Arial" w:cs="Arial"/>
          <w:sz w:val="24"/>
          <w:szCs w:val="24"/>
          <w:lang w:eastAsia="en-GB"/>
        </w:rPr>
        <w:fldChar w:fldCharType="separate"/>
      </w:r>
      <w:r w:rsidRPr="00E33665">
        <w:rPr>
          <w:rFonts w:ascii="Arial" w:eastAsia="Arial" w:hAnsi="Arial" w:cs="Arial"/>
          <w:sz w:val="24"/>
          <w:szCs w:val="24"/>
          <w:lang w:eastAsia="en-GB"/>
        </w:rPr>
        <w:t>4</w:t>
      </w:r>
      <w:r w:rsidRPr="00E33665">
        <w:rPr>
          <w:rFonts w:ascii="Arial" w:eastAsia="Arial" w:hAnsi="Arial" w:cs="Arial"/>
          <w:sz w:val="24"/>
          <w:szCs w:val="24"/>
          <w:lang w:eastAsia="en-GB"/>
        </w:rPr>
        <w:fldChar w:fldCharType="end"/>
      </w:r>
      <w:r w:rsidRPr="00E33665">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E33665">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sidRPr="00E33665">
        <w:rPr>
          <w:rFonts w:ascii="Arial" w:hAnsi="Arial" w:cs="Arial"/>
          <w:sz w:val="24"/>
          <w:szCs w:val="24"/>
        </w:rPr>
        <w:fldChar w:fldCharType="begin"/>
      </w:r>
      <w:r w:rsidRPr="00E33665">
        <w:rPr>
          <w:rFonts w:ascii="Arial" w:hAnsi="Arial" w:cs="Arial"/>
          <w:sz w:val="24"/>
          <w:szCs w:val="24"/>
        </w:rPr>
        <w:instrText xml:space="preserve"> REF _Ref498528125 \w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10</w:t>
      </w:r>
      <w:r w:rsidRPr="00E33665">
        <w:rPr>
          <w:rFonts w:ascii="Arial" w:hAnsi="Arial" w:cs="Arial"/>
          <w:sz w:val="24"/>
          <w:szCs w:val="24"/>
        </w:rPr>
        <w:fldChar w:fldCharType="end"/>
      </w:r>
      <w:r w:rsidRPr="00E33665">
        <w:rPr>
          <w:rFonts w:ascii="Arial" w:hAnsi="Arial" w:cs="Arial"/>
          <w:sz w:val="24"/>
          <w:szCs w:val="24"/>
        </w:rPr>
        <w:t xml:space="preserve"> below (Bulk Transfer Obligations in relation to any Broadly Comparable Scheme) shall apply.</w:t>
      </w:r>
      <w:bookmarkEnd w:id="110"/>
    </w:p>
    <w:p w14:paraId="4B78A832" w14:textId="77777777" w:rsidR="002C5A79" w:rsidRPr="00E33665" w:rsidRDefault="002C5A79" w:rsidP="002C5A79">
      <w:pPr>
        <w:pStyle w:val="ScheduleL2"/>
        <w:jc w:val="left"/>
        <w:rPr>
          <w:rFonts w:ascii="Arial" w:hAnsi="Arial" w:cs="Arial"/>
          <w:sz w:val="24"/>
          <w:szCs w:val="24"/>
          <w:lang w:val="en-GB"/>
        </w:rPr>
      </w:pPr>
      <w:bookmarkStart w:id="111" w:name="_Ref466032009"/>
      <w:r w:rsidRPr="00E33665">
        <w:rPr>
          <w:rFonts w:ascii="Arial" w:hAnsi="Arial" w:cs="Arial"/>
          <w:sz w:val="24"/>
          <w:szCs w:val="24"/>
          <w:lang w:val="en-GB"/>
        </w:rPr>
        <w:t>The Supplier shall procure that each Sub-contractor provides indemnities to the Buyer, NHS Pensions and/or any Replacement Supplier and/or Replacement Sub-contractor that are identical to the indemnities set out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_Ref462824578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7</w:t>
      </w:r>
      <w:r w:rsidRPr="00E33665">
        <w:rPr>
          <w:rFonts w:ascii="Arial" w:hAnsi="Arial" w:cs="Arial"/>
          <w:sz w:val="24"/>
          <w:szCs w:val="24"/>
          <w:lang w:val="en-GB"/>
        </w:rPr>
        <w:fldChar w:fldCharType="end"/>
      </w:r>
      <w:r w:rsidRPr="00E33665">
        <w:rPr>
          <w:rFonts w:ascii="Arial" w:hAnsi="Arial" w:cs="Arial"/>
          <w:sz w:val="24"/>
          <w:szCs w:val="24"/>
          <w:lang w:val="en-GB"/>
        </w:rPr>
        <w:t xml:space="preserve"> of this Annex B. Where a Sub-contractor fails to satisfy any claim made under such one or more indemnities, the Supplier will be liable for satisfying any such claim as if it had provided the indemnity itself.</w:t>
      </w:r>
      <w:bookmarkEnd w:id="111"/>
    </w:p>
    <w:p w14:paraId="6ED9555C" w14:textId="77777777" w:rsidR="002C5A79" w:rsidRPr="00E33665" w:rsidRDefault="002C5A79" w:rsidP="002C5A79">
      <w:pPr>
        <w:rPr>
          <w:rFonts w:ascii="Arial" w:hAnsi="Arial"/>
          <w:sz w:val="24"/>
          <w:szCs w:val="24"/>
          <w:lang w:eastAsia="zh-CN"/>
        </w:rPr>
      </w:pPr>
    </w:p>
    <w:p w14:paraId="22ACAA67" w14:textId="77777777" w:rsidR="002C5A79" w:rsidRPr="00E33665" w:rsidRDefault="002C5A79" w:rsidP="002C5A79">
      <w:pPr>
        <w:spacing w:after="120"/>
        <w:rPr>
          <w:rFonts w:ascii="Arial Bold" w:hAnsi="Arial Bold"/>
          <w:b/>
          <w:bCs/>
          <w:sz w:val="36"/>
          <w:szCs w:val="24"/>
        </w:rPr>
      </w:pPr>
      <w:r w:rsidRPr="00E33665">
        <w:rPr>
          <w:rFonts w:ascii="Arial" w:hAnsi="Arial"/>
          <w:b/>
          <w:bCs/>
          <w:sz w:val="24"/>
          <w:szCs w:val="24"/>
          <w:u w:val="single"/>
        </w:rPr>
        <w:br w:type="page"/>
      </w:r>
      <w:r w:rsidRPr="00E33665">
        <w:rPr>
          <w:rFonts w:ascii="Arial Bold" w:hAnsi="Arial Bold"/>
          <w:b/>
          <w:bCs/>
          <w:sz w:val="36"/>
          <w:szCs w:val="24"/>
        </w:rPr>
        <w:lastRenderedPageBreak/>
        <w:t xml:space="preserve">Annex D3: </w:t>
      </w:r>
    </w:p>
    <w:p w14:paraId="5511EE2F" w14:textId="77777777" w:rsidR="002C5A79" w:rsidRPr="00E33665" w:rsidRDefault="002C5A79" w:rsidP="002C5A79">
      <w:pPr>
        <w:spacing w:after="120"/>
        <w:rPr>
          <w:rFonts w:ascii="Arial Bold" w:hAnsi="Arial Bold"/>
          <w:b/>
          <w:iCs/>
          <w:sz w:val="36"/>
          <w:szCs w:val="24"/>
        </w:rPr>
      </w:pPr>
      <w:r w:rsidRPr="00E33665">
        <w:rPr>
          <w:rFonts w:ascii="Arial Bold" w:hAnsi="Arial Bold"/>
          <w:b/>
          <w:bCs/>
          <w:sz w:val="36"/>
          <w:szCs w:val="24"/>
        </w:rPr>
        <w:t>Local Government Pension Schemes (LGPS)</w:t>
      </w:r>
    </w:p>
    <w:p w14:paraId="0D337D06" w14:textId="77777777" w:rsidR="002C5A79" w:rsidRPr="00E33665" w:rsidRDefault="002C5A79" w:rsidP="00DF02C6">
      <w:pPr>
        <w:pStyle w:val="ScheduleL1"/>
        <w:numPr>
          <w:ilvl w:val="0"/>
          <w:numId w:val="37"/>
        </w:numPr>
        <w:tabs>
          <w:tab w:val="clear" w:pos="720"/>
        </w:tabs>
        <w:ind w:left="357" w:hanging="357"/>
        <w:jc w:val="left"/>
        <w:rPr>
          <w:rFonts w:ascii="Arial" w:hAnsi="Arial" w:cs="Arial"/>
          <w:iCs/>
          <w:sz w:val="24"/>
          <w:szCs w:val="24"/>
        </w:rPr>
      </w:pPr>
      <w:r w:rsidRPr="00E33665">
        <w:rPr>
          <w:rFonts w:ascii="Arial Bold" w:hAnsi="Arial Bold" w:cs="Arial"/>
          <w:caps w:val="0"/>
          <w:sz w:val="24"/>
          <w:szCs w:val="24"/>
        </w:rPr>
        <w:t>Definitions</w:t>
      </w:r>
    </w:p>
    <w:p w14:paraId="0B5011B8" w14:textId="77777777" w:rsidR="002C5A79" w:rsidRPr="00E33665" w:rsidRDefault="002C5A79" w:rsidP="002C5A79">
      <w:pPr>
        <w:pStyle w:val="ScheduleL2"/>
        <w:keepNext/>
        <w:jc w:val="left"/>
        <w:rPr>
          <w:rFonts w:ascii="Arial" w:eastAsia="Times New Roman" w:hAnsi="Arial" w:cs="Arial"/>
          <w:bCs/>
          <w:iCs/>
          <w:sz w:val="24"/>
          <w:szCs w:val="24"/>
          <w:lang w:val="en-GB"/>
        </w:rPr>
      </w:pPr>
      <w:r w:rsidRPr="00E33665">
        <w:rPr>
          <w:rFonts w:ascii="Arial" w:eastAsia="Times New Roman" w:hAnsi="Arial" w:cs="Arial"/>
          <w:bCs/>
          <w:iCs/>
          <w:sz w:val="24"/>
          <w:szCs w:val="24"/>
          <w:lang w:val="en-GB"/>
        </w:rPr>
        <w:t xml:space="preserve">In this Annex D3: LGPS to Part D: Pensions, the following </w:t>
      </w:r>
      <w:r w:rsidRPr="00E33665">
        <w:rPr>
          <w:rFonts w:ascii="Arial" w:hAnsi="Arial" w:cs="Arial"/>
          <w:sz w:val="24"/>
          <w:szCs w:val="24"/>
          <w:lang w:val="en-GB"/>
        </w:rPr>
        <w:t xml:space="preserve">words have the following meanings and they shall supplement </w:t>
      </w:r>
      <w:r w:rsidRPr="00E33665">
        <w:rPr>
          <w:rFonts w:ascii="Arial" w:hAnsi="Arial"/>
          <w:sz w:val="24"/>
          <w:szCs w:val="24"/>
          <w:lang w:val="en-GB"/>
        </w:rPr>
        <w:t>Joint Schedule 1 (Definitions)</w:t>
      </w:r>
      <w:r w:rsidRPr="00E33665">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607"/>
      </w:tblGrid>
      <w:tr w:rsidR="002C5A79" w:rsidRPr="00E33665" w14:paraId="383381A3" w14:textId="77777777" w:rsidTr="006A6C59">
        <w:trPr>
          <w:cantSplit/>
          <w:trHeight w:val="653"/>
        </w:trPr>
        <w:tc>
          <w:tcPr>
            <w:tcW w:w="2081" w:type="dxa"/>
            <w:shd w:val="clear" w:color="auto" w:fill="auto"/>
          </w:tcPr>
          <w:p w14:paraId="19C47EB6" w14:textId="77777777" w:rsidR="002C5A79" w:rsidRPr="00E33665" w:rsidRDefault="002C5A79" w:rsidP="006A6C59">
            <w:pPr>
              <w:ind w:left="720"/>
              <w:rPr>
                <w:rFonts w:ascii="Arial" w:hAnsi="Arial"/>
                <w:sz w:val="24"/>
                <w:szCs w:val="24"/>
              </w:rPr>
            </w:pPr>
            <w:r w:rsidRPr="00E33665">
              <w:rPr>
                <w:rFonts w:ascii="Arial" w:hAnsi="Arial"/>
                <w:sz w:val="24"/>
                <w:szCs w:val="24"/>
              </w:rPr>
              <w:t>"</w:t>
            </w:r>
            <w:r w:rsidRPr="00E33665">
              <w:rPr>
                <w:rFonts w:ascii="Arial" w:hAnsi="Arial"/>
                <w:b/>
                <w:sz w:val="24"/>
                <w:szCs w:val="24"/>
              </w:rPr>
              <w:t>Administering Authority</w:t>
            </w:r>
            <w:r w:rsidRPr="00E33665">
              <w:rPr>
                <w:rFonts w:ascii="Arial" w:hAnsi="Arial"/>
                <w:sz w:val="24"/>
                <w:szCs w:val="24"/>
              </w:rPr>
              <w:t>"</w:t>
            </w:r>
          </w:p>
        </w:tc>
        <w:tc>
          <w:tcPr>
            <w:tcW w:w="7117" w:type="dxa"/>
            <w:shd w:val="clear" w:color="auto" w:fill="auto"/>
          </w:tcPr>
          <w:p w14:paraId="223DCECE" w14:textId="77777777" w:rsidR="002C5A79" w:rsidRPr="00E33665" w:rsidRDefault="002C5A79" w:rsidP="006A6C59">
            <w:pPr>
              <w:rPr>
                <w:rFonts w:ascii="Arial" w:hAnsi="Arial"/>
                <w:sz w:val="24"/>
                <w:szCs w:val="24"/>
              </w:rPr>
            </w:pPr>
            <w:r w:rsidRPr="00E33665">
              <w:rPr>
                <w:rFonts w:ascii="Arial" w:hAnsi="Arial"/>
                <w:sz w:val="24"/>
                <w:szCs w:val="24"/>
              </w:rPr>
              <w:t xml:space="preserve">in relation to </w:t>
            </w:r>
            <w:r w:rsidRPr="00E33665">
              <w:rPr>
                <w:rFonts w:ascii="Arial" w:hAnsi="Arial"/>
                <w:b/>
                <w:sz w:val="24"/>
                <w:szCs w:val="24"/>
              </w:rPr>
              <w:t>the Fund [insert name],</w:t>
            </w:r>
            <w:r w:rsidRPr="00E33665">
              <w:rPr>
                <w:rFonts w:ascii="Arial" w:hAnsi="Arial"/>
                <w:sz w:val="24"/>
                <w:szCs w:val="24"/>
              </w:rPr>
              <w:t>the relevant Administering Authority of that Fund for the purposes of the Local Government Pension Scheme Regulations 2013;</w:t>
            </w:r>
          </w:p>
        </w:tc>
      </w:tr>
      <w:tr w:rsidR="002C5A79" w:rsidRPr="00E33665" w14:paraId="2D5EA9B3" w14:textId="77777777" w:rsidTr="006A6C59">
        <w:trPr>
          <w:cantSplit/>
          <w:trHeight w:val="653"/>
        </w:trPr>
        <w:tc>
          <w:tcPr>
            <w:tcW w:w="2081" w:type="dxa"/>
            <w:shd w:val="clear" w:color="auto" w:fill="auto"/>
          </w:tcPr>
          <w:p w14:paraId="2B012B06" w14:textId="77777777" w:rsidR="002C5A79" w:rsidRPr="00E33665" w:rsidRDefault="002C5A79" w:rsidP="006A6C59">
            <w:pPr>
              <w:ind w:left="720"/>
              <w:rPr>
                <w:rFonts w:ascii="Arial" w:hAnsi="Arial"/>
                <w:sz w:val="24"/>
                <w:szCs w:val="24"/>
              </w:rPr>
            </w:pPr>
            <w:r w:rsidRPr="00E33665">
              <w:rPr>
                <w:rFonts w:ascii="Arial" w:hAnsi="Arial"/>
                <w:sz w:val="24"/>
                <w:szCs w:val="24"/>
              </w:rPr>
              <w:t>"</w:t>
            </w:r>
            <w:r w:rsidRPr="00E33665">
              <w:rPr>
                <w:rFonts w:ascii="Arial" w:hAnsi="Arial"/>
                <w:b/>
                <w:sz w:val="24"/>
                <w:szCs w:val="24"/>
              </w:rPr>
              <w:t>Fund Actuary</w:t>
            </w:r>
            <w:r w:rsidRPr="00E33665">
              <w:rPr>
                <w:rFonts w:ascii="Arial" w:hAnsi="Arial"/>
                <w:sz w:val="24"/>
                <w:szCs w:val="24"/>
              </w:rPr>
              <w:t>"</w:t>
            </w:r>
          </w:p>
        </w:tc>
        <w:tc>
          <w:tcPr>
            <w:tcW w:w="7117" w:type="dxa"/>
            <w:shd w:val="clear" w:color="auto" w:fill="auto"/>
          </w:tcPr>
          <w:p w14:paraId="66DC52BA" w14:textId="77777777" w:rsidR="002C5A79" w:rsidRPr="00E33665" w:rsidRDefault="002C5A79" w:rsidP="006A6C59">
            <w:pPr>
              <w:rPr>
                <w:rFonts w:ascii="Arial" w:hAnsi="Arial"/>
                <w:sz w:val="24"/>
                <w:szCs w:val="24"/>
              </w:rPr>
            </w:pPr>
            <w:r w:rsidRPr="00E33665">
              <w:rPr>
                <w:rFonts w:ascii="Arial" w:hAnsi="Arial"/>
                <w:sz w:val="24"/>
                <w:szCs w:val="24"/>
              </w:rPr>
              <w:t>the actuary to a Fund appointed by the Administering Authority of that Fund;</w:t>
            </w:r>
          </w:p>
        </w:tc>
      </w:tr>
      <w:tr w:rsidR="002C5A79" w:rsidRPr="00E33665" w14:paraId="608EEC43" w14:textId="77777777" w:rsidTr="006A6C59">
        <w:trPr>
          <w:cantSplit/>
          <w:trHeight w:val="337"/>
        </w:trPr>
        <w:tc>
          <w:tcPr>
            <w:tcW w:w="2081" w:type="dxa"/>
            <w:shd w:val="clear" w:color="auto" w:fill="auto"/>
          </w:tcPr>
          <w:p w14:paraId="23A102BC" w14:textId="77777777" w:rsidR="002C5A79" w:rsidRPr="00E33665" w:rsidRDefault="002C5A79" w:rsidP="006A6C59">
            <w:pPr>
              <w:ind w:left="720"/>
              <w:rPr>
                <w:rFonts w:ascii="Arial" w:hAnsi="Arial"/>
                <w:sz w:val="24"/>
                <w:szCs w:val="24"/>
              </w:rPr>
            </w:pPr>
            <w:r w:rsidRPr="00E33665">
              <w:rPr>
                <w:rFonts w:ascii="Arial" w:hAnsi="Arial"/>
                <w:sz w:val="24"/>
                <w:szCs w:val="24"/>
              </w:rPr>
              <w:t>"</w:t>
            </w:r>
            <w:r w:rsidRPr="00E33665">
              <w:rPr>
                <w:rFonts w:ascii="Arial" w:hAnsi="Arial"/>
                <w:b/>
                <w:sz w:val="24"/>
                <w:szCs w:val="24"/>
              </w:rPr>
              <w:t>Fund</w:t>
            </w:r>
            <w:r w:rsidRPr="00E33665">
              <w:rPr>
                <w:rFonts w:ascii="Arial" w:hAnsi="Arial"/>
                <w:sz w:val="24"/>
                <w:szCs w:val="24"/>
              </w:rPr>
              <w:t>"</w:t>
            </w:r>
          </w:p>
        </w:tc>
        <w:tc>
          <w:tcPr>
            <w:tcW w:w="7117" w:type="dxa"/>
            <w:shd w:val="clear" w:color="auto" w:fill="auto"/>
          </w:tcPr>
          <w:p w14:paraId="72F29D71" w14:textId="77777777" w:rsidR="002C5A79" w:rsidRPr="00E33665" w:rsidRDefault="002C5A79" w:rsidP="006A6C59">
            <w:pPr>
              <w:rPr>
                <w:rFonts w:ascii="Arial" w:hAnsi="Arial"/>
                <w:b/>
                <w:sz w:val="24"/>
                <w:szCs w:val="24"/>
              </w:rPr>
            </w:pPr>
            <w:r w:rsidRPr="00E33665">
              <w:rPr>
                <w:rFonts w:ascii="Arial" w:hAnsi="Arial"/>
                <w:b/>
                <w:sz w:val="24"/>
                <w:szCs w:val="24"/>
              </w:rPr>
              <w:t>[insert name], a pension fund within the LGPS;</w:t>
            </w:r>
          </w:p>
        </w:tc>
      </w:tr>
      <w:tr w:rsidR="002C5A79" w:rsidRPr="00E33665" w14:paraId="73122651" w14:textId="77777777" w:rsidTr="006A6C59">
        <w:trPr>
          <w:cantSplit/>
          <w:trHeight w:val="1269"/>
        </w:trPr>
        <w:tc>
          <w:tcPr>
            <w:tcW w:w="2081" w:type="dxa"/>
            <w:shd w:val="clear" w:color="auto" w:fill="auto"/>
          </w:tcPr>
          <w:p w14:paraId="660ABC0D" w14:textId="77777777" w:rsidR="002C5A79" w:rsidRPr="00E33665" w:rsidRDefault="002C5A79" w:rsidP="006A6C59">
            <w:pPr>
              <w:ind w:left="720"/>
              <w:rPr>
                <w:rFonts w:ascii="Arial" w:hAnsi="Arial"/>
                <w:sz w:val="24"/>
                <w:szCs w:val="24"/>
              </w:rPr>
            </w:pPr>
            <w:r w:rsidRPr="00E33665">
              <w:rPr>
                <w:rFonts w:ascii="Arial" w:hAnsi="Arial"/>
                <w:sz w:val="24"/>
                <w:szCs w:val="24"/>
              </w:rPr>
              <w:t>"</w:t>
            </w:r>
            <w:r w:rsidRPr="00E33665">
              <w:rPr>
                <w:rFonts w:ascii="Arial" w:hAnsi="Arial"/>
                <w:b/>
                <w:sz w:val="24"/>
                <w:szCs w:val="24"/>
              </w:rPr>
              <w:t>LGPS</w:t>
            </w:r>
            <w:r w:rsidRPr="00E33665">
              <w:rPr>
                <w:rFonts w:ascii="Arial" w:hAnsi="Arial"/>
                <w:sz w:val="24"/>
                <w:szCs w:val="24"/>
              </w:rPr>
              <w:t>"</w:t>
            </w:r>
          </w:p>
        </w:tc>
        <w:tc>
          <w:tcPr>
            <w:tcW w:w="7117" w:type="dxa"/>
            <w:shd w:val="clear" w:color="auto" w:fill="auto"/>
          </w:tcPr>
          <w:p w14:paraId="44DD2646" w14:textId="77777777" w:rsidR="002C5A79" w:rsidRPr="00E33665" w:rsidRDefault="002C5A79" w:rsidP="006A6C59">
            <w:pPr>
              <w:rPr>
                <w:rFonts w:ascii="Arial" w:hAnsi="Arial"/>
                <w:sz w:val="24"/>
                <w:szCs w:val="24"/>
              </w:rPr>
            </w:pPr>
            <w:r w:rsidRPr="00E33665">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2C5A79" w:rsidRPr="00E33665" w14:paraId="64B140C9" w14:textId="77777777" w:rsidTr="006A6C59">
        <w:trPr>
          <w:cantSplit/>
          <w:trHeight w:val="990"/>
        </w:trPr>
        <w:tc>
          <w:tcPr>
            <w:tcW w:w="2081" w:type="dxa"/>
            <w:shd w:val="clear" w:color="auto" w:fill="auto"/>
          </w:tcPr>
          <w:p w14:paraId="1A54D7EE" w14:textId="77777777" w:rsidR="002C5A79" w:rsidRPr="00E33665" w:rsidRDefault="002C5A79" w:rsidP="006A6C59">
            <w:pPr>
              <w:ind w:left="720"/>
              <w:rPr>
                <w:rFonts w:ascii="Arial" w:hAnsi="Arial"/>
                <w:sz w:val="24"/>
                <w:szCs w:val="24"/>
              </w:rPr>
            </w:pPr>
            <w:r w:rsidRPr="00E33665">
              <w:rPr>
                <w:rFonts w:ascii="Arial" w:hAnsi="Arial"/>
                <w:sz w:val="24"/>
                <w:szCs w:val="24"/>
              </w:rPr>
              <w:t>"</w:t>
            </w:r>
            <w:r w:rsidRPr="00E33665">
              <w:rPr>
                <w:rFonts w:ascii="Arial" w:hAnsi="Arial"/>
                <w:b/>
                <w:sz w:val="24"/>
                <w:szCs w:val="24"/>
              </w:rPr>
              <w:t>LGPS Admission Agreement</w:t>
            </w:r>
            <w:r w:rsidRPr="00E33665">
              <w:rPr>
                <w:rFonts w:ascii="Arial" w:hAnsi="Arial"/>
                <w:sz w:val="24"/>
                <w:szCs w:val="24"/>
              </w:rPr>
              <w:t>"</w:t>
            </w:r>
          </w:p>
        </w:tc>
        <w:tc>
          <w:tcPr>
            <w:tcW w:w="7117" w:type="dxa"/>
            <w:shd w:val="clear" w:color="auto" w:fill="auto"/>
          </w:tcPr>
          <w:p w14:paraId="43EC8B85" w14:textId="77777777" w:rsidR="002C5A79" w:rsidRPr="00E33665" w:rsidRDefault="002C5A79" w:rsidP="006A6C59">
            <w:pPr>
              <w:rPr>
                <w:rFonts w:ascii="Arial" w:hAnsi="Arial"/>
                <w:sz w:val="24"/>
                <w:szCs w:val="24"/>
              </w:rPr>
            </w:pPr>
            <w:r w:rsidRPr="00E33665">
              <w:rPr>
                <w:rFonts w:ascii="Arial" w:hAnsi="Arial"/>
                <w:sz w:val="24"/>
                <w:szCs w:val="24"/>
              </w:rPr>
              <w:t>an admission agreement within the meaning  in Schedule 1 of the  Local Government Pension Scheme Regulations 2013;</w:t>
            </w:r>
          </w:p>
        </w:tc>
      </w:tr>
      <w:tr w:rsidR="002C5A79" w:rsidRPr="00E33665" w14:paraId="3ADC3E26" w14:textId="77777777" w:rsidTr="006A6C59">
        <w:trPr>
          <w:cantSplit/>
          <w:trHeight w:val="900"/>
        </w:trPr>
        <w:tc>
          <w:tcPr>
            <w:tcW w:w="2081" w:type="dxa"/>
            <w:shd w:val="clear" w:color="auto" w:fill="auto"/>
          </w:tcPr>
          <w:p w14:paraId="7F0F4631" w14:textId="77777777" w:rsidR="002C5A79" w:rsidRPr="00E33665" w:rsidRDefault="002C5A79" w:rsidP="006A6C59">
            <w:pPr>
              <w:ind w:left="720"/>
              <w:rPr>
                <w:rFonts w:ascii="Arial" w:hAnsi="Arial"/>
                <w:sz w:val="24"/>
                <w:szCs w:val="24"/>
              </w:rPr>
            </w:pPr>
            <w:r w:rsidRPr="00E33665">
              <w:rPr>
                <w:rFonts w:ascii="Arial" w:hAnsi="Arial"/>
                <w:sz w:val="24"/>
                <w:szCs w:val="24"/>
              </w:rPr>
              <w:t>"</w:t>
            </w:r>
            <w:r w:rsidRPr="00E33665">
              <w:rPr>
                <w:rFonts w:ascii="Arial" w:hAnsi="Arial"/>
                <w:b/>
                <w:sz w:val="24"/>
                <w:szCs w:val="24"/>
              </w:rPr>
              <w:t>LGPS Admission Body</w:t>
            </w:r>
            <w:r w:rsidRPr="00E33665">
              <w:rPr>
                <w:rFonts w:ascii="Arial" w:hAnsi="Arial"/>
                <w:sz w:val="24"/>
                <w:szCs w:val="24"/>
              </w:rPr>
              <w:t>"</w:t>
            </w:r>
          </w:p>
        </w:tc>
        <w:tc>
          <w:tcPr>
            <w:tcW w:w="7117" w:type="dxa"/>
            <w:shd w:val="clear" w:color="auto" w:fill="auto"/>
          </w:tcPr>
          <w:p w14:paraId="0804CA94" w14:textId="77777777" w:rsidR="002C5A79" w:rsidRPr="00E33665" w:rsidRDefault="002C5A79" w:rsidP="006A6C59">
            <w:pPr>
              <w:rPr>
                <w:rFonts w:ascii="Arial" w:hAnsi="Arial"/>
                <w:sz w:val="24"/>
                <w:szCs w:val="24"/>
              </w:rPr>
            </w:pPr>
            <w:r w:rsidRPr="00E33665">
              <w:rPr>
                <w:rFonts w:ascii="Arial" w:hAnsi="Arial"/>
                <w:sz w:val="24"/>
                <w:szCs w:val="24"/>
              </w:rPr>
              <w:t>an admission body (within the meaning of Part 3 of Schedule 2 of the  Local Government Pension Scheme Regulations 2013);</w:t>
            </w:r>
          </w:p>
        </w:tc>
      </w:tr>
      <w:tr w:rsidR="002C5A79" w:rsidRPr="00E33665" w14:paraId="04D7AE07" w14:textId="77777777" w:rsidTr="006A6C59">
        <w:trPr>
          <w:cantSplit/>
          <w:trHeight w:val="900"/>
        </w:trPr>
        <w:tc>
          <w:tcPr>
            <w:tcW w:w="2081" w:type="dxa"/>
            <w:shd w:val="clear" w:color="auto" w:fill="auto"/>
          </w:tcPr>
          <w:p w14:paraId="2E48FBFE" w14:textId="77777777" w:rsidR="002C5A79" w:rsidRPr="00E33665" w:rsidRDefault="002C5A79" w:rsidP="006A6C59">
            <w:pPr>
              <w:ind w:left="720"/>
              <w:rPr>
                <w:rFonts w:ascii="Arial" w:hAnsi="Arial"/>
                <w:sz w:val="24"/>
                <w:szCs w:val="24"/>
              </w:rPr>
            </w:pPr>
            <w:r w:rsidRPr="00E33665">
              <w:rPr>
                <w:rFonts w:ascii="Arial" w:hAnsi="Arial"/>
                <w:sz w:val="24"/>
                <w:szCs w:val="24"/>
              </w:rPr>
              <w:t>"</w:t>
            </w:r>
            <w:r w:rsidRPr="00E33665">
              <w:rPr>
                <w:rFonts w:ascii="Arial" w:hAnsi="Arial"/>
                <w:b/>
                <w:sz w:val="24"/>
                <w:szCs w:val="24"/>
              </w:rPr>
              <w:t>LGPS Eligible Employees</w:t>
            </w:r>
            <w:r w:rsidRPr="00E33665">
              <w:rPr>
                <w:rFonts w:ascii="Arial" w:hAnsi="Arial"/>
                <w:sz w:val="24"/>
                <w:szCs w:val="24"/>
              </w:rPr>
              <w:t>"</w:t>
            </w:r>
          </w:p>
        </w:tc>
        <w:tc>
          <w:tcPr>
            <w:tcW w:w="7117" w:type="dxa"/>
            <w:shd w:val="clear" w:color="auto" w:fill="auto"/>
          </w:tcPr>
          <w:p w14:paraId="40F7FDFD" w14:textId="77777777" w:rsidR="002C5A79" w:rsidRPr="00E33665" w:rsidRDefault="002C5A79" w:rsidP="006A6C59">
            <w:pPr>
              <w:rPr>
                <w:rFonts w:ascii="Arial" w:hAnsi="Arial"/>
                <w:sz w:val="24"/>
                <w:szCs w:val="24"/>
              </w:rPr>
            </w:pPr>
            <w:r w:rsidRPr="00E33665">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2C5A79" w:rsidRPr="00E33665" w14:paraId="07AAEECD" w14:textId="77777777" w:rsidTr="006A6C59">
        <w:trPr>
          <w:cantSplit/>
          <w:trHeight w:val="1665"/>
        </w:trPr>
        <w:tc>
          <w:tcPr>
            <w:tcW w:w="2081" w:type="dxa"/>
            <w:shd w:val="clear" w:color="auto" w:fill="auto"/>
          </w:tcPr>
          <w:p w14:paraId="613BF139" w14:textId="77777777" w:rsidR="002C5A79" w:rsidRPr="00E33665" w:rsidRDefault="002C5A79" w:rsidP="006A6C59">
            <w:pPr>
              <w:spacing w:after="0"/>
              <w:ind w:left="720"/>
              <w:rPr>
                <w:rFonts w:ascii="Arial" w:hAnsi="Arial"/>
                <w:sz w:val="24"/>
                <w:szCs w:val="24"/>
              </w:rPr>
            </w:pPr>
            <w:r w:rsidRPr="00E33665">
              <w:rPr>
                <w:rFonts w:ascii="Arial" w:hAnsi="Arial"/>
                <w:sz w:val="24"/>
                <w:szCs w:val="24"/>
              </w:rPr>
              <w:t>"</w:t>
            </w:r>
            <w:r w:rsidRPr="00E33665">
              <w:rPr>
                <w:rFonts w:ascii="Arial" w:hAnsi="Arial"/>
                <w:b/>
                <w:sz w:val="24"/>
                <w:szCs w:val="24"/>
              </w:rPr>
              <w:t>LGPS Regulations</w:t>
            </w:r>
            <w:r w:rsidRPr="00E33665">
              <w:rPr>
                <w:rFonts w:ascii="Arial" w:hAnsi="Arial"/>
                <w:sz w:val="24"/>
                <w:szCs w:val="24"/>
              </w:rPr>
              <w:t>"</w:t>
            </w:r>
          </w:p>
        </w:tc>
        <w:tc>
          <w:tcPr>
            <w:tcW w:w="7117" w:type="dxa"/>
            <w:shd w:val="clear" w:color="auto" w:fill="auto"/>
          </w:tcPr>
          <w:p w14:paraId="53A1F7C4" w14:textId="77777777" w:rsidR="002C5A79" w:rsidRPr="00E33665" w:rsidRDefault="002C5A79" w:rsidP="006A6C59">
            <w:pPr>
              <w:spacing w:after="0"/>
              <w:rPr>
                <w:rFonts w:ascii="Arial" w:hAnsi="Arial"/>
                <w:sz w:val="24"/>
                <w:szCs w:val="24"/>
              </w:rPr>
            </w:pPr>
            <w:r w:rsidRPr="00E33665">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4397E4B9" w14:textId="77777777" w:rsidR="002C5A79" w:rsidRPr="00E33665" w:rsidRDefault="002C5A79" w:rsidP="002C5A79">
      <w:pPr>
        <w:pStyle w:val="ScheduleL1"/>
        <w:jc w:val="left"/>
        <w:rPr>
          <w:rFonts w:ascii="Arial Bold" w:hAnsi="Arial Bold" w:cs="Arial"/>
          <w:caps w:val="0"/>
          <w:sz w:val="24"/>
          <w:szCs w:val="24"/>
        </w:rPr>
      </w:pPr>
      <w:r w:rsidRPr="00E33665">
        <w:rPr>
          <w:rFonts w:ascii="Arial Bold" w:hAnsi="Arial Bold" w:cs="Arial"/>
          <w:caps w:val="0"/>
          <w:sz w:val="24"/>
          <w:szCs w:val="24"/>
        </w:rPr>
        <w:lastRenderedPageBreak/>
        <w:t xml:space="preserve">Supplier must become a LGPS admission body </w:t>
      </w:r>
    </w:p>
    <w:p w14:paraId="352E542A" w14:textId="77777777" w:rsidR="002C5A79" w:rsidRPr="00E33665" w:rsidRDefault="002C5A79" w:rsidP="002C5A79">
      <w:pPr>
        <w:pStyle w:val="ScheduleL2"/>
        <w:jc w:val="left"/>
        <w:rPr>
          <w:rFonts w:ascii="Arial" w:hAnsi="Arial" w:cs="Arial"/>
          <w:sz w:val="24"/>
          <w:szCs w:val="24"/>
          <w:lang w:val="en-GB"/>
        </w:rPr>
      </w:pPr>
      <w:bookmarkStart w:id="112" w:name="_DV_M1013"/>
      <w:bookmarkStart w:id="113" w:name="_DV_M1015"/>
      <w:bookmarkStart w:id="114" w:name="_DV_M1016"/>
      <w:bookmarkStart w:id="115" w:name="_DV_M1018"/>
      <w:bookmarkStart w:id="116" w:name="_Ref321865016"/>
      <w:bookmarkEnd w:id="112"/>
      <w:bookmarkEnd w:id="113"/>
      <w:bookmarkEnd w:id="114"/>
      <w:bookmarkEnd w:id="115"/>
      <w:r w:rsidRPr="00E33665">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D5FA99F"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69FB14D9"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 xml:space="preserve">The Supplier shall provide any indemnity, bond or guarantee required by an Administering Authority in relation to an LGPS Admission Agreement. </w:t>
      </w:r>
    </w:p>
    <w:p w14:paraId="605BABBC"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6"/>
    <w:p w14:paraId="37D84282"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 xml:space="preserve">Right of set-off </w:t>
      </w:r>
    </w:p>
    <w:p w14:paraId="7E7C4EB0" w14:textId="77777777" w:rsidR="002C5A79" w:rsidRPr="00E33665" w:rsidRDefault="002C5A79" w:rsidP="002C5A79">
      <w:pPr>
        <w:ind w:left="357"/>
        <w:outlineLvl w:val="1"/>
        <w:rPr>
          <w:rFonts w:ascii="Arial" w:hAnsi="Arial"/>
          <w:bCs/>
          <w:sz w:val="24"/>
          <w:szCs w:val="24"/>
        </w:rPr>
      </w:pPr>
      <w:bookmarkStart w:id="117" w:name="_DV_M1019"/>
      <w:bookmarkStart w:id="118" w:name="_Ref321833585"/>
      <w:bookmarkEnd w:id="117"/>
      <w:r w:rsidRPr="00E33665">
        <w:rPr>
          <w:rFonts w:ascii="Arial" w:hAnsi="Arial"/>
          <w:bCs/>
          <w:sz w:val="24"/>
          <w:szCs w:val="24"/>
        </w:rPr>
        <w:t>The Buyer</w:t>
      </w:r>
      <w:r w:rsidRPr="00E33665">
        <w:rPr>
          <w:rFonts w:ascii="Arial" w:hAnsi="Arial"/>
          <w:bCs/>
          <w:i/>
          <w:sz w:val="24"/>
          <w:szCs w:val="24"/>
        </w:rPr>
        <w:t xml:space="preserve"> </w:t>
      </w:r>
      <w:r w:rsidRPr="00E33665">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19" w:name="_DV_M1020"/>
      <w:bookmarkEnd w:id="119"/>
      <w:r w:rsidRPr="00E33665">
        <w:rPr>
          <w:rFonts w:ascii="Arial" w:hAnsi="Arial"/>
          <w:bCs/>
          <w:sz w:val="24"/>
          <w:szCs w:val="24"/>
        </w:rPr>
        <w:t>Regulations</w:t>
      </w:r>
      <w:bookmarkStart w:id="120" w:name="_DV_M1021"/>
      <w:bookmarkEnd w:id="120"/>
      <w:r w:rsidRPr="00E33665">
        <w:rPr>
          <w:rFonts w:ascii="Arial" w:hAnsi="Arial"/>
          <w:bCs/>
          <w:sz w:val="24"/>
          <w:szCs w:val="24"/>
        </w:rPr>
        <w:t>) due from the Supplier (or from any relevant Sub-contractor) under an LGPS Admission Agreement</w:t>
      </w:r>
      <w:bookmarkStart w:id="121" w:name="_DV_C198"/>
      <w:r w:rsidRPr="00E33665">
        <w:rPr>
          <w:rFonts w:ascii="Arial" w:hAnsi="Arial"/>
          <w:bCs/>
          <w:sz w:val="24"/>
          <w:szCs w:val="24"/>
        </w:rPr>
        <w:t xml:space="preserve"> and shall pay such amount to the relevant Fund.</w:t>
      </w:r>
      <w:bookmarkEnd w:id="118"/>
      <w:bookmarkEnd w:id="121"/>
    </w:p>
    <w:p w14:paraId="01E3B180" w14:textId="77777777" w:rsidR="002C5A79" w:rsidRPr="00E33665" w:rsidRDefault="002C5A79" w:rsidP="002C5A79">
      <w:pPr>
        <w:pStyle w:val="ScheduleL1"/>
        <w:jc w:val="left"/>
        <w:rPr>
          <w:rFonts w:ascii="Arial Bold" w:hAnsi="Arial Bold" w:cs="Arial"/>
          <w:caps w:val="0"/>
          <w:sz w:val="24"/>
          <w:szCs w:val="24"/>
        </w:rPr>
      </w:pPr>
      <w:bookmarkStart w:id="122" w:name="_DV_M1022"/>
      <w:bookmarkEnd w:id="122"/>
      <w:r w:rsidRPr="00E33665">
        <w:rPr>
          <w:rFonts w:ascii="Arial Bold" w:hAnsi="Arial Bold" w:cs="Arial"/>
          <w:caps w:val="0"/>
          <w:sz w:val="24"/>
          <w:szCs w:val="24"/>
        </w:rPr>
        <w:t>Supplier ceases to be an LGPS Admission Body</w:t>
      </w:r>
    </w:p>
    <w:p w14:paraId="171D1CD9" w14:textId="77777777" w:rsidR="002C5A79" w:rsidRPr="00E33665" w:rsidRDefault="002C5A79" w:rsidP="002C5A79">
      <w:pPr>
        <w:ind w:left="357"/>
        <w:outlineLvl w:val="1"/>
        <w:rPr>
          <w:rFonts w:ascii="Arial" w:hAnsi="Arial"/>
          <w:bCs/>
          <w:sz w:val="24"/>
          <w:szCs w:val="24"/>
        </w:rPr>
      </w:pPr>
      <w:bookmarkStart w:id="123" w:name="_DV_M1023"/>
      <w:bookmarkStart w:id="124" w:name="_Ref321833586"/>
      <w:bookmarkEnd w:id="123"/>
      <w:r w:rsidRPr="00E33665">
        <w:rPr>
          <w:rFonts w:ascii="Arial" w:hAnsi="Arial"/>
          <w:bCs/>
          <w:sz w:val="24"/>
          <w:szCs w:val="24"/>
        </w:rPr>
        <w:t xml:space="preserve">If the Supplier employs any LGPS Eligible Employees from a Relevant Transfer Date and the Supplier either cannot or does not participate in the LGPS, </w:t>
      </w:r>
      <w:bookmarkStart w:id="125" w:name="_DV_M1024"/>
      <w:bookmarkStart w:id="126" w:name="_Ref321833609"/>
      <w:bookmarkStart w:id="127" w:name="_Ref321833587"/>
      <w:bookmarkEnd w:id="124"/>
      <w:bookmarkEnd w:id="125"/>
      <w:r w:rsidRPr="00E33665">
        <w:rPr>
          <w:rFonts w:ascii="Arial" w:hAnsi="Arial"/>
          <w:bCs/>
          <w:sz w:val="24"/>
          <w:szCs w:val="24"/>
        </w:rPr>
        <w:t xml:space="preserve">the Supplier shall offer such LGPS Eligible Employee membership of a pension scheme Broadly Comparable to the LGPS. </w:t>
      </w:r>
      <w:bookmarkEnd w:id="126"/>
    </w:p>
    <w:p w14:paraId="52E85DCA" w14:textId="77777777" w:rsidR="002C5A79" w:rsidRPr="00E33665" w:rsidRDefault="002C5A79" w:rsidP="002C5A79">
      <w:pPr>
        <w:pStyle w:val="ScheduleL1"/>
        <w:jc w:val="left"/>
        <w:rPr>
          <w:rFonts w:ascii="Arial Bold" w:hAnsi="Arial Bold" w:cs="Arial"/>
          <w:caps w:val="0"/>
          <w:sz w:val="24"/>
          <w:szCs w:val="24"/>
        </w:rPr>
      </w:pPr>
      <w:bookmarkStart w:id="128" w:name="_DV_M1030"/>
      <w:bookmarkStart w:id="129" w:name="_DV_M1045"/>
      <w:bookmarkStart w:id="130" w:name="_DV_M1049"/>
      <w:bookmarkStart w:id="131" w:name="_DV_M1051"/>
      <w:bookmarkStart w:id="132" w:name="_DV_M1053"/>
      <w:bookmarkStart w:id="133" w:name="_DV_M1057"/>
      <w:bookmarkStart w:id="134" w:name="_DV_M1058"/>
      <w:bookmarkEnd w:id="127"/>
      <w:bookmarkEnd w:id="128"/>
      <w:bookmarkEnd w:id="129"/>
      <w:bookmarkEnd w:id="130"/>
      <w:bookmarkEnd w:id="131"/>
      <w:bookmarkEnd w:id="132"/>
      <w:bookmarkEnd w:id="133"/>
      <w:bookmarkEnd w:id="134"/>
      <w:r w:rsidRPr="00E33665">
        <w:rPr>
          <w:rFonts w:ascii="Arial Bold" w:hAnsi="Arial Bold" w:cs="Arial"/>
          <w:caps w:val="0"/>
          <w:sz w:val="24"/>
          <w:szCs w:val="24"/>
        </w:rPr>
        <w:t xml:space="preserve">Discretionary benefits </w:t>
      </w:r>
    </w:p>
    <w:p w14:paraId="3762FEA0" w14:textId="77777777" w:rsidR="002C5A79" w:rsidRPr="00E33665" w:rsidRDefault="002C5A79" w:rsidP="002C5A79">
      <w:pPr>
        <w:ind w:left="357"/>
        <w:outlineLvl w:val="1"/>
        <w:rPr>
          <w:rFonts w:ascii="Arial" w:hAnsi="Arial"/>
          <w:sz w:val="24"/>
          <w:szCs w:val="24"/>
        </w:rPr>
      </w:pPr>
      <w:bookmarkStart w:id="135" w:name="_DV_M1059"/>
      <w:bookmarkStart w:id="136" w:name="_Ref321865022"/>
      <w:bookmarkEnd w:id="135"/>
      <w:r w:rsidRPr="00E33665">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37" w:name="_DV_M1061"/>
      <w:bookmarkStart w:id="138" w:name="_DV_M1064"/>
      <w:bookmarkStart w:id="139" w:name="_DV_M1065"/>
      <w:bookmarkStart w:id="140" w:name="_DV_M1066"/>
      <w:bookmarkStart w:id="141" w:name="_Ref321833611"/>
      <w:bookmarkEnd w:id="136"/>
      <w:bookmarkEnd w:id="137"/>
      <w:bookmarkEnd w:id="138"/>
      <w:bookmarkEnd w:id="139"/>
      <w:bookmarkEnd w:id="140"/>
      <w:r w:rsidRPr="00E33665">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141"/>
    </w:p>
    <w:p w14:paraId="6BCF1DB5" w14:textId="77777777" w:rsidR="002C5A79" w:rsidRPr="00E33665" w:rsidRDefault="002C5A79" w:rsidP="002C5A79">
      <w:pPr>
        <w:spacing w:after="120"/>
        <w:rPr>
          <w:rFonts w:ascii="Arial Bold" w:hAnsi="Arial Bold"/>
          <w:b/>
          <w:iCs/>
          <w:sz w:val="36"/>
          <w:szCs w:val="24"/>
        </w:rPr>
      </w:pPr>
      <w:r w:rsidRPr="00E33665">
        <w:rPr>
          <w:rFonts w:ascii="Arial" w:hAnsi="Arial"/>
          <w:sz w:val="24"/>
          <w:szCs w:val="24"/>
        </w:rPr>
        <w:br w:type="page"/>
      </w:r>
      <w:r w:rsidRPr="00E33665">
        <w:rPr>
          <w:rFonts w:ascii="Arial Bold" w:hAnsi="Arial Bold"/>
          <w:b/>
          <w:bCs/>
          <w:sz w:val="36"/>
          <w:szCs w:val="24"/>
        </w:rPr>
        <w:lastRenderedPageBreak/>
        <w:t>Annex D4: Other Schemes</w:t>
      </w:r>
    </w:p>
    <w:p w14:paraId="1DA4F958" w14:textId="77777777" w:rsidR="002C5A79" w:rsidRPr="00E33665" w:rsidRDefault="002C5A79" w:rsidP="002C5A79">
      <w:pPr>
        <w:pStyle w:val="PartDes"/>
        <w:jc w:val="left"/>
        <w:rPr>
          <w:rFonts w:ascii="Arial Bold" w:hAnsi="Arial Bold" w:cs="Arial"/>
          <w:sz w:val="36"/>
          <w:szCs w:val="24"/>
        </w:rPr>
      </w:pPr>
      <w:r w:rsidRPr="00E33665">
        <w:rPr>
          <w:rFonts w:ascii="Arial" w:hAnsi="Arial" w:cs="Arial"/>
          <w:sz w:val="24"/>
          <w:szCs w:val="24"/>
        </w:rPr>
        <w:br w:type="page"/>
      </w:r>
      <w:r w:rsidRPr="00E33665">
        <w:rPr>
          <w:rFonts w:ascii="Arial Bold" w:hAnsi="Arial Bold" w:cs="Arial"/>
          <w:sz w:val="36"/>
          <w:szCs w:val="24"/>
        </w:rPr>
        <w:lastRenderedPageBreak/>
        <w:t xml:space="preserve">Part E: Staff Transfer on Exit </w:t>
      </w:r>
    </w:p>
    <w:p w14:paraId="5CFE5F90" w14:textId="77777777" w:rsidR="002C5A79" w:rsidRPr="00E33665" w:rsidRDefault="002C5A79" w:rsidP="00DF02C6">
      <w:pPr>
        <w:pStyle w:val="ScheduleL1"/>
        <w:numPr>
          <w:ilvl w:val="0"/>
          <w:numId w:val="38"/>
        </w:numPr>
        <w:tabs>
          <w:tab w:val="clear" w:pos="720"/>
        </w:tabs>
        <w:ind w:left="357" w:hanging="357"/>
        <w:jc w:val="left"/>
        <w:rPr>
          <w:rFonts w:ascii="Arial" w:hAnsi="Arial" w:cs="Arial"/>
          <w:sz w:val="24"/>
          <w:szCs w:val="24"/>
        </w:rPr>
      </w:pPr>
      <w:r w:rsidRPr="00E33665">
        <w:rPr>
          <w:rFonts w:ascii="Arial Bold" w:hAnsi="Arial Bold" w:cs="Arial"/>
          <w:caps w:val="0"/>
          <w:sz w:val="24"/>
          <w:szCs w:val="24"/>
        </w:rPr>
        <w:t>Obligations before a Staff Transfer</w:t>
      </w:r>
    </w:p>
    <w:p w14:paraId="25A4F2CD" w14:textId="77777777" w:rsidR="002C5A79" w:rsidRPr="00E33665" w:rsidRDefault="002C5A79" w:rsidP="002C5A79">
      <w:pPr>
        <w:pStyle w:val="ScheduleL2"/>
        <w:keepNext/>
        <w:jc w:val="left"/>
        <w:rPr>
          <w:rFonts w:ascii="Arial" w:hAnsi="Arial" w:cs="Arial"/>
          <w:sz w:val="24"/>
          <w:szCs w:val="24"/>
          <w:lang w:val="en-GB"/>
        </w:rPr>
      </w:pPr>
      <w:bookmarkStart w:id="142" w:name="_Ref492896638"/>
      <w:r w:rsidRPr="00E33665">
        <w:rPr>
          <w:rFonts w:ascii="Arial" w:hAnsi="Arial" w:cs="Arial"/>
          <w:sz w:val="24"/>
          <w:szCs w:val="24"/>
          <w:lang w:val="en-GB"/>
        </w:rPr>
        <w:t>The Supplier agrees that within 20 Working Days of the earliest of:</w:t>
      </w:r>
      <w:bookmarkStart w:id="143" w:name="_Ref492896666"/>
      <w:bookmarkEnd w:id="142"/>
    </w:p>
    <w:p w14:paraId="440373FF"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receipt of a notification from the Buyer of a Service Transfer or intended Service Transfer;</w:t>
      </w:r>
      <w:bookmarkEnd w:id="143"/>
      <w:r w:rsidRPr="00E33665">
        <w:rPr>
          <w:rFonts w:ascii="Arial" w:hAnsi="Arial" w:cs="Arial"/>
          <w:sz w:val="24"/>
          <w:szCs w:val="24"/>
        </w:rPr>
        <w:t xml:space="preserve"> </w:t>
      </w:r>
      <w:bookmarkStart w:id="144" w:name="_Ref492896681"/>
    </w:p>
    <w:p w14:paraId="5385C917" w14:textId="77777777" w:rsidR="002C5A79" w:rsidRPr="00E33665" w:rsidRDefault="002C5A79" w:rsidP="002C5A79">
      <w:pPr>
        <w:pStyle w:val="ScheduleL3"/>
        <w:jc w:val="left"/>
        <w:rPr>
          <w:rFonts w:ascii="Arial" w:hAnsi="Arial" w:cs="Arial"/>
          <w:sz w:val="24"/>
          <w:szCs w:val="24"/>
        </w:rPr>
      </w:pPr>
      <w:bookmarkStart w:id="145" w:name="_Ref492896672"/>
      <w:r w:rsidRPr="00E33665">
        <w:rPr>
          <w:rFonts w:ascii="Arial" w:hAnsi="Arial" w:cs="Arial"/>
          <w:sz w:val="24"/>
          <w:szCs w:val="24"/>
        </w:rPr>
        <w:t>receipt of the giving of notice of early termination or any Partial Termination of the relevant Contract;</w:t>
      </w:r>
      <w:bookmarkEnd w:id="145"/>
      <w:r w:rsidRPr="00E33665">
        <w:rPr>
          <w:rFonts w:ascii="Arial" w:hAnsi="Arial" w:cs="Arial"/>
          <w:sz w:val="24"/>
          <w:szCs w:val="24"/>
        </w:rPr>
        <w:t xml:space="preserve"> </w:t>
      </w:r>
    </w:p>
    <w:p w14:paraId="4E804DD2"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the date which is 12 Months before the end of the Term; and</w:t>
      </w:r>
      <w:bookmarkEnd w:id="144"/>
    </w:p>
    <w:p w14:paraId="2B3662A8"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receipt of a written request of the Buyer at any time (provided that the Buyer shall only be entitled to make one such request in any 6 Month period),</w:t>
      </w:r>
    </w:p>
    <w:p w14:paraId="60739A0D" w14:textId="77777777" w:rsidR="002C5A79" w:rsidRPr="00E33665" w:rsidRDefault="002C5A79" w:rsidP="002C5A79">
      <w:pPr>
        <w:pStyle w:val="MarginText"/>
        <w:ind w:left="992"/>
        <w:jc w:val="left"/>
        <w:rPr>
          <w:rFonts w:ascii="Arial" w:hAnsi="Arial"/>
          <w:sz w:val="24"/>
          <w:szCs w:val="24"/>
        </w:rPr>
      </w:pPr>
      <w:r w:rsidRPr="00E33665">
        <w:rPr>
          <w:rFonts w:ascii="Arial" w:hAnsi="Arial"/>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DE9C874" w14:textId="77777777" w:rsidR="002C5A79" w:rsidRPr="00E33665" w:rsidRDefault="002C5A79" w:rsidP="002C5A79">
      <w:pPr>
        <w:pStyle w:val="ScheduleL2"/>
        <w:jc w:val="left"/>
        <w:rPr>
          <w:rFonts w:ascii="Arial" w:hAnsi="Arial" w:cs="Arial"/>
          <w:sz w:val="24"/>
          <w:szCs w:val="24"/>
          <w:lang w:val="en-GB"/>
        </w:rPr>
      </w:pPr>
      <w:bookmarkStart w:id="146" w:name="_Ref492896645"/>
      <w:r w:rsidRPr="00E33665">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6"/>
    </w:p>
    <w:p w14:paraId="1CBBDAEA"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Buyer shall be permitted to use and disclose information provided by the Supplier under Paragraphs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_Ref492896638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1.1</w:t>
      </w:r>
      <w:r w:rsidRPr="00E33665">
        <w:rPr>
          <w:rFonts w:ascii="Arial" w:hAnsi="Arial" w:cs="Arial"/>
          <w:sz w:val="24"/>
          <w:szCs w:val="24"/>
          <w:lang w:val="en-GB"/>
        </w:rPr>
        <w:fldChar w:fldCharType="end"/>
      </w:r>
      <w:r w:rsidRPr="00E33665">
        <w:rPr>
          <w:rFonts w:ascii="Arial" w:hAnsi="Arial" w:cs="Arial"/>
          <w:sz w:val="24"/>
          <w:szCs w:val="24"/>
          <w:lang w:val="en-GB"/>
        </w:rPr>
        <w:t xml:space="preserve"> and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_Ref492896645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1.2</w:t>
      </w:r>
      <w:r w:rsidRPr="00E33665">
        <w:rPr>
          <w:rFonts w:ascii="Arial" w:hAnsi="Arial" w:cs="Arial"/>
          <w:sz w:val="24"/>
          <w:szCs w:val="24"/>
          <w:lang w:val="en-GB"/>
        </w:rPr>
        <w:fldChar w:fldCharType="end"/>
      </w:r>
      <w:r w:rsidRPr="00E33665">
        <w:rPr>
          <w:rFonts w:ascii="Arial" w:hAnsi="Arial" w:cs="Arial"/>
          <w:sz w:val="24"/>
          <w:szCs w:val="24"/>
          <w:lang w:val="en-GB"/>
        </w:rPr>
        <w:t xml:space="preserve"> for the purpose of informing any prospective Replacement Supplier and/or Replacement Sub-contractor. </w:t>
      </w:r>
    </w:p>
    <w:p w14:paraId="6DCA1580"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Supplier warrants, for the benefit of The Buyer, any Replacement Supplier, and any Replacement Sub-contractor that all information provided pursuant to Paragraphs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_Ref492896638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1.1</w:t>
      </w:r>
      <w:r w:rsidRPr="00E33665">
        <w:rPr>
          <w:rFonts w:ascii="Arial" w:hAnsi="Arial" w:cs="Arial"/>
          <w:sz w:val="24"/>
          <w:szCs w:val="24"/>
          <w:lang w:val="en-GB"/>
        </w:rPr>
        <w:fldChar w:fldCharType="end"/>
      </w:r>
      <w:r w:rsidRPr="00E33665">
        <w:rPr>
          <w:rFonts w:ascii="Arial" w:hAnsi="Arial" w:cs="Arial"/>
          <w:sz w:val="24"/>
          <w:szCs w:val="24"/>
          <w:lang w:val="en-GB"/>
        </w:rPr>
        <w:t xml:space="preserve"> and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_Ref492896645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1.2</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be true and accurate in all material respects at the time of providing the information.</w:t>
      </w:r>
    </w:p>
    <w:p w14:paraId="7CA7CF2D"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From the date of the earliest event referred to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_Ref492896666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1.1.1</w:t>
      </w:r>
      <w:r w:rsidRPr="00E33665">
        <w:rPr>
          <w:rFonts w:ascii="Arial" w:hAnsi="Arial" w:cs="Arial"/>
          <w:sz w:val="24"/>
          <w:szCs w:val="24"/>
          <w:lang w:val="en-GB"/>
        </w:rPr>
        <w:fldChar w:fldCharType="end"/>
      </w:r>
      <w:r w:rsidRPr="00E33665">
        <w:rPr>
          <w:rFonts w:ascii="Arial" w:hAnsi="Arial" w:cs="Arial"/>
          <w:sz w:val="24"/>
          <w:szCs w:val="24"/>
          <w:lang w:val="en-GB"/>
        </w:rPr>
        <w:t xml:space="preserve">,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_Ref492896672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1.1.2</w:t>
      </w:r>
      <w:r w:rsidRPr="00E33665">
        <w:rPr>
          <w:rFonts w:ascii="Arial" w:hAnsi="Arial" w:cs="Arial"/>
          <w:sz w:val="24"/>
          <w:szCs w:val="24"/>
          <w:lang w:val="en-GB"/>
        </w:rPr>
        <w:fldChar w:fldCharType="end"/>
      </w:r>
      <w:r w:rsidRPr="00E33665">
        <w:rPr>
          <w:rFonts w:ascii="Arial" w:hAnsi="Arial" w:cs="Arial"/>
          <w:sz w:val="24"/>
          <w:szCs w:val="24"/>
          <w:lang w:val="en-GB"/>
        </w:rPr>
        <w:t xml:space="preserve"> and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_Ref492896681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1.1.3</w:t>
      </w:r>
      <w:r w:rsidRPr="00E33665">
        <w:rPr>
          <w:rFonts w:ascii="Arial" w:hAnsi="Arial" w:cs="Arial"/>
          <w:sz w:val="24"/>
          <w:szCs w:val="24"/>
          <w:lang w:val="en-GB"/>
        </w:rPr>
        <w:fldChar w:fldCharType="end"/>
      </w:r>
      <w:r w:rsidRPr="00E33665">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14:paraId="4CC3DEF8" w14:textId="77777777" w:rsidR="002C5A79" w:rsidRPr="00E33665" w:rsidRDefault="002C5A79" w:rsidP="002C5A79">
      <w:pPr>
        <w:pStyle w:val="ScheduleL3"/>
        <w:numPr>
          <w:ilvl w:val="0"/>
          <w:numId w:val="0"/>
        </w:numPr>
        <w:jc w:val="left"/>
        <w:rPr>
          <w:rFonts w:ascii="Arial" w:hAnsi="Arial" w:cs="Arial"/>
          <w:b/>
          <w:caps/>
          <w:sz w:val="24"/>
          <w:szCs w:val="24"/>
        </w:rPr>
      </w:pPr>
    </w:p>
    <w:p w14:paraId="114DA00C" w14:textId="77777777" w:rsidR="002C5A79" w:rsidRPr="00E33665" w:rsidRDefault="002C5A79" w:rsidP="002C5A79">
      <w:pPr>
        <w:pStyle w:val="ScheduleL3"/>
        <w:numPr>
          <w:ilvl w:val="0"/>
          <w:numId w:val="0"/>
        </w:numPr>
        <w:jc w:val="left"/>
        <w:rPr>
          <w:rFonts w:ascii="Arial" w:hAnsi="Arial" w:cs="Arial"/>
          <w:sz w:val="24"/>
          <w:szCs w:val="24"/>
        </w:rPr>
      </w:pPr>
      <w:r w:rsidRPr="00E33665">
        <w:rPr>
          <w:rFonts w:ascii="Arial" w:hAnsi="Arial" w:cs="Arial"/>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A019891" w14:textId="77777777" w:rsidR="002C5A79" w:rsidRPr="00E33665" w:rsidRDefault="002C5A79" w:rsidP="002C5A79">
      <w:pPr>
        <w:pStyle w:val="ScheduleL3"/>
        <w:numPr>
          <w:ilvl w:val="0"/>
          <w:numId w:val="0"/>
        </w:numPr>
        <w:ind w:left="993"/>
        <w:jc w:val="left"/>
        <w:rPr>
          <w:rFonts w:ascii="Arial" w:hAnsi="Arial" w:cs="Arial"/>
          <w:sz w:val="24"/>
          <w:szCs w:val="24"/>
        </w:rPr>
      </w:pPr>
      <w:r w:rsidRPr="00E33665">
        <w:rPr>
          <w:rFonts w:ascii="Arial" w:hAnsi="Arial" w:cs="Arial"/>
          <w:sz w:val="24"/>
          <w:szCs w:val="24"/>
        </w:rPr>
        <w:lastRenderedPageBreak/>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5A46D2F5"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14:paraId="6A17EA80"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14:paraId="328C271D"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not increase or reduce the total number of employees so engaged, or deploy any other person to perform the Services (or the relevant part of the Services);</w:t>
      </w:r>
    </w:p>
    <w:p w14:paraId="45C54B9E"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not terminate or give notice to terminate the employment or contracts of any persons on the Supplier's Provisional Supplier Personnel List save by due disciplinary process;</w:t>
      </w:r>
    </w:p>
    <w:p w14:paraId="3CF2BC33"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not dissuade or discourage any employees engaged in the provision of the Services from transferring their employment to the Buyer and/or the Replacement Supplier and/or Replacement Sub-contractor;</w:t>
      </w:r>
    </w:p>
    <w:p w14:paraId="472AB529"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4C74CE6B"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381FC79F"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3639F60E"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 xml:space="preserve">not for a period of 12 Months from the Service Transfer Date re-employ or re-engage or entice any employees, suppliers or </w:t>
      </w:r>
      <w:r w:rsidRPr="00E33665">
        <w:rPr>
          <w:rFonts w:ascii="Arial" w:hAnsi="Arial" w:cs="Arial"/>
          <w:sz w:val="24"/>
          <w:szCs w:val="24"/>
        </w:rPr>
        <w:lastRenderedPageBreak/>
        <w:t>Sub-contractors whose employment or engagement is transferred to the Buyer and/or the Replacement Supplier (unless otherwise instructed by the Buyer (acting reasonably));</w:t>
      </w:r>
    </w:p>
    <w:p w14:paraId="68A14203"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 xml:space="preserve">not to adversely affect pension rights accrued by all and any Fair Deal Employees in the period ending on the Service Transfer Date; </w:t>
      </w:r>
    </w:p>
    <w:p w14:paraId="0D6E5F82"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fully fund any Broadly Comparable pension schemes set up by the Supplier;</w:t>
      </w:r>
    </w:p>
    <w:p w14:paraId="5E52BFB6" w14:textId="77777777" w:rsidR="002C5A79" w:rsidRPr="00E33665" w:rsidRDefault="002C5A79" w:rsidP="002C5A79">
      <w:pPr>
        <w:pStyle w:val="ScheduleL3"/>
        <w:jc w:val="left"/>
        <w:rPr>
          <w:rFonts w:ascii="Arial" w:hAnsi="Arial" w:cs="Arial"/>
          <w:bCs/>
          <w:sz w:val="24"/>
          <w:szCs w:val="24"/>
        </w:rPr>
      </w:pPr>
      <w:r w:rsidRPr="00E33665">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27919FE1" w14:textId="77777777" w:rsidR="002C5A79" w:rsidRPr="00E33665" w:rsidRDefault="002C5A79" w:rsidP="002C5A79">
      <w:pPr>
        <w:pStyle w:val="ScheduleL3"/>
        <w:jc w:val="left"/>
        <w:rPr>
          <w:rFonts w:ascii="Arial" w:hAnsi="Arial" w:cs="Arial"/>
          <w:bCs/>
          <w:sz w:val="24"/>
          <w:szCs w:val="24"/>
        </w:rPr>
      </w:pPr>
      <w:r w:rsidRPr="00E33665">
        <w:rPr>
          <w:rFonts w:ascii="Arial" w:hAnsi="Arial" w:cs="Arial"/>
          <w:bCs/>
          <w:sz w:val="24"/>
          <w:szCs w:val="24"/>
        </w:rPr>
        <w:t>promptly provide to the Buyer such documents and information mentioned in Paragraph </w:t>
      </w:r>
      <w:r w:rsidRPr="00E33665">
        <w:rPr>
          <w:rFonts w:ascii="Arial" w:hAnsi="Arial" w:cs="Arial"/>
          <w:bCs/>
          <w:sz w:val="24"/>
          <w:szCs w:val="24"/>
        </w:rPr>
        <w:fldChar w:fldCharType="begin"/>
      </w:r>
      <w:r w:rsidRPr="00E33665">
        <w:rPr>
          <w:rFonts w:ascii="Arial" w:hAnsi="Arial" w:cs="Arial"/>
          <w:bCs/>
          <w:sz w:val="24"/>
          <w:szCs w:val="24"/>
        </w:rPr>
        <w:instrText xml:space="preserve"> REF _Ref492896157 \w \h  \* MERGEFORMAT </w:instrText>
      </w:r>
      <w:r w:rsidRPr="00E33665">
        <w:rPr>
          <w:rFonts w:ascii="Arial" w:hAnsi="Arial" w:cs="Arial"/>
          <w:bCs/>
          <w:sz w:val="24"/>
          <w:szCs w:val="24"/>
        </w:rPr>
      </w:r>
      <w:r w:rsidRPr="00E33665">
        <w:rPr>
          <w:rFonts w:ascii="Arial" w:hAnsi="Arial" w:cs="Arial"/>
          <w:bCs/>
          <w:sz w:val="24"/>
          <w:szCs w:val="24"/>
        </w:rPr>
        <w:fldChar w:fldCharType="separate"/>
      </w:r>
      <w:r w:rsidRPr="00E33665">
        <w:rPr>
          <w:rFonts w:ascii="Arial" w:hAnsi="Arial" w:cs="Arial"/>
          <w:bCs/>
          <w:sz w:val="24"/>
          <w:szCs w:val="24"/>
        </w:rPr>
        <w:t>3.1.1</w:t>
      </w:r>
      <w:r w:rsidRPr="00E33665">
        <w:rPr>
          <w:rFonts w:ascii="Arial" w:hAnsi="Arial" w:cs="Arial"/>
          <w:sz w:val="24"/>
          <w:szCs w:val="24"/>
        </w:rPr>
        <w:fldChar w:fldCharType="end"/>
      </w:r>
      <w:r w:rsidRPr="00E33665">
        <w:rPr>
          <w:rFonts w:ascii="Arial" w:hAnsi="Arial" w:cs="Arial"/>
          <w:bCs/>
          <w:sz w:val="24"/>
          <w:szCs w:val="24"/>
        </w:rPr>
        <w:t xml:space="preserve"> of Part D: Pensions which the Buyer may reasonably request in advance of the expiry or termination of this Contract; and</w:t>
      </w:r>
    </w:p>
    <w:p w14:paraId="18AF50C2" w14:textId="77777777" w:rsidR="002C5A79" w:rsidRPr="00E33665" w:rsidRDefault="002C5A79" w:rsidP="002C5A79">
      <w:pPr>
        <w:pStyle w:val="ScheduleL3"/>
        <w:jc w:val="left"/>
        <w:rPr>
          <w:rFonts w:ascii="Arial" w:hAnsi="Arial" w:cs="Arial"/>
          <w:bCs/>
          <w:sz w:val="24"/>
          <w:szCs w:val="24"/>
        </w:rPr>
      </w:pPr>
      <w:r w:rsidRPr="00E33665">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8B9EA09"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2F5420A8"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the numbers of employees engaged in providing the Services;</w:t>
      </w:r>
    </w:p>
    <w:p w14:paraId="49758826"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the percentage of time spent by each employee engaged in providing the Services;</w:t>
      </w:r>
    </w:p>
    <w:p w14:paraId="3CF4FFB5"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the extent to which each employee qualifies for membership of any of the Fair Deal Schemes (as defined in Part D: Pensions); and</w:t>
      </w:r>
    </w:p>
    <w:p w14:paraId="1E029DCB"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a description of the nature of the work undertaken by each employee by location.</w:t>
      </w:r>
    </w:p>
    <w:p w14:paraId="656C42D2" w14:textId="77777777" w:rsidR="002C5A79" w:rsidRPr="00E33665" w:rsidRDefault="002C5A79" w:rsidP="002C5A79">
      <w:pPr>
        <w:pStyle w:val="ScheduleL2"/>
        <w:keepNext/>
        <w:jc w:val="left"/>
        <w:rPr>
          <w:rFonts w:ascii="Arial" w:hAnsi="Arial" w:cs="Arial"/>
          <w:sz w:val="24"/>
          <w:szCs w:val="24"/>
          <w:lang w:val="en-GB"/>
        </w:rPr>
      </w:pPr>
      <w:r w:rsidRPr="00E33665">
        <w:rPr>
          <w:rFonts w:ascii="Arial" w:hAnsi="Arial" w:cs="Arial"/>
          <w:sz w:val="24"/>
          <w:szCs w:val="24"/>
          <w:lang w:val="en-GB"/>
        </w:rPr>
        <w:t xml:space="preserve">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w:t>
      </w:r>
      <w:r w:rsidRPr="00E33665">
        <w:rPr>
          <w:rFonts w:ascii="Arial" w:hAnsi="Arial" w:cs="Arial"/>
          <w:sz w:val="24"/>
          <w:szCs w:val="24"/>
          <w:lang w:val="en-GB"/>
        </w:rPr>
        <w:lastRenderedPageBreak/>
        <w:t>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054C5679"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the most recent month's copy pay slip data;</w:t>
      </w:r>
    </w:p>
    <w:p w14:paraId="5C9E0DD0"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details of cumulative pay for tax and pension purposes;</w:t>
      </w:r>
    </w:p>
    <w:p w14:paraId="3684C4B2"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details of cumulative tax paid;</w:t>
      </w:r>
    </w:p>
    <w:p w14:paraId="1E7ABC3B"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tax code;</w:t>
      </w:r>
    </w:p>
    <w:p w14:paraId="6593D58F"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details of any voluntary deductions from pay; and</w:t>
      </w:r>
    </w:p>
    <w:p w14:paraId="7374BCA4"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bank/building society account details for payroll purposes.</w:t>
      </w:r>
    </w:p>
    <w:p w14:paraId="6075DCC8" w14:textId="77777777" w:rsidR="002C5A79" w:rsidRPr="00E33665" w:rsidRDefault="002C5A79" w:rsidP="002C5A79">
      <w:pPr>
        <w:pStyle w:val="ScheduleL1"/>
        <w:jc w:val="left"/>
        <w:rPr>
          <w:rFonts w:ascii="Arial" w:hAnsi="Arial" w:cs="Arial"/>
          <w:sz w:val="24"/>
          <w:szCs w:val="24"/>
        </w:rPr>
      </w:pPr>
      <w:r w:rsidRPr="00E33665">
        <w:rPr>
          <w:rFonts w:ascii="Arial Bold" w:hAnsi="Arial Bold" w:cs="Arial"/>
          <w:caps w:val="0"/>
          <w:sz w:val="24"/>
          <w:szCs w:val="24"/>
        </w:rPr>
        <w:t>Staff Transfer when the contract ends</w:t>
      </w:r>
    </w:p>
    <w:p w14:paraId="24A3D294"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BD23D26"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0B80BC4A" w14:textId="77777777" w:rsidR="002C5A79" w:rsidRPr="00E33665" w:rsidRDefault="002C5A79" w:rsidP="002C5A79">
      <w:pPr>
        <w:pStyle w:val="ScheduleL2"/>
        <w:jc w:val="left"/>
        <w:rPr>
          <w:rFonts w:ascii="Arial" w:hAnsi="Arial" w:cs="Arial"/>
          <w:sz w:val="24"/>
          <w:szCs w:val="24"/>
          <w:lang w:val="en-GB"/>
        </w:rPr>
      </w:pPr>
      <w:bookmarkStart w:id="147" w:name="_Ref492896697"/>
      <w:r w:rsidRPr="00E33665">
        <w:rPr>
          <w:rFonts w:ascii="Arial" w:hAnsi="Arial" w:cs="Arial"/>
          <w:sz w:val="24"/>
          <w:szCs w:val="24"/>
          <w:lang w:val="en-GB"/>
        </w:rPr>
        <w:t>Subject to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_Ref492896694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2.4</w:t>
      </w:r>
      <w:r w:rsidRPr="00E33665">
        <w:rPr>
          <w:rFonts w:ascii="Arial" w:hAnsi="Arial" w:cs="Arial"/>
          <w:sz w:val="24"/>
          <w:szCs w:val="24"/>
          <w:lang w:val="en-GB"/>
        </w:rPr>
        <w:fldChar w:fldCharType="end"/>
      </w:r>
      <w:r w:rsidRPr="00E33665">
        <w:rPr>
          <w:rFonts w:ascii="Arial" w:hAnsi="Arial" w:cs="Arial"/>
          <w:sz w:val="24"/>
          <w:szCs w:val="24"/>
          <w:lang w:val="en-GB"/>
        </w:rP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147"/>
    </w:p>
    <w:p w14:paraId="64C4226C" w14:textId="77777777" w:rsidR="002C5A79" w:rsidRPr="00E33665" w:rsidRDefault="002C5A79" w:rsidP="002C5A79">
      <w:pPr>
        <w:pStyle w:val="ScheduleL2"/>
        <w:jc w:val="left"/>
        <w:rPr>
          <w:rFonts w:ascii="Arial" w:hAnsi="Arial" w:cs="Arial"/>
          <w:sz w:val="24"/>
          <w:szCs w:val="24"/>
          <w:lang w:val="en-GB"/>
        </w:rPr>
      </w:pPr>
      <w:bookmarkStart w:id="148" w:name="_Ref492896694"/>
      <w:r w:rsidRPr="00E33665">
        <w:rPr>
          <w:rFonts w:ascii="Arial" w:hAnsi="Arial" w:cs="Arial"/>
          <w:sz w:val="24"/>
          <w:szCs w:val="24"/>
          <w:lang w:val="en-GB"/>
        </w:rPr>
        <w:t>The indemnity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_Ref492896697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2.3</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148"/>
      <w:r w:rsidRPr="00E33665">
        <w:rPr>
          <w:rFonts w:ascii="Arial" w:hAnsi="Arial" w:cs="Arial"/>
          <w:sz w:val="24"/>
          <w:szCs w:val="24"/>
          <w:lang w:val="en-GB"/>
        </w:rPr>
        <w:t xml:space="preserve"> </w:t>
      </w:r>
    </w:p>
    <w:p w14:paraId="53696445" w14:textId="77777777" w:rsidR="002C5A79" w:rsidRPr="00E33665" w:rsidRDefault="002C5A79" w:rsidP="002C5A79">
      <w:pPr>
        <w:pStyle w:val="ScheduleL2"/>
        <w:keepNext/>
        <w:jc w:val="left"/>
        <w:rPr>
          <w:rFonts w:ascii="Arial" w:hAnsi="Arial" w:cs="Arial"/>
          <w:sz w:val="24"/>
          <w:szCs w:val="24"/>
          <w:lang w:val="en-GB"/>
        </w:rPr>
      </w:pPr>
      <w:bookmarkStart w:id="149" w:name="_Ref492896737"/>
      <w:r w:rsidRPr="00E33665">
        <w:rPr>
          <w:rFonts w:ascii="Arial" w:hAnsi="Arial" w:cs="Arial"/>
          <w:sz w:val="24"/>
          <w:szCs w:val="24"/>
          <w:lang w:val="en-GB"/>
        </w:rPr>
        <w:t>Subject to Paragraphs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_Ref492896705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2.6</w:t>
      </w:r>
      <w:r w:rsidRPr="00E33665">
        <w:rPr>
          <w:rFonts w:ascii="Arial" w:hAnsi="Arial" w:cs="Arial"/>
          <w:sz w:val="24"/>
          <w:szCs w:val="24"/>
          <w:lang w:val="en-GB"/>
        </w:rPr>
        <w:fldChar w:fldCharType="end"/>
      </w:r>
      <w:r w:rsidRPr="00E33665">
        <w:rPr>
          <w:rFonts w:ascii="Arial" w:hAnsi="Arial" w:cs="Arial"/>
          <w:sz w:val="24"/>
          <w:szCs w:val="24"/>
          <w:lang w:val="en-GB"/>
        </w:rPr>
        <w:t xml:space="preserve"> and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_Ref492896709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2.7</w:t>
      </w:r>
      <w:r w:rsidRPr="00E33665">
        <w:rPr>
          <w:rFonts w:ascii="Arial" w:hAnsi="Arial" w:cs="Arial"/>
          <w:sz w:val="24"/>
          <w:szCs w:val="24"/>
          <w:lang w:val="en-GB"/>
        </w:rPr>
        <w:fldChar w:fldCharType="end"/>
      </w:r>
      <w:r w:rsidRPr="00E33665">
        <w:rPr>
          <w:rFonts w:ascii="Arial" w:hAnsi="Arial" w:cs="Arial"/>
          <w:sz w:val="24"/>
          <w:szCs w:val="24"/>
          <w:lang w:val="en-GB"/>
        </w:rPr>
        <w:t xml:space="preserve">, if any employee of the Supplier who is not identified in the Supplier's Final Transferring Supplier Employee List </w:t>
      </w:r>
      <w:r w:rsidRPr="00E33665">
        <w:rPr>
          <w:rFonts w:ascii="Arial" w:hAnsi="Arial" w:cs="Arial"/>
          <w:sz w:val="24"/>
          <w:szCs w:val="24"/>
          <w:lang w:val="en-GB"/>
        </w:rPr>
        <w:lastRenderedPageBreak/>
        <w:t xml:space="preserve">claims, or it is determined in relation to any employees of the Supplier, that his/her contract of employment has been transferred from the Supplier to the Replacement Supplier and/or Replacement Sub-contractor pursuant to the Employment Regulations </w:t>
      </w:r>
      <w:bookmarkEnd w:id="149"/>
      <w:r w:rsidRPr="00E33665">
        <w:rPr>
          <w:rFonts w:ascii="Arial" w:hAnsi="Arial" w:cs="Arial"/>
          <w:sz w:val="24"/>
          <w:szCs w:val="24"/>
          <w:lang w:val="en-GB"/>
        </w:rPr>
        <w:t>then.</w:t>
      </w:r>
    </w:p>
    <w:p w14:paraId="0D389F82" w14:textId="77777777" w:rsidR="002C5A79" w:rsidRPr="00E33665" w:rsidRDefault="002C5A79" w:rsidP="002C5A79">
      <w:pPr>
        <w:pStyle w:val="ScheduleL3"/>
        <w:jc w:val="left"/>
        <w:rPr>
          <w:rFonts w:ascii="Arial" w:hAnsi="Arial" w:cs="Arial"/>
          <w:sz w:val="24"/>
          <w:szCs w:val="24"/>
        </w:rPr>
      </w:pPr>
      <w:bookmarkStart w:id="150" w:name="_Ref492896726"/>
      <w:r w:rsidRPr="00E33665">
        <w:rPr>
          <w:rFonts w:ascii="Arial" w:hAnsi="Arial" w:cs="Arial"/>
          <w:sz w:val="24"/>
          <w:szCs w:val="24"/>
        </w:rPr>
        <w:t>the Replacement Supplier and/or Replacement Sub-contractor will, within 5 Working Days of becoming aware of that fact, notify the Buyer and the Supplier in writing;</w:t>
      </w:r>
      <w:bookmarkEnd w:id="150"/>
    </w:p>
    <w:p w14:paraId="504BFC0B" w14:textId="77777777" w:rsidR="002C5A79" w:rsidRPr="00E33665" w:rsidRDefault="002C5A79" w:rsidP="002C5A79">
      <w:pPr>
        <w:pStyle w:val="ScheduleL3"/>
        <w:jc w:val="left"/>
        <w:rPr>
          <w:rFonts w:ascii="Arial" w:hAnsi="Arial" w:cs="Arial"/>
          <w:sz w:val="24"/>
          <w:szCs w:val="24"/>
        </w:rPr>
      </w:pPr>
      <w:bookmarkStart w:id="151" w:name="_Ref492896721"/>
      <w:r w:rsidRPr="00E33665">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Sub-contractor;</w:t>
      </w:r>
      <w:bookmarkEnd w:id="151"/>
    </w:p>
    <w:p w14:paraId="0E110638"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if such offer of employment is accepted, the Replacement Supplier and/or Replacement Sub-contractor shall immediately release the person from its employment;</w:t>
      </w:r>
    </w:p>
    <w:p w14:paraId="3E284C1D" w14:textId="77777777" w:rsidR="002C5A79" w:rsidRPr="00E33665" w:rsidRDefault="002C5A79" w:rsidP="002C5A79">
      <w:pPr>
        <w:pStyle w:val="ScheduleL3"/>
        <w:jc w:val="left"/>
        <w:rPr>
          <w:rFonts w:ascii="Arial" w:hAnsi="Arial" w:cs="Arial"/>
          <w:sz w:val="24"/>
          <w:szCs w:val="24"/>
        </w:rPr>
      </w:pPr>
      <w:bookmarkStart w:id="152" w:name="_Ref492896730"/>
      <w:r w:rsidRPr="00E33665">
        <w:rPr>
          <w:rFonts w:ascii="Arial" w:hAnsi="Arial" w:cs="Arial"/>
          <w:sz w:val="24"/>
          <w:szCs w:val="24"/>
        </w:rPr>
        <w:t>if after the period referred to in Paragraph </w:t>
      </w:r>
      <w:r w:rsidRPr="00E33665">
        <w:rPr>
          <w:rFonts w:ascii="Arial" w:hAnsi="Arial" w:cs="Arial"/>
          <w:sz w:val="24"/>
          <w:szCs w:val="24"/>
        </w:rPr>
        <w:fldChar w:fldCharType="begin"/>
      </w:r>
      <w:r w:rsidRPr="00E33665">
        <w:rPr>
          <w:rFonts w:ascii="Arial" w:hAnsi="Arial" w:cs="Arial"/>
          <w:sz w:val="24"/>
          <w:szCs w:val="24"/>
        </w:rPr>
        <w:instrText xml:space="preserve"> REF _Ref492896721 \n \h  \* MERGEFORMAT </w:instrText>
      </w:r>
      <w:r w:rsidRPr="00E33665">
        <w:rPr>
          <w:rFonts w:ascii="Arial" w:hAnsi="Arial" w:cs="Arial"/>
          <w:sz w:val="24"/>
          <w:szCs w:val="24"/>
        </w:rPr>
      </w:r>
      <w:r w:rsidRPr="00E33665">
        <w:rPr>
          <w:rFonts w:ascii="Arial" w:hAnsi="Arial" w:cs="Arial"/>
          <w:sz w:val="24"/>
          <w:szCs w:val="24"/>
        </w:rPr>
        <w:fldChar w:fldCharType="separate"/>
      </w:r>
      <w:r w:rsidRPr="00E33665">
        <w:rPr>
          <w:rFonts w:ascii="Arial" w:hAnsi="Arial" w:cs="Arial"/>
          <w:sz w:val="24"/>
          <w:szCs w:val="24"/>
        </w:rPr>
        <w:t>2.5.2</w:t>
      </w:r>
      <w:r w:rsidRPr="00E33665">
        <w:rPr>
          <w:rFonts w:ascii="Arial" w:hAnsi="Arial" w:cs="Arial"/>
          <w:sz w:val="24"/>
          <w:szCs w:val="24"/>
        </w:rPr>
        <w:fldChar w:fldCharType="end"/>
      </w:r>
      <w:r w:rsidRPr="00E33665">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152"/>
    </w:p>
    <w:p w14:paraId="2AFCD019" w14:textId="77777777" w:rsidR="002C5A79" w:rsidRPr="00E33665" w:rsidRDefault="002C5A79" w:rsidP="002C5A79">
      <w:pPr>
        <w:pStyle w:val="Heading3"/>
        <w:numPr>
          <w:ilvl w:val="0"/>
          <w:numId w:val="0"/>
        </w:numPr>
        <w:ind w:left="993"/>
        <w:jc w:val="left"/>
        <w:rPr>
          <w:rFonts w:ascii="Arial" w:hAnsi="Arial"/>
          <w:sz w:val="24"/>
          <w:szCs w:val="24"/>
        </w:rPr>
      </w:pPr>
      <w:r w:rsidRPr="00E33665">
        <w:rPr>
          <w:rFonts w:ascii="Arial" w:hAnsi="Arial"/>
          <w:sz w:val="24"/>
          <w:szCs w:val="24"/>
        </w:rPr>
        <w:t>and subject to the Replacement Supplier's and/or Replacement Sub-contractor's compliance with Paragraphs </w:t>
      </w:r>
      <w:r w:rsidRPr="00E33665">
        <w:rPr>
          <w:rFonts w:ascii="Arial" w:hAnsi="Arial"/>
          <w:sz w:val="24"/>
          <w:szCs w:val="24"/>
        </w:rPr>
        <w:fldChar w:fldCharType="begin"/>
      </w:r>
      <w:r w:rsidRPr="00E33665">
        <w:rPr>
          <w:rFonts w:ascii="Arial" w:hAnsi="Arial"/>
          <w:sz w:val="24"/>
          <w:szCs w:val="24"/>
        </w:rPr>
        <w:instrText xml:space="preserve"> REF _Ref492896726 \n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2.5.1</w:t>
      </w:r>
      <w:r w:rsidRPr="00E33665">
        <w:rPr>
          <w:rFonts w:ascii="Arial" w:hAnsi="Arial"/>
          <w:sz w:val="24"/>
          <w:szCs w:val="24"/>
        </w:rPr>
        <w:fldChar w:fldCharType="end"/>
      </w:r>
      <w:r w:rsidRPr="00E33665">
        <w:rPr>
          <w:rFonts w:ascii="Arial" w:hAnsi="Arial"/>
          <w:sz w:val="24"/>
          <w:szCs w:val="24"/>
        </w:rPr>
        <w:t xml:space="preserve"> to </w:t>
      </w:r>
      <w:r w:rsidRPr="00E33665">
        <w:rPr>
          <w:rFonts w:ascii="Arial" w:hAnsi="Arial"/>
          <w:sz w:val="24"/>
          <w:szCs w:val="24"/>
        </w:rPr>
        <w:fldChar w:fldCharType="begin"/>
      </w:r>
      <w:r w:rsidRPr="00E33665">
        <w:rPr>
          <w:rFonts w:ascii="Arial" w:hAnsi="Arial"/>
          <w:sz w:val="24"/>
          <w:szCs w:val="24"/>
        </w:rPr>
        <w:instrText xml:space="preserve"> REF _Ref492896730 \n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2.5.4</w:t>
      </w:r>
      <w:r w:rsidRPr="00E33665">
        <w:rPr>
          <w:rFonts w:ascii="Arial" w:hAnsi="Arial"/>
          <w:sz w:val="24"/>
          <w:szCs w:val="24"/>
        </w:rPr>
        <w:fldChar w:fldCharType="end"/>
      </w:r>
      <w:r w:rsidRPr="00E33665">
        <w:rPr>
          <w:rFonts w:ascii="Arial" w:hAnsi="Arial"/>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sidRPr="00E33665">
        <w:rPr>
          <w:rFonts w:ascii="Arial" w:hAnsi="Arial"/>
          <w:sz w:val="24"/>
          <w:szCs w:val="24"/>
        </w:rPr>
        <w:fldChar w:fldCharType="begin"/>
      </w:r>
      <w:r w:rsidRPr="00E33665">
        <w:rPr>
          <w:rFonts w:ascii="Arial" w:hAnsi="Arial"/>
          <w:sz w:val="24"/>
          <w:szCs w:val="24"/>
        </w:rPr>
        <w:instrText xml:space="preserve"> REF _Ref492896737 \w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2.5</w:t>
      </w:r>
      <w:r w:rsidRPr="00E33665">
        <w:rPr>
          <w:rFonts w:ascii="Arial" w:hAnsi="Arial"/>
          <w:sz w:val="24"/>
          <w:szCs w:val="24"/>
        </w:rPr>
        <w:fldChar w:fldCharType="end"/>
      </w:r>
      <w:r w:rsidRPr="00E33665">
        <w:rPr>
          <w:rFonts w:ascii="Arial" w:hAnsi="Arial"/>
          <w:sz w:val="24"/>
          <w:szCs w:val="24"/>
        </w:rPr>
        <w:t xml:space="preserve">. </w:t>
      </w:r>
    </w:p>
    <w:p w14:paraId="3FC82793" w14:textId="77777777" w:rsidR="002C5A79" w:rsidRPr="00E33665" w:rsidRDefault="002C5A79" w:rsidP="002C5A79">
      <w:pPr>
        <w:pStyle w:val="ScheduleL2"/>
        <w:keepNext/>
        <w:jc w:val="left"/>
        <w:rPr>
          <w:rFonts w:ascii="Arial" w:hAnsi="Arial" w:cs="Arial"/>
          <w:sz w:val="24"/>
          <w:szCs w:val="24"/>
          <w:lang w:val="en-GB"/>
        </w:rPr>
      </w:pPr>
      <w:bookmarkStart w:id="153" w:name="_Ref492896705"/>
      <w:r w:rsidRPr="00E33665">
        <w:rPr>
          <w:rFonts w:ascii="Arial" w:hAnsi="Arial" w:cs="Arial"/>
          <w:sz w:val="24"/>
          <w:szCs w:val="24"/>
          <w:lang w:val="en-GB"/>
        </w:rPr>
        <w:t>The indemnity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_Ref492896737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2.5</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w:t>
      </w:r>
      <w:bookmarkEnd w:id="153"/>
    </w:p>
    <w:p w14:paraId="7CA2F9BB"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(a)</w:t>
      </w:r>
      <w:r w:rsidRPr="00E33665">
        <w:rPr>
          <w:rFonts w:ascii="Arial" w:hAnsi="Arial" w:cs="Arial"/>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3537824" w14:textId="77777777" w:rsidR="002C5A79" w:rsidRPr="00E33665" w:rsidRDefault="002C5A79" w:rsidP="002C5A79">
      <w:pPr>
        <w:pStyle w:val="ScheduleL3"/>
        <w:jc w:val="left"/>
        <w:rPr>
          <w:rFonts w:ascii="Arial" w:hAnsi="Arial" w:cs="Arial"/>
          <w:sz w:val="24"/>
          <w:szCs w:val="24"/>
        </w:rPr>
      </w:pPr>
      <w:r w:rsidRPr="00E33665">
        <w:rPr>
          <w:rFonts w:ascii="Arial" w:hAnsi="Arial" w:cs="Arial"/>
          <w:sz w:val="24"/>
          <w:szCs w:val="24"/>
        </w:rPr>
        <w:t>(b)</w:t>
      </w:r>
      <w:r w:rsidRPr="00E33665">
        <w:rPr>
          <w:rFonts w:ascii="Arial" w:hAnsi="Arial" w:cs="Arial"/>
          <w:sz w:val="24"/>
          <w:szCs w:val="24"/>
        </w:rPr>
        <w:tab/>
        <w:t>any claim that the termination of employment was unfair because the Replacement Supplier and/or Replacement Sub-contractor neglected to follow a fair dismissal procedure.</w:t>
      </w:r>
    </w:p>
    <w:p w14:paraId="0434C4A3" w14:textId="77777777" w:rsidR="002C5A79" w:rsidRPr="00E33665" w:rsidRDefault="002C5A79" w:rsidP="002C5A79">
      <w:pPr>
        <w:pStyle w:val="ScheduleL2"/>
        <w:jc w:val="left"/>
        <w:rPr>
          <w:rFonts w:ascii="Arial" w:hAnsi="Arial" w:cs="Arial"/>
          <w:sz w:val="24"/>
          <w:szCs w:val="24"/>
          <w:lang w:val="en-GB"/>
        </w:rPr>
      </w:pPr>
      <w:bookmarkStart w:id="154" w:name="_Ref492896709"/>
      <w:r w:rsidRPr="00E33665">
        <w:rPr>
          <w:rFonts w:ascii="Arial" w:hAnsi="Arial" w:cs="Arial"/>
          <w:sz w:val="24"/>
          <w:szCs w:val="24"/>
          <w:lang w:val="en-GB"/>
        </w:rPr>
        <w:t>The indemnity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_Ref492896737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2.5</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any termination of employment occurring later than 3 Months from the Service Transfer Date.</w:t>
      </w:r>
      <w:bookmarkEnd w:id="154"/>
    </w:p>
    <w:p w14:paraId="77686698"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If at any point the Replacement Supplier and/or Replacement Sub-contract accepts the employment of any such person as is described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_Ref492896737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2.5</w:t>
      </w:r>
      <w:r w:rsidRPr="00E33665">
        <w:rPr>
          <w:rFonts w:ascii="Arial" w:hAnsi="Arial" w:cs="Arial"/>
          <w:sz w:val="24"/>
          <w:szCs w:val="24"/>
          <w:lang w:val="en-GB"/>
        </w:rPr>
        <w:fldChar w:fldCharType="end"/>
      </w:r>
      <w:r w:rsidRPr="00E33665">
        <w:rPr>
          <w:rFonts w:ascii="Arial" w:hAnsi="Arial" w:cs="Arial"/>
          <w:sz w:val="24"/>
          <w:szCs w:val="24"/>
          <w:lang w:val="en-GB"/>
        </w:rPr>
        <w:t>, such person shall be treated as a Transferring Supplier Employee and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_Ref492896737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2.5</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cease to apply to such person.</w:t>
      </w:r>
    </w:p>
    <w:p w14:paraId="7B34DD0F" w14:textId="77777777" w:rsidR="002C5A79" w:rsidRPr="00E33665" w:rsidRDefault="002C5A79" w:rsidP="002C5A79">
      <w:pPr>
        <w:pStyle w:val="ScheduleL2"/>
        <w:jc w:val="left"/>
        <w:rPr>
          <w:rFonts w:ascii="Arial" w:hAnsi="Arial" w:cs="Arial"/>
          <w:sz w:val="24"/>
          <w:szCs w:val="24"/>
          <w:lang w:val="en-GB"/>
        </w:rPr>
      </w:pPr>
      <w:bookmarkStart w:id="155" w:name="_Ref492896770"/>
      <w:r w:rsidRPr="00E33665">
        <w:rPr>
          <w:rFonts w:ascii="Arial" w:hAnsi="Arial" w:cs="Arial"/>
          <w:sz w:val="24"/>
          <w:szCs w:val="24"/>
          <w:lang w:val="en-GB"/>
        </w:rPr>
        <w:t xml:space="preserve">The Supplier shall promptly provide the Buyer and any Replacement Supplier and/or Replacement Sub-contractor, in writing such information as </w:t>
      </w:r>
      <w:r w:rsidRPr="00E33665">
        <w:rPr>
          <w:rFonts w:ascii="Arial" w:hAnsi="Arial" w:cs="Arial"/>
          <w:sz w:val="24"/>
          <w:szCs w:val="24"/>
          <w:lang w:val="en-GB"/>
        </w:rPr>
        <w:lastRenderedPageBreak/>
        <w:t>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155"/>
    </w:p>
    <w:p w14:paraId="361194CA" w14:textId="77777777" w:rsidR="002C5A79" w:rsidRPr="00E33665" w:rsidRDefault="002C5A79" w:rsidP="002C5A79">
      <w:pPr>
        <w:pStyle w:val="ScheduleL2"/>
        <w:jc w:val="left"/>
        <w:rPr>
          <w:rFonts w:ascii="Arial" w:hAnsi="Arial" w:cs="Arial"/>
          <w:sz w:val="24"/>
          <w:szCs w:val="24"/>
          <w:lang w:val="en-GB"/>
        </w:rPr>
      </w:pPr>
      <w:bookmarkStart w:id="156" w:name="_Ref492896779"/>
      <w:r w:rsidRPr="00E33665">
        <w:rPr>
          <w:rFonts w:ascii="Arial" w:hAnsi="Arial" w:cs="Arial"/>
          <w:sz w:val="24"/>
          <w:szCs w:val="24"/>
          <w:lang w:val="en-GB"/>
        </w:rPr>
        <w:t>Subject to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_Ref492896770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2.9</w:t>
      </w:r>
      <w:r w:rsidRPr="00E33665">
        <w:rPr>
          <w:rFonts w:ascii="Arial" w:hAnsi="Arial" w:cs="Arial"/>
          <w:sz w:val="24"/>
          <w:szCs w:val="24"/>
          <w:lang w:val="en-GB"/>
        </w:rPr>
        <w:fldChar w:fldCharType="end"/>
      </w:r>
      <w:r w:rsidRPr="00E33665">
        <w:rPr>
          <w:rFonts w:ascii="Arial" w:hAnsi="Arial" w:cs="Arial"/>
          <w:sz w:val="24"/>
          <w:szCs w:val="24"/>
          <w:lang w:val="en-GB"/>
        </w:rP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156"/>
    </w:p>
    <w:p w14:paraId="5B85EB76" w14:textId="77777777" w:rsidR="002C5A79" w:rsidRPr="00E33665" w:rsidRDefault="002C5A79" w:rsidP="002C5A79">
      <w:pPr>
        <w:pStyle w:val="ScheduleL2"/>
        <w:jc w:val="left"/>
        <w:rPr>
          <w:rFonts w:ascii="Arial" w:hAnsi="Arial" w:cs="Arial"/>
          <w:sz w:val="24"/>
          <w:szCs w:val="24"/>
          <w:lang w:val="en-GB"/>
        </w:rPr>
      </w:pPr>
      <w:r w:rsidRPr="00E33665">
        <w:rPr>
          <w:rFonts w:ascii="Arial" w:hAnsi="Arial" w:cs="Arial"/>
          <w:sz w:val="24"/>
          <w:szCs w:val="24"/>
          <w:lang w:val="en-GB"/>
        </w:rPr>
        <w:t>The indemnity in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_Ref492896779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2.10</w:t>
      </w:r>
      <w:r w:rsidRPr="00E33665">
        <w:rPr>
          <w:rFonts w:ascii="Arial" w:hAnsi="Arial" w:cs="Arial"/>
          <w:sz w:val="24"/>
          <w:szCs w:val="24"/>
          <w:lang w:val="en-GB"/>
        </w:rPr>
        <w:fldChar w:fldCharType="end"/>
      </w:r>
      <w:r w:rsidRPr="00E33665">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_Ref492896737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2.5</w:t>
      </w:r>
      <w:r w:rsidRPr="00E33665">
        <w:rPr>
          <w:rFonts w:ascii="Arial" w:hAnsi="Arial" w:cs="Arial"/>
          <w:sz w:val="24"/>
          <w:szCs w:val="24"/>
          <w:lang w:val="en-GB"/>
        </w:rPr>
        <w:fldChar w:fldCharType="end"/>
      </w:r>
      <w:r w:rsidRPr="00E33665">
        <w:rPr>
          <w:rFonts w:ascii="Arial" w:hAnsi="Arial" w:cs="Arial"/>
          <w:sz w:val="24"/>
          <w:szCs w:val="24"/>
          <w:lang w:val="en-GB"/>
        </w:rPr>
        <w:t xml:space="preserve"> (and subject to the limitations set out in Paragraphs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_Ref492896705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2.6</w:t>
      </w:r>
      <w:r w:rsidRPr="00E33665">
        <w:rPr>
          <w:rFonts w:ascii="Arial" w:hAnsi="Arial" w:cs="Arial"/>
          <w:sz w:val="24"/>
          <w:szCs w:val="24"/>
          <w:lang w:val="en-GB"/>
        </w:rPr>
        <w:fldChar w:fldCharType="end"/>
      </w:r>
      <w:r w:rsidRPr="00E33665">
        <w:rPr>
          <w:rFonts w:ascii="Arial" w:hAnsi="Arial" w:cs="Arial"/>
          <w:sz w:val="24"/>
          <w:szCs w:val="24"/>
          <w:lang w:val="en-GB"/>
        </w:rPr>
        <w:t xml:space="preserve"> and </w:t>
      </w:r>
      <w:r w:rsidRPr="00E33665">
        <w:rPr>
          <w:rFonts w:ascii="Arial" w:hAnsi="Arial" w:cs="Arial"/>
          <w:sz w:val="24"/>
          <w:szCs w:val="24"/>
          <w:lang w:val="en-GB"/>
        </w:rPr>
        <w:fldChar w:fldCharType="begin"/>
      </w:r>
      <w:r w:rsidRPr="00E33665">
        <w:rPr>
          <w:rFonts w:ascii="Arial" w:hAnsi="Arial" w:cs="Arial"/>
          <w:sz w:val="24"/>
          <w:szCs w:val="24"/>
          <w:lang w:val="en-GB"/>
        </w:rPr>
        <w:instrText xml:space="preserve"> REF _Ref492896709 \w \h  \* MERGEFORMAT </w:instrText>
      </w:r>
      <w:r w:rsidRPr="00E33665">
        <w:rPr>
          <w:rFonts w:ascii="Arial" w:hAnsi="Arial" w:cs="Arial"/>
          <w:sz w:val="24"/>
          <w:szCs w:val="24"/>
          <w:lang w:val="en-GB"/>
        </w:rPr>
      </w:r>
      <w:r w:rsidRPr="00E33665">
        <w:rPr>
          <w:rFonts w:ascii="Arial" w:hAnsi="Arial" w:cs="Arial"/>
          <w:sz w:val="24"/>
          <w:szCs w:val="24"/>
          <w:lang w:val="en-GB"/>
        </w:rPr>
        <w:fldChar w:fldCharType="separate"/>
      </w:r>
      <w:r w:rsidRPr="00E33665">
        <w:rPr>
          <w:rFonts w:ascii="Arial" w:hAnsi="Arial" w:cs="Arial"/>
          <w:sz w:val="24"/>
          <w:szCs w:val="24"/>
          <w:lang w:val="en-GB"/>
        </w:rPr>
        <w:t>2.7</w:t>
      </w:r>
      <w:r w:rsidRPr="00E33665">
        <w:rPr>
          <w:rFonts w:ascii="Arial" w:hAnsi="Arial" w:cs="Arial"/>
          <w:sz w:val="24"/>
          <w:szCs w:val="24"/>
          <w:lang w:val="en-GB"/>
        </w:rPr>
        <w:fldChar w:fldCharType="end"/>
      </w:r>
      <w:r w:rsidRPr="00E33665">
        <w:rPr>
          <w:rFonts w:ascii="Arial" w:hAnsi="Arial" w:cs="Arial"/>
          <w:sz w:val="24"/>
          <w:szCs w:val="24"/>
          <w:lang w:val="en-GB"/>
        </w:rPr>
        <w:t xml:space="preserve"> above).</w:t>
      </w:r>
    </w:p>
    <w:p w14:paraId="52D7ED8F" w14:textId="77777777" w:rsidR="002C5A79" w:rsidRPr="00E33665" w:rsidRDefault="002C5A79" w:rsidP="00B43A6A">
      <w:pPr>
        <w:tabs>
          <w:tab w:val="left" w:pos="1251"/>
        </w:tabs>
        <w:rPr>
          <w:rFonts w:ascii="Arial" w:hAnsi="Arial" w:cs="Arial"/>
          <w:b/>
          <w:sz w:val="24"/>
          <w:szCs w:val="24"/>
        </w:rPr>
      </w:pPr>
    </w:p>
    <w:p w14:paraId="74A5DB0E" w14:textId="2D6D9E73" w:rsidR="005B55CE" w:rsidRPr="00E33665" w:rsidRDefault="005B55CE" w:rsidP="00B43A6A">
      <w:pPr>
        <w:tabs>
          <w:tab w:val="left" w:pos="1251"/>
        </w:tabs>
        <w:rPr>
          <w:rFonts w:ascii="Arial" w:hAnsi="Arial" w:cs="Arial"/>
          <w:sz w:val="24"/>
          <w:szCs w:val="24"/>
        </w:rPr>
      </w:pPr>
    </w:p>
    <w:p w14:paraId="71526E25" w14:textId="77777777" w:rsidR="005B55CE" w:rsidRPr="00E33665" w:rsidRDefault="005B55CE" w:rsidP="005B55CE">
      <w:pPr>
        <w:rPr>
          <w:rFonts w:ascii="Arial" w:hAnsi="Arial" w:cs="Arial"/>
          <w:sz w:val="24"/>
          <w:szCs w:val="24"/>
        </w:rPr>
      </w:pPr>
    </w:p>
    <w:p w14:paraId="16981E1B" w14:textId="77777777" w:rsidR="005B55CE" w:rsidRPr="00E33665" w:rsidRDefault="005B55CE" w:rsidP="005B55CE">
      <w:pPr>
        <w:rPr>
          <w:rFonts w:ascii="Arial" w:hAnsi="Arial" w:cs="Arial"/>
          <w:sz w:val="24"/>
          <w:szCs w:val="24"/>
        </w:rPr>
      </w:pPr>
    </w:p>
    <w:p w14:paraId="5A8CE526" w14:textId="77777777" w:rsidR="005B55CE" w:rsidRPr="00E33665" w:rsidRDefault="005B55CE" w:rsidP="005B55CE">
      <w:pPr>
        <w:rPr>
          <w:rFonts w:ascii="Arial" w:hAnsi="Arial" w:cs="Arial"/>
          <w:sz w:val="24"/>
          <w:szCs w:val="24"/>
        </w:rPr>
      </w:pPr>
    </w:p>
    <w:p w14:paraId="2D70B25E" w14:textId="77777777" w:rsidR="005B55CE" w:rsidRPr="00E33665" w:rsidRDefault="005B55CE" w:rsidP="005B55CE">
      <w:pPr>
        <w:rPr>
          <w:rFonts w:ascii="Arial" w:hAnsi="Arial" w:cs="Arial"/>
          <w:sz w:val="24"/>
          <w:szCs w:val="24"/>
        </w:rPr>
      </w:pPr>
    </w:p>
    <w:p w14:paraId="22A60D39" w14:textId="77777777" w:rsidR="005B55CE" w:rsidRPr="00E33665" w:rsidRDefault="005B55CE" w:rsidP="005B55CE">
      <w:pPr>
        <w:rPr>
          <w:rFonts w:ascii="Arial" w:hAnsi="Arial" w:cs="Arial"/>
          <w:sz w:val="24"/>
          <w:szCs w:val="24"/>
        </w:rPr>
      </w:pPr>
    </w:p>
    <w:p w14:paraId="19180AD1" w14:textId="77777777" w:rsidR="005B55CE" w:rsidRPr="00E33665" w:rsidRDefault="005B55CE" w:rsidP="005B55CE">
      <w:pPr>
        <w:rPr>
          <w:rFonts w:ascii="Arial" w:hAnsi="Arial" w:cs="Arial"/>
          <w:sz w:val="24"/>
          <w:szCs w:val="24"/>
        </w:rPr>
      </w:pPr>
    </w:p>
    <w:p w14:paraId="6D841BCB" w14:textId="77777777" w:rsidR="005B55CE" w:rsidRPr="00E33665" w:rsidRDefault="005B55CE" w:rsidP="005B55CE">
      <w:pPr>
        <w:rPr>
          <w:rFonts w:ascii="Arial" w:hAnsi="Arial" w:cs="Arial"/>
          <w:sz w:val="24"/>
          <w:szCs w:val="24"/>
        </w:rPr>
      </w:pPr>
    </w:p>
    <w:p w14:paraId="125C723D" w14:textId="77777777" w:rsidR="005B55CE" w:rsidRPr="00E33665" w:rsidRDefault="005B55CE" w:rsidP="005B55CE">
      <w:pPr>
        <w:rPr>
          <w:rFonts w:ascii="Arial" w:hAnsi="Arial" w:cs="Arial"/>
          <w:sz w:val="24"/>
          <w:szCs w:val="24"/>
        </w:rPr>
      </w:pPr>
    </w:p>
    <w:p w14:paraId="6A2AF9D4" w14:textId="77777777" w:rsidR="005B55CE" w:rsidRPr="00E33665" w:rsidRDefault="005B55CE" w:rsidP="005B55CE">
      <w:pPr>
        <w:rPr>
          <w:rFonts w:ascii="Arial" w:hAnsi="Arial" w:cs="Arial"/>
          <w:sz w:val="24"/>
          <w:szCs w:val="24"/>
        </w:rPr>
      </w:pPr>
    </w:p>
    <w:p w14:paraId="56E65446" w14:textId="77777777" w:rsidR="005B55CE" w:rsidRPr="00E33665" w:rsidRDefault="005B55CE" w:rsidP="005B55CE">
      <w:pPr>
        <w:pStyle w:val="Header"/>
        <w:rPr>
          <w:rFonts w:ascii="Arial" w:hAnsi="Arial"/>
          <w:b/>
          <w:caps/>
          <w:sz w:val="36"/>
          <w:szCs w:val="36"/>
        </w:rPr>
      </w:pPr>
      <w:r w:rsidRPr="00E33665">
        <w:rPr>
          <w:rFonts w:ascii="Arial" w:hAnsi="Arial"/>
          <w:b/>
          <w:sz w:val="36"/>
          <w:szCs w:val="36"/>
        </w:rPr>
        <w:lastRenderedPageBreak/>
        <w:t xml:space="preserve">Call-Off Schedule 3 (Continuous Improvement) </w:t>
      </w:r>
    </w:p>
    <w:p w14:paraId="5D3BEADA" w14:textId="77777777" w:rsidR="005B55CE" w:rsidRPr="00E33665" w:rsidRDefault="005B55CE" w:rsidP="00764168">
      <w:pPr>
        <w:pStyle w:val="GPSL1SCHEDULEHeading"/>
      </w:pPr>
      <w:r w:rsidRPr="00E33665">
        <w:t>Buyer’s Rights</w:t>
      </w:r>
    </w:p>
    <w:p w14:paraId="5EAD9CD6"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r w:rsidRPr="00E33665">
        <w:rPr>
          <w:rFonts w:ascii="Arial" w:hAnsi="Arial"/>
          <w:sz w:val="24"/>
        </w:rPr>
        <w:t>The Buyer and the Supplier recognise that, where specified in Framework Schedule 4 (Framework Management), the Buyer may give CCS the right to enforce the Buyer's rights under this Schedule.</w:t>
      </w:r>
    </w:p>
    <w:p w14:paraId="4566B04F" w14:textId="77777777" w:rsidR="005B55CE" w:rsidRPr="00E33665" w:rsidRDefault="005B55CE" w:rsidP="00764168">
      <w:pPr>
        <w:pStyle w:val="GPSL1SCHEDULEHeading"/>
      </w:pPr>
      <w:r w:rsidRPr="00E33665">
        <w:t>Supplier’s Obligations</w:t>
      </w:r>
    </w:p>
    <w:p w14:paraId="0F869620"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bookmarkStart w:id="157" w:name="_Ref489967435"/>
      <w:bookmarkStart w:id="158" w:name="_Ref359247340"/>
      <w:bookmarkStart w:id="159" w:name="_Ref359253242"/>
      <w:bookmarkStart w:id="160" w:name="_Ref365989197"/>
      <w:r w:rsidRPr="00E33665">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57"/>
      <w:r w:rsidRPr="00E33665">
        <w:rPr>
          <w:rFonts w:ascii="Arial" w:hAnsi="Arial"/>
          <w:sz w:val="24"/>
        </w:rPr>
        <w:t xml:space="preserve"> </w:t>
      </w:r>
      <w:bookmarkEnd w:id="158"/>
      <w:bookmarkEnd w:id="159"/>
      <w:r w:rsidRPr="00E33665">
        <w:rPr>
          <w:rFonts w:ascii="Arial" w:hAnsi="Arial"/>
          <w:sz w:val="24"/>
        </w:rPr>
        <w:t xml:space="preserve"> </w:t>
      </w:r>
    </w:p>
    <w:p w14:paraId="393A11C8"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r w:rsidRPr="00E33665">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160"/>
      <w:r w:rsidRPr="00E33665">
        <w:rPr>
          <w:rFonts w:ascii="Arial" w:hAnsi="Arial"/>
          <w:sz w:val="24"/>
        </w:rPr>
        <w:t xml:space="preserve">meeting this objective. </w:t>
      </w:r>
    </w:p>
    <w:p w14:paraId="03C8FC6D"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bookmarkStart w:id="161" w:name="_Ref365989609"/>
      <w:r w:rsidRPr="00E33665">
        <w:rPr>
          <w:rFonts w:ascii="Arial" w:hAnsi="Arial"/>
          <w:sz w:val="24"/>
        </w:rPr>
        <w:t xml:space="preserve">In addition to Paragraph </w:t>
      </w:r>
      <w:r w:rsidRPr="00E33665">
        <w:rPr>
          <w:rFonts w:ascii="Arial" w:hAnsi="Arial"/>
          <w:sz w:val="24"/>
        </w:rPr>
        <w:fldChar w:fldCharType="begin"/>
      </w:r>
      <w:r w:rsidRPr="00E33665">
        <w:rPr>
          <w:rFonts w:ascii="Arial" w:hAnsi="Arial"/>
          <w:sz w:val="24"/>
        </w:rPr>
        <w:instrText xml:space="preserve"> REF _Ref489967435 \r \h  \* MERGEFORMAT </w:instrText>
      </w:r>
      <w:r w:rsidRPr="00E33665">
        <w:rPr>
          <w:rFonts w:ascii="Arial" w:hAnsi="Arial"/>
          <w:sz w:val="24"/>
        </w:rPr>
      </w:r>
      <w:r w:rsidRPr="00E33665">
        <w:rPr>
          <w:rFonts w:ascii="Arial" w:hAnsi="Arial"/>
          <w:sz w:val="24"/>
        </w:rPr>
        <w:fldChar w:fldCharType="separate"/>
      </w:r>
      <w:r w:rsidRPr="00E33665">
        <w:rPr>
          <w:rFonts w:ascii="Arial" w:hAnsi="Arial"/>
          <w:sz w:val="24"/>
        </w:rPr>
        <w:t>2.1</w:t>
      </w:r>
      <w:r w:rsidRPr="00E33665">
        <w:rPr>
          <w:rFonts w:ascii="Arial" w:hAnsi="Arial"/>
          <w:sz w:val="24"/>
        </w:rPr>
        <w:fldChar w:fldCharType="end"/>
      </w:r>
      <w:r w:rsidRPr="00E33665">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E33665">
        <w:rPr>
          <w:rFonts w:ascii="Arial" w:hAnsi="Arial"/>
          <w:b/>
          <w:sz w:val="24"/>
        </w:rPr>
        <w:t>"Continuous Improvement Plan"</w:t>
      </w:r>
      <w:r w:rsidRPr="00E33665">
        <w:rPr>
          <w:rFonts w:ascii="Arial" w:hAnsi="Arial"/>
          <w:sz w:val="24"/>
        </w:rPr>
        <w:t>) for the Buyer's Approval.  The Continuous Improvement Plan must include, as a minimum, proposals:</w:t>
      </w:r>
      <w:bookmarkEnd w:id="161"/>
    </w:p>
    <w:p w14:paraId="5088A21C" w14:textId="77777777" w:rsidR="005B55CE" w:rsidRPr="00E33665" w:rsidRDefault="005B55CE" w:rsidP="005B55CE">
      <w:pPr>
        <w:pStyle w:val="GPSL3numberedclause"/>
        <w:jc w:val="left"/>
        <w:rPr>
          <w:rFonts w:ascii="Arial" w:hAnsi="Arial"/>
          <w:sz w:val="24"/>
        </w:rPr>
      </w:pPr>
      <w:r w:rsidRPr="00E33665">
        <w:rPr>
          <w:rFonts w:ascii="Arial" w:hAnsi="Arial"/>
          <w:sz w:val="24"/>
        </w:rPr>
        <w:t>identifying the emergence of relevant new and evolving technologies;</w:t>
      </w:r>
    </w:p>
    <w:p w14:paraId="24BFF513" w14:textId="77777777" w:rsidR="005B55CE" w:rsidRPr="00E33665" w:rsidRDefault="005B55CE" w:rsidP="005B55CE">
      <w:pPr>
        <w:pStyle w:val="GPSL3numberedclause"/>
        <w:tabs>
          <w:tab w:val="left" w:pos="2127"/>
        </w:tabs>
        <w:jc w:val="left"/>
        <w:rPr>
          <w:rFonts w:ascii="Arial" w:hAnsi="Arial"/>
          <w:sz w:val="24"/>
        </w:rPr>
      </w:pPr>
      <w:bookmarkStart w:id="162" w:name="_Toc139080068"/>
      <w:bookmarkStart w:id="163" w:name="_Ref489946319"/>
      <w:r w:rsidRPr="00E33665">
        <w:rPr>
          <w:rFonts w:ascii="Arial" w:hAnsi="Arial"/>
          <w:sz w:val="24"/>
        </w:rPr>
        <w:t xml:space="preserve">changes in business processes of the Supplier or the Buyer and ways of working that would provide cost savings and/or enhanced benefits to </w:t>
      </w:r>
      <w:bookmarkEnd w:id="162"/>
      <w:r w:rsidRPr="00E33665">
        <w:rPr>
          <w:rFonts w:ascii="Arial" w:hAnsi="Arial"/>
          <w:sz w:val="24"/>
        </w:rPr>
        <w:t>the Buyer (such as methods of interaction, supply chain efficiencies, reduction in energy consumption and methods of sale);</w:t>
      </w:r>
    </w:p>
    <w:p w14:paraId="732998C4" w14:textId="77777777" w:rsidR="005B55CE" w:rsidRPr="00E33665" w:rsidRDefault="005B55CE" w:rsidP="005B55CE">
      <w:pPr>
        <w:pStyle w:val="GPSL3numberedclause"/>
        <w:tabs>
          <w:tab w:val="left" w:pos="2127"/>
        </w:tabs>
        <w:jc w:val="left"/>
        <w:rPr>
          <w:rFonts w:ascii="Arial" w:hAnsi="Arial"/>
          <w:sz w:val="24"/>
        </w:rPr>
      </w:pPr>
      <w:r w:rsidRPr="00E33665">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163"/>
      <w:r w:rsidRPr="00E33665">
        <w:rPr>
          <w:rFonts w:ascii="Arial" w:hAnsi="Arial"/>
          <w:sz w:val="24"/>
        </w:rPr>
        <w:t>Deliverables; and</w:t>
      </w:r>
    </w:p>
    <w:p w14:paraId="1DD68041" w14:textId="77777777" w:rsidR="005B55CE" w:rsidRPr="00E33665" w:rsidRDefault="005B55CE" w:rsidP="005B55CE">
      <w:pPr>
        <w:pStyle w:val="GPSL3numberedclause"/>
        <w:jc w:val="left"/>
        <w:rPr>
          <w:rFonts w:ascii="Arial" w:hAnsi="Arial"/>
          <w:sz w:val="24"/>
        </w:rPr>
      </w:pPr>
      <w:r w:rsidRPr="00E33665">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49030A90"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r w:rsidRPr="00E33665">
        <w:rPr>
          <w:rFonts w:ascii="Arial" w:hAnsi="Arial"/>
          <w:sz w:val="24"/>
        </w:rPr>
        <w:t>The initial Continuous Improvement Plan for the first (1</w:t>
      </w:r>
      <w:r w:rsidRPr="00E33665">
        <w:rPr>
          <w:rFonts w:ascii="Arial" w:hAnsi="Arial"/>
          <w:sz w:val="24"/>
          <w:vertAlign w:val="superscript"/>
        </w:rPr>
        <w:t>st</w:t>
      </w:r>
      <w:r w:rsidRPr="00E33665">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14B9250F"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bookmarkStart w:id="164" w:name="_Ref365989512"/>
      <w:r w:rsidRPr="00E33665">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w:t>
      </w:r>
      <w:r w:rsidRPr="00E33665">
        <w:rPr>
          <w:rFonts w:ascii="Arial" w:hAnsi="Arial"/>
          <w:sz w:val="24"/>
        </w:rPr>
        <w:lastRenderedPageBreak/>
        <w:t>ten (10) Working Days of receipt of notice of rejection, submit a revised Continuous Improvement Plan reflecting the changes required.  Once Approved, it becomes the Continuous Improvement Plan for the purposes of this Contract.</w:t>
      </w:r>
      <w:bookmarkStart w:id="165" w:name="_Ref63840710"/>
      <w:bookmarkStart w:id="166" w:name="_Toc139080069"/>
      <w:bookmarkEnd w:id="164"/>
    </w:p>
    <w:p w14:paraId="1DCF75C3"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r w:rsidRPr="00E33665">
        <w:rPr>
          <w:rFonts w:ascii="Arial" w:hAnsi="Arial"/>
          <w:sz w:val="24"/>
        </w:rPr>
        <w:t>The Supplier must provide sufficient information with each suggested improvement to enable a decision on whether to implement it. The Supplier shall provide any further information as requested.</w:t>
      </w:r>
      <w:bookmarkStart w:id="167" w:name="_Toc139080072"/>
      <w:bookmarkStart w:id="168" w:name="_Ref63840778"/>
      <w:bookmarkStart w:id="169" w:name="_Ref63841800"/>
      <w:bookmarkStart w:id="170" w:name="_Ref359247360"/>
      <w:bookmarkEnd w:id="165"/>
      <w:bookmarkEnd w:id="166"/>
    </w:p>
    <w:p w14:paraId="3AE56DFE"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r w:rsidRPr="00E33665">
        <w:rPr>
          <w:rFonts w:ascii="Arial" w:hAnsi="Arial"/>
          <w:sz w:val="24"/>
        </w:rPr>
        <w:t xml:space="preserve">If the Buyer wishes to incorporate any improvement into this Contract, it </w:t>
      </w:r>
      <w:bookmarkEnd w:id="167"/>
      <w:r w:rsidRPr="00E33665">
        <w:rPr>
          <w:rFonts w:ascii="Arial" w:hAnsi="Arial"/>
          <w:sz w:val="24"/>
        </w:rPr>
        <w:t>must request a Variation in accordance with the Variation Procedure</w:t>
      </w:r>
      <w:bookmarkEnd w:id="168"/>
      <w:bookmarkEnd w:id="169"/>
      <w:r w:rsidRPr="00E33665">
        <w:rPr>
          <w:rFonts w:ascii="Arial" w:hAnsi="Arial"/>
          <w:sz w:val="24"/>
        </w:rPr>
        <w:t xml:space="preserve"> and the Supplier must implement such Variation at no additional cost to the Buyer or CCS.</w:t>
      </w:r>
      <w:bookmarkEnd w:id="170"/>
    </w:p>
    <w:p w14:paraId="0EB96CF0" w14:textId="77777777" w:rsidR="005B55CE" w:rsidRPr="00E33665" w:rsidRDefault="005B55CE" w:rsidP="005B55CE">
      <w:pPr>
        <w:pStyle w:val="GPSL2Numbered"/>
        <w:keepNext/>
        <w:numPr>
          <w:ilvl w:val="1"/>
          <w:numId w:val="1"/>
        </w:numPr>
        <w:tabs>
          <w:tab w:val="clear" w:pos="709"/>
          <w:tab w:val="clear" w:pos="1134"/>
        </w:tabs>
        <w:ind w:left="936" w:hanging="576"/>
        <w:jc w:val="left"/>
        <w:rPr>
          <w:rFonts w:ascii="Arial" w:hAnsi="Arial"/>
          <w:sz w:val="24"/>
        </w:rPr>
      </w:pPr>
      <w:r w:rsidRPr="00E33665">
        <w:rPr>
          <w:rFonts w:ascii="Arial" w:hAnsi="Arial"/>
          <w:sz w:val="24"/>
        </w:rPr>
        <w:t xml:space="preserve">Once the first Continuous Improvement Plan has been Approved in accordance with Paragraph </w:t>
      </w:r>
      <w:r w:rsidRPr="00E33665">
        <w:rPr>
          <w:rFonts w:ascii="Arial" w:hAnsi="Arial"/>
          <w:sz w:val="24"/>
        </w:rPr>
        <w:fldChar w:fldCharType="begin"/>
      </w:r>
      <w:r w:rsidRPr="00E33665">
        <w:rPr>
          <w:rFonts w:ascii="Arial" w:hAnsi="Arial"/>
          <w:sz w:val="24"/>
        </w:rPr>
        <w:instrText xml:space="preserve"> REF _Ref365989512 \r \h  \* MERGEFORMAT </w:instrText>
      </w:r>
      <w:r w:rsidRPr="00E33665">
        <w:rPr>
          <w:rFonts w:ascii="Arial" w:hAnsi="Arial"/>
          <w:sz w:val="24"/>
        </w:rPr>
      </w:r>
      <w:r w:rsidRPr="00E33665">
        <w:rPr>
          <w:rFonts w:ascii="Arial" w:hAnsi="Arial"/>
          <w:sz w:val="24"/>
        </w:rPr>
        <w:fldChar w:fldCharType="separate"/>
      </w:r>
      <w:r w:rsidRPr="00E33665">
        <w:rPr>
          <w:rFonts w:ascii="Arial" w:hAnsi="Arial"/>
          <w:sz w:val="24"/>
        </w:rPr>
        <w:t>2.5</w:t>
      </w:r>
      <w:r w:rsidRPr="00E33665">
        <w:rPr>
          <w:rFonts w:ascii="Arial" w:hAnsi="Arial"/>
          <w:sz w:val="24"/>
        </w:rPr>
        <w:fldChar w:fldCharType="end"/>
      </w:r>
      <w:r w:rsidRPr="00E33665">
        <w:rPr>
          <w:rFonts w:ascii="Arial" w:hAnsi="Arial"/>
          <w:sz w:val="24"/>
        </w:rPr>
        <w:t>:</w:t>
      </w:r>
    </w:p>
    <w:p w14:paraId="7A94E77C" w14:textId="77777777" w:rsidR="005B55CE" w:rsidRPr="00E33665" w:rsidRDefault="005B55CE" w:rsidP="005B55CE">
      <w:pPr>
        <w:pStyle w:val="GPSL3numberedclause"/>
        <w:jc w:val="left"/>
        <w:rPr>
          <w:rFonts w:ascii="Arial" w:hAnsi="Arial"/>
          <w:sz w:val="24"/>
        </w:rPr>
      </w:pPr>
      <w:r w:rsidRPr="00E33665">
        <w:rPr>
          <w:rFonts w:ascii="Arial" w:hAnsi="Arial"/>
          <w:sz w:val="24"/>
        </w:rPr>
        <w:t>the Supplier shall use all reasonable endeavours to implement any agreed deliverables in accordance with the Continuous Improvement Plan; and</w:t>
      </w:r>
    </w:p>
    <w:p w14:paraId="3D817802" w14:textId="77777777" w:rsidR="005B55CE" w:rsidRPr="00E33665" w:rsidRDefault="005B55CE" w:rsidP="005B55CE">
      <w:pPr>
        <w:pStyle w:val="GPSL3numberedclause"/>
        <w:jc w:val="left"/>
        <w:rPr>
          <w:rFonts w:ascii="Arial" w:hAnsi="Arial"/>
          <w:sz w:val="24"/>
        </w:rPr>
      </w:pPr>
      <w:r w:rsidRPr="00E33665">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AE5B739"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r w:rsidRPr="00E33665">
        <w:rPr>
          <w:rFonts w:ascii="Arial" w:hAnsi="Arial"/>
          <w:sz w:val="24"/>
        </w:rPr>
        <w:t>The Supplier shall update the Continuous Improvement Plan as and when required but at least once every Contract Year (after the first (1</w:t>
      </w:r>
      <w:r w:rsidRPr="00E33665">
        <w:rPr>
          <w:rFonts w:ascii="Arial" w:hAnsi="Arial"/>
          <w:sz w:val="24"/>
          <w:vertAlign w:val="superscript"/>
        </w:rPr>
        <w:t>st</w:t>
      </w:r>
      <w:r w:rsidRPr="00E33665">
        <w:rPr>
          <w:rFonts w:ascii="Arial" w:hAnsi="Arial"/>
          <w:sz w:val="24"/>
        </w:rPr>
        <w:t xml:space="preserve">) Contract Year) in accordance with the procedure and timescales set out in Paragraph </w:t>
      </w:r>
      <w:r w:rsidRPr="00E33665">
        <w:rPr>
          <w:rFonts w:ascii="Arial" w:hAnsi="Arial"/>
          <w:sz w:val="24"/>
        </w:rPr>
        <w:fldChar w:fldCharType="begin"/>
      </w:r>
      <w:r w:rsidRPr="00E33665">
        <w:rPr>
          <w:rFonts w:ascii="Arial" w:hAnsi="Arial"/>
          <w:sz w:val="24"/>
        </w:rPr>
        <w:instrText xml:space="preserve"> REF _Ref365989609 \r \h  \* MERGEFORMAT </w:instrText>
      </w:r>
      <w:r w:rsidRPr="00E33665">
        <w:rPr>
          <w:rFonts w:ascii="Arial" w:hAnsi="Arial"/>
          <w:sz w:val="24"/>
        </w:rPr>
      </w:r>
      <w:r w:rsidRPr="00E33665">
        <w:rPr>
          <w:rFonts w:ascii="Arial" w:hAnsi="Arial"/>
          <w:sz w:val="24"/>
        </w:rPr>
        <w:fldChar w:fldCharType="separate"/>
      </w:r>
      <w:r w:rsidRPr="00E33665">
        <w:rPr>
          <w:rFonts w:ascii="Arial" w:hAnsi="Arial"/>
          <w:sz w:val="24"/>
        </w:rPr>
        <w:t>2.3</w:t>
      </w:r>
      <w:r w:rsidRPr="00E33665">
        <w:rPr>
          <w:rFonts w:ascii="Arial" w:hAnsi="Arial"/>
          <w:sz w:val="24"/>
        </w:rPr>
        <w:fldChar w:fldCharType="end"/>
      </w:r>
      <w:r w:rsidRPr="00E33665">
        <w:rPr>
          <w:rFonts w:ascii="Arial" w:hAnsi="Arial"/>
          <w:sz w:val="24"/>
        </w:rPr>
        <w:t xml:space="preserve">. </w:t>
      </w:r>
    </w:p>
    <w:p w14:paraId="49B2DF05"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r w:rsidRPr="00E33665">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E22B06F"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r w:rsidRPr="00E33665">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3D78890" w14:textId="77777777" w:rsidR="005B55CE" w:rsidRPr="00E33665" w:rsidRDefault="005B55CE" w:rsidP="005B55CE">
      <w:pPr>
        <w:pStyle w:val="GPSL2Numbered"/>
        <w:numPr>
          <w:ilvl w:val="1"/>
          <w:numId w:val="1"/>
        </w:numPr>
        <w:tabs>
          <w:tab w:val="clear" w:pos="709"/>
          <w:tab w:val="clear" w:pos="1134"/>
        </w:tabs>
        <w:ind w:left="936" w:hanging="576"/>
        <w:jc w:val="left"/>
        <w:rPr>
          <w:rFonts w:ascii="Arial" w:hAnsi="Arial"/>
          <w:sz w:val="24"/>
        </w:rPr>
      </w:pPr>
      <w:r w:rsidRPr="00E33665">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3E9EC811" w14:textId="77777777" w:rsidR="005B55CE" w:rsidRPr="00E33665" w:rsidRDefault="005B55CE" w:rsidP="005B55CE">
      <w:pPr>
        <w:pStyle w:val="GPSL1CLAUSEHEADING"/>
        <w:numPr>
          <w:ilvl w:val="0"/>
          <w:numId w:val="0"/>
        </w:numPr>
        <w:ind w:left="426" w:hanging="426"/>
        <w:jc w:val="left"/>
        <w:rPr>
          <w:rFonts w:ascii="Arial" w:hAnsi="Arial"/>
          <w:sz w:val="24"/>
        </w:rPr>
      </w:pPr>
    </w:p>
    <w:p w14:paraId="0CB42836" w14:textId="77777777" w:rsidR="005B55CE" w:rsidRPr="00E33665" w:rsidRDefault="005B55CE" w:rsidP="005B55CE">
      <w:pPr>
        <w:tabs>
          <w:tab w:val="left" w:pos="2140"/>
        </w:tabs>
        <w:rPr>
          <w:rFonts w:ascii="Arial" w:hAnsi="Arial" w:cs="Arial"/>
          <w:sz w:val="24"/>
          <w:szCs w:val="24"/>
        </w:rPr>
      </w:pPr>
    </w:p>
    <w:p w14:paraId="4E640A11" w14:textId="77777777" w:rsidR="005B55CE" w:rsidRPr="00E33665" w:rsidRDefault="005B55CE" w:rsidP="005B55CE">
      <w:pPr>
        <w:tabs>
          <w:tab w:val="left" w:pos="2140"/>
        </w:tabs>
        <w:rPr>
          <w:rFonts w:ascii="Arial" w:hAnsi="Arial" w:cs="Arial"/>
          <w:sz w:val="24"/>
          <w:szCs w:val="24"/>
        </w:rPr>
      </w:pPr>
    </w:p>
    <w:p w14:paraId="1A268352" w14:textId="77777777" w:rsidR="00413FBA" w:rsidRPr="00E33665" w:rsidRDefault="00413FBA" w:rsidP="005B55CE">
      <w:pPr>
        <w:rPr>
          <w:rFonts w:ascii="Arial" w:hAnsi="Arial" w:cs="Arial"/>
          <w:b/>
          <w:sz w:val="36"/>
        </w:rPr>
      </w:pPr>
    </w:p>
    <w:p w14:paraId="4E3BAB30" w14:textId="77777777" w:rsidR="005B55CE" w:rsidRPr="00E33665" w:rsidRDefault="005B55CE" w:rsidP="005B55CE">
      <w:pPr>
        <w:rPr>
          <w:rFonts w:ascii="Arial" w:hAnsi="Arial" w:cs="Arial"/>
          <w:b/>
          <w:sz w:val="36"/>
        </w:rPr>
      </w:pPr>
      <w:r w:rsidRPr="00E33665">
        <w:rPr>
          <w:rFonts w:ascii="Arial" w:hAnsi="Arial" w:cs="Arial"/>
          <w:b/>
          <w:sz w:val="36"/>
        </w:rPr>
        <w:lastRenderedPageBreak/>
        <w:t xml:space="preserve">Call-Off Schedule 4 (Call Off Tender) </w:t>
      </w:r>
    </w:p>
    <w:p w14:paraId="78760A58" w14:textId="140742BC" w:rsidR="005B55CE" w:rsidRPr="00E33665" w:rsidRDefault="00E33665" w:rsidP="005B55CE">
      <w:pPr>
        <w:rPr>
          <w:rFonts w:ascii="Arial" w:hAnsi="Arial" w:cs="Arial"/>
          <w:sz w:val="24"/>
          <w:szCs w:val="20"/>
        </w:rPr>
      </w:pPr>
      <w:r w:rsidRPr="00E33665">
        <w:rPr>
          <w:rFonts w:ascii="Arial" w:hAnsi="Arial" w:cs="Arial"/>
          <w:b/>
          <w:sz w:val="24"/>
          <w:szCs w:val="20"/>
        </w:rPr>
        <w:t xml:space="preserve"> </w:t>
      </w:r>
      <w:r w:rsidR="005B55CE" w:rsidRPr="00E33665">
        <w:rPr>
          <w:rFonts w:ascii="Arial" w:hAnsi="Arial" w:cs="Arial"/>
          <w:b/>
          <w:sz w:val="24"/>
          <w:szCs w:val="20"/>
        </w:rPr>
        <w:t xml:space="preserve">[Insert </w:t>
      </w:r>
      <w:r w:rsidR="005B55CE" w:rsidRPr="00E33665">
        <w:rPr>
          <w:rFonts w:ascii="Arial" w:hAnsi="Arial" w:cs="Arial"/>
          <w:sz w:val="24"/>
          <w:szCs w:val="20"/>
        </w:rPr>
        <w:t>Call-Off Tender Here]</w:t>
      </w:r>
    </w:p>
    <w:p w14:paraId="6EE3101B" w14:textId="77777777" w:rsidR="005B55CE" w:rsidRPr="00E33665" w:rsidRDefault="005B55CE" w:rsidP="005B55CE">
      <w:pPr>
        <w:tabs>
          <w:tab w:val="left" w:pos="2140"/>
        </w:tabs>
        <w:rPr>
          <w:rFonts w:ascii="Arial" w:hAnsi="Arial" w:cs="Arial"/>
          <w:sz w:val="24"/>
          <w:szCs w:val="24"/>
        </w:rPr>
      </w:pPr>
    </w:p>
    <w:p w14:paraId="76774AFF" w14:textId="77777777" w:rsidR="005B55CE" w:rsidRPr="00E33665" w:rsidRDefault="005B55CE" w:rsidP="005B55CE">
      <w:pPr>
        <w:tabs>
          <w:tab w:val="left" w:pos="2140"/>
        </w:tabs>
        <w:rPr>
          <w:rFonts w:ascii="Arial" w:hAnsi="Arial" w:cs="Arial"/>
          <w:sz w:val="24"/>
          <w:szCs w:val="24"/>
        </w:rPr>
      </w:pPr>
    </w:p>
    <w:p w14:paraId="59851F5B" w14:textId="77777777" w:rsidR="005B55CE" w:rsidRPr="00E33665" w:rsidRDefault="005B55CE" w:rsidP="005B55CE">
      <w:pPr>
        <w:tabs>
          <w:tab w:val="left" w:pos="2140"/>
        </w:tabs>
        <w:rPr>
          <w:rFonts w:ascii="Arial" w:hAnsi="Arial" w:cs="Arial"/>
          <w:sz w:val="24"/>
          <w:szCs w:val="24"/>
        </w:rPr>
      </w:pPr>
    </w:p>
    <w:p w14:paraId="6310D6AD" w14:textId="77777777" w:rsidR="005B55CE" w:rsidRPr="00E33665" w:rsidRDefault="005B55CE" w:rsidP="005B55CE">
      <w:pPr>
        <w:tabs>
          <w:tab w:val="left" w:pos="2140"/>
        </w:tabs>
        <w:rPr>
          <w:rFonts w:ascii="Arial" w:hAnsi="Arial" w:cs="Arial"/>
          <w:sz w:val="24"/>
          <w:szCs w:val="24"/>
        </w:rPr>
      </w:pPr>
    </w:p>
    <w:p w14:paraId="6377C595" w14:textId="77777777" w:rsidR="005B55CE" w:rsidRPr="00E33665" w:rsidRDefault="005B55CE" w:rsidP="005B55CE">
      <w:pPr>
        <w:tabs>
          <w:tab w:val="left" w:pos="2140"/>
        </w:tabs>
        <w:rPr>
          <w:rFonts w:ascii="Arial" w:hAnsi="Arial" w:cs="Arial"/>
          <w:sz w:val="24"/>
          <w:szCs w:val="24"/>
        </w:rPr>
      </w:pPr>
    </w:p>
    <w:p w14:paraId="04E3C976" w14:textId="77777777" w:rsidR="005B55CE" w:rsidRPr="00E33665" w:rsidRDefault="005B55CE" w:rsidP="005B55CE">
      <w:pPr>
        <w:tabs>
          <w:tab w:val="left" w:pos="2140"/>
        </w:tabs>
        <w:rPr>
          <w:rFonts w:ascii="Arial" w:hAnsi="Arial" w:cs="Arial"/>
          <w:sz w:val="24"/>
          <w:szCs w:val="24"/>
        </w:rPr>
      </w:pPr>
    </w:p>
    <w:p w14:paraId="31B46FA9" w14:textId="77777777" w:rsidR="005B55CE" w:rsidRPr="00E33665" w:rsidRDefault="005B55CE" w:rsidP="005B55CE">
      <w:pPr>
        <w:tabs>
          <w:tab w:val="left" w:pos="2140"/>
        </w:tabs>
        <w:rPr>
          <w:rFonts w:ascii="Arial" w:hAnsi="Arial" w:cs="Arial"/>
          <w:sz w:val="24"/>
          <w:szCs w:val="24"/>
        </w:rPr>
      </w:pPr>
    </w:p>
    <w:p w14:paraId="722C7E48" w14:textId="77777777" w:rsidR="005B55CE" w:rsidRPr="00E33665" w:rsidRDefault="005B55CE" w:rsidP="005B55CE">
      <w:pPr>
        <w:tabs>
          <w:tab w:val="left" w:pos="2140"/>
        </w:tabs>
        <w:rPr>
          <w:rFonts w:ascii="Arial" w:hAnsi="Arial" w:cs="Arial"/>
          <w:sz w:val="24"/>
          <w:szCs w:val="24"/>
        </w:rPr>
      </w:pPr>
    </w:p>
    <w:p w14:paraId="2FF592D5" w14:textId="77777777" w:rsidR="005B55CE" w:rsidRPr="00E33665" w:rsidRDefault="005B55CE" w:rsidP="005B55CE">
      <w:pPr>
        <w:tabs>
          <w:tab w:val="left" w:pos="2140"/>
        </w:tabs>
        <w:rPr>
          <w:rFonts w:ascii="Arial" w:hAnsi="Arial" w:cs="Arial"/>
          <w:sz w:val="24"/>
          <w:szCs w:val="24"/>
        </w:rPr>
      </w:pPr>
    </w:p>
    <w:p w14:paraId="7B0EC6D3" w14:textId="77777777" w:rsidR="005B55CE" w:rsidRPr="00E33665" w:rsidRDefault="005B55CE" w:rsidP="005B55CE">
      <w:pPr>
        <w:tabs>
          <w:tab w:val="left" w:pos="2140"/>
        </w:tabs>
        <w:rPr>
          <w:rFonts w:ascii="Arial" w:hAnsi="Arial" w:cs="Arial"/>
          <w:sz w:val="24"/>
          <w:szCs w:val="24"/>
        </w:rPr>
      </w:pPr>
    </w:p>
    <w:p w14:paraId="00EE7781" w14:textId="77777777" w:rsidR="005B55CE" w:rsidRPr="00E33665" w:rsidRDefault="005B55CE" w:rsidP="005B55CE">
      <w:pPr>
        <w:tabs>
          <w:tab w:val="left" w:pos="2140"/>
        </w:tabs>
        <w:rPr>
          <w:rFonts w:ascii="Arial" w:hAnsi="Arial" w:cs="Arial"/>
          <w:sz w:val="24"/>
          <w:szCs w:val="24"/>
        </w:rPr>
      </w:pPr>
    </w:p>
    <w:p w14:paraId="576B443D" w14:textId="77777777" w:rsidR="005B55CE" w:rsidRPr="00E33665" w:rsidRDefault="005B55CE" w:rsidP="005B55CE">
      <w:pPr>
        <w:tabs>
          <w:tab w:val="left" w:pos="2140"/>
        </w:tabs>
        <w:rPr>
          <w:rFonts w:ascii="Arial" w:hAnsi="Arial" w:cs="Arial"/>
          <w:sz w:val="24"/>
          <w:szCs w:val="24"/>
        </w:rPr>
      </w:pPr>
    </w:p>
    <w:p w14:paraId="4925B0BA" w14:textId="77777777" w:rsidR="005B55CE" w:rsidRPr="00E33665" w:rsidRDefault="005B55CE" w:rsidP="005B55CE">
      <w:pPr>
        <w:tabs>
          <w:tab w:val="left" w:pos="2140"/>
        </w:tabs>
        <w:rPr>
          <w:rFonts w:ascii="Arial" w:hAnsi="Arial" w:cs="Arial"/>
          <w:sz w:val="24"/>
          <w:szCs w:val="24"/>
        </w:rPr>
      </w:pPr>
    </w:p>
    <w:p w14:paraId="45F9A956" w14:textId="77777777" w:rsidR="005B55CE" w:rsidRPr="00E33665" w:rsidRDefault="005B55CE" w:rsidP="005B55CE">
      <w:pPr>
        <w:tabs>
          <w:tab w:val="left" w:pos="2140"/>
        </w:tabs>
        <w:rPr>
          <w:rFonts w:ascii="Arial" w:hAnsi="Arial" w:cs="Arial"/>
          <w:sz w:val="24"/>
          <w:szCs w:val="24"/>
        </w:rPr>
      </w:pPr>
    </w:p>
    <w:p w14:paraId="15E212F3" w14:textId="77777777" w:rsidR="005B55CE" w:rsidRPr="00E33665" w:rsidRDefault="005B55CE" w:rsidP="005B55CE">
      <w:pPr>
        <w:tabs>
          <w:tab w:val="left" w:pos="2140"/>
        </w:tabs>
        <w:rPr>
          <w:rFonts w:ascii="Arial" w:hAnsi="Arial" w:cs="Arial"/>
          <w:sz w:val="24"/>
          <w:szCs w:val="24"/>
        </w:rPr>
      </w:pPr>
    </w:p>
    <w:p w14:paraId="1CFDAB6D" w14:textId="77777777" w:rsidR="005B55CE" w:rsidRPr="00E33665" w:rsidRDefault="005B55CE" w:rsidP="005B55CE">
      <w:pPr>
        <w:tabs>
          <w:tab w:val="left" w:pos="2140"/>
        </w:tabs>
        <w:rPr>
          <w:rFonts w:ascii="Arial" w:hAnsi="Arial" w:cs="Arial"/>
          <w:sz w:val="24"/>
          <w:szCs w:val="24"/>
        </w:rPr>
      </w:pPr>
    </w:p>
    <w:p w14:paraId="4AA64273" w14:textId="77777777" w:rsidR="005B55CE" w:rsidRPr="00E33665" w:rsidRDefault="005B55CE" w:rsidP="005B55CE">
      <w:pPr>
        <w:tabs>
          <w:tab w:val="left" w:pos="2140"/>
        </w:tabs>
        <w:rPr>
          <w:rFonts w:ascii="Arial" w:hAnsi="Arial" w:cs="Arial"/>
          <w:sz w:val="24"/>
          <w:szCs w:val="24"/>
        </w:rPr>
      </w:pPr>
    </w:p>
    <w:p w14:paraId="6750050D" w14:textId="77777777" w:rsidR="005B55CE" w:rsidRPr="00E33665" w:rsidRDefault="005B55CE" w:rsidP="005B55CE">
      <w:pPr>
        <w:tabs>
          <w:tab w:val="left" w:pos="2140"/>
        </w:tabs>
        <w:rPr>
          <w:rFonts w:ascii="Arial" w:hAnsi="Arial" w:cs="Arial"/>
          <w:sz w:val="24"/>
          <w:szCs w:val="24"/>
        </w:rPr>
      </w:pPr>
    </w:p>
    <w:p w14:paraId="03DEA44F" w14:textId="77777777" w:rsidR="005B55CE" w:rsidRPr="00E33665" w:rsidRDefault="005B55CE" w:rsidP="005B55CE">
      <w:pPr>
        <w:tabs>
          <w:tab w:val="left" w:pos="2140"/>
        </w:tabs>
        <w:rPr>
          <w:rFonts w:ascii="Arial" w:hAnsi="Arial" w:cs="Arial"/>
          <w:sz w:val="24"/>
          <w:szCs w:val="24"/>
        </w:rPr>
      </w:pPr>
    </w:p>
    <w:p w14:paraId="0F522359" w14:textId="17848496" w:rsidR="005B55CE" w:rsidRPr="00E33665" w:rsidRDefault="005B55CE" w:rsidP="005B55CE">
      <w:pPr>
        <w:tabs>
          <w:tab w:val="left" w:pos="2140"/>
        </w:tabs>
        <w:rPr>
          <w:rFonts w:ascii="Arial" w:hAnsi="Arial" w:cs="Arial"/>
          <w:sz w:val="24"/>
          <w:szCs w:val="24"/>
        </w:rPr>
      </w:pPr>
    </w:p>
    <w:p w14:paraId="51DF1F92" w14:textId="44DF8296" w:rsidR="00E33665" w:rsidRPr="00E33665" w:rsidRDefault="00E33665" w:rsidP="005B55CE">
      <w:pPr>
        <w:tabs>
          <w:tab w:val="left" w:pos="2140"/>
        </w:tabs>
        <w:rPr>
          <w:rFonts w:ascii="Arial" w:hAnsi="Arial" w:cs="Arial"/>
          <w:sz w:val="24"/>
          <w:szCs w:val="24"/>
        </w:rPr>
      </w:pPr>
    </w:p>
    <w:p w14:paraId="4DA19BAB" w14:textId="168C9905" w:rsidR="00E33665" w:rsidRPr="00E33665" w:rsidRDefault="00E33665" w:rsidP="005B55CE">
      <w:pPr>
        <w:tabs>
          <w:tab w:val="left" w:pos="2140"/>
        </w:tabs>
        <w:rPr>
          <w:rFonts w:ascii="Arial" w:hAnsi="Arial" w:cs="Arial"/>
          <w:sz w:val="24"/>
          <w:szCs w:val="24"/>
        </w:rPr>
      </w:pPr>
    </w:p>
    <w:p w14:paraId="2AD7049F" w14:textId="43EB8675" w:rsidR="00E33665" w:rsidRPr="00E33665" w:rsidRDefault="00E33665" w:rsidP="005B55CE">
      <w:pPr>
        <w:tabs>
          <w:tab w:val="left" w:pos="2140"/>
        </w:tabs>
        <w:rPr>
          <w:rFonts w:ascii="Arial" w:hAnsi="Arial" w:cs="Arial"/>
          <w:sz w:val="24"/>
          <w:szCs w:val="24"/>
        </w:rPr>
      </w:pPr>
    </w:p>
    <w:p w14:paraId="3D920BC6" w14:textId="77777777" w:rsidR="00E33665" w:rsidRPr="00E33665" w:rsidRDefault="00E33665" w:rsidP="005B55CE">
      <w:pPr>
        <w:tabs>
          <w:tab w:val="left" w:pos="2140"/>
        </w:tabs>
        <w:rPr>
          <w:rFonts w:ascii="Arial" w:hAnsi="Arial" w:cs="Arial"/>
          <w:sz w:val="24"/>
          <w:szCs w:val="24"/>
        </w:rPr>
      </w:pPr>
    </w:p>
    <w:p w14:paraId="73362E94" w14:textId="77777777" w:rsidR="005B55CE" w:rsidRPr="00E33665" w:rsidRDefault="005B55CE" w:rsidP="005B55CE">
      <w:pPr>
        <w:pStyle w:val="Header"/>
        <w:tabs>
          <w:tab w:val="left" w:pos="720"/>
        </w:tabs>
        <w:rPr>
          <w:rFonts w:ascii="Arial" w:hAnsi="Arial" w:cs="Arial"/>
          <w:b/>
          <w:caps/>
          <w:sz w:val="36"/>
          <w:szCs w:val="36"/>
        </w:rPr>
      </w:pPr>
      <w:r w:rsidRPr="00E33665">
        <w:rPr>
          <w:rFonts w:ascii="Arial" w:eastAsia="Calibri" w:hAnsi="Arial" w:cs="Arial"/>
          <w:b/>
          <w:sz w:val="36"/>
          <w:szCs w:val="36"/>
        </w:rPr>
        <w:lastRenderedPageBreak/>
        <w:t>Call-Off Schedule 5 (Pricing Details)</w:t>
      </w:r>
    </w:p>
    <w:p w14:paraId="00A5CBD8" w14:textId="77777777" w:rsidR="005B55CE" w:rsidRPr="00E33665" w:rsidRDefault="005B55CE" w:rsidP="005B55CE">
      <w:pPr>
        <w:pStyle w:val="Header"/>
        <w:tabs>
          <w:tab w:val="left" w:pos="720"/>
        </w:tabs>
        <w:rPr>
          <w:rFonts w:ascii="Arial" w:hAnsi="Arial" w:cs="Arial"/>
          <w:b/>
          <w:caps/>
          <w:sz w:val="24"/>
        </w:rPr>
      </w:pPr>
    </w:p>
    <w:p w14:paraId="5D22CD18" w14:textId="77777777" w:rsidR="005B55CE" w:rsidRPr="00E33665" w:rsidRDefault="005B55CE" w:rsidP="005B55CE">
      <w:pPr>
        <w:tabs>
          <w:tab w:val="left" w:pos="2140"/>
        </w:tabs>
        <w:rPr>
          <w:rFonts w:ascii="Arial" w:hAnsi="Arial" w:cs="Arial"/>
          <w:sz w:val="24"/>
          <w:szCs w:val="24"/>
        </w:rPr>
      </w:pPr>
    </w:p>
    <w:p w14:paraId="0ADC51AD" w14:textId="77777777" w:rsidR="005B55CE" w:rsidRPr="00E33665" w:rsidRDefault="005B55CE" w:rsidP="005B55CE">
      <w:pPr>
        <w:tabs>
          <w:tab w:val="left" w:pos="2140"/>
        </w:tabs>
        <w:rPr>
          <w:rFonts w:ascii="Arial" w:hAnsi="Arial" w:cs="Arial"/>
          <w:sz w:val="24"/>
          <w:szCs w:val="24"/>
        </w:rPr>
      </w:pPr>
    </w:p>
    <w:p w14:paraId="41360395" w14:textId="77777777" w:rsidR="005B55CE" w:rsidRPr="00E33665" w:rsidRDefault="005B55CE" w:rsidP="005B55CE">
      <w:pPr>
        <w:tabs>
          <w:tab w:val="left" w:pos="2140"/>
        </w:tabs>
        <w:rPr>
          <w:rFonts w:ascii="Arial" w:hAnsi="Arial" w:cs="Arial"/>
          <w:sz w:val="24"/>
          <w:szCs w:val="24"/>
        </w:rPr>
      </w:pPr>
    </w:p>
    <w:p w14:paraId="50344BA3" w14:textId="77777777" w:rsidR="005B55CE" w:rsidRPr="00E33665" w:rsidRDefault="005B55CE" w:rsidP="005B55CE">
      <w:pPr>
        <w:tabs>
          <w:tab w:val="left" w:pos="2140"/>
        </w:tabs>
        <w:rPr>
          <w:rFonts w:ascii="Arial" w:hAnsi="Arial" w:cs="Arial"/>
          <w:sz w:val="24"/>
          <w:szCs w:val="24"/>
        </w:rPr>
      </w:pPr>
    </w:p>
    <w:p w14:paraId="01468442" w14:textId="77777777" w:rsidR="005B55CE" w:rsidRPr="00E33665" w:rsidRDefault="005B55CE" w:rsidP="005B55CE">
      <w:pPr>
        <w:tabs>
          <w:tab w:val="left" w:pos="2140"/>
        </w:tabs>
        <w:rPr>
          <w:rFonts w:ascii="Arial" w:hAnsi="Arial" w:cs="Arial"/>
          <w:sz w:val="24"/>
          <w:szCs w:val="24"/>
        </w:rPr>
      </w:pPr>
    </w:p>
    <w:p w14:paraId="094C9BDE" w14:textId="77777777" w:rsidR="005B55CE" w:rsidRPr="00E33665" w:rsidRDefault="005B55CE" w:rsidP="005B55CE">
      <w:pPr>
        <w:tabs>
          <w:tab w:val="left" w:pos="2140"/>
        </w:tabs>
        <w:rPr>
          <w:rFonts w:ascii="Arial" w:hAnsi="Arial" w:cs="Arial"/>
          <w:sz w:val="24"/>
          <w:szCs w:val="24"/>
        </w:rPr>
      </w:pPr>
    </w:p>
    <w:p w14:paraId="5B04367D" w14:textId="77777777" w:rsidR="005B55CE" w:rsidRPr="00E33665" w:rsidRDefault="005B55CE" w:rsidP="005B55CE">
      <w:pPr>
        <w:tabs>
          <w:tab w:val="left" w:pos="2140"/>
        </w:tabs>
        <w:rPr>
          <w:rFonts w:ascii="Arial" w:hAnsi="Arial" w:cs="Arial"/>
          <w:sz w:val="24"/>
          <w:szCs w:val="24"/>
        </w:rPr>
      </w:pPr>
    </w:p>
    <w:p w14:paraId="4BAB5082" w14:textId="77777777" w:rsidR="005B55CE" w:rsidRPr="00E33665" w:rsidRDefault="005B55CE" w:rsidP="005B55CE">
      <w:pPr>
        <w:tabs>
          <w:tab w:val="left" w:pos="2140"/>
        </w:tabs>
        <w:rPr>
          <w:rFonts w:ascii="Arial" w:hAnsi="Arial" w:cs="Arial"/>
          <w:sz w:val="24"/>
          <w:szCs w:val="24"/>
        </w:rPr>
      </w:pPr>
    </w:p>
    <w:p w14:paraId="063C6D63" w14:textId="77777777" w:rsidR="005B55CE" w:rsidRPr="00E33665" w:rsidRDefault="005B55CE" w:rsidP="005B55CE">
      <w:pPr>
        <w:tabs>
          <w:tab w:val="left" w:pos="2140"/>
        </w:tabs>
        <w:rPr>
          <w:rFonts w:ascii="Arial" w:hAnsi="Arial" w:cs="Arial"/>
          <w:sz w:val="24"/>
          <w:szCs w:val="24"/>
        </w:rPr>
      </w:pPr>
    </w:p>
    <w:p w14:paraId="573D207E" w14:textId="77777777" w:rsidR="005B55CE" w:rsidRPr="00E33665" w:rsidRDefault="005B55CE" w:rsidP="005B55CE">
      <w:pPr>
        <w:tabs>
          <w:tab w:val="left" w:pos="2140"/>
        </w:tabs>
        <w:rPr>
          <w:rFonts w:ascii="Arial" w:hAnsi="Arial" w:cs="Arial"/>
          <w:sz w:val="24"/>
          <w:szCs w:val="24"/>
        </w:rPr>
      </w:pPr>
    </w:p>
    <w:p w14:paraId="5F145E15" w14:textId="77777777" w:rsidR="005B55CE" w:rsidRPr="00E33665" w:rsidRDefault="005B55CE" w:rsidP="005B55CE">
      <w:pPr>
        <w:tabs>
          <w:tab w:val="left" w:pos="2140"/>
        </w:tabs>
        <w:rPr>
          <w:rFonts w:ascii="Arial" w:hAnsi="Arial" w:cs="Arial"/>
          <w:sz w:val="24"/>
          <w:szCs w:val="24"/>
        </w:rPr>
      </w:pPr>
    </w:p>
    <w:p w14:paraId="2B6A4371" w14:textId="77777777" w:rsidR="005B55CE" w:rsidRPr="00E33665" w:rsidRDefault="005B55CE" w:rsidP="005B55CE">
      <w:pPr>
        <w:tabs>
          <w:tab w:val="left" w:pos="2140"/>
        </w:tabs>
        <w:rPr>
          <w:rFonts w:ascii="Arial" w:hAnsi="Arial" w:cs="Arial"/>
          <w:sz w:val="24"/>
          <w:szCs w:val="24"/>
        </w:rPr>
      </w:pPr>
    </w:p>
    <w:p w14:paraId="26AA0A8A" w14:textId="77777777" w:rsidR="005B55CE" w:rsidRPr="00E33665" w:rsidRDefault="005B55CE" w:rsidP="005B55CE">
      <w:pPr>
        <w:tabs>
          <w:tab w:val="left" w:pos="2140"/>
        </w:tabs>
        <w:rPr>
          <w:rFonts w:ascii="Arial" w:hAnsi="Arial" w:cs="Arial"/>
          <w:sz w:val="24"/>
          <w:szCs w:val="24"/>
        </w:rPr>
      </w:pPr>
    </w:p>
    <w:p w14:paraId="6463045B" w14:textId="77777777" w:rsidR="005B55CE" w:rsidRPr="00E33665" w:rsidRDefault="005B55CE" w:rsidP="005B55CE">
      <w:pPr>
        <w:tabs>
          <w:tab w:val="left" w:pos="2140"/>
        </w:tabs>
        <w:rPr>
          <w:rFonts w:ascii="Arial" w:hAnsi="Arial" w:cs="Arial"/>
          <w:sz w:val="24"/>
          <w:szCs w:val="24"/>
        </w:rPr>
      </w:pPr>
    </w:p>
    <w:p w14:paraId="45AB080D" w14:textId="77777777" w:rsidR="005B55CE" w:rsidRPr="00E33665" w:rsidRDefault="005B55CE" w:rsidP="005B55CE">
      <w:pPr>
        <w:tabs>
          <w:tab w:val="left" w:pos="2140"/>
        </w:tabs>
        <w:rPr>
          <w:rFonts w:ascii="Arial" w:hAnsi="Arial" w:cs="Arial"/>
          <w:sz w:val="24"/>
          <w:szCs w:val="24"/>
        </w:rPr>
      </w:pPr>
    </w:p>
    <w:p w14:paraId="4D60B144" w14:textId="77777777" w:rsidR="005B55CE" w:rsidRPr="00E33665" w:rsidRDefault="005B55CE" w:rsidP="005B55CE">
      <w:pPr>
        <w:tabs>
          <w:tab w:val="left" w:pos="2140"/>
        </w:tabs>
        <w:rPr>
          <w:rFonts w:ascii="Arial" w:hAnsi="Arial" w:cs="Arial"/>
          <w:sz w:val="24"/>
          <w:szCs w:val="24"/>
        </w:rPr>
      </w:pPr>
    </w:p>
    <w:p w14:paraId="117D4FAE" w14:textId="77777777" w:rsidR="005B55CE" w:rsidRPr="00E33665" w:rsidRDefault="005B55CE" w:rsidP="005B55CE">
      <w:pPr>
        <w:tabs>
          <w:tab w:val="left" w:pos="2140"/>
        </w:tabs>
        <w:rPr>
          <w:rFonts w:ascii="Arial" w:hAnsi="Arial" w:cs="Arial"/>
          <w:sz w:val="24"/>
          <w:szCs w:val="24"/>
        </w:rPr>
      </w:pPr>
    </w:p>
    <w:p w14:paraId="0F666EC0" w14:textId="77777777" w:rsidR="005B55CE" w:rsidRPr="00E33665" w:rsidRDefault="005B55CE" w:rsidP="005B55CE">
      <w:pPr>
        <w:tabs>
          <w:tab w:val="left" w:pos="2140"/>
        </w:tabs>
        <w:rPr>
          <w:rFonts w:ascii="Arial" w:hAnsi="Arial" w:cs="Arial"/>
          <w:sz w:val="24"/>
          <w:szCs w:val="24"/>
        </w:rPr>
      </w:pPr>
    </w:p>
    <w:p w14:paraId="67B3797D" w14:textId="77777777" w:rsidR="005B55CE" w:rsidRPr="00E33665" w:rsidRDefault="005B55CE" w:rsidP="005B55CE">
      <w:pPr>
        <w:tabs>
          <w:tab w:val="left" w:pos="2140"/>
        </w:tabs>
        <w:rPr>
          <w:rFonts w:ascii="Arial" w:hAnsi="Arial" w:cs="Arial"/>
          <w:sz w:val="24"/>
          <w:szCs w:val="24"/>
        </w:rPr>
      </w:pPr>
    </w:p>
    <w:p w14:paraId="6B48A406" w14:textId="77777777" w:rsidR="005B55CE" w:rsidRPr="00E33665" w:rsidRDefault="005B55CE" w:rsidP="005B55CE">
      <w:pPr>
        <w:tabs>
          <w:tab w:val="left" w:pos="2140"/>
        </w:tabs>
        <w:rPr>
          <w:rFonts w:ascii="Arial" w:hAnsi="Arial" w:cs="Arial"/>
          <w:sz w:val="24"/>
          <w:szCs w:val="24"/>
        </w:rPr>
      </w:pPr>
    </w:p>
    <w:p w14:paraId="5CC95E6F" w14:textId="2E6787A2" w:rsidR="005B55CE" w:rsidRPr="00E33665" w:rsidRDefault="005B55CE" w:rsidP="005B55CE">
      <w:pPr>
        <w:tabs>
          <w:tab w:val="left" w:pos="2140"/>
        </w:tabs>
        <w:rPr>
          <w:rFonts w:ascii="Arial" w:hAnsi="Arial" w:cs="Arial"/>
          <w:sz w:val="24"/>
          <w:szCs w:val="24"/>
        </w:rPr>
      </w:pPr>
    </w:p>
    <w:p w14:paraId="54CB2ED6" w14:textId="0FFB41C8" w:rsidR="00E33665" w:rsidRPr="00E33665" w:rsidRDefault="00E33665" w:rsidP="005B55CE">
      <w:pPr>
        <w:tabs>
          <w:tab w:val="left" w:pos="2140"/>
        </w:tabs>
        <w:rPr>
          <w:rFonts w:ascii="Arial" w:hAnsi="Arial" w:cs="Arial"/>
          <w:sz w:val="24"/>
          <w:szCs w:val="24"/>
        </w:rPr>
      </w:pPr>
    </w:p>
    <w:p w14:paraId="35175100" w14:textId="77777777" w:rsidR="00E33665" w:rsidRPr="00E33665" w:rsidRDefault="00E33665" w:rsidP="005B55CE">
      <w:pPr>
        <w:tabs>
          <w:tab w:val="left" w:pos="2140"/>
        </w:tabs>
        <w:rPr>
          <w:rFonts w:ascii="Arial" w:hAnsi="Arial" w:cs="Arial"/>
          <w:sz w:val="24"/>
          <w:szCs w:val="24"/>
        </w:rPr>
      </w:pPr>
    </w:p>
    <w:p w14:paraId="3438A3AA" w14:textId="77777777" w:rsidR="005B55CE" w:rsidRPr="00E33665" w:rsidRDefault="005B55CE" w:rsidP="005B55CE">
      <w:pPr>
        <w:tabs>
          <w:tab w:val="left" w:pos="2140"/>
        </w:tabs>
        <w:rPr>
          <w:rFonts w:ascii="Arial" w:hAnsi="Arial" w:cs="Arial"/>
          <w:sz w:val="24"/>
          <w:szCs w:val="24"/>
        </w:rPr>
      </w:pPr>
    </w:p>
    <w:p w14:paraId="7BEB7457" w14:textId="77777777" w:rsidR="005B55CE" w:rsidRPr="00E33665" w:rsidRDefault="005B55CE" w:rsidP="005B55CE">
      <w:pPr>
        <w:tabs>
          <w:tab w:val="left" w:pos="2140"/>
        </w:tabs>
        <w:rPr>
          <w:rFonts w:ascii="Arial" w:hAnsi="Arial" w:cs="Arial"/>
          <w:sz w:val="24"/>
          <w:szCs w:val="24"/>
        </w:rPr>
      </w:pPr>
    </w:p>
    <w:p w14:paraId="05B1E9DB" w14:textId="6D006D38" w:rsidR="005B55CE" w:rsidRPr="00E33665" w:rsidRDefault="005B55CE" w:rsidP="005B55CE">
      <w:pPr>
        <w:pStyle w:val="Header"/>
        <w:rPr>
          <w:rFonts w:ascii="Arial" w:hAnsi="Arial" w:cs="Arial"/>
          <w:b/>
          <w:sz w:val="36"/>
          <w:szCs w:val="36"/>
        </w:rPr>
      </w:pPr>
      <w:r w:rsidRPr="00E33665">
        <w:rPr>
          <w:rFonts w:ascii="Arial" w:hAnsi="Arial" w:cs="Arial"/>
          <w:b/>
          <w:sz w:val="36"/>
          <w:szCs w:val="36"/>
        </w:rPr>
        <w:lastRenderedPageBreak/>
        <w:t>Call-Off Schedule 6 (ICT Services)</w:t>
      </w:r>
      <w:r w:rsidR="00413FBA" w:rsidRPr="00E33665">
        <w:rPr>
          <w:rFonts w:ascii="Arial" w:hAnsi="Arial" w:cs="Arial"/>
          <w:b/>
          <w:sz w:val="36"/>
          <w:szCs w:val="36"/>
        </w:rPr>
        <w:t xml:space="preserve"> – </w:t>
      </w:r>
      <w:r w:rsidRPr="00E33665">
        <w:rPr>
          <w:rFonts w:ascii="Arial" w:hAnsi="Arial" w:cs="Arial"/>
          <w:b/>
          <w:sz w:val="36"/>
          <w:szCs w:val="36"/>
        </w:rPr>
        <w:t>Not</w:t>
      </w:r>
      <w:r w:rsidR="00413FBA" w:rsidRPr="00E33665">
        <w:rPr>
          <w:rFonts w:ascii="Arial" w:hAnsi="Arial" w:cs="Arial"/>
          <w:b/>
          <w:sz w:val="36"/>
          <w:szCs w:val="36"/>
        </w:rPr>
        <w:t xml:space="preserve"> Used</w:t>
      </w:r>
    </w:p>
    <w:p w14:paraId="12DB27AB" w14:textId="77777777" w:rsidR="005B55CE" w:rsidRPr="00E33665" w:rsidRDefault="005B55CE" w:rsidP="005B55CE">
      <w:pPr>
        <w:tabs>
          <w:tab w:val="left" w:pos="2140"/>
        </w:tabs>
        <w:rPr>
          <w:rFonts w:ascii="Arial" w:hAnsi="Arial" w:cs="Arial"/>
          <w:sz w:val="24"/>
          <w:szCs w:val="24"/>
        </w:rPr>
      </w:pPr>
    </w:p>
    <w:p w14:paraId="15652CA9" w14:textId="77777777" w:rsidR="005B55CE" w:rsidRPr="00E33665" w:rsidRDefault="005B55CE" w:rsidP="005B55CE">
      <w:pPr>
        <w:tabs>
          <w:tab w:val="left" w:pos="2140"/>
        </w:tabs>
        <w:rPr>
          <w:rFonts w:ascii="Arial" w:hAnsi="Arial" w:cs="Arial"/>
          <w:sz w:val="24"/>
          <w:szCs w:val="24"/>
        </w:rPr>
      </w:pPr>
    </w:p>
    <w:p w14:paraId="656F086A" w14:textId="77777777" w:rsidR="005B55CE" w:rsidRPr="00E33665" w:rsidRDefault="005B55CE" w:rsidP="005B55CE">
      <w:pPr>
        <w:tabs>
          <w:tab w:val="left" w:pos="2140"/>
        </w:tabs>
        <w:rPr>
          <w:rFonts w:ascii="Arial" w:hAnsi="Arial" w:cs="Arial"/>
          <w:sz w:val="24"/>
          <w:szCs w:val="24"/>
        </w:rPr>
      </w:pPr>
    </w:p>
    <w:p w14:paraId="6FA2AD1C" w14:textId="77777777" w:rsidR="005B55CE" w:rsidRPr="00E33665" w:rsidRDefault="005B55CE" w:rsidP="005B55CE">
      <w:pPr>
        <w:tabs>
          <w:tab w:val="left" w:pos="2140"/>
        </w:tabs>
        <w:rPr>
          <w:rFonts w:ascii="Arial" w:hAnsi="Arial" w:cs="Arial"/>
          <w:sz w:val="24"/>
          <w:szCs w:val="24"/>
        </w:rPr>
      </w:pPr>
    </w:p>
    <w:p w14:paraId="4ED80CDF" w14:textId="77777777" w:rsidR="005B55CE" w:rsidRPr="00E33665" w:rsidRDefault="005B55CE" w:rsidP="005B55CE">
      <w:pPr>
        <w:tabs>
          <w:tab w:val="left" w:pos="2140"/>
        </w:tabs>
        <w:rPr>
          <w:rFonts w:ascii="Arial" w:hAnsi="Arial" w:cs="Arial"/>
          <w:sz w:val="24"/>
          <w:szCs w:val="24"/>
        </w:rPr>
      </w:pPr>
    </w:p>
    <w:p w14:paraId="5172B109" w14:textId="77777777" w:rsidR="005B55CE" w:rsidRPr="00E33665" w:rsidRDefault="005B55CE" w:rsidP="005B55CE">
      <w:pPr>
        <w:tabs>
          <w:tab w:val="left" w:pos="2140"/>
        </w:tabs>
        <w:rPr>
          <w:rFonts w:ascii="Arial" w:hAnsi="Arial" w:cs="Arial"/>
          <w:sz w:val="24"/>
          <w:szCs w:val="24"/>
        </w:rPr>
      </w:pPr>
    </w:p>
    <w:p w14:paraId="37FE80EF" w14:textId="77777777" w:rsidR="005B55CE" w:rsidRPr="00E33665" w:rsidRDefault="005B55CE" w:rsidP="005B55CE">
      <w:pPr>
        <w:tabs>
          <w:tab w:val="left" w:pos="2140"/>
        </w:tabs>
        <w:rPr>
          <w:rFonts w:ascii="Arial" w:hAnsi="Arial" w:cs="Arial"/>
          <w:sz w:val="24"/>
          <w:szCs w:val="24"/>
        </w:rPr>
      </w:pPr>
    </w:p>
    <w:p w14:paraId="39A5226C" w14:textId="77777777" w:rsidR="005B55CE" w:rsidRPr="00E33665" w:rsidRDefault="005B55CE" w:rsidP="005B55CE">
      <w:pPr>
        <w:tabs>
          <w:tab w:val="left" w:pos="2140"/>
        </w:tabs>
        <w:rPr>
          <w:rFonts w:ascii="Arial" w:hAnsi="Arial" w:cs="Arial"/>
          <w:sz w:val="24"/>
          <w:szCs w:val="24"/>
        </w:rPr>
      </w:pPr>
    </w:p>
    <w:p w14:paraId="0F265BA9" w14:textId="77777777" w:rsidR="005B55CE" w:rsidRPr="00E33665" w:rsidRDefault="005B55CE" w:rsidP="005B55CE">
      <w:pPr>
        <w:tabs>
          <w:tab w:val="left" w:pos="2140"/>
        </w:tabs>
        <w:rPr>
          <w:rFonts w:ascii="Arial" w:hAnsi="Arial" w:cs="Arial"/>
          <w:sz w:val="24"/>
          <w:szCs w:val="24"/>
        </w:rPr>
      </w:pPr>
    </w:p>
    <w:p w14:paraId="4D970E60" w14:textId="77777777" w:rsidR="005B55CE" w:rsidRPr="00E33665" w:rsidRDefault="005B55CE" w:rsidP="005B55CE">
      <w:pPr>
        <w:tabs>
          <w:tab w:val="left" w:pos="2140"/>
        </w:tabs>
        <w:rPr>
          <w:rFonts w:ascii="Arial" w:hAnsi="Arial" w:cs="Arial"/>
          <w:sz w:val="24"/>
          <w:szCs w:val="24"/>
        </w:rPr>
      </w:pPr>
    </w:p>
    <w:p w14:paraId="370F6A9E" w14:textId="77777777" w:rsidR="005B55CE" w:rsidRPr="00E33665" w:rsidRDefault="005B55CE" w:rsidP="005B55CE">
      <w:pPr>
        <w:tabs>
          <w:tab w:val="left" w:pos="2140"/>
        </w:tabs>
        <w:rPr>
          <w:rFonts w:ascii="Arial" w:hAnsi="Arial" w:cs="Arial"/>
          <w:sz w:val="24"/>
          <w:szCs w:val="24"/>
        </w:rPr>
      </w:pPr>
    </w:p>
    <w:p w14:paraId="6579FEE5" w14:textId="77777777" w:rsidR="005B55CE" w:rsidRPr="00E33665" w:rsidRDefault="005B55CE" w:rsidP="005B55CE">
      <w:pPr>
        <w:tabs>
          <w:tab w:val="left" w:pos="2140"/>
        </w:tabs>
        <w:rPr>
          <w:rFonts w:ascii="Arial" w:hAnsi="Arial" w:cs="Arial"/>
          <w:sz w:val="24"/>
          <w:szCs w:val="24"/>
        </w:rPr>
      </w:pPr>
    </w:p>
    <w:p w14:paraId="14348CAF" w14:textId="77777777" w:rsidR="005B55CE" w:rsidRPr="00E33665" w:rsidRDefault="005B55CE" w:rsidP="005B55CE">
      <w:pPr>
        <w:tabs>
          <w:tab w:val="left" w:pos="2140"/>
        </w:tabs>
        <w:rPr>
          <w:rFonts w:ascii="Arial" w:hAnsi="Arial" w:cs="Arial"/>
          <w:sz w:val="24"/>
          <w:szCs w:val="24"/>
        </w:rPr>
      </w:pPr>
    </w:p>
    <w:p w14:paraId="3F05C1DB" w14:textId="77777777" w:rsidR="005B55CE" w:rsidRPr="00E33665" w:rsidRDefault="005B55CE" w:rsidP="005B55CE">
      <w:pPr>
        <w:tabs>
          <w:tab w:val="left" w:pos="2140"/>
        </w:tabs>
        <w:rPr>
          <w:rFonts w:ascii="Arial" w:hAnsi="Arial" w:cs="Arial"/>
          <w:sz w:val="24"/>
          <w:szCs w:val="24"/>
        </w:rPr>
      </w:pPr>
    </w:p>
    <w:p w14:paraId="5AEAD5CF" w14:textId="77777777" w:rsidR="005B55CE" w:rsidRPr="00E33665" w:rsidRDefault="005B55CE" w:rsidP="005B55CE">
      <w:pPr>
        <w:tabs>
          <w:tab w:val="left" w:pos="2140"/>
        </w:tabs>
        <w:rPr>
          <w:rFonts w:ascii="Arial" w:hAnsi="Arial" w:cs="Arial"/>
          <w:sz w:val="24"/>
          <w:szCs w:val="24"/>
        </w:rPr>
      </w:pPr>
    </w:p>
    <w:p w14:paraId="7E194B93" w14:textId="77777777" w:rsidR="005B55CE" w:rsidRPr="00E33665" w:rsidRDefault="005B55CE" w:rsidP="005B55CE">
      <w:pPr>
        <w:tabs>
          <w:tab w:val="left" w:pos="2140"/>
        </w:tabs>
        <w:rPr>
          <w:rFonts w:ascii="Arial" w:hAnsi="Arial" w:cs="Arial"/>
          <w:sz w:val="24"/>
          <w:szCs w:val="24"/>
        </w:rPr>
      </w:pPr>
    </w:p>
    <w:p w14:paraId="2B753D64" w14:textId="77777777" w:rsidR="005B55CE" w:rsidRPr="00E33665" w:rsidRDefault="005B55CE" w:rsidP="005B55CE">
      <w:pPr>
        <w:tabs>
          <w:tab w:val="left" w:pos="2140"/>
        </w:tabs>
        <w:rPr>
          <w:rFonts w:ascii="Arial" w:hAnsi="Arial" w:cs="Arial"/>
          <w:sz w:val="24"/>
          <w:szCs w:val="24"/>
        </w:rPr>
      </w:pPr>
    </w:p>
    <w:p w14:paraId="4BC0E9E3" w14:textId="77777777" w:rsidR="005B55CE" w:rsidRPr="00E33665" w:rsidRDefault="005B55CE" w:rsidP="005B55CE">
      <w:pPr>
        <w:tabs>
          <w:tab w:val="left" w:pos="2140"/>
        </w:tabs>
        <w:rPr>
          <w:rFonts w:ascii="Arial" w:hAnsi="Arial" w:cs="Arial"/>
          <w:sz w:val="24"/>
          <w:szCs w:val="24"/>
        </w:rPr>
      </w:pPr>
    </w:p>
    <w:p w14:paraId="42D98B06" w14:textId="77777777" w:rsidR="005B55CE" w:rsidRPr="00E33665" w:rsidRDefault="005B55CE" w:rsidP="005B55CE">
      <w:pPr>
        <w:tabs>
          <w:tab w:val="left" w:pos="2140"/>
        </w:tabs>
        <w:rPr>
          <w:rFonts w:ascii="Arial" w:hAnsi="Arial" w:cs="Arial"/>
          <w:sz w:val="24"/>
          <w:szCs w:val="24"/>
        </w:rPr>
      </w:pPr>
    </w:p>
    <w:p w14:paraId="2EB72BB0" w14:textId="77777777" w:rsidR="005B55CE" w:rsidRPr="00E33665" w:rsidRDefault="005B55CE" w:rsidP="005B55CE">
      <w:pPr>
        <w:tabs>
          <w:tab w:val="left" w:pos="2140"/>
        </w:tabs>
        <w:rPr>
          <w:rFonts w:ascii="Arial" w:hAnsi="Arial" w:cs="Arial"/>
          <w:sz w:val="24"/>
          <w:szCs w:val="24"/>
        </w:rPr>
      </w:pPr>
    </w:p>
    <w:p w14:paraId="4413D5DB" w14:textId="77777777" w:rsidR="005B55CE" w:rsidRPr="00E33665" w:rsidRDefault="005B55CE" w:rsidP="005B55CE">
      <w:pPr>
        <w:tabs>
          <w:tab w:val="left" w:pos="2140"/>
        </w:tabs>
        <w:rPr>
          <w:rFonts w:ascii="Arial" w:hAnsi="Arial" w:cs="Arial"/>
          <w:sz w:val="24"/>
          <w:szCs w:val="24"/>
        </w:rPr>
      </w:pPr>
    </w:p>
    <w:p w14:paraId="48000102" w14:textId="77777777" w:rsidR="005B55CE" w:rsidRPr="00E33665" w:rsidRDefault="005B55CE" w:rsidP="005B55CE">
      <w:pPr>
        <w:tabs>
          <w:tab w:val="left" w:pos="2140"/>
        </w:tabs>
        <w:rPr>
          <w:rFonts w:ascii="Arial" w:hAnsi="Arial" w:cs="Arial"/>
          <w:sz w:val="24"/>
          <w:szCs w:val="24"/>
        </w:rPr>
      </w:pPr>
    </w:p>
    <w:p w14:paraId="43338A62" w14:textId="77777777" w:rsidR="005B55CE" w:rsidRPr="00E33665" w:rsidRDefault="005B55CE" w:rsidP="005B55CE">
      <w:pPr>
        <w:tabs>
          <w:tab w:val="left" w:pos="2140"/>
        </w:tabs>
        <w:rPr>
          <w:rFonts w:ascii="Arial" w:hAnsi="Arial" w:cs="Arial"/>
          <w:sz w:val="24"/>
          <w:szCs w:val="24"/>
        </w:rPr>
      </w:pPr>
    </w:p>
    <w:p w14:paraId="446ADE4D" w14:textId="77777777" w:rsidR="00413FBA" w:rsidRPr="00E33665" w:rsidRDefault="00413FBA" w:rsidP="005B55CE">
      <w:pPr>
        <w:numPr>
          <w:ilvl w:val="1"/>
          <w:numId w:val="0"/>
        </w:numPr>
        <w:spacing w:after="120"/>
        <w:rPr>
          <w:rFonts w:ascii="Arial" w:eastAsia="STZhongsong" w:hAnsi="Arial" w:cs="Arial"/>
          <w:b/>
          <w:sz w:val="36"/>
          <w:szCs w:val="24"/>
          <w:lang w:eastAsia="zh-CN"/>
        </w:rPr>
      </w:pPr>
    </w:p>
    <w:p w14:paraId="52DF0B9C" w14:textId="77777777" w:rsidR="00413FBA" w:rsidRPr="00E33665" w:rsidRDefault="00413FBA" w:rsidP="005B55CE">
      <w:pPr>
        <w:numPr>
          <w:ilvl w:val="1"/>
          <w:numId w:val="0"/>
        </w:numPr>
        <w:spacing w:after="120"/>
        <w:rPr>
          <w:rFonts w:ascii="Arial" w:eastAsia="STZhongsong" w:hAnsi="Arial" w:cs="Arial"/>
          <w:b/>
          <w:sz w:val="36"/>
          <w:szCs w:val="24"/>
          <w:lang w:eastAsia="zh-CN"/>
        </w:rPr>
      </w:pPr>
    </w:p>
    <w:p w14:paraId="53343C8A" w14:textId="77777777" w:rsidR="005B55CE" w:rsidRPr="00E33665" w:rsidRDefault="005B55CE" w:rsidP="005B55CE">
      <w:pPr>
        <w:numPr>
          <w:ilvl w:val="1"/>
          <w:numId w:val="0"/>
        </w:numPr>
        <w:spacing w:after="120"/>
        <w:rPr>
          <w:rFonts w:ascii="Arial" w:eastAsia="STZhongsong" w:hAnsi="Arial" w:cs="Arial"/>
          <w:b/>
          <w:sz w:val="36"/>
          <w:szCs w:val="24"/>
          <w:lang w:eastAsia="zh-CN"/>
        </w:rPr>
      </w:pPr>
      <w:r w:rsidRPr="00E33665">
        <w:rPr>
          <w:rFonts w:ascii="Arial" w:eastAsia="STZhongsong" w:hAnsi="Arial" w:cs="Arial"/>
          <w:b/>
          <w:sz w:val="36"/>
          <w:szCs w:val="24"/>
          <w:lang w:eastAsia="zh-CN"/>
        </w:rPr>
        <w:lastRenderedPageBreak/>
        <w:t xml:space="preserve">Call-Off Schedule 7 (Key Supplier Staff) </w:t>
      </w:r>
    </w:p>
    <w:p w14:paraId="17C21441" w14:textId="26031053" w:rsidR="005B55CE" w:rsidRPr="00E33665" w:rsidRDefault="005B55CE" w:rsidP="00413FBA">
      <w:pPr>
        <w:pStyle w:val="GPSL2numberedclause"/>
        <w:spacing w:after="240"/>
        <w:ind w:left="567"/>
        <w:jc w:val="left"/>
        <w:rPr>
          <w:rFonts w:ascii="Arial" w:hAnsi="Arial"/>
          <w:sz w:val="24"/>
          <w:szCs w:val="24"/>
        </w:rPr>
      </w:pPr>
      <w:r w:rsidRPr="00E33665">
        <w:rPr>
          <w:rFonts w:ascii="Arial" w:hAnsi="Arial"/>
          <w:sz w:val="24"/>
          <w:szCs w:val="24"/>
        </w:rPr>
        <w:t>1.1</w:t>
      </w:r>
      <w:r w:rsidRPr="00E33665">
        <w:rPr>
          <w:rFonts w:ascii="Arial" w:hAnsi="Arial"/>
          <w:sz w:val="24"/>
          <w:szCs w:val="24"/>
        </w:rPr>
        <w:tab/>
        <w:t>The Annex 1 to this Schedule lists the key roles (“</w:t>
      </w:r>
      <w:r w:rsidRPr="00E33665">
        <w:rPr>
          <w:rFonts w:ascii="Arial" w:hAnsi="Arial"/>
          <w:b/>
          <w:sz w:val="24"/>
          <w:szCs w:val="24"/>
        </w:rPr>
        <w:t>Key Roles</w:t>
      </w:r>
      <w:r w:rsidRPr="00E33665">
        <w:rPr>
          <w:rFonts w:ascii="Arial" w:hAnsi="Arial"/>
          <w:sz w:val="24"/>
          <w:szCs w:val="24"/>
        </w:rPr>
        <w:t xml:space="preserve">”) and names of the persons who the Supplier shall appoint to fill those Key Roles at the Start Date. </w:t>
      </w:r>
    </w:p>
    <w:p w14:paraId="24707607" w14:textId="40BF194C" w:rsidR="005B55CE" w:rsidRPr="00E33665" w:rsidRDefault="005B55CE" w:rsidP="00413FBA">
      <w:pPr>
        <w:pStyle w:val="GPSL2numberedclause"/>
        <w:spacing w:after="240"/>
        <w:ind w:left="567"/>
        <w:jc w:val="left"/>
        <w:rPr>
          <w:rFonts w:ascii="Arial" w:hAnsi="Arial"/>
          <w:sz w:val="24"/>
          <w:szCs w:val="24"/>
        </w:rPr>
      </w:pPr>
      <w:r w:rsidRPr="00E33665">
        <w:rPr>
          <w:rFonts w:ascii="Arial" w:hAnsi="Arial"/>
          <w:sz w:val="24"/>
          <w:szCs w:val="24"/>
        </w:rPr>
        <w:t>1.2</w:t>
      </w:r>
      <w:r w:rsidRPr="00E33665">
        <w:rPr>
          <w:rFonts w:ascii="Arial" w:hAnsi="Arial"/>
          <w:sz w:val="24"/>
          <w:szCs w:val="24"/>
        </w:rPr>
        <w:tab/>
        <w:t>The Supplier shall ensure that the Key Staff fulfil the Key Roles at all times during the Contract Period.</w:t>
      </w:r>
    </w:p>
    <w:p w14:paraId="29FF1492" w14:textId="5C32AAB4" w:rsidR="005B55CE" w:rsidRPr="00E33665" w:rsidRDefault="005B55CE" w:rsidP="00413FBA">
      <w:pPr>
        <w:pStyle w:val="GPSL2numberedclause"/>
        <w:spacing w:after="240"/>
        <w:ind w:left="567"/>
        <w:jc w:val="left"/>
        <w:rPr>
          <w:rFonts w:ascii="Arial" w:hAnsi="Arial"/>
          <w:sz w:val="24"/>
          <w:szCs w:val="24"/>
        </w:rPr>
      </w:pPr>
      <w:r w:rsidRPr="00E33665">
        <w:rPr>
          <w:rFonts w:ascii="Arial" w:hAnsi="Arial"/>
          <w:sz w:val="24"/>
          <w:szCs w:val="24"/>
        </w:rPr>
        <w:t>1.3</w:t>
      </w:r>
      <w:r w:rsidRPr="00E33665">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555BD072" w14:textId="7BC64311" w:rsidR="005B55CE" w:rsidRPr="00E33665" w:rsidRDefault="005B55CE" w:rsidP="00413FBA">
      <w:pPr>
        <w:pStyle w:val="GPSL2numberedclause"/>
        <w:keepNext/>
        <w:ind w:left="567"/>
        <w:jc w:val="left"/>
        <w:rPr>
          <w:rFonts w:ascii="Arial" w:hAnsi="Arial"/>
          <w:sz w:val="24"/>
          <w:szCs w:val="24"/>
        </w:rPr>
      </w:pPr>
      <w:r w:rsidRPr="00E33665">
        <w:rPr>
          <w:rFonts w:ascii="Arial" w:hAnsi="Arial"/>
          <w:sz w:val="24"/>
          <w:szCs w:val="24"/>
        </w:rPr>
        <w:t>1.4</w:t>
      </w:r>
      <w:r w:rsidRPr="00E33665">
        <w:rPr>
          <w:rFonts w:ascii="Arial" w:hAnsi="Arial"/>
          <w:sz w:val="24"/>
          <w:szCs w:val="24"/>
        </w:rPr>
        <w:tab/>
        <w:t>The Supplier shall not and shall procure that any Subcontractor shall not remove or replace any Key Staff unless:</w:t>
      </w:r>
    </w:p>
    <w:p w14:paraId="3E587969" w14:textId="77777777" w:rsidR="005B55CE" w:rsidRPr="00E33665" w:rsidRDefault="005B55CE" w:rsidP="005B55CE">
      <w:pPr>
        <w:pStyle w:val="GPSL3numberedclause"/>
        <w:numPr>
          <w:ilvl w:val="0"/>
          <w:numId w:val="0"/>
        </w:numPr>
        <w:ind w:left="1418" w:hanging="851"/>
        <w:jc w:val="left"/>
        <w:rPr>
          <w:rFonts w:ascii="Arial" w:hAnsi="Arial"/>
          <w:sz w:val="24"/>
          <w:szCs w:val="24"/>
        </w:rPr>
      </w:pPr>
      <w:r w:rsidRPr="00E33665">
        <w:rPr>
          <w:rFonts w:ascii="Arial" w:hAnsi="Arial"/>
          <w:sz w:val="24"/>
          <w:szCs w:val="24"/>
        </w:rPr>
        <w:t>1.4.1</w:t>
      </w:r>
      <w:r w:rsidRPr="00E33665">
        <w:rPr>
          <w:rFonts w:ascii="Arial" w:hAnsi="Arial"/>
          <w:sz w:val="24"/>
          <w:szCs w:val="24"/>
        </w:rPr>
        <w:tab/>
        <w:t>requested to do so by the Buyer or the Buyer Approves such removal or replacement (not to be unreasonably withheld or delayed);</w:t>
      </w:r>
    </w:p>
    <w:p w14:paraId="63367C5F" w14:textId="77777777" w:rsidR="005B55CE" w:rsidRPr="00E33665" w:rsidRDefault="005B55CE" w:rsidP="005B55CE">
      <w:pPr>
        <w:pStyle w:val="GPSL3numberedclause"/>
        <w:numPr>
          <w:ilvl w:val="0"/>
          <w:numId w:val="0"/>
        </w:numPr>
        <w:ind w:left="1418" w:hanging="851"/>
        <w:jc w:val="left"/>
        <w:rPr>
          <w:rFonts w:ascii="Arial" w:hAnsi="Arial"/>
          <w:sz w:val="24"/>
          <w:szCs w:val="24"/>
        </w:rPr>
      </w:pPr>
      <w:r w:rsidRPr="00E33665">
        <w:rPr>
          <w:rFonts w:ascii="Arial" w:hAnsi="Arial"/>
          <w:sz w:val="24"/>
          <w:szCs w:val="24"/>
        </w:rPr>
        <w:t>1.4.2</w:t>
      </w:r>
      <w:r w:rsidRPr="00E33665">
        <w:rPr>
          <w:rFonts w:ascii="Arial" w:hAnsi="Arial"/>
          <w:sz w:val="24"/>
          <w:szCs w:val="24"/>
        </w:rPr>
        <w:tab/>
        <w:t>the person concerned resigns, retires or dies or is on maternity or long-term sick leave; or</w:t>
      </w:r>
    </w:p>
    <w:p w14:paraId="1EA5100E" w14:textId="7C47853D" w:rsidR="005B55CE" w:rsidRPr="00E33665" w:rsidRDefault="005B55CE" w:rsidP="00413FBA">
      <w:pPr>
        <w:pStyle w:val="GPSL3numberedclause"/>
        <w:numPr>
          <w:ilvl w:val="0"/>
          <w:numId w:val="0"/>
        </w:numPr>
        <w:spacing w:after="240"/>
        <w:ind w:left="1418" w:hanging="851"/>
        <w:jc w:val="left"/>
        <w:rPr>
          <w:rFonts w:ascii="Arial" w:hAnsi="Arial"/>
          <w:sz w:val="24"/>
          <w:szCs w:val="24"/>
        </w:rPr>
      </w:pPr>
      <w:r w:rsidRPr="00E33665">
        <w:rPr>
          <w:rFonts w:ascii="Arial" w:hAnsi="Arial"/>
          <w:sz w:val="24"/>
          <w:szCs w:val="24"/>
        </w:rPr>
        <w:t>1.4.3</w:t>
      </w:r>
      <w:r w:rsidRPr="00E33665">
        <w:rPr>
          <w:rFonts w:ascii="Arial" w:hAnsi="Arial"/>
          <w:sz w:val="24"/>
          <w:szCs w:val="24"/>
        </w:rPr>
        <w:tab/>
        <w:t>the person’s employment or contractual arrangement with the Supplier or Subcontractor is terminated for material breach of contract by the employee.</w:t>
      </w:r>
    </w:p>
    <w:p w14:paraId="3D65BAFC" w14:textId="77777777" w:rsidR="005B55CE" w:rsidRPr="00E33665" w:rsidRDefault="005B55CE" w:rsidP="005B55CE">
      <w:pPr>
        <w:pStyle w:val="GPSL2numberedclause"/>
        <w:keepNext/>
        <w:ind w:left="567"/>
        <w:jc w:val="left"/>
        <w:rPr>
          <w:rFonts w:ascii="Arial" w:hAnsi="Arial"/>
          <w:sz w:val="24"/>
          <w:szCs w:val="24"/>
        </w:rPr>
      </w:pPr>
      <w:r w:rsidRPr="00E33665">
        <w:rPr>
          <w:rFonts w:ascii="Arial" w:hAnsi="Arial"/>
          <w:sz w:val="24"/>
          <w:szCs w:val="24"/>
        </w:rPr>
        <w:t>1.5</w:t>
      </w:r>
      <w:r w:rsidRPr="00E33665">
        <w:rPr>
          <w:rFonts w:ascii="Arial" w:hAnsi="Arial"/>
          <w:sz w:val="24"/>
          <w:szCs w:val="24"/>
        </w:rPr>
        <w:tab/>
        <w:t>The Supplier shall:</w:t>
      </w:r>
    </w:p>
    <w:p w14:paraId="02C31D7B" w14:textId="77777777" w:rsidR="005B55CE" w:rsidRPr="00E33665" w:rsidRDefault="005B55CE" w:rsidP="005B55CE">
      <w:pPr>
        <w:pStyle w:val="GPSL3numberedclause"/>
        <w:numPr>
          <w:ilvl w:val="0"/>
          <w:numId w:val="0"/>
        </w:numPr>
        <w:ind w:left="1418" w:hanging="851"/>
        <w:jc w:val="left"/>
        <w:rPr>
          <w:rFonts w:ascii="Arial" w:hAnsi="Arial"/>
          <w:sz w:val="24"/>
          <w:szCs w:val="24"/>
        </w:rPr>
      </w:pPr>
      <w:r w:rsidRPr="00E33665">
        <w:rPr>
          <w:rFonts w:ascii="Arial" w:hAnsi="Arial"/>
          <w:sz w:val="24"/>
          <w:szCs w:val="24"/>
        </w:rPr>
        <w:t>1.5.1</w:t>
      </w:r>
      <w:r w:rsidRPr="00E33665">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124EB98C" w14:textId="77777777" w:rsidR="005B55CE" w:rsidRPr="00E33665" w:rsidRDefault="005B55CE" w:rsidP="005B55CE">
      <w:pPr>
        <w:pStyle w:val="GPSL3numberedclause"/>
        <w:numPr>
          <w:ilvl w:val="0"/>
          <w:numId w:val="0"/>
        </w:numPr>
        <w:ind w:left="1418" w:hanging="851"/>
        <w:jc w:val="left"/>
        <w:rPr>
          <w:rFonts w:ascii="Arial" w:hAnsi="Arial"/>
          <w:sz w:val="24"/>
          <w:szCs w:val="24"/>
        </w:rPr>
      </w:pPr>
      <w:r w:rsidRPr="00E33665">
        <w:rPr>
          <w:rFonts w:ascii="Arial" w:hAnsi="Arial"/>
          <w:sz w:val="24"/>
          <w:szCs w:val="24"/>
        </w:rPr>
        <w:t>1.5.2</w:t>
      </w:r>
      <w:r w:rsidRPr="00E33665">
        <w:rPr>
          <w:rFonts w:ascii="Arial" w:hAnsi="Arial"/>
          <w:sz w:val="24"/>
          <w:szCs w:val="24"/>
        </w:rPr>
        <w:tab/>
        <w:t xml:space="preserve">ensure that any Key Role is not vacant for any longer than ten (10) Working Days; </w:t>
      </w:r>
    </w:p>
    <w:p w14:paraId="7130FCBC" w14:textId="77777777" w:rsidR="005B55CE" w:rsidRPr="00E33665" w:rsidRDefault="005B55CE" w:rsidP="005B55CE">
      <w:pPr>
        <w:pStyle w:val="GPSL3numberedclause"/>
        <w:numPr>
          <w:ilvl w:val="0"/>
          <w:numId w:val="0"/>
        </w:numPr>
        <w:ind w:left="1418" w:hanging="851"/>
        <w:jc w:val="left"/>
        <w:rPr>
          <w:rFonts w:ascii="Arial" w:hAnsi="Arial"/>
          <w:sz w:val="24"/>
          <w:szCs w:val="24"/>
        </w:rPr>
      </w:pPr>
      <w:r w:rsidRPr="00E33665">
        <w:rPr>
          <w:rFonts w:ascii="Arial" w:hAnsi="Arial"/>
          <w:sz w:val="24"/>
          <w:szCs w:val="24"/>
        </w:rPr>
        <w:t>1.5.3</w:t>
      </w:r>
      <w:r w:rsidRPr="00E33665">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7F5CB712" w14:textId="77777777" w:rsidR="005B55CE" w:rsidRPr="00E33665" w:rsidRDefault="005B55CE" w:rsidP="005B55CE">
      <w:pPr>
        <w:pStyle w:val="GPSL3numberedclause"/>
        <w:numPr>
          <w:ilvl w:val="0"/>
          <w:numId w:val="0"/>
        </w:numPr>
        <w:ind w:left="1418" w:hanging="851"/>
        <w:jc w:val="left"/>
        <w:rPr>
          <w:rFonts w:ascii="Arial" w:hAnsi="Arial"/>
          <w:sz w:val="24"/>
          <w:szCs w:val="24"/>
        </w:rPr>
      </w:pPr>
      <w:r w:rsidRPr="00E33665">
        <w:rPr>
          <w:rFonts w:ascii="Arial" w:hAnsi="Arial"/>
          <w:sz w:val="24"/>
          <w:szCs w:val="24"/>
        </w:rPr>
        <w:t>1.5.4</w:t>
      </w:r>
      <w:r w:rsidRPr="00E33665">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421E0D87" w14:textId="0F03D9D8" w:rsidR="005B55CE" w:rsidRPr="00E33665" w:rsidRDefault="005B55CE" w:rsidP="00413FBA">
      <w:pPr>
        <w:pStyle w:val="GPSL3numberedclause"/>
        <w:numPr>
          <w:ilvl w:val="0"/>
          <w:numId w:val="0"/>
        </w:numPr>
        <w:spacing w:after="240"/>
        <w:ind w:left="1418" w:hanging="851"/>
        <w:jc w:val="left"/>
        <w:rPr>
          <w:rFonts w:ascii="Arial" w:hAnsi="Arial"/>
          <w:sz w:val="24"/>
          <w:szCs w:val="24"/>
        </w:rPr>
      </w:pPr>
      <w:r w:rsidRPr="00E33665">
        <w:rPr>
          <w:rFonts w:ascii="Arial" w:hAnsi="Arial"/>
          <w:sz w:val="24"/>
          <w:szCs w:val="24"/>
        </w:rPr>
        <w:t>1.5.5</w:t>
      </w:r>
      <w:r w:rsidRPr="00E33665">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15F9C21F" w14:textId="77777777" w:rsidR="005B55CE" w:rsidRPr="00E33665" w:rsidRDefault="005B55CE" w:rsidP="005B55CE">
      <w:pPr>
        <w:ind w:left="720" w:hanging="720"/>
        <w:rPr>
          <w:rFonts w:ascii="Arial" w:hAnsi="Arial" w:cs="Arial"/>
          <w:sz w:val="24"/>
          <w:szCs w:val="24"/>
        </w:rPr>
      </w:pPr>
      <w:r w:rsidRPr="00E33665">
        <w:rPr>
          <w:rFonts w:ascii="Arial" w:hAnsi="Arial" w:cs="Arial"/>
          <w:sz w:val="24"/>
          <w:szCs w:val="24"/>
        </w:rPr>
        <w:t>1.6</w:t>
      </w:r>
      <w:r w:rsidRPr="00E33665">
        <w:rPr>
          <w:rFonts w:ascii="Arial" w:hAnsi="Arial" w:cs="Arial"/>
          <w:sz w:val="24"/>
          <w:szCs w:val="24"/>
        </w:rPr>
        <w:tab/>
        <w:t xml:space="preserve">The Buyer may require the Supplier to remove or procure that any Subcontractor shall remove any Key Staff that the Buyer considers in any </w:t>
      </w:r>
      <w:r w:rsidRPr="00E33665">
        <w:rPr>
          <w:rFonts w:ascii="Arial" w:hAnsi="Arial" w:cs="Arial"/>
          <w:sz w:val="24"/>
          <w:szCs w:val="24"/>
        </w:rPr>
        <w:lastRenderedPageBreak/>
        <w:t>respect unsatisfactory. The Buyer shall not be liable for the cost of replacing any Key Staff.</w:t>
      </w:r>
      <w:bookmarkStart w:id="171" w:name="LASTCURSORPOSITION"/>
      <w:bookmarkEnd w:id="171"/>
    </w:p>
    <w:p w14:paraId="2998DD14" w14:textId="77777777" w:rsidR="005B55CE" w:rsidRPr="00E33665" w:rsidRDefault="005B55CE" w:rsidP="005B55CE">
      <w:pPr>
        <w:rPr>
          <w:rFonts w:ascii="Arial" w:hAnsi="Arial" w:cs="Arial"/>
          <w:sz w:val="24"/>
          <w:szCs w:val="24"/>
        </w:rPr>
      </w:pPr>
      <w:r w:rsidRPr="00E33665">
        <w:rPr>
          <w:rFonts w:ascii="Arial" w:hAnsi="Arial" w:cs="Arial"/>
          <w:sz w:val="24"/>
          <w:szCs w:val="24"/>
        </w:rPr>
        <w:br w:type="page"/>
      </w:r>
    </w:p>
    <w:p w14:paraId="305FA12E" w14:textId="77777777" w:rsidR="005B55CE" w:rsidRPr="00E33665" w:rsidRDefault="005B55CE" w:rsidP="005B55CE">
      <w:pPr>
        <w:ind w:left="720" w:hanging="720"/>
        <w:rPr>
          <w:rFonts w:ascii="Arial" w:hAnsi="Arial" w:cs="Arial"/>
          <w:b/>
          <w:sz w:val="36"/>
          <w:szCs w:val="24"/>
        </w:rPr>
      </w:pPr>
      <w:r w:rsidRPr="00E33665">
        <w:rPr>
          <w:rFonts w:ascii="Arial" w:hAnsi="Arial" w:cs="Arial"/>
          <w:b/>
          <w:sz w:val="36"/>
          <w:szCs w:val="24"/>
        </w:rPr>
        <w:lastRenderedPageBreak/>
        <w:t>Annex 1- Key Roles</w:t>
      </w:r>
    </w:p>
    <w:tbl>
      <w:tblPr>
        <w:tblStyle w:val="TableGrid"/>
        <w:tblW w:w="0" w:type="auto"/>
        <w:tblInd w:w="108" w:type="dxa"/>
        <w:tblLook w:val="04A0" w:firstRow="1" w:lastRow="0" w:firstColumn="1" w:lastColumn="0" w:noHBand="0" w:noVBand="1"/>
      </w:tblPr>
      <w:tblGrid>
        <w:gridCol w:w="3345"/>
        <w:gridCol w:w="2805"/>
        <w:gridCol w:w="2783"/>
      </w:tblGrid>
      <w:tr w:rsidR="005B55CE" w:rsidRPr="00E33665" w14:paraId="0675014D" w14:textId="77777777" w:rsidTr="00830E8D">
        <w:trPr>
          <w:trHeight w:val="472"/>
        </w:trPr>
        <w:tc>
          <w:tcPr>
            <w:tcW w:w="3345" w:type="dxa"/>
          </w:tcPr>
          <w:p w14:paraId="13B67EEC" w14:textId="77777777" w:rsidR="005B55CE" w:rsidRPr="00E33665" w:rsidRDefault="005B55CE" w:rsidP="00830E8D">
            <w:pPr>
              <w:rPr>
                <w:rFonts w:ascii="Arial" w:hAnsi="Arial" w:cs="Arial"/>
                <w:b/>
                <w:sz w:val="24"/>
                <w:szCs w:val="24"/>
              </w:rPr>
            </w:pPr>
            <w:r w:rsidRPr="00E33665">
              <w:rPr>
                <w:rFonts w:ascii="Arial" w:hAnsi="Arial" w:cs="Arial"/>
                <w:b/>
                <w:sz w:val="24"/>
                <w:szCs w:val="24"/>
              </w:rPr>
              <w:t>Key Role</w:t>
            </w:r>
          </w:p>
        </w:tc>
        <w:tc>
          <w:tcPr>
            <w:tcW w:w="2805" w:type="dxa"/>
          </w:tcPr>
          <w:p w14:paraId="5B2FEB11" w14:textId="77777777" w:rsidR="005B55CE" w:rsidRPr="00E33665" w:rsidRDefault="005B55CE" w:rsidP="00830E8D">
            <w:pPr>
              <w:rPr>
                <w:rFonts w:ascii="Arial" w:hAnsi="Arial" w:cs="Arial"/>
                <w:b/>
                <w:sz w:val="24"/>
                <w:szCs w:val="24"/>
              </w:rPr>
            </w:pPr>
            <w:r w:rsidRPr="00E33665">
              <w:rPr>
                <w:rFonts w:ascii="Arial" w:hAnsi="Arial" w:cs="Arial"/>
                <w:b/>
                <w:sz w:val="24"/>
                <w:szCs w:val="24"/>
              </w:rPr>
              <w:t>Key Staff</w:t>
            </w:r>
          </w:p>
        </w:tc>
        <w:tc>
          <w:tcPr>
            <w:tcW w:w="2783" w:type="dxa"/>
          </w:tcPr>
          <w:p w14:paraId="5859C204" w14:textId="77777777" w:rsidR="005B55CE" w:rsidRPr="00E33665" w:rsidRDefault="005B55CE" w:rsidP="00830E8D">
            <w:pPr>
              <w:rPr>
                <w:rFonts w:ascii="Arial" w:hAnsi="Arial" w:cs="Arial"/>
                <w:b/>
                <w:sz w:val="24"/>
                <w:szCs w:val="24"/>
              </w:rPr>
            </w:pPr>
            <w:r w:rsidRPr="00E33665">
              <w:rPr>
                <w:rFonts w:ascii="Arial" w:hAnsi="Arial" w:cs="Arial"/>
                <w:b/>
                <w:sz w:val="24"/>
                <w:szCs w:val="24"/>
              </w:rPr>
              <w:t>Contract Details</w:t>
            </w:r>
          </w:p>
        </w:tc>
      </w:tr>
      <w:tr w:rsidR="005B55CE" w:rsidRPr="00E33665" w14:paraId="31E3D574" w14:textId="77777777" w:rsidTr="00830E8D">
        <w:trPr>
          <w:trHeight w:val="243"/>
        </w:trPr>
        <w:tc>
          <w:tcPr>
            <w:tcW w:w="3345" w:type="dxa"/>
          </w:tcPr>
          <w:p w14:paraId="51BFA563" w14:textId="77777777" w:rsidR="005B55CE" w:rsidRPr="00E33665" w:rsidRDefault="005B55CE" w:rsidP="00830E8D">
            <w:pPr>
              <w:rPr>
                <w:rFonts w:ascii="Arial" w:hAnsi="Arial" w:cs="Arial"/>
                <w:sz w:val="24"/>
                <w:szCs w:val="24"/>
              </w:rPr>
            </w:pPr>
          </w:p>
        </w:tc>
        <w:tc>
          <w:tcPr>
            <w:tcW w:w="2805" w:type="dxa"/>
          </w:tcPr>
          <w:p w14:paraId="4038AC91" w14:textId="77777777" w:rsidR="005B55CE" w:rsidRPr="00E33665" w:rsidRDefault="005B55CE" w:rsidP="00830E8D">
            <w:pPr>
              <w:jc w:val="center"/>
              <w:rPr>
                <w:rFonts w:ascii="Arial" w:hAnsi="Arial" w:cs="Arial"/>
                <w:b/>
                <w:sz w:val="24"/>
                <w:szCs w:val="24"/>
              </w:rPr>
            </w:pPr>
          </w:p>
        </w:tc>
        <w:tc>
          <w:tcPr>
            <w:tcW w:w="2783" w:type="dxa"/>
          </w:tcPr>
          <w:p w14:paraId="59411C34" w14:textId="77777777" w:rsidR="005B55CE" w:rsidRPr="00E33665" w:rsidRDefault="005B55CE" w:rsidP="00830E8D">
            <w:pPr>
              <w:jc w:val="center"/>
              <w:rPr>
                <w:rFonts w:ascii="Arial" w:hAnsi="Arial" w:cs="Arial"/>
                <w:b/>
                <w:sz w:val="24"/>
                <w:szCs w:val="24"/>
              </w:rPr>
            </w:pPr>
          </w:p>
        </w:tc>
      </w:tr>
      <w:tr w:rsidR="005B55CE" w:rsidRPr="00E33665" w14:paraId="22C1F49D" w14:textId="77777777" w:rsidTr="00830E8D">
        <w:trPr>
          <w:trHeight w:val="243"/>
        </w:trPr>
        <w:tc>
          <w:tcPr>
            <w:tcW w:w="3345" w:type="dxa"/>
          </w:tcPr>
          <w:p w14:paraId="0C807F76" w14:textId="77777777" w:rsidR="005B55CE" w:rsidRPr="00E33665" w:rsidRDefault="005B55CE" w:rsidP="00830E8D">
            <w:pPr>
              <w:rPr>
                <w:rFonts w:ascii="Arial" w:hAnsi="Arial" w:cs="Arial"/>
                <w:b/>
                <w:sz w:val="24"/>
                <w:szCs w:val="24"/>
              </w:rPr>
            </w:pPr>
          </w:p>
        </w:tc>
        <w:tc>
          <w:tcPr>
            <w:tcW w:w="2805" w:type="dxa"/>
          </w:tcPr>
          <w:p w14:paraId="38A68DD0" w14:textId="77777777" w:rsidR="005B55CE" w:rsidRPr="00E33665" w:rsidRDefault="005B55CE" w:rsidP="00830E8D">
            <w:pPr>
              <w:jc w:val="center"/>
              <w:rPr>
                <w:rFonts w:ascii="Arial" w:hAnsi="Arial" w:cs="Arial"/>
                <w:b/>
                <w:sz w:val="24"/>
                <w:szCs w:val="24"/>
              </w:rPr>
            </w:pPr>
          </w:p>
        </w:tc>
        <w:tc>
          <w:tcPr>
            <w:tcW w:w="2783" w:type="dxa"/>
          </w:tcPr>
          <w:p w14:paraId="689B2406" w14:textId="77777777" w:rsidR="005B55CE" w:rsidRPr="00E33665" w:rsidRDefault="005B55CE" w:rsidP="00830E8D">
            <w:pPr>
              <w:jc w:val="center"/>
              <w:rPr>
                <w:rFonts w:ascii="Arial" w:hAnsi="Arial" w:cs="Arial"/>
                <w:b/>
                <w:sz w:val="24"/>
                <w:szCs w:val="24"/>
              </w:rPr>
            </w:pPr>
          </w:p>
        </w:tc>
      </w:tr>
      <w:tr w:rsidR="005B55CE" w:rsidRPr="00E33665" w14:paraId="3B4E5F4B" w14:textId="77777777" w:rsidTr="00830E8D">
        <w:trPr>
          <w:trHeight w:val="243"/>
        </w:trPr>
        <w:tc>
          <w:tcPr>
            <w:tcW w:w="3345" w:type="dxa"/>
          </w:tcPr>
          <w:p w14:paraId="05D1FD3C" w14:textId="77777777" w:rsidR="005B55CE" w:rsidRPr="00E33665" w:rsidRDefault="005B55CE" w:rsidP="00830E8D">
            <w:pPr>
              <w:jc w:val="center"/>
              <w:rPr>
                <w:rFonts w:ascii="Arial" w:hAnsi="Arial" w:cs="Arial"/>
                <w:b/>
                <w:sz w:val="24"/>
                <w:szCs w:val="24"/>
              </w:rPr>
            </w:pPr>
          </w:p>
        </w:tc>
        <w:tc>
          <w:tcPr>
            <w:tcW w:w="2805" w:type="dxa"/>
          </w:tcPr>
          <w:p w14:paraId="63ECA43C" w14:textId="77777777" w:rsidR="005B55CE" w:rsidRPr="00E33665" w:rsidRDefault="005B55CE" w:rsidP="00830E8D">
            <w:pPr>
              <w:jc w:val="center"/>
              <w:rPr>
                <w:rFonts w:ascii="Arial" w:hAnsi="Arial" w:cs="Arial"/>
                <w:b/>
                <w:sz w:val="24"/>
                <w:szCs w:val="24"/>
              </w:rPr>
            </w:pPr>
          </w:p>
        </w:tc>
        <w:tc>
          <w:tcPr>
            <w:tcW w:w="2783" w:type="dxa"/>
          </w:tcPr>
          <w:p w14:paraId="08658FE8" w14:textId="77777777" w:rsidR="005B55CE" w:rsidRPr="00E33665" w:rsidRDefault="005B55CE" w:rsidP="00830E8D">
            <w:pPr>
              <w:jc w:val="center"/>
              <w:rPr>
                <w:rFonts w:ascii="Arial" w:hAnsi="Arial" w:cs="Arial"/>
                <w:b/>
                <w:sz w:val="24"/>
                <w:szCs w:val="24"/>
              </w:rPr>
            </w:pPr>
          </w:p>
        </w:tc>
      </w:tr>
      <w:tr w:rsidR="005B55CE" w:rsidRPr="00E33665" w14:paraId="0B6CCDA1" w14:textId="77777777" w:rsidTr="00830E8D">
        <w:trPr>
          <w:trHeight w:val="229"/>
        </w:trPr>
        <w:tc>
          <w:tcPr>
            <w:tcW w:w="3345" w:type="dxa"/>
          </w:tcPr>
          <w:p w14:paraId="48AA99EF" w14:textId="77777777" w:rsidR="005B55CE" w:rsidRPr="00E33665" w:rsidRDefault="005B55CE" w:rsidP="00830E8D">
            <w:pPr>
              <w:jc w:val="center"/>
              <w:rPr>
                <w:rFonts w:ascii="Arial" w:hAnsi="Arial" w:cs="Arial"/>
                <w:b/>
                <w:sz w:val="24"/>
                <w:szCs w:val="24"/>
              </w:rPr>
            </w:pPr>
          </w:p>
        </w:tc>
        <w:tc>
          <w:tcPr>
            <w:tcW w:w="2805" w:type="dxa"/>
          </w:tcPr>
          <w:p w14:paraId="53E04FEC" w14:textId="77777777" w:rsidR="005B55CE" w:rsidRPr="00E33665" w:rsidRDefault="005B55CE" w:rsidP="00830E8D">
            <w:pPr>
              <w:jc w:val="center"/>
              <w:rPr>
                <w:rFonts w:ascii="Arial" w:hAnsi="Arial" w:cs="Arial"/>
                <w:b/>
                <w:sz w:val="24"/>
                <w:szCs w:val="24"/>
              </w:rPr>
            </w:pPr>
          </w:p>
        </w:tc>
        <w:tc>
          <w:tcPr>
            <w:tcW w:w="2783" w:type="dxa"/>
          </w:tcPr>
          <w:p w14:paraId="5F66F25D" w14:textId="77777777" w:rsidR="005B55CE" w:rsidRPr="00E33665" w:rsidRDefault="005B55CE" w:rsidP="00830E8D">
            <w:pPr>
              <w:jc w:val="center"/>
              <w:rPr>
                <w:rFonts w:ascii="Arial" w:hAnsi="Arial" w:cs="Arial"/>
                <w:b/>
                <w:sz w:val="24"/>
                <w:szCs w:val="24"/>
              </w:rPr>
            </w:pPr>
          </w:p>
        </w:tc>
      </w:tr>
      <w:tr w:rsidR="005B55CE" w:rsidRPr="00E33665" w14:paraId="705C415D" w14:textId="77777777" w:rsidTr="00830E8D">
        <w:trPr>
          <w:trHeight w:val="243"/>
        </w:trPr>
        <w:tc>
          <w:tcPr>
            <w:tcW w:w="3345" w:type="dxa"/>
          </w:tcPr>
          <w:p w14:paraId="681945EB" w14:textId="77777777" w:rsidR="005B55CE" w:rsidRPr="00E33665" w:rsidRDefault="005B55CE" w:rsidP="00830E8D">
            <w:pPr>
              <w:jc w:val="center"/>
              <w:rPr>
                <w:rFonts w:ascii="Arial" w:hAnsi="Arial" w:cs="Arial"/>
                <w:b/>
                <w:sz w:val="24"/>
                <w:szCs w:val="24"/>
              </w:rPr>
            </w:pPr>
          </w:p>
        </w:tc>
        <w:tc>
          <w:tcPr>
            <w:tcW w:w="2805" w:type="dxa"/>
          </w:tcPr>
          <w:p w14:paraId="2C9C3D8F" w14:textId="77777777" w:rsidR="005B55CE" w:rsidRPr="00E33665" w:rsidRDefault="005B55CE" w:rsidP="00830E8D">
            <w:pPr>
              <w:jc w:val="center"/>
              <w:rPr>
                <w:rFonts w:ascii="Arial" w:hAnsi="Arial" w:cs="Arial"/>
                <w:b/>
                <w:sz w:val="24"/>
                <w:szCs w:val="24"/>
              </w:rPr>
            </w:pPr>
          </w:p>
        </w:tc>
        <w:tc>
          <w:tcPr>
            <w:tcW w:w="2783" w:type="dxa"/>
          </w:tcPr>
          <w:p w14:paraId="00F27417" w14:textId="77777777" w:rsidR="005B55CE" w:rsidRPr="00E33665" w:rsidRDefault="005B55CE" w:rsidP="00830E8D">
            <w:pPr>
              <w:jc w:val="center"/>
              <w:rPr>
                <w:rFonts w:ascii="Arial" w:hAnsi="Arial" w:cs="Arial"/>
                <w:b/>
                <w:sz w:val="24"/>
                <w:szCs w:val="24"/>
              </w:rPr>
            </w:pPr>
          </w:p>
        </w:tc>
      </w:tr>
      <w:tr w:rsidR="005B55CE" w:rsidRPr="00E33665" w14:paraId="722454F2" w14:textId="77777777" w:rsidTr="00830E8D">
        <w:trPr>
          <w:trHeight w:val="64"/>
        </w:trPr>
        <w:tc>
          <w:tcPr>
            <w:tcW w:w="3345" w:type="dxa"/>
          </w:tcPr>
          <w:p w14:paraId="1E4470AB" w14:textId="77777777" w:rsidR="005B55CE" w:rsidRPr="00E33665" w:rsidRDefault="005B55CE" w:rsidP="00830E8D">
            <w:pPr>
              <w:jc w:val="center"/>
              <w:rPr>
                <w:rFonts w:ascii="Arial" w:hAnsi="Arial" w:cs="Arial"/>
                <w:b/>
                <w:sz w:val="24"/>
                <w:szCs w:val="24"/>
              </w:rPr>
            </w:pPr>
          </w:p>
        </w:tc>
        <w:tc>
          <w:tcPr>
            <w:tcW w:w="2805" w:type="dxa"/>
          </w:tcPr>
          <w:p w14:paraId="42A31415" w14:textId="77777777" w:rsidR="005B55CE" w:rsidRPr="00E33665" w:rsidRDefault="005B55CE" w:rsidP="00830E8D">
            <w:pPr>
              <w:jc w:val="center"/>
              <w:rPr>
                <w:rFonts w:ascii="Arial" w:hAnsi="Arial" w:cs="Arial"/>
                <w:b/>
                <w:sz w:val="24"/>
                <w:szCs w:val="24"/>
              </w:rPr>
            </w:pPr>
          </w:p>
        </w:tc>
        <w:tc>
          <w:tcPr>
            <w:tcW w:w="2783" w:type="dxa"/>
          </w:tcPr>
          <w:p w14:paraId="054639CE" w14:textId="77777777" w:rsidR="005B55CE" w:rsidRPr="00E33665" w:rsidRDefault="005B55CE" w:rsidP="00830E8D">
            <w:pPr>
              <w:jc w:val="center"/>
              <w:rPr>
                <w:rFonts w:ascii="Arial" w:hAnsi="Arial" w:cs="Arial"/>
                <w:b/>
                <w:sz w:val="24"/>
                <w:szCs w:val="24"/>
              </w:rPr>
            </w:pPr>
          </w:p>
        </w:tc>
      </w:tr>
    </w:tbl>
    <w:p w14:paraId="76DBC232" w14:textId="77777777" w:rsidR="005B55CE" w:rsidRPr="00E33665" w:rsidRDefault="005B55CE" w:rsidP="005B55CE">
      <w:pPr>
        <w:ind w:left="720" w:hanging="720"/>
        <w:jc w:val="center"/>
        <w:rPr>
          <w:rFonts w:ascii="Arial" w:hAnsi="Arial" w:cs="Arial"/>
          <w:b/>
          <w:sz w:val="24"/>
          <w:szCs w:val="24"/>
        </w:rPr>
      </w:pPr>
    </w:p>
    <w:p w14:paraId="2B50B795" w14:textId="77777777" w:rsidR="005B55CE" w:rsidRPr="00E33665" w:rsidRDefault="005B55CE" w:rsidP="005B55CE">
      <w:pPr>
        <w:tabs>
          <w:tab w:val="left" w:pos="2140"/>
        </w:tabs>
        <w:rPr>
          <w:rFonts w:ascii="Arial" w:hAnsi="Arial" w:cs="Arial"/>
          <w:sz w:val="24"/>
          <w:szCs w:val="24"/>
        </w:rPr>
      </w:pPr>
    </w:p>
    <w:p w14:paraId="67B5E2C9" w14:textId="77777777" w:rsidR="005B55CE" w:rsidRPr="00E33665" w:rsidRDefault="005B55CE" w:rsidP="005B55CE">
      <w:pPr>
        <w:tabs>
          <w:tab w:val="left" w:pos="2140"/>
        </w:tabs>
        <w:rPr>
          <w:rFonts w:ascii="Arial" w:hAnsi="Arial" w:cs="Arial"/>
          <w:sz w:val="24"/>
          <w:szCs w:val="24"/>
        </w:rPr>
      </w:pPr>
    </w:p>
    <w:p w14:paraId="47CA2524" w14:textId="77777777" w:rsidR="005B55CE" w:rsidRPr="00E33665" w:rsidRDefault="005B55CE" w:rsidP="005B55CE">
      <w:pPr>
        <w:tabs>
          <w:tab w:val="left" w:pos="2140"/>
        </w:tabs>
        <w:rPr>
          <w:rFonts w:ascii="Arial" w:hAnsi="Arial" w:cs="Arial"/>
          <w:sz w:val="24"/>
          <w:szCs w:val="24"/>
        </w:rPr>
      </w:pPr>
    </w:p>
    <w:p w14:paraId="30FFB40A" w14:textId="77777777" w:rsidR="005B55CE" w:rsidRPr="00E33665" w:rsidRDefault="005B55CE" w:rsidP="005B55CE">
      <w:pPr>
        <w:tabs>
          <w:tab w:val="left" w:pos="2140"/>
        </w:tabs>
        <w:rPr>
          <w:rFonts w:ascii="Arial" w:hAnsi="Arial" w:cs="Arial"/>
          <w:sz w:val="24"/>
          <w:szCs w:val="24"/>
        </w:rPr>
      </w:pPr>
    </w:p>
    <w:p w14:paraId="5CAAB4EE" w14:textId="77777777" w:rsidR="005B55CE" w:rsidRPr="00E33665" w:rsidRDefault="005B55CE" w:rsidP="005B55CE">
      <w:pPr>
        <w:tabs>
          <w:tab w:val="left" w:pos="2140"/>
        </w:tabs>
        <w:rPr>
          <w:rFonts w:ascii="Arial" w:hAnsi="Arial" w:cs="Arial"/>
          <w:sz w:val="24"/>
          <w:szCs w:val="24"/>
        </w:rPr>
      </w:pPr>
    </w:p>
    <w:p w14:paraId="1BEBEB60" w14:textId="77777777" w:rsidR="005B55CE" w:rsidRPr="00E33665" w:rsidRDefault="005B55CE" w:rsidP="005B55CE">
      <w:pPr>
        <w:tabs>
          <w:tab w:val="left" w:pos="2140"/>
        </w:tabs>
        <w:rPr>
          <w:rFonts w:ascii="Arial" w:hAnsi="Arial" w:cs="Arial"/>
          <w:sz w:val="24"/>
          <w:szCs w:val="24"/>
        </w:rPr>
      </w:pPr>
    </w:p>
    <w:p w14:paraId="44B17E58" w14:textId="77777777" w:rsidR="005B55CE" w:rsidRPr="00E33665" w:rsidRDefault="005B55CE" w:rsidP="005B55CE">
      <w:pPr>
        <w:tabs>
          <w:tab w:val="left" w:pos="2140"/>
        </w:tabs>
        <w:rPr>
          <w:rFonts w:ascii="Arial" w:hAnsi="Arial" w:cs="Arial"/>
          <w:sz w:val="24"/>
          <w:szCs w:val="24"/>
        </w:rPr>
      </w:pPr>
    </w:p>
    <w:p w14:paraId="6848BFD9" w14:textId="77777777" w:rsidR="005B55CE" w:rsidRPr="00E33665" w:rsidRDefault="005B55CE" w:rsidP="005B55CE">
      <w:pPr>
        <w:tabs>
          <w:tab w:val="left" w:pos="2140"/>
        </w:tabs>
        <w:rPr>
          <w:rFonts w:ascii="Arial" w:hAnsi="Arial" w:cs="Arial"/>
          <w:sz w:val="24"/>
          <w:szCs w:val="24"/>
        </w:rPr>
      </w:pPr>
    </w:p>
    <w:p w14:paraId="49F4C56B" w14:textId="77777777" w:rsidR="005B55CE" w:rsidRPr="00E33665" w:rsidRDefault="005B55CE" w:rsidP="005B55CE">
      <w:pPr>
        <w:tabs>
          <w:tab w:val="left" w:pos="2140"/>
        </w:tabs>
        <w:rPr>
          <w:rFonts w:ascii="Arial" w:hAnsi="Arial" w:cs="Arial"/>
          <w:sz w:val="24"/>
          <w:szCs w:val="24"/>
        </w:rPr>
      </w:pPr>
    </w:p>
    <w:p w14:paraId="4E466EB0" w14:textId="77777777" w:rsidR="005B55CE" w:rsidRPr="00E33665" w:rsidRDefault="005B55CE" w:rsidP="005B55CE">
      <w:pPr>
        <w:tabs>
          <w:tab w:val="left" w:pos="2140"/>
        </w:tabs>
        <w:rPr>
          <w:rFonts w:ascii="Arial" w:hAnsi="Arial" w:cs="Arial"/>
          <w:sz w:val="24"/>
          <w:szCs w:val="24"/>
        </w:rPr>
      </w:pPr>
    </w:p>
    <w:p w14:paraId="7F114773" w14:textId="77777777" w:rsidR="005B55CE" w:rsidRPr="00E33665" w:rsidRDefault="005B55CE" w:rsidP="005B55CE">
      <w:pPr>
        <w:tabs>
          <w:tab w:val="left" w:pos="2140"/>
        </w:tabs>
        <w:rPr>
          <w:rFonts w:ascii="Arial" w:hAnsi="Arial" w:cs="Arial"/>
          <w:sz w:val="24"/>
          <w:szCs w:val="24"/>
        </w:rPr>
      </w:pPr>
    </w:p>
    <w:p w14:paraId="54EF0E19" w14:textId="77777777" w:rsidR="005B55CE" w:rsidRPr="00E33665" w:rsidRDefault="005B55CE" w:rsidP="005B55CE">
      <w:pPr>
        <w:tabs>
          <w:tab w:val="left" w:pos="2140"/>
        </w:tabs>
        <w:rPr>
          <w:rFonts w:ascii="Arial" w:hAnsi="Arial" w:cs="Arial"/>
          <w:sz w:val="24"/>
          <w:szCs w:val="24"/>
        </w:rPr>
      </w:pPr>
    </w:p>
    <w:p w14:paraId="71FCB0B7" w14:textId="77777777" w:rsidR="005B55CE" w:rsidRPr="00E33665" w:rsidRDefault="005B55CE" w:rsidP="005B55CE">
      <w:pPr>
        <w:tabs>
          <w:tab w:val="left" w:pos="2140"/>
        </w:tabs>
        <w:rPr>
          <w:rFonts w:ascii="Arial" w:hAnsi="Arial" w:cs="Arial"/>
          <w:sz w:val="24"/>
          <w:szCs w:val="24"/>
        </w:rPr>
      </w:pPr>
    </w:p>
    <w:p w14:paraId="0614624E" w14:textId="77777777" w:rsidR="005B55CE" w:rsidRPr="00E33665" w:rsidRDefault="005B55CE" w:rsidP="005B55CE">
      <w:pPr>
        <w:tabs>
          <w:tab w:val="left" w:pos="2140"/>
        </w:tabs>
        <w:rPr>
          <w:rFonts w:ascii="Arial" w:hAnsi="Arial" w:cs="Arial"/>
          <w:sz w:val="24"/>
          <w:szCs w:val="24"/>
        </w:rPr>
      </w:pPr>
    </w:p>
    <w:p w14:paraId="570C0DB2" w14:textId="77777777" w:rsidR="005B55CE" w:rsidRPr="00E33665" w:rsidRDefault="005B55CE" w:rsidP="005B55CE">
      <w:pPr>
        <w:tabs>
          <w:tab w:val="left" w:pos="2140"/>
        </w:tabs>
        <w:rPr>
          <w:rFonts w:ascii="Arial" w:hAnsi="Arial" w:cs="Arial"/>
          <w:sz w:val="24"/>
          <w:szCs w:val="24"/>
        </w:rPr>
      </w:pPr>
    </w:p>
    <w:p w14:paraId="04764AD2" w14:textId="77777777" w:rsidR="005B55CE" w:rsidRPr="00E33665" w:rsidRDefault="005B55CE" w:rsidP="005B55CE">
      <w:pPr>
        <w:tabs>
          <w:tab w:val="left" w:pos="2140"/>
        </w:tabs>
        <w:rPr>
          <w:rFonts w:ascii="Arial" w:hAnsi="Arial" w:cs="Arial"/>
          <w:sz w:val="24"/>
          <w:szCs w:val="24"/>
        </w:rPr>
      </w:pPr>
    </w:p>
    <w:p w14:paraId="49211602" w14:textId="77777777" w:rsidR="005B55CE" w:rsidRPr="00E33665" w:rsidRDefault="005B55CE" w:rsidP="005B55CE">
      <w:pPr>
        <w:tabs>
          <w:tab w:val="left" w:pos="2140"/>
        </w:tabs>
        <w:rPr>
          <w:rFonts w:ascii="Arial" w:hAnsi="Arial" w:cs="Arial"/>
          <w:sz w:val="24"/>
          <w:szCs w:val="24"/>
        </w:rPr>
      </w:pPr>
    </w:p>
    <w:p w14:paraId="41CB1873" w14:textId="77777777" w:rsidR="005B55CE" w:rsidRPr="00E33665" w:rsidRDefault="005B55CE" w:rsidP="005B55CE">
      <w:pPr>
        <w:pStyle w:val="GPSSchTitleandNumber"/>
        <w:jc w:val="left"/>
        <w:rPr>
          <w:rFonts w:ascii="Arial" w:hAnsi="Arial" w:cs="Arial"/>
          <w:caps w:val="0"/>
          <w:sz w:val="36"/>
          <w:szCs w:val="36"/>
        </w:rPr>
      </w:pPr>
      <w:r w:rsidRPr="00E33665">
        <w:rPr>
          <w:rFonts w:ascii="Arial" w:hAnsi="Arial" w:cs="Arial"/>
          <w:caps w:val="0"/>
          <w:sz w:val="36"/>
          <w:szCs w:val="36"/>
        </w:rPr>
        <w:lastRenderedPageBreak/>
        <w:t>Call-Off Schedule 8 (Business Continuity and Disaster Recovery)</w:t>
      </w:r>
    </w:p>
    <w:p w14:paraId="2775CCA5" w14:textId="77777777" w:rsidR="005B55CE" w:rsidRPr="00E33665" w:rsidRDefault="005B55CE" w:rsidP="00DB0672">
      <w:pPr>
        <w:pStyle w:val="GPSL1CLAUSEHEADING"/>
        <w:keepNext/>
        <w:numPr>
          <w:ilvl w:val="0"/>
          <w:numId w:val="9"/>
        </w:numPr>
        <w:tabs>
          <w:tab w:val="clear" w:pos="142"/>
          <w:tab w:val="left" w:pos="0"/>
          <w:tab w:val="num" w:pos="720"/>
        </w:tabs>
        <w:spacing w:before="240"/>
        <w:jc w:val="left"/>
        <w:rPr>
          <w:rFonts w:ascii="Arial" w:hAnsi="Arial"/>
          <w:sz w:val="24"/>
          <w:szCs w:val="24"/>
        </w:rPr>
      </w:pPr>
      <w:bookmarkStart w:id="172" w:name="_Ref72255205"/>
      <w:r w:rsidRPr="00E33665">
        <w:rPr>
          <w:rFonts w:ascii="Arial" w:hAnsi="Arial"/>
          <w:sz w:val="24"/>
          <w:szCs w:val="24"/>
        </w:rPr>
        <w:t>D</w:t>
      </w:r>
      <w:r w:rsidRPr="00E33665">
        <w:rPr>
          <w:rFonts w:ascii="Arial" w:hAnsi="Arial"/>
          <w:caps w:val="0"/>
          <w:sz w:val="24"/>
          <w:szCs w:val="24"/>
        </w:rPr>
        <w:t>efinitions</w:t>
      </w:r>
    </w:p>
    <w:p w14:paraId="6D3899C0"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E33665">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5B55CE" w:rsidRPr="00E33665" w14:paraId="39D0CEE5" w14:textId="77777777" w:rsidTr="00830E8D">
        <w:tc>
          <w:tcPr>
            <w:tcW w:w="3097" w:type="dxa"/>
          </w:tcPr>
          <w:p w14:paraId="2F6F435A" w14:textId="77777777" w:rsidR="005B55CE" w:rsidRPr="00E33665" w:rsidRDefault="005B55CE" w:rsidP="00830E8D">
            <w:pPr>
              <w:pStyle w:val="GPSDefinitionTerm"/>
              <w:rPr>
                <w:sz w:val="24"/>
                <w:szCs w:val="24"/>
              </w:rPr>
            </w:pPr>
            <w:r w:rsidRPr="00E33665">
              <w:rPr>
                <w:sz w:val="24"/>
                <w:szCs w:val="24"/>
              </w:rPr>
              <w:t>"BCDR Plan"</w:t>
            </w:r>
          </w:p>
        </w:tc>
        <w:tc>
          <w:tcPr>
            <w:tcW w:w="5075" w:type="dxa"/>
          </w:tcPr>
          <w:p w14:paraId="5A779D0C" w14:textId="77777777" w:rsidR="005B55CE" w:rsidRPr="00E33665" w:rsidRDefault="005B55CE" w:rsidP="00830E8D">
            <w:pPr>
              <w:pStyle w:val="GPsDefinition"/>
              <w:jc w:val="left"/>
              <w:rPr>
                <w:sz w:val="24"/>
                <w:szCs w:val="24"/>
              </w:rPr>
            </w:pPr>
            <w:r w:rsidRPr="00E33665">
              <w:rPr>
                <w:sz w:val="24"/>
                <w:szCs w:val="24"/>
              </w:rPr>
              <w:t>has the meaning given to it in Paragraph 2.2 of this Schedule;</w:t>
            </w:r>
          </w:p>
        </w:tc>
      </w:tr>
      <w:tr w:rsidR="005B55CE" w:rsidRPr="00E33665" w14:paraId="3E42055E" w14:textId="77777777" w:rsidTr="00830E8D">
        <w:tc>
          <w:tcPr>
            <w:tcW w:w="3097" w:type="dxa"/>
          </w:tcPr>
          <w:p w14:paraId="1A9DF27F" w14:textId="77777777" w:rsidR="005B55CE" w:rsidRPr="00E33665" w:rsidRDefault="005B55CE" w:rsidP="00830E8D">
            <w:pPr>
              <w:pStyle w:val="GPSDefinitionTerm"/>
              <w:rPr>
                <w:sz w:val="24"/>
                <w:szCs w:val="24"/>
              </w:rPr>
            </w:pPr>
            <w:r w:rsidRPr="00E33665">
              <w:rPr>
                <w:sz w:val="24"/>
                <w:szCs w:val="24"/>
              </w:rPr>
              <w:t>"Business Continuity Plan"</w:t>
            </w:r>
          </w:p>
        </w:tc>
        <w:tc>
          <w:tcPr>
            <w:tcW w:w="5075" w:type="dxa"/>
          </w:tcPr>
          <w:p w14:paraId="386CBAAB" w14:textId="4661B9A0" w:rsidR="005B55CE" w:rsidRPr="00E33665" w:rsidRDefault="005B55CE" w:rsidP="00413FBA">
            <w:pPr>
              <w:pStyle w:val="GPsDefinition"/>
              <w:jc w:val="left"/>
              <w:rPr>
                <w:sz w:val="24"/>
                <w:szCs w:val="24"/>
              </w:rPr>
            </w:pPr>
            <w:r w:rsidRPr="00E33665">
              <w:rPr>
                <w:sz w:val="24"/>
                <w:szCs w:val="24"/>
              </w:rPr>
              <w:t xml:space="preserve">has the meaning given to it in Paragraph </w:t>
            </w:r>
            <w:r w:rsidR="00413FBA" w:rsidRPr="00E33665">
              <w:rPr>
                <w:sz w:val="24"/>
                <w:szCs w:val="24"/>
              </w:rPr>
              <w:t>2.3.2</w:t>
            </w:r>
            <w:r w:rsidRPr="00E33665">
              <w:rPr>
                <w:sz w:val="24"/>
                <w:szCs w:val="24"/>
              </w:rPr>
              <w:t xml:space="preserve"> of this Schedule;</w:t>
            </w:r>
          </w:p>
        </w:tc>
      </w:tr>
      <w:tr w:rsidR="005B55CE" w:rsidRPr="00E33665" w14:paraId="6856158F" w14:textId="77777777" w:rsidTr="00830E8D">
        <w:tc>
          <w:tcPr>
            <w:tcW w:w="3097" w:type="dxa"/>
          </w:tcPr>
          <w:p w14:paraId="05D4B96C" w14:textId="77777777" w:rsidR="005B55CE" w:rsidRPr="00E33665" w:rsidRDefault="005B55CE" w:rsidP="00830E8D">
            <w:pPr>
              <w:pStyle w:val="GPSDefinitionTerm"/>
              <w:rPr>
                <w:sz w:val="24"/>
                <w:szCs w:val="24"/>
              </w:rPr>
            </w:pPr>
            <w:r w:rsidRPr="00E33665">
              <w:rPr>
                <w:sz w:val="24"/>
                <w:szCs w:val="24"/>
              </w:rPr>
              <w:t>"Disaster Recovery Plan"</w:t>
            </w:r>
          </w:p>
        </w:tc>
        <w:tc>
          <w:tcPr>
            <w:tcW w:w="5075" w:type="dxa"/>
          </w:tcPr>
          <w:p w14:paraId="4CDA28A5" w14:textId="5E6D3AD0" w:rsidR="005B55CE" w:rsidRPr="00E33665" w:rsidRDefault="005B55CE" w:rsidP="00413FBA">
            <w:pPr>
              <w:pStyle w:val="GPsDefinition"/>
              <w:jc w:val="left"/>
              <w:rPr>
                <w:sz w:val="24"/>
                <w:szCs w:val="24"/>
              </w:rPr>
            </w:pPr>
            <w:r w:rsidRPr="00E33665">
              <w:rPr>
                <w:sz w:val="24"/>
                <w:szCs w:val="24"/>
              </w:rPr>
              <w:t xml:space="preserve">has the meaning given to it in Paragraph </w:t>
            </w:r>
            <w:r w:rsidR="00413FBA" w:rsidRPr="00E33665">
              <w:rPr>
                <w:sz w:val="24"/>
                <w:szCs w:val="24"/>
              </w:rPr>
              <w:t>2.3.3</w:t>
            </w:r>
            <w:r w:rsidRPr="00E33665">
              <w:rPr>
                <w:sz w:val="24"/>
                <w:szCs w:val="24"/>
              </w:rPr>
              <w:t xml:space="preserve"> of this Schedule;</w:t>
            </w:r>
          </w:p>
        </w:tc>
      </w:tr>
      <w:tr w:rsidR="005B55CE" w:rsidRPr="00E33665" w14:paraId="59AA05AD" w14:textId="77777777" w:rsidTr="00830E8D">
        <w:tc>
          <w:tcPr>
            <w:tcW w:w="3097" w:type="dxa"/>
          </w:tcPr>
          <w:p w14:paraId="49860410" w14:textId="77777777" w:rsidR="005B55CE" w:rsidRPr="00E33665" w:rsidRDefault="005B55CE" w:rsidP="00830E8D">
            <w:pPr>
              <w:pStyle w:val="GPSDefinitionTerm"/>
              <w:rPr>
                <w:sz w:val="24"/>
                <w:szCs w:val="24"/>
              </w:rPr>
            </w:pPr>
            <w:r w:rsidRPr="00E33665">
              <w:rPr>
                <w:sz w:val="24"/>
                <w:szCs w:val="24"/>
              </w:rPr>
              <w:t>"Disaster Recovery System"</w:t>
            </w:r>
          </w:p>
        </w:tc>
        <w:tc>
          <w:tcPr>
            <w:tcW w:w="5075" w:type="dxa"/>
          </w:tcPr>
          <w:p w14:paraId="3556AFFB" w14:textId="77777777" w:rsidR="005B55CE" w:rsidRPr="00E33665" w:rsidRDefault="005B55CE" w:rsidP="00830E8D">
            <w:pPr>
              <w:pStyle w:val="GPsDefinition"/>
              <w:jc w:val="left"/>
              <w:rPr>
                <w:sz w:val="24"/>
                <w:szCs w:val="24"/>
              </w:rPr>
            </w:pPr>
            <w:r w:rsidRPr="00E33665">
              <w:rPr>
                <w:sz w:val="24"/>
                <w:szCs w:val="24"/>
              </w:rPr>
              <w:t>the system embodied in the processes and procedures for restoring the provision of Deliverables following the occurrence of a Disaster;</w:t>
            </w:r>
          </w:p>
        </w:tc>
      </w:tr>
      <w:tr w:rsidR="005B55CE" w:rsidRPr="00E33665" w14:paraId="39FBF1F5" w14:textId="77777777" w:rsidTr="00830E8D">
        <w:tc>
          <w:tcPr>
            <w:tcW w:w="3097" w:type="dxa"/>
          </w:tcPr>
          <w:p w14:paraId="6AA8A15A" w14:textId="77777777" w:rsidR="005B55CE" w:rsidRPr="00E33665" w:rsidRDefault="005B55CE" w:rsidP="00830E8D">
            <w:pPr>
              <w:pStyle w:val="GPSDefinitionTerm"/>
              <w:rPr>
                <w:sz w:val="24"/>
                <w:szCs w:val="24"/>
              </w:rPr>
            </w:pPr>
            <w:r w:rsidRPr="00E33665">
              <w:rPr>
                <w:sz w:val="24"/>
                <w:szCs w:val="24"/>
              </w:rPr>
              <w:t>"Disaster Recovery Deliverables"</w:t>
            </w:r>
          </w:p>
        </w:tc>
        <w:tc>
          <w:tcPr>
            <w:tcW w:w="5075" w:type="dxa"/>
          </w:tcPr>
          <w:p w14:paraId="6242DBED" w14:textId="77777777" w:rsidR="005B55CE" w:rsidRPr="00E33665" w:rsidRDefault="005B55CE" w:rsidP="00830E8D">
            <w:pPr>
              <w:pStyle w:val="GPsDefinition"/>
              <w:tabs>
                <w:tab w:val="left" w:pos="-179"/>
              </w:tabs>
              <w:jc w:val="left"/>
              <w:rPr>
                <w:sz w:val="24"/>
                <w:szCs w:val="24"/>
              </w:rPr>
            </w:pPr>
            <w:r w:rsidRPr="00E33665">
              <w:rPr>
                <w:sz w:val="24"/>
                <w:szCs w:val="24"/>
              </w:rPr>
              <w:t>the Deliverables embodied in the processes and procedures for restoring the provision of Deliverables following the occurrence of a Disaster;</w:t>
            </w:r>
          </w:p>
        </w:tc>
      </w:tr>
      <w:tr w:rsidR="005B55CE" w:rsidRPr="00E33665" w14:paraId="2FFD59E0" w14:textId="77777777" w:rsidTr="00830E8D">
        <w:trPr>
          <w:trHeight w:val="567"/>
        </w:trPr>
        <w:tc>
          <w:tcPr>
            <w:tcW w:w="3097" w:type="dxa"/>
          </w:tcPr>
          <w:p w14:paraId="117E1C33" w14:textId="77777777" w:rsidR="005B55CE" w:rsidRPr="00E33665" w:rsidRDefault="005B55CE" w:rsidP="00830E8D">
            <w:pPr>
              <w:pStyle w:val="GPSDefinitionTerm"/>
              <w:rPr>
                <w:sz w:val="24"/>
                <w:szCs w:val="24"/>
              </w:rPr>
            </w:pPr>
            <w:r w:rsidRPr="00E33665">
              <w:rPr>
                <w:sz w:val="24"/>
                <w:szCs w:val="24"/>
              </w:rPr>
              <w:t>"Related Supplier"</w:t>
            </w:r>
          </w:p>
        </w:tc>
        <w:tc>
          <w:tcPr>
            <w:tcW w:w="5075" w:type="dxa"/>
          </w:tcPr>
          <w:p w14:paraId="2E0C7BFD" w14:textId="77777777" w:rsidR="005B55CE" w:rsidRPr="00E33665" w:rsidRDefault="005B55CE" w:rsidP="00830E8D">
            <w:pPr>
              <w:pStyle w:val="GPsDefinition"/>
              <w:jc w:val="left"/>
              <w:rPr>
                <w:sz w:val="24"/>
                <w:szCs w:val="24"/>
              </w:rPr>
            </w:pPr>
            <w:r w:rsidRPr="00E33665">
              <w:rPr>
                <w:sz w:val="24"/>
                <w:szCs w:val="24"/>
              </w:rPr>
              <w:t>any person who provides Deliverables to the Buyer which are related to the Deliverables from time to time;</w:t>
            </w:r>
          </w:p>
        </w:tc>
      </w:tr>
      <w:tr w:rsidR="005B55CE" w:rsidRPr="00E33665" w14:paraId="150E7609" w14:textId="77777777" w:rsidTr="00830E8D">
        <w:trPr>
          <w:trHeight w:val="567"/>
        </w:trPr>
        <w:tc>
          <w:tcPr>
            <w:tcW w:w="3097" w:type="dxa"/>
          </w:tcPr>
          <w:p w14:paraId="256DAC5C" w14:textId="77777777" w:rsidR="005B55CE" w:rsidRPr="00E33665" w:rsidRDefault="005B55CE" w:rsidP="00830E8D">
            <w:pPr>
              <w:pStyle w:val="GPSDefinitionTerm"/>
              <w:rPr>
                <w:sz w:val="24"/>
                <w:szCs w:val="24"/>
              </w:rPr>
            </w:pPr>
            <w:r w:rsidRPr="00E33665">
              <w:rPr>
                <w:sz w:val="24"/>
                <w:szCs w:val="24"/>
              </w:rPr>
              <w:t>"Review Report"</w:t>
            </w:r>
          </w:p>
        </w:tc>
        <w:tc>
          <w:tcPr>
            <w:tcW w:w="5075" w:type="dxa"/>
          </w:tcPr>
          <w:p w14:paraId="7B7A11EC" w14:textId="1540A47C" w:rsidR="005B55CE" w:rsidRPr="00E33665" w:rsidRDefault="005B55CE" w:rsidP="00413FBA">
            <w:pPr>
              <w:pStyle w:val="GPsDefinition"/>
              <w:jc w:val="left"/>
              <w:rPr>
                <w:sz w:val="24"/>
                <w:szCs w:val="24"/>
              </w:rPr>
            </w:pPr>
            <w:r w:rsidRPr="00E33665">
              <w:rPr>
                <w:sz w:val="24"/>
                <w:szCs w:val="24"/>
              </w:rPr>
              <w:t xml:space="preserve">has the meaning given to it in Paragraph </w:t>
            </w:r>
            <w:r w:rsidR="00413FBA" w:rsidRPr="00E33665">
              <w:rPr>
                <w:sz w:val="24"/>
                <w:szCs w:val="24"/>
              </w:rPr>
              <w:t>6.2</w:t>
            </w:r>
            <w:r w:rsidRPr="00E33665">
              <w:rPr>
                <w:sz w:val="24"/>
                <w:szCs w:val="24"/>
              </w:rPr>
              <w:t xml:space="preserve"> of this Schedule; and</w:t>
            </w:r>
          </w:p>
        </w:tc>
      </w:tr>
      <w:tr w:rsidR="005B55CE" w:rsidRPr="00E33665" w14:paraId="47A609B7" w14:textId="77777777" w:rsidTr="00830E8D">
        <w:tc>
          <w:tcPr>
            <w:tcW w:w="3097" w:type="dxa"/>
          </w:tcPr>
          <w:p w14:paraId="66D2EEF0" w14:textId="77777777" w:rsidR="005B55CE" w:rsidRPr="00E33665" w:rsidRDefault="005B55CE" w:rsidP="00830E8D">
            <w:pPr>
              <w:pStyle w:val="GPSDefinitionTerm"/>
              <w:rPr>
                <w:sz w:val="24"/>
                <w:szCs w:val="24"/>
              </w:rPr>
            </w:pPr>
            <w:r w:rsidRPr="00E33665">
              <w:rPr>
                <w:sz w:val="24"/>
                <w:szCs w:val="24"/>
              </w:rPr>
              <w:t>"Supplier's Proposals"</w:t>
            </w:r>
          </w:p>
        </w:tc>
        <w:tc>
          <w:tcPr>
            <w:tcW w:w="5075" w:type="dxa"/>
          </w:tcPr>
          <w:p w14:paraId="45256BD1" w14:textId="5DD7DFCD" w:rsidR="005B55CE" w:rsidRPr="00E33665" w:rsidRDefault="005B55CE" w:rsidP="00413FBA">
            <w:pPr>
              <w:pStyle w:val="GPsDefinition"/>
              <w:jc w:val="left"/>
              <w:rPr>
                <w:sz w:val="24"/>
                <w:szCs w:val="24"/>
              </w:rPr>
            </w:pPr>
            <w:r w:rsidRPr="00E33665">
              <w:rPr>
                <w:sz w:val="24"/>
                <w:szCs w:val="24"/>
              </w:rPr>
              <w:t xml:space="preserve">has the meaning given to it in Paragraph </w:t>
            </w:r>
            <w:r w:rsidR="00413FBA" w:rsidRPr="00E33665">
              <w:rPr>
                <w:sz w:val="24"/>
                <w:szCs w:val="24"/>
              </w:rPr>
              <w:t>6.3</w:t>
            </w:r>
            <w:r w:rsidRPr="00E33665">
              <w:rPr>
                <w:sz w:val="24"/>
                <w:szCs w:val="24"/>
              </w:rPr>
              <w:t xml:space="preserve"> of this Schedule;</w:t>
            </w:r>
          </w:p>
        </w:tc>
      </w:tr>
    </w:tbl>
    <w:p w14:paraId="47CF94AF" w14:textId="77777777" w:rsidR="005B55CE" w:rsidRPr="00E33665" w:rsidRDefault="005B55CE" w:rsidP="00764168">
      <w:pPr>
        <w:pStyle w:val="GPSL1SCHEDULEHeading"/>
      </w:pPr>
      <w:r w:rsidRPr="00E33665">
        <w:t>BCDR Plan</w:t>
      </w:r>
    </w:p>
    <w:p w14:paraId="0187EA4D"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173" w:name="_Ref490032444"/>
      <w:r w:rsidRPr="00E33665">
        <w:rPr>
          <w:rFonts w:ascii="Arial" w:hAnsi="Arial"/>
          <w:sz w:val="24"/>
          <w:szCs w:val="24"/>
        </w:rPr>
        <w:t>The Buyer and the Supplier recognise that, where specified in Schedule 4 (Framework Management), CCS shall have the right to enforce the Buyer's rights under this Schedule.</w:t>
      </w:r>
    </w:p>
    <w:p w14:paraId="56342E97"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At least ninety (90) Working Days prior to the Start Date the Supplier shall prepare and deliver to the Buyer for the Buyer’s written approval a plan, which shall detail the processes and arrangements that the Supplier shall follow to:</w:t>
      </w:r>
      <w:bookmarkEnd w:id="173"/>
    </w:p>
    <w:p w14:paraId="2AEC2D8D"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ensure continuity of the business processes and operations supported by the Services following any failure or disruption of any element of the Deliverables; and</w:t>
      </w:r>
    </w:p>
    <w:p w14:paraId="419C3F3B"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 xml:space="preserve">the recovery of the Deliverables in the event of a Disaster </w:t>
      </w:r>
    </w:p>
    <w:p w14:paraId="22329F70"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E33665">
        <w:rPr>
          <w:rFonts w:ascii="Arial" w:hAnsi="Arial"/>
          <w:sz w:val="24"/>
          <w:szCs w:val="24"/>
        </w:rPr>
        <w:lastRenderedPageBreak/>
        <w:t>The BCDR Plan shall be divided into three sections:</w:t>
      </w:r>
    </w:p>
    <w:p w14:paraId="0B1B5FD6" w14:textId="77777777" w:rsidR="005B55CE" w:rsidRPr="00E33665" w:rsidRDefault="005B55CE" w:rsidP="005B55CE">
      <w:pPr>
        <w:pStyle w:val="GPSL3numberedclause"/>
        <w:tabs>
          <w:tab w:val="num" w:pos="720"/>
          <w:tab w:val="left" w:pos="2127"/>
        </w:tabs>
        <w:jc w:val="left"/>
        <w:rPr>
          <w:rFonts w:ascii="Arial" w:hAnsi="Arial"/>
          <w:sz w:val="24"/>
          <w:szCs w:val="24"/>
        </w:rPr>
      </w:pPr>
      <w:bookmarkStart w:id="174" w:name="_Hlt365641371"/>
      <w:bookmarkStart w:id="175" w:name="_Ref365641163"/>
      <w:bookmarkStart w:id="176" w:name="_Ref144353370"/>
      <w:bookmarkEnd w:id="174"/>
      <w:r w:rsidRPr="00E33665">
        <w:rPr>
          <w:rFonts w:ascii="Arial" w:hAnsi="Arial"/>
          <w:sz w:val="24"/>
          <w:szCs w:val="24"/>
        </w:rPr>
        <w:t>Section 1 which shall set out general principles applicable to the BCDR Plan;</w:t>
      </w:r>
      <w:bookmarkEnd w:id="175"/>
      <w:r w:rsidRPr="00E33665">
        <w:rPr>
          <w:rFonts w:ascii="Arial" w:hAnsi="Arial"/>
          <w:sz w:val="24"/>
          <w:szCs w:val="24"/>
        </w:rPr>
        <w:t xml:space="preserve"> </w:t>
      </w:r>
      <w:bookmarkEnd w:id="176"/>
    </w:p>
    <w:p w14:paraId="3438478B" w14:textId="77777777" w:rsidR="005B55CE" w:rsidRPr="00E33665" w:rsidRDefault="005B55CE" w:rsidP="005B55CE">
      <w:pPr>
        <w:pStyle w:val="GPSL3numberedclause"/>
        <w:tabs>
          <w:tab w:val="num" w:pos="720"/>
          <w:tab w:val="left" w:pos="2127"/>
        </w:tabs>
        <w:jc w:val="left"/>
        <w:rPr>
          <w:rFonts w:ascii="Arial" w:hAnsi="Arial"/>
          <w:sz w:val="24"/>
          <w:szCs w:val="24"/>
        </w:rPr>
      </w:pPr>
      <w:bookmarkStart w:id="177" w:name="_Hlt365902512"/>
      <w:bookmarkStart w:id="178" w:name="_Ref144353343"/>
      <w:bookmarkEnd w:id="177"/>
      <w:r w:rsidRPr="00E33665">
        <w:rPr>
          <w:rFonts w:ascii="Arial" w:hAnsi="Arial"/>
          <w:sz w:val="24"/>
          <w:szCs w:val="24"/>
        </w:rPr>
        <w:t xml:space="preserve">Section 2 which shall relate to business continuity (the </w:t>
      </w:r>
      <w:r w:rsidRPr="00E33665">
        <w:rPr>
          <w:rFonts w:ascii="Arial" w:hAnsi="Arial"/>
          <w:b/>
          <w:bCs/>
          <w:sz w:val="24"/>
          <w:szCs w:val="24"/>
        </w:rPr>
        <w:t>"Business Continuity Plan"</w:t>
      </w:r>
      <w:r w:rsidRPr="00E33665">
        <w:rPr>
          <w:rFonts w:ascii="Arial" w:hAnsi="Arial"/>
          <w:sz w:val="24"/>
          <w:szCs w:val="24"/>
        </w:rPr>
        <w:t>); and</w:t>
      </w:r>
      <w:bookmarkEnd w:id="178"/>
    </w:p>
    <w:p w14:paraId="6E1D7F2D" w14:textId="77777777" w:rsidR="005B55CE" w:rsidRPr="00E33665" w:rsidRDefault="005B55CE" w:rsidP="005B55CE">
      <w:pPr>
        <w:pStyle w:val="GPSL3numberedclause"/>
        <w:tabs>
          <w:tab w:val="num" w:pos="720"/>
          <w:tab w:val="left" w:pos="2127"/>
        </w:tabs>
        <w:jc w:val="left"/>
        <w:rPr>
          <w:rFonts w:ascii="Arial" w:hAnsi="Arial"/>
          <w:sz w:val="24"/>
          <w:szCs w:val="24"/>
        </w:rPr>
      </w:pPr>
      <w:bookmarkStart w:id="179" w:name="_Hlt365641393"/>
      <w:bookmarkStart w:id="180" w:name="_Ref144353357"/>
      <w:bookmarkEnd w:id="179"/>
      <w:r w:rsidRPr="00E33665">
        <w:rPr>
          <w:rFonts w:ascii="Arial" w:hAnsi="Arial"/>
          <w:sz w:val="24"/>
          <w:szCs w:val="24"/>
        </w:rPr>
        <w:t xml:space="preserve">Section 3 which shall relate to disaster recovery (the </w:t>
      </w:r>
      <w:r w:rsidRPr="00E33665">
        <w:rPr>
          <w:rFonts w:ascii="Arial" w:hAnsi="Arial"/>
          <w:b/>
          <w:bCs/>
          <w:sz w:val="24"/>
          <w:szCs w:val="24"/>
        </w:rPr>
        <w:t>"Disaster Recovery Plan"</w:t>
      </w:r>
      <w:r w:rsidRPr="00E33665">
        <w:rPr>
          <w:rFonts w:ascii="Arial" w:hAnsi="Arial"/>
          <w:sz w:val="24"/>
          <w:szCs w:val="24"/>
        </w:rPr>
        <w:t>)</w:t>
      </w:r>
      <w:bookmarkStart w:id="181" w:name="_Ref65989073"/>
      <w:bookmarkEnd w:id="172"/>
      <w:bookmarkEnd w:id="180"/>
      <w:r w:rsidRPr="00E33665">
        <w:rPr>
          <w:rFonts w:ascii="Arial" w:hAnsi="Arial"/>
          <w:sz w:val="24"/>
          <w:szCs w:val="24"/>
        </w:rPr>
        <w:t>.</w:t>
      </w:r>
    </w:p>
    <w:p w14:paraId="7CA4DFD3"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182" w:name="_Ref365641451"/>
      <w:bookmarkStart w:id="183" w:name="_Ref491100935"/>
      <w:r w:rsidRPr="00E33665">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82"/>
      <w:bookmarkEnd w:id="183"/>
    </w:p>
    <w:p w14:paraId="5C2B92DE" w14:textId="77777777" w:rsidR="005B55CE" w:rsidRPr="00E33665" w:rsidRDefault="005B55CE" w:rsidP="00764168">
      <w:pPr>
        <w:pStyle w:val="GPSL1SCHEDULEHeading"/>
      </w:pPr>
      <w:bookmarkStart w:id="184" w:name="_Ref54102610"/>
      <w:bookmarkEnd w:id="181"/>
      <w:r w:rsidRPr="00E33665">
        <w:t>General Principles of the BCDR Plan (Section 1)</w:t>
      </w:r>
    </w:p>
    <w:bookmarkEnd w:id="184"/>
    <w:p w14:paraId="0EAE3A2D"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E33665">
        <w:rPr>
          <w:rFonts w:ascii="Arial" w:hAnsi="Arial"/>
          <w:sz w:val="24"/>
          <w:szCs w:val="24"/>
        </w:rPr>
        <w:t>Section 1 of the BCDR Plan shall:</w:t>
      </w:r>
    </w:p>
    <w:p w14:paraId="4CFA7690"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set out how the business continuity and disaster recovery elements of the BCDR Plan link to each other;</w:t>
      </w:r>
    </w:p>
    <w:p w14:paraId="3FA33E37"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74969DE4"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contain an obligation upon the Supplier to liaise with the Buyer and any Related Suppliers with respect to business continuity and disaster recovery;</w:t>
      </w:r>
    </w:p>
    <w:p w14:paraId="513432D5"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A8EEAB9"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contain a communication strategy including details of an incident and problem management service and advice and help desk facility which can be accessed via multiple channels;</w:t>
      </w:r>
    </w:p>
    <w:p w14:paraId="37CF90C7" w14:textId="77777777" w:rsidR="005B55CE" w:rsidRPr="00E33665" w:rsidRDefault="005B55CE" w:rsidP="005B55CE">
      <w:pPr>
        <w:pStyle w:val="GPSL3numberedclause"/>
        <w:keepNext/>
        <w:tabs>
          <w:tab w:val="num" w:pos="720"/>
          <w:tab w:val="left" w:pos="2127"/>
        </w:tabs>
        <w:jc w:val="left"/>
        <w:rPr>
          <w:rFonts w:ascii="Arial" w:hAnsi="Arial"/>
          <w:sz w:val="24"/>
          <w:szCs w:val="24"/>
        </w:rPr>
      </w:pPr>
      <w:r w:rsidRPr="00E33665">
        <w:rPr>
          <w:rFonts w:ascii="Arial" w:hAnsi="Arial"/>
          <w:sz w:val="24"/>
          <w:szCs w:val="24"/>
        </w:rPr>
        <w:t>contain a risk analysis, including:</w:t>
      </w:r>
    </w:p>
    <w:p w14:paraId="30F1E667"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failure or disruption scenarios and assessments of likely frequency of occurrence;</w:t>
      </w:r>
    </w:p>
    <w:p w14:paraId="4B20DB87"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identification of any single points of failure within the provision of Deliverables and processes for managing those risks;</w:t>
      </w:r>
    </w:p>
    <w:p w14:paraId="4692A947"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identification of risks arising from the interaction of the provision of Deliverables with the goods and/or services provided by a Related Supplier; and</w:t>
      </w:r>
    </w:p>
    <w:p w14:paraId="0374DD77"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a business impact analysis of different anticipated failures or disruptions;</w:t>
      </w:r>
    </w:p>
    <w:p w14:paraId="3560DB73"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lastRenderedPageBreak/>
        <w:t>provide for documentation of processes, including business processes, and procedures;</w:t>
      </w:r>
    </w:p>
    <w:p w14:paraId="5FCF8D9D"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set out key contact details for the Supplier (and any Subcontractors) and for the Buyer;</w:t>
      </w:r>
    </w:p>
    <w:p w14:paraId="38789AC6"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identify the procedures for reverting to "normal service";</w:t>
      </w:r>
    </w:p>
    <w:p w14:paraId="05D67680"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set out method(s) of recovering or updating data collected (or which ought to have been collected) during a failure or disruption to minimise data loss;</w:t>
      </w:r>
    </w:p>
    <w:p w14:paraId="0F8CB471"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identify the responsibilities (if any) that the Buyer has agreed it will assume in the event of the invocation of the BCDR Plan; and</w:t>
      </w:r>
    </w:p>
    <w:p w14:paraId="23F2FF69"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provide for the provision of technical assistance to key contacts at the Buyer as required by the Buyer to inform decisions in support of the Buyer’s business continuity plans.</w:t>
      </w:r>
    </w:p>
    <w:p w14:paraId="3C3D2700"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E33665">
        <w:rPr>
          <w:rFonts w:ascii="Arial" w:hAnsi="Arial"/>
          <w:sz w:val="24"/>
          <w:szCs w:val="24"/>
        </w:rPr>
        <w:t>The BCDR Plan shall be designed so as to ensure that:</w:t>
      </w:r>
    </w:p>
    <w:p w14:paraId="110E0C43"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the Deliverables are provided in accordance with this Contract at all times during and after the invocation of the BCDR Plan;</w:t>
      </w:r>
    </w:p>
    <w:p w14:paraId="62F910F9"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 xml:space="preserve">the adverse impact of any Disaster is minimised as far as reasonably possible; </w:t>
      </w:r>
    </w:p>
    <w:p w14:paraId="080D07DD"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it complies with the relevant provisions of ISO/IEC 27002; ISO22301/ISO22313   and all other industry standards from time to time in force; and</w:t>
      </w:r>
    </w:p>
    <w:p w14:paraId="76F34FDF"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it details a process for the management of disaster recovery testing.</w:t>
      </w:r>
    </w:p>
    <w:p w14:paraId="6F4C0CC1"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The BCDR Plan shall be upgradeable and sufficiently flexible to support any changes to the Deliverables and the business operations supported by the provision of Deliverables.</w:t>
      </w:r>
    </w:p>
    <w:p w14:paraId="539233EF"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 xml:space="preserve">The Supplier shall not be entitled to any relief from its obligations under the </w:t>
      </w:r>
      <w:r w:rsidRPr="00E33665">
        <w:rPr>
          <w:rFonts w:ascii="Arial" w:hAnsi="Arial"/>
          <w:bCs/>
          <w:sz w:val="24"/>
          <w:szCs w:val="24"/>
        </w:rPr>
        <w:t xml:space="preserve">KPIs </w:t>
      </w:r>
      <w:r w:rsidRPr="00E33665">
        <w:rPr>
          <w:rFonts w:ascii="Arial" w:hAnsi="Arial"/>
          <w:sz w:val="24"/>
          <w:szCs w:val="24"/>
        </w:rPr>
        <w:t>or to any increase in the Charges to the extent that a Disaster occurs as a consequence of any breach by the Supplier of this Contract.</w:t>
      </w:r>
    </w:p>
    <w:p w14:paraId="2ADF405A" w14:textId="77777777" w:rsidR="005B55CE" w:rsidRPr="00E33665" w:rsidRDefault="005B55CE" w:rsidP="00764168">
      <w:pPr>
        <w:pStyle w:val="GPSL1SCHEDULEHeading"/>
      </w:pPr>
      <w:r w:rsidRPr="00E33665">
        <w:t>Business Continuity (Section 2)</w:t>
      </w:r>
    </w:p>
    <w:p w14:paraId="51B47F15"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185" w:name="_Ref54104278"/>
      <w:r w:rsidRPr="00E33665">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85"/>
    </w:p>
    <w:p w14:paraId="147C1FEC"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the alternative processes, options and responsibilities that may be adopted in the event of a failure in or disruption to the provision of Deliverables; and</w:t>
      </w:r>
    </w:p>
    <w:p w14:paraId="78E16BA9"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the steps to be taken by the Supplier upon resumption of the provision of Deliverables in order to address the effect of the failure or disruption.</w:t>
      </w:r>
    </w:p>
    <w:p w14:paraId="7AEC24CF"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E33665">
        <w:rPr>
          <w:rFonts w:ascii="Arial" w:hAnsi="Arial"/>
          <w:sz w:val="24"/>
          <w:szCs w:val="24"/>
        </w:rPr>
        <w:lastRenderedPageBreak/>
        <w:t>The Business Continuity Plan shall:</w:t>
      </w:r>
    </w:p>
    <w:p w14:paraId="504D0120"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address the various possible levels of failures of or disruptions to the provision of Deliverables;</w:t>
      </w:r>
    </w:p>
    <w:p w14:paraId="35310011" w14:textId="77777777" w:rsidR="005B55CE" w:rsidRPr="00E33665" w:rsidRDefault="005B55CE" w:rsidP="005B55CE">
      <w:pPr>
        <w:pStyle w:val="GPSL3numberedclause"/>
        <w:tabs>
          <w:tab w:val="num" w:pos="720"/>
          <w:tab w:val="left" w:pos="2127"/>
        </w:tabs>
        <w:jc w:val="left"/>
        <w:rPr>
          <w:rFonts w:ascii="Arial" w:hAnsi="Arial"/>
          <w:sz w:val="24"/>
          <w:szCs w:val="24"/>
        </w:rPr>
      </w:pPr>
      <w:bookmarkStart w:id="186" w:name="_Hlt365641390"/>
      <w:bookmarkStart w:id="187" w:name="_Ref365641209"/>
      <w:bookmarkEnd w:id="186"/>
      <w:r w:rsidRPr="00E33665">
        <w:rPr>
          <w:rFonts w:ascii="Arial" w:hAnsi="Arial"/>
          <w:sz w:val="24"/>
          <w:szCs w:val="24"/>
        </w:rPr>
        <w:t>set out the goods and/or services to be provided and the steps to be taken to remedy the different levels of failures of and disruption to the Deliverables;</w:t>
      </w:r>
      <w:bookmarkEnd w:id="187"/>
    </w:p>
    <w:p w14:paraId="33DC650B"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 xml:space="preserve">specify any applicable </w:t>
      </w:r>
      <w:r w:rsidRPr="00E33665">
        <w:rPr>
          <w:rFonts w:ascii="Arial" w:hAnsi="Arial"/>
          <w:bCs/>
          <w:sz w:val="24"/>
          <w:szCs w:val="24"/>
        </w:rPr>
        <w:t xml:space="preserve">KPIs </w:t>
      </w:r>
      <w:r w:rsidRPr="00E33665">
        <w:rPr>
          <w:rFonts w:ascii="Arial" w:hAnsi="Arial"/>
          <w:sz w:val="24"/>
          <w:szCs w:val="24"/>
        </w:rPr>
        <w:t xml:space="preserve">with respect to the provision of the Business Continuity Services and details of any agreed relaxation to the </w:t>
      </w:r>
      <w:r w:rsidRPr="00E33665">
        <w:rPr>
          <w:rFonts w:ascii="Arial" w:hAnsi="Arial"/>
          <w:bCs/>
          <w:sz w:val="24"/>
          <w:szCs w:val="24"/>
        </w:rPr>
        <w:t xml:space="preserve">KPIs </w:t>
      </w:r>
      <w:r w:rsidRPr="00E33665">
        <w:rPr>
          <w:rFonts w:ascii="Arial" w:hAnsi="Arial"/>
          <w:sz w:val="24"/>
          <w:szCs w:val="24"/>
        </w:rPr>
        <w:t>in respect of the provision of other Deliverables during any period of invocation of the Business Continuity Plan; and</w:t>
      </w:r>
    </w:p>
    <w:p w14:paraId="291D1ACF"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set out the circumstances in which the Business Continuity Plan is invoked.</w:t>
      </w:r>
    </w:p>
    <w:p w14:paraId="5C9A396F" w14:textId="77777777" w:rsidR="005B55CE" w:rsidRPr="00E33665" w:rsidRDefault="005B55CE" w:rsidP="00764168">
      <w:pPr>
        <w:pStyle w:val="GPSL1SCHEDULEHeading"/>
      </w:pPr>
      <w:r w:rsidRPr="00E33665">
        <w:t>Disaster Recovery (Section 3)</w:t>
      </w:r>
    </w:p>
    <w:p w14:paraId="239A470B"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188" w:name="_Ref139426394"/>
      <w:r w:rsidRPr="00E33665">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88"/>
    </w:p>
    <w:p w14:paraId="70A4442A"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E33665">
        <w:rPr>
          <w:rFonts w:ascii="Arial" w:hAnsi="Arial"/>
          <w:sz w:val="24"/>
          <w:szCs w:val="24"/>
        </w:rPr>
        <w:t>The Supplier's BCDR Plan shall include an approach to business continuity and disaster recovery that addresses the following:</w:t>
      </w:r>
    </w:p>
    <w:p w14:paraId="68D7F0EC"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loss of access to the Buyer Premises;</w:t>
      </w:r>
    </w:p>
    <w:p w14:paraId="3F427CB4"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loss of utilities to the Buyer Premises;</w:t>
      </w:r>
    </w:p>
    <w:p w14:paraId="74B6DF9A"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loss of the Supplier's helpdesk or CAFM system;</w:t>
      </w:r>
    </w:p>
    <w:p w14:paraId="26AD0B76"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loss of a Subcontractor;</w:t>
      </w:r>
    </w:p>
    <w:p w14:paraId="579D72BA"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emergency notification and escalation process;</w:t>
      </w:r>
    </w:p>
    <w:p w14:paraId="4E4720A3"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contact lists;</w:t>
      </w:r>
    </w:p>
    <w:p w14:paraId="19BBE99B"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staff training and awareness;</w:t>
      </w:r>
    </w:p>
    <w:p w14:paraId="58FD915C"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 xml:space="preserve">BCDR Plan testing; </w:t>
      </w:r>
    </w:p>
    <w:p w14:paraId="12BE5D27"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 xml:space="preserve">post implementation review process; </w:t>
      </w:r>
    </w:p>
    <w:p w14:paraId="2C0855C5"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 xml:space="preserve">any applicable </w:t>
      </w:r>
      <w:r w:rsidRPr="00E33665">
        <w:rPr>
          <w:rFonts w:ascii="Arial" w:hAnsi="Arial"/>
          <w:bCs/>
          <w:sz w:val="24"/>
          <w:szCs w:val="24"/>
        </w:rPr>
        <w:t xml:space="preserve">KPI </w:t>
      </w:r>
      <w:r w:rsidRPr="00E33665">
        <w:rPr>
          <w:rFonts w:ascii="Arial" w:hAnsi="Arial"/>
          <w:sz w:val="24"/>
          <w:szCs w:val="24"/>
        </w:rPr>
        <w:t xml:space="preserve">with respect to the provision of the disaster recovery services and details of any agreed relaxation to the </w:t>
      </w:r>
      <w:r w:rsidRPr="00E33665">
        <w:rPr>
          <w:rFonts w:ascii="Arial" w:hAnsi="Arial"/>
          <w:bCs/>
          <w:sz w:val="24"/>
          <w:szCs w:val="24"/>
        </w:rPr>
        <w:t xml:space="preserve">KPIs </w:t>
      </w:r>
      <w:r w:rsidRPr="00E33665">
        <w:rPr>
          <w:rFonts w:ascii="Arial" w:hAnsi="Arial"/>
          <w:sz w:val="24"/>
          <w:szCs w:val="24"/>
        </w:rPr>
        <w:t>in respect of the provision of other Deliverables during any period of invocation of the Disaster Recovery Plan;</w:t>
      </w:r>
    </w:p>
    <w:p w14:paraId="56CF2DAC"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details of how the Supplier shall ensure compliance with security standards ensuring that compliance is maintained for any period during which the Disaster Recovery Plan is invoked;</w:t>
      </w:r>
    </w:p>
    <w:p w14:paraId="651807C8"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access controls to any disaster recovery sites used by the Supplier in relation to its obligations pursuant to this Schedule; and</w:t>
      </w:r>
    </w:p>
    <w:p w14:paraId="65EF7DDD"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testing and management arrangements.</w:t>
      </w:r>
    </w:p>
    <w:p w14:paraId="2FBC6AF1" w14:textId="77777777" w:rsidR="005B55CE" w:rsidRPr="00E33665" w:rsidRDefault="005B55CE" w:rsidP="00764168">
      <w:pPr>
        <w:pStyle w:val="GPSL1SCHEDULEHeading"/>
      </w:pPr>
      <w:r w:rsidRPr="00E33665">
        <w:lastRenderedPageBreak/>
        <w:t>Review and changing the BCDR Plan</w:t>
      </w:r>
    </w:p>
    <w:p w14:paraId="6A5F695A"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189" w:name="_Ref71085729"/>
      <w:r w:rsidRPr="00E33665">
        <w:rPr>
          <w:rFonts w:ascii="Arial" w:hAnsi="Arial"/>
          <w:sz w:val="24"/>
          <w:szCs w:val="24"/>
        </w:rPr>
        <w:t>The Supplier shall review the BCDR Plan:</w:t>
      </w:r>
      <w:bookmarkEnd w:id="189"/>
    </w:p>
    <w:p w14:paraId="69599EAC" w14:textId="77777777" w:rsidR="005B55CE" w:rsidRPr="00E33665" w:rsidRDefault="005B55CE" w:rsidP="005B55CE">
      <w:pPr>
        <w:pStyle w:val="GPSL3numberedclause"/>
        <w:tabs>
          <w:tab w:val="num" w:pos="720"/>
          <w:tab w:val="left" w:pos="2127"/>
        </w:tabs>
        <w:jc w:val="left"/>
        <w:rPr>
          <w:rFonts w:ascii="Arial" w:hAnsi="Arial"/>
          <w:sz w:val="24"/>
          <w:szCs w:val="24"/>
        </w:rPr>
      </w:pPr>
      <w:bookmarkStart w:id="190" w:name="_Ref72315121"/>
      <w:r w:rsidRPr="00E33665">
        <w:rPr>
          <w:rFonts w:ascii="Arial" w:hAnsi="Arial"/>
          <w:sz w:val="24"/>
          <w:szCs w:val="24"/>
        </w:rPr>
        <w:t>on a regular basis and as a minimum once every six (6) Months;</w:t>
      </w:r>
      <w:bookmarkEnd w:id="190"/>
    </w:p>
    <w:p w14:paraId="2E292BCA" w14:textId="735C5681" w:rsidR="005B55CE" w:rsidRPr="00E33665" w:rsidRDefault="005B55CE" w:rsidP="005B55CE">
      <w:pPr>
        <w:pStyle w:val="GPSL3numberedclause"/>
        <w:tabs>
          <w:tab w:val="num" w:pos="720"/>
          <w:tab w:val="left" w:pos="2127"/>
        </w:tabs>
        <w:jc w:val="left"/>
        <w:rPr>
          <w:rFonts w:ascii="Arial" w:hAnsi="Arial"/>
          <w:sz w:val="24"/>
          <w:szCs w:val="24"/>
        </w:rPr>
      </w:pPr>
      <w:bookmarkStart w:id="191" w:name="_Ref72315138"/>
      <w:r w:rsidRPr="00E33665">
        <w:rPr>
          <w:rFonts w:ascii="Arial" w:hAnsi="Arial"/>
          <w:sz w:val="24"/>
          <w:szCs w:val="24"/>
        </w:rPr>
        <w:t>within three (3) calendar Months of the BCDR Plan (or any part) having been invoked pursuant to Paragraph </w:t>
      </w:r>
      <w:r w:rsidR="00764168" w:rsidRPr="00E33665">
        <w:rPr>
          <w:rFonts w:ascii="Arial" w:hAnsi="Arial"/>
          <w:sz w:val="24"/>
          <w:szCs w:val="24"/>
        </w:rPr>
        <w:t>7</w:t>
      </w:r>
      <w:r w:rsidRPr="00E33665">
        <w:rPr>
          <w:rFonts w:ascii="Arial" w:hAnsi="Arial"/>
          <w:sz w:val="24"/>
          <w:szCs w:val="24"/>
        </w:rPr>
        <w:t>; and</w:t>
      </w:r>
      <w:bookmarkEnd w:id="191"/>
    </w:p>
    <w:p w14:paraId="7C81AF28" w14:textId="7257E435" w:rsidR="005B55CE" w:rsidRPr="00E33665" w:rsidRDefault="005B55CE" w:rsidP="005B55CE">
      <w:pPr>
        <w:pStyle w:val="GPSL3numberedclause"/>
        <w:tabs>
          <w:tab w:val="num" w:pos="720"/>
          <w:tab w:val="left" w:pos="2127"/>
        </w:tabs>
        <w:jc w:val="left"/>
        <w:rPr>
          <w:rFonts w:ascii="Arial" w:hAnsi="Arial"/>
          <w:sz w:val="24"/>
          <w:szCs w:val="24"/>
        </w:rPr>
      </w:pPr>
      <w:bookmarkStart w:id="192" w:name="_Ref127783211"/>
      <w:r w:rsidRPr="00E33665">
        <w:rPr>
          <w:rFonts w:ascii="Arial" w:hAnsi="Arial"/>
          <w:sz w:val="24"/>
          <w:szCs w:val="24"/>
        </w:rPr>
        <w:t>where the Buyer requests in writing any additional reviews (over and above those provided for in Paragraphs </w:t>
      </w:r>
      <w:r w:rsidR="00413FBA" w:rsidRPr="00E33665">
        <w:rPr>
          <w:rFonts w:ascii="Arial" w:hAnsi="Arial"/>
          <w:sz w:val="24"/>
          <w:szCs w:val="24"/>
        </w:rPr>
        <w:t>6.1.1</w:t>
      </w:r>
      <w:r w:rsidRPr="00E33665">
        <w:rPr>
          <w:rFonts w:ascii="Arial" w:hAnsi="Arial"/>
          <w:sz w:val="24"/>
          <w:szCs w:val="24"/>
        </w:rPr>
        <w:t xml:space="preserve"> and </w:t>
      </w:r>
      <w:r w:rsidR="00413FBA" w:rsidRPr="00E33665">
        <w:rPr>
          <w:rFonts w:ascii="Arial" w:hAnsi="Arial"/>
          <w:sz w:val="24"/>
          <w:szCs w:val="24"/>
        </w:rPr>
        <w:t>6.1.2</w:t>
      </w:r>
      <w:r w:rsidRPr="00E33665">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192"/>
    </w:p>
    <w:p w14:paraId="16299C60" w14:textId="61AB64DF"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193" w:name="_Hlt365641256"/>
      <w:bookmarkStart w:id="194" w:name="_Hlt365641397"/>
      <w:bookmarkStart w:id="195" w:name="_Ref365641241"/>
      <w:bookmarkEnd w:id="193"/>
      <w:bookmarkEnd w:id="194"/>
      <w:r w:rsidRPr="00E33665">
        <w:rPr>
          <w:rFonts w:ascii="Arial" w:hAnsi="Arial"/>
          <w:sz w:val="24"/>
          <w:szCs w:val="24"/>
        </w:rPr>
        <w:t>Each review of the BCDR Plan pursuant to Paragraph </w:t>
      </w:r>
      <w:r w:rsidR="00413FBA" w:rsidRPr="00E33665">
        <w:rPr>
          <w:rFonts w:ascii="Arial" w:hAnsi="Arial"/>
          <w:sz w:val="24"/>
          <w:szCs w:val="24"/>
        </w:rPr>
        <w:t>6.1</w:t>
      </w:r>
      <w:r w:rsidRPr="00E33665">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196" w:name="_Ref71562248"/>
      <w:r w:rsidRPr="00E33665">
        <w:rPr>
          <w:rFonts w:ascii="Arial" w:hAnsi="Arial"/>
          <w:sz w:val="24"/>
          <w:szCs w:val="24"/>
        </w:rPr>
        <w:t xml:space="preserve">The review shall be completed by the Supplier within such period as the Buyer shall reasonably require.  </w:t>
      </w:r>
    </w:p>
    <w:p w14:paraId="5560D8AE"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 xml:space="preserve">The Supplier shall, within twenty (20) Working Days of the conclusion of each such review of the BCDR Plan, provide to the Buyer a report (a </w:t>
      </w:r>
      <w:r w:rsidRPr="00E33665">
        <w:rPr>
          <w:rFonts w:ascii="Arial" w:hAnsi="Arial"/>
          <w:b/>
          <w:bCs/>
          <w:sz w:val="24"/>
          <w:szCs w:val="24"/>
        </w:rPr>
        <w:t>"Review Report"</w:t>
      </w:r>
      <w:r w:rsidRPr="00E33665">
        <w:rPr>
          <w:rFonts w:ascii="Arial" w:hAnsi="Arial"/>
          <w:sz w:val="24"/>
          <w:szCs w:val="24"/>
        </w:rPr>
        <w:t xml:space="preserve">) setting out </w:t>
      </w:r>
      <w:bookmarkStart w:id="197" w:name="_Hlt365641401"/>
      <w:bookmarkStart w:id="198" w:name="_Ref365641249"/>
      <w:bookmarkEnd w:id="195"/>
      <w:bookmarkEnd w:id="196"/>
      <w:bookmarkEnd w:id="197"/>
      <w:r w:rsidRPr="00E33665">
        <w:rPr>
          <w:rFonts w:ascii="Arial" w:hAnsi="Arial"/>
          <w:sz w:val="24"/>
          <w:szCs w:val="24"/>
        </w:rPr>
        <w:t xml:space="preserve">the Supplier's proposals (the </w:t>
      </w:r>
      <w:r w:rsidRPr="00E33665">
        <w:rPr>
          <w:rFonts w:ascii="Arial" w:hAnsi="Arial"/>
          <w:b/>
          <w:bCs/>
          <w:sz w:val="24"/>
          <w:szCs w:val="24"/>
        </w:rPr>
        <w:t>"Supplier's Proposals"</w:t>
      </w:r>
      <w:r w:rsidRPr="00E33665">
        <w:rPr>
          <w:rFonts w:ascii="Arial" w:hAnsi="Arial"/>
          <w:sz w:val="24"/>
          <w:szCs w:val="24"/>
        </w:rPr>
        <w:t>) for addressing any changes in the risk profile and its proposals for amendments to the BCDR Plan.</w:t>
      </w:r>
      <w:bookmarkEnd w:id="198"/>
    </w:p>
    <w:p w14:paraId="7F6561D3"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199" w:name="_Ref365641604"/>
      <w:bookmarkStart w:id="200" w:name="_Ref491101095"/>
      <w:r w:rsidRPr="00E33665">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199"/>
      <w:r w:rsidRPr="00E33665">
        <w:rPr>
          <w:rFonts w:ascii="Arial" w:hAnsi="Arial"/>
          <w:sz w:val="24"/>
          <w:szCs w:val="24"/>
        </w:rPr>
        <w:t>.</w:t>
      </w:r>
      <w:bookmarkEnd w:id="200"/>
      <w:r w:rsidRPr="00E33665">
        <w:rPr>
          <w:rFonts w:ascii="Arial" w:hAnsi="Arial"/>
          <w:sz w:val="24"/>
          <w:szCs w:val="24"/>
        </w:rPr>
        <w:t xml:space="preserve"> </w:t>
      </w:r>
    </w:p>
    <w:p w14:paraId="6F66DAF4"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57EAB3DB" w14:textId="77777777" w:rsidR="005B55CE" w:rsidRPr="00E33665" w:rsidRDefault="005B55CE" w:rsidP="00764168">
      <w:pPr>
        <w:pStyle w:val="GPSL1SCHEDULEHeading"/>
        <w:rPr>
          <w:caps/>
        </w:rPr>
      </w:pPr>
      <w:bookmarkStart w:id="201" w:name="_Toc65568226"/>
      <w:bookmarkStart w:id="202" w:name="_Toc65584446"/>
      <w:bookmarkStart w:id="203" w:name="_Toc65656963"/>
      <w:bookmarkStart w:id="204" w:name="_Ref65668317"/>
      <w:bookmarkStart w:id="205" w:name="_Ref65668424"/>
      <w:bookmarkStart w:id="206" w:name="_Toc65984317"/>
      <w:bookmarkStart w:id="207" w:name="_Ref65990049"/>
      <w:bookmarkStart w:id="208" w:name="_Ref66094954"/>
      <w:bookmarkStart w:id="209" w:name="_Ref66165746"/>
      <w:bookmarkStart w:id="210" w:name="_Ref66169873"/>
      <w:bookmarkStart w:id="211" w:name="_Toc66261921"/>
      <w:r w:rsidRPr="00E33665">
        <w:lastRenderedPageBreak/>
        <w:t>Testing the BCDR Plan</w:t>
      </w:r>
    </w:p>
    <w:p w14:paraId="6202C414"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212" w:name="_Ref52105329"/>
      <w:bookmarkStart w:id="213" w:name="_Toc139080397"/>
      <w:r w:rsidRPr="00E33665">
        <w:rPr>
          <w:rFonts w:ascii="Arial" w:hAnsi="Arial"/>
          <w:sz w:val="24"/>
          <w:szCs w:val="24"/>
        </w:rPr>
        <w:t xml:space="preserve">The Supplier shall test the BCDR Plan: </w:t>
      </w:r>
    </w:p>
    <w:p w14:paraId="1F292635"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regularly and in any event not less than once in every Contract Year;</w:t>
      </w:r>
    </w:p>
    <w:p w14:paraId="08AB8B29" w14:textId="30DAAA2F"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in the event of any major reconfiguration of the Deliverables</w:t>
      </w:r>
      <w:r w:rsidR="00413FBA" w:rsidRPr="00E33665">
        <w:rPr>
          <w:rFonts w:ascii="Arial" w:hAnsi="Arial"/>
          <w:sz w:val="24"/>
          <w:szCs w:val="24"/>
        </w:rPr>
        <w:t>;</w:t>
      </w:r>
    </w:p>
    <w:p w14:paraId="38065772"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 xml:space="preserve">at any time where the Buyer considers it necessary (acting in its sole discretion).  </w:t>
      </w:r>
    </w:p>
    <w:p w14:paraId="6655890D"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214" w:name="_Ref63738703"/>
      <w:bookmarkStart w:id="215" w:name="_Toc139080398"/>
      <w:bookmarkEnd w:id="212"/>
      <w:bookmarkEnd w:id="213"/>
      <w:r w:rsidRPr="00E33665">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214"/>
      <w:bookmarkEnd w:id="215"/>
    </w:p>
    <w:p w14:paraId="7A77B35A"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D2878A8"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A9B3B3"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E33665">
        <w:rPr>
          <w:rFonts w:ascii="Arial" w:hAnsi="Arial"/>
          <w:sz w:val="24"/>
          <w:szCs w:val="24"/>
        </w:rPr>
        <w:t>The Supplier shall, within twenty (20) Working Days of the conclusion of each test, provide to the Buyer a report setting out:</w:t>
      </w:r>
    </w:p>
    <w:p w14:paraId="2D5FBEBC"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the outcome of the test;</w:t>
      </w:r>
    </w:p>
    <w:p w14:paraId="4D24EA91"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any failures in the BCDR Plan (including the BCDR Plan's procedures) revealed by the test; and</w:t>
      </w:r>
    </w:p>
    <w:p w14:paraId="1C47A654" w14:textId="77777777" w:rsidR="005B55CE" w:rsidRPr="00E33665" w:rsidRDefault="005B55CE" w:rsidP="005B55CE">
      <w:pPr>
        <w:pStyle w:val="GPSL3numberedclause"/>
        <w:tabs>
          <w:tab w:val="num" w:pos="720"/>
          <w:tab w:val="left" w:pos="2127"/>
        </w:tabs>
        <w:jc w:val="left"/>
        <w:rPr>
          <w:rFonts w:ascii="Arial" w:hAnsi="Arial"/>
          <w:sz w:val="24"/>
          <w:szCs w:val="24"/>
        </w:rPr>
      </w:pPr>
      <w:r w:rsidRPr="00E33665">
        <w:rPr>
          <w:rFonts w:ascii="Arial" w:hAnsi="Arial"/>
          <w:sz w:val="24"/>
          <w:szCs w:val="24"/>
        </w:rPr>
        <w:t>the Supplier's proposals for remedying any such failures.</w:t>
      </w:r>
    </w:p>
    <w:p w14:paraId="03C49C57"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216" w:name="_Ref71563056"/>
      <w:r w:rsidRPr="00E33665">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8AE7572" w14:textId="77777777" w:rsidR="005B55CE" w:rsidRPr="00E33665" w:rsidRDefault="005B55CE" w:rsidP="00764168">
      <w:pPr>
        <w:pStyle w:val="GPSL1SCHEDULEHeading"/>
        <w:rPr>
          <w:caps/>
        </w:rPr>
      </w:pPr>
      <w:bookmarkStart w:id="217" w:name="_Ref71085594"/>
      <w:bookmarkEnd w:id="201"/>
      <w:bookmarkEnd w:id="202"/>
      <w:bookmarkEnd w:id="203"/>
      <w:bookmarkEnd w:id="204"/>
      <w:bookmarkEnd w:id="205"/>
      <w:bookmarkEnd w:id="206"/>
      <w:bookmarkEnd w:id="207"/>
      <w:bookmarkEnd w:id="208"/>
      <w:bookmarkEnd w:id="209"/>
      <w:bookmarkEnd w:id="210"/>
      <w:bookmarkEnd w:id="211"/>
      <w:bookmarkEnd w:id="216"/>
      <w:r w:rsidRPr="00E33665">
        <w:t xml:space="preserve">Invoking </w:t>
      </w:r>
      <w:bookmarkEnd w:id="217"/>
      <w:r w:rsidRPr="00E33665">
        <w:t>the BCDR Plan</w:t>
      </w:r>
    </w:p>
    <w:p w14:paraId="47DC66F6"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 xml:space="preserve">In the event of a complete loss of service or in the event of a Disaster, the Supplier shall immediately invoke </w:t>
      </w:r>
      <w:r w:rsidRPr="00E33665">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6D66CF52" w14:textId="77777777" w:rsidR="005B55CE" w:rsidRPr="00E33665" w:rsidRDefault="005B55CE" w:rsidP="00764168">
      <w:pPr>
        <w:pStyle w:val="GPSL1SCHEDULEHeading"/>
      </w:pPr>
      <w:r w:rsidRPr="00E33665">
        <w:t>Circumstances beyond your control</w:t>
      </w:r>
    </w:p>
    <w:p w14:paraId="1C2C6278"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4922DE0" w14:textId="77777777" w:rsidR="005B55CE" w:rsidRPr="00E33665" w:rsidRDefault="005B55CE" w:rsidP="005B55CE">
      <w:pPr>
        <w:pStyle w:val="GPSL1Guidance"/>
        <w:ind w:left="0"/>
        <w:rPr>
          <w:i w:val="0"/>
          <w:sz w:val="36"/>
          <w:szCs w:val="24"/>
        </w:rPr>
      </w:pPr>
      <w:r w:rsidRPr="00E33665">
        <w:rPr>
          <w:i w:val="0"/>
          <w:sz w:val="36"/>
          <w:szCs w:val="24"/>
        </w:rPr>
        <w:lastRenderedPageBreak/>
        <w:t>Call-Off Schedule 9 (Security)</w:t>
      </w:r>
    </w:p>
    <w:p w14:paraId="431B3CDB" w14:textId="77777777" w:rsidR="005B55CE" w:rsidRPr="00E33665" w:rsidRDefault="005B55CE" w:rsidP="005B55CE">
      <w:pPr>
        <w:pStyle w:val="GPSL1Guidance"/>
        <w:ind w:left="0"/>
        <w:rPr>
          <w:i w:val="0"/>
          <w:sz w:val="36"/>
          <w:szCs w:val="36"/>
        </w:rPr>
      </w:pPr>
      <w:bookmarkStart w:id="218" w:name="_Toc379795828"/>
      <w:bookmarkStart w:id="219" w:name="_Toc379796024"/>
      <w:bookmarkStart w:id="220" w:name="_Toc379805388"/>
      <w:bookmarkStart w:id="221" w:name="_Toc379807182"/>
      <w:bookmarkStart w:id="222" w:name="_gjdgxs" w:colFirst="0" w:colLast="0"/>
      <w:bookmarkStart w:id="223" w:name="_30j0zll" w:colFirst="0" w:colLast="0"/>
      <w:bookmarkStart w:id="224" w:name="_1fob9te" w:colFirst="0" w:colLast="0"/>
      <w:bookmarkStart w:id="225" w:name="_3znysh7" w:colFirst="0" w:colLast="0"/>
      <w:bookmarkStart w:id="226" w:name="_2et92p0" w:colFirst="0" w:colLast="0"/>
      <w:bookmarkStart w:id="227" w:name="_tyjcwt" w:colFirst="0" w:colLast="0"/>
      <w:bookmarkStart w:id="228" w:name="_3dy6vkm" w:colFirst="0" w:colLast="0"/>
      <w:bookmarkStart w:id="229" w:name="_1t3h5sf" w:colFirst="0" w:colLast="0"/>
      <w:bookmarkStart w:id="230" w:name="_4d34og8" w:colFirst="0" w:colLast="0"/>
      <w:bookmarkStart w:id="231" w:name="_2s8eyo1" w:colFirst="0" w:colLast="0"/>
      <w:bookmarkStart w:id="232" w:name="_17dp8vu" w:colFirst="0" w:colLast="0"/>
      <w:bookmarkStart w:id="233" w:name="_3rdcrjn" w:colFirst="0" w:colLast="0"/>
      <w:bookmarkStart w:id="234" w:name="_26in1rg" w:colFirst="0" w:colLast="0"/>
      <w:bookmarkStart w:id="235" w:name="_lnxbz9" w:colFirst="0" w:colLast="0"/>
      <w:bookmarkStart w:id="236" w:name="_35nkun2" w:colFirst="0" w:colLast="0"/>
      <w:bookmarkStart w:id="237" w:name="_1ksv4uv" w:colFirst="0" w:colLast="0"/>
      <w:bookmarkStart w:id="238" w:name="_44sinio" w:colFirst="0" w:colLast="0"/>
      <w:bookmarkStart w:id="239" w:name="_2jxsxqh" w:colFirst="0" w:colLast="0"/>
      <w:bookmarkStart w:id="240" w:name="_z337ya" w:colFirst="0" w:colLast="0"/>
      <w:bookmarkStart w:id="241" w:name="_3j2qqm3" w:colFirst="0" w:colLast="0"/>
      <w:bookmarkStart w:id="242" w:name="_1y810tw" w:colFirst="0" w:colLast="0"/>
      <w:bookmarkStart w:id="243" w:name="_4i7ojhp" w:colFirst="0" w:colLast="0"/>
      <w:bookmarkStart w:id="244" w:name="_2xcytpi" w:colFirst="0" w:colLast="0"/>
      <w:bookmarkStart w:id="245" w:name="_1ci93xb" w:colFirst="0" w:colLast="0"/>
      <w:bookmarkStart w:id="246" w:name="_2bn6wsx" w:colFirst="0" w:colLast="0"/>
      <w:bookmarkStart w:id="247" w:name="zLastPageB4Annex"/>
      <w:bookmarkStart w:id="248" w:name="_Hlt365637335"/>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E33665">
        <w:rPr>
          <w:i w:val="0"/>
          <w:sz w:val="36"/>
          <w:szCs w:val="36"/>
        </w:rPr>
        <w:t>Part A: Short Form Security Requirements</w:t>
      </w:r>
    </w:p>
    <w:p w14:paraId="06FA87E3" w14:textId="2389F278" w:rsidR="005B55CE" w:rsidRPr="00E33665" w:rsidRDefault="00DD1C5D" w:rsidP="00DB0672">
      <w:pPr>
        <w:pStyle w:val="GPSL1CLAUSEHEADING"/>
        <w:numPr>
          <w:ilvl w:val="0"/>
          <w:numId w:val="10"/>
        </w:numPr>
        <w:tabs>
          <w:tab w:val="clear" w:pos="142"/>
        </w:tabs>
        <w:spacing w:before="240"/>
        <w:jc w:val="left"/>
        <w:rPr>
          <w:rFonts w:ascii="Arial" w:hAnsi="Arial"/>
          <w:szCs w:val="24"/>
        </w:rPr>
      </w:pPr>
      <w:r w:rsidRPr="00E33665">
        <w:rPr>
          <w:rFonts w:ascii="Arial" w:hAnsi="Arial"/>
          <w:caps w:val="0"/>
          <w:szCs w:val="24"/>
        </w:rPr>
        <w:t>Definitions</w:t>
      </w:r>
    </w:p>
    <w:p w14:paraId="543BB946" w14:textId="77777777" w:rsidR="005B55CE" w:rsidRPr="00E33665" w:rsidRDefault="005B55CE" w:rsidP="005B55CE">
      <w:pPr>
        <w:pStyle w:val="GPSL2numberedclause"/>
        <w:keepNext/>
        <w:numPr>
          <w:ilvl w:val="1"/>
          <w:numId w:val="1"/>
        </w:numPr>
        <w:ind w:left="936" w:hanging="568"/>
        <w:jc w:val="left"/>
        <w:rPr>
          <w:rFonts w:ascii="Arial" w:hAnsi="Arial"/>
          <w:sz w:val="24"/>
          <w:szCs w:val="24"/>
        </w:rPr>
      </w:pPr>
      <w:r w:rsidRPr="00E33665">
        <w:rPr>
          <w:rFonts w:ascii="Arial" w:hAnsi="Arial"/>
          <w:sz w:val="24"/>
          <w:szCs w:val="24"/>
        </w:rPr>
        <w:t>In this Schedule, the following words shall have the following meanings and they shall supplement Joint Schedule 1 (Definitions):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6299"/>
      </w:tblGrid>
      <w:tr w:rsidR="005B55CE" w:rsidRPr="00E33665" w14:paraId="41D2CD99" w14:textId="77777777" w:rsidTr="00764168">
        <w:tc>
          <w:tcPr>
            <w:tcW w:w="1935" w:type="dxa"/>
            <w:shd w:val="clear" w:color="auto" w:fill="auto"/>
          </w:tcPr>
          <w:p w14:paraId="123F99E9" w14:textId="77777777" w:rsidR="005B55CE" w:rsidRPr="00E33665" w:rsidRDefault="005B55CE" w:rsidP="00830E8D">
            <w:pPr>
              <w:pStyle w:val="GPSDefinitionTerm"/>
              <w:rPr>
                <w:sz w:val="24"/>
                <w:szCs w:val="24"/>
              </w:rPr>
            </w:pPr>
            <w:r w:rsidRPr="00E33665">
              <w:rPr>
                <w:sz w:val="24"/>
                <w:szCs w:val="24"/>
              </w:rPr>
              <w:t>"Breach of Security"</w:t>
            </w:r>
          </w:p>
        </w:tc>
        <w:tc>
          <w:tcPr>
            <w:tcW w:w="6299" w:type="dxa"/>
            <w:shd w:val="clear" w:color="auto" w:fill="auto"/>
          </w:tcPr>
          <w:p w14:paraId="2D002D34" w14:textId="77777777" w:rsidR="005B55CE" w:rsidRPr="00E33665" w:rsidRDefault="005B55CE" w:rsidP="00830E8D">
            <w:pPr>
              <w:pStyle w:val="GPsDefinition"/>
              <w:jc w:val="left"/>
              <w:rPr>
                <w:sz w:val="24"/>
                <w:szCs w:val="24"/>
                <w:lang w:eastAsia="en-GB"/>
              </w:rPr>
            </w:pPr>
            <w:r w:rsidRPr="00E33665">
              <w:rPr>
                <w:sz w:val="24"/>
                <w:szCs w:val="24"/>
              </w:rPr>
              <w:t xml:space="preserve">the </w:t>
            </w:r>
            <w:r w:rsidRPr="00E33665">
              <w:rPr>
                <w:sz w:val="24"/>
                <w:szCs w:val="24"/>
                <w:lang w:eastAsia="en-GB"/>
              </w:rPr>
              <w:t>occurrence of:</w:t>
            </w:r>
          </w:p>
          <w:p w14:paraId="7AD2E826" w14:textId="77777777" w:rsidR="005B55CE" w:rsidRPr="00E33665" w:rsidRDefault="005B55CE" w:rsidP="00830E8D">
            <w:pPr>
              <w:pStyle w:val="GPSDefinitionL2"/>
              <w:jc w:val="left"/>
              <w:rPr>
                <w:sz w:val="24"/>
                <w:szCs w:val="24"/>
                <w:lang w:eastAsia="en-GB"/>
              </w:rPr>
            </w:pPr>
            <w:r w:rsidRPr="00E33665">
              <w:rPr>
                <w:sz w:val="24"/>
                <w:szCs w:val="24"/>
                <w:lang w:eastAsia="en-GB"/>
              </w:rPr>
              <w:t xml:space="preserve">any unauthorised access to or use of the </w:t>
            </w:r>
            <w:r w:rsidRPr="00E33665">
              <w:rPr>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E33665">
              <w:rPr>
                <w:sz w:val="24"/>
                <w:szCs w:val="24"/>
                <w:lang w:eastAsia="en-GB"/>
              </w:rPr>
              <w:t>; and/or</w:t>
            </w:r>
          </w:p>
          <w:p w14:paraId="0820E5DB" w14:textId="77777777" w:rsidR="005B55CE" w:rsidRPr="00E33665" w:rsidRDefault="005B55CE" w:rsidP="00830E8D">
            <w:pPr>
              <w:pStyle w:val="GPSDefinitionL2"/>
              <w:jc w:val="left"/>
              <w:rPr>
                <w:sz w:val="24"/>
                <w:szCs w:val="24"/>
                <w:lang w:eastAsia="en-GB"/>
              </w:rPr>
            </w:pPr>
            <w:r w:rsidRPr="00E33665">
              <w:rPr>
                <w:sz w:val="24"/>
                <w:szCs w:val="24"/>
                <w:lang w:eastAsia="en-GB"/>
              </w:rPr>
              <w:t xml:space="preserve">the loss and/or unauthorised disclosure of any information or data (including the Confidential Information and the </w:t>
            </w:r>
            <w:r w:rsidRPr="00E33665">
              <w:rPr>
                <w:sz w:val="24"/>
                <w:szCs w:val="24"/>
              </w:rPr>
              <w:t>Government Data</w:t>
            </w:r>
            <w:r w:rsidRPr="00E33665">
              <w:rPr>
                <w:sz w:val="24"/>
                <w:szCs w:val="24"/>
                <w:lang w:eastAsia="en-GB"/>
              </w:rPr>
              <w:t xml:space="preserve">), including any copies of such information or data, used by the </w:t>
            </w:r>
            <w:r w:rsidRPr="00E33665">
              <w:rPr>
                <w:sz w:val="24"/>
                <w:szCs w:val="24"/>
              </w:rPr>
              <w:t>Buyer</w:t>
            </w:r>
            <w:r w:rsidRPr="00E33665">
              <w:rPr>
                <w:sz w:val="24"/>
                <w:szCs w:val="24"/>
                <w:lang w:eastAsia="en-GB"/>
              </w:rPr>
              <w:t xml:space="preserve"> and/or the Supplier in connection with this Contract,</w:t>
            </w:r>
          </w:p>
          <w:p w14:paraId="711EB356" w14:textId="77777777" w:rsidR="005B55CE" w:rsidRPr="00E33665" w:rsidRDefault="005B55CE" w:rsidP="00830E8D">
            <w:pPr>
              <w:pStyle w:val="GPsDefinition"/>
              <w:jc w:val="left"/>
              <w:rPr>
                <w:sz w:val="24"/>
                <w:szCs w:val="24"/>
              </w:rPr>
            </w:pPr>
            <w:r w:rsidRPr="00E33665">
              <w:rPr>
                <w:sz w:val="24"/>
                <w:szCs w:val="24"/>
                <w:lang w:eastAsia="en-GB"/>
              </w:rPr>
              <w:t xml:space="preserve">in either case as more particularly set out in </w:t>
            </w:r>
            <w:r w:rsidRPr="00E33665">
              <w:rPr>
                <w:snapToGrid w:val="0"/>
                <w:sz w:val="24"/>
                <w:szCs w:val="24"/>
              </w:rPr>
              <w:t>the Security Policy</w:t>
            </w:r>
            <w:r w:rsidRPr="00E33665">
              <w:rPr>
                <w:sz w:val="24"/>
                <w:szCs w:val="24"/>
              </w:rPr>
              <w:t>;</w:t>
            </w:r>
          </w:p>
        </w:tc>
      </w:tr>
      <w:tr w:rsidR="005B55CE" w:rsidRPr="00E33665" w14:paraId="6133158B" w14:textId="77777777" w:rsidTr="00764168">
        <w:tc>
          <w:tcPr>
            <w:tcW w:w="1935" w:type="dxa"/>
            <w:shd w:val="clear" w:color="auto" w:fill="auto"/>
          </w:tcPr>
          <w:p w14:paraId="4F263B07" w14:textId="77777777" w:rsidR="005B55CE" w:rsidRPr="00E33665" w:rsidRDefault="005B55CE" w:rsidP="00830E8D">
            <w:pPr>
              <w:pStyle w:val="GPSDefinitionTerm"/>
              <w:rPr>
                <w:sz w:val="24"/>
                <w:szCs w:val="24"/>
              </w:rPr>
            </w:pPr>
            <w:r w:rsidRPr="00E33665">
              <w:rPr>
                <w:sz w:val="24"/>
                <w:szCs w:val="24"/>
              </w:rPr>
              <w:t xml:space="preserve">"Security Management Plan" </w:t>
            </w:r>
          </w:p>
        </w:tc>
        <w:tc>
          <w:tcPr>
            <w:tcW w:w="6299" w:type="dxa"/>
            <w:shd w:val="clear" w:color="auto" w:fill="auto"/>
          </w:tcPr>
          <w:p w14:paraId="08B34A39" w14:textId="77777777" w:rsidR="005B55CE" w:rsidRPr="00E33665" w:rsidRDefault="005B55CE" w:rsidP="00830E8D">
            <w:pPr>
              <w:pStyle w:val="GPsDefinition"/>
              <w:tabs>
                <w:tab w:val="left" w:pos="-179"/>
              </w:tabs>
              <w:jc w:val="left"/>
              <w:rPr>
                <w:sz w:val="24"/>
                <w:szCs w:val="24"/>
              </w:rPr>
            </w:pPr>
            <w:r w:rsidRPr="00E33665">
              <w:rPr>
                <w:sz w:val="24"/>
                <w:szCs w:val="24"/>
              </w:rPr>
              <w:t>the Supplier's security management plan prepared pursuant to this Schedule, a draft of which has been provided by the Supplier to the Buyer and as updated from time to time;</w:t>
            </w:r>
          </w:p>
        </w:tc>
      </w:tr>
    </w:tbl>
    <w:p w14:paraId="7FCE4F1B" w14:textId="77777777" w:rsidR="005B55CE" w:rsidRPr="00E33665" w:rsidRDefault="005B55CE" w:rsidP="005B55CE">
      <w:pPr>
        <w:pStyle w:val="GPSL1CLAUSEHEADING"/>
        <w:keepNext/>
        <w:tabs>
          <w:tab w:val="clear" w:pos="142"/>
        </w:tabs>
        <w:spacing w:before="240"/>
        <w:ind w:left="360" w:hanging="360"/>
        <w:jc w:val="left"/>
        <w:rPr>
          <w:rFonts w:ascii="Arial" w:hAnsi="Arial"/>
          <w:sz w:val="24"/>
          <w:szCs w:val="24"/>
        </w:rPr>
      </w:pPr>
      <w:r w:rsidRPr="00E33665">
        <w:rPr>
          <w:rFonts w:ascii="Arial" w:hAnsi="Arial"/>
          <w:caps w:val="0"/>
          <w:sz w:val="24"/>
          <w:szCs w:val="24"/>
        </w:rPr>
        <w:t>Complying with security requirements and updates to them</w:t>
      </w:r>
    </w:p>
    <w:p w14:paraId="28BDC84E" w14:textId="77777777" w:rsidR="005B55CE" w:rsidRPr="00E33665" w:rsidRDefault="005B55CE" w:rsidP="005B55CE">
      <w:pPr>
        <w:pStyle w:val="GPSL2numberedclause"/>
        <w:numPr>
          <w:ilvl w:val="1"/>
          <w:numId w:val="1"/>
        </w:numPr>
        <w:tabs>
          <w:tab w:val="clear" w:pos="1134"/>
        </w:tabs>
        <w:ind w:left="936" w:hanging="568"/>
        <w:jc w:val="left"/>
        <w:rPr>
          <w:rFonts w:ascii="Arial" w:hAnsi="Arial"/>
          <w:sz w:val="24"/>
          <w:szCs w:val="24"/>
        </w:rPr>
      </w:pPr>
      <w:r w:rsidRPr="00E33665">
        <w:rPr>
          <w:rFonts w:ascii="Arial" w:hAnsi="Arial"/>
          <w:sz w:val="24"/>
          <w:szCs w:val="24"/>
        </w:rPr>
        <w:t>The Buyer and the Supplier recognise that, where specified in Framework Schedule 4 (Framework Management), CCS shall have the right to enforce the Buyer's rights under this Schedule.</w:t>
      </w:r>
    </w:p>
    <w:p w14:paraId="13BA17CE" w14:textId="77777777" w:rsidR="005B55CE" w:rsidRPr="00E33665" w:rsidRDefault="005B55CE" w:rsidP="005B55CE">
      <w:pPr>
        <w:pStyle w:val="GPSL2numberedclause"/>
        <w:numPr>
          <w:ilvl w:val="1"/>
          <w:numId w:val="1"/>
        </w:numPr>
        <w:tabs>
          <w:tab w:val="clear" w:pos="1134"/>
        </w:tabs>
        <w:ind w:left="936" w:hanging="568"/>
        <w:jc w:val="left"/>
        <w:rPr>
          <w:rFonts w:ascii="Arial" w:hAnsi="Arial"/>
          <w:sz w:val="24"/>
          <w:szCs w:val="24"/>
        </w:rPr>
      </w:pPr>
      <w:r w:rsidRPr="00E33665">
        <w:rPr>
          <w:rFonts w:ascii="Arial" w:hAnsi="Arial"/>
          <w:sz w:val="24"/>
          <w:szCs w:val="24"/>
        </w:rPr>
        <w:t xml:space="preserve">The Supplier shall comply with the Security Policy and the requirements in this Schedule including the Security Management Plan and shall ensure that the Security Management Plan produced by the Supplier fully complies with the Security Policy. </w:t>
      </w:r>
    </w:p>
    <w:p w14:paraId="652FE78A" w14:textId="77777777" w:rsidR="005B55CE" w:rsidRPr="00E33665" w:rsidRDefault="005B55CE" w:rsidP="005B55CE">
      <w:pPr>
        <w:pStyle w:val="GPSL2numberedclause"/>
        <w:numPr>
          <w:ilvl w:val="1"/>
          <w:numId w:val="1"/>
        </w:numPr>
        <w:tabs>
          <w:tab w:val="clear" w:pos="1134"/>
        </w:tabs>
        <w:ind w:left="936" w:hanging="568"/>
        <w:jc w:val="left"/>
        <w:rPr>
          <w:rFonts w:ascii="Arial" w:hAnsi="Arial"/>
          <w:sz w:val="24"/>
          <w:szCs w:val="24"/>
        </w:rPr>
      </w:pPr>
      <w:r w:rsidRPr="00E33665">
        <w:rPr>
          <w:rFonts w:ascii="Arial" w:hAnsi="Arial"/>
          <w:sz w:val="24"/>
          <w:szCs w:val="24"/>
        </w:rPr>
        <w:t>The Buyer shall notify the Supplier of any changes or proposed changes to the Security Policy.</w:t>
      </w:r>
    </w:p>
    <w:p w14:paraId="79D291B0" w14:textId="77777777" w:rsidR="005B55CE" w:rsidRPr="00E33665" w:rsidRDefault="005B55CE" w:rsidP="005B55CE">
      <w:pPr>
        <w:pStyle w:val="GPSL2numberedclause"/>
        <w:numPr>
          <w:ilvl w:val="1"/>
          <w:numId w:val="1"/>
        </w:numPr>
        <w:tabs>
          <w:tab w:val="clear" w:pos="1134"/>
        </w:tabs>
        <w:ind w:left="936" w:hanging="568"/>
        <w:jc w:val="left"/>
        <w:rPr>
          <w:rFonts w:ascii="Arial" w:hAnsi="Arial"/>
          <w:sz w:val="24"/>
          <w:szCs w:val="24"/>
        </w:rPr>
      </w:pPr>
      <w:r w:rsidRPr="00E33665">
        <w:rPr>
          <w:rFonts w:ascii="Arial" w:hAnsi="Arial"/>
          <w:sz w:val="24"/>
          <w:szCs w:val="24"/>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w:t>
      </w:r>
      <w:r w:rsidRPr="00E33665">
        <w:rPr>
          <w:rFonts w:ascii="Arial" w:hAnsi="Arial"/>
          <w:sz w:val="24"/>
          <w:szCs w:val="24"/>
        </w:rPr>
        <w:lastRenderedPageBreak/>
        <w:t>increased costs and the steps that it has taken to mitigate those costs.  Any change to the Charges shall be subject to the Variation Procedure.</w:t>
      </w:r>
    </w:p>
    <w:p w14:paraId="1E2C171C" w14:textId="77777777" w:rsidR="005B55CE" w:rsidRPr="00E33665" w:rsidRDefault="005B55CE" w:rsidP="005B55CE">
      <w:pPr>
        <w:pStyle w:val="GPSL2numberedclause"/>
        <w:numPr>
          <w:ilvl w:val="1"/>
          <w:numId w:val="1"/>
        </w:numPr>
        <w:tabs>
          <w:tab w:val="clear" w:pos="1134"/>
        </w:tabs>
        <w:ind w:left="936" w:hanging="568"/>
        <w:jc w:val="left"/>
        <w:rPr>
          <w:rFonts w:ascii="Arial" w:hAnsi="Arial"/>
          <w:sz w:val="24"/>
          <w:szCs w:val="24"/>
        </w:rPr>
      </w:pPr>
      <w:r w:rsidRPr="00E33665">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1C7F3E8D" w14:textId="77777777" w:rsidR="005B55CE" w:rsidRPr="00E33665" w:rsidRDefault="005B55CE" w:rsidP="00764168">
      <w:pPr>
        <w:pStyle w:val="GPSL1SCHEDULEHeading"/>
      </w:pPr>
      <w:r w:rsidRPr="00E33665">
        <w:t>Security Standards</w:t>
      </w:r>
    </w:p>
    <w:p w14:paraId="588F7599" w14:textId="77777777" w:rsidR="005B55CE" w:rsidRPr="00E33665" w:rsidRDefault="005B55CE" w:rsidP="005B55CE">
      <w:pPr>
        <w:pStyle w:val="GPSL2numberedclause"/>
        <w:numPr>
          <w:ilvl w:val="1"/>
          <w:numId w:val="1"/>
        </w:numPr>
        <w:ind w:left="936" w:hanging="568"/>
        <w:jc w:val="left"/>
        <w:rPr>
          <w:rFonts w:ascii="Arial" w:hAnsi="Arial"/>
          <w:sz w:val="24"/>
          <w:szCs w:val="24"/>
        </w:rPr>
      </w:pPr>
      <w:r w:rsidRPr="00E33665">
        <w:rPr>
          <w:rFonts w:ascii="Arial" w:hAnsi="Arial"/>
          <w:sz w:val="24"/>
          <w:szCs w:val="24"/>
        </w:rPr>
        <w:t>The Supplier acknowledges that the Buyer places great emphasis on the reliability of the performance of the Deliverables, confidentiality, integrity and availability of information and consequently on security.</w:t>
      </w:r>
    </w:p>
    <w:p w14:paraId="129F4846" w14:textId="77777777" w:rsidR="005B55CE" w:rsidRPr="00E33665" w:rsidRDefault="005B55CE" w:rsidP="005B55CE">
      <w:pPr>
        <w:pStyle w:val="GPSL2numberedclause"/>
        <w:keepNext/>
        <w:numPr>
          <w:ilvl w:val="1"/>
          <w:numId w:val="1"/>
        </w:numPr>
        <w:ind w:left="936" w:hanging="568"/>
        <w:jc w:val="left"/>
        <w:rPr>
          <w:rFonts w:ascii="Arial" w:hAnsi="Arial"/>
          <w:sz w:val="24"/>
          <w:szCs w:val="24"/>
        </w:rPr>
      </w:pPr>
      <w:bookmarkStart w:id="249" w:name="_Ref378071134"/>
      <w:r w:rsidRPr="00E33665">
        <w:rPr>
          <w:rFonts w:ascii="Arial" w:hAnsi="Arial"/>
          <w:sz w:val="24"/>
          <w:szCs w:val="24"/>
        </w:rPr>
        <w:t>The Supplier shall be responsible for the effective performance of its security obligations and shall at all times provide a level of security which:</w:t>
      </w:r>
      <w:bookmarkEnd w:id="249"/>
    </w:p>
    <w:p w14:paraId="03A4692B" w14:textId="77777777" w:rsidR="005B55CE" w:rsidRPr="00E33665" w:rsidRDefault="005B55CE" w:rsidP="005B55CE">
      <w:pPr>
        <w:pStyle w:val="GPSL3numberedclause"/>
        <w:tabs>
          <w:tab w:val="clear" w:pos="1985"/>
        </w:tabs>
        <w:ind w:left="1620"/>
        <w:jc w:val="left"/>
        <w:rPr>
          <w:rFonts w:ascii="Arial" w:hAnsi="Arial"/>
          <w:sz w:val="24"/>
          <w:szCs w:val="24"/>
        </w:rPr>
      </w:pPr>
      <w:r w:rsidRPr="00E33665">
        <w:rPr>
          <w:rFonts w:ascii="Arial" w:hAnsi="Arial"/>
          <w:sz w:val="24"/>
          <w:szCs w:val="24"/>
        </w:rPr>
        <w:t xml:space="preserve">is in accordance with the Law and this Contract; </w:t>
      </w:r>
    </w:p>
    <w:p w14:paraId="556351E3" w14:textId="77777777" w:rsidR="005B55CE" w:rsidRPr="00E33665" w:rsidRDefault="005B55CE" w:rsidP="005B55CE">
      <w:pPr>
        <w:pStyle w:val="GPSL3numberedclause"/>
        <w:tabs>
          <w:tab w:val="clear" w:pos="1985"/>
        </w:tabs>
        <w:ind w:left="1620"/>
        <w:jc w:val="left"/>
        <w:rPr>
          <w:rFonts w:ascii="Arial" w:hAnsi="Arial"/>
          <w:sz w:val="24"/>
          <w:szCs w:val="24"/>
        </w:rPr>
      </w:pPr>
      <w:r w:rsidRPr="00E33665">
        <w:rPr>
          <w:rFonts w:ascii="Arial" w:hAnsi="Arial"/>
          <w:sz w:val="24"/>
          <w:szCs w:val="24"/>
        </w:rPr>
        <w:t>as a minimum demonstrates Good Industry Practice;</w:t>
      </w:r>
    </w:p>
    <w:p w14:paraId="5E49654D" w14:textId="77777777" w:rsidR="005B55CE" w:rsidRPr="00E33665" w:rsidRDefault="005B55CE" w:rsidP="005B55CE">
      <w:pPr>
        <w:pStyle w:val="GPSL3numberedclause"/>
        <w:tabs>
          <w:tab w:val="clear" w:pos="1985"/>
        </w:tabs>
        <w:ind w:left="1620"/>
        <w:jc w:val="left"/>
        <w:rPr>
          <w:rFonts w:ascii="Arial" w:hAnsi="Arial"/>
          <w:sz w:val="24"/>
          <w:szCs w:val="24"/>
        </w:rPr>
      </w:pPr>
      <w:r w:rsidRPr="00E33665">
        <w:rPr>
          <w:rFonts w:ascii="Arial" w:hAnsi="Arial"/>
          <w:sz w:val="24"/>
          <w:szCs w:val="24"/>
        </w:rPr>
        <w:t>meets any specific security threats of immediate relevance to the Deliverables and/or the Government Data; and</w:t>
      </w:r>
    </w:p>
    <w:p w14:paraId="40C03422" w14:textId="77777777" w:rsidR="005B55CE" w:rsidRPr="00E33665" w:rsidRDefault="005B55CE" w:rsidP="005B55CE">
      <w:pPr>
        <w:pStyle w:val="GPSL3numberedclause"/>
        <w:tabs>
          <w:tab w:val="clear" w:pos="1985"/>
        </w:tabs>
        <w:ind w:left="1620"/>
        <w:jc w:val="left"/>
        <w:rPr>
          <w:rFonts w:ascii="Arial" w:hAnsi="Arial"/>
          <w:sz w:val="24"/>
          <w:szCs w:val="24"/>
        </w:rPr>
      </w:pPr>
      <w:r w:rsidRPr="00E33665">
        <w:rPr>
          <w:rFonts w:ascii="Arial" w:hAnsi="Arial"/>
          <w:sz w:val="24"/>
          <w:szCs w:val="24"/>
        </w:rPr>
        <w:t>complies with the Security Policy and the ICT Policy.</w:t>
      </w:r>
    </w:p>
    <w:p w14:paraId="289CCB2E" w14:textId="63D795E8" w:rsidR="005B55CE" w:rsidRPr="00E33665" w:rsidRDefault="005B55CE" w:rsidP="005B55CE">
      <w:pPr>
        <w:pStyle w:val="GPSL2numberedclause"/>
        <w:numPr>
          <w:ilvl w:val="1"/>
          <w:numId w:val="1"/>
        </w:numPr>
        <w:tabs>
          <w:tab w:val="clear" w:pos="1134"/>
        </w:tabs>
        <w:ind w:left="936" w:hanging="568"/>
        <w:jc w:val="left"/>
        <w:rPr>
          <w:rFonts w:ascii="Arial" w:hAnsi="Arial"/>
          <w:sz w:val="24"/>
          <w:szCs w:val="24"/>
        </w:rPr>
      </w:pPr>
      <w:r w:rsidRPr="00E33665">
        <w:rPr>
          <w:rFonts w:ascii="Arial" w:hAnsi="Arial"/>
          <w:sz w:val="24"/>
          <w:szCs w:val="24"/>
        </w:rPr>
        <w:t>The references to standards, guidance and policies contained or set out in Paragraph </w:t>
      </w:r>
      <w:r w:rsidR="00764168" w:rsidRPr="00E33665">
        <w:rPr>
          <w:rFonts w:ascii="Arial" w:hAnsi="Arial"/>
          <w:sz w:val="24"/>
          <w:szCs w:val="24"/>
        </w:rPr>
        <w:t>3.2</w:t>
      </w:r>
      <w:r w:rsidRPr="00E33665">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222B5A7C" w14:textId="77777777" w:rsidR="005B55CE" w:rsidRPr="00E33665" w:rsidRDefault="005B55CE" w:rsidP="005B55CE">
      <w:pPr>
        <w:pStyle w:val="GPSL2numberedclause"/>
        <w:numPr>
          <w:ilvl w:val="1"/>
          <w:numId w:val="1"/>
        </w:numPr>
        <w:tabs>
          <w:tab w:val="clear" w:pos="1134"/>
        </w:tabs>
        <w:ind w:left="936" w:hanging="568"/>
        <w:jc w:val="left"/>
        <w:rPr>
          <w:rFonts w:ascii="Arial" w:hAnsi="Arial"/>
          <w:sz w:val="24"/>
          <w:szCs w:val="24"/>
        </w:rPr>
      </w:pPr>
      <w:r w:rsidRPr="00E33665">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743B186B" w14:textId="77777777" w:rsidR="005B55CE" w:rsidRPr="00E33665" w:rsidRDefault="005B55CE" w:rsidP="00764168">
      <w:pPr>
        <w:pStyle w:val="GPSL1SCHEDULEHeading"/>
      </w:pPr>
      <w:r w:rsidRPr="00E33665">
        <w:t>Security Management Plan</w:t>
      </w:r>
    </w:p>
    <w:p w14:paraId="1A24A4C1" w14:textId="77777777" w:rsidR="005B55CE" w:rsidRPr="00E33665" w:rsidRDefault="005B55CE" w:rsidP="005B55CE">
      <w:pPr>
        <w:pStyle w:val="GPSL2numberedclause"/>
        <w:keepNext/>
        <w:numPr>
          <w:ilvl w:val="1"/>
          <w:numId w:val="1"/>
        </w:numPr>
        <w:ind w:left="936" w:hanging="568"/>
        <w:jc w:val="left"/>
        <w:rPr>
          <w:rFonts w:ascii="Arial" w:hAnsi="Arial"/>
          <w:sz w:val="24"/>
          <w:szCs w:val="24"/>
        </w:rPr>
      </w:pPr>
      <w:bookmarkStart w:id="250" w:name="_Toc348712399"/>
      <w:bookmarkStart w:id="251" w:name="_Ref490128894"/>
      <w:r w:rsidRPr="00E33665">
        <w:rPr>
          <w:rFonts w:ascii="Arial" w:hAnsi="Arial"/>
          <w:sz w:val="24"/>
          <w:szCs w:val="24"/>
        </w:rPr>
        <w:t>Introduction</w:t>
      </w:r>
      <w:bookmarkEnd w:id="250"/>
      <w:bookmarkEnd w:id="251"/>
    </w:p>
    <w:p w14:paraId="0AD1388A" w14:textId="77777777" w:rsidR="005B55CE" w:rsidRPr="00E33665" w:rsidRDefault="005B55CE" w:rsidP="005B55CE">
      <w:pPr>
        <w:pStyle w:val="GPSL3numberedclause"/>
        <w:tabs>
          <w:tab w:val="clear" w:pos="1985"/>
        </w:tabs>
        <w:ind w:left="1620"/>
        <w:jc w:val="left"/>
        <w:rPr>
          <w:rFonts w:ascii="Arial" w:hAnsi="Arial"/>
          <w:sz w:val="24"/>
          <w:szCs w:val="24"/>
        </w:rPr>
      </w:pPr>
      <w:bookmarkStart w:id="252" w:name="_Toc348712400"/>
      <w:r w:rsidRPr="00E33665">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252"/>
    </w:p>
    <w:p w14:paraId="1772B0FF" w14:textId="77777777" w:rsidR="005B55CE" w:rsidRPr="00E33665" w:rsidRDefault="005B55CE" w:rsidP="005B55CE">
      <w:pPr>
        <w:pStyle w:val="GPSL2numberedclause"/>
        <w:keepNext/>
        <w:numPr>
          <w:ilvl w:val="1"/>
          <w:numId w:val="1"/>
        </w:numPr>
        <w:ind w:left="936" w:hanging="568"/>
        <w:jc w:val="left"/>
        <w:rPr>
          <w:rFonts w:ascii="Arial" w:hAnsi="Arial"/>
          <w:b/>
          <w:sz w:val="24"/>
          <w:szCs w:val="24"/>
        </w:rPr>
      </w:pPr>
      <w:bookmarkStart w:id="253" w:name="_Ref321324153"/>
      <w:bookmarkStart w:id="254" w:name="_Toc348712407"/>
      <w:r w:rsidRPr="00E33665">
        <w:rPr>
          <w:rFonts w:ascii="Arial" w:hAnsi="Arial"/>
          <w:b/>
          <w:sz w:val="24"/>
          <w:szCs w:val="24"/>
        </w:rPr>
        <w:t>Content of the Security Management Plan</w:t>
      </w:r>
      <w:bookmarkEnd w:id="253"/>
      <w:bookmarkEnd w:id="254"/>
    </w:p>
    <w:p w14:paraId="25FCD638" w14:textId="77777777" w:rsidR="005B55CE" w:rsidRPr="00E33665" w:rsidRDefault="005B55CE" w:rsidP="005B55CE">
      <w:pPr>
        <w:pStyle w:val="GPSL3numberedclause"/>
        <w:keepNext/>
        <w:tabs>
          <w:tab w:val="clear" w:pos="1985"/>
        </w:tabs>
        <w:ind w:left="1620"/>
        <w:jc w:val="left"/>
        <w:rPr>
          <w:rFonts w:ascii="Arial" w:hAnsi="Arial"/>
          <w:sz w:val="24"/>
          <w:szCs w:val="24"/>
        </w:rPr>
      </w:pPr>
      <w:bookmarkStart w:id="255" w:name="_Toc348712408"/>
      <w:r w:rsidRPr="00E33665">
        <w:rPr>
          <w:rFonts w:ascii="Arial" w:hAnsi="Arial"/>
          <w:sz w:val="24"/>
          <w:szCs w:val="24"/>
        </w:rPr>
        <w:t>The Security Management Plan shall:</w:t>
      </w:r>
    </w:p>
    <w:p w14:paraId="6FB2E2EE" w14:textId="703F5F4C"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comply with the principles of security set out in Paragraph</w:t>
      </w:r>
      <w:r w:rsidR="00964E19" w:rsidRPr="00E33665">
        <w:rPr>
          <w:rFonts w:ascii="Arial" w:hAnsi="Arial"/>
          <w:sz w:val="24"/>
          <w:szCs w:val="24"/>
        </w:rPr>
        <w:t xml:space="preserve"> 3</w:t>
      </w:r>
      <w:r w:rsidRPr="00E33665">
        <w:rPr>
          <w:rFonts w:ascii="Arial" w:hAnsi="Arial"/>
          <w:sz w:val="24"/>
          <w:szCs w:val="24"/>
        </w:rPr>
        <w:t xml:space="preserve"> and any other provisions of this Contract relevant to security;</w:t>
      </w:r>
    </w:p>
    <w:p w14:paraId="3CB8B454"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identify the necessary delegated organisational roles for those responsible for ensuring it is complied with by the Supplier;</w:t>
      </w:r>
    </w:p>
    <w:p w14:paraId="14EADBB3"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 xml:space="preserve">detail the process for managing any security risks from Subcontractors and third parties authorised by the Buyer with access to the Deliverables, processes associated with the </w:t>
      </w:r>
      <w:r w:rsidRPr="00E33665">
        <w:rPr>
          <w:rFonts w:ascii="Arial" w:hAnsi="Arial"/>
          <w:sz w:val="24"/>
          <w:szCs w:val="24"/>
        </w:rPr>
        <w:lastRenderedPageBreak/>
        <w:t>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0FB2C0F"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bCs/>
          <w:sz w:val="24"/>
          <w:szCs w:val="24"/>
        </w:rPr>
        <w:t>be developed to protect all aspects of the Deliverables</w:t>
      </w:r>
      <w:r w:rsidRPr="00E33665">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ED6009D"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255"/>
      <w:r w:rsidRPr="00E33665">
        <w:rPr>
          <w:rFonts w:ascii="Arial" w:hAnsi="Arial"/>
          <w:sz w:val="24"/>
          <w:szCs w:val="24"/>
        </w:rPr>
        <w:t>Contract;</w:t>
      </w:r>
    </w:p>
    <w:p w14:paraId="42E22D40"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bookmarkStart w:id="256" w:name="_Toc348712409"/>
      <w:r w:rsidRPr="00E33665">
        <w:rPr>
          <w:rFonts w:ascii="Arial" w:hAnsi="Arial"/>
          <w:sz w:val="24"/>
          <w:szCs w:val="24"/>
        </w:rPr>
        <w:t>set out the plans for transitioning all security arrangements and responsibilities for the Supplier to meet the full obligations of the security requirements set out in this Contract and the Security Policy</w:t>
      </w:r>
      <w:bookmarkEnd w:id="256"/>
      <w:r w:rsidRPr="00E33665">
        <w:rPr>
          <w:rFonts w:ascii="Arial" w:hAnsi="Arial"/>
          <w:sz w:val="24"/>
          <w:szCs w:val="24"/>
        </w:rPr>
        <w:t>; and</w:t>
      </w:r>
    </w:p>
    <w:p w14:paraId="79EEBC26"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bookmarkStart w:id="257" w:name="_Toc348712410"/>
      <w:r w:rsidRPr="00E33665">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257"/>
    </w:p>
    <w:p w14:paraId="56B4FE15" w14:textId="77777777" w:rsidR="005B55CE" w:rsidRPr="00E33665" w:rsidRDefault="005B55CE" w:rsidP="005B55CE">
      <w:pPr>
        <w:pStyle w:val="GPSL2numberedclause"/>
        <w:keepNext/>
        <w:numPr>
          <w:ilvl w:val="1"/>
          <w:numId w:val="1"/>
        </w:numPr>
        <w:tabs>
          <w:tab w:val="clear" w:pos="1134"/>
        </w:tabs>
        <w:ind w:left="936" w:hanging="568"/>
        <w:jc w:val="left"/>
        <w:rPr>
          <w:rFonts w:ascii="Arial" w:hAnsi="Arial"/>
          <w:b/>
          <w:sz w:val="24"/>
          <w:szCs w:val="24"/>
        </w:rPr>
      </w:pPr>
      <w:bookmarkStart w:id="258" w:name="_Toc348712404"/>
      <w:bookmarkStart w:id="259" w:name="_Ref349210623"/>
      <w:r w:rsidRPr="00E33665">
        <w:rPr>
          <w:rFonts w:ascii="Arial" w:hAnsi="Arial"/>
          <w:b/>
          <w:sz w:val="24"/>
          <w:szCs w:val="24"/>
        </w:rPr>
        <w:t>Development of the Security Management Plan</w:t>
      </w:r>
      <w:bookmarkEnd w:id="258"/>
      <w:bookmarkEnd w:id="259"/>
    </w:p>
    <w:p w14:paraId="78844444" w14:textId="4FD0DF2F" w:rsidR="005B55CE" w:rsidRPr="00E33665" w:rsidRDefault="005B55CE" w:rsidP="005B55CE">
      <w:pPr>
        <w:pStyle w:val="GPSL3numberedclause"/>
        <w:tabs>
          <w:tab w:val="clear" w:pos="1985"/>
        </w:tabs>
        <w:ind w:left="1620"/>
        <w:jc w:val="left"/>
        <w:rPr>
          <w:rFonts w:ascii="Arial" w:hAnsi="Arial"/>
          <w:sz w:val="24"/>
          <w:szCs w:val="24"/>
        </w:rPr>
      </w:pPr>
      <w:bookmarkStart w:id="260" w:name="_Ref378082723"/>
      <w:bookmarkStart w:id="261" w:name="_Toc348712405"/>
      <w:bookmarkStart w:id="262" w:name="_Ref378077588"/>
      <w:r w:rsidRPr="00E33665">
        <w:rPr>
          <w:rFonts w:ascii="Arial" w:hAnsi="Arial"/>
          <w:sz w:val="24"/>
          <w:szCs w:val="24"/>
        </w:rPr>
        <w:t>Within twenty (20)</w:t>
      </w:r>
      <w:r w:rsidRPr="00E33665">
        <w:rPr>
          <w:rFonts w:ascii="Arial" w:hAnsi="Arial"/>
          <w:b/>
          <w:sz w:val="24"/>
          <w:szCs w:val="24"/>
        </w:rPr>
        <w:t xml:space="preserve"> </w:t>
      </w:r>
      <w:r w:rsidRPr="00E33665">
        <w:rPr>
          <w:rFonts w:ascii="Arial" w:hAnsi="Arial"/>
          <w:sz w:val="24"/>
          <w:szCs w:val="24"/>
        </w:rPr>
        <w:t xml:space="preserve">Working Days after the Start Date and in accordance with Paragraph </w:t>
      </w:r>
      <w:r w:rsidR="00764168" w:rsidRPr="00E33665">
        <w:rPr>
          <w:rFonts w:ascii="Arial" w:hAnsi="Arial"/>
          <w:sz w:val="24"/>
          <w:szCs w:val="24"/>
        </w:rPr>
        <w:t>4.4</w:t>
      </w:r>
      <w:r w:rsidRPr="00E33665">
        <w:rPr>
          <w:rFonts w:ascii="Arial" w:hAnsi="Arial"/>
          <w:sz w:val="24"/>
          <w:szCs w:val="24"/>
        </w:rPr>
        <w:t>, the Supplier shall prepare and deliver to the Buyer for Approval a fully complete and up to date Security Management Plan which will be based on the draft Security Management Plan.</w:t>
      </w:r>
      <w:bookmarkEnd w:id="260"/>
      <w:r w:rsidRPr="00E33665">
        <w:rPr>
          <w:rFonts w:ascii="Arial" w:hAnsi="Arial"/>
          <w:sz w:val="24"/>
          <w:szCs w:val="24"/>
        </w:rPr>
        <w:t xml:space="preserve"> </w:t>
      </w:r>
    </w:p>
    <w:p w14:paraId="053BE057" w14:textId="3E51A80F" w:rsidR="005B55CE" w:rsidRPr="00E33665" w:rsidRDefault="005B55CE" w:rsidP="005B55CE">
      <w:pPr>
        <w:pStyle w:val="GPSL3numberedclause"/>
        <w:tabs>
          <w:tab w:val="clear" w:pos="1985"/>
        </w:tabs>
        <w:ind w:left="1620"/>
        <w:jc w:val="left"/>
        <w:rPr>
          <w:rFonts w:ascii="Arial" w:hAnsi="Arial"/>
          <w:sz w:val="24"/>
          <w:szCs w:val="24"/>
        </w:rPr>
      </w:pPr>
      <w:bookmarkStart w:id="263" w:name="_Ref378081114"/>
      <w:r w:rsidRPr="00E33665">
        <w:rPr>
          <w:rFonts w:ascii="Arial" w:hAnsi="Arial"/>
          <w:sz w:val="24"/>
          <w:szCs w:val="24"/>
        </w:rPr>
        <w:t xml:space="preserve">If the Security Management Plan submitted to the Buyer in accordance with Paragraph </w:t>
      </w:r>
      <w:r w:rsidR="00764168" w:rsidRPr="00E33665">
        <w:rPr>
          <w:rFonts w:ascii="Arial" w:hAnsi="Arial"/>
          <w:sz w:val="24"/>
          <w:szCs w:val="24"/>
        </w:rPr>
        <w:t>4.3.1</w:t>
      </w:r>
      <w:r w:rsidRPr="00E33665">
        <w:rPr>
          <w:rFonts w:ascii="Arial" w:hAnsi="Arial"/>
          <w:sz w:val="24"/>
          <w:szCs w:val="24"/>
        </w:rPr>
        <w:t xml:space="preserve">, or any subsequent revision to it in accordance with Paragraph </w:t>
      </w:r>
      <w:r w:rsidR="00764168" w:rsidRPr="00E33665">
        <w:rPr>
          <w:rFonts w:ascii="Arial" w:hAnsi="Arial"/>
          <w:sz w:val="24"/>
          <w:szCs w:val="24"/>
        </w:rPr>
        <w:t>4.4</w:t>
      </w:r>
      <w:r w:rsidRPr="00E33665">
        <w:rPr>
          <w:rFonts w:ascii="Arial" w:hAnsi="Arial"/>
          <w:sz w:val="24"/>
          <w:szCs w:val="24"/>
        </w:rPr>
        <w:t>, is Approved it will be adopted immediately and will replace the previous version of the Security Management Plan and thereafter operated and maintained in accordance with this Schedule.</w:t>
      </w:r>
      <w:bookmarkStart w:id="264" w:name="_Toc348712406"/>
      <w:bookmarkStart w:id="265" w:name="_Ref349211056"/>
      <w:bookmarkStart w:id="266" w:name="_Ref349211087"/>
      <w:bookmarkEnd w:id="261"/>
      <w:bookmarkEnd w:id="262"/>
      <w:r w:rsidRPr="00E33665">
        <w:rPr>
          <w:rFonts w:ascii="Arial" w:hAnsi="Arial"/>
          <w:sz w:val="24"/>
          <w:szCs w:val="24"/>
        </w:rPr>
        <w:t xml:space="preserve">  If the Security Management Plan is </w:t>
      </w:r>
      <w:r w:rsidRPr="00E33665">
        <w:rPr>
          <w:rFonts w:ascii="Arial" w:eastAsia="STZhongsong" w:hAnsi="Arial"/>
          <w:sz w:val="24"/>
          <w:szCs w:val="24"/>
        </w:rPr>
        <w:t>not Approved, the Supplier shall amend it within ten (10) Working Days of a notice of non-approval from the Buyer and re-submit to the Buyer for Approval.  The Parties will use all reasonable endeavours to ensure that the approval process takes as little time as possible</w:t>
      </w:r>
      <w:r w:rsidR="00764168" w:rsidRPr="00E33665">
        <w:rPr>
          <w:rFonts w:ascii="Arial" w:eastAsia="STZhongsong" w:hAnsi="Arial"/>
          <w:sz w:val="24"/>
          <w:szCs w:val="24"/>
        </w:rPr>
        <w:t xml:space="preserve">, </w:t>
      </w:r>
      <w:r w:rsidRPr="00E33665">
        <w:rPr>
          <w:rFonts w:ascii="Arial" w:eastAsia="STZhongsong" w:hAnsi="Arial"/>
          <w:sz w:val="24"/>
          <w:szCs w:val="24"/>
        </w:rPr>
        <w:t>and in any event</w:t>
      </w:r>
      <w:r w:rsidR="00764168" w:rsidRPr="00E33665">
        <w:rPr>
          <w:rFonts w:ascii="Arial" w:eastAsia="STZhongsong" w:hAnsi="Arial"/>
          <w:sz w:val="24"/>
          <w:szCs w:val="24"/>
        </w:rPr>
        <w:t>,</w:t>
      </w:r>
      <w:r w:rsidRPr="00E33665">
        <w:rPr>
          <w:rFonts w:ascii="Arial" w:eastAsia="STZhongsong" w:hAnsi="Arial"/>
          <w:sz w:val="24"/>
          <w:szCs w:val="24"/>
        </w:rPr>
        <w:t xml:space="preserve"> no longer than fifteen (15) Working Days from the </w:t>
      </w:r>
      <w:r w:rsidRPr="00E33665">
        <w:rPr>
          <w:rFonts w:ascii="Arial" w:eastAsia="STZhongsong" w:hAnsi="Arial"/>
          <w:sz w:val="24"/>
          <w:szCs w:val="24"/>
        </w:rPr>
        <w:lastRenderedPageBreak/>
        <w:t>date of its first submission to the Buyer.  If the Buyer does not approve the Security Management Plan following its resubmission, the matter will be resolved in accordance with the Dispute Resolution Procedure.</w:t>
      </w:r>
      <w:bookmarkEnd w:id="263"/>
      <w:r w:rsidRPr="00E33665">
        <w:rPr>
          <w:rFonts w:ascii="Arial" w:eastAsia="STZhongsong" w:hAnsi="Arial"/>
          <w:sz w:val="24"/>
          <w:szCs w:val="24"/>
        </w:rPr>
        <w:t xml:space="preserve"> </w:t>
      </w:r>
    </w:p>
    <w:p w14:paraId="651A11FD" w14:textId="3E1292AC" w:rsidR="005B55CE" w:rsidRPr="00E33665" w:rsidRDefault="005B55CE" w:rsidP="005B55CE">
      <w:pPr>
        <w:pStyle w:val="GPSL3numberedclause"/>
        <w:tabs>
          <w:tab w:val="clear" w:pos="1985"/>
        </w:tabs>
        <w:ind w:left="1620"/>
        <w:jc w:val="left"/>
        <w:rPr>
          <w:rFonts w:ascii="Arial" w:hAnsi="Arial"/>
          <w:sz w:val="24"/>
          <w:szCs w:val="24"/>
        </w:rPr>
      </w:pPr>
      <w:bookmarkStart w:id="267" w:name="_Ref378081122"/>
      <w:r w:rsidRPr="00E33665">
        <w:rPr>
          <w:rFonts w:ascii="Arial" w:eastAsia="STZhongsong" w:hAnsi="Arial"/>
          <w:sz w:val="24"/>
          <w:szCs w:val="24"/>
        </w:rPr>
        <w:t xml:space="preserve">The Buyer shall not unreasonably withhold or delay its decision to Approve or not the Security Management Plan pursuant to Paragraph </w:t>
      </w:r>
      <w:r w:rsidR="00764168" w:rsidRPr="00E33665">
        <w:rPr>
          <w:rFonts w:ascii="Arial" w:eastAsia="STZhongsong" w:hAnsi="Arial"/>
          <w:sz w:val="24"/>
          <w:szCs w:val="24"/>
        </w:rPr>
        <w:t>4.3.2</w:t>
      </w:r>
      <w:r w:rsidRPr="00E33665">
        <w:rPr>
          <w:rFonts w:ascii="Arial" w:hAnsi="Arial"/>
          <w:sz w:val="24"/>
          <w:szCs w:val="24"/>
        </w:rPr>
        <w:t xml:space="preserve">.  However a refusal by the Buyer to Approve the Security Management Plan on the grounds that it does not comply with the requirements set out in Paragraph </w:t>
      </w:r>
      <w:r w:rsidR="00764168" w:rsidRPr="00E33665">
        <w:rPr>
          <w:rFonts w:ascii="Arial" w:hAnsi="Arial"/>
          <w:sz w:val="24"/>
          <w:szCs w:val="24"/>
        </w:rPr>
        <w:t>4.2</w:t>
      </w:r>
      <w:r w:rsidRPr="00E33665">
        <w:rPr>
          <w:rFonts w:ascii="Arial" w:hAnsi="Arial"/>
          <w:sz w:val="24"/>
          <w:szCs w:val="24"/>
        </w:rPr>
        <w:t xml:space="preserve"> shall be deemed to be reasonable.</w:t>
      </w:r>
      <w:bookmarkEnd w:id="264"/>
      <w:bookmarkEnd w:id="265"/>
      <w:bookmarkEnd w:id="266"/>
      <w:bookmarkEnd w:id="267"/>
    </w:p>
    <w:p w14:paraId="34311371" w14:textId="7C0046D9" w:rsidR="005B55CE" w:rsidRPr="00E33665" w:rsidRDefault="005B55CE" w:rsidP="005B55CE">
      <w:pPr>
        <w:pStyle w:val="GPSL3numberedclause"/>
        <w:tabs>
          <w:tab w:val="clear" w:pos="1985"/>
        </w:tabs>
        <w:ind w:left="1620"/>
        <w:jc w:val="left"/>
        <w:rPr>
          <w:rFonts w:ascii="Arial" w:hAnsi="Arial"/>
          <w:sz w:val="24"/>
          <w:szCs w:val="24"/>
        </w:rPr>
      </w:pPr>
      <w:r w:rsidRPr="00E33665">
        <w:rPr>
          <w:rFonts w:ascii="Arial" w:hAnsi="Arial"/>
          <w:sz w:val="24"/>
          <w:szCs w:val="24"/>
        </w:rPr>
        <w:t>Approval by the Buyer of the Security Management Plan pursuant to Paragraph </w:t>
      </w:r>
      <w:r w:rsidR="00764168" w:rsidRPr="00E33665">
        <w:rPr>
          <w:rFonts w:ascii="Arial" w:hAnsi="Arial"/>
          <w:sz w:val="24"/>
          <w:szCs w:val="24"/>
        </w:rPr>
        <w:t>4.3.2</w:t>
      </w:r>
      <w:r w:rsidRPr="00E33665">
        <w:rPr>
          <w:rFonts w:ascii="Arial" w:hAnsi="Arial"/>
          <w:sz w:val="24"/>
          <w:szCs w:val="24"/>
        </w:rPr>
        <w:t xml:space="preserve"> or of any change to the Security Management Plan in accordance with Paragraph </w:t>
      </w:r>
      <w:r w:rsidR="00764168" w:rsidRPr="00E33665">
        <w:rPr>
          <w:rFonts w:ascii="Arial" w:hAnsi="Arial"/>
          <w:sz w:val="24"/>
          <w:szCs w:val="24"/>
        </w:rPr>
        <w:t>4.4</w:t>
      </w:r>
      <w:r w:rsidRPr="00E33665">
        <w:rPr>
          <w:rFonts w:ascii="Arial" w:hAnsi="Arial"/>
          <w:sz w:val="24"/>
          <w:szCs w:val="24"/>
        </w:rPr>
        <w:t xml:space="preserve"> shall not relieve the Supplier of its obligations under this Schedule. </w:t>
      </w:r>
    </w:p>
    <w:p w14:paraId="59C3AB8B" w14:textId="77777777" w:rsidR="005B55CE" w:rsidRPr="00E33665" w:rsidRDefault="005B55CE" w:rsidP="005B55CE">
      <w:pPr>
        <w:pStyle w:val="GPSL2numberedclause"/>
        <w:keepNext/>
        <w:numPr>
          <w:ilvl w:val="1"/>
          <w:numId w:val="1"/>
        </w:numPr>
        <w:tabs>
          <w:tab w:val="clear" w:pos="1134"/>
        </w:tabs>
        <w:ind w:left="936" w:hanging="568"/>
        <w:jc w:val="left"/>
        <w:rPr>
          <w:rFonts w:ascii="Arial" w:hAnsi="Arial"/>
          <w:b/>
          <w:sz w:val="24"/>
          <w:szCs w:val="24"/>
        </w:rPr>
      </w:pPr>
      <w:bookmarkStart w:id="268" w:name="_Ref321324115"/>
      <w:bookmarkStart w:id="269" w:name="_Toc348712411"/>
      <w:r w:rsidRPr="00E33665">
        <w:rPr>
          <w:rFonts w:ascii="Arial" w:hAnsi="Arial"/>
          <w:b/>
          <w:sz w:val="24"/>
          <w:szCs w:val="24"/>
        </w:rPr>
        <w:t>Amendment of the Security Management Plan</w:t>
      </w:r>
      <w:bookmarkEnd w:id="268"/>
      <w:bookmarkEnd w:id="269"/>
    </w:p>
    <w:p w14:paraId="4298D700" w14:textId="77777777" w:rsidR="005B55CE" w:rsidRPr="00E33665" w:rsidRDefault="005B55CE" w:rsidP="005B55CE">
      <w:pPr>
        <w:pStyle w:val="GPSL3numberedclause"/>
        <w:keepNext/>
        <w:tabs>
          <w:tab w:val="clear" w:pos="1985"/>
        </w:tabs>
        <w:ind w:left="1620"/>
        <w:jc w:val="left"/>
        <w:rPr>
          <w:rFonts w:ascii="Arial" w:hAnsi="Arial"/>
          <w:sz w:val="24"/>
          <w:szCs w:val="24"/>
        </w:rPr>
      </w:pPr>
      <w:bookmarkStart w:id="270" w:name="_Toc348712412"/>
      <w:bookmarkStart w:id="271" w:name="_Ref378081351"/>
      <w:r w:rsidRPr="00E33665">
        <w:rPr>
          <w:rFonts w:ascii="Arial" w:hAnsi="Arial"/>
          <w:sz w:val="24"/>
          <w:szCs w:val="24"/>
        </w:rPr>
        <w:t>The Security Management Plan shall be fully reviewed and updated by the Supplier at least annually to reflect:</w:t>
      </w:r>
      <w:bookmarkEnd w:id="270"/>
      <w:bookmarkEnd w:id="271"/>
    </w:p>
    <w:p w14:paraId="7C7CFD3A"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emerging changes in Good Industry Practice;</w:t>
      </w:r>
    </w:p>
    <w:p w14:paraId="620B9F4B"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 xml:space="preserve">any change or proposed change to the Deliverables and/or associated processes; </w:t>
      </w:r>
    </w:p>
    <w:p w14:paraId="72EAD895"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 xml:space="preserve">any change to the Security Policy; </w:t>
      </w:r>
    </w:p>
    <w:p w14:paraId="3683D240"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any new perceived or changed security threats; and</w:t>
      </w:r>
    </w:p>
    <w:p w14:paraId="7A25C07B"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any reasonable change in requirements requested by the Buyer.</w:t>
      </w:r>
    </w:p>
    <w:p w14:paraId="155629B8" w14:textId="77777777" w:rsidR="005B55CE" w:rsidRPr="00E33665" w:rsidRDefault="005B55CE" w:rsidP="005B55CE">
      <w:pPr>
        <w:pStyle w:val="GPSL3numberedclause"/>
        <w:tabs>
          <w:tab w:val="clear" w:pos="1985"/>
        </w:tabs>
        <w:ind w:left="1620"/>
        <w:jc w:val="left"/>
        <w:rPr>
          <w:rFonts w:ascii="Arial" w:hAnsi="Arial"/>
          <w:sz w:val="24"/>
          <w:szCs w:val="24"/>
        </w:rPr>
      </w:pPr>
      <w:bookmarkStart w:id="272" w:name="_Toc348712413"/>
      <w:r w:rsidRPr="00E33665">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272"/>
    </w:p>
    <w:p w14:paraId="258B3536"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suggested improvements to the effectiveness of the Security Management Plan;</w:t>
      </w:r>
    </w:p>
    <w:p w14:paraId="68852963"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updates to the risk assessments; and</w:t>
      </w:r>
    </w:p>
    <w:p w14:paraId="5791B3D3" w14:textId="77777777" w:rsidR="005B55CE" w:rsidRPr="00E33665"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E33665">
        <w:rPr>
          <w:rFonts w:ascii="Arial" w:hAnsi="Arial"/>
          <w:sz w:val="24"/>
          <w:szCs w:val="24"/>
        </w:rPr>
        <w:t>suggested improvements in measuring the effectiveness of controls.</w:t>
      </w:r>
    </w:p>
    <w:p w14:paraId="0BAC7EF8" w14:textId="16C68D1D" w:rsidR="005B55CE" w:rsidRPr="00E33665" w:rsidRDefault="005B55CE" w:rsidP="005B55CE">
      <w:pPr>
        <w:pStyle w:val="GPSL3numberedclause"/>
        <w:tabs>
          <w:tab w:val="clear" w:pos="1985"/>
        </w:tabs>
        <w:ind w:left="1620"/>
        <w:jc w:val="left"/>
        <w:rPr>
          <w:rFonts w:ascii="Arial" w:hAnsi="Arial"/>
          <w:sz w:val="24"/>
          <w:szCs w:val="24"/>
        </w:rPr>
      </w:pPr>
      <w:bookmarkStart w:id="273" w:name="_Toc348712415"/>
      <w:r w:rsidRPr="00E33665">
        <w:rPr>
          <w:rFonts w:ascii="Arial" w:hAnsi="Arial"/>
          <w:sz w:val="24"/>
          <w:szCs w:val="24"/>
        </w:rPr>
        <w:t xml:space="preserve">Subject to Paragraph </w:t>
      </w:r>
      <w:r w:rsidR="00764168" w:rsidRPr="00E33665">
        <w:rPr>
          <w:rFonts w:ascii="Arial" w:hAnsi="Arial"/>
          <w:sz w:val="24"/>
          <w:szCs w:val="24"/>
        </w:rPr>
        <w:t>4.4.4</w:t>
      </w:r>
      <w:r w:rsidRPr="00E33665">
        <w:rPr>
          <w:rFonts w:ascii="Arial" w:hAnsi="Arial"/>
          <w:sz w:val="24"/>
          <w:szCs w:val="24"/>
        </w:rPr>
        <w:t xml:space="preserve">, any change or amendment which the Supplier proposes to make to the Security Management Plan (as a result of a review carried out in accordance with Paragraph </w:t>
      </w:r>
      <w:r w:rsidR="00764168" w:rsidRPr="00E33665">
        <w:rPr>
          <w:rFonts w:ascii="Arial" w:hAnsi="Arial"/>
          <w:sz w:val="24"/>
          <w:szCs w:val="24"/>
        </w:rPr>
        <w:t>4.4.1</w:t>
      </w:r>
      <w:r w:rsidRPr="00E33665">
        <w:rPr>
          <w:rFonts w:ascii="Arial" w:hAnsi="Arial"/>
          <w:sz w:val="24"/>
          <w:szCs w:val="24"/>
        </w:rPr>
        <w:t>, a request by the Buyer or otherwise) shall be subject to the Variation Procedure.</w:t>
      </w:r>
      <w:bookmarkEnd w:id="273"/>
    </w:p>
    <w:p w14:paraId="738FB759" w14:textId="77777777" w:rsidR="005B55CE" w:rsidRPr="00E33665" w:rsidRDefault="005B55CE" w:rsidP="005B55CE">
      <w:pPr>
        <w:pStyle w:val="GPSL3numberedclause"/>
        <w:tabs>
          <w:tab w:val="clear" w:pos="1985"/>
        </w:tabs>
        <w:ind w:left="1620"/>
        <w:jc w:val="left"/>
        <w:rPr>
          <w:rFonts w:ascii="Arial" w:hAnsi="Arial"/>
          <w:sz w:val="24"/>
          <w:szCs w:val="24"/>
        </w:rPr>
      </w:pPr>
      <w:bookmarkStart w:id="274" w:name="_Ref378082914"/>
      <w:r w:rsidRPr="00E33665">
        <w:rPr>
          <w:rFonts w:ascii="Arial" w:hAnsi="Arial"/>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274"/>
    </w:p>
    <w:p w14:paraId="6B79C791" w14:textId="77777777" w:rsidR="005B55CE" w:rsidRPr="00E33665" w:rsidRDefault="005B55CE" w:rsidP="00764168">
      <w:pPr>
        <w:pStyle w:val="GPSL1SCHEDULEHeading"/>
        <w:rPr>
          <w:caps/>
        </w:rPr>
      </w:pPr>
      <w:r w:rsidRPr="00E33665">
        <w:lastRenderedPageBreak/>
        <w:t>Security breach</w:t>
      </w:r>
    </w:p>
    <w:p w14:paraId="39E9F7CB"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275" w:name="_Ref321324276"/>
      <w:bookmarkStart w:id="276" w:name="_Toc348712417"/>
      <w:r w:rsidRPr="00E33665">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275"/>
      <w:bookmarkEnd w:id="276"/>
    </w:p>
    <w:p w14:paraId="5FD3F2CC" w14:textId="22C5189C" w:rsidR="005B55CE" w:rsidRPr="00E33665" w:rsidRDefault="005B55CE" w:rsidP="005B55CE">
      <w:pPr>
        <w:pStyle w:val="GPSL2numberedclause"/>
        <w:keepNext/>
        <w:numPr>
          <w:ilvl w:val="1"/>
          <w:numId w:val="1"/>
        </w:numPr>
        <w:ind w:left="936" w:hanging="576"/>
        <w:jc w:val="left"/>
        <w:rPr>
          <w:rFonts w:ascii="Arial" w:hAnsi="Arial"/>
          <w:sz w:val="24"/>
          <w:szCs w:val="24"/>
        </w:rPr>
      </w:pPr>
      <w:bookmarkStart w:id="277" w:name="_Toc348712418"/>
      <w:r w:rsidRPr="00E33665">
        <w:rPr>
          <w:rFonts w:ascii="Arial" w:hAnsi="Arial"/>
          <w:sz w:val="24"/>
          <w:szCs w:val="24"/>
        </w:rPr>
        <w:t xml:space="preserve">Without prejudice to the security incident management process, upon becoming aware of any of the circumstances referred to in Paragraph </w:t>
      </w:r>
      <w:r w:rsidR="00764168" w:rsidRPr="00E33665">
        <w:rPr>
          <w:rFonts w:ascii="Arial" w:hAnsi="Arial"/>
          <w:sz w:val="24"/>
          <w:szCs w:val="24"/>
        </w:rPr>
        <w:t>5.1</w:t>
      </w:r>
      <w:r w:rsidRPr="00E33665">
        <w:rPr>
          <w:rFonts w:ascii="Arial" w:hAnsi="Arial"/>
          <w:sz w:val="24"/>
          <w:szCs w:val="24"/>
        </w:rPr>
        <w:t>, the Supplier shall:</w:t>
      </w:r>
      <w:bookmarkEnd w:id="277"/>
    </w:p>
    <w:p w14:paraId="611663F5" w14:textId="77777777" w:rsidR="005B55CE" w:rsidRPr="00E33665" w:rsidRDefault="005B55CE" w:rsidP="005B55CE">
      <w:pPr>
        <w:pStyle w:val="GPSL3numberedclause"/>
        <w:tabs>
          <w:tab w:val="left" w:pos="2127"/>
        </w:tabs>
        <w:jc w:val="left"/>
        <w:rPr>
          <w:rFonts w:ascii="Arial" w:hAnsi="Arial"/>
          <w:sz w:val="24"/>
          <w:szCs w:val="24"/>
        </w:rPr>
      </w:pPr>
      <w:bookmarkStart w:id="278" w:name="_Toc348712419"/>
      <w:r w:rsidRPr="00E33665">
        <w:rPr>
          <w:rFonts w:ascii="Arial" w:hAnsi="Arial"/>
          <w:sz w:val="24"/>
          <w:szCs w:val="24"/>
        </w:rPr>
        <w:t>immediately take all reasonable steps (which shall include any action or changes reasonably required by the Buyer) necessary to:</w:t>
      </w:r>
      <w:bookmarkEnd w:id="278"/>
    </w:p>
    <w:p w14:paraId="3305A4C4"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minimise the extent of actual or potential harm caused by any Breach of Security;</w:t>
      </w:r>
    </w:p>
    <w:p w14:paraId="7A8EC938"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52CA5743"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prevent an equivalent breach in the future exploiting the same cause failure; and</w:t>
      </w:r>
    </w:p>
    <w:p w14:paraId="3782912A"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2707BA59"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policy or the requirements of this Schedule, then any required change to the Security Management Plan shall be at no cost to the Buyer. </w:t>
      </w:r>
    </w:p>
    <w:p w14:paraId="6E84A3BF" w14:textId="77777777" w:rsidR="005B55CE" w:rsidRPr="00E33665" w:rsidRDefault="005B55CE" w:rsidP="005B55CE">
      <w:pPr>
        <w:rPr>
          <w:rStyle w:val="CommentReference"/>
          <w:b/>
          <w:caps/>
          <w:sz w:val="24"/>
          <w:szCs w:val="24"/>
        </w:rPr>
      </w:pPr>
      <w:r w:rsidRPr="00E33665">
        <w:rPr>
          <w:rStyle w:val="CommentReference"/>
          <w:b/>
          <w:caps/>
          <w:sz w:val="24"/>
          <w:szCs w:val="24"/>
        </w:rPr>
        <w:t xml:space="preserve"> </w:t>
      </w:r>
    </w:p>
    <w:p w14:paraId="718AD829" w14:textId="77777777" w:rsidR="005B55CE" w:rsidRPr="00E33665" w:rsidRDefault="005B55CE" w:rsidP="005B55CE">
      <w:pPr>
        <w:rPr>
          <w:rStyle w:val="CommentReference"/>
          <w:b/>
          <w:caps/>
          <w:sz w:val="24"/>
          <w:szCs w:val="24"/>
        </w:rPr>
      </w:pPr>
      <w:r w:rsidRPr="00E33665">
        <w:rPr>
          <w:rStyle w:val="CommentReference"/>
          <w:b/>
          <w:caps/>
          <w:sz w:val="24"/>
          <w:szCs w:val="24"/>
        </w:rPr>
        <w:br w:type="page"/>
      </w:r>
    </w:p>
    <w:p w14:paraId="76938DCF" w14:textId="77777777" w:rsidR="005B55CE" w:rsidRPr="00E33665" w:rsidRDefault="005B55CE" w:rsidP="005B55CE">
      <w:pPr>
        <w:pStyle w:val="GPSL1CLAUSEHEADING"/>
        <w:numPr>
          <w:ilvl w:val="0"/>
          <w:numId w:val="0"/>
        </w:numPr>
        <w:jc w:val="left"/>
        <w:rPr>
          <w:rFonts w:ascii="Arial" w:hAnsi="Arial"/>
          <w:caps w:val="0"/>
          <w:sz w:val="36"/>
          <w:szCs w:val="36"/>
        </w:rPr>
      </w:pPr>
      <w:r w:rsidRPr="00E33665">
        <w:rPr>
          <w:rFonts w:ascii="Arial" w:hAnsi="Arial"/>
          <w:caps w:val="0"/>
          <w:sz w:val="36"/>
          <w:szCs w:val="36"/>
        </w:rPr>
        <w:lastRenderedPageBreak/>
        <w:t>Part B: Long Form Security Requirements</w:t>
      </w:r>
    </w:p>
    <w:p w14:paraId="15B43437" w14:textId="77777777" w:rsidR="005B55CE" w:rsidRPr="00E33665" w:rsidRDefault="005B55CE" w:rsidP="005B55CE">
      <w:pPr>
        <w:rPr>
          <w:rFonts w:ascii="Arial" w:hAnsi="Arial" w:cs="Arial"/>
          <w:lang w:eastAsia="zh-CN"/>
        </w:rPr>
      </w:pPr>
    </w:p>
    <w:p w14:paraId="3D43D8C1" w14:textId="77777777" w:rsidR="005B55CE" w:rsidRPr="00E33665" w:rsidRDefault="005B55CE" w:rsidP="005B55CE">
      <w:pPr>
        <w:pStyle w:val="GPSL1CLAUSEHEADING"/>
        <w:numPr>
          <w:ilvl w:val="0"/>
          <w:numId w:val="3"/>
        </w:numPr>
        <w:tabs>
          <w:tab w:val="clear" w:pos="142"/>
        </w:tabs>
        <w:spacing w:before="240"/>
        <w:jc w:val="left"/>
        <w:rPr>
          <w:rFonts w:ascii="Arial" w:hAnsi="Arial"/>
          <w:sz w:val="24"/>
          <w:szCs w:val="24"/>
        </w:rPr>
      </w:pPr>
      <w:r w:rsidRPr="00E33665">
        <w:rPr>
          <w:rFonts w:ascii="Arial" w:hAnsi="Arial"/>
          <w:caps w:val="0"/>
          <w:sz w:val="24"/>
          <w:szCs w:val="24"/>
        </w:rPr>
        <w:t xml:space="preserve">Definitions </w:t>
      </w:r>
    </w:p>
    <w:p w14:paraId="6EDF357C" w14:textId="77777777" w:rsidR="005B55CE" w:rsidRPr="00E33665" w:rsidRDefault="005B55CE" w:rsidP="005B55CE">
      <w:pPr>
        <w:pStyle w:val="GPSL2numberedclause"/>
        <w:keepNext/>
        <w:numPr>
          <w:ilvl w:val="1"/>
          <w:numId w:val="1"/>
        </w:numPr>
        <w:ind w:left="936" w:hanging="576"/>
        <w:jc w:val="left"/>
        <w:rPr>
          <w:rFonts w:ascii="Arial" w:hAnsi="Arial"/>
          <w:sz w:val="24"/>
          <w:szCs w:val="24"/>
        </w:rPr>
      </w:pPr>
      <w:r w:rsidRPr="00E33665">
        <w:rPr>
          <w:rFonts w:ascii="Arial" w:hAnsi="Arial"/>
          <w:sz w:val="24"/>
          <w:szCs w:val="24"/>
        </w:rPr>
        <w:t>In this Schedule the following words shall have the following meanings and they shall supplement Joint Schedule 1 (Definitions):</w:t>
      </w:r>
    </w:p>
    <w:tbl>
      <w:tblPr>
        <w:tblW w:w="803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6379"/>
      </w:tblGrid>
      <w:tr w:rsidR="005B55CE" w:rsidRPr="00E33665" w14:paraId="34353ADC" w14:textId="77777777" w:rsidTr="00077492">
        <w:tc>
          <w:tcPr>
            <w:tcW w:w="1652" w:type="dxa"/>
          </w:tcPr>
          <w:p w14:paraId="0413B9EE" w14:textId="77777777" w:rsidR="005B55CE" w:rsidRPr="00E33665" w:rsidRDefault="005B55CE" w:rsidP="00830E8D">
            <w:pPr>
              <w:pStyle w:val="GPSDefinitionTerm"/>
              <w:rPr>
                <w:sz w:val="24"/>
                <w:szCs w:val="24"/>
              </w:rPr>
            </w:pPr>
            <w:r w:rsidRPr="00E33665">
              <w:rPr>
                <w:sz w:val="24"/>
                <w:szCs w:val="24"/>
              </w:rPr>
              <w:t>"Breach of Security"</w:t>
            </w:r>
          </w:p>
        </w:tc>
        <w:tc>
          <w:tcPr>
            <w:tcW w:w="6379" w:type="dxa"/>
          </w:tcPr>
          <w:p w14:paraId="03D097E3" w14:textId="77777777" w:rsidR="005B55CE" w:rsidRPr="00E33665" w:rsidRDefault="005B55CE" w:rsidP="00830E8D">
            <w:pPr>
              <w:pStyle w:val="GPsDefinition"/>
              <w:jc w:val="left"/>
              <w:rPr>
                <w:sz w:val="24"/>
                <w:szCs w:val="24"/>
                <w:lang w:eastAsia="en-GB"/>
              </w:rPr>
            </w:pPr>
            <w:r w:rsidRPr="00E33665">
              <w:rPr>
                <w:sz w:val="24"/>
                <w:szCs w:val="24"/>
                <w:lang w:eastAsia="en-GB"/>
              </w:rPr>
              <w:t>means the occurrence of:</w:t>
            </w:r>
          </w:p>
          <w:p w14:paraId="745F8A52" w14:textId="77777777" w:rsidR="005B55CE" w:rsidRPr="00E33665" w:rsidRDefault="005B55CE" w:rsidP="00830E8D">
            <w:pPr>
              <w:pStyle w:val="GPSDefinitionL2"/>
              <w:jc w:val="left"/>
              <w:rPr>
                <w:sz w:val="24"/>
                <w:szCs w:val="24"/>
                <w:lang w:eastAsia="en-GB"/>
              </w:rPr>
            </w:pPr>
            <w:r w:rsidRPr="00E33665">
              <w:rPr>
                <w:sz w:val="24"/>
                <w:szCs w:val="24"/>
                <w:lang w:eastAsia="en-GB"/>
              </w:rPr>
              <w:t xml:space="preserve">any unauthorised access to or use of the </w:t>
            </w:r>
            <w:r w:rsidRPr="00E33665">
              <w:rPr>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sidRPr="00E33665">
              <w:rPr>
                <w:sz w:val="24"/>
                <w:szCs w:val="24"/>
                <w:lang w:eastAsia="en-GB"/>
              </w:rPr>
              <w:t>; and/or</w:t>
            </w:r>
          </w:p>
          <w:p w14:paraId="104A6819" w14:textId="77777777" w:rsidR="005B55CE" w:rsidRPr="00E33665" w:rsidRDefault="005B55CE" w:rsidP="00830E8D">
            <w:pPr>
              <w:pStyle w:val="GPSDefinitionL2"/>
              <w:jc w:val="left"/>
              <w:rPr>
                <w:sz w:val="24"/>
                <w:szCs w:val="24"/>
                <w:lang w:eastAsia="en-GB"/>
              </w:rPr>
            </w:pPr>
            <w:r w:rsidRPr="00E33665">
              <w:rPr>
                <w:sz w:val="24"/>
                <w:szCs w:val="24"/>
                <w:lang w:eastAsia="en-GB"/>
              </w:rPr>
              <w:t xml:space="preserve">the loss and/or unauthorised disclosure of any information or data (including the Confidential Information and the </w:t>
            </w:r>
            <w:r w:rsidRPr="00E33665">
              <w:rPr>
                <w:sz w:val="24"/>
                <w:szCs w:val="24"/>
              </w:rPr>
              <w:t>Government Data</w:t>
            </w:r>
            <w:r w:rsidRPr="00E33665">
              <w:rPr>
                <w:sz w:val="24"/>
                <w:szCs w:val="24"/>
                <w:lang w:eastAsia="en-GB"/>
              </w:rPr>
              <w:t xml:space="preserve">), including any copies of such information or data, used by the </w:t>
            </w:r>
            <w:r w:rsidRPr="00E33665">
              <w:rPr>
                <w:sz w:val="24"/>
                <w:szCs w:val="24"/>
              </w:rPr>
              <w:t>Buyer</w:t>
            </w:r>
            <w:r w:rsidRPr="00E33665">
              <w:rPr>
                <w:sz w:val="24"/>
                <w:szCs w:val="24"/>
                <w:lang w:eastAsia="en-GB"/>
              </w:rPr>
              <w:t xml:space="preserve"> and/or the Supplier in connection with this Contract,</w:t>
            </w:r>
          </w:p>
          <w:p w14:paraId="118847C0" w14:textId="77777777" w:rsidR="005B55CE" w:rsidRPr="00E33665" w:rsidRDefault="005B55CE" w:rsidP="00830E8D">
            <w:pPr>
              <w:pStyle w:val="GPsDefinition"/>
              <w:jc w:val="left"/>
              <w:rPr>
                <w:sz w:val="24"/>
                <w:szCs w:val="24"/>
              </w:rPr>
            </w:pPr>
            <w:r w:rsidRPr="00E33665">
              <w:rPr>
                <w:sz w:val="24"/>
                <w:szCs w:val="24"/>
                <w:lang w:eastAsia="en-GB"/>
              </w:rPr>
              <w:t xml:space="preserve">in either case as more particularly set out in the security </w:t>
            </w:r>
            <w:r w:rsidRPr="00E33665">
              <w:rPr>
                <w:snapToGrid w:val="0"/>
                <w:sz w:val="24"/>
                <w:szCs w:val="24"/>
              </w:rPr>
              <w:t>requirements in the Security Policy;</w:t>
            </w:r>
          </w:p>
        </w:tc>
      </w:tr>
      <w:tr w:rsidR="005B55CE" w:rsidRPr="00E33665" w14:paraId="500FB763" w14:textId="77777777" w:rsidTr="00077492">
        <w:tc>
          <w:tcPr>
            <w:tcW w:w="1652" w:type="dxa"/>
          </w:tcPr>
          <w:p w14:paraId="791FE6E8" w14:textId="77777777" w:rsidR="005B55CE" w:rsidRPr="00E33665" w:rsidRDefault="005B55CE" w:rsidP="00830E8D">
            <w:pPr>
              <w:pStyle w:val="GPSDefinitionTerm"/>
              <w:rPr>
                <w:sz w:val="24"/>
                <w:szCs w:val="24"/>
              </w:rPr>
            </w:pPr>
            <w:r w:rsidRPr="00E33665">
              <w:rPr>
                <w:sz w:val="24"/>
                <w:szCs w:val="24"/>
              </w:rPr>
              <w:t>"ISMS"</w:t>
            </w:r>
          </w:p>
        </w:tc>
        <w:tc>
          <w:tcPr>
            <w:tcW w:w="6379" w:type="dxa"/>
          </w:tcPr>
          <w:p w14:paraId="57EA3C14" w14:textId="56D8E354" w:rsidR="005B55CE" w:rsidRPr="00E33665" w:rsidRDefault="005B55CE" w:rsidP="00077492">
            <w:pPr>
              <w:pStyle w:val="GPsDefinition"/>
              <w:jc w:val="left"/>
              <w:rPr>
                <w:sz w:val="24"/>
                <w:szCs w:val="24"/>
              </w:rPr>
            </w:pPr>
            <w:r w:rsidRPr="00E33665">
              <w:rPr>
                <w:sz w:val="24"/>
                <w:szCs w:val="24"/>
              </w:rPr>
              <w:t xml:space="preserve">the information security management system and process developed by the Supplier in accordance with Paragraph </w:t>
            </w:r>
            <w:r w:rsidR="00077492" w:rsidRPr="00E33665">
              <w:rPr>
                <w:sz w:val="24"/>
                <w:szCs w:val="24"/>
              </w:rPr>
              <w:t>3</w:t>
            </w:r>
            <w:r w:rsidRPr="00E33665">
              <w:rPr>
                <w:sz w:val="24"/>
                <w:szCs w:val="24"/>
              </w:rPr>
              <w:t xml:space="preserve"> (ISMS) as updated from time to time in accordance with this Schedule; and</w:t>
            </w:r>
          </w:p>
        </w:tc>
      </w:tr>
      <w:tr w:rsidR="005B55CE" w:rsidRPr="00E33665" w14:paraId="1D75FE9B" w14:textId="77777777" w:rsidTr="00077492">
        <w:tc>
          <w:tcPr>
            <w:tcW w:w="1652" w:type="dxa"/>
          </w:tcPr>
          <w:p w14:paraId="05FB2EEE" w14:textId="77777777" w:rsidR="005B55CE" w:rsidRPr="00E33665" w:rsidRDefault="005B55CE" w:rsidP="00830E8D">
            <w:pPr>
              <w:pStyle w:val="GPSDefinitionTerm"/>
              <w:rPr>
                <w:sz w:val="24"/>
                <w:szCs w:val="24"/>
              </w:rPr>
            </w:pPr>
            <w:r w:rsidRPr="00E33665">
              <w:rPr>
                <w:sz w:val="24"/>
                <w:szCs w:val="24"/>
              </w:rPr>
              <w:t>"Security Tests"</w:t>
            </w:r>
          </w:p>
        </w:tc>
        <w:tc>
          <w:tcPr>
            <w:tcW w:w="6379" w:type="dxa"/>
          </w:tcPr>
          <w:p w14:paraId="10440B66" w14:textId="77777777" w:rsidR="005B55CE" w:rsidRPr="00E33665" w:rsidRDefault="005B55CE" w:rsidP="00830E8D">
            <w:pPr>
              <w:pStyle w:val="GPsDefinition"/>
              <w:jc w:val="left"/>
              <w:rPr>
                <w:sz w:val="24"/>
                <w:szCs w:val="24"/>
              </w:rPr>
            </w:pPr>
            <w:r w:rsidRPr="00E33665">
              <w:rPr>
                <w:sz w:val="24"/>
                <w:szCs w:val="24"/>
              </w:rPr>
              <w:t>tests to validate the ISMS and security of all relevant processes, systems, incident response plans, patches to vulnerabilities and mitigations to Breaches of Security.</w:t>
            </w:r>
          </w:p>
        </w:tc>
      </w:tr>
    </w:tbl>
    <w:p w14:paraId="52B53CC6" w14:textId="77777777" w:rsidR="005B55CE" w:rsidRPr="00E33665" w:rsidRDefault="005B55CE" w:rsidP="00764168">
      <w:pPr>
        <w:pStyle w:val="GPSL1SCHEDULEHeading"/>
      </w:pPr>
      <w:bookmarkStart w:id="279" w:name="_Ref350283308"/>
      <w:r w:rsidRPr="00E33665">
        <w:t xml:space="preserve">Security Requirements </w:t>
      </w:r>
    </w:p>
    <w:p w14:paraId="0DE9682D"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Buyer and the Supplier recognise that, where specified in Framework Schedule 4 (Framework Management), CCS shall have the right to enforce the Buyer's rights under this Schedule.</w:t>
      </w:r>
    </w:p>
    <w:p w14:paraId="4E4E3D92"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14:paraId="2A9CDEDC" w14:textId="77777777" w:rsidR="005B55CE" w:rsidRPr="00E33665" w:rsidRDefault="005B55CE" w:rsidP="005B55CE">
      <w:pPr>
        <w:pStyle w:val="GPSL2numberedclause"/>
        <w:keepNext/>
        <w:numPr>
          <w:ilvl w:val="1"/>
          <w:numId w:val="1"/>
        </w:numPr>
        <w:ind w:left="936" w:hanging="576"/>
        <w:jc w:val="left"/>
        <w:rPr>
          <w:rFonts w:ascii="Arial" w:hAnsi="Arial"/>
          <w:sz w:val="24"/>
          <w:szCs w:val="24"/>
        </w:rPr>
      </w:pPr>
      <w:r w:rsidRPr="00E33665">
        <w:rPr>
          <w:rFonts w:ascii="Arial" w:hAnsi="Arial"/>
          <w:sz w:val="24"/>
          <w:szCs w:val="24"/>
        </w:rPr>
        <w:t>The Parties shall each appoint a security representative to be responsible for Security.  The initial security representatives of the Parties are:</w:t>
      </w:r>
    </w:p>
    <w:p w14:paraId="5F1E6913" w14:textId="77777777" w:rsidR="005B55CE" w:rsidRPr="00E33665" w:rsidRDefault="005B55CE" w:rsidP="005B55CE">
      <w:pPr>
        <w:pStyle w:val="GPSL3numberedclause"/>
        <w:tabs>
          <w:tab w:val="left" w:pos="2127"/>
        </w:tabs>
        <w:jc w:val="left"/>
        <w:rPr>
          <w:rFonts w:ascii="Arial" w:hAnsi="Arial"/>
          <w:sz w:val="24"/>
          <w:szCs w:val="24"/>
        </w:rPr>
      </w:pPr>
      <w:bookmarkStart w:id="280" w:name="_Ref378000433"/>
      <w:r w:rsidRPr="00E33665">
        <w:rPr>
          <w:rFonts w:ascii="Arial" w:hAnsi="Arial"/>
          <w:sz w:val="24"/>
          <w:szCs w:val="24"/>
        </w:rPr>
        <w:t>[insert security representative of the Buyer]</w:t>
      </w:r>
      <w:bookmarkEnd w:id="280"/>
    </w:p>
    <w:p w14:paraId="2CB1DEDC" w14:textId="77777777" w:rsidR="005B55CE" w:rsidRPr="00E33665" w:rsidRDefault="005B55CE" w:rsidP="005B55CE">
      <w:pPr>
        <w:pStyle w:val="GPSL3numberedclause"/>
        <w:tabs>
          <w:tab w:val="left" w:pos="2127"/>
        </w:tabs>
        <w:jc w:val="left"/>
        <w:rPr>
          <w:rFonts w:ascii="Arial" w:hAnsi="Arial"/>
          <w:sz w:val="24"/>
          <w:szCs w:val="24"/>
        </w:rPr>
      </w:pPr>
      <w:bookmarkStart w:id="281" w:name="_Ref378000441"/>
      <w:r w:rsidRPr="00E33665">
        <w:rPr>
          <w:rFonts w:ascii="Arial" w:hAnsi="Arial"/>
          <w:sz w:val="24"/>
          <w:szCs w:val="24"/>
        </w:rPr>
        <w:lastRenderedPageBreak/>
        <w:t>[insert security representative of the Supplier]</w:t>
      </w:r>
      <w:bookmarkEnd w:id="281"/>
    </w:p>
    <w:p w14:paraId="3EBF7969"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Buyer shall clearly articulate its high level security requirements so that the Supplier can ensure that the ISMS, security related activities and any mitigations are driven by these fundamental needs.</w:t>
      </w:r>
    </w:p>
    <w:p w14:paraId="52A182AA"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Both Parties shall provide a reasonable level of access to any members of their staff for the purposes of designing, implementing and managing security.</w:t>
      </w:r>
    </w:p>
    <w:p w14:paraId="191EA594"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47C2CEDF"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17870C05"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32E4C87A" w14:textId="77777777" w:rsidR="005B55CE" w:rsidRPr="00E33665" w:rsidRDefault="005B55CE" w:rsidP="00764168">
      <w:pPr>
        <w:pStyle w:val="GPSL1SCHEDULEHeading"/>
      </w:pPr>
      <w:bookmarkStart w:id="282" w:name="_Ref378241335"/>
      <w:r w:rsidRPr="00E33665">
        <w:t>I</w:t>
      </w:r>
      <w:bookmarkEnd w:id="279"/>
      <w:bookmarkEnd w:id="282"/>
      <w:r w:rsidRPr="00E33665">
        <w:t>nformation Security Management System (ISMS)</w:t>
      </w:r>
    </w:p>
    <w:p w14:paraId="0DEBADB1" w14:textId="0F829DB2" w:rsidR="005B55CE" w:rsidRPr="00E33665" w:rsidRDefault="005B55CE" w:rsidP="005B55CE">
      <w:pPr>
        <w:pStyle w:val="GPSL2numberedclause"/>
        <w:numPr>
          <w:ilvl w:val="1"/>
          <w:numId w:val="1"/>
        </w:numPr>
        <w:ind w:left="936" w:hanging="576"/>
        <w:jc w:val="left"/>
        <w:rPr>
          <w:rFonts w:ascii="Arial" w:hAnsi="Arial"/>
          <w:sz w:val="24"/>
          <w:szCs w:val="24"/>
        </w:rPr>
      </w:pPr>
      <w:bookmarkStart w:id="283" w:name="_Ref365640440"/>
      <w:r w:rsidRPr="00E33665">
        <w:rPr>
          <w:rFonts w:ascii="Arial" w:hAnsi="Arial"/>
          <w:sz w:val="24"/>
          <w:szCs w:val="24"/>
        </w:rPr>
        <w:t>The Supplier shall develop and submit to the Buyer for the Buyer’s Approval, within twenty (20) Working Days after the Start Date, an information security management system for the purposes of this Contract and shall comply with the requirements of Paragraphs</w:t>
      </w:r>
      <w:r w:rsidR="00077492" w:rsidRPr="00E33665">
        <w:rPr>
          <w:rFonts w:ascii="Arial" w:hAnsi="Arial"/>
          <w:sz w:val="24"/>
          <w:szCs w:val="24"/>
        </w:rPr>
        <w:t xml:space="preserve"> 3.3 to 3.5</w:t>
      </w:r>
      <w:bookmarkEnd w:id="283"/>
      <w:r w:rsidRPr="00E33665">
        <w:rPr>
          <w:rFonts w:ascii="Arial" w:hAnsi="Arial"/>
          <w:sz w:val="24"/>
          <w:szCs w:val="24"/>
        </w:rPr>
        <w:t>.</w:t>
      </w:r>
    </w:p>
    <w:p w14:paraId="257309B6"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49485D9D" w14:textId="77777777" w:rsidR="005B55CE" w:rsidRPr="00E33665" w:rsidRDefault="005B55CE" w:rsidP="005B55CE">
      <w:pPr>
        <w:pStyle w:val="GPSL2numberedclause"/>
        <w:keepNext/>
        <w:numPr>
          <w:ilvl w:val="1"/>
          <w:numId w:val="1"/>
        </w:numPr>
        <w:ind w:left="936" w:hanging="576"/>
        <w:jc w:val="left"/>
        <w:rPr>
          <w:rFonts w:ascii="Arial" w:hAnsi="Arial"/>
          <w:sz w:val="24"/>
          <w:szCs w:val="24"/>
        </w:rPr>
      </w:pPr>
      <w:bookmarkStart w:id="284" w:name="_Ref365640311"/>
      <w:r w:rsidRPr="00E33665">
        <w:rPr>
          <w:rFonts w:ascii="Arial" w:hAnsi="Arial"/>
          <w:sz w:val="24"/>
          <w:szCs w:val="24"/>
        </w:rPr>
        <w:t>The ISMS shall:</w:t>
      </w:r>
      <w:bookmarkEnd w:id="284"/>
    </w:p>
    <w:p w14:paraId="783C2959"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unless otherwise specified by the Buyer in writing,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370B28F4" w14:textId="017D2BD4"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meet the relevant standards in ISO/IEC 27001 and ISO/IEC27002 in accordance with Paragraph</w:t>
      </w:r>
      <w:r w:rsidR="00077492" w:rsidRPr="00E33665">
        <w:rPr>
          <w:rFonts w:ascii="Arial" w:hAnsi="Arial"/>
          <w:sz w:val="24"/>
          <w:szCs w:val="24"/>
        </w:rPr>
        <w:t xml:space="preserve"> 7</w:t>
      </w:r>
      <w:r w:rsidRPr="00E33665">
        <w:rPr>
          <w:rFonts w:ascii="Arial" w:hAnsi="Arial"/>
          <w:sz w:val="24"/>
          <w:szCs w:val="24"/>
        </w:rPr>
        <w:t>;</w:t>
      </w:r>
    </w:p>
    <w:p w14:paraId="422EE897" w14:textId="77777777" w:rsidR="005B55CE" w:rsidRPr="00E33665" w:rsidRDefault="005B55CE" w:rsidP="005B55CE">
      <w:pPr>
        <w:pStyle w:val="GPSL3numberedclause"/>
        <w:keepNext/>
        <w:tabs>
          <w:tab w:val="left" w:pos="2127"/>
        </w:tabs>
        <w:jc w:val="left"/>
        <w:rPr>
          <w:rFonts w:ascii="Arial" w:hAnsi="Arial"/>
          <w:sz w:val="24"/>
          <w:szCs w:val="24"/>
        </w:rPr>
      </w:pPr>
      <w:r w:rsidRPr="00E33665">
        <w:rPr>
          <w:rFonts w:ascii="Arial" w:hAnsi="Arial"/>
          <w:sz w:val="24"/>
          <w:szCs w:val="24"/>
        </w:rPr>
        <w:t>at all times provide a level of security which:</w:t>
      </w:r>
    </w:p>
    <w:p w14:paraId="1C9DBB6E"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is in accordance with the Law and this Contract;</w:t>
      </w:r>
    </w:p>
    <w:p w14:paraId="6A2C24E1"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lastRenderedPageBreak/>
        <w:t>complies with the Baseline Security Requirements;</w:t>
      </w:r>
    </w:p>
    <w:p w14:paraId="3A8FB53D"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as a minimum demonstrates Good Industry Practice;</w:t>
      </w:r>
    </w:p>
    <w:p w14:paraId="3628B569"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complies with the Security Policy and the ICT Policy;</w:t>
      </w:r>
    </w:p>
    <w:p w14:paraId="52C4453A"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complies with at least the minimum set of security measures and standards as determined by the Security Policy Framework (Tiers 1-4)</w:t>
      </w:r>
      <w:r w:rsidRPr="00E33665">
        <w:rPr>
          <w:rFonts w:ascii="Arial" w:hAnsi="Arial"/>
          <w:sz w:val="24"/>
          <w:szCs w:val="24"/>
        </w:rPr>
        <w:tab/>
        <w:t xml:space="preserve"> (</w:t>
      </w:r>
      <w:hyperlink r:id="rId8" w:history="1">
        <w:r w:rsidRPr="00E33665">
          <w:rPr>
            <w:rFonts w:ascii="Arial" w:hAnsi="Arial"/>
            <w:sz w:val="24"/>
            <w:szCs w:val="24"/>
          </w:rPr>
          <w:t>https://www.gov.uk/government/uploads/system/uploads/attachment_data/file/255910/HMG_Security_Policy_Framework_V11.0.pdf</w:t>
        </w:r>
      </w:hyperlink>
      <w:r w:rsidRPr="00E33665">
        <w:rPr>
          <w:rFonts w:ascii="Arial" w:hAnsi="Arial"/>
          <w:sz w:val="24"/>
          <w:szCs w:val="24"/>
        </w:rPr>
        <w:t>);</w:t>
      </w:r>
    </w:p>
    <w:p w14:paraId="4EA091DE"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 xml:space="preserve">takes account of guidance issued by the Centre for Protection of National Infrastructure </w:t>
      </w:r>
      <w:hyperlink r:id="rId9" w:history="1">
        <w:r w:rsidRPr="00E33665">
          <w:rPr>
            <w:rStyle w:val="Hyperlink"/>
            <w:rFonts w:ascii="Arial" w:hAnsi="Arial"/>
            <w:sz w:val="24"/>
            <w:szCs w:val="24"/>
          </w:rPr>
          <w:t>https://www.cpni.gov.uk/</w:t>
        </w:r>
      </w:hyperlink>
    </w:p>
    <w:p w14:paraId="0108DCA6"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complies with HMG Information Assurance Maturity Model and Assurance Framework (</w:t>
      </w:r>
      <w:hyperlink r:id="rId10" w:history="1">
        <w:r w:rsidRPr="00E33665">
          <w:rPr>
            <w:rFonts w:ascii="Arial" w:hAnsi="Arial"/>
            <w:sz w:val="24"/>
            <w:szCs w:val="24"/>
          </w:rPr>
          <w:t>http://www.cesg.gov.uk/publications/Documents/iamm-assessment-framework.pdf</w:t>
        </w:r>
      </w:hyperlink>
      <w:r w:rsidRPr="00E33665">
        <w:rPr>
          <w:rFonts w:ascii="Arial" w:hAnsi="Arial"/>
          <w:sz w:val="24"/>
          <w:szCs w:val="24"/>
        </w:rPr>
        <w:t>);</w:t>
      </w:r>
    </w:p>
    <w:p w14:paraId="4C058E77"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meets any specific security threats of immediate relevance to the ISMS, the Deliverables and/or Government Data;</w:t>
      </w:r>
    </w:p>
    <w:p w14:paraId="0C3753FC"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addresses issues of incompatibility with the Supplier’s own organisational security policies; and</w:t>
      </w:r>
    </w:p>
    <w:p w14:paraId="419DA6F0" w14:textId="282C859A"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complies with ISO/IEC27001 and ISO/IEC27002 in accordance with Paragraph</w:t>
      </w:r>
      <w:r w:rsidR="00077492" w:rsidRPr="00E33665">
        <w:rPr>
          <w:rFonts w:ascii="Arial" w:hAnsi="Arial"/>
          <w:sz w:val="24"/>
          <w:szCs w:val="24"/>
        </w:rPr>
        <w:t xml:space="preserve"> 7;</w:t>
      </w:r>
    </w:p>
    <w:p w14:paraId="581A2E76"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document the security incident management processes and incident response plans;</w:t>
      </w:r>
    </w:p>
    <w:p w14:paraId="7F754692" w14:textId="77777777" w:rsidR="005B55CE" w:rsidRPr="00E33665" w:rsidRDefault="005B55CE" w:rsidP="005B55CE">
      <w:pPr>
        <w:pStyle w:val="GPSL3numberedclause"/>
        <w:tabs>
          <w:tab w:val="left" w:pos="2127"/>
        </w:tabs>
        <w:jc w:val="left"/>
        <w:rPr>
          <w:rFonts w:ascii="Arial" w:hAnsi="Arial"/>
          <w:sz w:val="24"/>
          <w:szCs w:val="24"/>
        </w:rPr>
      </w:pPr>
      <w:bookmarkStart w:id="285" w:name="_Ref380767831"/>
      <w:r w:rsidRPr="00E33665">
        <w:rPr>
          <w:rFonts w:ascii="Arial" w:hAnsi="Arial"/>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285"/>
    </w:p>
    <w:p w14:paraId="512149D9"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051AD896" w14:textId="6FD37EF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 xml:space="preserve">Subject to Paragraph </w:t>
      </w:r>
      <w:r w:rsidR="00077492" w:rsidRPr="00E33665">
        <w:rPr>
          <w:rFonts w:ascii="Arial" w:hAnsi="Arial"/>
          <w:sz w:val="24"/>
          <w:szCs w:val="24"/>
        </w:rPr>
        <w:t>2</w:t>
      </w:r>
      <w:r w:rsidRPr="00E33665">
        <w:rPr>
          <w:rFonts w:ascii="Arial" w:hAnsi="Arial"/>
          <w:sz w:val="24"/>
          <w:szCs w:val="24"/>
        </w:rPr>
        <w:t xml:space="preserve"> the references to Standards, guidance and policies contained or set out in Paragraph </w:t>
      </w:r>
      <w:r w:rsidRPr="00E33665">
        <w:rPr>
          <w:rFonts w:ascii="Arial" w:hAnsi="Arial"/>
          <w:sz w:val="24"/>
          <w:szCs w:val="24"/>
        </w:rPr>
        <w:fldChar w:fldCharType="begin"/>
      </w:r>
      <w:r w:rsidRPr="00E33665">
        <w:rPr>
          <w:rFonts w:ascii="Arial" w:hAnsi="Arial"/>
          <w:sz w:val="24"/>
          <w:szCs w:val="24"/>
        </w:rPr>
        <w:instrText xml:space="preserve"> REF _Ref365640311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3.3</w:t>
      </w:r>
      <w:r w:rsidRPr="00E33665">
        <w:rPr>
          <w:rFonts w:ascii="Arial" w:hAnsi="Arial"/>
          <w:sz w:val="24"/>
          <w:szCs w:val="24"/>
        </w:rPr>
        <w:fldChar w:fldCharType="end"/>
      </w:r>
      <w:r w:rsidRPr="00E33665">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71F3A24B"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286" w:name="_Ref365640316"/>
      <w:r w:rsidRPr="00E33665">
        <w:rPr>
          <w:rFonts w:ascii="Arial" w:hAnsi="Arial"/>
          <w:sz w:val="24"/>
          <w:szCs w:val="24"/>
        </w:rPr>
        <w:lastRenderedPageBreak/>
        <w:t xml:space="preserve">In the event that the Supplier becomes aware of any inconsistency in the provisions of the standards, guidance and policies set out in Paragraph </w:t>
      </w:r>
      <w:r w:rsidRPr="00E33665">
        <w:rPr>
          <w:rFonts w:ascii="Arial" w:hAnsi="Arial"/>
          <w:sz w:val="24"/>
          <w:szCs w:val="24"/>
        </w:rPr>
        <w:fldChar w:fldCharType="begin"/>
      </w:r>
      <w:r w:rsidRPr="00E33665">
        <w:rPr>
          <w:rFonts w:ascii="Arial" w:hAnsi="Arial"/>
          <w:sz w:val="24"/>
          <w:szCs w:val="24"/>
        </w:rPr>
        <w:instrText xml:space="preserve"> REF _Ref365640311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3.3</w:t>
      </w:r>
      <w:r w:rsidRPr="00E33665">
        <w:rPr>
          <w:rFonts w:ascii="Arial" w:hAnsi="Arial"/>
          <w:sz w:val="24"/>
          <w:szCs w:val="24"/>
        </w:rPr>
        <w:fldChar w:fldCharType="end"/>
      </w:r>
      <w:r w:rsidRPr="00E33665">
        <w:rPr>
          <w:rFonts w:ascii="Arial" w:hAnsi="Arial"/>
          <w:sz w:val="24"/>
          <w:szCs w:val="24"/>
        </w:rPr>
        <w:t>, the Supplier shall immediately notify the Buyer Representative of such inconsistency and the Buyer Representative shall, as soon as practicable, notify the Supplier as to which provision the Supplier shall comply with.</w:t>
      </w:r>
      <w:bookmarkEnd w:id="286"/>
    </w:p>
    <w:p w14:paraId="2AA6131B" w14:textId="0707A8C2" w:rsidR="005B55CE" w:rsidRPr="00E33665" w:rsidRDefault="005B55CE" w:rsidP="005B55CE">
      <w:pPr>
        <w:pStyle w:val="GPSL2numberedclause"/>
        <w:numPr>
          <w:ilvl w:val="1"/>
          <w:numId w:val="1"/>
        </w:numPr>
        <w:ind w:left="936" w:hanging="576"/>
        <w:jc w:val="left"/>
        <w:rPr>
          <w:rFonts w:ascii="Arial" w:hAnsi="Arial"/>
          <w:sz w:val="24"/>
          <w:szCs w:val="24"/>
        </w:rPr>
      </w:pPr>
      <w:bookmarkStart w:id="287" w:name="_Ref365640480"/>
      <w:r w:rsidRPr="00E33665">
        <w:rPr>
          <w:rFonts w:ascii="Arial" w:hAnsi="Arial"/>
          <w:sz w:val="24"/>
          <w:szCs w:val="24"/>
        </w:rPr>
        <w:t>If the ISMS submitted to the Buyer pursuant to Paragraph </w:t>
      </w:r>
      <w:r w:rsidR="00077492" w:rsidRPr="00E33665">
        <w:rPr>
          <w:rFonts w:ascii="Arial" w:hAnsi="Arial"/>
          <w:sz w:val="24"/>
          <w:szCs w:val="24"/>
        </w:rPr>
        <w:t>3.1</w:t>
      </w:r>
      <w:r w:rsidRPr="00E33665">
        <w:rPr>
          <w:rFonts w:ascii="Arial" w:hAnsi="Arial"/>
          <w:sz w:val="24"/>
          <w:szCs w:val="24"/>
        </w:rPr>
        <w:t xml:space="preserve">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w:t>
      </w:r>
      <w:r w:rsidR="00077492" w:rsidRPr="00E33665">
        <w:rPr>
          <w:rFonts w:ascii="Arial" w:hAnsi="Arial"/>
          <w:sz w:val="24"/>
          <w:szCs w:val="24"/>
        </w:rPr>
        <w:t>,</w:t>
      </w:r>
      <w:r w:rsidRPr="00E33665">
        <w:rPr>
          <w:rFonts w:ascii="Arial" w:hAnsi="Arial"/>
          <w:sz w:val="24"/>
          <w:szCs w:val="24"/>
        </w:rPr>
        <w:t xml:space="preserve"> and in any event</w:t>
      </w:r>
      <w:r w:rsidR="00077492" w:rsidRPr="00E33665">
        <w:rPr>
          <w:rFonts w:ascii="Arial" w:hAnsi="Arial"/>
          <w:sz w:val="24"/>
          <w:szCs w:val="24"/>
        </w:rPr>
        <w:t>,</w:t>
      </w:r>
      <w:r w:rsidRPr="00E33665">
        <w:rPr>
          <w:rFonts w:ascii="Arial" w:hAnsi="Arial"/>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w:t>
      </w:r>
      <w:r w:rsidR="00077492" w:rsidRPr="00E33665">
        <w:rPr>
          <w:rFonts w:ascii="Arial" w:hAnsi="Arial"/>
          <w:sz w:val="24"/>
          <w:szCs w:val="24"/>
        </w:rPr>
        <w:t xml:space="preserve"> 3</w:t>
      </w:r>
      <w:r w:rsidRPr="00E33665">
        <w:rPr>
          <w:rFonts w:ascii="Arial" w:hAnsi="Arial"/>
          <w:sz w:val="24"/>
          <w:szCs w:val="24"/>
        </w:rPr>
        <w:t xml:space="preserve"> may be unreasonably withheld or delayed. However any failure to approve the ISMS on the grounds that it does not comply with any of the requirements set out in Paragraphs </w:t>
      </w:r>
      <w:r w:rsidRPr="00E33665">
        <w:rPr>
          <w:rFonts w:ascii="Arial" w:hAnsi="Arial"/>
          <w:sz w:val="24"/>
          <w:szCs w:val="24"/>
        </w:rPr>
        <w:fldChar w:fldCharType="begin"/>
      </w:r>
      <w:r w:rsidRPr="00E33665">
        <w:rPr>
          <w:rFonts w:ascii="Arial" w:hAnsi="Arial"/>
          <w:sz w:val="24"/>
          <w:szCs w:val="24"/>
        </w:rPr>
        <w:instrText xml:space="preserve"> REF _Ref365640311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3.3</w:t>
      </w:r>
      <w:r w:rsidRPr="00E33665">
        <w:rPr>
          <w:rFonts w:ascii="Arial" w:hAnsi="Arial"/>
          <w:sz w:val="24"/>
          <w:szCs w:val="24"/>
        </w:rPr>
        <w:fldChar w:fldCharType="end"/>
      </w:r>
      <w:r w:rsidRPr="00E33665">
        <w:rPr>
          <w:rFonts w:ascii="Arial" w:hAnsi="Arial"/>
          <w:sz w:val="24"/>
          <w:szCs w:val="24"/>
        </w:rPr>
        <w:t xml:space="preserve"> to </w:t>
      </w:r>
      <w:r w:rsidRPr="00E33665">
        <w:rPr>
          <w:rFonts w:ascii="Arial" w:hAnsi="Arial"/>
          <w:sz w:val="24"/>
          <w:szCs w:val="24"/>
        </w:rPr>
        <w:fldChar w:fldCharType="begin"/>
      </w:r>
      <w:r w:rsidRPr="00E33665">
        <w:rPr>
          <w:rFonts w:ascii="Arial" w:hAnsi="Arial"/>
          <w:sz w:val="24"/>
          <w:szCs w:val="24"/>
        </w:rPr>
        <w:instrText xml:space="preserve"> REF _Ref365640316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3.5</w:t>
      </w:r>
      <w:r w:rsidRPr="00E33665">
        <w:rPr>
          <w:rFonts w:ascii="Arial" w:hAnsi="Arial"/>
          <w:sz w:val="24"/>
          <w:szCs w:val="24"/>
        </w:rPr>
        <w:fldChar w:fldCharType="end"/>
      </w:r>
      <w:r w:rsidRPr="00E33665">
        <w:rPr>
          <w:rFonts w:ascii="Arial" w:hAnsi="Arial"/>
          <w:sz w:val="24"/>
          <w:szCs w:val="24"/>
        </w:rPr>
        <w:t xml:space="preserve"> shall be deemed to be reasonable.</w:t>
      </w:r>
      <w:bookmarkEnd w:id="287"/>
    </w:p>
    <w:p w14:paraId="4037B006" w14:textId="394D2319"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Approval by the Buyer of the ISMS pursuant to Paragraph</w:t>
      </w:r>
      <w:r w:rsidR="00077492" w:rsidRPr="00E33665">
        <w:rPr>
          <w:rFonts w:ascii="Arial" w:hAnsi="Arial"/>
          <w:sz w:val="24"/>
          <w:szCs w:val="24"/>
        </w:rPr>
        <w:t xml:space="preserve"> 3.6</w:t>
      </w:r>
      <w:r w:rsidRPr="00E33665">
        <w:rPr>
          <w:rFonts w:ascii="Arial" w:hAnsi="Arial"/>
          <w:sz w:val="24"/>
          <w:szCs w:val="24"/>
        </w:rPr>
        <w:t xml:space="preserve"> or of any change to the ISMS shall not relieve the Supplier of its obligations under this Schedule.</w:t>
      </w:r>
    </w:p>
    <w:p w14:paraId="3368BF61" w14:textId="77777777" w:rsidR="005B55CE" w:rsidRPr="00E33665" w:rsidRDefault="005B55CE" w:rsidP="00764168">
      <w:pPr>
        <w:pStyle w:val="GPSL1SCHEDULEHeading"/>
        <w:rPr>
          <w:caps/>
        </w:rPr>
      </w:pPr>
      <w:r w:rsidRPr="00E33665">
        <w:t>Security Management Plan</w:t>
      </w:r>
    </w:p>
    <w:p w14:paraId="5482C6FA" w14:textId="71F2929A" w:rsidR="005B55CE" w:rsidRPr="00E33665" w:rsidRDefault="005B55CE" w:rsidP="005B55CE">
      <w:pPr>
        <w:pStyle w:val="GPSL2numberedclause"/>
        <w:numPr>
          <w:ilvl w:val="1"/>
          <w:numId w:val="1"/>
        </w:numPr>
        <w:ind w:left="936" w:hanging="576"/>
        <w:jc w:val="left"/>
        <w:rPr>
          <w:rFonts w:ascii="Arial" w:hAnsi="Arial"/>
          <w:sz w:val="24"/>
          <w:szCs w:val="24"/>
        </w:rPr>
      </w:pPr>
      <w:bookmarkStart w:id="288" w:name="_Ref492662840"/>
      <w:r w:rsidRPr="00E33665">
        <w:rPr>
          <w:rFonts w:ascii="Arial" w:hAnsi="Arial"/>
          <w:sz w:val="24"/>
          <w:szCs w:val="24"/>
        </w:rPr>
        <w:t xml:space="preserve">Within twenty (20) Working Days after the Start Date, the Supplier shall prepare and submit to the Buyer for Approval in accordance with Paragraph </w:t>
      </w:r>
      <w:r w:rsidR="00077492" w:rsidRPr="00E33665">
        <w:rPr>
          <w:rFonts w:ascii="Arial" w:hAnsi="Arial"/>
          <w:sz w:val="24"/>
          <w:szCs w:val="24"/>
        </w:rPr>
        <w:t>4</w:t>
      </w:r>
      <w:r w:rsidRPr="00E33665">
        <w:rPr>
          <w:rFonts w:ascii="Arial" w:hAnsi="Arial"/>
          <w:sz w:val="24"/>
          <w:szCs w:val="24"/>
        </w:rPr>
        <w:t xml:space="preserve"> fully developed, complete and up-to-date Security Management Plan which shall comply with the requirements of Paragraph</w:t>
      </w:r>
      <w:r w:rsidR="00077492" w:rsidRPr="00E33665">
        <w:rPr>
          <w:rFonts w:ascii="Arial" w:hAnsi="Arial"/>
          <w:sz w:val="24"/>
          <w:szCs w:val="24"/>
        </w:rPr>
        <w:t xml:space="preserve"> 4.2</w:t>
      </w:r>
      <w:r w:rsidRPr="00E33665">
        <w:rPr>
          <w:rFonts w:ascii="Arial" w:hAnsi="Arial"/>
          <w:sz w:val="24"/>
          <w:szCs w:val="24"/>
        </w:rPr>
        <w:t>.</w:t>
      </w:r>
      <w:bookmarkEnd w:id="288"/>
      <w:r w:rsidRPr="00E33665">
        <w:rPr>
          <w:rFonts w:ascii="Arial" w:hAnsi="Arial"/>
          <w:sz w:val="24"/>
          <w:szCs w:val="24"/>
        </w:rPr>
        <w:t xml:space="preserve"> </w:t>
      </w:r>
    </w:p>
    <w:p w14:paraId="38183D63" w14:textId="77777777" w:rsidR="005B55CE" w:rsidRPr="00E33665" w:rsidRDefault="005B55CE" w:rsidP="005B55CE">
      <w:pPr>
        <w:pStyle w:val="GPSL2numberedclause"/>
        <w:keepNext/>
        <w:numPr>
          <w:ilvl w:val="1"/>
          <w:numId w:val="1"/>
        </w:numPr>
        <w:ind w:left="936" w:hanging="576"/>
        <w:jc w:val="left"/>
        <w:rPr>
          <w:rFonts w:ascii="Arial" w:hAnsi="Arial"/>
          <w:sz w:val="24"/>
          <w:szCs w:val="24"/>
        </w:rPr>
      </w:pPr>
      <w:bookmarkStart w:id="289" w:name="_Ref365640662"/>
      <w:r w:rsidRPr="00E33665">
        <w:rPr>
          <w:rFonts w:ascii="Arial" w:hAnsi="Arial"/>
          <w:sz w:val="24"/>
          <w:szCs w:val="24"/>
        </w:rPr>
        <w:t>The Security Management Plan shall:</w:t>
      </w:r>
      <w:bookmarkEnd w:id="289"/>
    </w:p>
    <w:p w14:paraId="14F7CD45"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be based on the initial Security Management Plan set out in Annex 2 (Security Management Plan);</w:t>
      </w:r>
    </w:p>
    <w:p w14:paraId="018A7C6E"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comply with the Baseline Security Requirements and Security Policy;</w:t>
      </w:r>
    </w:p>
    <w:p w14:paraId="38D42974"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identify the necessary delegated organisational roles defined for those responsible for ensuring this Schedule is complied with by the Supplier;</w:t>
      </w:r>
    </w:p>
    <w:p w14:paraId="3E472866"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4AE5AD84"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lastRenderedPageBreak/>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683E8056" w14:textId="0CF5950E"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w:t>
      </w:r>
      <w:r w:rsidR="00077492" w:rsidRPr="00E33665">
        <w:rPr>
          <w:rFonts w:ascii="Arial" w:hAnsi="Arial"/>
          <w:sz w:val="24"/>
          <w:szCs w:val="24"/>
        </w:rPr>
        <w:t xml:space="preserve"> 3.3</w:t>
      </w:r>
      <w:r w:rsidRPr="00E33665">
        <w:rPr>
          <w:rFonts w:ascii="Arial" w:hAnsi="Arial"/>
          <w:sz w:val="24"/>
          <w:szCs w:val="24"/>
        </w:rPr>
        <w:t>);</w:t>
      </w:r>
    </w:p>
    <w:p w14:paraId="40CE45D9"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445A712B"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set out the plans for transitioning all security arrangements and responsibilities from those in place at the Start Date to those incorporated in the ISMS within the timeframe agreed between the Parties;</w:t>
      </w:r>
    </w:p>
    <w:p w14:paraId="5CB46891"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set out the scope of the Buyer System that is under the control of the Supplier;</w:t>
      </w:r>
    </w:p>
    <w:p w14:paraId="101C7CB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be structured in accordance with ISO/IEC27001 and ISO/IEC27002, cross-referencing if necessary to other Schedules which cover specific areas included within those standards; and</w:t>
      </w:r>
    </w:p>
    <w:p w14:paraId="2FEA0E04"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41288180" w14:textId="00EED327" w:rsidR="005B55CE" w:rsidRPr="00E33665" w:rsidRDefault="005B55CE" w:rsidP="005B55CE">
      <w:pPr>
        <w:pStyle w:val="GPSL2numberedclause"/>
        <w:numPr>
          <w:ilvl w:val="1"/>
          <w:numId w:val="1"/>
        </w:numPr>
        <w:ind w:left="936" w:hanging="576"/>
        <w:jc w:val="left"/>
        <w:rPr>
          <w:rFonts w:ascii="Arial" w:hAnsi="Arial"/>
          <w:sz w:val="24"/>
          <w:szCs w:val="24"/>
        </w:rPr>
      </w:pPr>
      <w:bookmarkStart w:id="290" w:name="_Ref365640496"/>
      <w:r w:rsidRPr="00E33665">
        <w:rPr>
          <w:rFonts w:ascii="Arial" w:hAnsi="Arial"/>
          <w:sz w:val="24"/>
          <w:szCs w:val="24"/>
        </w:rPr>
        <w:t>If the Security Management Plan submitted to the Buyer pursuant to Paragraph</w:t>
      </w:r>
      <w:r w:rsidR="00077492" w:rsidRPr="00E33665">
        <w:rPr>
          <w:rFonts w:ascii="Arial" w:hAnsi="Arial"/>
          <w:sz w:val="24"/>
          <w:szCs w:val="24"/>
        </w:rPr>
        <w:t xml:space="preserve"> 4.1</w:t>
      </w:r>
      <w:r w:rsidRPr="00E33665">
        <w:rPr>
          <w:rFonts w:ascii="Arial" w:hAnsi="Arial"/>
          <w:sz w:val="24"/>
          <w:szCs w:val="24"/>
        </w:rPr>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w:t>
      </w:r>
      <w:r w:rsidR="00077492" w:rsidRPr="00E33665">
        <w:rPr>
          <w:rFonts w:ascii="Arial" w:hAnsi="Arial"/>
          <w:sz w:val="24"/>
          <w:szCs w:val="24"/>
        </w:rPr>
        <w:t>,</w:t>
      </w:r>
      <w:r w:rsidRPr="00E33665">
        <w:rPr>
          <w:rFonts w:ascii="Arial" w:hAnsi="Arial"/>
          <w:sz w:val="24"/>
          <w:szCs w:val="24"/>
        </w:rPr>
        <w:t xml:space="preserve"> and in any event</w:t>
      </w:r>
      <w:r w:rsidR="00077492" w:rsidRPr="00E33665">
        <w:rPr>
          <w:rFonts w:ascii="Arial" w:hAnsi="Arial"/>
          <w:sz w:val="24"/>
          <w:szCs w:val="24"/>
        </w:rPr>
        <w:t>,</w:t>
      </w:r>
      <w:r w:rsidRPr="00E33665">
        <w:rPr>
          <w:rFonts w:ascii="Arial" w:hAnsi="Arial"/>
          <w:sz w:val="24"/>
          <w:szCs w:val="24"/>
        </w:rPr>
        <w:t xml:space="preserve"> no longer than fifteen (15) Working Days from the date of the first submission to the Buyer </w:t>
      </w:r>
      <w:r w:rsidRPr="00E33665">
        <w:rPr>
          <w:rFonts w:ascii="Arial" w:hAnsi="Arial"/>
          <w:sz w:val="24"/>
          <w:szCs w:val="24"/>
        </w:rPr>
        <w:lastRenderedPageBreak/>
        <w:t>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w:t>
      </w:r>
      <w:r w:rsidR="00077492" w:rsidRPr="00E33665">
        <w:rPr>
          <w:rFonts w:ascii="Arial" w:hAnsi="Arial"/>
          <w:sz w:val="24"/>
          <w:szCs w:val="24"/>
        </w:rPr>
        <w:t xml:space="preserve"> 4.2</w:t>
      </w:r>
      <w:r w:rsidRPr="00E33665">
        <w:rPr>
          <w:rFonts w:ascii="Arial" w:hAnsi="Arial"/>
          <w:sz w:val="24"/>
          <w:szCs w:val="24"/>
        </w:rPr>
        <w:t xml:space="preserve"> shall be deemed to be reasonable.</w:t>
      </w:r>
      <w:bookmarkEnd w:id="290"/>
    </w:p>
    <w:p w14:paraId="49FCE15E" w14:textId="25241E88"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Approval by the Buyer of the Security Management Plan pursuant to Paragraph</w:t>
      </w:r>
      <w:r w:rsidR="00077492" w:rsidRPr="00E33665">
        <w:rPr>
          <w:rFonts w:ascii="Arial" w:hAnsi="Arial"/>
          <w:sz w:val="24"/>
          <w:szCs w:val="24"/>
        </w:rPr>
        <w:t xml:space="preserve"> 4.3</w:t>
      </w:r>
      <w:r w:rsidRPr="00E33665">
        <w:rPr>
          <w:rFonts w:ascii="Arial" w:hAnsi="Arial"/>
          <w:sz w:val="24"/>
          <w:szCs w:val="24"/>
        </w:rPr>
        <w:t xml:space="preserve"> or of any change or amendment to the Security Management Plan shall not relieve the Supplier of its obligations under this Schedule.</w:t>
      </w:r>
    </w:p>
    <w:p w14:paraId="055EB323" w14:textId="77777777" w:rsidR="005B55CE" w:rsidRPr="00E33665" w:rsidRDefault="005B55CE" w:rsidP="00764168">
      <w:pPr>
        <w:pStyle w:val="GPSL1SCHEDULEHeading"/>
        <w:rPr>
          <w:caps/>
        </w:rPr>
      </w:pPr>
      <w:r w:rsidRPr="00E33665">
        <w:t>Amendment of the ISMS and Security Management Plan</w:t>
      </w:r>
    </w:p>
    <w:p w14:paraId="1D0AECFB" w14:textId="77777777" w:rsidR="005B55CE" w:rsidRPr="00E33665" w:rsidRDefault="005B55CE" w:rsidP="005B55CE">
      <w:pPr>
        <w:pStyle w:val="GPSL2numberedclause"/>
        <w:keepNext/>
        <w:numPr>
          <w:ilvl w:val="1"/>
          <w:numId w:val="1"/>
        </w:numPr>
        <w:ind w:left="936" w:hanging="576"/>
        <w:jc w:val="left"/>
        <w:rPr>
          <w:rFonts w:ascii="Arial" w:hAnsi="Arial"/>
          <w:sz w:val="24"/>
          <w:szCs w:val="24"/>
        </w:rPr>
      </w:pPr>
      <w:bookmarkStart w:id="291" w:name="_Ref365640750"/>
      <w:r w:rsidRPr="00E33665">
        <w:rPr>
          <w:rFonts w:ascii="Arial" w:hAnsi="Arial"/>
          <w:sz w:val="24"/>
          <w:szCs w:val="24"/>
        </w:rPr>
        <w:t>The ISMS and Security Management Plan shall be fully reviewed and updated by the Supplier and at least annually to reflect:</w:t>
      </w:r>
      <w:bookmarkEnd w:id="291"/>
    </w:p>
    <w:p w14:paraId="4732138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emerging changes in Good Industry Practice;</w:t>
      </w:r>
    </w:p>
    <w:p w14:paraId="6724F52B"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any change or proposed change to the Supplier System, the Deliverables and/or associated processes; </w:t>
      </w:r>
    </w:p>
    <w:p w14:paraId="0FDE5082"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any new perceived or changed security threats; </w:t>
      </w:r>
    </w:p>
    <w:p w14:paraId="5EC3558E"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any changes to the Security Policy;</w:t>
      </w:r>
    </w:p>
    <w:p w14:paraId="06B6099F"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any new perceived or changed security threats; and</w:t>
      </w:r>
    </w:p>
    <w:p w14:paraId="109BD4DC"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any reasonable change in requirement requested by the Buyer.</w:t>
      </w:r>
    </w:p>
    <w:p w14:paraId="4541A2F6"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292" w:name="_Ref124762233"/>
      <w:r w:rsidRPr="00E33665">
        <w:rPr>
          <w:rFonts w:ascii="Arial" w:hAnsi="Arial"/>
          <w:sz w:val="24"/>
          <w:szCs w:val="24"/>
        </w:rPr>
        <w:t>The Supplier shall provide the Buyer with the results of such reviews as soon as reasonably practicable after their completion</w:t>
      </w:r>
      <w:bookmarkEnd w:id="292"/>
      <w:r w:rsidRPr="00E33665">
        <w:rPr>
          <w:rFonts w:ascii="Arial" w:hAnsi="Arial"/>
          <w:sz w:val="24"/>
          <w:szCs w:val="24"/>
        </w:rPr>
        <w:t xml:space="preserve"> and amend the ISMS and Security Management Plan at no additional cost to the Buyer.  The results of the review shall include, without limitation: </w:t>
      </w:r>
    </w:p>
    <w:p w14:paraId="02158333"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suggested improvements to the effectiveness of the ISMS;</w:t>
      </w:r>
    </w:p>
    <w:p w14:paraId="0E56E81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updates to the risk assessments;</w:t>
      </w:r>
    </w:p>
    <w:p w14:paraId="371356F0"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proposed modifications to the procedures and controls that affect information security to respond to events that may impact on the ISMS; and</w:t>
      </w:r>
    </w:p>
    <w:p w14:paraId="7BFAFAB8"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suggested improvements in measuring the effectiveness of controls.</w:t>
      </w:r>
    </w:p>
    <w:p w14:paraId="66715443" w14:textId="36C5CE11"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Subject to Paragraph </w:t>
      </w:r>
      <w:r w:rsidRPr="00E33665">
        <w:rPr>
          <w:rFonts w:ascii="Arial" w:hAnsi="Arial"/>
          <w:sz w:val="24"/>
          <w:szCs w:val="24"/>
        </w:rPr>
        <w:fldChar w:fldCharType="begin"/>
      </w:r>
      <w:r w:rsidRPr="00E33665">
        <w:rPr>
          <w:rFonts w:ascii="Arial" w:hAnsi="Arial"/>
          <w:sz w:val="24"/>
          <w:szCs w:val="24"/>
        </w:rPr>
        <w:instrText xml:space="preserve"> REF _Ref365640691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5.4</w:t>
      </w:r>
      <w:r w:rsidRPr="00E33665">
        <w:rPr>
          <w:rFonts w:ascii="Arial" w:hAnsi="Arial"/>
          <w:sz w:val="24"/>
          <w:szCs w:val="24"/>
        </w:rPr>
        <w:fldChar w:fldCharType="end"/>
      </w:r>
      <w:r w:rsidRPr="00E33665">
        <w:rPr>
          <w:rFonts w:ascii="Arial" w:hAnsi="Arial"/>
          <w:sz w:val="24"/>
          <w:szCs w:val="24"/>
        </w:rPr>
        <w:t>, a</w:t>
      </w:r>
      <w:bookmarkStart w:id="293" w:name="_Ref127683148"/>
      <w:r w:rsidRPr="00E33665">
        <w:rPr>
          <w:rFonts w:ascii="Arial" w:hAnsi="Arial"/>
          <w:sz w:val="24"/>
          <w:szCs w:val="24"/>
        </w:rPr>
        <w:t>ny change which the Supplier proposes to make to the ISMS or Security Management Plan (as a result of a review carried out pursuant to Paragraph </w:t>
      </w:r>
      <w:r w:rsidRPr="00E33665">
        <w:rPr>
          <w:rFonts w:ascii="Arial" w:hAnsi="Arial"/>
          <w:sz w:val="24"/>
          <w:szCs w:val="24"/>
        </w:rPr>
        <w:fldChar w:fldCharType="begin"/>
      </w:r>
      <w:r w:rsidRPr="00E33665">
        <w:rPr>
          <w:rFonts w:ascii="Arial" w:hAnsi="Arial"/>
          <w:sz w:val="24"/>
          <w:szCs w:val="24"/>
        </w:rPr>
        <w:instrText xml:space="preserve"> REF _Ref365640750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5.1</w:t>
      </w:r>
      <w:r w:rsidRPr="00E33665">
        <w:rPr>
          <w:rFonts w:ascii="Arial" w:hAnsi="Arial"/>
          <w:sz w:val="24"/>
          <w:szCs w:val="24"/>
        </w:rPr>
        <w:fldChar w:fldCharType="end"/>
      </w:r>
      <w:r w:rsidRPr="00E33665">
        <w:rPr>
          <w:rFonts w:ascii="Arial" w:hAnsi="Arial"/>
          <w:sz w:val="24"/>
          <w:szCs w:val="24"/>
        </w:rPr>
        <w:t>, a Buyer request, a change to Annex</w:t>
      </w:r>
      <w:r w:rsidR="00077492" w:rsidRPr="00E33665">
        <w:rPr>
          <w:rFonts w:ascii="Arial" w:hAnsi="Arial"/>
          <w:sz w:val="24"/>
          <w:szCs w:val="24"/>
        </w:rPr>
        <w:t xml:space="preserve"> 1</w:t>
      </w:r>
      <w:r w:rsidRPr="00E33665">
        <w:rPr>
          <w:rFonts w:ascii="Arial" w:hAnsi="Arial"/>
          <w:sz w:val="24"/>
          <w:szCs w:val="24"/>
        </w:rPr>
        <w:t xml:space="preserve"> (Security) or otherwise</w:t>
      </w:r>
      <w:r w:rsidR="00077492" w:rsidRPr="00E33665">
        <w:rPr>
          <w:rFonts w:ascii="Arial" w:hAnsi="Arial"/>
          <w:sz w:val="24"/>
          <w:szCs w:val="24"/>
        </w:rPr>
        <w:t>,</w:t>
      </w:r>
      <w:r w:rsidRPr="00E33665">
        <w:rPr>
          <w:rFonts w:ascii="Arial" w:hAnsi="Arial"/>
          <w:sz w:val="24"/>
          <w:szCs w:val="24"/>
        </w:rPr>
        <w:t xml:space="preserve"> shall be subject to the Variation Procedure and shall not be implemented until Approved in writing by the Buyer.</w:t>
      </w:r>
      <w:bookmarkEnd w:id="293"/>
    </w:p>
    <w:p w14:paraId="24BA6C14"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294" w:name="_Ref365640691"/>
      <w:r w:rsidRPr="00E33665">
        <w:rPr>
          <w:rFonts w:ascii="Arial" w:hAnsi="Arial"/>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294"/>
    </w:p>
    <w:p w14:paraId="1ED0F7A9" w14:textId="77777777" w:rsidR="005B55CE" w:rsidRPr="00E33665" w:rsidRDefault="005B55CE" w:rsidP="00764168">
      <w:pPr>
        <w:pStyle w:val="GPSL1SCHEDULEHeading"/>
        <w:rPr>
          <w:caps/>
        </w:rPr>
      </w:pPr>
      <w:r w:rsidRPr="00E33665">
        <w:lastRenderedPageBreak/>
        <w:t>Security Testing</w:t>
      </w:r>
    </w:p>
    <w:p w14:paraId="51B9D14E"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295" w:name="_Ref127682806"/>
      <w:r w:rsidRPr="00E33665">
        <w:rPr>
          <w:rFonts w:ascii="Arial" w:hAnsi="Arial"/>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295"/>
    </w:p>
    <w:p w14:paraId="609F7F0A"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296" w:name="_Ref127682959"/>
      <w:r w:rsidRPr="00E33665">
        <w:rPr>
          <w:rFonts w:ascii="Arial" w:hAnsi="Arial"/>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296"/>
    </w:p>
    <w:p w14:paraId="61D99D70"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297" w:name="_Ref127682975"/>
      <w:r w:rsidRPr="00E33665">
        <w:rPr>
          <w:rFonts w:ascii="Arial" w:hAnsi="Arial"/>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297"/>
      <w:r w:rsidRPr="00E33665">
        <w:rPr>
          <w:rFonts w:ascii="Arial" w:hAnsi="Arial"/>
          <w:sz w:val="24"/>
          <w:szCs w:val="24"/>
        </w:rPr>
        <w:t xml:space="preserve">  </w:t>
      </w:r>
      <w:r w:rsidRPr="00E33665">
        <w:rPr>
          <w:rFonts w:ascii="Arial" w:hAnsi="Arial"/>
          <w:bCs/>
          <w:sz w:val="24"/>
          <w:szCs w:val="24"/>
        </w:rPr>
        <w:t>If any such Buyer’s test adversely affects the Supplier’s ability to deliver the Deliverables so as to meet the KPIs, the Supplier shall be granted relief against any resultant under-performance for the period of the Buyer’s test.</w:t>
      </w:r>
    </w:p>
    <w:p w14:paraId="7479C6B9"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298" w:name="_Ref128195074"/>
      <w:r w:rsidRPr="00E33665">
        <w:rPr>
          <w:rFonts w:ascii="Arial" w:hAnsi="Arial"/>
          <w:sz w:val="24"/>
          <w:szCs w:val="24"/>
        </w:rPr>
        <w:t>Where any Security Test carried out pursuant to Paragraphs </w:t>
      </w:r>
      <w:r w:rsidRPr="00E33665">
        <w:rPr>
          <w:rFonts w:ascii="Arial" w:hAnsi="Arial"/>
          <w:sz w:val="24"/>
          <w:szCs w:val="24"/>
        </w:rPr>
        <w:fldChar w:fldCharType="begin"/>
      </w:r>
      <w:r w:rsidRPr="00E33665">
        <w:rPr>
          <w:rFonts w:ascii="Arial" w:hAnsi="Arial"/>
          <w:sz w:val="24"/>
          <w:szCs w:val="24"/>
        </w:rPr>
        <w:instrText xml:space="preserve"> REF _Ref127682959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6.2</w:t>
      </w:r>
      <w:r w:rsidRPr="00E33665">
        <w:rPr>
          <w:rFonts w:ascii="Arial" w:hAnsi="Arial"/>
          <w:sz w:val="24"/>
          <w:szCs w:val="24"/>
        </w:rPr>
        <w:fldChar w:fldCharType="end"/>
      </w:r>
      <w:r w:rsidRPr="00E33665">
        <w:rPr>
          <w:rFonts w:ascii="Arial" w:hAnsi="Arial"/>
          <w:sz w:val="24"/>
          <w:szCs w:val="24"/>
        </w:rPr>
        <w:t xml:space="preserve"> or </w:t>
      </w:r>
      <w:r w:rsidRPr="00E33665">
        <w:rPr>
          <w:rFonts w:ascii="Arial" w:hAnsi="Arial"/>
          <w:sz w:val="24"/>
          <w:szCs w:val="24"/>
        </w:rPr>
        <w:fldChar w:fldCharType="begin"/>
      </w:r>
      <w:r w:rsidRPr="00E33665">
        <w:rPr>
          <w:rFonts w:ascii="Arial" w:hAnsi="Arial"/>
          <w:sz w:val="24"/>
          <w:szCs w:val="24"/>
        </w:rPr>
        <w:instrText xml:space="preserve"> REF _Ref127682975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6.3</w:t>
      </w:r>
      <w:r w:rsidRPr="00E33665">
        <w:rPr>
          <w:rFonts w:ascii="Arial" w:hAnsi="Arial"/>
          <w:sz w:val="24"/>
          <w:szCs w:val="24"/>
        </w:rPr>
        <w:fldChar w:fldCharType="end"/>
      </w:r>
      <w:r w:rsidRPr="00E33665">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298"/>
    </w:p>
    <w:p w14:paraId="7EC99CC4" w14:textId="739D5EE2"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If any repeat Security Test carried out pursuant to Paragraph</w:t>
      </w:r>
      <w:r w:rsidR="00077492" w:rsidRPr="00E33665">
        <w:rPr>
          <w:rFonts w:ascii="Arial" w:hAnsi="Arial"/>
          <w:sz w:val="24"/>
          <w:szCs w:val="24"/>
        </w:rPr>
        <w:t xml:space="preserve"> 6.4</w:t>
      </w:r>
      <w:r w:rsidRPr="00E33665">
        <w:rPr>
          <w:rFonts w:ascii="Arial" w:hAnsi="Arial"/>
          <w:sz w:val="24"/>
          <w:szCs w:val="24"/>
        </w:rPr>
        <w:t xml:space="preserve"> reveals an actual or potential Breach of Security exploiting the same root cause failure, such circumstance shall constitute a material Default of this Contract. </w:t>
      </w:r>
    </w:p>
    <w:p w14:paraId="17900B42" w14:textId="77777777" w:rsidR="005B55CE" w:rsidRPr="00E33665" w:rsidRDefault="005B55CE" w:rsidP="00764168">
      <w:pPr>
        <w:pStyle w:val="GPSL1SCHEDULEHeading"/>
        <w:rPr>
          <w:caps/>
        </w:rPr>
      </w:pPr>
      <w:r w:rsidRPr="00E33665">
        <w:lastRenderedPageBreak/>
        <w:t xml:space="preserve">Complying with the ISMS </w:t>
      </w:r>
    </w:p>
    <w:p w14:paraId="0C0CA6CA"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Buyer shall be entitled to carry out such security audits as it may reasonably deem necessary in order to ensure that the ISMS maintains compliance with the principles and practices of ISO 27001 and/or the Security Policy.</w:t>
      </w:r>
    </w:p>
    <w:p w14:paraId="5C67559E"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299" w:name="_Ref138742549"/>
      <w:r w:rsidRPr="00E33665">
        <w:rPr>
          <w:rFonts w:ascii="Arial" w:hAnsi="Arial"/>
          <w:sz w:val="24"/>
          <w:szCs w:val="24"/>
        </w:rPr>
        <w:t>If, on the basis of evidence provided by such security audits, it is the Buyer's reasonable opinion that compliance with the principles and practices of ISO/IEC 27001 and/or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299"/>
    </w:p>
    <w:p w14:paraId="034C7E1F"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If, as a result of any such independent audit as described in Paragraph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Buyer in obtaining such audit.</w:t>
      </w:r>
    </w:p>
    <w:p w14:paraId="288F1812" w14:textId="77777777" w:rsidR="005B55CE" w:rsidRPr="00E33665" w:rsidRDefault="005B55CE" w:rsidP="00764168">
      <w:pPr>
        <w:pStyle w:val="GPSL1SCHEDULEHeading"/>
      </w:pPr>
      <w:r w:rsidRPr="00E33665">
        <w:t>Security Breach</w:t>
      </w:r>
    </w:p>
    <w:p w14:paraId="149B35D9"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300" w:name="_Ref138742829"/>
      <w:r w:rsidRPr="00E33665">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300"/>
    </w:p>
    <w:p w14:paraId="216D7F01" w14:textId="22E73345" w:rsidR="005B55CE" w:rsidRPr="00E33665" w:rsidRDefault="005B55CE" w:rsidP="005B55CE">
      <w:pPr>
        <w:pStyle w:val="GPSL2numberedclause"/>
        <w:keepNext/>
        <w:numPr>
          <w:ilvl w:val="1"/>
          <w:numId w:val="1"/>
        </w:numPr>
        <w:ind w:left="936" w:hanging="576"/>
        <w:jc w:val="left"/>
        <w:rPr>
          <w:rFonts w:ascii="Arial" w:hAnsi="Arial"/>
          <w:sz w:val="24"/>
          <w:szCs w:val="24"/>
        </w:rPr>
      </w:pPr>
      <w:r w:rsidRPr="00E33665">
        <w:rPr>
          <w:rFonts w:ascii="Arial" w:hAnsi="Arial"/>
          <w:sz w:val="24"/>
          <w:szCs w:val="24"/>
        </w:rPr>
        <w:t>Without prejudice to the security incident management process, upon becoming aware of any of the circumstances referred to in Paragraph</w:t>
      </w:r>
      <w:r w:rsidR="00077492" w:rsidRPr="00E33665">
        <w:rPr>
          <w:rFonts w:ascii="Arial" w:hAnsi="Arial"/>
          <w:sz w:val="24"/>
          <w:szCs w:val="24"/>
        </w:rPr>
        <w:t xml:space="preserve"> 8.1</w:t>
      </w:r>
      <w:r w:rsidRPr="00E33665">
        <w:rPr>
          <w:rFonts w:ascii="Arial" w:hAnsi="Arial"/>
          <w:sz w:val="24"/>
          <w:szCs w:val="24"/>
        </w:rPr>
        <w:t>, the Supplier shall:</w:t>
      </w:r>
    </w:p>
    <w:p w14:paraId="00AE138C" w14:textId="77777777" w:rsidR="005B55CE" w:rsidRPr="00E33665" w:rsidRDefault="005B55CE" w:rsidP="005B55CE">
      <w:pPr>
        <w:pStyle w:val="GPSL3numberedclause"/>
        <w:keepNext/>
        <w:tabs>
          <w:tab w:val="left" w:pos="2127"/>
        </w:tabs>
        <w:jc w:val="left"/>
        <w:rPr>
          <w:rFonts w:ascii="Arial" w:hAnsi="Arial"/>
          <w:sz w:val="24"/>
          <w:szCs w:val="24"/>
        </w:rPr>
      </w:pPr>
      <w:r w:rsidRPr="00E33665">
        <w:rPr>
          <w:rFonts w:ascii="Arial" w:hAnsi="Arial"/>
          <w:sz w:val="24"/>
          <w:szCs w:val="24"/>
        </w:rPr>
        <w:t>immediately take all reasonable steps (which shall include any action or changes reasonably required by the Buyer) necessary to:</w:t>
      </w:r>
    </w:p>
    <w:p w14:paraId="31308E98"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 xml:space="preserve">minimise the extent of actual or potential harm caused by any Breach of Security; </w:t>
      </w:r>
    </w:p>
    <w:p w14:paraId="2EDB218E"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27A31CBE"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E33665">
        <w:rPr>
          <w:rFonts w:ascii="Arial" w:hAnsi="Arial"/>
          <w:bCs/>
          <w:sz w:val="24"/>
          <w:szCs w:val="24"/>
        </w:rPr>
        <w:t xml:space="preserve">KPI Performance </w:t>
      </w:r>
      <w:r w:rsidRPr="00E33665">
        <w:rPr>
          <w:rFonts w:ascii="Arial" w:hAnsi="Arial"/>
          <w:sz w:val="24"/>
          <w:szCs w:val="24"/>
        </w:rPr>
        <w:t>Measures, the Supplier shall be granted relief against any resultant under-</w:t>
      </w:r>
      <w:r w:rsidRPr="00E33665">
        <w:rPr>
          <w:rFonts w:ascii="Arial" w:hAnsi="Arial"/>
          <w:sz w:val="24"/>
          <w:szCs w:val="24"/>
        </w:rPr>
        <w:lastRenderedPageBreak/>
        <w:t>performance for such period as the Buyer, acting reasonably, may specify by written notice to the Supplier;</w:t>
      </w:r>
    </w:p>
    <w:p w14:paraId="3792602E"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prevent a further Breach of Security or any potential or attempted Breach of Security in the future exploiting the same root cause failure; and</w:t>
      </w:r>
    </w:p>
    <w:p w14:paraId="05809AEB"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31C3EF35" w14:textId="77777777" w:rsidR="005B55CE" w:rsidRPr="00E33665"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E33665">
        <w:rPr>
          <w:rFonts w:ascii="Arial" w:hAnsi="Arial"/>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44BC82D2"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In the event that any action is taken in response to a Breach of Security or potential or attempted Breach of Security that demonstrates non-compliance of the ISMS with the Security Policy or the requirements of this Schedule, then any required change to the ISMS shall be at no cost to the Buyer.</w:t>
      </w:r>
    </w:p>
    <w:p w14:paraId="0EF37F78" w14:textId="77777777" w:rsidR="005B55CE" w:rsidRPr="00E33665" w:rsidRDefault="005B55CE" w:rsidP="00764168">
      <w:pPr>
        <w:pStyle w:val="GPSL1SCHEDULEHeading"/>
        <w:rPr>
          <w:caps/>
        </w:rPr>
      </w:pPr>
      <w:r w:rsidRPr="00E33665">
        <w:t>Vulnerabilities and fixing them</w:t>
      </w:r>
    </w:p>
    <w:p w14:paraId="2E6DD585"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Buyer and the Supplier acknowledge that from time to time vulnerabilities in the ICT Environment will be discovered which unless mitigated will present an unacceptable risk to the Buyer’s information.</w:t>
      </w:r>
    </w:p>
    <w:p w14:paraId="46A50843" w14:textId="77777777" w:rsidR="005B55CE" w:rsidRPr="00E33665" w:rsidRDefault="005B55CE" w:rsidP="005B55CE">
      <w:pPr>
        <w:pStyle w:val="GPSL2numberedclause"/>
        <w:numPr>
          <w:ilvl w:val="1"/>
          <w:numId w:val="1"/>
        </w:numPr>
        <w:ind w:left="936" w:hanging="576"/>
        <w:jc w:val="left"/>
        <w:rPr>
          <w:rFonts w:ascii="Arial" w:eastAsia="Calibri" w:hAnsi="Arial"/>
          <w:color w:val="000000"/>
          <w:sz w:val="24"/>
          <w:szCs w:val="24"/>
          <w:lang w:eastAsia="en-GB"/>
        </w:rPr>
      </w:pPr>
      <w:r w:rsidRPr="00E33665">
        <w:rPr>
          <w:rFonts w:ascii="Arial" w:hAnsi="Arial"/>
          <w:sz w:val="24"/>
          <w:szCs w:val="24"/>
        </w:rPr>
        <w:t>The severity of threat vulnerabilities for Supplier COTS Software and Third Party COTS Software shall be categorised by the Supplier as ‘Critical’, ‘Important’ and ‘Other’ by aligning these categories to the vulnerability scoring according to the agreed method in the ISMS and using the appropriate vulnerability scoring systems including:</w:t>
      </w:r>
    </w:p>
    <w:p w14:paraId="443ACDFA"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the ‘National Vulnerability Database’ ‘Vulnerability Severity Ratings’: ‘High’, ‘Medium’ and ‘Low’ respectively (these in turn are aligned to CVSS scores as set out by NIST http://nvd.nist.gov/cvss.cfm); and</w:t>
      </w:r>
    </w:p>
    <w:p w14:paraId="1EFCCF48" w14:textId="77777777" w:rsidR="005B55CE" w:rsidRPr="00E33665" w:rsidRDefault="005B55CE" w:rsidP="005B55CE">
      <w:pPr>
        <w:pStyle w:val="GPSL3numberedclause"/>
        <w:tabs>
          <w:tab w:val="left" w:pos="2127"/>
        </w:tabs>
        <w:jc w:val="left"/>
        <w:rPr>
          <w:rFonts w:ascii="Arial" w:eastAsia="Calibri" w:hAnsi="Arial"/>
          <w:sz w:val="24"/>
          <w:szCs w:val="24"/>
        </w:rPr>
      </w:pPr>
      <w:r w:rsidRPr="00E33665">
        <w:rPr>
          <w:rFonts w:ascii="Arial" w:hAnsi="Arial"/>
          <w:sz w:val="24"/>
          <w:szCs w:val="24"/>
        </w:rPr>
        <w:t>Microsoft’s ‘Security Bulletin Severity Rating System’ ratings ‘Critical’, ‘Important’, and the two remaining levels (‘Moderate’ and ‘Low’) respectively</w:t>
      </w:r>
      <w:r w:rsidRPr="00E33665">
        <w:rPr>
          <w:rFonts w:ascii="Arial" w:eastAsia="Calibri" w:hAnsi="Arial"/>
          <w:sz w:val="24"/>
          <w:szCs w:val="24"/>
        </w:rPr>
        <w:t>.</w:t>
      </w:r>
    </w:p>
    <w:p w14:paraId="63A8C05D" w14:textId="77777777" w:rsidR="005B55CE" w:rsidRPr="00E33665" w:rsidRDefault="005B55CE" w:rsidP="005B55CE">
      <w:pPr>
        <w:pStyle w:val="GPSL2numberedclause"/>
        <w:numPr>
          <w:ilvl w:val="1"/>
          <w:numId w:val="1"/>
        </w:numPr>
        <w:ind w:left="936" w:hanging="576"/>
        <w:jc w:val="left"/>
        <w:rPr>
          <w:rFonts w:ascii="Arial" w:hAnsi="Arial"/>
          <w:sz w:val="24"/>
          <w:szCs w:val="24"/>
        </w:rPr>
      </w:pPr>
      <w:bookmarkStart w:id="301" w:name="_Ref380768210"/>
      <w:r w:rsidRPr="00E33665">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301"/>
    </w:p>
    <w:p w14:paraId="5BE8AD5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the Supplier can demonstrate that a vulnerability is not exploitable within the context of any Service (e.g. because it resides in a </w:t>
      </w:r>
      <w:r w:rsidRPr="00E33665">
        <w:rPr>
          <w:rFonts w:ascii="Arial" w:hAnsi="Arial"/>
          <w:sz w:val="24"/>
          <w:szCs w:val="24"/>
        </w:rPr>
        <w:lastRenderedPageBreak/>
        <w:t>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084FB31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74970958"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the Buyer agrees a different maximum period after a case-by-case consultation with the Supplier under the processes defined in the ISMS.</w:t>
      </w:r>
    </w:p>
    <w:p w14:paraId="614E5C71"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Specification and Mobilisation Plan (if applicable) shall include provisions for major version upgrades of all Supplier COTS Software and Third Party COTS Software to be upgraded within 6 Months of the release of the latest version, such that it is no more than one major version level below the latest release (normally codified as running software no older than the ‘n-1 version’) throughout the Term unless:</w:t>
      </w:r>
    </w:p>
    <w:p w14:paraId="163D5569"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where upgrading such Supplier COTS Software and Third Party COTS Software reduces the level of mitigations for known threats, vulnerabilities or exploitation techniques, provided always that such upgrade is made within 12 Months of release of the latest version; or</w:t>
      </w:r>
    </w:p>
    <w:p w14:paraId="4A02685F"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is agreed with the Buyer in writing. </w:t>
      </w:r>
    </w:p>
    <w:p w14:paraId="596AEC70" w14:textId="77777777" w:rsidR="005B55CE" w:rsidRPr="00E33665" w:rsidRDefault="005B55CE" w:rsidP="005B55CE">
      <w:pPr>
        <w:pStyle w:val="GPSL2numberedclause"/>
        <w:keepNext/>
        <w:numPr>
          <w:ilvl w:val="1"/>
          <w:numId w:val="1"/>
        </w:numPr>
        <w:ind w:left="936" w:hanging="576"/>
        <w:jc w:val="left"/>
        <w:rPr>
          <w:rFonts w:ascii="Arial" w:hAnsi="Arial"/>
          <w:sz w:val="24"/>
          <w:szCs w:val="24"/>
        </w:rPr>
      </w:pPr>
      <w:r w:rsidRPr="00E33665">
        <w:rPr>
          <w:rFonts w:ascii="Arial" w:hAnsi="Arial"/>
          <w:sz w:val="24"/>
          <w:szCs w:val="24"/>
        </w:rPr>
        <w:t>The Supplier shall:</w:t>
      </w:r>
    </w:p>
    <w:p w14:paraId="75FD5C0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implement a mechanism for receiving, analysing and acting upon threat information supplied by GovCertUK, or any other competent Central Government Body;</w:t>
      </w:r>
    </w:p>
    <w:p w14:paraId="13C156FC"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ensure that the ICT Environment (to the extent that the ICT Environment is within the control of the Supplier) is monitored to facilitate the detection of anomalous behaviour that would be indicative of system compromise;</w:t>
      </w:r>
    </w:p>
    <w:p w14:paraId="7B32C98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ensure it is knowledgeable about the latest trends in threat, vulnerability and exploitation that are relevant to the ICT Environment by actively monitoring the threat landscape during the Contract Period;</w:t>
      </w:r>
    </w:p>
    <w:p w14:paraId="666B156A" w14:textId="5F35796B"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00346C18" w:rsidRPr="00E33665">
        <w:rPr>
          <w:rFonts w:ascii="Arial" w:hAnsi="Arial"/>
          <w:sz w:val="24"/>
          <w:szCs w:val="24"/>
        </w:rPr>
        <w:t>3.3.5</w:t>
      </w:r>
      <w:r w:rsidRPr="00E33665">
        <w:rPr>
          <w:rFonts w:ascii="Arial" w:hAnsi="Arial"/>
          <w:sz w:val="24"/>
          <w:szCs w:val="24"/>
        </w:rPr>
        <w:t>;</w:t>
      </w:r>
    </w:p>
    <w:p w14:paraId="352172A1"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w:t>
      </w:r>
      <w:r w:rsidRPr="00E33665">
        <w:rPr>
          <w:rFonts w:ascii="Arial" w:hAnsi="Arial"/>
          <w:sz w:val="24"/>
          <w:szCs w:val="24"/>
        </w:rPr>
        <w:lastRenderedPageBreak/>
        <w:t>control of the Supplier) and any elapsed time between the public release date of patches and either time of application or for outstanding vulnerabilities the time of issue of such report;</w:t>
      </w:r>
    </w:p>
    <w:p w14:paraId="5F374C46"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propose interim mitigation measures to vulnerabilities in the ICT Environment known to be exploitable where a security patch is not immediately available;</w:t>
      </w:r>
    </w:p>
    <w:p w14:paraId="677605B3"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remove or disable any extraneous interfaces, services or capabilities that are not needed for the provision of the Services (in order to reduce the attack surface of the ICT Environment); and</w:t>
      </w:r>
    </w:p>
    <w:p w14:paraId="35C58FE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inform the Buyer when it becomes aware of any new threat, vulnerability or exploitation technique that has the potential to affect the security of the ICT Environment and provide initial indications of possible mitigations.</w:t>
      </w:r>
    </w:p>
    <w:p w14:paraId="772F4026" w14:textId="4451A6F3"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 xml:space="preserve">If the Supplier is unlikely to be able to mitigate the vulnerability within the timescales under this Paragraph </w:t>
      </w:r>
      <w:r w:rsidR="00346C18" w:rsidRPr="00E33665">
        <w:rPr>
          <w:rFonts w:ascii="Arial" w:hAnsi="Arial"/>
          <w:sz w:val="24"/>
          <w:szCs w:val="24"/>
        </w:rPr>
        <w:t>9</w:t>
      </w:r>
      <w:r w:rsidRPr="00E33665">
        <w:rPr>
          <w:rFonts w:ascii="Arial" w:hAnsi="Arial"/>
          <w:sz w:val="24"/>
          <w:szCs w:val="24"/>
        </w:rPr>
        <w:t>, the Supplier shall immediately notify the Buyer.</w:t>
      </w:r>
    </w:p>
    <w:p w14:paraId="6ABCF5D3" w14:textId="123AD660"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A failure to comply with Paragraph</w:t>
      </w:r>
      <w:r w:rsidR="00346C18" w:rsidRPr="00E33665">
        <w:rPr>
          <w:rFonts w:ascii="Arial" w:hAnsi="Arial"/>
          <w:sz w:val="24"/>
          <w:szCs w:val="24"/>
        </w:rPr>
        <w:t xml:space="preserve"> 9.3</w:t>
      </w:r>
      <w:r w:rsidRPr="00E33665">
        <w:rPr>
          <w:rFonts w:ascii="Arial" w:hAnsi="Arial"/>
          <w:sz w:val="24"/>
          <w:szCs w:val="24"/>
        </w:rPr>
        <w:t xml:space="preserve"> shall constitute a Notifiable Default, and the Supplier shall comply with the Rectification Plan Process.</w:t>
      </w:r>
    </w:p>
    <w:p w14:paraId="6E2FA1F3" w14:textId="77777777" w:rsidR="005B55CE" w:rsidRPr="00E33665" w:rsidRDefault="005B55CE" w:rsidP="005B55CE">
      <w:pPr>
        <w:pStyle w:val="TSOLScheduleAnnexName"/>
        <w:jc w:val="left"/>
        <w:rPr>
          <w:rFonts w:ascii="Arial" w:hAnsi="Arial"/>
          <w:caps w:val="0"/>
          <w:sz w:val="36"/>
          <w:szCs w:val="24"/>
        </w:rPr>
      </w:pPr>
      <w:bookmarkStart w:id="302" w:name="_Toc461012428"/>
      <w:bookmarkStart w:id="303" w:name="_Toc461021235"/>
      <w:r w:rsidRPr="00E33665">
        <w:rPr>
          <w:rFonts w:ascii="Arial" w:hAnsi="Arial"/>
          <w:sz w:val="24"/>
          <w:szCs w:val="24"/>
        </w:rPr>
        <w:br w:type="page"/>
      </w:r>
      <w:bookmarkStart w:id="304" w:name="_Toc414636348"/>
      <w:r w:rsidRPr="00E33665">
        <w:rPr>
          <w:rFonts w:ascii="Arial" w:hAnsi="Arial"/>
          <w:caps w:val="0"/>
          <w:sz w:val="36"/>
          <w:szCs w:val="24"/>
        </w:rPr>
        <w:lastRenderedPageBreak/>
        <w:t>Part B – A</w:t>
      </w:r>
      <w:bookmarkStart w:id="305" w:name="annex1"/>
      <w:r w:rsidRPr="00E33665">
        <w:rPr>
          <w:rFonts w:ascii="Arial" w:hAnsi="Arial"/>
          <w:caps w:val="0"/>
          <w:sz w:val="36"/>
          <w:szCs w:val="24"/>
        </w:rPr>
        <w:t>nnex 1</w:t>
      </w:r>
      <w:bookmarkEnd w:id="305"/>
      <w:r w:rsidRPr="00E33665">
        <w:rPr>
          <w:rFonts w:ascii="Arial" w:hAnsi="Arial"/>
          <w:caps w:val="0"/>
          <w:sz w:val="36"/>
          <w:szCs w:val="24"/>
        </w:rPr>
        <w:t xml:space="preserve">: </w:t>
      </w:r>
    </w:p>
    <w:bookmarkEnd w:id="302"/>
    <w:bookmarkEnd w:id="303"/>
    <w:bookmarkEnd w:id="304"/>
    <w:p w14:paraId="3464E29C" w14:textId="77777777" w:rsidR="005B55CE" w:rsidRPr="00E33665" w:rsidRDefault="005B55CE" w:rsidP="005B55CE">
      <w:pPr>
        <w:pStyle w:val="TSOLScheduleAnnexName"/>
        <w:jc w:val="left"/>
        <w:rPr>
          <w:rFonts w:ascii="Arial" w:hAnsi="Arial"/>
          <w:caps w:val="0"/>
          <w:sz w:val="36"/>
          <w:szCs w:val="24"/>
        </w:rPr>
      </w:pPr>
      <w:r w:rsidRPr="00E33665">
        <w:rPr>
          <w:rFonts w:ascii="Arial" w:hAnsi="Arial"/>
          <w:caps w:val="0"/>
          <w:sz w:val="36"/>
          <w:szCs w:val="24"/>
        </w:rPr>
        <w:t>Baseline security requirements</w:t>
      </w:r>
    </w:p>
    <w:p w14:paraId="13DDF84D" w14:textId="77777777" w:rsidR="005B55CE" w:rsidRPr="00E33665" w:rsidRDefault="005B55CE" w:rsidP="005B55CE">
      <w:pPr>
        <w:pStyle w:val="GPSL1CLAUSEHEADING"/>
        <w:keepNext/>
        <w:numPr>
          <w:ilvl w:val="0"/>
          <w:numId w:val="4"/>
        </w:numPr>
        <w:tabs>
          <w:tab w:val="clear" w:pos="142"/>
        </w:tabs>
        <w:spacing w:before="240"/>
        <w:jc w:val="left"/>
        <w:rPr>
          <w:rFonts w:ascii="Arial" w:hAnsi="Arial"/>
          <w:sz w:val="24"/>
          <w:szCs w:val="24"/>
        </w:rPr>
      </w:pPr>
      <w:r w:rsidRPr="00E33665">
        <w:rPr>
          <w:rFonts w:ascii="Arial" w:hAnsi="Arial"/>
          <w:caps w:val="0"/>
          <w:sz w:val="24"/>
          <w:szCs w:val="24"/>
        </w:rPr>
        <w:t>Handling Classified information</w:t>
      </w:r>
    </w:p>
    <w:p w14:paraId="458B4F9B"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0C79B88A" w14:textId="77777777" w:rsidR="005B55CE" w:rsidRPr="00E33665" w:rsidRDefault="005B55CE" w:rsidP="00764168">
      <w:pPr>
        <w:pStyle w:val="GPSL1SCHEDULEHeading"/>
      </w:pPr>
      <w:r w:rsidRPr="00E33665">
        <w:t>End user devices</w:t>
      </w:r>
    </w:p>
    <w:p w14:paraId="34A947B2"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5D304F07"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CESG End User Devices Platform Security Guidance (</w:t>
      </w:r>
      <w:hyperlink r:id="rId11" w:history="1">
        <w:r w:rsidRPr="00E33665">
          <w:rPr>
            <w:rStyle w:val="Hyperlink"/>
            <w:rFonts w:ascii="Arial" w:hAnsi="Arial"/>
            <w:sz w:val="24"/>
            <w:szCs w:val="24"/>
          </w:rPr>
          <w:t>https://www.ncsc.gov.uk/guidance/end-user-device-security)</w:t>
        </w:r>
      </w:hyperlink>
      <w:r w:rsidRPr="00E33665">
        <w:rPr>
          <w:rFonts w:ascii="Arial" w:hAnsi="Arial"/>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2154B7CE" w14:textId="77777777" w:rsidR="005B55CE" w:rsidRPr="00E33665" w:rsidRDefault="005B55CE" w:rsidP="00764168">
      <w:pPr>
        <w:pStyle w:val="GPSL1SCHEDULEHeading"/>
        <w:rPr>
          <w:caps/>
        </w:rPr>
      </w:pPr>
      <w:r w:rsidRPr="00E33665">
        <w:t>Data Processing, Storage, Management and Destruction</w:t>
      </w:r>
    </w:p>
    <w:p w14:paraId="4A1C21C4"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3448446E"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Supplier shall agree any change in location of data storage, processing and administration with the Buyer in accordance with Clause 14 (Data protection).</w:t>
      </w:r>
    </w:p>
    <w:p w14:paraId="5375FCD6" w14:textId="77777777" w:rsidR="005B55CE" w:rsidRPr="00E33665" w:rsidRDefault="005B55CE" w:rsidP="005B55CE">
      <w:pPr>
        <w:pStyle w:val="GPSL2numberedclause"/>
        <w:keepNext/>
        <w:numPr>
          <w:ilvl w:val="1"/>
          <w:numId w:val="1"/>
        </w:numPr>
        <w:ind w:left="936" w:hanging="576"/>
        <w:jc w:val="left"/>
        <w:rPr>
          <w:rFonts w:ascii="Arial" w:hAnsi="Arial"/>
          <w:sz w:val="24"/>
          <w:szCs w:val="24"/>
        </w:rPr>
      </w:pPr>
      <w:r w:rsidRPr="00E33665">
        <w:rPr>
          <w:rFonts w:ascii="Arial" w:hAnsi="Arial"/>
          <w:sz w:val="24"/>
          <w:szCs w:val="24"/>
        </w:rPr>
        <w:t>The Supplier shall:</w:t>
      </w:r>
    </w:p>
    <w:p w14:paraId="70718584"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provide the Buyer with all Government Data on demand in an agreed open format;</w:t>
      </w:r>
    </w:p>
    <w:p w14:paraId="4E1C08BF"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lastRenderedPageBreak/>
        <w:t>have documented processes to guarantee availability of Government Data in the event of the Supplier ceasing to trade;</w:t>
      </w:r>
    </w:p>
    <w:p w14:paraId="24886187"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securely destroy all media that has held Government Data at the end of life of that media in line with Good Industry Practice; and</w:t>
      </w:r>
    </w:p>
    <w:p w14:paraId="1F123F3A"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securely erase any or all Government Data held by the Supplier when requested to do so by the Buyer.</w:t>
      </w:r>
    </w:p>
    <w:p w14:paraId="1A105CFA" w14:textId="77777777" w:rsidR="005B55CE" w:rsidRPr="00E33665" w:rsidRDefault="005B55CE" w:rsidP="00764168">
      <w:pPr>
        <w:pStyle w:val="GPSL1SCHEDULEHeading"/>
      </w:pPr>
      <w:r w:rsidRPr="00E33665">
        <w:t xml:space="preserve">Ensuring secure communications </w:t>
      </w:r>
    </w:p>
    <w:p w14:paraId="00CBB28C"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218D6287"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Buyer requires that the configuration and use of all networking equipment to provide the Services, including those that are located in secure physical locations, are at least compliant with Good Industry Practice.</w:t>
      </w:r>
    </w:p>
    <w:p w14:paraId="48099B54" w14:textId="77777777" w:rsidR="005B55CE" w:rsidRPr="00E33665" w:rsidRDefault="005B55CE" w:rsidP="00764168">
      <w:pPr>
        <w:pStyle w:val="GPSL1SCHEDULEHeading"/>
      </w:pPr>
      <w:r w:rsidRPr="00E33665">
        <w:t xml:space="preserve">Security by design </w:t>
      </w:r>
    </w:p>
    <w:p w14:paraId="3398B308"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0418FD0C" w14:textId="73C00644"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w:t>
      </w:r>
      <w:r w:rsidR="00346C18" w:rsidRPr="00E33665">
        <w:rPr>
          <w:rFonts w:ascii="Arial" w:hAnsi="Arial"/>
          <w:sz w:val="24"/>
          <w:szCs w:val="24"/>
        </w:rPr>
        <w:t>fied Professional certification (</w:t>
      </w:r>
      <w:hyperlink r:id="rId12" w:history="1">
        <w:r w:rsidRPr="00E33665">
          <w:rPr>
            <w:rStyle w:val="Hyperlink"/>
            <w:rFonts w:ascii="Arial" w:hAnsi="Arial"/>
            <w:sz w:val="24"/>
            <w:szCs w:val="24"/>
          </w:rPr>
          <w:t>https://www.ncsc.gov.uk/content/files/protected_files/article_files/Guidance_to_CESG_Cerification_for_Cyber_Security_IA_Professionals_-_issue_2.2_-_Oct_16%20-%20version.pdf</w:t>
        </w:r>
      </w:hyperlink>
      <w:r w:rsidRPr="00E33665">
        <w:rPr>
          <w:rFonts w:ascii="Arial" w:hAnsi="Arial"/>
          <w:sz w:val="24"/>
          <w:szCs w:val="24"/>
        </w:rPr>
        <w:t xml:space="preserve">) for all bespoke or complex components of the ICT Environment (to the extent that the ICT Environment is within the control of the Supplier). </w:t>
      </w:r>
    </w:p>
    <w:p w14:paraId="4DB05F3E" w14:textId="77777777" w:rsidR="005B55CE" w:rsidRPr="00E33665" w:rsidRDefault="005B55CE" w:rsidP="00764168">
      <w:pPr>
        <w:pStyle w:val="GPSL1SCHEDULEHeading"/>
        <w:rPr>
          <w:caps/>
        </w:rPr>
      </w:pPr>
      <w:r w:rsidRPr="00E33665">
        <w:t xml:space="preserve">Security of Supplier Staff </w:t>
      </w:r>
      <w:bookmarkStart w:id="306" w:name="_GoBack"/>
      <w:bookmarkEnd w:id="306"/>
    </w:p>
    <w:p w14:paraId="0242BBF9"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Supplier Staff shall be subject to pre-employment checks that include, as a minimum: identity, unspent criminal convictions and right to work.</w:t>
      </w:r>
    </w:p>
    <w:p w14:paraId="5531E8E4"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76C05DD3"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lastRenderedPageBreak/>
        <w:t>The Supplier shall prevent Supplier Staff who are unable to obtain the required security clearances from accessing systems which store, process, or are used to manage Government Data except where agreed with the Buyer in writing.</w:t>
      </w:r>
    </w:p>
    <w:p w14:paraId="4CDC672E"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3E6F2F8B"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A7FCD8C" w14:textId="77777777" w:rsidR="005B55CE" w:rsidRPr="00E33665" w:rsidRDefault="005B55CE" w:rsidP="00764168">
      <w:pPr>
        <w:pStyle w:val="GPSL1SCHEDULEHeading"/>
      </w:pPr>
      <w:r w:rsidRPr="00E33665">
        <w:t xml:space="preserve">Restricting and monitoring access </w:t>
      </w:r>
    </w:p>
    <w:p w14:paraId="23FD5CD6"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49DF4393" w14:textId="77777777" w:rsidR="005B55CE" w:rsidRPr="00E33665" w:rsidRDefault="005B55CE" w:rsidP="00764168">
      <w:pPr>
        <w:pStyle w:val="GPSL1SCHEDULEHeading"/>
        <w:rPr>
          <w:caps/>
        </w:rPr>
      </w:pPr>
      <w:bookmarkStart w:id="307" w:name="_Ref381109906"/>
      <w:r w:rsidRPr="00E33665">
        <w:t xml:space="preserve">Audit </w:t>
      </w:r>
      <w:bookmarkEnd w:id="307"/>
    </w:p>
    <w:p w14:paraId="15304355"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7793E10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7F2DB35E"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174722E6" w14:textId="77777777"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 xml:space="preserve">The Supplier and the Buyer shall work together to establish any additional audit and monitoring requirements for the ICT Environment. </w:t>
      </w:r>
    </w:p>
    <w:p w14:paraId="1F128DE0" w14:textId="0AE92350" w:rsidR="005B55CE" w:rsidRPr="00E33665" w:rsidRDefault="005B55CE" w:rsidP="005B55CE">
      <w:pPr>
        <w:pStyle w:val="GPSL2numberedclause"/>
        <w:numPr>
          <w:ilvl w:val="1"/>
          <w:numId w:val="1"/>
        </w:numPr>
        <w:ind w:left="936" w:hanging="576"/>
        <w:jc w:val="left"/>
        <w:rPr>
          <w:rFonts w:ascii="Arial" w:hAnsi="Arial"/>
          <w:sz w:val="24"/>
          <w:szCs w:val="24"/>
        </w:rPr>
      </w:pPr>
      <w:r w:rsidRPr="00E33665">
        <w:rPr>
          <w:rFonts w:ascii="Arial" w:hAnsi="Arial"/>
          <w:sz w:val="24"/>
          <w:szCs w:val="24"/>
        </w:rPr>
        <w:t>The Supplier shall retain audit records collected in compliance with this Paragraph</w:t>
      </w:r>
      <w:r w:rsidR="00346C18" w:rsidRPr="00E33665">
        <w:rPr>
          <w:rFonts w:ascii="Arial" w:hAnsi="Arial"/>
          <w:sz w:val="24"/>
          <w:szCs w:val="24"/>
        </w:rPr>
        <w:t xml:space="preserve"> 8</w:t>
      </w:r>
      <w:r w:rsidRPr="00E33665">
        <w:rPr>
          <w:rFonts w:ascii="Arial" w:hAnsi="Arial"/>
          <w:sz w:val="24"/>
          <w:szCs w:val="24"/>
        </w:rPr>
        <w:t xml:space="preserve"> for a period of at least 6 Months.</w:t>
      </w:r>
    </w:p>
    <w:p w14:paraId="25D98652" w14:textId="65D2E8A7" w:rsidR="005B55CE" w:rsidRPr="00E33665" w:rsidRDefault="005B55CE" w:rsidP="005B55CE">
      <w:pPr>
        <w:pStyle w:val="TSOLScheduleAnnexName"/>
        <w:jc w:val="left"/>
        <w:rPr>
          <w:rFonts w:ascii="Arial" w:hAnsi="Arial"/>
          <w:caps w:val="0"/>
          <w:sz w:val="36"/>
          <w:szCs w:val="24"/>
        </w:rPr>
      </w:pPr>
      <w:r w:rsidRPr="00E33665">
        <w:rPr>
          <w:rFonts w:ascii="Arial" w:hAnsi="Arial"/>
          <w:sz w:val="24"/>
          <w:szCs w:val="24"/>
        </w:rPr>
        <w:br w:type="page"/>
      </w:r>
      <w:r w:rsidRPr="00E33665">
        <w:rPr>
          <w:rFonts w:ascii="Arial" w:hAnsi="Arial"/>
          <w:caps w:val="0"/>
          <w:sz w:val="36"/>
          <w:szCs w:val="24"/>
        </w:rPr>
        <w:lastRenderedPageBreak/>
        <w:t xml:space="preserve">Part B – Annex 2 </w:t>
      </w:r>
      <w:r w:rsidR="00346C18" w:rsidRPr="00E33665">
        <w:rPr>
          <w:rFonts w:ascii="Arial" w:hAnsi="Arial"/>
          <w:caps w:val="0"/>
          <w:sz w:val="36"/>
          <w:szCs w:val="24"/>
        </w:rPr>
        <w:t>–</w:t>
      </w:r>
      <w:r w:rsidRPr="00E33665">
        <w:rPr>
          <w:rFonts w:ascii="Arial" w:hAnsi="Arial"/>
          <w:caps w:val="0"/>
          <w:sz w:val="36"/>
          <w:szCs w:val="24"/>
        </w:rPr>
        <w:t xml:space="preserve"> Security</w:t>
      </w:r>
      <w:r w:rsidR="00346C18" w:rsidRPr="00E33665">
        <w:rPr>
          <w:rFonts w:ascii="Arial" w:hAnsi="Arial"/>
          <w:caps w:val="0"/>
          <w:sz w:val="36"/>
          <w:szCs w:val="24"/>
        </w:rPr>
        <w:t xml:space="preserve"> </w:t>
      </w:r>
      <w:r w:rsidRPr="00E33665">
        <w:rPr>
          <w:rFonts w:ascii="Arial" w:hAnsi="Arial"/>
          <w:caps w:val="0"/>
          <w:sz w:val="36"/>
          <w:szCs w:val="24"/>
        </w:rPr>
        <w:t>Management Plan</w:t>
      </w:r>
    </w:p>
    <w:p w14:paraId="2502B741" w14:textId="77777777" w:rsidR="005B55CE" w:rsidRPr="00E33665" w:rsidRDefault="005B55CE" w:rsidP="005B55CE">
      <w:pPr>
        <w:pStyle w:val="Default"/>
      </w:pPr>
    </w:p>
    <w:p w14:paraId="743D0CAE" w14:textId="77777777" w:rsidR="005B55CE" w:rsidRPr="00E33665" w:rsidRDefault="005B55CE" w:rsidP="005B55CE">
      <w:pPr>
        <w:pStyle w:val="Default"/>
      </w:pPr>
      <w:r w:rsidRPr="00E33665">
        <w:t>[                ]</w:t>
      </w:r>
    </w:p>
    <w:p w14:paraId="651C67C5" w14:textId="77777777" w:rsidR="005B55CE" w:rsidRPr="00E33665" w:rsidRDefault="005B55CE" w:rsidP="005B55CE">
      <w:pPr>
        <w:pStyle w:val="Default"/>
      </w:pPr>
    </w:p>
    <w:p w14:paraId="0DC5D473" w14:textId="77777777" w:rsidR="005B55CE" w:rsidRPr="00E33665" w:rsidRDefault="005B55CE" w:rsidP="005B55CE">
      <w:pPr>
        <w:pStyle w:val="GPSmacrorestart"/>
        <w:jc w:val="left"/>
        <w:rPr>
          <w:color w:val="auto"/>
          <w:sz w:val="24"/>
          <w:szCs w:val="24"/>
          <w:lang w:eastAsia="en-GB"/>
        </w:rPr>
      </w:pPr>
    </w:p>
    <w:p w14:paraId="7973F81F" w14:textId="77777777" w:rsidR="005B55CE" w:rsidRPr="00E33665" w:rsidRDefault="005B55CE" w:rsidP="005B55CE">
      <w:pPr>
        <w:pStyle w:val="GPSmacrorestart"/>
        <w:jc w:val="left"/>
        <w:rPr>
          <w:color w:val="auto"/>
          <w:sz w:val="24"/>
          <w:szCs w:val="24"/>
          <w:lang w:eastAsia="en-GB"/>
        </w:rPr>
      </w:pPr>
    </w:p>
    <w:p w14:paraId="41C9FC25" w14:textId="77777777" w:rsidR="005B55CE" w:rsidRPr="00E33665" w:rsidRDefault="005B55CE" w:rsidP="005B55CE">
      <w:pPr>
        <w:tabs>
          <w:tab w:val="left" w:pos="2140"/>
        </w:tabs>
        <w:rPr>
          <w:rFonts w:ascii="Arial" w:hAnsi="Arial" w:cs="Arial"/>
          <w:sz w:val="24"/>
          <w:szCs w:val="24"/>
        </w:rPr>
      </w:pPr>
    </w:p>
    <w:p w14:paraId="7CDAE417" w14:textId="77777777" w:rsidR="005B55CE" w:rsidRPr="00E33665" w:rsidRDefault="005B55CE" w:rsidP="005B55CE">
      <w:pPr>
        <w:tabs>
          <w:tab w:val="left" w:pos="2140"/>
        </w:tabs>
        <w:rPr>
          <w:rFonts w:ascii="Arial" w:hAnsi="Arial" w:cs="Arial"/>
          <w:sz w:val="24"/>
          <w:szCs w:val="24"/>
        </w:rPr>
      </w:pPr>
    </w:p>
    <w:p w14:paraId="746D3F96" w14:textId="77777777" w:rsidR="005B55CE" w:rsidRPr="00E33665" w:rsidRDefault="005B55CE" w:rsidP="005B55CE">
      <w:pPr>
        <w:tabs>
          <w:tab w:val="left" w:pos="2140"/>
        </w:tabs>
        <w:rPr>
          <w:rFonts w:ascii="Arial" w:hAnsi="Arial" w:cs="Arial"/>
          <w:sz w:val="24"/>
          <w:szCs w:val="24"/>
        </w:rPr>
      </w:pPr>
    </w:p>
    <w:p w14:paraId="7C8D7A8C" w14:textId="77777777" w:rsidR="005B55CE" w:rsidRPr="00E33665" w:rsidRDefault="005B55CE" w:rsidP="005B55CE">
      <w:pPr>
        <w:tabs>
          <w:tab w:val="left" w:pos="2140"/>
        </w:tabs>
        <w:rPr>
          <w:rFonts w:ascii="Arial" w:hAnsi="Arial" w:cs="Arial"/>
          <w:sz w:val="24"/>
          <w:szCs w:val="24"/>
        </w:rPr>
      </w:pPr>
    </w:p>
    <w:p w14:paraId="3E69825B" w14:textId="77777777" w:rsidR="005B55CE" w:rsidRPr="00E33665" w:rsidRDefault="005B55CE" w:rsidP="005B55CE">
      <w:pPr>
        <w:tabs>
          <w:tab w:val="left" w:pos="2140"/>
        </w:tabs>
        <w:rPr>
          <w:rFonts w:ascii="Arial" w:hAnsi="Arial" w:cs="Arial"/>
          <w:sz w:val="24"/>
          <w:szCs w:val="24"/>
        </w:rPr>
      </w:pPr>
    </w:p>
    <w:p w14:paraId="70BAAC84" w14:textId="77777777" w:rsidR="005B55CE" w:rsidRPr="00E33665" w:rsidRDefault="005B55CE" w:rsidP="005B55CE">
      <w:pPr>
        <w:tabs>
          <w:tab w:val="left" w:pos="2140"/>
        </w:tabs>
        <w:rPr>
          <w:rFonts w:ascii="Arial" w:hAnsi="Arial" w:cs="Arial"/>
          <w:sz w:val="24"/>
          <w:szCs w:val="24"/>
        </w:rPr>
      </w:pPr>
    </w:p>
    <w:p w14:paraId="4479492D" w14:textId="77777777" w:rsidR="005B55CE" w:rsidRPr="00E33665" w:rsidRDefault="005B55CE" w:rsidP="005B55CE">
      <w:pPr>
        <w:tabs>
          <w:tab w:val="left" w:pos="2140"/>
        </w:tabs>
        <w:rPr>
          <w:rFonts w:ascii="Arial" w:hAnsi="Arial" w:cs="Arial"/>
          <w:sz w:val="24"/>
          <w:szCs w:val="24"/>
        </w:rPr>
      </w:pPr>
    </w:p>
    <w:p w14:paraId="7BF91BAF" w14:textId="77777777" w:rsidR="005B55CE" w:rsidRPr="00E33665" w:rsidRDefault="005B55CE" w:rsidP="005B55CE">
      <w:pPr>
        <w:tabs>
          <w:tab w:val="left" w:pos="2140"/>
        </w:tabs>
        <w:rPr>
          <w:rFonts w:ascii="Arial" w:hAnsi="Arial" w:cs="Arial"/>
          <w:sz w:val="24"/>
          <w:szCs w:val="24"/>
        </w:rPr>
      </w:pPr>
    </w:p>
    <w:p w14:paraId="1EA80EB3" w14:textId="77777777" w:rsidR="005B55CE" w:rsidRPr="00E33665" w:rsidRDefault="005B55CE" w:rsidP="005B55CE">
      <w:pPr>
        <w:tabs>
          <w:tab w:val="left" w:pos="2140"/>
        </w:tabs>
        <w:rPr>
          <w:rFonts w:ascii="Arial" w:hAnsi="Arial" w:cs="Arial"/>
          <w:sz w:val="24"/>
          <w:szCs w:val="24"/>
        </w:rPr>
      </w:pPr>
    </w:p>
    <w:p w14:paraId="3048A1E6" w14:textId="77777777" w:rsidR="005B55CE" w:rsidRPr="00E33665" w:rsidRDefault="005B55CE" w:rsidP="005B55CE">
      <w:pPr>
        <w:tabs>
          <w:tab w:val="left" w:pos="2140"/>
        </w:tabs>
        <w:rPr>
          <w:rFonts w:ascii="Arial" w:hAnsi="Arial" w:cs="Arial"/>
          <w:sz w:val="24"/>
          <w:szCs w:val="24"/>
        </w:rPr>
      </w:pPr>
    </w:p>
    <w:p w14:paraId="6D77C939" w14:textId="77777777" w:rsidR="005B55CE" w:rsidRPr="00E33665" w:rsidRDefault="005B55CE" w:rsidP="005B55CE">
      <w:pPr>
        <w:tabs>
          <w:tab w:val="left" w:pos="2140"/>
        </w:tabs>
        <w:rPr>
          <w:rFonts w:ascii="Arial" w:hAnsi="Arial" w:cs="Arial"/>
          <w:sz w:val="24"/>
          <w:szCs w:val="24"/>
        </w:rPr>
      </w:pPr>
    </w:p>
    <w:p w14:paraId="276F734A" w14:textId="77777777" w:rsidR="005B55CE" w:rsidRPr="00E33665" w:rsidRDefault="005B55CE" w:rsidP="005B55CE">
      <w:pPr>
        <w:tabs>
          <w:tab w:val="left" w:pos="2140"/>
        </w:tabs>
        <w:rPr>
          <w:rFonts w:ascii="Arial" w:hAnsi="Arial" w:cs="Arial"/>
          <w:sz w:val="24"/>
          <w:szCs w:val="24"/>
        </w:rPr>
      </w:pPr>
    </w:p>
    <w:p w14:paraId="79A6A0CA" w14:textId="77777777" w:rsidR="005B55CE" w:rsidRPr="00E33665" w:rsidRDefault="005B55CE" w:rsidP="005B55CE">
      <w:pPr>
        <w:tabs>
          <w:tab w:val="left" w:pos="2140"/>
        </w:tabs>
        <w:rPr>
          <w:rFonts w:ascii="Arial" w:hAnsi="Arial" w:cs="Arial"/>
          <w:sz w:val="24"/>
          <w:szCs w:val="24"/>
        </w:rPr>
      </w:pPr>
    </w:p>
    <w:p w14:paraId="08736D75" w14:textId="77777777" w:rsidR="005B55CE" w:rsidRPr="00E33665" w:rsidRDefault="005B55CE" w:rsidP="005B55CE">
      <w:pPr>
        <w:tabs>
          <w:tab w:val="left" w:pos="2140"/>
        </w:tabs>
        <w:rPr>
          <w:rFonts w:ascii="Arial" w:hAnsi="Arial" w:cs="Arial"/>
          <w:sz w:val="24"/>
          <w:szCs w:val="24"/>
        </w:rPr>
      </w:pPr>
    </w:p>
    <w:p w14:paraId="4F3ACF96" w14:textId="77777777" w:rsidR="005B55CE" w:rsidRPr="00E33665" w:rsidRDefault="005B55CE" w:rsidP="005B55CE">
      <w:pPr>
        <w:tabs>
          <w:tab w:val="left" w:pos="2140"/>
        </w:tabs>
        <w:rPr>
          <w:rFonts w:ascii="Arial" w:hAnsi="Arial" w:cs="Arial"/>
          <w:sz w:val="24"/>
          <w:szCs w:val="24"/>
        </w:rPr>
      </w:pPr>
    </w:p>
    <w:p w14:paraId="1E3A7C2B" w14:textId="77777777" w:rsidR="005B55CE" w:rsidRPr="00E33665" w:rsidRDefault="005B55CE" w:rsidP="005B55CE">
      <w:pPr>
        <w:tabs>
          <w:tab w:val="left" w:pos="2140"/>
        </w:tabs>
        <w:rPr>
          <w:rFonts w:ascii="Arial" w:hAnsi="Arial" w:cs="Arial"/>
          <w:sz w:val="24"/>
          <w:szCs w:val="24"/>
        </w:rPr>
      </w:pPr>
    </w:p>
    <w:p w14:paraId="44BA4CD2" w14:textId="77777777" w:rsidR="005B55CE" w:rsidRPr="00E33665" w:rsidRDefault="005B55CE" w:rsidP="005B55CE">
      <w:pPr>
        <w:tabs>
          <w:tab w:val="left" w:pos="2140"/>
        </w:tabs>
        <w:rPr>
          <w:rFonts w:ascii="Arial" w:hAnsi="Arial" w:cs="Arial"/>
          <w:sz w:val="24"/>
          <w:szCs w:val="24"/>
        </w:rPr>
      </w:pPr>
    </w:p>
    <w:p w14:paraId="3A21EDE7" w14:textId="77777777" w:rsidR="005B55CE" w:rsidRPr="00E33665" w:rsidRDefault="005B55CE" w:rsidP="005B55CE">
      <w:pPr>
        <w:tabs>
          <w:tab w:val="left" w:pos="2140"/>
        </w:tabs>
        <w:rPr>
          <w:rFonts w:ascii="Arial" w:hAnsi="Arial" w:cs="Arial"/>
          <w:sz w:val="24"/>
          <w:szCs w:val="24"/>
        </w:rPr>
      </w:pPr>
    </w:p>
    <w:p w14:paraId="42B09A0C" w14:textId="77777777" w:rsidR="005B55CE" w:rsidRPr="00E33665" w:rsidRDefault="005B55CE" w:rsidP="005B55CE">
      <w:pPr>
        <w:tabs>
          <w:tab w:val="left" w:pos="2140"/>
        </w:tabs>
        <w:rPr>
          <w:rFonts w:ascii="Arial" w:hAnsi="Arial" w:cs="Arial"/>
          <w:sz w:val="24"/>
          <w:szCs w:val="24"/>
        </w:rPr>
      </w:pPr>
    </w:p>
    <w:p w14:paraId="0C12A41E" w14:textId="77777777" w:rsidR="005B55CE" w:rsidRPr="00E33665" w:rsidRDefault="005B55CE" w:rsidP="005B55CE">
      <w:pPr>
        <w:tabs>
          <w:tab w:val="left" w:pos="2140"/>
        </w:tabs>
        <w:rPr>
          <w:rFonts w:ascii="Arial" w:hAnsi="Arial" w:cs="Arial"/>
          <w:sz w:val="24"/>
          <w:szCs w:val="24"/>
        </w:rPr>
      </w:pPr>
    </w:p>
    <w:p w14:paraId="422EB9A3" w14:textId="77777777" w:rsidR="005B55CE" w:rsidRPr="00E33665" w:rsidRDefault="005B55CE" w:rsidP="005B55CE">
      <w:pPr>
        <w:tabs>
          <w:tab w:val="left" w:pos="2140"/>
        </w:tabs>
        <w:rPr>
          <w:rFonts w:ascii="Arial" w:hAnsi="Arial" w:cs="Arial"/>
          <w:sz w:val="24"/>
          <w:szCs w:val="24"/>
        </w:rPr>
      </w:pPr>
    </w:p>
    <w:p w14:paraId="15947889" w14:textId="77777777" w:rsidR="005B55CE" w:rsidRPr="00E33665" w:rsidRDefault="005B55CE" w:rsidP="005B55CE">
      <w:pPr>
        <w:tabs>
          <w:tab w:val="left" w:pos="2140"/>
        </w:tabs>
        <w:rPr>
          <w:rFonts w:ascii="Arial" w:hAnsi="Arial" w:cs="Arial"/>
          <w:sz w:val="24"/>
          <w:szCs w:val="24"/>
        </w:rPr>
      </w:pPr>
    </w:p>
    <w:p w14:paraId="0F85DE7F" w14:textId="77777777" w:rsidR="005B55CE" w:rsidRPr="00E33665" w:rsidRDefault="005B55CE" w:rsidP="005B55CE">
      <w:pPr>
        <w:pStyle w:val="GPSSchTitleandNumber"/>
        <w:jc w:val="left"/>
        <w:rPr>
          <w:rFonts w:ascii="Arial" w:hAnsi="Arial" w:cs="Arial"/>
          <w:caps w:val="0"/>
          <w:sz w:val="32"/>
          <w:szCs w:val="24"/>
        </w:rPr>
      </w:pPr>
      <w:r w:rsidRPr="00E33665">
        <w:rPr>
          <w:rFonts w:ascii="Arial" w:hAnsi="Arial" w:cs="Arial"/>
          <w:caps w:val="0"/>
          <w:sz w:val="32"/>
          <w:szCs w:val="24"/>
        </w:rPr>
        <w:lastRenderedPageBreak/>
        <w:t>Call-Off Schedule 10 (Exit Management)</w:t>
      </w:r>
    </w:p>
    <w:p w14:paraId="1DB56D9A" w14:textId="77777777" w:rsidR="005B55CE" w:rsidRPr="00E33665" w:rsidRDefault="005B55CE" w:rsidP="00DB0672">
      <w:pPr>
        <w:pStyle w:val="GPSL1CLAUSEHEADING"/>
        <w:numPr>
          <w:ilvl w:val="0"/>
          <w:numId w:val="11"/>
        </w:numPr>
        <w:tabs>
          <w:tab w:val="clear" w:pos="142"/>
          <w:tab w:val="left" w:pos="0"/>
        </w:tabs>
        <w:spacing w:before="240"/>
        <w:jc w:val="left"/>
        <w:rPr>
          <w:rFonts w:ascii="Arial" w:hAnsi="Arial"/>
          <w:szCs w:val="24"/>
        </w:rPr>
      </w:pPr>
      <w:r w:rsidRPr="00E33665">
        <w:rPr>
          <w:rFonts w:ascii="Arial" w:hAnsi="Arial"/>
          <w:szCs w:val="24"/>
        </w:rPr>
        <w:t>Definitions</w:t>
      </w:r>
    </w:p>
    <w:p w14:paraId="543A8104"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E33665">
        <w:rPr>
          <w:rFonts w:ascii="Arial" w:hAnsi="Arial"/>
          <w:sz w:val="24"/>
          <w:szCs w:val="24"/>
        </w:rPr>
        <w:t>In this Schedule, the following words shall have the following meanings and they shall supplement Joint Schedule 1 (Definitions):</w:t>
      </w:r>
    </w:p>
    <w:tbl>
      <w:tblPr>
        <w:tblW w:w="798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4928"/>
      </w:tblGrid>
      <w:tr w:rsidR="005B55CE" w:rsidRPr="00E33665" w14:paraId="3A55C5EA" w14:textId="77777777" w:rsidTr="000B6AC0">
        <w:tc>
          <w:tcPr>
            <w:tcW w:w="3060" w:type="dxa"/>
          </w:tcPr>
          <w:p w14:paraId="637448A6" w14:textId="77777777" w:rsidR="005B55CE" w:rsidRPr="00E33665" w:rsidRDefault="005B55CE" w:rsidP="00830E8D">
            <w:pPr>
              <w:pStyle w:val="GPSDefinitionTerm"/>
              <w:rPr>
                <w:sz w:val="24"/>
                <w:szCs w:val="24"/>
              </w:rPr>
            </w:pPr>
            <w:r w:rsidRPr="00E33665">
              <w:rPr>
                <w:sz w:val="24"/>
                <w:szCs w:val="24"/>
              </w:rPr>
              <w:t>"Exclusive Assets"</w:t>
            </w:r>
          </w:p>
        </w:tc>
        <w:tc>
          <w:tcPr>
            <w:tcW w:w="4928" w:type="dxa"/>
          </w:tcPr>
          <w:p w14:paraId="7F13EC1B" w14:textId="77777777" w:rsidR="005B55CE" w:rsidRPr="00E33665" w:rsidRDefault="005B55CE" w:rsidP="00830E8D">
            <w:pPr>
              <w:pStyle w:val="GPsDefinition"/>
              <w:jc w:val="left"/>
              <w:rPr>
                <w:sz w:val="24"/>
                <w:szCs w:val="24"/>
              </w:rPr>
            </w:pPr>
            <w:r w:rsidRPr="00E33665">
              <w:rPr>
                <w:sz w:val="24"/>
                <w:szCs w:val="24"/>
              </w:rPr>
              <w:t>Supplier Assets used exclusively by the Supplier [or a Key Subcontractor] in the provision of the Deliverables;</w:t>
            </w:r>
          </w:p>
        </w:tc>
      </w:tr>
      <w:tr w:rsidR="005B55CE" w:rsidRPr="00E33665" w14:paraId="0E831FE0" w14:textId="77777777" w:rsidTr="000B6AC0">
        <w:tc>
          <w:tcPr>
            <w:tcW w:w="3060" w:type="dxa"/>
          </w:tcPr>
          <w:p w14:paraId="07967076" w14:textId="77777777" w:rsidR="005B55CE" w:rsidRPr="00E33665" w:rsidRDefault="005B55CE" w:rsidP="00830E8D">
            <w:pPr>
              <w:pStyle w:val="GPSDefinitionTerm"/>
              <w:rPr>
                <w:sz w:val="24"/>
                <w:szCs w:val="24"/>
              </w:rPr>
            </w:pPr>
            <w:r w:rsidRPr="00E33665">
              <w:rPr>
                <w:sz w:val="24"/>
                <w:szCs w:val="24"/>
              </w:rPr>
              <w:t>"Exit Information"</w:t>
            </w:r>
          </w:p>
        </w:tc>
        <w:tc>
          <w:tcPr>
            <w:tcW w:w="4928" w:type="dxa"/>
          </w:tcPr>
          <w:p w14:paraId="3165192A" w14:textId="201672E6" w:rsidR="005B55CE" w:rsidRPr="00E33665" w:rsidRDefault="005B55CE" w:rsidP="000B6AC0">
            <w:pPr>
              <w:pStyle w:val="GPsDefinition"/>
              <w:jc w:val="left"/>
              <w:rPr>
                <w:sz w:val="24"/>
                <w:szCs w:val="24"/>
              </w:rPr>
            </w:pPr>
            <w:r w:rsidRPr="00E33665">
              <w:rPr>
                <w:sz w:val="24"/>
                <w:szCs w:val="24"/>
              </w:rPr>
              <w:t>has the meaning given to it in Paragraph </w:t>
            </w:r>
            <w:r w:rsidR="000B6AC0" w:rsidRPr="00E33665">
              <w:rPr>
                <w:sz w:val="24"/>
                <w:szCs w:val="24"/>
              </w:rPr>
              <w:t>3.1</w:t>
            </w:r>
            <w:r w:rsidRPr="00E33665">
              <w:rPr>
                <w:sz w:val="24"/>
                <w:szCs w:val="24"/>
              </w:rPr>
              <w:t xml:space="preserve"> of this Schedule;</w:t>
            </w:r>
          </w:p>
        </w:tc>
      </w:tr>
      <w:tr w:rsidR="005B55CE" w:rsidRPr="00E33665" w14:paraId="30663F1F" w14:textId="77777777" w:rsidTr="000B6AC0">
        <w:tc>
          <w:tcPr>
            <w:tcW w:w="3060" w:type="dxa"/>
          </w:tcPr>
          <w:p w14:paraId="576A9004" w14:textId="77777777" w:rsidR="005B55CE" w:rsidRPr="00E33665" w:rsidRDefault="005B55CE" w:rsidP="00830E8D">
            <w:pPr>
              <w:pStyle w:val="GPSDefinitionTerm"/>
              <w:rPr>
                <w:sz w:val="24"/>
                <w:szCs w:val="24"/>
              </w:rPr>
            </w:pPr>
            <w:r w:rsidRPr="00E33665">
              <w:rPr>
                <w:sz w:val="24"/>
                <w:szCs w:val="24"/>
              </w:rPr>
              <w:t>"Exit Manager"</w:t>
            </w:r>
          </w:p>
        </w:tc>
        <w:tc>
          <w:tcPr>
            <w:tcW w:w="4928" w:type="dxa"/>
          </w:tcPr>
          <w:p w14:paraId="2E23D9C6" w14:textId="77777777" w:rsidR="005B55CE" w:rsidRPr="00E33665" w:rsidRDefault="005B55CE" w:rsidP="00830E8D">
            <w:pPr>
              <w:pStyle w:val="GPsDefinition"/>
              <w:jc w:val="left"/>
              <w:rPr>
                <w:sz w:val="24"/>
                <w:szCs w:val="24"/>
              </w:rPr>
            </w:pPr>
            <w:r w:rsidRPr="00E33665">
              <w:rPr>
                <w:sz w:val="24"/>
                <w:szCs w:val="24"/>
              </w:rPr>
              <w:t>the person appointed by each Party to manage their respective obligations under this Schedule;</w:t>
            </w:r>
          </w:p>
        </w:tc>
      </w:tr>
      <w:tr w:rsidR="005B55CE" w:rsidRPr="00E33665" w14:paraId="0A764EA1" w14:textId="77777777" w:rsidTr="000B6AC0">
        <w:tc>
          <w:tcPr>
            <w:tcW w:w="3060" w:type="dxa"/>
          </w:tcPr>
          <w:p w14:paraId="5D9058F5" w14:textId="77777777" w:rsidR="005B55CE" w:rsidRPr="00E33665" w:rsidRDefault="005B55CE" w:rsidP="00830E8D">
            <w:pPr>
              <w:pStyle w:val="GPSDefinitionTerm"/>
              <w:rPr>
                <w:sz w:val="24"/>
                <w:szCs w:val="24"/>
              </w:rPr>
            </w:pPr>
            <w:r w:rsidRPr="00E33665">
              <w:rPr>
                <w:sz w:val="24"/>
                <w:szCs w:val="24"/>
              </w:rPr>
              <w:t>"Net Book Value"</w:t>
            </w:r>
          </w:p>
        </w:tc>
        <w:tc>
          <w:tcPr>
            <w:tcW w:w="4928" w:type="dxa"/>
          </w:tcPr>
          <w:p w14:paraId="05B1A0E6" w14:textId="77777777" w:rsidR="005B55CE" w:rsidRPr="00E33665" w:rsidRDefault="005B55CE" w:rsidP="00830E8D">
            <w:pPr>
              <w:pStyle w:val="GPsDefinition"/>
              <w:jc w:val="left"/>
              <w:rPr>
                <w:sz w:val="24"/>
                <w:szCs w:val="24"/>
              </w:rPr>
            </w:pPr>
            <w:r w:rsidRPr="00E33665">
              <w:rPr>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5B55CE" w:rsidRPr="00E33665" w14:paraId="4B01FC90" w14:textId="77777777" w:rsidTr="000B6AC0">
        <w:tc>
          <w:tcPr>
            <w:tcW w:w="3060" w:type="dxa"/>
          </w:tcPr>
          <w:p w14:paraId="77B33D5E" w14:textId="77777777" w:rsidR="005B55CE" w:rsidRPr="00E33665" w:rsidRDefault="005B55CE" w:rsidP="00830E8D">
            <w:pPr>
              <w:pStyle w:val="GPSDefinitionTerm"/>
              <w:rPr>
                <w:sz w:val="24"/>
                <w:szCs w:val="24"/>
              </w:rPr>
            </w:pPr>
            <w:r w:rsidRPr="00E33665">
              <w:rPr>
                <w:sz w:val="24"/>
                <w:szCs w:val="24"/>
              </w:rPr>
              <w:t>"Non-Exclusive Assets"</w:t>
            </w:r>
          </w:p>
        </w:tc>
        <w:tc>
          <w:tcPr>
            <w:tcW w:w="4928" w:type="dxa"/>
          </w:tcPr>
          <w:p w14:paraId="324638E8" w14:textId="77777777" w:rsidR="005B55CE" w:rsidRPr="00E33665" w:rsidRDefault="005B55CE" w:rsidP="00830E8D">
            <w:pPr>
              <w:pStyle w:val="GPsDefinition"/>
              <w:jc w:val="left"/>
              <w:rPr>
                <w:sz w:val="24"/>
                <w:szCs w:val="24"/>
              </w:rPr>
            </w:pPr>
            <w:r w:rsidRPr="00E33665">
              <w:rPr>
                <w:sz w:val="24"/>
                <w:szCs w:val="24"/>
              </w:rPr>
              <w:t>those Supplier Assets used by the Supplier [or a Key Subcontractor] in connection with the Deliverables but which are also used by the Supplier [or Key Subcontractor] for other purposes;</w:t>
            </w:r>
          </w:p>
        </w:tc>
      </w:tr>
      <w:tr w:rsidR="005B55CE" w:rsidRPr="00E33665" w14:paraId="40AF33A5" w14:textId="77777777" w:rsidTr="000B6AC0">
        <w:tc>
          <w:tcPr>
            <w:tcW w:w="3060" w:type="dxa"/>
          </w:tcPr>
          <w:p w14:paraId="264309D0" w14:textId="77777777" w:rsidR="005B55CE" w:rsidRPr="00E33665" w:rsidRDefault="005B55CE" w:rsidP="00830E8D">
            <w:pPr>
              <w:pStyle w:val="GPSDefinitionTerm"/>
              <w:rPr>
                <w:sz w:val="24"/>
                <w:szCs w:val="24"/>
              </w:rPr>
            </w:pPr>
            <w:r w:rsidRPr="00E33665">
              <w:rPr>
                <w:sz w:val="24"/>
                <w:szCs w:val="24"/>
              </w:rPr>
              <w:t>"Registers"</w:t>
            </w:r>
          </w:p>
        </w:tc>
        <w:tc>
          <w:tcPr>
            <w:tcW w:w="4928" w:type="dxa"/>
          </w:tcPr>
          <w:p w14:paraId="74DC40CF" w14:textId="4F9B0BB6" w:rsidR="005B55CE" w:rsidRPr="00E33665" w:rsidRDefault="005B55CE" w:rsidP="000B6AC0">
            <w:pPr>
              <w:pStyle w:val="GPsDefinition"/>
              <w:jc w:val="left"/>
              <w:rPr>
                <w:sz w:val="24"/>
                <w:szCs w:val="24"/>
              </w:rPr>
            </w:pPr>
            <w:r w:rsidRPr="00E33665">
              <w:rPr>
                <w:sz w:val="24"/>
                <w:szCs w:val="24"/>
              </w:rPr>
              <w:t xml:space="preserve">the register and configuration database referred to in Paragraph </w:t>
            </w:r>
            <w:r w:rsidR="000B6AC0" w:rsidRPr="00E33665">
              <w:rPr>
                <w:sz w:val="24"/>
                <w:szCs w:val="24"/>
              </w:rPr>
              <w:t>2.2</w:t>
            </w:r>
            <w:r w:rsidRPr="00E33665">
              <w:rPr>
                <w:sz w:val="24"/>
                <w:szCs w:val="24"/>
              </w:rPr>
              <w:t xml:space="preserve"> of this Schedule; </w:t>
            </w:r>
          </w:p>
        </w:tc>
      </w:tr>
      <w:tr w:rsidR="005B55CE" w:rsidRPr="00E33665" w14:paraId="5E9DA256" w14:textId="77777777" w:rsidTr="000B6AC0">
        <w:tc>
          <w:tcPr>
            <w:tcW w:w="3060" w:type="dxa"/>
          </w:tcPr>
          <w:p w14:paraId="1C5D10E4" w14:textId="77777777" w:rsidR="005B55CE" w:rsidRPr="00E33665" w:rsidRDefault="005B55CE" w:rsidP="00830E8D">
            <w:pPr>
              <w:pStyle w:val="GPSDefinitionTerm"/>
              <w:rPr>
                <w:sz w:val="24"/>
                <w:szCs w:val="24"/>
              </w:rPr>
            </w:pPr>
            <w:r w:rsidRPr="00E33665">
              <w:rPr>
                <w:sz w:val="24"/>
                <w:szCs w:val="24"/>
              </w:rPr>
              <w:t>"Replacement Goods"</w:t>
            </w:r>
          </w:p>
        </w:tc>
        <w:tc>
          <w:tcPr>
            <w:tcW w:w="4928" w:type="dxa"/>
          </w:tcPr>
          <w:p w14:paraId="395DCD66" w14:textId="77777777" w:rsidR="005B55CE" w:rsidRPr="00E33665" w:rsidRDefault="005B55CE" w:rsidP="00830E8D">
            <w:pPr>
              <w:pStyle w:val="GPsDefinition"/>
              <w:jc w:val="left"/>
              <w:rPr>
                <w:sz w:val="24"/>
                <w:szCs w:val="24"/>
              </w:rPr>
            </w:pPr>
            <w:r w:rsidRPr="00E33665">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5B55CE" w:rsidRPr="00E33665" w14:paraId="266E2083" w14:textId="77777777" w:rsidTr="000B6AC0">
        <w:tc>
          <w:tcPr>
            <w:tcW w:w="3060" w:type="dxa"/>
          </w:tcPr>
          <w:p w14:paraId="6069A6BD" w14:textId="77777777" w:rsidR="005B55CE" w:rsidRPr="00E33665" w:rsidRDefault="005B55CE" w:rsidP="00830E8D">
            <w:pPr>
              <w:pStyle w:val="GPSDefinitionTerm"/>
              <w:rPr>
                <w:sz w:val="24"/>
                <w:szCs w:val="24"/>
              </w:rPr>
            </w:pPr>
            <w:r w:rsidRPr="00E33665">
              <w:rPr>
                <w:sz w:val="24"/>
                <w:szCs w:val="24"/>
              </w:rPr>
              <w:t>"Replacement Services"</w:t>
            </w:r>
          </w:p>
        </w:tc>
        <w:tc>
          <w:tcPr>
            <w:tcW w:w="4928" w:type="dxa"/>
          </w:tcPr>
          <w:p w14:paraId="502E9745" w14:textId="77777777" w:rsidR="005B55CE" w:rsidRPr="00E33665" w:rsidRDefault="005B55CE" w:rsidP="00830E8D">
            <w:pPr>
              <w:pStyle w:val="GPsDefinition"/>
              <w:jc w:val="left"/>
              <w:rPr>
                <w:sz w:val="24"/>
                <w:szCs w:val="24"/>
              </w:rPr>
            </w:pPr>
            <w:r w:rsidRPr="00E33665">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5B55CE" w:rsidRPr="00E33665" w14:paraId="4AD2DEE4" w14:textId="77777777" w:rsidTr="000B6AC0">
        <w:tc>
          <w:tcPr>
            <w:tcW w:w="3060" w:type="dxa"/>
          </w:tcPr>
          <w:p w14:paraId="69E21163" w14:textId="77777777" w:rsidR="005B55CE" w:rsidRPr="00E33665" w:rsidRDefault="005B55CE" w:rsidP="00830E8D">
            <w:pPr>
              <w:pStyle w:val="GPSDefinitionTerm"/>
              <w:rPr>
                <w:sz w:val="24"/>
                <w:szCs w:val="24"/>
              </w:rPr>
            </w:pPr>
            <w:r w:rsidRPr="00E33665">
              <w:rPr>
                <w:sz w:val="24"/>
                <w:szCs w:val="24"/>
              </w:rPr>
              <w:t>"Termination Assistance"</w:t>
            </w:r>
          </w:p>
        </w:tc>
        <w:tc>
          <w:tcPr>
            <w:tcW w:w="4928" w:type="dxa"/>
          </w:tcPr>
          <w:p w14:paraId="20C1EDF7" w14:textId="77777777" w:rsidR="005B55CE" w:rsidRPr="00E33665" w:rsidRDefault="005B55CE" w:rsidP="00830E8D">
            <w:pPr>
              <w:pStyle w:val="GPsDefinition"/>
              <w:jc w:val="left"/>
              <w:rPr>
                <w:sz w:val="24"/>
                <w:szCs w:val="24"/>
              </w:rPr>
            </w:pPr>
            <w:r w:rsidRPr="00E33665">
              <w:rPr>
                <w:sz w:val="24"/>
                <w:szCs w:val="24"/>
              </w:rPr>
              <w:t xml:space="preserve">the activities to be performed by the Supplier pursuant to the Exit Plan, and other assistance required by the Buyer pursuant to the Termination Assistance </w:t>
            </w:r>
            <w:r w:rsidRPr="00E33665">
              <w:rPr>
                <w:sz w:val="24"/>
                <w:szCs w:val="24"/>
              </w:rPr>
              <w:lastRenderedPageBreak/>
              <w:t>Notice;</w:t>
            </w:r>
          </w:p>
        </w:tc>
      </w:tr>
      <w:tr w:rsidR="005B55CE" w:rsidRPr="00E33665" w14:paraId="1D111C61" w14:textId="77777777" w:rsidTr="000B6AC0">
        <w:tc>
          <w:tcPr>
            <w:tcW w:w="3060" w:type="dxa"/>
          </w:tcPr>
          <w:p w14:paraId="16BDB995" w14:textId="77777777" w:rsidR="005B55CE" w:rsidRPr="00E33665" w:rsidRDefault="005B55CE" w:rsidP="00830E8D">
            <w:pPr>
              <w:pStyle w:val="GPSDefinitionTerm"/>
              <w:rPr>
                <w:sz w:val="24"/>
                <w:szCs w:val="24"/>
              </w:rPr>
            </w:pPr>
            <w:r w:rsidRPr="00E33665">
              <w:rPr>
                <w:sz w:val="24"/>
                <w:szCs w:val="24"/>
              </w:rPr>
              <w:lastRenderedPageBreak/>
              <w:t>"Termination Assistance Notice"</w:t>
            </w:r>
          </w:p>
        </w:tc>
        <w:tc>
          <w:tcPr>
            <w:tcW w:w="4928" w:type="dxa"/>
          </w:tcPr>
          <w:p w14:paraId="07853A10" w14:textId="1D1F0D50" w:rsidR="005B55CE" w:rsidRPr="00E33665" w:rsidRDefault="005B55CE" w:rsidP="000B6AC0">
            <w:pPr>
              <w:pStyle w:val="GPsDefinition"/>
              <w:jc w:val="left"/>
              <w:rPr>
                <w:sz w:val="24"/>
                <w:szCs w:val="24"/>
              </w:rPr>
            </w:pPr>
            <w:r w:rsidRPr="00E33665">
              <w:rPr>
                <w:sz w:val="24"/>
                <w:szCs w:val="24"/>
              </w:rPr>
              <w:t xml:space="preserve">has the meaning given to it in Paragraph </w:t>
            </w:r>
            <w:r w:rsidR="000B6AC0" w:rsidRPr="00E33665">
              <w:rPr>
                <w:sz w:val="24"/>
                <w:szCs w:val="24"/>
              </w:rPr>
              <w:t>5.1</w:t>
            </w:r>
            <w:r w:rsidRPr="00E33665">
              <w:rPr>
                <w:sz w:val="24"/>
                <w:szCs w:val="24"/>
              </w:rPr>
              <w:t xml:space="preserve"> of this Schedule;</w:t>
            </w:r>
          </w:p>
        </w:tc>
      </w:tr>
      <w:tr w:rsidR="005B55CE" w:rsidRPr="00E33665" w14:paraId="67008BB1" w14:textId="77777777" w:rsidTr="000B6AC0">
        <w:tc>
          <w:tcPr>
            <w:tcW w:w="3060" w:type="dxa"/>
          </w:tcPr>
          <w:p w14:paraId="347A814B" w14:textId="77777777" w:rsidR="005B55CE" w:rsidRPr="00E33665" w:rsidRDefault="005B55CE" w:rsidP="00830E8D">
            <w:pPr>
              <w:pStyle w:val="GPSDefinitionTerm"/>
              <w:keepNext/>
              <w:rPr>
                <w:sz w:val="24"/>
                <w:szCs w:val="24"/>
              </w:rPr>
            </w:pPr>
            <w:r w:rsidRPr="00E33665">
              <w:rPr>
                <w:sz w:val="24"/>
                <w:szCs w:val="24"/>
              </w:rPr>
              <w:t>"Termination Assistance Period"</w:t>
            </w:r>
          </w:p>
        </w:tc>
        <w:tc>
          <w:tcPr>
            <w:tcW w:w="4928" w:type="dxa"/>
          </w:tcPr>
          <w:p w14:paraId="5ABEDBBB" w14:textId="77777777" w:rsidR="005B55CE" w:rsidRPr="00E33665" w:rsidRDefault="005B55CE" w:rsidP="00830E8D">
            <w:pPr>
              <w:pStyle w:val="GPsDefinition"/>
              <w:jc w:val="left"/>
              <w:rPr>
                <w:sz w:val="24"/>
                <w:szCs w:val="24"/>
              </w:rPr>
            </w:pPr>
            <w:r w:rsidRPr="00E33665">
              <w:rPr>
                <w:sz w:val="24"/>
                <w:szCs w:val="24"/>
              </w:rPr>
              <w:t xml:space="preserve">the period specified in a Termination Assistance Notice for which the Supplier is required to provide the Termination Assistance as such period may be extended pursuant to Paragraph </w:t>
            </w:r>
            <w:r w:rsidRPr="00E33665">
              <w:rPr>
                <w:sz w:val="24"/>
                <w:szCs w:val="24"/>
              </w:rPr>
              <w:fldChar w:fldCharType="begin"/>
            </w:r>
            <w:r w:rsidRPr="00E33665">
              <w:rPr>
                <w:sz w:val="24"/>
                <w:szCs w:val="24"/>
              </w:rPr>
              <w:instrText xml:space="preserve"> REF _Ref364352273 \r \h  \* MERGEFORMAT </w:instrText>
            </w:r>
            <w:r w:rsidRPr="00E33665">
              <w:rPr>
                <w:sz w:val="24"/>
                <w:szCs w:val="24"/>
              </w:rPr>
            </w:r>
            <w:r w:rsidRPr="00E33665">
              <w:rPr>
                <w:sz w:val="24"/>
                <w:szCs w:val="24"/>
              </w:rPr>
              <w:fldChar w:fldCharType="separate"/>
            </w:r>
            <w:r w:rsidRPr="00E33665">
              <w:rPr>
                <w:sz w:val="24"/>
                <w:szCs w:val="24"/>
              </w:rPr>
              <w:t>13.2</w:t>
            </w:r>
            <w:r w:rsidRPr="00E33665">
              <w:rPr>
                <w:sz w:val="24"/>
                <w:szCs w:val="24"/>
              </w:rPr>
              <w:fldChar w:fldCharType="end"/>
            </w:r>
            <w:r w:rsidRPr="00E33665">
              <w:rPr>
                <w:sz w:val="24"/>
                <w:szCs w:val="24"/>
              </w:rPr>
              <w:t xml:space="preserve"> of this Schedule;</w:t>
            </w:r>
          </w:p>
        </w:tc>
      </w:tr>
      <w:tr w:rsidR="005B55CE" w:rsidRPr="00E33665" w14:paraId="3DFD03BC" w14:textId="77777777" w:rsidTr="000B6AC0">
        <w:tc>
          <w:tcPr>
            <w:tcW w:w="3060" w:type="dxa"/>
          </w:tcPr>
          <w:p w14:paraId="1AFC01AF" w14:textId="77777777" w:rsidR="005B55CE" w:rsidRPr="00E33665" w:rsidRDefault="005B55CE" w:rsidP="00830E8D">
            <w:pPr>
              <w:pStyle w:val="GPSDefinitionTerm"/>
              <w:rPr>
                <w:sz w:val="24"/>
                <w:szCs w:val="24"/>
              </w:rPr>
            </w:pPr>
            <w:r w:rsidRPr="00E33665">
              <w:rPr>
                <w:sz w:val="24"/>
                <w:szCs w:val="24"/>
              </w:rPr>
              <w:t>"Transferable Assets"</w:t>
            </w:r>
          </w:p>
        </w:tc>
        <w:tc>
          <w:tcPr>
            <w:tcW w:w="4928" w:type="dxa"/>
          </w:tcPr>
          <w:p w14:paraId="50D95E21" w14:textId="77777777" w:rsidR="005B55CE" w:rsidRPr="00E33665" w:rsidRDefault="005B55CE" w:rsidP="00830E8D">
            <w:pPr>
              <w:pStyle w:val="GPsDefinition"/>
              <w:jc w:val="left"/>
              <w:rPr>
                <w:sz w:val="24"/>
                <w:szCs w:val="24"/>
              </w:rPr>
            </w:pPr>
            <w:r w:rsidRPr="00E33665">
              <w:rPr>
                <w:sz w:val="24"/>
                <w:szCs w:val="24"/>
              </w:rPr>
              <w:t>Exclusive Assets which are capable of legal transfer to the Buyer;</w:t>
            </w:r>
          </w:p>
        </w:tc>
      </w:tr>
      <w:tr w:rsidR="005B55CE" w:rsidRPr="00E33665" w14:paraId="7F067533" w14:textId="77777777" w:rsidTr="000B6AC0">
        <w:tc>
          <w:tcPr>
            <w:tcW w:w="3060" w:type="dxa"/>
          </w:tcPr>
          <w:p w14:paraId="2E8524C8" w14:textId="77777777" w:rsidR="005B55CE" w:rsidRPr="00E33665" w:rsidRDefault="005B55CE" w:rsidP="00830E8D">
            <w:pPr>
              <w:pStyle w:val="GPSDefinitionTerm"/>
              <w:rPr>
                <w:sz w:val="24"/>
                <w:szCs w:val="24"/>
              </w:rPr>
            </w:pPr>
            <w:r w:rsidRPr="00E33665">
              <w:rPr>
                <w:sz w:val="24"/>
                <w:szCs w:val="24"/>
              </w:rPr>
              <w:t>"Transferable Contracts"</w:t>
            </w:r>
          </w:p>
        </w:tc>
        <w:tc>
          <w:tcPr>
            <w:tcW w:w="4928" w:type="dxa"/>
          </w:tcPr>
          <w:p w14:paraId="44E0CC32" w14:textId="77777777" w:rsidR="005B55CE" w:rsidRPr="00E33665" w:rsidRDefault="005B55CE" w:rsidP="00830E8D">
            <w:pPr>
              <w:pStyle w:val="GPsDefinition"/>
              <w:jc w:val="left"/>
              <w:rPr>
                <w:sz w:val="24"/>
                <w:szCs w:val="24"/>
              </w:rPr>
            </w:pPr>
            <w:r w:rsidRPr="00E33665">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5B55CE" w:rsidRPr="00E33665" w14:paraId="398C0A9B" w14:textId="77777777" w:rsidTr="000B6AC0">
        <w:tc>
          <w:tcPr>
            <w:tcW w:w="3060" w:type="dxa"/>
          </w:tcPr>
          <w:p w14:paraId="35CB19F8" w14:textId="77777777" w:rsidR="005B55CE" w:rsidRPr="00E33665" w:rsidRDefault="005B55CE" w:rsidP="00830E8D">
            <w:pPr>
              <w:pStyle w:val="GPSDefinitionTerm"/>
              <w:rPr>
                <w:sz w:val="24"/>
                <w:szCs w:val="24"/>
              </w:rPr>
            </w:pPr>
            <w:r w:rsidRPr="00E33665">
              <w:rPr>
                <w:sz w:val="24"/>
                <w:szCs w:val="24"/>
              </w:rPr>
              <w:t>"Transferring Assets"</w:t>
            </w:r>
          </w:p>
        </w:tc>
        <w:tc>
          <w:tcPr>
            <w:tcW w:w="4928" w:type="dxa"/>
          </w:tcPr>
          <w:p w14:paraId="4BAFFD0F" w14:textId="1BC612B4" w:rsidR="005B55CE" w:rsidRPr="00E33665" w:rsidRDefault="005B55CE" w:rsidP="000B6AC0">
            <w:pPr>
              <w:pStyle w:val="GPsDefinition"/>
              <w:jc w:val="left"/>
              <w:rPr>
                <w:sz w:val="24"/>
                <w:szCs w:val="24"/>
              </w:rPr>
            </w:pPr>
            <w:r w:rsidRPr="00E33665">
              <w:rPr>
                <w:sz w:val="24"/>
                <w:szCs w:val="24"/>
              </w:rPr>
              <w:t xml:space="preserve">has the meaning given to it in Paragraph </w:t>
            </w:r>
            <w:r w:rsidR="000B6AC0" w:rsidRPr="00E33665">
              <w:rPr>
                <w:sz w:val="24"/>
                <w:szCs w:val="24"/>
              </w:rPr>
              <w:t>8.2.1</w:t>
            </w:r>
            <w:r w:rsidRPr="00E33665">
              <w:rPr>
                <w:sz w:val="24"/>
                <w:szCs w:val="24"/>
              </w:rPr>
              <w:t xml:space="preserve"> of this Schedule;</w:t>
            </w:r>
          </w:p>
        </w:tc>
      </w:tr>
      <w:tr w:rsidR="005B55CE" w:rsidRPr="00E33665" w14:paraId="20C7DD8E" w14:textId="77777777" w:rsidTr="000B6AC0">
        <w:tc>
          <w:tcPr>
            <w:tcW w:w="3060" w:type="dxa"/>
          </w:tcPr>
          <w:p w14:paraId="4C7FB433" w14:textId="77777777" w:rsidR="005B55CE" w:rsidRPr="00E33665" w:rsidRDefault="005B55CE" w:rsidP="00830E8D">
            <w:pPr>
              <w:pStyle w:val="GPSDefinitionTerm"/>
              <w:rPr>
                <w:sz w:val="24"/>
                <w:szCs w:val="24"/>
              </w:rPr>
            </w:pPr>
            <w:r w:rsidRPr="00E33665">
              <w:rPr>
                <w:sz w:val="24"/>
                <w:szCs w:val="24"/>
              </w:rPr>
              <w:t>"Transferring Contracts"</w:t>
            </w:r>
          </w:p>
        </w:tc>
        <w:tc>
          <w:tcPr>
            <w:tcW w:w="4928" w:type="dxa"/>
          </w:tcPr>
          <w:p w14:paraId="5A30E4D6" w14:textId="53A2F7AF" w:rsidR="005B55CE" w:rsidRPr="00E33665" w:rsidRDefault="005B55CE" w:rsidP="000B6AC0">
            <w:pPr>
              <w:pStyle w:val="GPsDefinition"/>
              <w:jc w:val="left"/>
              <w:rPr>
                <w:sz w:val="24"/>
                <w:szCs w:val="24"/>
              </w:rPr>
            </w:pPr>
            <w:r w:rsidRPr="00E33665">
              <w:rPr>
                <w:sz w:val="24"/>
                <w:szCs w:val="24"/>
              </w:rPr>
              <w:t>has the meaning given to it in Paragraph </w:t>
            </w:r>
            <w:r w:rsidR="000B6AC0" w:rsidRPr="00E33665">
              <w:rPr>
                <w:sz w:val="24"/>
                <w:szCs w:val="24"/>
              </w:rPr>
              <w:t>8.2.3</w:t>
            </w:r>
            <w:r w:rsidRPr="00E33665">
              <w:rPr>
                <w:sz w:val="24"/>
                <w:szCs w:val="24"/>
              </w:rPr>
              <w:t xml:space="preserve"> of this Schedule.</w:t>
            </w:r>
          </w:p>
        </w:tc>
      </w:tr>
    </w:tbl>
    <w:p w14:paraId="2E8B5512" w14:textId="77777777" w:rsidR="005B55CE" w:rsidRPr="00E33665" w:rsidRDefault="005B55CE" w:rsidP="00764168">
      <w:pPr>
        <w:pStyle w:val="GPSL1SCHEDULEHeading"/>
      </w:pPr>
      <w:r w:rsidRPr="00E33665">
        <w:t xml:space="preserve">Supplier must always be prepared for contract exit </w:t>
      </w:r>
    </w:p>
    <w:p w14:paraId="324B6E21"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08" w:name="_Ref492297382"/>
      <w:r w:rsidRPr="00E33665">
        <w:rPr>
          <w:rFonts w:ascii="Arial" w:hAnsi="Arial"/>
          <w:sz w:val="24"/>
          <w:szCs w:val="24"/>
        </w:rPr>
        <w:t>The Supplier shall within 30 days from the Start Date provide to the Buyer a copy of its depreciation policy to be used for the purposes of calculating Net Book Value.</w:t>
      </w:r>
    </w:p>
    <w:p w14:paraId="12CCB29F"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09" w:name="_Ref492660626"/>
      <w:r w:rsidRPr="00E33665">
        <w:rPr>
          <w:rFonts w:ascii="Arial" w:hAnsi="Arial"/>
          <w:sz w:val="24"/>
          <w:szCs w:val="24"/>
        </w:rPr>
        <w:t>During the Contract Period, the Supplier shall promptly:</w:t>
      </w:r>
      <w:bookmarkEnd w:id="308"/>
      <w:bookmarkEnd w:id="309"/>
    </w:p>
    <w:p w14:paraId="51ED2DF1" w14:textId="77777777" w:rsidR="005B55CE" w:rsidRPr="00E33665" w:rsidRDefault="005B55CE" w:rsidP="005B55CE">
      <w:pPr>
        <w:pStyle w:val="GPSL3numberedclause"/>
        <w:tabs>
          <w:tab w:val="left" w:pos="2127"/>
        </w:tabs>
        <w:jc w:val="left"/>
        <w:rPr>
          <w:rFonts w:ascii="Arial" w:hAnsi="Arial"/>
          <w:sz w:val="24"/>
          <w:szCs w:val="24"/>
        </w:rPr>
      </w:pPr>
      <w:bookmarkStart w:id="310" w:name="_Hlt364348582"/>
      <w:bookmarkStart w:id="311" w:name="_Ref364241015"/>
      <w:bookmarkEnd w:id="310"/>
      <w:r w:rsidRPr="00E33665">
        <w:rPr>
          <w:rFonts w:ascii="Arial" w:hAnsi="Arial"/>
          <w:sz w:val="24"/>
          <w:szCs w:val="24"/>
        </w:rPr>
        <w:t>create and maintain a detailed register of all</w:t>
      </w:r>
      <w:bookmarkEnd w:id="311"/>
      <w:r w:rsidRPr="00E33665">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3084887" w14:textId="77777777" w:rsidR="005B55CE" w:rsidRPr="00E33665" w:rsidRDefault="005B55CE" w:rsidP="005B55CE">
      <w:pPr>
        <w:pStyle w:val="GPSL3numberedclause"/>
        <w:tabs>
          <w:tab w:val="left" w:pos="2127"/>
        </w:tabs>
        <w:jc w:val="left"/>
        <w:rPr>
          <w:rFonts w:ascii="Arial" w:hAnsi="Arial"/>
          <w:sz w:val="24"/>
          <w:szCs w:val="24"/>
        </w:rPr>
      </w:pPr>
      <w:bookmarkStart w:id="312" w:name="_Hlt364348591"/>
      <w:bookmarkStart w:id="313" w:name="_Hlt365641905"/>
      <w:bookmarkStart w:id="314" w:name="_Ref364241031"/>
      <w:bookmarkEnd w:id="312"/>
      <w:bookmarkEnd w:id="313"/>
      <w:r w:rsidRPr="00E33665">
        <w:rPr>
          <w:rFonts w:ascii="Arial" w:hAnsi="Arial"/>
          <w:sz w:val="24"/>
          <w:szCs w:val="24"/>
        </w:rPr>
        <w:t>create and maintain a configuration database detailing the technical infrastructure and operating procedures through which the Supplier provides the Deliverables</w:t>
      </w:r>
      <w:bookmarkEnd w:id="314"/>
      <w:r w:rsidRPr="00E33665">
        <w:rPr>
          <w:rFonts w:ascii="Arial" w:hAnsi="Arial"/>
          <w:sz w:val="24"/>
          <w:szCs w:val="24"/>
        </w:rPr>
        <w:t xml:space="preserve"> </w:t>
      </w:r>
    </w:p>
    <w:p w14:paraId="3FD30B94" w14:textId="77777777" w:rsidR="005B55CE" w:rsidRPr="00E33665" w:rsidRDefault="005B55CE" w:rsidP="005B55CE">
      <w:pPr>
        <w:pStyle w:val="GPSL3numberedclause"/>
        <w:numPr>
          <w:ilvl w:val="0"/>
          <w:numId w:val="0"/>
        </w:numPr>
        <w:ind w:left="1656"/>
        <w:jc w:val="left"/>
        <w:rPr>
          <w:rFonts w:ascii="Arial" w:hAnsi="Arial"/>
          <w:sz w:val="24"/>
          <w:szCs w:val="24"/>
        </w:rPr>
      </w:pPr>
      <w:r w:rsidRPr="00E33665">
        <w:rPr>
          <w:rFonts w:ascii="Arial" w:hAnsi="Arial"/>
          <w:sz w:val="24"/>
          <w:szCs w:val="24"/>
        </w:rPr>
        <w:t>("</w:t>
      </w:r>
      <w:r w:rsidRPr="00E33665">
        <w:rPr>
          <w:rFonts w:ascii="Arial" w:hAnsi="Arial"/>
          <w:b/>
          <w:sz w:val="24"/>
          <w:szCs w:val="24"/>
        </w:rPr>
        <w:t>Registers</w:t>
      </w:r>
      <w:r w:rsidRPr="00E33665">
        <w:rPr>
          <w:rFonts w:ascii="Arial" w:hAnsi="Arial"/>
          <w:sz w:val="24"/>
          <w:szCs w:val="24"/>
        </w:rPr>
        <w:t>").</w:t>
      </w:r>
    </w:p>
    <w:p w14:paraId="1E7010DF"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E33665">
        <w:rPr>
          <w:rFonts w:ascii="Arial" w:hAnsi="Arial"/>
          <w:sz w:val="24"/>
          <w:szCs w:val="24"/>
        </w:rPr>
        <w:t>The Supplier shall:</w:t>
      </w:r>
    </w:p>
    <w:p w14:paraId="4C440843"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ensure that all Exclusive Assets listed in the Registers are clearly physically identified as such; and</w:t>
      </w:r>
    </w:p>
    <w:p w14:paraId="68FDD697" w14:textId="77777777" w:rsidR="005B55CE" w:rsidRPr="00E33665" w:rsidRDefault="005B55CE" w:rsidP="005B55CE">
      <w:pPr>
        <w:pStyle w:val="GPSL3numberedclause"/>
        <w:tabs>
          <w:tab w:val="left" w:pos="2127"/>
        </w:tabs>
        <w:jc w:val="left"/>
        <w:rPr>
          <w:rFonts w:ascii="Arial" w:hAnsi="Arial"/>
          <w:sz w:val="24"/>
          <w:szCs w:val="24"/>
        </w:rPr>
      </w:pPr>
      <w:bookmarkStart w:id="315" w:name="_Ref62027068"/>
      <w:r w:rsidRPr="00E33665">
        <w:rPr>
          <w:rFonts w:ascii="Arial" w:hAnsi="Arial"/>
          <w:sz w:val="24"/>
          <w:szCs w:val="24"/>
        </w:rPr>
        <w:lastRenderedPageBreak/>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315"/>
      <w:r w:rsidRPr="00E33665">
        <w:rPr>
          <w:rFonts w:ascii="Arial" w:hAnsi="Arial"/>
          <w:sz w:val="24"/>
          <w:szCs w:val="24"/>
        </w:rPr>
        <w:t xml:space="preserve"> </w:t>
      </w:r>
    </w:p>
    <w:p w14:paraId="6D1E6067"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16" w:name="_Hlt364348563"/>
      <w:bookmarkStart w:id="317" w:name="_Hlt365641888"/>
      <w:bookmarkStart w:id="318" w:name="_Hlt365641892"/>
      <w:bookmarkStart w:id="319" w:name="_Ref364241382"/>
      <w:bookmarkEnd w:id="316"/>
      <w:bookmarkEnd w:id="317"/>
      <w:bookmarkEnd w:id="318"/>
      <w:r w:rsidRPr="00E33665">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319"/>
    </w:p>
    <w:p w14:paraId="416551CB" w14:textId="77777777" w:rsidR="005B55CE" w:rsidRPr="00E33665" w:rsidRDefault="005B55CE" w:rsidP="00764168">
      <w:pPr>
        <w:pStyle w:val="GPSL1SCHEDULEHeading"/>
        <w:rPr>
          <w:caps/>
        </w:rPr>
      </w:pPr>
      <w:r w:rsidRPr="00E33665">
        <w:t xml:space="preserve">Assisting re-competition for Deliverables </w:t>
      </w:r>
    </w:p>
    <w:p w14:paraId="66FFB4AE"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20" w:name="_Hlt364348558"/>
      <w:bookmarkStart w:id="321" w:name="_Hlt365641855"/>
      <w:bookmarkStart w:id="322" w:name="_Ref364242404"/>
      <w:bookmarkEnd w:id="320"/>
      <w:bookmarkEnd w:id="321"/>
      <w:r w:rsidRPr="00E33665">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322"/>
      <w:r w:rsidRPr="00E33665">
        <w:rPr>
          <w:rFonts w:ascii="Arial" w:hAnsi="Arial"/>
          <w:sz w:val="24"/>
          <w:szCs w:val="24"/>
        </w:rPr>
        <w:t>(the "</w:t>
      </w:r>
      <w:r w:rsidRPr="00E33665">
        <w:rPr>
          <w:rFonts w:ascii="Arial" w:hAnsi="Arial"/>
          <w:b/>
          <w:sz w:val="24"/>
          <w:szCs w:val="24"/>
        </w:rPr>
        <w:t>Exit Information</w:t>
      </w:r>
      <w:r w:rsidRPr="00E33665">
        <w:rPr>
          <w:rFonts w:ascii="Arial" w:hAnsi="Arial"/>
          <w:sz w:val="24"/>
          <w:szCs w:val="24"/>
        </w:rPr>
        <w:t>").</w:t>
      </w:r>
    </w:p>
    <w:p w14:paraId="7AC3728A"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23" w:name="_Ref364242981"/>
      <w:r w:rsidRPr="00E33665">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323"/>
    </w:p>
    <w:p w14:paraId="370E1796"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2ABAE49"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F49E35C" w14:textId="77777777" w:rsidR="005B55CE" w:rsidRPr="00E33665" w:rsidRDefault="005B55CE" w:rsidP="00764168">
      <w:pPr>
        <w:pStyle w:val="GPSL1SCHEDULEHeading"/>
        <w:rPr>
          <w:caps/>
        </w:rPr>
      </w:pPr>
      <w:r w:rsidRPr="00E33665">
        <w:t>Exit Plan</w:t>
      </w:r>
    </w:p>
    <w:p w14:paraId="50A42D24" w14:textId="3A0F8DA0"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24" w:name="_Ref496627172"/>
      <w:bookmarkStart w:id="325" w:name="_Ref349211738"/>
      <w:r w:rsidRPr="00E33665">
        <w:rPr>
          <w:rFonts w:ascii="Arial" w:hAnsi="Arial"/>
          <w:sz w:val="24"/>
          <w:szCs w:val="24"/>
        </w:rPr>
        <w:t>The Supplier shall, within three (3) Months after the Start Date, deliver to the Buyer an Exit Plan which complies with the requirements set out in Paragraph </w:t>
      </w:r>
      <w:r w:rsidR="0022763E" w:rsidRPr="00E33665">
        <w:rPr>
          <w:rFonts w:ascii="Arial" w:hAnsi="Arial"/>
          <w:sz w:val="24"/>
          <w:szCs w:val="24"/>
        </w:rPr>
        <w:t>4.3</w:t>
      </w:r>
      <w:r w:rsidRPr="00E33665">
        <w:rPr>
          <w:rFonts w:ascii="Arial" w:hAnsi="Arial"/>
          <w:sz w:val="24"/>
          <w:szCs w:val="24"/>
        </w:rPr>
        <w:t xml:space="preserve"> of this Schedule and is otherwise reasonably satisfactory to the Buyer.</w:t>
      </w:r>
      <w:bookmarkEnd w:id="324"/>
    </w:p>
    <w:p w14:paraId="4564AD7F" w14:textId="335B6F98"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26" w:name="_Ref496628051"/>
      <w:r w:rsidRPr="00E33665">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0022763E" w:rsidRPr="00E33665">
        <w:rPr>
          <w:rFonts w:ascii="Arial" w:hAnsi="Arial"/>
          <w:sz w:val="24"/>
          <w:szCs w:val="24"/>
        </w:rPr>
        <w:t>4.1</w:t>
      </w:r>
      <w:r w:rsidRPr="00E33665">
        <w:rPr>
          <w:rFonts w:ascii="Arial" w:hAnsi="Arial"/>
          <w:sz w:val="24"/>
          <w:szCs w:val="24"/>
        </w:rPr>
        <w:t>, then such Dispute shall be resolved in accordance with the Dispute Resolution Procedure.</w:t>
      </w:r>
      <w:bookmarkEnd w:id="326"/>
      <w:r w:rsidRPr="00E33665">
        <w:rPr>
          <w:rFonts w:ascii="Arial" w:hAnsi="Arial"/>
          <w:sz w:val="24"/>
          <w:szCs w:val="24"/>
        </w:rPr>
        <w:t xml:space="preserve"> </w:t>
      </w:r>
    </w:p>
    <w:p w14:paraId="4260BECC"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27" w:name="_Ref364270026"/>
      <w:r w:rsidRPr="00E33665">
        <w:rPr>
          <w:rFonts w:ascii="Arial" w:hAnsi="Arial"/>
          <w:sz w:val="24"/>
          <w:szCs w:val="24"/>
        </w:rPr>
        <w:lastRenderedPageBreak/>
        <w:t>The Exit Plan shall set out, as a minimum:</w:t>
      </w:r>
      <w:bookmarkEnd w:id="327"/>
    </w:p>
    <w:p w14:paraId="148473E6"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a detailed description of both the transfer and cessation processes, including a timetable; </w:t>
      </w:r>
    </w:p>
    <w:p w14:paraId="385F0596"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how the Deliverables will transfer to the Replacement Supplier and/or the Buyer;</w:t>
      </w:r>
    </w:p>
    <w:p w14:paraId="30662CD3"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details of any contracts which will be available for transfer to the Buyer and/or the Replacement Supplier upon the Expiry Date together with any reasonable costs required to effect such transfer;</w:t>
      </w:r>
    </w:p>
    <w:p w14:paraId="5AD2729E"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proposals for the training of key members of the Replacement Supplier’s staff in connection with the continuation of the provision of the Deliverables following the Expiry Date;</w:t>
      </w:r>
    </w:p>
    <w:p w14:paraId="5683FAA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proposals for providing the Buyer or a Replacement Supplier copies of all documentation relating to the use and operation of the Deliverables and required for their continued use; </w:t>
      </w:r>
    </w:p>
    <w:p w14:paraId="2034B28A"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proposals for the assignment or novation of all services utilised by the Supplier in connection with the supply of the Deliverables;</w:t>
      </w:r>
    </w:p>
    <w:p w14:paraId="20B21CFF"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proposals for the identification and return of all Buyer Property in the possession of and/or control of the Supplier or any third party;</w:t>
      </w:r>
    </w:p>
    <w:p w14:paraId="6C0F1356"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proposals for the disposal of any redundant Deliverables and materials;</w:t>
      </w:r>
    </w:p>
    <w:p w14:paraId="1965CCFF"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how the Supplier will ensure that there is no disruption to or degradation of the Deliverables during the Termination Assistance Period; and</w:t>
      </w:r>
    </w:p>
    <w:p w14:paraId="717604C3"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any other information or assistance reasonably required by the Buyer or a Replacement Supplier.</w:t>
      </w:r>
    </w:p>
    <w:p w14:paraId="57A19A89"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28" w:name="_Ref496628056"/>
      <w:r w:rsidRPr="00E33665">
        <w:rPr>
          <w:rFonts w:ascii="Arial" w:hAnsi="Arial"/>
          <w:sz w:val="24"/>
          <w:szCs w:val="24"/>
        </w:rPr>
        <w:t>The Supplier shall:</w:t>
      </w:r>
      <w:bookmarkEnd w:id="328"/>
    </w:p>
    <w:p w14:paraId="6DB2509C" w14:textId="77777777" w:rsidR="005B55CE" w:rsidRPr="00E33665" w:rsidRDefault="005B55CE" w:rsidP="005B55CE">
      <w:pPr>
        <w:pStyle w:val="GPSL3numberedclause"/>
        <w:keepNext/>
        <w:tabs>
          <w:tab w:val="left" w:pos="2127"/>
        </w:tabs>
        <w:jc w:val="left"/>
        <w:rPr>
          <w:rFonts w:ascii="Arial" w:hAnsi="Arial"/>
          <w:sz w:val="24"/>
          <w:szCs w:val="24"/>
        </w:rPr>
      </w:pPr>
      <w:r w:rsidRPr="00E33665">
        <w:rPr>
          <w:rFonts w:ascii="Arial" w:hAnsi="Arial"/>
          <w:sz w:val="24"/>
          <w:szCs w:val="24"/>
        </w:rPr>
        <w:t xml:space="preserve">maintain and update the Exit Plan (and risk management plan) no less frequently than: </w:t>
      </w:r>
    </w:p>
    <w:p w14:paraId="6CCB5E84"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every [six (6) months] throughout the Contract Period; and</w:t>
      </w:r>
    </w:p>
    <w:p w14:paraId="50F5D2E1"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bookmarkStart w:id="329" w:name="_Ref181034216"/>
      <w:r w:rsidRPr="00E33665">
        <w:rPr>
          <w:rFonts w:ascii="Arial" w:hAnsi="Arial"/>
          <w:sz w:val="24"/>
          <w:szCs w:val="24"/>
        </w:rPr>
        <w:t xml:space="preserve">no later than [twenty (20) Working Days] after a request from the Buyer for an up-to-date copy of the Exit Plan; </w:t>
      </w:r>
    </w:p>
    <w:p w14:paraId="01A7F55B"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as soon as reasonably possible following a Termination Assistance Notice, and in any event no later than [ten (10) Working Days] after the date of the Termination Assistance Notice;</w:t>
      </w:r>
    </w:p>
    <w:p w14:paraId="237C61F4"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as soon as reasonably possible following, and in any event no later than [twenty (20) Working Days] following, any material change to the Deliverables (including all changes under the Variation Procedure)</w:t>
      </w:r>
      <w:bookmarkEnd w:id="329"/>
      <w:r w:rsidRPr="00E33665">
        <w:rPr>
          <w:rFonts w:ascii="Arial" w:hAnsi="Arial"/>
          <w:sz w:val="24"/>
          <w:szCs w:val="24"/>
        </w:rPr>
        <w:t xml:space="preserve">; and  </w:t>
      </w:r>
    </w:p>
    <w:p w14:paraId="75C68277"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jointly review and verify the Exit Plan if required by the Buyer and promptly correct any identified failures.</w:t>
      </w:r>
    </w:p>
    <w:p w14:paraId="5B87F6BE" w14:textId="7167ACC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lastRenderedPageBreak/>
        <w:t xml:space="preserve">Only if (by notification to the Supplier in writing) the Buyer agrees with a draft Exit Plan provided by the Supplier under Paragraph </w:t>
      </w:r>
      <w:r w:rsidR="0022763E" w:rsidRPr="00E33665">
        <w:rPr>
          <w:rFonts w:ascii="Arial" w:hAnsi="Arial"/>
          <w:sz w:val="24"/>
          <w:szCs w:val="24"/>
        </w:rPr>
        <w:t>4.2</w:t>
      </w:r>
      <w:r w:rsidRPr="00E33665">
        <w:rPr>
          <w:rFonts w:ascii="Arial" w:hAnsi="Arial"/>
          <w:sz w:val="24"/>
          <w:szCs w:val="24"/>
        </w:rPr>
        <w:t xml:space="preserve"> or </w:t>
      </w:r>
      <w:r w:rsidR="0022763E" w:rsidRPr="00E33665">
        <w:rPr>
          <w:rFonts w:ascii="Arial" w:hAnsi="Arial"/>
          <w:sz w:val="24"/>
          <w:szCs w:val="24"/>
        </w:rPr>
        <w:t>4.4</w:t>
      </w:r>
      <w:r w:rsidRPr="00E33665">
        <w:rPr>
          <w:rFonts w:ascii="Arial" w:hAnsi="Arial"/>
          <w:sz w:val="24"/>
          <w:szCs w:val="24"/>
        </w:rPr>
        <w:t xml:space="preserve"> (as the context requires), shall that draft become the Exit Plan for this Contract.  </w:t>
      </w:r>
    </w:p>
    <w:p w14:paraId="0A11C1A6"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A version of an Exit Plan agreed between the parties shall not be superseded by any draft submitted by the Supplier.</w:t>
      </w:r>
    </w:p>
    <w:bookmarkEnd w:id="325"/>
    <w:p w14:paraId="663EC2FC" w14:textId="77777777" w:rsidR="005B55CE" w:rsidRPr="00E33665" w:rsidRDefault="005B55CE" w:rsidP="00764168">
      <w:pPr>
        <w:pStyle w:val="GPSL1SCHEDULEHeading"/>
        <w:rPr>
          <w:caps/>
        </w:rPr>
      </w:pPr>
      <w:r w:rsidRPr="00E33665">
        <w:t xml:space="preserve">Termination Assistance </w:t>
      </w:r>
    </w:p>
    <w:p w14:paraId="10CB3AE8"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30" w:name="_Hlt365641916"/>
      <w:bookmarkStart w:id="331" w:name="_Ref364348408"/>
      <w:bookmarkEnd w:id="330"/>
      <w:r w:rsidRPr="00E33665">
        <w:rPr>
          <w:rFonts w:ascii="Arial" w:hAnsi="Arial"/>
          <w:sz w:val="24"/>
          <w:szCs w:val="24"/>
        </w:rPr>
        <w:t xml:space="preserve">The Buyer shall be entitled to require the provision of Termination Assistance at any time during the Contract Period by giving written notice to the Supplier (a </w:t>
      </w:r>
      <w:r w:rsidRPr="00E33665">
        <w:rPr>
          <w:rFonts w:ascii="Arial" w:hAnsi="Arial"/>
          <w:b/>
          <w:sz w:val="24"/>
          <w:szCs w:val="24"/>
        </w:rPr>
        <w:t>"Termination Assistance Notice"</w:t>
      </w:r>
      <w:r w:rsidRPr="00E33665">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332" w:name="_Hlt364348453"/>
      <w:bookmarkEnd w:id="332"/>
      <w:r w:rsidRPr="00E33665">
        <w:rPr>
          <w:rFonts w:ascii="Arial" w:hAnsi="Arial"/>
          <w:sz w:val="24"/>
          <w:szCs w:val="24"/>
        </w:rPr>
        <w:t>The Termination Assistance Notice shall specify:</w:t>
      </w:r>
      <w:bookmarkEnd w:id="331"/>
    </w:p>
    <w:p w14:paraId="5F9F8556"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the nature of the Termination Assistance required; and</w:t>
      </w:r>
    </w:p>
    <w:p w14:paraId="05CB10C8"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14:paraId="5A4F88A5"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33" w:name="_Hlt365641931"/>
      <w:bookmarkStart w:id="334" w:name="_Ref364352273"/>
      <w:bookmarkEnd w:id="333"/>
      <w:r w:rsidRPr="00E33665">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334"/>
    </w:p>
    <w:p w14:paraId="383A006D" w14:textId="7B1CC773"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In the event that Termination Assistance is required by the Buyer but at the relevant time the parties are still agreeing an update to the Exit Plan pursuant to Paragraph </w:t>
      </w:r>
      <w:r w:rsidR="0022763E" w:rsidRPr="00E33665">
        <w:rPr>
          <w:rFonts w:ascii="Arial" w:hAnsi="Arial"/>
          <w:sz w:val="24"/>
          <w:szCs w:val="24"/>
        </w:rPr>
        <w:t>4</w:t>
      </w:r>
      <w:r w:rsidRPr="00E33665">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242F3150" w14:textId="77777777" w:rsidR="005B55CE" w:rsidRPr="00E33665" w:rsidRDefault="005B55CE" w:rsidP="00764168">
      <w:pPr>
        <w:pStyle w:val="GPSL1SCHEDULEHeading"/>
      </w:pPr>
      <w:r w:rsidRPr="00E33665">
        <w:t xml:space="preserve">Termination Assistance Period </w:t>
      </w:r>
    </w:p>
    <w:p w14:paraId="41838A20" w14:textId="77777777" w:rsidR="005B55CE" w:rsidRPr="00E33665" w:rsidRDefault="005B55CE" w:rsidP="005B55CE">
      <w:pPr>
        <w:pStyle w:val="GPSL2numberedclause"/>
        <w:keepNext/>
        <w:keepLines/>
        <w:numPr>
          <w:ilvl w:val="1"/>
          <w:numId w:val="1"/>
        </w:numPr>
        <w:tabs>
          <w:tab w:val="clear" w:pos="1134"/>
        </w:tabs>
        <w:ind w:left="936" w:hanging="576"/>
        <w:jc w:val="left"/>
        <w:rPr>
          <w:rFonts w:ascii="Arial" w:hAnsi="Arial"/>
          <w:sz w:val="24"/>
          <w:szCs w:val="24"/>
        </w:rPr>
      </w:pPr>
      <w:r w:rsidRPr="00E33665">
        <w:rPr>
          <w:rFonts w:ascii="Arial" w:hAnsi="Arial"/>
          <w:sz w:val="24"/>
          <w:szCs w:val="24"/>
        </w:rPr>
        <w:t>Throughout the Termination Assistance Period the Supplier shall:</w:t>
      </w:r>
    </w:p>
    <w:p w14:paraId="6E56D313"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continue to provide the Deliverables (as applicable) and otherwise perform its obligations under this Contract and, if required by the Buyer, provide the Termination Assistance;</w:t>
      </w:r>
    </w:p>
    <w:p w14:paraId="13EC7DDC" w14:textId="77777777" w:rsidR="005B55CE" w:rsidRPr="00E33665" w:rsidRDefault="005B55CE" w:rsidP="005B55CE">
      <w:pPr>
        <w:pStyle w:val="GPSL3numberedclause"/>
        <w:tabs>
          <w:tab w:val="left" w:pos="2127"/>
        </w:tabs>
        <w:jc w:val="left"/>
        <w:rPr>
          <w:rFonts w:ascii="Arial" w:hAnsi="Arial"/>
          <w:sz w:val="24"/>
          <w:szCs w:val="24"/>
        </w:rPr>
      </w:pPr>
      <w:bookmarkStart w:id="335" w:name="_Ref364349372"/>
      <w:r w:rsidRPr="00E33665">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335"/>
    </w:p>
    <w:p w14:paraId="72A5216F" w14:textId="77777777" w:rsidR="005B55CE" w:rsidRPr="00E33665" w:rsidRDefault="005B55CE" w:rsidP="005B55CE">
      <w:pPr>
        <w:pStyle w:val="GPSL3numberedclause"/>
        <w:tabs>
          <w:tab w:val="left" w:pos="2127"/>
        </w:tabs>
        <w:jc w:val="left"/>
        <w:rPr>
          <w:rFonts w:ascii="Arial" w:hAnsi="Arial"/>
          <w:sz w:val="24"/>
          <w:szCs w:val="24"/>
        </w:rPr>
      </w:pPr>
      <w:bookmarkStart w:id="336" w:name="_Ref364349633"/>
      <w:r w:rsidRPr="00E33665">
        <w:rPr>
          <w:rFonts w:ascii="Arial" w:hAnsi="Arial"/>
          <w:sz w:val="24"/>
          <w:szCs w:val="24"/>
        </w:rPr>
        <w:lastRenderedPageBreak/>
        <w:t>use all reasonable endeavours to reallocate resources to provide such assistance without additional costs to the Buyer;</w:t>
      </w:r>
      <w:bookmarkEnd w:id="336"/>
    </w:p>
    <w:p w14:paraId="44008839" w14:textId="514855F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subject to Paragraph </w:t>
      </w:r>
      <w:r w:rsidR="0022763E" w:rsidRPr="00E33665">
        <w:rPr>
          <w:rFonts w:ascii="Arial" w:hAnsi="Arial"/>
          <w:sz w:val="24"/>
          <w:szCs w:val="24"/>
        </w:rPr>
        <w:t>6.3</w:t>
      </w:r>
      <w:r w:rsidRPr="00E33665">
        <w:rPr>
          <w:rFonts w:ascii="Arial" w:hAnsi="Arial"/>
          <w:sz w:val="24"/>
          <w:szCs w:val="24"/>
        </w:rPr>
        <w:t>, provide the Deliverables and the Termination Assistance at no detriment to the KPIs, the provision of the Management Information or any other reports nor to any other of the Supplier's obligations under this Contract;</w:t>
      </w:r>
      <w:bookmarkStart w:id="337" w:name="_Ref139191739"/>
      <w:r w:rsidRPr="00E33665">
        <w:rPr>
          <w:rFonts w:ascii="Arial" w:hAnsi="Arial"/>
          <w:sz w:val="24"/>
          <w:szCs w:val="24"/>
        </w:rPr>
        <w:t xml:space="preserve"> </w:t>
      </w:r>
      <w:bookmarkEnd w:id="337"/>
    </w:p>
    <w:p w14:paraId="6376D7EF" w14:textId="77777777" w:rsidR="005B55CE" w:rsidRPr="00E33665" w:rsidRDefault="005B55CE" w:rsidP="005B55CE">
      <w:pPr>
        <w:pStyle w:val="GPSL3numberedclause"/>
        <w:tabs>
          <w:tab w:val="left" w:pos="2127"/>
        </w:tabs>
        <w:jc w:val="left"/>
        <w:rPr>
          <w:rFonts w:ascii="Arial" w:hAnsi="Arial"/>
          <w:sz w:val="24"/>
          <w:szCs w:val="24"/>
        </w:rPr>
      </w:pPr>
      <w:bookmarkStart w:id="338" w:name="_Hlt365642050"/>
      <w:bookmarkStart w:id="339" w:name="_Ref27372751"/>
      <w:bookmarkStart w:id="340" w:name="_Ref127426020"/>
      <w:bookmarkEnd w:id="338"/>
      <w:r w:rsidRPr="00E33665">
        <w:rPr>
          <w:rFonts w:ascii="Arial" w:hAnsi="Arial"/>
          <w:sz w:val="24"/>
          <w:szCs w:val="24"/>
        </w:rPr>
        <w:t>at the Buyer's request and on reasonable notice, deliver up-to-date Registers to the</w:t>
      </w:r>
      <w:bookmarkEnd w:id="339"/>
      <w:r w:rsidRPr="00E33665">
        <w:rPr>
          <w:rFonts w:ascii="Arial" w:hAnsi="Arial"/>
          <w:sz w:val="24"/>
          <w:szCs w:val="24"/>
        </w:rPr>
        <w:t xml:space="preserve"> Buyer;</w:t>
      </w:r>
      <w:bookmarkEnd w:id="340"/>
    </w:p>
    <w:p w14:paraId="6146D4DF"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seek the Buyer's prior written consent to access any Buyer Premises from which the de-installation or removal of Supplier Assets is required.</w:t>
      </w:r>
    </w:p>
    <w:p w14:paraId="7561622C" w14:textId="0715532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If it is not possible for the Supplier to reallocate resources to provide such assistance as is referred to in Paragraph </w:t>
      </w:r>
      <w:r w:rsidR="0022763E" w:rsidRPr="00E33665">
        <w:rPr>
          <w:rFonts w:ascii="Arial" w:hAnsi="Arial"/>
          <w:sz w:val="24"/>
          <w:szCs w:val="24"/>
        </w:rPr>
        <w:t>6.1.2</w:t>
      </w:r>
      <w:r w:rsidRPr="00E33665">
        <w:rPr>
          <w:rFonts w:ascii="Arial" w:hAnsi="Arial"/>
          <w:sz w:val="24"/>
          <w:szCs w:val="24"/>
        </w:rPr>
        <w:t xml:space="preserve"> without additional costs to the Buyer, any additional costs incurred by the Supplier in providing such reasonable assistance shall be subject to the Variation Procedure.</w:t>
      </w:r>
    </w:p>
    <w:p w14:paraId="34003928"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41" w:name="_Ref27371932"/>
      <w:bookmarkStart w:id="342" w:name="_Ref364349594"/>
      <w:r w:rsidRPr="00E33665">
        <w:rPr>
          <w:rFonts w:ascii="Arial" w:hAnsi="Arial"/>
          <w:sz w:val="24"/>
          <w:szCs w:val="24"/>
        </w:rPr>
        <w:t>If the Supplier demonstrates to the Buyer's reasonable satisfaction that the provision of the Termination Assistance will have a material, unavoidable adverse effect on the Supplier's ability to meet one or more particular KPI(s), the Parties shall vary the relevant KPI(s) and/or the applicable KPI Credits</w:t>
      </w:r>
      <w:bookmarkEnd w:id="341"/>
      <w:r w:rsidRPr="00E33665">
        <w:rPr>
          <w:rFonts w:ascii="Arial" w:hAnsi="Arial"/>
          <w:sz w:val="24"/>
          <w:szCs w:val="24"/>
        </w:rPr>
        <w:t xml:space="preserve"> accordingly.</w:t>
      </w:r>
      <w:bookmarkEnd w:id="342"/>
    </w:p>
    <w:p w14:paraId="079D8116" w14:textId="77777777" w:rsidR="005B55CE" w:rsidRPr="00E33665" w:rsidRDefault="005B55CE" w:rsidP="00764168">
      <w:pPr>
        <w:pStyle w:val="GPSL1SCHEDULEHeading"/>
      </w:pPr>
      <w:r w:rsidRPr="00E33665">
        <w:t xml:space="preserve">Obligations when the contract is terminated  </w:t>
      </w:r>
    </w:p>
    <w:p w14:paraId="406DDC65"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43" w:name="_Ref127352385"/>
      <w:r w:rsidRPr="00E33665">
        <w:rPr>
          <w:rFonts w:ascii="Arial" w:hAnsi="Arial"/>
          <w:sz w:val="24"/>
          <w:szCs w:val="24"/>
        </w:rPr>
        <w:t>The Supplier shall comply with all of its obligations contained in the Exit Plan.</w:t>
      </w:r>
      <w:bookmarkEnd w:id="343"/>
    </w:p>
    <w:p w14:paraId="51ACD965"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44" w:name="_Ref127952817"/>
      <w:r w:rsidRPr="00E33665">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344"/>
    </w:p>
    <w:p w14:paraId="6F1CD533"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vacate any Buyer Premises;</w:t>
      </w:r>
    </w:p>
    <w:p w14:paraId="402BF9BE"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7218BD5F" w14:textId="77777777" w:rsidR="005B55CE" w:rsidRPr="00E33665" w:rsidRDefault="005B55CE" w:rsidP="005B55CE">
      <w:pPr>
        <w:pStyle w:val="GPSL3numberedclause"/>
        <w:keepNext/>
        <w:tabs>
          <w:tab w:val="left" w:pos="2127"/>
        </w:tabs>
        <w:jc w:val="left"/>
        <w:rPr>
          <w:rFonts w:ascii="Arial" w:hAnsi="Arial"/>
          <w:sz w:val="24"/>
          <w:szCs w:val="24"/>
        </w:rPr>
      </w:pPr>
      <w:bookmarkStart w:id="345" w:name="_DV_M565"/>
      <w:bookmarkEnd w:id="345"/>
      <w:r w:rsidRPr="00E33665">
        <w:rPr>
          <w:rFonts w:ascii="Arial" w:hAnsi="Arial"/>
          <w:sz w:val="24"/>
          <w:szCs w:val="24"/>
        </w:rPr>
        <w:t>provide access during normal working hours to the Buyer and/or the Replacement Supplier for up to twelve (12) Months after expiry or termination to:</w:t>
      </w:r>
    </w:p>
    <w:p w14:paraId="3A25CD10"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such information relating to the Deliverables as remains in the possession or control of the Supplier; and</w:t>
      </w:r>
    </w:p>
    <w:p w14:paraId="5738B9D9"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bookmarkStart w:id="346" w:name="_Ref364350038"/>
      <w:r w:rsidRPr="00E33665">
        <w:rPr>
          <w:rFonts w:ascii="Arial" w:hAnsi="Arial"/>
          <w:sz w:val="24"/>
          <w:szCs w:val="24"/>
        </w:rPr>
        <w:t xml:space="preserve">such members of the Supplier Staff as have been involved in the design, development and provision of the Deliverables and who are still employed by the Supplier, provided that the Buyer and/or the Replacement Supplier shall pay the </w:t>
      </w:r>
      <w:r w:rsidRPr="00E33665">
        <w:rPr>
          <w:rFonts w:ascii="Arial" w:hAnsi="Arial"/>
          <w:sz w:val="24"/>
          <w:szCs w:val="24"/>
        </w:rPr>
        <w:lastRenderedPageBreak/>
        <w:t>reasonable costs of the Supplier actually incurred in responding to such requests for access</w:t>
      </w:r>
      <w:bookmarkEnd w:id="346"/>
      <w:r w:rsidRPr="00E33665">
        <w:rPr>
          <w:rFonts w:ascii="Arial" w:hAnsi="Arial"/>
          <w:sz w:val="24"/>
          <w:szCs w:val="24"/>
        </w:rPr>
        <w:t>.</w:t>
      </w:r>
    </w:p>
    <w:p w14:paraId="363EAE46"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47" w:name="_Ref127350585"/>
      <w:r w:rsidRPr="00E33665">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347"/>
    </w:p>
    <w:p w14:paraId="1DB0713F" w14:textId="77777777" w:rsidR="005B55CE" w:rsidRPr="00E33665" w:rsidRDefault="005B55CE" w:rsidP="00764168">
      <w:pPr>
        <w:pStyle w:val="GPSL1SCHEDULEHeading"/>
        <w:rPr>
          <w:caps/>
        </w:rPr>
      </w:pPr>
      <w:r w:rsidRPr="00E33665">
        <w:t>Assets, Sub-contracts and Software</w:t>
      </w:r>
    </w:p>
    <w:p w14:paraId="14F5521C"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48" w:name="_Ref127425768"/>
      <w:r w:rsidRPr="00E33665">
        <w:rPr>
          <w:rFonts w:ascii="Arial" w:hAnsi="Arial"/>
          <w:sz w:val="24"/>
          <w:szCs w:val="24"/>
        </w:rPr>
        <w:t>Following notice of termination of this Contract and during the Termination Assistance Period, the Supplier shall not, without the Buyer's prior written consent:</w:t>
      </w:r>
      <w:bookmarkEnd w:id="348"/>
    </w:p>
    <w:p w14:paraId="225BB5F2"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terminate, enter into or vary any Sub-contract or licence for any software in connection with the Deliverables; or</w:t>
      </w:r>
    </w:p>
    <w:p w14:paraId="335FBA1D"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(subject to normal maintenance requirements) make material modifications to, or dispose of, any existing Supplier Assets or acquire any new Supplier Assets.</w:t>
      </w:r>
    </w:p>
    <w:p w14:paraId="7A73C306"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49" w:name="_Ref127426626"/>
      <w:r w:rsidRPr="00E33665">
        <w:rPr>
          <w:rFonts w:ascii="Arial" w:hAnsi="Arial"/>
          <w:sz w:val="24"/>
          <w:szCs w:val="24"/>
        </w:rPr>
        <w:t>Within twenty (20) Working Days of receipt of the up-to-date Registers provided by the Supplier, the Buyer shall notify the Supplier setting out:</w:t>
      </w:r>
      <w:bookmarkEnd w:id="349"/>
    </w:p>
    <w:p w14:paraId="460DAAE0" w14:textId="77777777" w:rsidR="005B55CE" w:rsidRPr="00E33665" w:rsidRDefault="005B55CE" w:rsidP="005B55CE">
      <w:pPr>
        <w:pStyle w:val="GPSL3numberedclause"/>
        <w:tabs>
          <w:tab w:val="left" w:pos="2127"/>
        </w:tabs>
        <w:jc w:val="left"/>
        <w:rPr>
          <w:rFonts w:ascii="Arial" w:hAnsi="Arial"/>
          <w:sz w:val="24"/>
          <w:szCs w:val="24"/>
        </w:rPr>
      </w:pPr>
      <w:bookmarkStart w:id="350" w:name="_Hlt365641934"/>
      <w:bookmarkStart w:id="351" w:name="_Hlt366775972"/>
      <w:bookmarkStart w:id="352" w:name="_Hlt366775990"/>
      <w:bookmarkStart w:id="353" w:name="_Ref364352534"/>
      <w:bookmarkStart w:id="354" w:name="_Ref27373383"/>
      <w:bookmarkEnd w:id="350"/>
      <w:bookmarkEnd w:id="351"/>
      <w:bookmarkEnd w:id="352"/>
      <w:r w:rsidRPr="00E33665">
        <w:rPr>
          <w:rFonts w:ascii="Arial" w:hAnsi="Arial"/>
          <w:sz w:val="24"/>
          <w:szCs w:val="24"/>
        </w:rPr>
        <w:t>which, if any, of the Transferable Assets the Buyer requires to be transferred to the Buyer and/or the Replacement Supplier ("</w:t>
      </w:r>
      <w:r w:rsidRPr="00E33665">
        <w:rPr>
          <w:rFonts w:ascii="Arial" w:hAnsi="Arial"/>
          <w:b/>
          <w:sz w:val="24"/>
          <w:szCs w:val="24"/>
        </w:rPr>
        <w:t>Transferring Assets</w:t>
      </w:r>
      <w:r w:rsidRPr="00E33665">
        <w:rPr>
          <w:rFonts w:ascii="Arial" w:hAnsi="Arial"/>
          <w:sz w:val="24"/>
          <w:szCs w:val="24"/>
        </w:rPr>
        <w:t>");</w:t>
      </w:r>
      <w:bookmarkEnd w:id="353"/>
      <w:r w:rsidRPr="00E33665">
        <w:rPr>
          <w:rFonts w:ascii="Arial" w:hAnsi="Arial"/>
          <w:sz w:val="24"/>
          <w:szCs w:val="24"/>
        </w:rPr>
        <w:t xml:space="preserve"> </w:t>
      </w:r>
      <w:bookmarkEnd w:id="354"/>
    </w:p>
    <w:p w14:paraId="15612A38" w14:textId="77777777" w:rsidR="005B55CE" w:rsidRPr="00E33665" w:rsidRDefault="005B55CE" w:rsidP="005B55CE">
      <w:pPr>
        <w:pStyle w:val="GPSL3numberedclause"/>
        <w:keepNext/>
        <w:tabs>
          <w:tab w:val="left" w:pos="2127"/>
        </w:tabs>
        <w:jc w:val="left"/>
        <w:rPr>
          <w:rFonts w:ascii="Arial" w:hAnsi="Arial"/>
          <w:sz w:val="24"/>
          <w:szCs w:val="24"/>
        </w:rPr>
      </w:pPr>
      <w:bookmarkStart w:id="355" w:name="a301038"/>
      <w:bookmarkStart w:id="356" w:name="_Ref364350801"/>
      <w:bookmarkStart w:id="357" w:name="_Ref127958943"/>
      <w:bookmarkEnd w:id="355"/>
      <w:r w:rsidRPr="00E33665">
        <w:rPr>
          <w:rFonts w:ascii="Arial" w:hAnsi="Arial"/>
          <w:sz w:val="24"/>
          <w:szCs w:val="24"/>
        </w:rPr>
        <w:t>which, if any, of:</w:t>
      </w:r>
      <w:bookmarkEnd w:id="356"/>
    </w:p>
    <w:p w14:paraId="4B9D6DD3"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 xml:space="preserve">the Exclusive Assets that are not Transferable Assets; and </w:t>
      </w:r>
    </w:p>
    <w:p w14:paraId="718B1C6E" w14:textId="77777777" w:rsidR="005B55CE" w:rsidRPr="00E33665"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the Non-Exclusive Assets,</w:t>
      </w:r>
    </w:p>
    <w:p w14:paraId="00CE8D91" w14:textId="77777777" w:rsidR="005B55CE" w:rsidRPr="00E33665" w:rsidRDefault="005B55CE" w:rsidP="005B55CE">
      <w:pPr>
        <w:pStyle w:val="GPSL3Indent"/>
        <w:ind w:left="1656"/>
        <w:jc w:val="left"/>
        <w:rPr>
          <w:sz w:val="24"/>
          <w:szCs w:val="24"/>
        </w:rPr>
      </w:pPr>
      <w:r w:rsidRPr="00E33665">
        <w:rPr>
          <w:sz w:val="24"/>
          <w:szCs w:val="24"/>
        </w:rPr>
        <w:t>the Buyer and/or the Replacement Supplier requires the continued use of; and</w:t>
      </w:r>
    </w:p>
    <w:p w14:paraId="0F19B2D8" w14:textId="77777777" w:rsidR="005B55CE" w:rsidRPr="00E33665" w:rsidRDefault="005B55CE" w:rsidP="005B55CE">
      <w:pPr>
        <w:pStyle w:val="GPSL3numberedclause"/>
        <w:tabs>
          <w:tab w:val="left" w:pos="2127"/>
        </w:tabs>
        <w:jc w:val="left"/>
        <w:rPr>
          <w:rFonts w:ascii="Arial" w:hAnsi="Arial"/>
          <w:sz w:val="24"/>
          <w:szCs w:val="24"/>
        </w:rPr>
      </w:pPr>
      <w:bookmarkStart w:id="358" w:name="_Hlt364353982"/>
      <w:bookmarkStart w:id="359" w:name="_Ref364353977"/>
      <w:bookmarkEnd w:id="358"/>
      <w:r w:rsidRPr="00E33665">
        <w:rPr>
          <w:rFonts w:ascii="Arial" w:hAnsi="Arial"/>
          <w:sz w:val="24"/>
          <w:szCs w:val="24"/>
        </w:rPr>
        <w:t xml:space="preserve">which, if any, of Transferable Contracts the Buyer requires to be assigned or novated to the Buyer and/or the Replacement Supplier (the </w:t>
      </w:r>
      <w:r w:rsidRPr="00E33665">
        <w:rPr>
          <w:rFonts w:ascii="Arial" w:hAnsi="Arial"/>
          <w:b/>
          <w:bCs/>
          <w:sz w:val="24"/>
          <w:szCs w:val="24"/>
        </w:rPr>
        <w:t>"Transferring Contracts"</w:t>
      </w:r>
      <w:r w:rsidRPr="00E33665">
        <w:rPr>
          <w:rFonts w:ascii="Arial" w:hAnsi="Arial"/>
          <w:sz w:val="24"/>
          <w:szCs w:val="24"/>
        </w:rPr>
        <w:t>),</w:t>
      </w:r>
      <w:bookmarkEnd w:id="357"/>
      <w:bookmarkEnd w:id="359"/>
    </w:p>
    <w:p w14:paraId="67EEC0AA" w14:textId="77777777" w:rsidR="005B55CE" w:rsidRPr="00E33665" w:rsidRDefault="005B55CE" w:rsidP="005B55CE">
      <w:pPr>
        <w:pStyle w:val="GPSL2Indent"/>
        <w:ind w:left="936"/>
        <w:jc w:val="left"/>
        <w:rPr>
          <w:rFonts w:ascii="Arial" w:hAnsi="Arial"/>
          <w:sz w:val="24"/>
          <w:szCs w:val="24"/>
        </w:rPr>
      </w:pPr>
      <w:r w:rsidRPr="00E33665">
        <w:rPr>
          <w:rFonts w:ascii="Arial" w:hAnsi="Arial"/>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D6227F0"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60" w:name="_Ref127425863"/>
      <w:r w:rsidRPr="00E33665">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360"/>
    <w:p w14:paraId="49A3132E"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Risk in the Transferring Assets shall pass to the Buyer or the Replacement Supplier (as appropriate) at the end of the Termination Assistance Period and title shall pass on payment for them.</w:t>
      </w:r>
    </w:p>
    <w:p w14:paraId="1023A242"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61" w:name="_Ref127425261"/>
      <w:r w:rsidRPr="00E33665">
        <w:rPr>
          <w:rFonts w:ascii="Arial" w:hAnsi="Arial"/>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42146996"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24236E65"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procure a suitable alternative to such assets, the Buyer or the Replacement Supplier to bear the reasonable proven costs of procuring the same.</w:t>
      </w:r>
    </w:p>
    <w:p w14:paraId="7E4ED66E"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62" w:name="_Ref127426673"/>
      <w:bookmarkEnd w:id="361"/>
      <w:r w:rsidRPr="00E33665">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362"/>
    </w:p>
    <w:p w14:paraId="31852D94"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63" w:name="_Ref37322775"/>
      <w:r w:rsidRPr="00E33665">
        <w:rPr>
          <w:rFonts w:ascii="Arial" w:hAnsi="Arial"/>
          <w:sz w:val="24"/>
          <w:szCs w:val="24"/>
        </w:rPr>
        <w:t>The Buyer shall:</w:t>
      </w:r>
    </w:p>
    <w:p w14:paraId="5D3244BB"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accept assignments from the Supplier or join with the Supplier in procuring a novation of each Transferring Contract; and</w:t>
      </w:r>
    </w:p>
    <w:p w14:paraId="6C839C16"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363"/>
      <w:r w:rsidRPr="00E33665">
        <w:rPr>
          <w:rFonts w:ascii="Arial" w:hAnsi="Arial"/>
          <w:sz w:val="24"/>
          <w:szCs w:val="24"/>
        </w:rPr>
        <w:t>.</w:t>
      </w:r>
    </w:p>
    <w:p w14:paraId="1007F640"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1C7EAB47" w14:textId="6EA87D2B"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bookmarkStart w:id="364" w:name="_Ref364757086"/>
      <w:bookmarkStart w:id="365" w:name="_Ref490132304"/>
      <w:r w:rsidRPr="00E33665">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E33665">
        <w:rPr>
          <w:rFonts w:ascii="Arial" w:hAnsi="Arial"/>
          <w:sz w:val="24"/>
          <w:szCs w:val="24"/>
        </w:rPr>
        <w:fldChar w:fldCharType="begin"/>
      </w:r>
      <w:r w:rsidRPr="00E33665">
        <w:rPr>
          <w:rFonts w:ascii="Arial" w:hAnsi="Arial"/>
          <w:sz w:val="24"/>
          <w:szCs w:val="24"/>
        </w:rPr>
        <w:instrText xml:space="preserve"> REF _Ref127426673 \r \h  \* MERGEFORMAT </w:instrText>
      </w:r>
      <w:r w:rsidRPr="00E33665">
        <w:rPr>
          <w:rFonts w:ascii="Arial" w:hAnsi="Arial"/>
          <w:sz w:val="24"/>
          <w:szCs w:val="24"/>
        </w:rPr>
      </w:r>
      <w:r w:rsidRPr="00E33665">
        <w:rPr>
          <w:rFonts w:ascii="Arial" w:hAnsi="Arial"/>
          <w:sz w:val="24"/>
          <w:szCs w:val="24"/>
        </w:rPr>
        <w:fldChar w:fldCharType="separate"/>
      </w:r>
      <w:r w:rsidRPr="00E33665">
        <w:rPr>
          <w:rFonts w:ascii="Arial" w:hAnsi="Arial"/>
          <w:sz w:val="24"/>
          <w:szCs w:val="24"/>
        </w:rPr>
        <w:t>16.6</w:t>
      </w:r>
      <w:r w:rsidRPr="00E33665">
        <w:rPr>
          <w:rFonts w:ascii="Arial" w:hAnsi="Arial"/>
          <w:sz w:val="24"/>
          <w:szCs w:val="24"/>
        </w:rPr>
        <w:fldChar w:fldCharType="end"/>
      </w:r>
      <w:r w:rsidRPr="00E33665">
        <w:rPr>
          <w:rFonts w:ascii="Arial" w:hAnsi="Arial"/>
          <w:sz w:val="24"/>
          <w:szCs w:val="24"/>
        </w:rPr>
        <w:t xml:space="preserve"> in relation to any matters arising prior to the date of assignment or novation of such Transferring Contract.</w:t>
      </w:r>
      <w:bookmarkEnd w:id="364"/>
      <w:r w:rsidRPr="00E33665">
        <w:rPr>
          <w:rFonts w:ascii="Arial" w:hAnsi="Arial"/>
          <w:sz w:val="24"/>
          <w:szCs w:val="24"/>
        </w:rPr>
        <w:t xml:space="preserve"> Clause 19 (Other people's rights in this contract) shall not apply to this Paragraph </w:t>
      </w:r>
      <w:r w:rsidR="0022763E" w:rsidRPr="00E33665">
        <w:rPr>
          <w:rFonts w:ascii="Arial" w:hAnsi="Arial"/>
          <w:sz w:val="24"/>
          <w:szCs w:val="24"/>
        </w:rPr>
        <w:t>8.9</w:t>
      </w:r>
      <w:r w:rsidRPr="00E33665">
        <w:rPr>
          <w:rFonts w:ascii="Arial" w:hAnsi="Arial"/>
          <w:sz w:val="24"/>
          <w:szCs w:val="24"/>
        </w:rPr>
        <w:t xml:space="preserve"> which is intended to be enforceable by Third Parties Beneficiaries by virtue of the CRTPA.</w:t>
      </w:r>
      <w:bookmarkEnd w:id="365"/>
    </w:p>
    <w:p w14:paraId="427D74D8" w14:textId="77777777" w:rsidR="005B55CE" w:rsidRPr="00E33665" w:rsidRDefault="005B55CE" w:rsidP="00764168">
      <w:pPr>
        <w:pStyle w:val="GPSL1SCHEDULEHeading"/>
      </w:pPr>
      <w:bookmarkStart w:id="366" w:name="_DV_M564"/>
      <w:bookmarkStart w:id="367" w:name="_DV_M566"/>
      <w:bookmarkStart w:id="368" w:name="_DV_M567"/>
      <w:bookmarkStart w:id="369" w:name="_Ref127425458"/>
      <w:bookmarkEnd w:id="366"/>
      <w:bookmarkEnd w:id="367"/>
      <w:bookmarkEnd w:id="368"/>
      <w:r w:rsidRPr="00E33665">
        <w:t xml:space="preserve">No charges </w:t>
      </w:r>
      <w:bookmarkEnd w:id="369"/>
    </w:p>
    <w:p w14:paraId="61F86932"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szCs w:val="24"/>
        </w:rPr>
      </w:pPr>
      <w:r w:rsidRPr="00E33665">
        <w:rPr>
          <w:rFonts w:ascii="Arial" w:hAnsi="Arial"/>
          <w:sz w:val="24"/>
          <w:szCs w:val="24"/>
        </w:rPr>
        <w:t>Unless otherwise stated, the Buyer shall not be obliged to pay for costs incurred by the Supplier in relation to its compliance with this Schedule.</w:t>
      </w:r>
    </w:p>
    <w:p w14:paraId="11E87E21" w14:textId="77777777" w:rsidR="005B55CE" w:rsidRPr="00E33665" w:rsidRDefault="005B55CE" w:rsidP="00764168">
      <w:pPr>
        <w:pStyle w:val="GPSL1SCHEDULEHeading"/>
      </w:pPr>
      <w:r w:rsidRPr="00E33665">
        <w:lastRenderedPageBreak/>
        <w:t xml:space="preserve">Dividing the bills </w:t>
      </w:r>
    </w:p>
    <w:p w14:paraId="1F3B7F19" w14:textId="77777777"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70" w:name="_Ref364351843"/>
      <w:r w:rsidRPr="00E33665">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id="371" w:name="_Ref127426852"/>
      <w:r w:rsidRPr="00E33665">
        <w:rPr>
          <w:rFonts w:ascii="Arial" w:hAnsi="Arial"/>
          <w:sz w:val="24"/>
          <w:szCs w:val="24"/>
        </w:rPr>
        <w:t xml:space="preserve"> as follows:</w:t>
      </w:r>
      <w:bookmarkEnd w:id="370"/>
      <w:bookmarkEnd w:id="371"/>
    </w:p>
    <w:p w14:paraId="4887A405"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the amounts shall be annualised and divided by 365 to reach a daily rate;</w:t>
      </w:r>
    </w:p>
    <w:p w14:paraId="16AC27AA"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657A620C" w14:textId="77777777" w:rsidR="005B55CE" w:rsidRPr="00E33665" w:rsidRDefault="005B55CE" w:rsidP="005B55CE">
      <w:pPr>
        <w:pStyle w:val="GPSL3numberedclause"/>
        <w:tabs>
          <w:tab w:val="left" w:pos="2127"/>
        </w:tabs>
        <w:jc w:val="left"/>
        <w:rPr>
          <w:rFonts w:ascii="Arial" w:hAnsi="Arial"/>
          <w:sz w:val="24"/>
          <w:szCs w:val="24"/>
        </w:rPr>
      </w:pPr>
      <w:r w:rsidRPr="00E33665">
        <w:rPr>
          <w:rFonts w:ascii="Arial" w:hAnsi="Arial"/>
          <w:sz w:val="24"/>
          <w:szCs w:val="24"/>
        </w:rPr>
        <w:t>the Supplier shall be responsible for or entitled to (as the case may be) the rest of the invoice.</w:t>
      </w:r>
    </w:p>
    <w:p w14:paraId="23105687" w14:textId="77777777" w:rsidR="005B55CE" w:rsidRPr="00E33665" w:rsidRDefault="005B55CE" w:rsidP="005B55CE">
      <w:pPr>
        <w:rPr>
          <w:rFonts w:ascii="Arial" w:hAnsi="Arial" w:cs="Arial"/>
          <w:sz w:val="24"/>
          <w:szCs w:val="24"/>
        </w:rPr>
      </w:pPr>
    </w:p>
    <w:p w14:paraId="44D44FA9" w14:textId="77777777" w:rsidR="005B55CE" w:rsidRPr="00E33665" w:rsidRDefault="005B55CE" w:rsidP="005B55CE">
      <w:pPr>
        <w:rPr>
          <w:rFonts w:ascii="Arial" w:hAnsi="Arial" w:cs="Arial"/>
          <w:sz w:val="24"/>
          <w:szCs w:val="24"/>
        </w:rPr>
      </w:pPr>
    </w:p>
    <w:p w14:paraId="7BE0DCD5" w14:textId="77777777" w:rsidR="005B55CE" w:rsidRPr="00E33665" w:rsidRDefault="005B55CE" w:rsidP="005B55CE">
      <w:pPr>
        <w:tabs>
          <w:tab w:val="left" w:pos="2140"/>
        </w:tabs>
        <w:rPr>
          <w:rFonts w:ascii="Arial" w:hAnsi="Arial" w:cs="Arial"/>
          <w:sz w:val="24"/>
          <w:szCs w:val="24"/>
        </w:rPr>
      </w:pPr>
    </w:p>
    <w:p w14:paraId="74839152" w14:textId="77777777" w:rsidR="005B55CE" w:rsidRPr="00E33665" w:rsidRDefault="005B55CE" w:rsidP="005B55CE">
      <w:pPr>
        <w:tabs>
          <w:tab w:val="left" w:pos="2140"/>
        </w:tabs>
        <w:rPr>
          <w:rFonts w:ascii="Arial" w:hAnsi="Arial" w:cs="Arial"/>
          <w:sz w:val="24"/>
          <w:szCs w:val="24"/>
        </w:rPr>
      </w:pPr>
    </w:p>
    <w:p w14:paraId="766ADEDD" w14:textId="77777777" w:rsidR="005B55CE" w:rsidRPr="00E33665" w:rsidRDefault="005B55CE" w:rsidP="005B55CE">
      <w:pPr>
        <w:tabs>
          <w:tab w:val="left" w:pos="2140"/>
        </w:tabs>
        <w:rPr>
          <w:rFonts w:ascii="Arial" w:hAnsi="Arial" w:cs="Arial"/>
          <w:sz w:val="24"/>
          <w:szCs w:val="24"/>
        </w:rPr>
      </w:pPr>
    </w:p>
    <w:p w14:paraId="7CF4A9A9" w14:textId="77777777" w:rsidR="005B55CE" w:rsidRPr="00E33665" w:rsidRDefault="005B55CE" w:rsidP="005B55CE">
      <w:pPr>
        <w:tabs>
          <w:tab w:val="left" w:pos="2140"/>
        </w:tabs>
        <w:rPr>
          <w:rFonts w:ascii="Arial" w:hAnsi="Arial" w:cs="Arial"/>
          <w:sz w:val="24"/>
          <w:szCs w:val="24"/>
        </w:rPr>
      </w:pPr>
    </w:p>
    <w:p w14:paraId="511DAF74" w14:textId="77777777" w:rsidR="005B55CE" w:rsidRPr="00E33665" w:rsidRDefault="005B55CE" w:rsidP="005B55CE">
      <w:pPr>
        <w:tabs>
          <w:tab w:val="left" w:pos="2140"/>
        </w:tabs>
        <w:rPr>
          <w:rFonts w:ascii="Arial" w:hAnsi="Arial" w:cs="Arial"/>
          <w:sz w:val="24"/>
          <w:szCs w:val="24"/>
        </w:rPr>
      </w:pPr>
    </w:p>
    <w:p w14:paraId="7AE0E71A" w14:textId="77777777" w:rsidR="005B55CE" w:rsidRPr="00E33665" w:rsidRDefault="005B55CE" w:rsidP="005B55CE">
      <w:pPr>
        <w:tabs>
          <w:tab w:val="left" w:pos="2140"/>
        </w:tabs>
        <w:rPr>
          <w:rFonts w:ascii="Arial" w:hAnsi="Arial" w:cs="Arial"/>
          <w:sz w:val="24"/>
          <w:szCs w:val="24"/>
        </w:rPr>
      </w:pPr>
    </w:p>
    <w:p w14:paraId="210EDB37" w14:textId="77777777" w:rsidR="005B55CE" w:rsidRPr="00E33665" w:rsidRDefault="005B55CE" w:rsidP="005B55CE">
      <w:pPr>
        <w:tabs>
          <w:tab w:val="left" w:pos="2140"/>
        </w:tabs>
        <w:rPr>
          <w:rFonts w:ascii="Arial" w:hAnsi="Arial" w:cs="Arial"/>
          <w:sz w:val="24"/>
          <w:szCs w:val="24"/>
        </w:rPr>
      </w:pPr>
    </w:p>
    <w:p w14:paraId="51FC8FBE" w14:textId="77777777" w:rsidR="005B55CE" w:rsidRPr="00E33665" w:rsidRDefault="005B55CE" w:rsidP="005B55CE">
      <w:pPr>
        <w:tabs>
          <w:tab w:val="left" w:pos="2140"/>
        </w:tabs>
        <w:rPr>
          <w:rFonts w:ascii="Arial" w:hAnsi="Arial" w:cs="Arial"/>
          <w:sz w:val="24"/>
          <w:szCs w:val="24"/>
        </w:rPr>
      </w:pPr>
    </w:p>
    <w:p w14:paraId="61233FCB" w14:textId="77777777" w:rsidR="005B55CE" w:rsidRPr="00E33665" w:rsidRDefault="005B55CE" w:rsidP="005B55CE">
      <w:pPr>
        <w:tabs>
          <w:tab w:val="left" w:pos="2140"/>
        </w:tabs>
        <w:rPr>
          <w:rFonts w:ascii="Arial" w:hAnsi="Arial" w:cs="Arial"/>
          <w:sz w:val="24"/>
          <w:szCs w:val="24"/>
        </w:rPr>
      </w:pPr>
    </w:p>
    <w:p w14:paraId="20532B6F" w14:textId="77777777" w:rsidR="005B55CE" w:rsidRPr="00E33665" w:rsidRDefault="005B55CE" w:rsidP="005B55CE">
      <w:pPr>
        <w:tabs>
          <w:tab w:val="left" w:pos="2140"/>
        </w:tabs>
        <w:rPr>
          <w:rFonts w:ascii="Arial" w:hAnsi="Arial" w:cs="Arial"/>
          <w:sz w:val="24"/>
          <w:szCs w:val="24"/>
        </w:rPr>
      </w:pPr>
    </w:p>
    <w:p w14:paraId="50D6CEC2" w14:textId="77777777" w:rsidR="0022763E" w:rsidRPr="00E33665" w:rsidRDefault="0022763E" w:rsidP="005B55CE">
      <w:pPr>
        <w:pStyle w:val="GPSSchTitleandNumber"/>
        <w:jc w:val="left"/>
        <w:rPr>
          <w:rFonts w:ascii="Arial" w:hAnsi="Arial" w:cs="Arial"/>
          <w:caps w:val="0"/>
          <w:sz w:val="36"/>
          <w:szCs w:val="36"/>
        </w:rPr>
      </w:pPr>
    </w:p>
    <w:p w14:paraId="5BC6D74B" w14:textId="77777777" w:rsidR="0022763E" w:rsidRPr="00E33665" w:rsidRDefault="0022763E" w:rsidP="005B55CE">
      <w:pPr>
        <w:pStyle w:val="GPSSchTitleandNumber"/>
        <w:jc w:val="left"/>
        <w:rPr>
          <w:rFonts w:ascii="Arial" w:hAnsi="Arial" w:cs="Arial"/>
          <w:caps w:val="0"/>
          <w:sz w:val="36"/>
          <w:szCs w:val="36"/>
        </w:rPr>
      </w:pPr>
    </w:p>
    <w:p w14:paraId="5055F904" w14:textId="77777777" w:rsidR="0022763E" w:rsidRPr="00E33665" w:rsidRDefault="0022763E" w:rsidP="005B55CE">
      <w:pPr>
        <w:pStyle w:val="GPSSchTitleandNumber"/>
        <w:jc w:val="left"/>
        <w:rPr>
          <w:rFonts w:ascii="Arial" w:hAnsi="Arial" w:cs="Arial"/>
          <w:caps w:val="0"/>
          <w:sz w:val="36"/>
          <w:szCs w:val="36"/>
        </w:rPr>
      </w:pPr>
      <w:r w:rsidRPr="00E33665">
        <w:rPr>
          <w:rFonts w:ascii="Arial" w:hAnsi="Arial" w:cs="Arial"/>
          <w:caps w:val="0"/>
          <w:sz w:val="36"/>
          <w:szCs w:val="36"/>
        </w:rPr>
        <w:br w:type="page"/>
      </w:r>
    </w:p>
    <w:p w14:paraId="57F2FFAF" w14:textId="7F1242F0" w:rsidR="005B55CE" w:rsidRPr="00E33665" w:rsidRDefault="005B55CE" w:rsidP="005B55CE">
      <w:pPr>
        <w:pStyle w:val="GPSSchTitleandNumber"/>
        <w:jc w:val="left"/>
        <w:rPr>
          <w:rFonts w:ascii="Arial" w:hAnsi="Arial" w:cs="Arial"/>
          <w:sz w:val="24"/>
        </w:rPr>
      </w:pPr>
      <w:r w:rsidRPr="00E33665">
        <w:rPr>
          <w:rFonts w:ascii="Arial" w:hAnsi="Arial" w:cs="Arial"/>
          <w:caps w:val="0"/>
          <w:sz w:val="36"/>
          <w:szCs w:val="36"/>
        </w:rPr>
        <w:lastRenderedPageBreak/>
        <w:t xml:space="preserve">Call-Off Schedule 11 </w:t>
      </w:r>
      <w:r w:rsidR="0022763E" w:rsidRPr="00E33665">
        <w:rPr>
          <w:rFonts w:ascii="Arial" w:hAnsi="Arial" w:cs="Arial"/>
          <w:caps w:val="0"/>
          <w:sz w:val="36"/>
          <w:szCs w:val="36"/>
        </w:rPr>
        <w:t>(Installation Works) – Not Used</w:t>
      </w:r>
    </w:p>
    <w:p w14:paraId="31B60F40" w14:textId="77777777" w:rsidR="005B55CE" w:rsidRPr="00E33665" w:rsidRDefault="005B55CE" w:rsidP="005B55CE">
      <w:pPr>
        <w:tabs>
          <w:tab w:val="left" w:pos="2140"/>
        </w:tabs>
        <w:rPr>
          <w:rFonts w:ascii="Arial" w:hAnsi="Arial" w:cs="Arial"/>
          <w:sz w:val="24"/>
          <w:szCs w:val="24"/>
        </w:rPr>
      </w:pPr>
    </w:p>
    <w:p w14:paraId="2047AFC0" w14:textId="77777777" w:rsidR="005B55CE" w:rsidRPr="00E33665" w:rsidRDefault="005B55CE" w:rsidP="005B55CE">
      <w:pPr>
        <w:tabs>
          <w:tab w:val="left" w:pos="2140"/>
        </w:tabs>
        <w:rPr>
          <w:rFonts w:ascii="Arial" w:hAnsi="Arial" w:cs="Arial"/>
          <w:sz w:val="24"/>
          <w:szCs w:val="24"/>
        </w:rPr>
      </w:pPr>
    </w:p>
    <w:p w14:paraId="792E0927" w14:textId="77777777" w:rsidR="005B55CE" w:rsidRPr="00E33665" w:rsidRDefault="005B55CE" w:rsidP="005B55CE">
      <w:pPr>
        <w:tabs>
          <w:tab w:val="left" w:pos="2140"/>
        </w:tabs>
        <w:rPr>
          <w:rFonts w:ascii="Arial" w:hAnsi="Arial" w:cs="Arial"/>
          <w:sz w:val="24"/>
          <w:szCs w:val="24"/>
        </w:rPr>
      </w:pPr>
    </w:p>
    <w:p w14:paraId="7622040B" w14:textId="77777777" w:rsidR="005B55CE" w:rsidRPr="00E33665" w:rsidRDefault="005B55CE" w:rsidP="005B55CE">
      <w:pPr>
        <w:tabs>
          <w:tab w:val="left" w:pos="2140"/>
        </w:tabs>
        <w:rPr>
          <w:rFonts w:ascii="Arial" w:hAnsi="Arial" w:cs="Arial"/>
          <w:sz w:val="24"/>
          <w:szCs w:val="24"/>
        </w:rPr>
      </w:pPr>
    </w:p>
    <w:p w14:paraId="120202F9" w14:textId="77777777" w:rsidR="005B55CE" w:rsidRPr="00E33665" w:rsidRDefault="005B55CE" w:rsidP="005B55CE">
      <w:pPr>
        <w:tabs>
          <w:tab w:val="left" w:pos="2140"/>
        </w:tabs>
        <w:rPr>
          <w:rFonts w:ascii="Arial" w:hAnsi="Arial" w:cs="Arial"/>
          <w:sz w:val="24"/>
          <w:szCs w:val="24"/>
        </w:rPr>
      </w:pPr>
    </w:p>
    <w:p w14:paraId="7238D05D" w14:textId="77777777" w:rsidR="005B55CE" w:rsidRPr="00E33665" w:rsidRDefault="005B55CE" w:rsidP="005B55CE">
      <w:pPr>
        <w:tabs>
          <w:tab w:val="left" w:pos="2140"/>
        </w:tabs>
        <w:rPr>
          <w:rFonts w:ascii="Arial" w:hAnsi="Arial" w:cs="Arial"/>
          <w:sz w:val="24"/>
          <w:szCs w:val="24"/>
        </w:rPr>
      </w:pPr>
    </w:p>
    <w:p w14:paraId="089E6BB0" w14:textId="77777777" w:rsidR="005B55CE" w:rsidRPr="00E33665" w:rsidRDefault="005B55CE" w:rsidP="005B55CE">
      <w:pPr>
        <w:tabs>
          <w:tab w:val="left" w:pos="2140"/>
        </w:tabs>
        <w:rPr>
          <w:rFonts w:ascii="Arial" w:hAnsi="Arial" w:cs="Arial"/>
          <w:sz w:val="24"/>
          <w:szCs w:val="24"/>
        </w:rPr>
      </w:pPr>
    </w:p>
    <w:p w14:paraId="4095E1A1" w14:textId="77777777" w:rsidR="005B55CE" w:rsidRPr="00E33665" w:rsidRDefault="005B55CE" w:rsidP="005B55CE">
      <w:pPr>
        <w:tabs>
          <w:tab w:val="left" w:pos="2140"/>
        </w:tabs>
        <w:rPr>
          <w:rFonts w:ascii="Arial" w:hAnsi="Arial" w:cs="Arial"/>
          <w:sz w:val="24"/>
          <w:szCs w:val="24"/>
        </w:rPr>
      </w:pPr>
    </w:p>
    <w:p w14:paraId="50FDBB26" w14:textId="77777777" w:rsidR="005B55CE" w:rsidRPr="00E33665" w:rsidRDefault="005B55CE" w:rsidP="005B55CE">
      <w:pPr>
        <w:tabs>
          <w:tab w:val="left" w:pos="2140"/>
        </w:tabs>
        <w:rPr>
          <w:rFonts w:ascii="Arial" w:hAnsi="Arial" w:cs="Arial"/>
          <w:sz w:val="24"/>
          <w:szCs w:val="24"/>
        </w:rPr>
      </w:pPr>
    </w:p>
    <w:p w14:paraId="31017C98" w14:textId="77777777" w:rsidR="005B55CE" w:rsidRPr="00E33665" w:rsidRDefault="005B55CE" w:rsidP="005B55CE">
      <w:pPr>
        <w:tabs>
          <w:tab w:val="left" w:pos="2140"/>
        </w:tabs>
        <w:rPr>
          <w:rFonts w:ascii="Arial" w:hAnsi="Arial" w:cs="Arial"/>
          <w:sz w:val="24"/>
          <w:szCs w:val="24"/>
        </w:rPr>
      </w:pPr>
    </w:p>
    <w:p w14:paraId="21159A41" w14:textId="77777777" w:rsidR="005B55CE" w:rsidRPr="00E33665" w:rsidRDefault="005B55CE" w:rsidP="005B55CE">
      <w:pPr>
        <w:tabs>
          <w:tab w:val="left" w:pos="2140"/>
        </w:tabs>
        <w:rPr>
          <w:rFonts w:ascii="Arial" w:hAnsi="Arial" w:cs="Arial"/>
          <w:sz w:val="24"/>
          <w:szCs w:val="24"/>
        </w:rPr>
      </w:pPr>
    </w:p>
    <w:p w14:paraId="54CB6A95" w14:textId="77777777" w:rsidR="005B55CE" w:rsidRPr="00E33665" w:rsidRDefault="005B55CE" w:rsidP="005B55CE">
      <w:pPr>
        <w:tabs>
          <w:tab w:val="left" w:pos="2140"/>
        </w:tabs>
        <w:rPr>
          <w:rFonts w:ascii="Arial" w:hAnsi="Arial" w:cs="Arial"/>
          <w:sz w:val="24"/>
          <w:szCs w:val="24"/>
        </w:rPr>
      </w:pPr>
    </w:p>
    <w:p w14:paraId="1AC4AE19" w14:textId="77777777" w:rsidR="005B55CE" w:rsidRPr="00E33665" w:rsidRDefault="005B55CE" w:rsidP="005B55CE">
      <w:pPr>
        <w:tabs>
          <w:tab w:val="left" w:pos="2140"/>
        </w:tabs>
        <w:rPr>
          <w:rFonts w:ascii="Arial" w:hAnsi="Arial" w:cs="Arial"/>
          <w:sz w:val="24"/>
          <w:szCs w:val="24"/>
        </w:rPr>
      </w:pPr>
    </w:p>
    <w:p w14:paraId="0657B201" w14:textId="77777777" w:rsidR="005B55CE" w:rsidRPr="00E33665" w:rsidRDefault="005B55CE" w:rsidP="005B55CE">
      <w:pPr>
        <w:tabs>
          <w:tab w:val="left" w:pos="2140"/>
        </w:tabs>
        <w:rPr>
          <w:rFonts w:ascii="Arial" w:hAnsi="Arial" w:cs="Arial"/>
          <w:sz w:val="24"/>
          <w:szCs w:val="24"/>
        </w:rPr>
      </w:pPr>
    </w:p>
    <w:p w14:paraId="6D547753" w14:textId="77777777" w:rsidR="005B55CE" w:rsidRPr="00E33665" w:rsidRDefault="005B55CE" w:rsidP="005B55CE">
      <w:pPr>
        <w:tabs>
          <w:tab w:val="left" w:pos="2140"/>
        </w:tabs>
        <w:rPr>
          <w:rFonts w:ascii="Arial" w:hAnsi="Arial" w:cs="Arial"/>
          <w:sz w:val="24"/>
          <w:szCs w:val="24"/>
        </w:rPr>
      </w:pPr>
    </w:p>
    <w:p w14:paraId="5C729660" w14:textId="77777777" w:rsidR="005B55CE" w:rsidRPr="00E33665" w:rsidRDefault="005B55CE" w:rsidP="005B55CE">
      <w:pPr>
        <w:tabs>
          <w:tab w:val="left" w:pos="2140"/>
        </w:tabs>
        <w:rPr>
          <w:rFonts w:ascii="Arial" w:hAnsi="Arial" w:cs="Arial"/>
          <w:sz w:val="24"/>
          <w:szCs w:val="24"/>
        </w:rPr>
      </w:pPr>
    </w:p>
    <w:p w14:paraId="32FFB805" w14:textId="77777777" w:rsidR="005B55CE" w:rsidRPr="00E33665" w:rsidRDefault="005B55CE" w:rsidP="005B55CE">
      <w:pPr>
        <w:tabs>
          <w:tab w:val="left" w:pos="2140"/>
        </w:tabs>
        <w:rPr>
          <w:rFonts w:ascii="Arial" w:hAnsi="Arial" w:cs="Arial"/>
          <w:sz w:val="24"/>
          <w:szCs w:val="24"/>
        </w:rPr>
      </w:pPr>
    </w:p>
    <w:p w14:paraId="174354D0" w14:textId="77777777" w:rsidR="005B55CE" w:rsidRPr="00E33665" w:rsidRDefault="005B55CE" w:rsidP="005B55CE">
      <w:pPr>
        <w:tabs>
          <w:tab w:val="left" w:pos="2140"/>
        </w:tabs>
        <w:rPr>
          <w:rFonts w:ascii="Arial" w:hAnsi="Arial" w:cs="Arial"/>
          <w:sz w:val="24"/>
          <w:szCs w:val="24"/>
        </w:rPr>
      </w:pPr>
    </w:p>
    <w:p w14:paraId="0D195D7F" w14:textId="77777777" w:rsidR="005B55CE" w:rsidRPr="00E33665" w:rsidRDefault="005B55CE" w:rsidP="005B55CE">
      <w:pPr>
        <w:tabs>
          <w:tab w:val="left" w:pos="2140"/>
        </w:tabs>
        <w:rPr>
          <w:rFonts w:ascii="Arial" w:hAnsi="Arial" w:cs="Arial"/>
          <w:sz w:val="24"/>
          <w:szCs w:val="24"/>
        </w:rPr>
      </w:pPr>
    </w:p>
    <w:p w14:paraId="212491E1" w14:textId="77777777" w:rsidR="005B55CE" w:rsidRPr="00E33665" w:rsidRDefault="005B55CE" w:rsidP="005B55CE">
      <w:pPr>
        <w:tabs>
          <w:tab w:val="left" w:pos="2140"/>
        </w:tabs>
        <w:rPr>
          <w:rFonts w:ascii="Arial" w:hAnsi="Arial" w:cs="Arial"/>
          <w:sz w:val="24"/>
          <w:szCs w:val="24"/>
        </w:rPr>
      </w:pPr>
    </w:p>
    <w:p w14:paraId="12FD15D2" w14:textId="77777777" w:rsidR="005B55CE" w:rsidRPr="00E33665" w:rsidRDefault="005B55CE" w:rsidP="005B55CE">
      <w:pPr>
        <w:tabs>
          <w:tab w:val="left" w:pos="2140"/>
        </w:tabs>
        <w:rPr>
          <w:rFonts w:ascii="Arial" w:hAnsi="Arial" w:cs="Arial"/>
          <w:sz w:val="24"/>
          <w:szCs w:val="24"/>
        </w:rPr>
      </w:pPr>
    </w:p>
    <w:p w14:paraId="123ACBCB" w14:textId="77777777" w:rsidR="005B55CE" w:rsidRPr="00E33665" w:rsidRDefault="005B55CE" w:rsidP="005B55CE">
      <w:pPr>
        <w:tabs>
          <w:tab w:val="left" w:pos="2140"/>
        </w:tabs>
        <w:rPr>
          <w:rFonts w:ascii="Arial" w:hAnsi="Arial" w:cs="Arial"/>
          <w:sz w:val="24"/>
          <w:szCs w:val="24"/>
        </w:rPr>
      </w:pPr>
    </w:p>
    <w:p w14:paraId="74A8EE8E" w14:textId="77777777" w:rsidR="005B55CE" w:rsidRPr="00E33665" w:rsidRDefault="005B55CE" w:rsidP="005B55CE">
      <w:pPr>
        <w:tabs>
          <w:tab w:val="left" w:pos="2140"/>
        </w:tabs>
        <w:rPr>
          <w:rFonts w:ascii="Arial" w:hAnsi="Arial" w:cs="Arial"/>
          <w:sz w:val="24"/>
          <w:szCs w:val="24"/>
        </w:rPr>
      </w:pPr>
    </w:p>
    <w:p w14:paraId="1FC6A7E7" w14:textId="77777777" w:rsidR="00A6527D" w:rsidRPr="00E33665" w:rsidRDefault="00A6527D" w:rsidP="005B55CE">
      <w:pPr>
        <w:pStyle w:val="GPSSchTitleandNumber"/>
        <w:jc w:val="left"/>
        <w:rPr>
          <w:rFonts w:ascii="Arial" w:hAnsi="Arial" w:cs="Arial"/>
          <w:caps w:val="0"/>
          <w:sz w:val="36"/>
          <w:szCs w:val="24"/>
        </w:rPr>
      </w:pPr>
      <w:r w:rsidRPr="00E33665">
        <w:rPr>
          <w:rFonts w:ascii="Arial" w:hAnsi="Arial" w:cs="Arial"/>
          <w:caps w:val="0"/>
          <w:sz w:val="36"/>
          <w:szCs w:val="24"/>
        </w:rPr>
        <w:br w:type="page"/>
      </w:r>
    </w:p>
    <w:p w14:paraId="167974A3" w14:textId="1CC07EA1" w:rsidR="005B55CE" w:rsidRPr="00E33665" w:rsidRDefault="005B55CE" w:rsidP="005B55CE">
      <w:pPr>
        <w:pStyle w:val="GPSSchTitleandNumber"/>
        <w:jc w:val="left"/>
        <w:rPr>
          <w:rFonts w:ascii="Arial" w:hAnsi="Arial" w:cs="Arial"/>
          <w:caps w:val="0"/>
          <w:sz w:val="36"/>
          <w:szCs w:val="24"/>
        </w:rPr>
      </w:pPr>
      <w:r w:rsidRPr="00E33665">
        <w:rPr>
          <w:rFonts w:ascii="Arial" w:hAnsi="Arial" w:cs="Arial"/>
          <w:caps w:val="0"/>
          <w:sz w:val="36"/>
          <w:szCs w:val="24"/>
        </w:rPr>
        <w:lastRenderedPageBreak/>
        <w:t>Call-Off Schedule 12 (Clustering)</w:t>
      </w:r>
    </w:p>
    <w:p w14:paraId="4C7C4930" w14:textId="56CB4E37" w:rsidR="005B55CE" w:rsidRPr="00E33665" w:rsidRDefault="00A6527D" w:rsidP="00DB0672">
      <w:pPr>
        <w:pStyle w:val="GPSL1CLAUSEHEADING"/>
        <w:numPr>
          <w:ilvl w:val="0"/>
          <w:numId w:val="12"/>
        </w:numPr>
        <w:tabs>
          <w:tab w:val="clear" w:pos="142"/>
        </w:tabs>
        <w:spacing w:before="240"/>
        <w:jc w:val="left"/>
        <w:rPr>
          <w:rFonts w:ascii="Arial" w:hAnsi="Arial"/>
        </w:rPr>
      </w:pPr>
      <w:r w:rsidRPr="00E33665">
        <w:rPr>
          <w:rFonts w:ascii="Arial" w:hAnsi="Arial"/>
          <w:caps w:val="0"/>
        </w:rPr>
        <w:t>When you should use this Schedule</w:t>
      </w:r>
    </w:p>
    <w:p w14:paraId="57108436" w14:textId="2364069F" w:rsidR="005B55CE" w:rsidRPr="00E33665" w:rsidRDefault="005B55CE" w:rsidP="005B55CE">
      <w:pPr>
        <w:pStyle w:val="GPSL2numberedclause"/>
        <w:numPr>
          <w:ilvl w:val="1"/>
          <w:numId w:val="1"/>
        </w:numPr>
        <w:tabs>
          <w:tab w:val="clear" w:pos="1134"/>
        </w:tabs>
        <w:ind w:left="936" w:hanging="576"/>
        <w:jc w:val="left"/>
        <w:rPr>
          <w:rFonts w:ascii="Arial" w:hAnsi="Arial"/>
          <w:sz w:val="24"/>
        </w:rPr>
      </w:pPr>
      <w:r w:rsidRPr="00E33665">
        <w:rPr>
          <w:rFonts w:ascii="Arial" w:hAnsi="Arial"/>
          <w:sz w:val="24"/>
        </w:rPr>
        <w:t>This Schedule is required where various Other Contracting Authorities want to join with the Buyer to efficiently contract collectively under a single Call</w:t>
      </w:r>
      <w:r w:rsidR="00A6527D" w:rsidRPr="00E33665">
        <w:rPr>
          <w:rFonts w:ascii="Arial" w:hAnsi="Arial"/>
          <w:sz w:val="24"/>
        </w:rPr>
        <w:t>-</w:t>
      </w:r>
      <w:r w:rsidRPr="00E33665">
        <w:rPr>
          <w:rFonts w:ascii="Arial" w:hAnsi="Arial"/>
          <w:sz w:val="24"/>
        </w:rPr>
        <w:t>Off Contract rather than as separate individual Buyers under separate Call</w:t>
      </w:r>
      <w:r w:rsidR="00A6527D" w:rsidRPr="00E33665">
        <w:rPr>
          <w:rFonts w:ascii="Arial" w:hAnsi="Arial"/>
          <w:sz w:val="24"/>
        </w:rPr>
        <w:t>-</w:t>
      </w:r>
      <w:r w:rsidRPr="00E33665">
        <w:rPr>
          <w:rFonts w:ascii="Arial" w:hAnsi="Arial"/>
          <w:sz w:val="24"/>
        </w:rPr>
        <w:t xml:space="preserve">Off Contracts. </w:t>
      </w:r>
    </w:p>
    <w:p w14:paraId="2FACFA4A" w14:textId="77777777" w:rsidR="005B55CE" w:rsidRPr="00E33665" w:rsidRDefault="005B55CE" w:rsidP="00764168">
      <w:pPr>
        <w:pStyle w:val="GPSL1SCHEDULEHeading"/>
        <w:rPr>
          <w:caps/>
        </w:rPr>
      </w:pPr>
      <w:r w:rsidRPr="00E33665">
        <w:t xml:space="preserve">Definitions </w:t>
      </w:r>
    </w:p>
    <w:p w14:paraId="1A0AA73A"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rPr>
      </w:pPr>
      <w:r w:rsidRPr="00E33665">
        <w:rPr>
          <w:rFonts w:ascii="Arial" w:hAnsi="Arial"/>
          <w:b/>
          <w:sz w:val="24"/>
        </w:rPr>
        <w:t>“Cluster Members"</w:t>
      </w:r>
      <w:r w:rsidRPr="00E33665">
        <w:rPr>
          <w:rFonts w:ascii="Arial" w:hAnsi="Arial"/>
          <w:sz w:val="24"/>
        </w:rPr>
        <w:t xml:space="preserve"> means a person named as such in the Annex A to this Schedule which shall be incorporated into the Order Form. </w:t>
      </w:r>
    </w:p>
    <w:p w14:paraId="25BE1458" w14:textId="77777777" w:rsidR="005B55CE" w:rsidRPr="00E33665" w:rsidRDefault="005B55CE" w:rsidP="005B55CE">
      <w:pPr>
        <w:pStyle w:val="GPSL1CLAUSEHEADING"/>
        <w:tabs>
          <w:tab w:val="clear" w:pos="142"/>
        </w:tabs>
        <w:spacing w:before="240"/>
        <w:ind w:left="360" w:hanging="360"/>
        <w:jc w:val="left"/>
        <w:rPr>
          <w:rFonts w:ascii="Arial" w:hAnsi="Arial"/>
          <w:sz w:val="24"/>
        </w:rPr>
      </w:pPr>
      <w:r w:rsidRPr="00E33665">
        <w:rPr>
          <w:rFonts w:ascii="Arial" w:hAnsi="Arial"/>
          <w:caps w:val="0"/>
          <w:sz w:val="24"/>
        </w:rPr>
        <w:t>Cluster Members benefits under the Contract</w:t>
      </w:r>
    </w:p>
    <w:p w14:paraId="081F3742"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rPr>
      </w:pPr>
      <w:r w:rsidRPr="00E33665">
        <w:rPr>
          <w:rFonts w:ascii="Arial" w:hAnsi="Arial"/>
          <w:sz w:val="24"/>
        </w:rPr>
        <w:t xml:space="preserve">The Buyer has entered into this Call-Off Contract both for its own benefit and for the benefit the Cluster Members.  </w:t>
      </w:r>
    </w:p>
    <w:p w14:paraId="309796CD"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rPr>
      </w:pPr>
      <w:r w:rsidRPr="00E33665">
        <w:rPr>
          <w:rFonts w:ascii="Arial" w:hAnsi="Arial"/>
          <w:sz w:val="24"/>
        </w:rPr>
        <w:t>The Cluster Members who are to benefit under the Call-Off Contract are identified Annex 1 to this Schedule which shall be included into Order Form.</w:t>
      </w:r>
    </w:p>
    <w:p w14:paraId="4280F650"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rPr>
      </w:pPr>
      <w:r w:rsidRPr="00E33665">
        <w:rPr>
          <w:rFonts w:ascii="Arial" w:hAnsi="Arial"/>
          <w:sz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68762B9C"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rPr>
      </w:pPr>
      <w:bookmarkStart w:id="372" w:name="_Ref491339608"/>
      <w:r w:rsidRPr="00E33665">
        <w:rPr>
          <w:rFonts w:ascii="Arial" w:hAnsi="Arial"/>
          <w:sz w:val="24"/>
        </w:rPr>
        <w:t xml:space="preserve">Each of the Cluster Members will be a third party beneficiary for the purposes of the CRTPA and may enforce the relevant provisions of a Call-Off Contract pursuant to CRTPA.  </w:t>
      </w:r>
    </w:p>
    <w:p w14:paraId="1873E3A1"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rPr>
      </w:pPr>
      <w:r w:rsidRPr="00E33665">
        <w:rPr>
          <w:rFonts w:ascii="Arial" w:hAnsi="Arial"/>
          <w:sz w:val="24"/>
        </w:rPr>
        <w:t>The Parties to a Call-Off Contract may in accordance with its provisions vary, terminate or rescind that Call-Off Contract or any part of it, without the consent of any Cluster Member.</w:t>
      </w:r>
      <w:bookmarkEnd w:id="372"/>
    </w:p>
    <w:p w14:paraId="30F056CE" w14:textId="4AD5AC8D" w:rsidR="005B55CE" w:rsidRPr="00E33665" w:rsidRDefault="005B55CE" w:rsidP="005B55CE">
      <w:pPr>
        <w:pStyle w:val="GPSL2numberedclause"/>
        <w:keepNext/>
        <w:numPr>
          <w:ilvl w:val="1"/>
          <w:numId w:val="1"/>
        </w:numPr>
        <w:tabs>
          <w:tab w:val="clear" w:pos="1134"/>
        </w:tabs>
        <w:ind w:left="936" w:hanging="576"/>
        <w:jc w:val="left"/>
        <w:rPr>
          <w:rFonts w:ascii="Arial" w:hAnsi="Arial"/>
          <w:sz w:val="24"/>
        </w:rPr>
      </w:pPr>
      <w:bookmarkStart w:id="373" w:name="_Ref491437472"/>
      <w:r w:rsidRPr="00E33665">
        <w:rPr>
          <w:rFonts w:ascii="Arial" w:hAnsi="Arial"/>
          <w:sz w:val="24"/>
        </w:rPr>
        <w:t>The enforcement rights granted to Cluster Members under Paragraph</w:t>
      </w:r>
      <w:r w:rsidRPr="00E33665">
        <w:rPr>
          <w:rFonts w:ascii="Arial" w:hAnsi="Arial"/>
          <w:bCs/>
          <w:sz w:val="24"/>
        </w:rPr>
        <w:t> </w:t>
      </w:r>
      <w:r w:rsidR="00A6527D" w:rsidRPr="00E33665">
        <w:rPr>
          <w:rFonts w:ascii="Arial" w:hAnsi="Arial"/>
          <w:bCs/>
          <w:sz w:val="24"/>
        </w:rPr>
        <w:t>3.4</w:t>
      </w:r>
      <w:r w:rsidRPr="00E33665">
        <w:rPr>
          <w:rFonts w:ascii="Arial" w:hAnsi="Arial"/>
          <w:sz w:val="24"/>
        </w:rPr>
        <w:t xml:space="preserve"> are subject to the following provisions:</w:t>
      </w:r>
      <w:bookmarkEnd w:id="373"/>
      <w:r w:rsidRPr="00E33665">
        <w:rPr>
          <w:rFonts w:ascii="Arial" w:hAnsi="Arial"/>
          <w:sz w:val="24"/>
        </w:rPr>
        <w:t xml:space="preserve"> </w:t>
      </w:r>
    </w:p>
    <w:p w14:paraId="0F3EE2F9" w14:textId="77777777" w:rsidR="005B55CE" w:rsidRPr="00E33665" w:rsidRDefault="005B55CE" w:rsidP="005B55CE">
      <w:pPr>
        <w:pStyle w:val="GPSL3numberedclause"/>
        <w:tabs>
          <w:tab w:val="num" w:pos="720"/>
          <w:tab w:val="left" w:pos="2127"/>
        </w:tabs>
        <w:jc w:val="left"/>
        <w:rPr>
          <w:rFonts w:ascii="Arial" w:hAnsi="Arial"/>
          <w:sz w:val="24"/>
        </w:rPr>
      </w:pPr>
      <w:bookmarkStart w:id="374" w:name="_Ref497976351"/>
      <w:r w:rsidRPr="00E33665">
        <w:rPr>
          <w:rFonts w:ascii="Arial" w:hAnsi="Arial"/>
          <w:sz w:val="24"/>
        </w:rPr>
        <w:t>the Buyer may enforce any provision of a Call-Off Contract on behalf of a Cluster Member;</w:t>
      </w:r>
      <w:bookmarkEnd w:id="374"/>
      <w:r w:rsidRPr="00E33665">
        <w:rPr>
          <w:rFonts w:ascii="Arial" w:hAnsi="Arial"/>
          <w:sz w:val="24"/>
        </w:rPr>
        <w:t xml:space="preserve"> </w:t>
      </w:r>
    </w:p>
    <w:p w14:paraId="7A961E87" w14:textId="77777777" w:rsidR="005B55CE" w:rsidRPr="00E33665" w:rsidRDefault="005B55CE" w:rsidP="005B55CE">
      <w:pPr>
        <w:pStyle w:val="GPSL3numberedclause"/>
        <w:tabs>
          <w:tab w:val="num" w:pos="720"/>
          <w:tab w:val="left" w:pos="2127"/>
        </w:tabs>
        <w:jc w:val="left"/>
        <w:rPr>
          <w:rFonts w:ascii="Arial" w:hAnsi="Arial"/>
          <w:sz w:val="24"/>
        </w:rPr>
      </w:pPr>
      <w:r w:rsidRPr="00E33665">
        <w:rPr>
          <w:rFonts w:ascii="Arial" w:hAnsi="Arial"/>
          <w:sz w:val="24"/>
        </w:rPr>
        <w:t>any claim from a Cluster Member under the CRTPA to enforce a Call-Off Contract shall be brought by the Buyer if reasonably practicable for the Buyer and Cluster Member to do so; and</w:t>
      </w:r>
    </w:p>
    <w:p w14:paraId="6C1E2A76" w14:textId="77777777" w:rsidR="005B55CE" w:rsidRPr="00E33665" w:rsidRDefault="005B55CE" w:rsidP="005B55CE">
      <w:pPr>
        <w:pStyle w:val="GPSL3numberedclause"/>
        <w:tabs>
          <w:tab w:val="num" w:pos="720"/>
          <w:tab w:val="left" w:pos="2127"/>
        </w:tabs>
        <w:jc w:val="left"/>
        <w:rPr>
          <w:rFonts w:ascii="Arial" w:hAnsi="Arial"/>
          <w:sz w:val="24"/>
        </w:rPr>
      </w:pPr>
      <w:r w:rsidRPr="00E33665">
        <w:rPr>
          <w:rFonts w:ascii="Arial" w:hAnsi="Arial"/>
          <w:sz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5C4FCFCD" w14:textId="77777777" w:rsidR="005B55CE" w:rsidRPr="00E33665" w:rsidRDefault="005B55CE" w:rsidP="005B55CE">
      <w:pPr>
        <w:pStyle w:val="GPSL2numberedclause"/>
        <w:numPr>
          <w:ilvl w:val="1"/>
          <w:numId w:val="1"/>
        </w:numPr>
        <w:tabs>
          <w:tab w:val="clear" w:pos="1134"/>
        </w:tabs>
        <w:ind w:left="936" w:hanging="576"/>
        <w:jc w:val="left"/>
        <w:rPr>
          <w:rFonts w:ascii="Arial" w:hAnsi="Arial"/>
          <w:sz w:val="24"/>
        </w:rPr>
      </w:pPr>
      <w:r w:rsidRPr="00E33665">
        <w:rPr>
          <w:rFonts w:ascii="Arial" w:hAnsi="Arial"/>
          <w:sz w:val="24"/>
        </w:rPr>
        <w:lastRenderedPageBreak/>
        <w:t>Notwithstanding that Cluster Members shall each receive the same Services from the Supplier the following adjustments will apply in relation to how the Call-Off Contract will operate in relation to the Buyer and Cluster Members:</w:t>
      </w:r>
    </w:p>
    <w:p w14:paraId="7CE3CAB4" w14:textId="77777777" w:rsidR="005B55CE" w:rsidRPr="00E33665" w:rsidRDefault="005B55CE" w:rsidP="005B55CE">
      <w:pPr>
        <w:pStyle w:val="GPSL3numberedclause"/>
        <w:tabs>
          <w:tab w:val="num" w:pos="720"/>
          <w:tab w:val="left" w:pos="2127"/>
        </w:tabs>
        <w:jc w:val="left"/>
        <w:rPr>
          <w:rFonts w:ascii="Arial" w:hAnsi="Arial"/>
          <w:sz w:val="24"/>
        </w:rPr>
      </w:pPr>
      <w:r w:rsidRPr="00E33665">
        <w:rPr>
          <w:rFonts w:ascii="Arial" w:hAnsi="Arial"/>
          <w:sz w:val="24"/>
        </w:rPr>
        <w:t xml:space="preserve">Services will be provided by the Supplier to each Cluster Member and Buyer separately; </w:t>
      </w:r>
    </w:p>
    <w:p w14:paraId="49E4566C" w14:textId="77777777" w:rsidR="005B55CE" w:rsidRPr="00E33665" w:rsidRDefault="005B55CE" w:rsidP="005B55CE">
      <w:pPr>
        <w:pStyle w:val="GPSL3numberedclause"/>
        <w:tabs>
          <w:tab w:val="num" w:pos="720"/>
          <w:tab w:val="left" w:pos="2127"/>
        </w:tabs>
        <w:jc w:val="left"/>
        <w:rPr>
          <w:rFonts w:ascii="Arial" w:hAnsi="Arial"/>
          <w:sz w:val="24"/>
        </w:rPr>
      </w:pPr>
      <w:r w:rsidRPr="00E33665">
        <w:rPr>
          <w:rFonts w:ascii="Arial" w:hAnsi="Arial"/>
          <w:sz w:val="24"/>
        </w:rPr>
        <w:t>the Supplier's obligation in regards to reporting will be owed to each Cluster Member and Buyer separately;</w:t>
      </w:r>
    </w:p>
    <w:p w14:paraId="57D450F6" w14:textId="77777777" w:rsidR="005B55CE" w:rsidRPr="00E33665" w:rsidRDefault="005B55CE" w:rsidP="005B55CE">
      <w:pPr>
        <w:pStyle w:val="GPSL3numberedclause"/>
        <w:tabs>
          <w:tab w:val="num" w:pos="720"/>
          <w:tab w:val="left" w:pos="2127"/>
        </w:tabs>
        <w:jc w:val="left"/>
        <w:rPr>
          <w:rFonts w:ascii="Arial" w:hAnsi="Arial"/>
          <w:sz w:val="24"/>
        </w:rPr>
      </w:pPr>
      <w:r w:rsidRPr="00E33665">
        <w:rPr>
          <w:rFonts w:ascii="Arial" w:hAnsi="Arial"/>
          <w:sz w:val="24"/>
        </w:rPr>
        <w:t xml:space="preserve">the Buyer and Cluster Members shall be entitled to separate invoices in respect of the provision of Deliverables; </w:t>
      </w:r>
    </w:p>
    <w:p w14:paraId="0732E482" w14:textId="77777777" w:rsidR="005B55CE" w:rsidRPr="00E33665" w:rsidRDefault="005B55CE" w:rsidP="005B55CE">
      <w:pPr>
        <w:pStyle w:val="GPSL3numberedclause"/>
        <w:tabs>
          <w:tab w:val="num" w:pos="720"/>
          <w:tab w:val="left" w:pos="2127"/>
        </w:tabs>
        <w:jc w:val="left"/>
        <w:rPr>
          <w:rFonts w:ascii="Arial" w:hAnsi="Arial"/>
          <w:sz w:val="24"/>
        </w:rPr>
      </w:pPr>
      <w:r w:rsidRPr="00E33665">
        <w:rPr>
          <w:rFonts w:ascii="Arial" w:hAnsi="Arial"/>
          <w:sz w:val="24"/>
        </w:rPr>
        <w:t>the separate invoices will correlate to the Deliverables provided to the respective Buyer and Cluster Members;</w:t>
      </w:r>
    </w:p>
    <w:p w14:paraId="4674FB5C" w14:textId="77777777" w:rsidR="005B55CE" w:rsidRPr="00E33665" w:rsidRDefault="005B55CE" w:rsidP="005B55CE">
      <w:pPr>
        <w:pStyle w:val="GPSL3numberedclause"/>
        <w:tabs>
          <w:tab w:val="num" w:pos="720"/>
          <w:tab w:val="left" w:pos="2127"/>
        </w:tabs>
        <w:jc w:val="left"/>
        <w:rPr>
          <w:rFonts w:ascii="Arial" w:hAnsi="Arial"/>
          <w:sz w:val="24"/>
        </w:rPr>
      </w:pPr>
      <w:r w:rsidRPr="00E33665">
        <w:rPr>
          <w:rFonts w:ascii="Arial" w:hAnsi="Arial"/>
          <w:sz w:val="24"/>
        </w:rPr>
        <w:t>the Charges to be paid for the Deliverables shall be calculated on a per Cluster Member and Buyer basis and each Cluster Member and the Buyer shall be responsible for paying their respective Charges;</w:t>
      </w:r>
    </w:p>
    <w:p w14:paraId="10DBD1BD" w14:textId="77777777" w:rsidR="005B55CE" w:rsidRPr="00E33665" w:rsidRDefault="005B55CE" w:rsidP="005B55CE">
      <w:pPr>
        <w:pStyle w:val="GPSL3numberedclause"/>
        <w:tabs>
          <w:tab w:val="num" w:pos="720"/>
          <w:tab w:val="left" w:pos="2127"/>
        </w:tabs>
        <w:jc w:val="left"/>
        <w:rPr>
          <w:rFonts w:ascii="Arial" w:hAnsi="Arial"/>
          <w:sz w:val="24"/>
        </w:rPr>
      </w:pPr>
      <w:r w:rsidRPr="00E33665">
        <w:rPr>
          <w:rFonts w:ascii="Arial" w:hAnsi="Arial"/>
          <w:sz w:val="24"/>
        </w:rPr>
        <w:t>the KPIs and corresponding KPI Credits will be calculated in respect of each Cluster Member and Buyer, and they will be reported and deducted against Charges due by each respective Cluster Member and Buyer; and</w:t>
      </w:r>
    </w:p>
    <w:p w14:paraId="5C0A06EA" w14:textId="77777777" w:rsidR="005B55CE" w:rsidRPr="00E33665" w:rsidRDefault="005B55CE" w:rsidP="005B55CE">
      <w:pPr>
        <w:pStyle w:val="GPSL3numberedclause"/>
        <w:tabs>
          <w:tab w:val="num" w:pos="720"/>
          <w:tab w:val="left" w:pos="2127"/>
        </w:tabs>
        <w:jc w:val="left"/>
        <w:rPr>
          <w:rFonts w:ascii="Arial" w:hAnsi="Arial"/>
          <w:sz w:val="24"/>
        </w:rPr>
      </w:pPr>
      <w:r w:rsidRPr="00E33665">
        <w:rPr>
          <w:rFonts w:ascii="Arial" w:hAnsi="Arial"/>
          <w:sz w:val="24"/>
        </w:rPr>
        <w:t xml:space="preserve">such further adjustments as the Buyer and each Cluster Member may notify to the Supplier from time to time. </w:t>
      </w:r>
    </w:p>
    <w:p w14:paraId="07B83540" w14:textId="77777777" w:rsidR="005B55CE" w:rsidRPr="00E33665" w:rsidRDefault="005B55CE" w:rsidP="005B55CE">
      <w:pPr>
        <w:rPr>
          <w:rFonts w:ascii="Arial" w:eastAsia="STZhongsong" w:hAnsi="Arial" w:cs="Arial"/>
          <w:sz w:val="24"/>
          <w:szCs w:val="20"/>
          <w:lang w:eastAsia="zh-CN"/>
        </w:rPr>
      </w:pPr>
      <w:r w:rsidRPr="00E33665">
        <w:rPr>
          <w:rFonts w:ascii="Arial" w:hAnsi="Arial" w:cs="Arial"/>
          <w:sz w:val="24"/>
        </w:rPr>
        <w:br w:type="page"/>
      </w:r>
    </w:p>
    <w:p w14:paraId="58DE08D0" w14:textId="77777777" w:rsidR="005B55CE" w:rsidRPr="00E33665" w:rsidRDefault="005B55CE" w:rsidP="005B55CE">
      <w:pPr>
        <w:pStyle w:val="MarginText"/>
        <w:jc w:val="left"/>
        <w:rPr>
          <w:rFonts w:ascii="Arial" w:hAnsi="Arial" w:cs="Arial"/>
          <w:b/>
          <w:sz w:val="36"/>
        </w:rPr>
      </w:pPr>
      <w:r w:rsidRPr="00E33665">
        <w:rPr>
          <w:rFonts w:ascii="Arial" w:hAnsi="Arial" w:cs="Arial"/>
          <w:b/>
          <w:sz w:val="36"/>
        </w:rPr>
        <w:lastRenderedPageBreak/>
        <w:t>Annex A – Cluster Members</w:t>
      </w:r>
    </w:p>
    <w:p w14:paraId="5904FCB0" w14:textId="77777777" w:rsidR="005B55CE" w:rsidRPr="00E33665" w:rsidRDefault="005B55CE" w:rsidP="005B55CE">
      <w:pPr>
        <w:rPr>
          <w:rFonts w:ascii="Arial" w:hAnsi="Arial" w:cs="Arial"/>
          <w:sz w:val="24"/>
        </w:rPr>
      </w:pPr>
      <w:r w:rsidRPr="00E33665">
        <w:rPr>
          <w:rFonts w:ascii="Arial" w:hAnsi="Arial" w:cs="Arial"/>
          <w:sz w:val="24"/>
        </w:rPr>
        <w:t>The Deliverables shall also be provided for the benefit of the following Cluster Members:</w:t>
      </w:r>
    </w:p>
    <w:tbl>
      <w:tblPr>
        <w:tblStyle w:val="TableGrid"/>
        <w:tblW w:w="0" w:type="auto"/>
        <w:tblLook w:val="04A0" w:firstRow="1" w:lastRow="0" w:firstColumn="1" w:lastColumn="0" w:noHBand="0" w:noVBand="1"/>
      </w:tblPr>
      <w:tblGrid>
        <w:gridCol w:w="2310"/>
        <w:gridCol w:w="2310"/>
        <w:gridCol w:w="2311"/>
        <w:gridCol w:w="2311"/>
      </w:tblGrid>
      <w:tr w:rsidR="005B55CE" w:rsidRPr="00E33665" w14:paraId="19C2B247" w14:textId="77777777" w:rsidTr="00830E8D">
        <w:tc>
          <w:tcPr>
            <w:tcW w:w="2310" w:type="dxa"/>
          </w:tcPr>
          <w:p w14:paraId="2F5EBFB5"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Name of Cluster Member</w:t>
            </w:r>
          </w:p>
        </w:tc>
        <w:tc>
          <w:tcPr>
            <w:tcW w:w="2310" w:type="dxa"/>
          </w:tcPr>
          <w:p w14:paraId="60ED5F70"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Services to be provided</w:t>
            </w:r>
          </w:p>
        </w:tc>
        <w:tc>
          <w:tcPr>
            <w:tcW w:w="2311" w:type="dxa"/>
          </w:tcPr>
          <w:p w14:paraId="0D733FFB"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Duration</w:t>
            </w:r>
          </w:p>
        </w:tc>
        <w:tc>
          <w:tcPr>
            <w:tcW w:w="2311" w:type="dxa"/>
          </w:tcPr>
          <w:p w14:paraId="196A3011"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Special Terms</w:t>
            </w:r>
          </w:p>
        </w:tc>
      </w:tr>
      <w:tr w:rsidR="005B55CE" w:rsidRPr="00E33665" w14:paraId="60145C7C" w14:textId="77777777" w:rsidTr="00830E8D">
        <w:tc>
          <w:tcPr>
            <w:tcW w:w="2310" w:type="dxa"/>
          </w:tcPr>
          <w:p w14:paraId="5D3E06D0"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0" w:type="dxa"/>
          </w:tcPr>
          <w:p w14:paraId="2F983C2B"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1" w:type="dxa"/>
          </w:tcPr>
          <w:p w14:paraId="7E4918F5"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1" w:type="dxa"/>
          </w:tcPr>
          <w:p w14:paraId="554F58F4"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r>
      <w:tr w:rsidR="005B55CE" w:rsidRPr="00E33665" w14:paraId="53328C5C" w14:textId="77777777" w:rsidTr="00830E8D">
        <w:tc>
          <w:tcPr>
            <w:tcW w:w="2310" w:type="dxa"/>
          </w:tcPr>
          <w:p w14:paraId="082CE4B5"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0" w:type="dxa"/>
          </w:tcPr>
          <w:p w14:paraId="3D4E9732"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1" w:type="dxa"/>
          </w:tcPr>
          <w:p w14:paraId="0B0B2FC9"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1" w:type="dxa"/>
          </w:tcPr>
          <w:p w14:paraId="4734E499"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r>
      <w:tr w:rsidR="005B55CE" w:rsidRPr="00E33665" w14:paraId="4476AB4C" w14:textId="77777777" w:rsidTr="00830E8D">
        <w:tc>
          <w:tcPr>
            <w:tcW w:w="2310" w:type="dxa"/>
          </w:tcPr>
          <w:p w14:paraId="553F89E6"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0" w:type="dxa"/>
          </w:tcPr>
          <w:p w14:paraId="019A2CA7"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1" w:type="dxa"/>
          </w:tcPr>
          <w:p w14:paraId="12AFABF5"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1" w:type="dxa"/>
          </w:tcPr>
          <w:p w14:paraId="78648CB3"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r>
      <w:tr w:rsidR="005B55CE" w:rsidRPr="00E33665" w14:paraId="2E00ECF7" w14:textId="77777777" w:rsidTr="00830E8D">
        <w:tc>
          <w:tcPr>
            <w:tcW w:w="2310" w:type="dxa"/>
          </w:tcPr>
          <w:p w14:paraId="17965303"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0" w:type="dxa"/>
          </w:tcPr>
          <w:p w14:paraId="7CFB49BE"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1" w:type="dxa"/>
          </w:tcPr>
          <w:p w14:paraId="4F48EBF1"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c>
          <w:tcPr>
            <w:tcW w:w="2311" w:type="dxa"/>
          </w:tcPr>
          <w:p w14:paraId="3B906860" w14:textId="77777777" w:rsidR="005B55CE" w:rsidRPr="00E33665" w:rsidRDefault="005B55CE" w:rsidP="00830E8D">
            <w:pPr>
              <w:keepNext/>
              <w:keepLines/>
              <w:spacing w:before="200" w:line="276" w:lineRule="auto"/>
              <w:outlineLvl w:val="1"/>
              <w:rPr>
                <w:rFonts w:ascii="Arial" w:hAnsi="Arial" w:cs="Arial"/>
                <w:sz w:val="24"/>
              </w:rPr>
            </w:pPr>
            <w:r w:rsidRPr="00E33665">
              <w:rPr>
                <w:rFonts w:ascii="Arial" w:hAnsi="Arial" w:cs="Arial"/>
                <w:sz w:val="24"/>
              </w:rPr>
              <w:t>[  ]</w:t>
            </w:r>
          </w:p>
        </w:tc>
      </w:tr>
    </w:tbl>
    <w:p w14:paraId="748F7B25" w14:textId="77777777" w:rsidR="005B55CE" w:rsidRPr="00E33665" w:rsidRDefault="005B55CE" w:rsidP="005B55CE">
      <w:pPr>
        <w:pStyle w:val="MarginText"/>
        <w:jc w:val="left"/>
        <w:rPr>
          <w:rFonts w:ascii="Arial" w:hAnsi="Arial" w:cs="Arial"/>
          <w:b/>
          <w:sz w:val="24"/>
          <w:u w:val="single"/>
        </w:rPr>
      </w:pPr>
    </w:p>
    <w:p w14:paraId="0FD4A630" w14:textId="77777777" w:rsidR="005B55CE" w:rsidRPr="00E33665" w:rsidRDefault="005B55CE" w:rsidP="005B55CE">
      <w:pPr>
        <w:tabs>
          <w:tab w:val="left" w:pos="2140"/>
        </w:tabs>
        <w:rPr>
          <w:rFonts w:ascii="Arial" w:hAnsi="Arial" w:cs="Arial"/>
          <w:sz w:val="24"/>
          <w:szCs w:val="24"/>
        </w:rPr>
      </w:pPr>
    </w:p>
    <w:p w14:paraId="6BF848CA" w14:textId="77777777" w:rsidR="005B55CE" w:rsidRPr="00E33665" w:rsidRDefault="005B55CE" w:rsidP="005B55CE">
      <w:pPr>
        <w:tabs>
          <w:tab w:val="left" w:pos="2140"/>
        </w:tabs>
        <w:rPr>
          <w:rFonts w:ascii="Arial" w:hAnsi="Arial" w:cs="Arial"/>
          <w:sz w:val="24"/>
          <w:szCs w:val="24"/>
        </w:rPr>
      </w:pPr>
    </w:p>
    <w:p w14:paraId="2F0D66EB" w14:textId="77777777" w:rsidR="005B55CE" w:rsidRPr="00E33665" w:rsidRDefault="005B55CE" w:rsidP="005B55CE">
      <w:pPr>
        <w:tabs>
          <w:tab w:val="left" w:pos="2140"/>
        </w:tabs>
        <w:rPr>
          <w:rFonts w:ascii="Arial" w:hAnsi="Arial" w:cs="Arial"/>
          <w:sz w:val="24"/>
          <w:szCs w:val="24"/>
        </w:rPr>
      </w:pPr>
    </w:p>
    <w:p w14:paraId="303210D3" w14:textId="77777777" w:rsidR="005B55CE" w:rsidRPr="00E33665" w:rsidRDefault="005B55CE" w:rsidP="005B55CE">
      <w:pPr>
        <w:tabs>
          <w:tab w:val="left" w:pos="2140"/>
        </w:tabs>
        <w:rPr>
          <w:rFonts w:ascii="Arial" w:hAnsi="Arial" w:cs="Arial"/>
          <w:sz w:val="24"/>
          <w:szCs w:val="24"/>
        </w:rPr>
      </w:pPr>
    </w:p>
    <w:p w14:paraId="7C84D900" w14:textId="77777777" w:rsidR="005B55CE" w:rsidRPr="00E33665" w:rsidRDefault="005B55CE" w:rsidP="005B55CE">
      <w:pPr>
        <w:tabs>
          <w:tab w:val="left" w:pos="2140"/>
        </w:tabs>
        <w:rPr>
          <w:rFonts w:ascii="Arial" w:hAnsi="Arial" w:cs="Arial"/>
          <w:sz w:val="24"/>
          <w:szCs w:val="24"/>
        </w:rPr>
      </w:pPr>
    </w:p>
    <w:p w14:paraId="79F40397" w14:textId="77777777" w:rsidR="005B55CE" w:rsidRPr="00E33665" w:rsidRDefault="005B55CE" w:rsidP="005B55CE">
      <w:pPr>
        <w:tabs>
          <w:tab w:val="left" w:pos="2140"/>
        </w:tabs>
        <w:rPr>
          <w:rFonts w:ascii="Arial" w:hAnsi="Arial" w:cs="Arial"/>
          <w:sz w:val="24"/>
          <w:szCs w:val="24"/>
        </w:rPr>
      </w:pPr>
    </w:p>
    <w:p w14:paraId="213ABA92" w14:textId="77777777" w:rsidR="005B55CE" w:rsidRPr="00E33665" w:rsidRDefault="005B55CE" w:rsidP="005B55CE">
      <w:pPr>
        <w:tabs>
          <w:tab w:val="left" w:pos="2140"/>
        </w:tabs>
        <w:rPr>
          <w:rFonts w:ascii="Arial" w:hAnsi="Arial" w:cs="Arial"/>
          <w:sz w:val="24"/>
          <w:szCs w:val="24"/>
        </w:rPr>
      </w:pPr>
    </w:p>
    <w:p w14:paraId="651434E6" w14:textId="77777777" w:rsidR="005B55CE" w:rsidRPr="00E33665" w:rsidRDefault="005B55CE" w:rsidP="005B55CE">
      <w:pPr>
        <w:tabs>
          <w:tab w:val="left" w:pos="2140"/>
        </w:tabs>
        <w:rPr>
          <w:rFonts w:ascii="Arial" w:hAnsi="Arial" w:cs="Arial"/>
          <w:sz w:val="24"/>
          <w:szCs w:val="24"/>
        </w:rPr>
      </w:pPr>
    </w:p>
    <w:p w14:paraId="533E4ECB" w14:textId="77777777" w:rsidR="005B55CE" w:rsidRPr="00E33665" w:rsidRDefault="005B55CE" w:rsidP="005B55CE">
      <w:pPr>
        <w:tabs>
          <w:tab w:val="left" w:pos="2140"/>
        </w:tabs>
        <w:rPr>
          <w:rFonts w:ascii="Arial" w:hAnsi="Arial" w:cs="Arial"/>
          <w:sz w:val="24"/>
          <w:szCs w:val="24"/>
        </w:rPr>
      </w:pPr>
    </w:p>
    <w:p w14:paraId="1861A986" w14:textId="77777777" w:rsidR="005B55CE" w:rsidRPr="00E33665" w:rsidRDefault="005B55CE" w:rsidP="005B55CE">
      <w:pPr>
        <w:tabs>
          <w:tab w:val="left" w:pos="2140"/>
        </w:tabs>
        <w:rPr>
          <w:rFonts w:ascii="Arial" w:hAnsi="Arial" w:cs="Arial"/>
          <w:sz w:val="24"/>
          <w:szCs w:val="24"/>
        </w:rPr>
      </w:pPr>
    </w:p>
    <w:p w14:paraId="75B1431B" w14:textId="77777777" w:rsidR="005B55CE" w:rsidRPr="00E33665" w:rsidRDefault="005B55CE" w:rsidP="005B55CE">
      <w:pPr>
        <w:tabs>
          <w:tab w:val="left" w:pos="2140"/>
        </w:tabs>
        <w:rPr>
          <w:rFonts w:ascii="Arial" w:hAnsi="Arial" w:cs="Arial"/>
          <w:sz w:val="24"/>
          <w:szCs w:val="24"/>
        </w:rPr>
      </w:pPr>
    </w:p>
    <w:p w14:paraId="2C686350" w14:textId="77777777" w:rsidR="005B55CE" w:rsidRPr="00E33665" w:rsidRDefault="005B55CE" w:rsidP="005B55CE">
      <w:pPr>
        <w:tabs>
          <w:tab w:val="left" w:pos="2140"/>
        </w:tabs>
        <w:rPr>
          <w:rFonts w:ascii="Arial" w:hAnsi="Arial" w:cs="Arial"/>
          <w:sz w:val="24"/>
          <w:szCs w:val="24"/>
        </w:rPr>
      </w:pPr>
    </w:p>
    <w:p w14:paraId="3BB6BB52" w14:textId="77777777" w:rsidR="005B55CE" w:rsidRPr="00E33665" w:rsidRDefault="005B55CE" w:rsidP="005B55CE">
      <w:pPr>
        <w:tabs>
          <w:tab w:val="left" w:pos="2140"/>
        </w:tabs>
        <w:rPr>
          <w:rFonts w:ascii="Arial" w:hAnsi="Arial" w:cs="Arial"/>
          <w:sz w:val="24"/>
          <w:szCs w:val="24"/>
        </w:rPr>
      </w:pPr>
    </w:p>
    <w:p w14:paraId="6C3D08A9" w14:textId="77777777" w:rsidR="005B55CE" w:rsidRPr="00E33665" w:rsidRDefault="005B55CE" w:rsidP="005B55CE">
      <w:pPr>
        <w:tabs>
          <w:tab w:val="left" w:pos="2140"/>
        </w:tabs>
        <w:rPr>
          <w:rFonts w:ascii="Arial" w:hAnsi="Arial" w:cs="Arial"/>
          <w:sz w:val="24"/>
          <w:szCs w:val="24"/>
        </w:rPr>
      </w:pPr>
    </w:p>
    <w:p w14:paraId="7C822D5B" w14:textId="77777777" w:rsidR="005B55CE" w:rsidRPr="00E33665" w:rsidRDefault="005B55CE" w:rsidP="005B55CE">
      <w:pPr>
        <w:tabs>
          <w:tab w:val="left" w:pos="2140"/>
        </w:tabs>
        <w:rPr>
          <w:rFonts w:ascii="Arial" w:hAnsi="Arial" w:cs="Arial"/>
          <w:sz w:val="24"/>
          <w:szCs w:val="24"/>
        </w:rPr>
      </w:pPr>
    </w:p>
    <w:p w14:paraId="291306E7" w14:textId="77777777" w:rsidR="005B55CE" w:rsidRPr="00E33665" w:rsidRDefault="005B55CE" w:rsidP="005B55CE">
      <w:pPr>
        <w:tabs>
          <w:tab w:val="left" w:pos="2140"/>
        </w:tabs>
        <w:rPr>
          <w:rFonts w:ascii="Arial" w:hAnsi="Arial" w:cs="Arial"/>
          <w:sz w:val="24"/>
          <w:szCs w:val="24"/>
        </w:rPr>
      </w:pPr>
    </w:p>
    <w:p w14:paraId="4A08B0D3" w14:textId="3A8F26BF" w:rsidR="005B55CE" w:rsidRPr="00E33665" w:rsidRDefault="005B55CE" w:rsidP="005B55CE">
      <w:pPr>
        <w:pStyle w:val="GPSSchTitleandNumber"/>
        <w:jc w:val="left"/>
        <w:rPr>
          <w:rFonts w:ascii="Arial" w:hAnsi="Arial" w:cs="Arial"/>
          <w:caps w:val="0"/>
          <w:sz w:val="36"/>
          <w:szCs w:val="24"/>
        </w:rPr>
      </w:pPr>
      <w:r w:rsidRPr="00E33665">
        <w:rPr>
          <w:rFonts w:ascii="Arial" w:hAnsi="Arial" w:cs="Arial"/>
          <w:caps w:val="0"/>
          <w:sz w:val="36"/>
          <w:szCs w:val="24"/>
        </w:rPr>
        <w:lastRenderedPageBreak/>
        <w:t xml:space="preserve">Call-Off Schedule 13 </w:t>
      </w:r>
      <w:r w:rsidR="00A6527D" w:rsidRPr="00E33665">
        <w:rPr>
          <w:rFonts w:ascii="Arial" w:hAnsi="Arial" w:cs="Arial"/>
          <w:caps w:val="0"/>
          <w:sz w:val="36"/>
          <w:szCs w:val="24"/>
        </w:rPr>
        <w:t>(Implementation Plan &amp; Testing) – Not Used</w:t>
      </w:r>
    </w:p>
    <w:p w14:paraId="2217FB30" w14:textId="77777777" w:rsidR="005B55CE" w:rsidRPr="00E33665" w:rsidRDefault="005B55CE" w:rsidP="005B55CE">
      <w:pPr>
        <w:tabs>
          <w:tab w:val="left" w:pos="2140"/>
        </w:tabs>
        <w:rPr>
          <w:rFonts w:ascii="Arial" w:hAnsi="Arial" w:cs="Arial"/>
          <w:sz w:val="24"/>
          <w:szCs w:val="24"/>
        </w:rPr>
      </w:pPr>
    </w:p>
    <w:p w14:paraId="0D0C2E97" w14:textId="77777777" w:rsidR="005B55CE" w:rsidRPr="00E33665" w:rsidRDefault="005B55CE" w:rsidP="005B55CE">
      <w:pPr>
        <w:tabs>
          <w:tab w:val="left" w:pos="2140"/>
        </w:tabs>
        <w:rPr>
          <w:rFonts w:ascii="Arial" w:hAnsi="Arial" w:cs="Arial"/>
          <w:sz w:val="24"/>
          <w:szCs w:val="24"/>
        </w:rPr>
      </w:pPr>
    </w:p>
    <w:p w14:paraId="27641BA4" w14:textId="77777777" w:rsidR="005B55CE" w:rsidRPr="00E33665" w:rsidRDefault="005B55CE" w:rsidP="005B55CE">
      <w:pPr>
        <w:tabs>
          <w:tab w:val="left" w:pos="2140"/>
        </w:tabs>
        <w:rPr>
          <w:rFonts w:ascii="Arial" w:hAnsi="Arial" w:cs="Arial"/>
          <w:sz w:val="24"/>
          <w:szCs w:val="24"/>
        </w:rPr>
      </w:pPr>
    </w:p>
    <w:p w14:paraId="468532AD" w14:textId="77777777" w:rsidR="005B55CE" w:rsidRPr="00E33665" w:rsidRDefault="005B55CE" w:rsidP="005B55CE">
      <w:pPr>
        <w:tabs>
          <w:tab w:val="left" w:pos="2140"/>
        </w:tabs>
        <w:rPr>
          <w:rFonts w:ascii="Arial" w:hAnsi="Arial" w:cs="Arial"/>
          <w:sz w:val="24"/>
          <w:szCs w:val="24"/>
        </w:rPr>
      </w:pPr>
    </w:p>
    <w:p w14:paraId="7EF5F75A" w14:textId="77777777" w:rsidR="005B55CE" w:rsidRPr="00E33665" w:rsidRDefault="005B55CE" w:rsidP="005B55CE">
      <w:pPr>
        <w:tabs>
          <w:tab w:val="left" w:pos="2140"/>
        </w:tabs>
        <w:rPr>
          <w:rFonts w:ascii="Arial" w:hAnsi="Arial" w:cs="Arial"/>
          <w:sz w:val="24"/>
          <w:szCs w:val="24"/>
        </w:rPr>
      </w:pPr>
    </w:p>
    <w:p w14:paraId="3D1F361A" w14:textId="77777777" w:rsidR="005B55CE" w:rsidRPr="00E33665" w:rsidRDefault="005B55CE" w:rsidP="005B55CE">
      <w:pPr>
        <w:tabs>
          <w:tab w:val="left" w:pos="2140"/>
        </w:tabs>
        <w:rPr>
          <w:rFonts w:ascii="Arial" w:hAnsi="Arial" w:cs="Arial"/>
          <w:sz w:val="24"/>
          <w:szCs w:val="24"/>
        </w:rPr>
      </w:pPr>
    </w:p>
    <w:p w14:paraId="716B4767" w14:textId="77777777" w:rsidR="005B55CE" w:rsidRPr="00E33665" w:rsidRDefault="005B55CE" w:rsidP="005B55CE">
      <w:pPr>
        <w:tabs>
          <w:tab w:val="left" w:pos="2140"/>
        </w:tabs>
        <w:rPr>
          <w:rFonts w:ascii="Arial" w:hAnsi="Arial" w:cs="Arial"/>
          <w:sz w:val="24"/>
          <w:szCs w:val="24"/>
        </w:rPr>
      </w:pPr>
    </w:p>
    <w:p w14:paraId="3B9F30F5" w14:textId="77777777" w:rsidR="005B55CE" w:rsidRPr="00E33665" w:rsidRDefault="005B55CE" w:rsidP="005B55CE">
      <w:pPr>
        <w:tabs>
          <w:tab w:val="left" w:pos="2140"/>
        </w:tabs>
        <w:rPr>
          <w:rFonts w:ascii="Arial" w:hAnsi="Arial" w:cs="Arial"/>
          <w:sz w:val="24"/>
          <w:szCs w:val="24"/>
        </w:rPr>
      </w:pPr>
    </w:p>
    <w:p w14:paraId="6525E844" w14:textId="77777777" w:rsidR="005B55CE" w:rsidRPr="00E33665" w:rsidRDefault="005B55CE" w:rsidP="005B55CE">
      <w:pPr>
        <w:tabs>
          <w:tab w:val="left" w:pos="2140"/>
        </w:tabs>
        <w:rPr>
          <w:rFonts w:ascii="Arial" w:hAnsi="Arial" w:cs="Arial"/>
          <w:sz w:val="24"/>
          <w:szCs w:val="24"/>
        </w:rPr>
      </w:pPr>
    </w:p>
    <w:p w14:paraId="7A4C5A8E" w14:textId="77777777" w:rsidR="005B55CE" w:rsidRPr="00E33665" w:rsidRDefault="005B55CE" w:rsidP="005B55CE">
      <w:pPr>
        <w:tabs>
          <w:tab w:val="left" w:pos="2140"/>
        </w:tabs>
        <w:rPr>
          <w:rFonts w:ascii="Arial" w:hAnsi="Arial" w:cs="Arial"/>
          <w:sz w:val="24"/>
          <w:szCs w:val="24"/>
        </w:rPr>
      </w:pPr>
    </w:p>
    <w:p w14:paraId="5E3B0254" w14:textId="77777777" w:rsidR="005B55CE" w:rsidRPr="00E33665" w:rsidRDefault="005B55CE" w:rsidP="005B55CE">
      <w:pPr>
        <w:tabs>
          <w:tab w:val="left" w:pos="2140"/>
        </w:tabs>
        <w:rPr>
          <w:rFonts w:ascii="Arial" w:hAnsi="Arial" w:cs="Arial"/>
          <w:sz w:val="24"/>
          <w:szCs w:val="24"/>
        </w:rPr>
      </w:pPr>
    </w:p>
    <w:p w14:paraId="18D53D64" w14:textId="77777777" w:rsidR="005B55CE" w:rsidRPr="00E33665" w:rsidRDefault="005B55CE" w:rsidP="005B55CE">
      <w:pPr>
        <w:tabs>
          <w:tab w:val="left" w:pos="2140"/>
        </w:tabs>
        <w:rPr>
          <w:rFonts w:ascii="Arial" w:hAnsi="Arial" w:cs="Arial"/>
          <w:sz w:val="24"/>
          <w:szCs w:val="24"/>
        </w:rPr>
      </w:pPr>
    </w:p>
    <w:p w14:paraId="47A0D5E2" w14:textId="77777777" w:rsidR="005B55CE" w:rsidRPr="00E33665" w:rsidRDefault="005B55CE" w:rsidP="005B55CE">
      <w:pPr>
        <w:tabs>
          <w:tab w:val="left" w:pos="2140"/>
        </w:tabs>
        <w:rPr>
          <w:rFonts w:ascii="Arial" w:hAnsi="Arial" w:cs="Arial"/>
          <w:sz w:val="24"/>
          <w:szCs w:val="24"/>
        </w:rPr>
      </w:pPr>
    </w:p>
    <w:p w14:paraId="003A0D8E" w14:textId="77777777" w:rsidR="005B55CE" w:rsidRPr="00E33665" w:rsidRDefault="005B55CE" w:rsidP="005B55CE">
      <w:pPr>
        <w:tabs>
          <w:tab w:val="left" w:pos="2140"/>
        </w:tabs>
        <w:rPr>
          <w:rFonts w:ascii="Arial" w:hAnsi="Arial" w:cs="Arial"/>
          <w:sz w:val="24"/>
          <w:szCs w:val="24"/>
        </w:rPr>
      </w:pPr>
    </w:p>
    <w:p w14:paraId="4E26BAE1" w14:textId="77777777" w:rsidR="005B55CE" w:rsidRPr="00E33665" w:rsidRDefault="005B55CE" w:rsidP="005B55CE">
      <w:pPr>
        <w:tabs>
          <w:tab w:val="left" w:pos="2140"/>
        </w:tabs>
        <w:rPr>
          <w:rFonts w:ascii="Arial" w:hAnsi="Arial" w:cs="Arial"/>
          <w:sz w:val="24"/>
          <w:szCs w:val="24"/>
        </w:rPr>
      </w:pPr>
    </w:p>
    <w:p w14:paraId="3EDC2FB8" w14:textId="77777777" w:rsidR="005B55CE" w:rsidRPr="00E33665" w:rsidRDefault="005B55CE" w:rsidP="005B55CE">
      <w:pPr>
        <w:tabs>
          <w:tab w:val="left" w:pos="2140"/>
        </w:tabs>
        <w:rPr>
          <w:rFonts w:ascii="Arial" w:hAnsi="Arial" w:cs="Arial"/>
          <w:sz w:val="24"/>
          <w:szCs w:val="24"/>
        </w:rPr>
      </w:pPr>
    </w:p>
    <w:p w14:paraId="201F6FE0" w14:textId="77777777" w:rsidR="005B55CE" w:rsidRPr="00E33665" w:rsidRDefault="005B55CE" w:rsidP="005B55CE">
      <w:pPr>
        <w:tabs>
          <w:tab w:val="left" w:pos="2140"/>
        </w:tabs>
        <w:rPr>
          <w:rFonts w:ascii="Arial" w:hAnsi="Arial" w:cs="Arial"/>
          <w:sz w:val="24"/>
          <w:szCs w:val="24"/>
        </w:rPr>
      </w:pPr>
    </w:p>
    <w:p w14:paraId="7113A988" w14:textId="77777777" w:rsidR="005B55CE" w:rsidRPr="00E33665" w:rsidRDefault="005B55CE" w:rsidP="005B55CE">
      <w:pPr>
        <w:tabs>
          <w:tab w:val="left" w:pos="2140"/>
        </w:tabs>
        <w:rPr>
          <w:rFonts w:ascii="Arial" w:hAnsi="Arial" w:cs="Arial"/>
          <w:sz w:val="24"/>
          <w:szCs w:val="24"/>
        </w:rPr>
      </w:pPr>
    </w:p>
    <w:p w14:paraId="1A5BB959" w14:textId="77777777" w:rsidR="005B55CE" w:rsidRPr="00E33665" w:rsidRDefault="005B55CE" w:rsidP="005B55CE">
      <w:pPr>
        <w:tabs>
          <w:tab w:val="left" w:pos="2140"/>
        </w:tabs>
        <w:rPr>
          <w:rFonts w:ascii="Arial" w:hAnsi="Arial" w:cs="Arial"/>
          <w:sz w:val="24"/>
          <w:szCs w:val="24"/>
        </w:rPr>
      </w:pPr>
    </w:p>
    <w:p w14:paraId="4BE25762" w14:textId="77777777" w:rsidR="005B55CE" w:rsidRPr="00E33665" w:rsidRDefault="005B55CE" w:rsidP="005B55CE">
      <w:pPr>
        <w:tabs>
          <w:tab w:val="left" w:pos="2140"/>
        </w:tabs>
        <w:rPr>
          <w:rFonts w:ascii="Arial" w:hAnsi="Arial" w:cs="Arial"/>
          <w:sz w:val="24"/>
          <w:szCs w:val="24"/>
        </w:rPr>
      </w:pPr>
    </w:p>
    <w:p w14:paraId="453F3274" w14:textId="77777777" w:rsidR="005B55CE" w:rsidRPr="00E33665" w:rsidRDefault="005B55CE" w:rsidP="005B55CE">
      <w:pPr>
        <w:tabs>
          <w:tab w:val="left" w:pos="2140"/>
        </w:tabs>
        <w:rPr>
          <w:rFonts w:ascii="Arial" w:hAnsi="Arial" w:cs="Arial"/>
          <w:sz w:val="24"/>
          <w:szCs w:val="24"/>
        </w:rPr>
      </w:pPr>
    </w:p>
    <w:p w14:paraId="247F5C8A" w14:textId="77777777" w:rsidR="005B55CE" w:rsidRPr="00E33665" w:rsidRDefault="005B55CE" w:rsidP="005B55CE">
      <w:pPr>
        <w:tabs>
          <w:tab w:val="left" w:pos="2140"/>
        </w:tabs>
        <w:rPr>
          <w:rFonts w:ascii="Arial" w:hAnsi="Arial" w:cs="Arial"/>
          <w:sz w:val="24"/>
          <w:szCs w:val="24"/>
        </w:rPr>
      </w:pPr>
    </w:p>
    <w:p w14:paraId="0D4B23E1" w14:textId="77777777" w:rsidR="00A6527D" w:rsidRPr="00E33665" w:rsidRDefault="00A6527D" w:rsidP="005B55CE">
      <w:pPr>
        <w:pStyle w:val="GPSSchTitleandNumber"/>
        <w:jc w:val="left"/>
        <w:rPr>
          <w:rFonts w:ascii="Arial" w:hAnsi="Arial" w:cs="Arial"/>
          <w:caps w:val="0"/>
          <w:sz w:val="36"/>
          <w:szCs w:val="36"/>
        </w:rPr>
      </w:pPr>
      <w:r w:rsidRPr="00E33665">
        <w:rPr>
          <w:rFonts w:ascii="Arial" w:hAnsi="Arial" w:cs="Arial"/>
          <w:caps w:val="0"/>
          <w:sz w:val="36"/>
          <w:szCs w:val="36"/>
        </w:rPr>
        <w:br w:type="page"/>
      </w:r>
    </w:p>
    <w:p w14:paraId="46A7D7F4" w14:textId="23479C7D" w:rsidR="005B55CE" w:rsidRPr="00E33665" w:rsidRDefault="005B55CE" w:rsidP="005B55CE">
      <w:pPr>
        <w:pStyle w:val="GPSSchTitleandNumber"/>
        <w:jc w:val="left"/>
        <w:rPr>
          <w:rFonts w:ascii="Arial" w:hAnsi="Arial" w:cs="Arial"/>
          <w:caps w:val="0"/>
          <w:sz w:val="36"/>
          <w:szCs w:val="36"/>
        </w:rPr>
      </w:pPr>
      <w:r w:rsidRPr="00E33665">
        <w:rPr>
          <w:rFonts w:ascii="Arial" w:hAnsi="Arial" w:cs="Arial"/>
          <w:caps w:val="0"/>
          <w:sz w:val="36"/>
          <w:szCs w:val="36"/>
        </w:rPr>
        <w:lastRenderedPageBreak/>
        <w:t>Call-Off Schedule 14 (Service Levels)</w:t>
      </w:r>
    </w:p>
    <w:p w14:paraId="30148D20" w14:textId="77777777" w:rsidR="005B55CE" w:rsidRPr="00E33665" w:rsidRDefault="005B55CE" w:rsidP="00DB0672">
      <w:pPr>
        <w:pStyle w:val="GPSL1CLAUSEHEADING"/>
        <w:numPr>
          <w:ilvl w:val="0"/>
          <w:numId w:val="13"/>
        </w:numPr>
        <w:tabs>
          <w:tab w:val="num" w:pos="720"/>
        </w:tabs>
        <w:spacing w:before="240" w:after="120"/>
        <w:jc w:val="left"/>
        <w:rPr>
          <w:rFonts w:ascii="Arial" w:hAnsi="Arial"/>
          <w:caps w:val="0"/>
          <w:sz w:val="24"/>
          <w:szCs w:val="24"/>
        </w:rPr>
      </w:pPr>
      <w:r w:rsidRPr="00E33665">
        <w:rPr>
          <w:rFonts w:ascii="Arial" w:hAnsi="Arial"/>
          <w:caps w:val="0"/>
          <w:sz w:val="24"/>
          <w:szCs w:val="24"/>
        </w:rPr>
        <w:t>Definitions</w:t>
      </w:r>
    </w:p>
    <w:p w14:paraId="1F76C42B"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In this Schedule, the following words shall have the following meanings and they shall supplement Joint Schedule 1 (Definitions):</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237"/>
      </w:tblGrid>
      <w:tr w:rsidR="005B55CE" w:rsidRPr="00E33665" w14:paraId="3BBF94C1" w14:textId="77777777" w:rsidTr="00A6527D">
        <w:tc>
          <w:tcPr>
            <w:tcW w:w="2126" w:type="dxa"/>
            <w:shd w:val="clear" w:color="auto" w:fill="auto"/>
          </w:tcPr>
          <w:p w14:paraId="2A505A4C" w14:textId="77777777" w:rsidR="005B55CE" w:rsidRPr="00E33665" w:rsidRDefault="005B55CE" w:rsidP="00830E8D">
            <w:pPr>
              <w:pStyle w:val="GPSDefinitionTerm"/>
              <w:rPr>
                <w:sz w:val="24"/>
                <w:szCs w:val="24"/>
              </w:rPr>
            </w:pPr>
            <w:r w:rsidRPr="00E33665">
              <w:rPr>
                <w:sz w:val="24"/>
                <w:szCs w:val="24"/>
              </w:rPr>
              <w:t>"Service Credits"</w:t>
            </w:r>
          </w:p>
        </w:tc>
        <w:tc>
          <w:tcPr>
            <w:tcW w:w="6237" w:type="dxa"/>
            <w:shd w:val="clear" w:color="auto" w:fill="auto"/>
          </w:tcPr>
          <w:p w14:paraId="67A4E3AF" w14:textId="77777777" w:rsidR="005B55CE" w:rsidRPr="00E33665" w:rsidRDefault="005B55CE" w:rsidP="00830E8D">
            <w:pPr>
              <w:pStyle w:val="GPsDefinition"/>
              <w:tabs>
                <w:tab w:val="left" w:pos="-179"/>
              </w:tabs>
              <w:jc w:val="left"/>
              <w:rPr>
                <w:sz w:val="24"/>
                <w:szCs w:val="24"/>
              </w:rPr>
            </w:pPr>
            <w:r w:rsidRPr="00E33665">
              <w:rPr>
                <w:sz w:val="24"/>
                <w:szCs w:val="24"/>
              </w:rPr>
              <w:t>any service credits specified in the Annex to Part A of this Schedule being payable by the Supplier to the Buyer in respect of any failure by the Supplier to meet one or more Service Levels;</w:t>
            </w:r>
          </w:p>
        </w:tc>
      </w:tr>
      <w:tr w:rsidR="005B55CE" w:rsidRPr="00E33665" w14:paraId="798EFBA6" w14:textId="77777777" w:rsidTr="00A6527D">
        <w:trPr>
          <w:trHeight w:val="359"/>
        </w:trPr>
        <w:tc>
          <w:tcPr>
            <w:tcW w:w="2126" w:type="dxa"/>
            <w:shd w:val="clear" w:color="auto" w:fill="auto"/>
          </w:tcPr>
          <w:p w14:paraId="3FBA8455" w14:textId="77777777" w:rsidR="005B55CE" w:rsidRPr="00E33665" w:rsidRDefault="005B55CE" w:rsidP="00830E8D">
            <w:pPr>
              <w:pStyle w:val="GPSDefinitionTerm"/>
              <w:rPr>
                <w:sz w:val="24"/>
                <w:szCs w:val="24"/>
              </w:rPr>
            </w:pPr>
            <w:r w:rsidRPr="00E33665">
              <w:rPr>
                <w:sz w:val="24"/>
                <w:szCs w:val="24"/>
              </w:rPr>
              <w:t>"Service Credit Cap"</w:t>
            </w:r>
          </w:p>
        </w:tc>
        <w:tc>
          <w:tcPr>
            <w:tcW w:w="6237" w:type="dxa"/>
            <w:shd w:val="clear" w:color="auto" w:fill="auto"/>
          </w:tcPr>
          <w:p w14:paraId="71739102" w14:textId="77777777" w:rsidR="005B55CE" w:rsidRPr="00E33665" w:rsidRDefault="005B55CE" w:rsidP="00830E8D">
            <w:pPr>
              <w:pStyle w:val="GPsDefinition"/>
              <w:tabs>
                <w:tab w:val="left" w:pos="-179"/>
              </w:tabs>
              <w:jc w:val="left"/>
              <w:rPr>
                <w:sz w:val="24"/>
                <w:szCs w:val="24"/>
              </w:rPr>
            </w:pPr>
            <w:r w:rsidRPr="00E33665">
              <w:rPr>
                <w:sz w:val="24"/>
                <w:szCs w:val="24"/>
              </w:rPr>
              <w:t>has the meaning given to it in the Order Form;</w:t>
            </w:r>
          </w:p>
        </w:tc>
      </w:tr>
      <w:tr w:rsidR="005B55CE" w:rsidRPr="00E33665" w14:paraId="6017C180" w14:textId="77777777" w:rsidTr="00A6527D">
        <w:tc>
          <w:tcPr>
            <w:tcW w:w="2126" w:type="dxa"/>
            <w:shd w:val="clear" w:color="auto" w:fill="auto"/>
          </w:tcPr>
          <w:p w14:paraId="76B25FA7" w14:textId="77777777" w:rsidR="005B55CE" w:rsidRPr="00E33665" w:rsidRDefault="005B55CE" w:rsidP="00830E8D">
            <w:pPr>
              <w:pStyle w:val="GPSDefinitionTerm"/>
              <w:rPr>
                <w:sz w:val="24"/>
                <w:szCs w:val="24"/>
              </w:rPr>
            </w:pPr>
            <w:r w:rsidRPr="00E33665">
              <w:rPr>
                <w:sz w:val="24"/>
                <w:szCs w:val="24"/>
              </w:rPr>
              <w:t>"Service Level Failure"</w:t>
            </w:r>
          </w:p>
        </w:tc>
        <w:tc>
          <w:tcPr>
            <w:tcW w:w="6237" w:type="dxa"/>
            <w:shd w:val="clear" w:color="auto" w:fill="auto"/>
          </w:tcPr>
          <w:p w14:paraId="340C8A05" w14:textId="77777777" w:rsidR="005B55CE" w:rsidRPr="00E33665" w:rsidRDefault="005B55CE" w:rsidP="00830E8D">
            <w:pPr>
              <w:pStyle w:val="GPsDefinition"/>
              <w:tabs>
                <w:tab w:val="left" w:pos="-179"/>
              </w:tabs>
              <w:jc w:val="left"/>
              <w:rPr>
                <w:sz w:val="24"/>
                <w:szCs w:val="24"/>
              </w:rPr>
            </w:pPr>
            <w:r w:rsidRPr="00E33665">
              <w:rPr>
                <w:sz w:val="24"/>
                <w:szCs w:val="24"/>
              </w:rPr>
              <w:t>means a failure to meet the Service Level Performance Measure in respect of a Service Level;</w:t>
            </w:r>
          </w:p>
        </w:tc>
      </w:tr>
      <w:tr w:rsidR="005B55CE" w:rsidRPr="00E33665" w14:paraId="4DF795B2" w14:textId="77777777" w:rsidTr="00A6527D">
        <w:tc>
          <w:tcPr>
            <w:tcW w:w="2126" w:type="dxa"/>
            <w:shd w:val="clear" w:color="auto" w:fill="auto"/>
          </w:tcPr>
          <w:p w14:paraId="0A67239F" w14:textId="77777777" w:rsidR="005B55CE" w:rsidRPr="00E33665" w:rsidRDefault="005B55CE" w:rsidP="00830E8D">
            <w:pPr>
              <w:pStyle w:val="GPSDefinitionTerm"/>
              <w:rPr>
                <w:sz w:val="24"/>
                <w:szCs w:val="24"/>
              </w:rPr>
            </w:pPr>
            <w:r w:rsidRPr="00E33665">
              <w:rPr>
                <w:sz w:val="24"/>
                <w:szCs w:val="24"/>
              </w:rPr>
              <w:t>"Service Level Performance Measure"</w:t>
            </w:r>
          </w:p>
        </w:tc>
        <w:tc>
          <w:tcPr>
            <w:tcW w:w="6237" w:type="dxa"/>
            <w:shd w:val="clear" w:color="auto" w:fill="auto"/>
          </w:tcPr>
          <w:p w14:paraId="31CE2F41" w14:textId="77777777" w:rsidR="005B55CE" w:rsidRPr="00E33665" w:rsidRDefault="005B55CE" w:rsidP="00830E8D">
            <w:pPr>
              <w:pStyle w:val="GPsDefinition"/>
              <w:tabs>
                <w:tab w:val="left" w:pos="-179"/>
              </w:tabs>
              <w:jc w:val="left"/>
              <w:rPr>
                <w:sz w:val="24"/>
                <w:szCs w:val="24"/>
              </w:rPr>
            </w:pPr>
            <w:r w:rsidRPr="00E33665">
              <w:rPr>
                <w:sz w:val="24"/>
                <w:szCs w:val="24"/>
              </w:rPr>
              <w:t>shall be as set out against the relevant Service Level in the Annex to Part A of this Schedule; and</w:t>
            </w:r>
          </w:p>
        </w:tc>
      </w:tr>
      <w:tr w:rsidR="005B55CE" w:rsidRPr="00E33665" w14:paraId="353767B3" w14:textId="77777777" w:rsidTr="00A6527D">
        <w:tc>
          <w:tcPr>
            <w:tcW w:w="2126" w:type="dxa"/>
            <w:shd w:val="clear" w:color="auto" w:fill="auto"/>
          </w:tcPr>
          <w:p w14:paraId="2E36B9A3" w14:textId="77777777" w:rsidR="005B55CE" w:rsidRPr="00E33665" w:rsidRDefault="005B55CE" w:rsidP="00830E8D">
            <w:pPr>
              <w:pStyle w:val="GPSDefinitionTerm"/>
              <w:rPr>
                <w:sz w:val="24"/>
                <w:szCs w:val="24"/>
              </w:rPr>
            </w:pPr>
            <w:r w:rsidRPr="00E33665">
              <w:rPr>
                <w:sz w:val="24"/>
                <w:szCs w:val="24"/>
              </w:rPr>
              <w:t>"Service Level Threshold"</w:t>
            </w:r>
          </w:p>
        </w:tc>
        <w:tc>
          <w:tcPr>
            <w:tcW w:w="6237" w:type="dxa"/>
            <w:shd w:val="clear" w:color="auto" w:fill="auto"/>
          </w:tcPr>
          <w:p w14:paraId="047C723E" w14:textId="77777777" w:rsidR="005B55CE" w:rsidRPr="00E33665" w:rsidRDefault="005B55CE" w:rsidP="00830E8D">
            <w:pPr>
              <w:pStyle w:val="GPsDefinition"/>
              <w:tabs>
                <w:tab w:val="left" w:pos="-179"/>
              </w:tabs>
              <w:jc w:val="left"/>
              <w:rPr>
                <w:sz w:val="24"/>
                <w:szCs w:val="24"/>
              </w:rPr>
            </w:pPr>
            <w:r w:rsidRPr="00E33665">
              <w:rPr>
                <w:sz w:val="24"/>
                <w:szCs w:val="24"/>
              </w:rPr>
              <w:t>shall be as set out against the relevant Service Level in the Annex to Part A of this Schedule.</w:t>
            </w:r>
          </w:p>
        </w:tc>
      </w:tr>
    </w:tbl>
    <w:p w14:paraId="29921A31" w14:textId="77777777" w:rsidR="005B55CE" w:rsidRPr="00E33665" w:rsidRDefault="005B55CE" w:rsidP="005B55CE">
      <w:pPr>
        <w:pStyle w:val="GPSL1CLAUSEHEADING"/>
        <w:tabs>
          <w:tab w:val="num" w:pos="720"/>
        </w:tabs>
        <w:spacing w:before="240" w:after="120"/>
        <w:ind w:left="720" w:hanging="720"/>
        <w:jc w:val="left"/>
        <w:rPr>
          <w:rFonts w:ascii="Arial" w:hAnsi="Arial"/>
          <w:sz w:val="24"/>
          <w:szCs w:val="24"/>
        </w:rPr>
      </w:pPr>
      <w:r w:rsidRPr="00E33665">
        <w:rPr>
          <w:rFonts w:ascii="Arial" w:hAnsi="Arial"/>
          <w:caps w:val="0"/>
          <w:sz w:val="24"/>
          <w:szCs w:val="24"/>
        </w:rPr>
        <w:t>What happens if you don’t meet the Service Levels</w:t>
      </w:r>
    </w:p>
    <w:p w14:paraId="65038D4F"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The Supplier shall at all times provide the Deliverables to meet or exceed the Service Level Performance Measure for each Service Level.</w:t>
      </w:r>
    </w:p>
    <w:p w14:paraId="545102CA"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42E4D939"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The Supplier shall send Performance Monitoring Reports to the Buyer detailing the level of service which was achieved in accordance with the provisions of Part B (Performance Monitoring) of this Schedule.</w:t>
      </w:r>
    </w:p>
    <w:p w14:paraId="606E3161"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A Service Credit shall be the Buyer’s exclusive financial remedy for a Service Level Failure except where:</w:t>
      </w:r>
    </w:p>
    <w:p w14:paraId="7E692FA0"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the Supplier has over the previous (twelve) 12 Month period exceeded the Service Credit Cap; and/or</w:t>
      </w:r>
    </w:p>
    <w:p w14:paraId="245501B7"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the Service Level Failure:</w:t>
      </w:r>
    </w:p>
    <w:p w14:paraId="6C2F953B" w14:textId="77777777" w:rsidR="005B55CE" w:rsidRPr="00E33665" w:rsidRDefault="005B55CE" w:rsidP="005B55CE">
      <w:pPr>
        <w:pStyle w:val="GPSL4numberedclause"/>
        <w:tabs>
          <w:tab w:val="clear" w:pos="360"/>
          <w:tab w:val="clear" w:pos="1985"/>
          <w:tab w:val="clear" w:pos="2552"/>
          <w:tab w:val="num" w:pos="2880"/>
        </w:tabs>
        <w:ind w:left="2880" w:hanging="720"/>
        <w:jc w:val="left"/>
        <w:rPr>
          <w:rFonts w:ascii="Arial" w:hAnsi="Arial"/>
          <w:sz w:val="24"/>
          <w:szCs w:val="24"/>
        </w:rPr>
      </w:pPr>
      <w:r w:rsidRPr="00E33665">
        <w:rPr>
          <w:rFonts w:ascii="Arial" w:hAnsi="Arial"/>
          <w:sz w:val="24"/>
          <w:szCs w:val="24"/>
        </w:rPr>
        <w:t>exceeds the relevant Service Level Threshold;</w:t>
      </w:r>
    </w:p>
    <w:p w14:paraId="787CEAC5" w14:textId="77777777" w:rsidR="005B55CE" w:rsidRPr="00E33665" w:rsidRDefault="005B55CE" w:rsidP="005B55CE">
      <w:pPr>
        <w:pStyle w:val="GPSL4numberedclause"/>
        <w:tabs>
          <w:tab w:val="clear" w:pos="360"/>
          <w:tab w:val="clear" w:pos="1985"/>
          <w:tab w:val="clear" w:pos="2552"/>
          <w:tab w:val="num" w:pos="2880"/>
        </w:tabs>
        <w:ind w:left="2880" w:hanging="720"/>
        <w:jc w:val="left"/>
        <w:rPr>
          <w:rFonts w:ascii="Arial" w:hAnsi="Arial"/>
          <w:sz w:val="24"/>
          <w:szCs w:val="24"/>
        </w:rPr>
      </w:pPr>
      <w:r w:rsidRPr="00E33665">
        <w:rPr>
          <w:rFonts w:ascii="Arial" w:hAnsi="Arial"/>
          <w:sz w:val="24"/>
          <w:szCs w:val="24"/>
        </w:rPr>
        <w:t xml:space="preserve">has arisen due to a Prohibited Act or wilful Default by the Supplier; </w:t>
      </w:r>
    </w:p>
    <w:p w14:paraId="6B478EF6" w14:textId="77777777" w:rsidR="005B55CE" w:rsidRPr="00E33665" w:rsidRDefault="005B55CE" w:rsidP="005B55CE">
      <w:pPr>
        <w:pStyle w:val="GPSL4numberedclause"/>
        <w:tabs>
          <w:tab w:val="clear" w:pos="360"/>
          <w:tab w:val="clear" w:pos="1985"/>
          <w:tab w:val="clear" w:pos="2552"/>
          <w:tab w:val="num" w:pos="2880"/>
        </w:tabs>
        <w:ind w:left="2880" w:hanging="720"/>
        <w:jc w:val="left"/>
        <w:rPr>
          <w:rFonts w:ascii="Arial" w:hAnsi="Arial"/>
          <w:sz w:val="24"/>
          <w:szCs w:val="24"/>
        </w:rPr>
      </w:pPr>
      <w:r w:rsidRPr="00E33665">
        <w:rPr>
          <w:rFonts w:ascii="Arial" w:hAnsi="Arial"/>
          <w:sz w:val="24"/>
          <w:szCs w:val="24"/>
        </w:rPr>
        <w:t>results in the corruption or loss of any Government Data; and/or</w:t>
      </w:r>
    </w:p>
    <w:p w14:paraId="334455E6" w14:textId="77777777" w:rsidR="005B55CE" w:rsidRPr="00E33665" w:rsidRDefault="005B55CE" w:rsidP="005B55CE">
      <w:pPr>
        <w:pStyle w:val="GPSL4numberedclause"/>
        <w:tabs>
          <w:tab w:val="clear" w:pos="360"/>
          <w:tab w:val="clear" w:pos="1985"/>
          <w:tab w:val="clear" w:pos="2552"/>
          <w:tab w:val="num" w:pos="2880"/>
        </w:tabs>
        <w:ind w:left="2880" w:hanging="720"/>
        <w:jc w:val="left"/>
        <w:rPr>
          <w:rFonts w:ascii="Arial" w:hAnsi="Arial"/>
          <w:sz w:val="24"/>
          <w:szCs w:val="24"/>
        </w:rPr>
      </w:pPr>
      <w:r w:rsidRPr="00E33665">
        <w:rPr>
          <w:rFonts w:ascii="Arial" w:hAnsi="Arial"/>
          <w:sz w:val="24"/>
          <w:szCs w:val="24"/>
        </w:rPr>
        <w:lastRenderedPageBreak/>
        <w:t>results in the Buyer being required to make a compensation payment to one or more third parties; and/or</w:t>
      </w:r>
    </w:p>
    <w:p w14:paraId="5FA02CFF"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the Buyer is otherwise entitled to or does terminate this Contract pursuant to Clause 10.4 (CCS and Buyer Termination Rights).</w:t>
      </w:r>
    </w:p>
    <w:p w14:paraId="1EEB27AD"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 xml:space="preserve">Not more than once in each Contract Year, the Buyer may, on giving the Supplier at least three (3) Months’ notice, change the weighting of Service Level Performance Measure in respect of one or more Service Levels </w:t>
      </w:r>
      <w:r w:rsidRPr="00E33665">
        <w:rPr>
          <w:rFonts w:ascii="Arial" w:hAnsi="Arial"/>
          <w:b w:val="0"/>
          <w:iCs/>
          <w:sz w:val="24"/>
          <w:szCs w:val="24"/>
        </w:rPr>
        <w:t xml:space="preserve">and the </w:t>
      </w:r>
      <w:r w:rsidRPr="00E33665">
        <w:rPr>
          <w:rFonts w:ascii="Arial" w:hAnsi="Arial"/>
          <w:b w:val="0"/>
          <w:sz w:val="24"/>
          <w:szCs w:val="24"/>
        </w:rPr>
        <w:t>Supplier shall not be entitled to</w:t>
      </w:r>
      <w:r w:rsidRPr="00E33665">
        <w:rPr>
          <w:rFonts w:ascii="Arial" w:hAnsi="Arial"/>
          <w:b w:val="0"/>
          <w:iCs/>
          <w:sz w:val="24"/>
          <w:szCs w:val="24"/>
        </w:rPr>
        <w:t xml:space="preserve"> object to, or increase the Charges as a result of</w:t>
      </w:r>
      <w:r w:rsidRPr="00E33665">
        <w:rPr>
          <w:rFonts w:ascii="Arial" w:hAnsi="Arial"/>
          <w:b w:val="0"/>
          <w:sz w:val="24"/>
          <w:szCs w:val="24"/>
        </w:rPr>
        <w:t xml:space="preserve"> such </w:t>
      </w:r>
      <w:r w:rsidRPr="00E33665">
        <w:rPr>
          <w:rFonts w:ascii="Arial" w:hAnsi="Arial"/>
          <w:b w:val="0"/>
          <w:iCs/>
          <w:sz w:val="24"/>
          <w:szCs w:val="24"/>
        </w:rPr>
        <w:t>change</w:t>
      </w:r>
      <w:r w:rsidRPr="00E33665">
        <w:rPr>
          <w:rFonts w:ascii="Arial" w:hAnsi="Arial"/>
          <w:b w:val="0"/>
          <w:sz w:val="24"/>
          <w:szCs w:val="24"/>
        </w:rPr>
        <w:t>s, provided that:</w:t>
      </w:r>
    </w:p>
    <w:p w14:paraId="3E5DE70C"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 xml:space="preserve">the total number of Service Levels for which the weighting is to be changed does not exceed the number applicable as at the Start Date; </w:t>
      </w:r>
    </w:p>
    <w:p w14:paraId="337590FA"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the principal purpose of the change is to reflect changes in the Buyer's business requirements and/or priorities or to reflect changing industry standards; and</w:t>
      </w:r>
    </w:p>
    <w:p w14:paraId="40478396"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there is no change to the Service Credit Cap.</w:t>
      </w:r>
    </w:p>
    <w:p w14:paraId="128FF73F" w14:textId="77777777" w:rsidR="005B55CE" w:rsidRPr="00E33665" w:rsidRDefault="005B55CE" w:rsidP="005B55CE">
      <w:pPr>
        <w:pStyle w:val="GPSL1CLAUSEHEADING"/>
        <w:tabs>
          <w:tab w:val="num" w:pos="720"/>
        </w:tabs>
        <w:spacing w:before="240" w:after="120"/>
        <w:ind w:left="720" w:hanging="720"/>
        <w:jc w:val="left"/>
        <w:rPr>
          <w:rFonts w:ascii="Arial" w:hAnsi="Arial"/>
          <w:caps w:val="0"/>
          <w:sz w:val="24"/>
          <w:szCs w:val="24"/>
        </w:rPr>
      </w:pPr>
      <w:r w:rsidRPr="00E33665">
        <w:rPr>
          <w:rFonts w:ascii="Arial" w:hAnsi="Arial"/>
          <w:caps w:val="0"/>
          <w:sz w:val="24"/>
          <w:szCs w:val="24"/>
        </w:rPr>
        <w:t>Critical Service Level Failure</w:t>
      </w:r>
    </w:p>
    <w:p w14:paraId="380CF8FD" w14:textId="77777777" w:rsidR="005B55CE" w:rsidRPr="00E33665" w:rsidRDefault="005B55CE" w:rsidP="005B55CE">
      <w:pPr>
        <w:pStyle w:val="GPSL2NumberedBoldHeading"/>
        <w:numPr>
          <w:ilvl w:val="0"/>
          <w:numId w:val="0"/>
        </w:numPr>
        <w:jc w:val="left"/>
        <w:rPr>
          <w:rFonts w:ascii="Arial" w:hAnsi="Arial"/>
          <w:b w:val="0"/>
          <w:sz w:val="24"/>
          <w:szCs w:val="24"/>
        </w:rPr>
      </w:pPr>
      <w:r w:rsidRPr="00E33665">
        <w:rPr>
          <w:rFonts w:ascii="Arial" w:hAnsi="Arial"/>
          <w:b w:val="0"/>
          <w:sz w:val="24"/>
          <w:szCs w:val="24"/>
        </w:rPr>
        <w:t>On the occurrence of a Critical Service Level Failure:</w:t>
      </w:r>
    </w:p>
    <w:p w14:paraId="64B8D83A"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any Service Credits that would otherwise have accrued during the relevant Service Period shall not accrue; and</w:t>
      </w:r>
    </w:p>
    <w:p w14:paraId="224C0C81"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5A8865C3" w14:textId="56F01C82" w:rsidR="005B55CE" w:rsidRPr="00E33665" w:rsidRDefault="005B55CE" w:rsidP="005B55CE">
      <w:pPr>
        <w:pStyle w:val="GPSL2Indent"/>
        <w:ind w:left="720"/>
        <w:jc w:val="left"/>
        <w:rPr>
          <w:rFonts w:ascii="Arial" w:hAnsi="Arial"/>
          <w:sz w:val="24"/>
        </w:rPr>
      </w:pPr>
      <w:r w:rsidRPr="00E33665">
        <w:rPr>
          <w:rFonts w:ascii="Arial" w:hAnsi="Arial"/>
          <w:sz w:val="24"/>
        </w:rPr>
        <w:t xml:space="preserve">provided that the operation of this paragraph </w:t>
      </w:r>
      <w:r w:rsidR="004C69F0" w:rsidRPr="00E33665">
        <w:rPr>
          <w:rFonts w:ascii="Arial" w:hAnsi="Arial"/>
          <w:sz w:val="24"/>
        </w:rPr>
        <w:t>3</w:t>
      </w:r>
      <w:r w:rsidRPr="00E33665">
        <w:rPr>
          <w:rFonts w:ascii="Arial" w:hAnsi="Arial"/>
          <w:sz w:val="24"/>
        </w:rPr>
        <w:t xml:space="preserve"> shall be without prejudice to the right of the Buyer to terminate this Contract and/or to claim damages from the Supplier for material Default.</w:t>
      </w:r>
    </w:p>
    <w:p w14:paraId="3DB4CCD2" w14:textId="47271AD2" w:rsidR="005B55CE" w:rsidRPr="00E33665" w:rsidRDefault="005B55CE" w:rsidP="005B55CE">
      <w:pPr>
        <w:pStyle w:val="GPSL2NumberedBoldHeading"/>
        <w:tabs>
          <w:tab w:val="clear" w:pos="1134"/>
          <w:tab w:val="num" w:pos="1440"/>
        </w:tabs>
        <w:ind w:left="936" w:hanging="576"/>
        <w:rPr>
          <w:rFonts w:ascii="Arial" w:hAnsi="Arial"/>
          <w:sz w:val="24"/>
          <w:szCs w:val="24"/>
        </w:rPr>
      </w:pPr>
      <w:r w:rsidRPr="00E33665">
        <w:rPr>
          <w:rFonts w:ascii="Arial" w:hAnsi="Arial"/>
          <w:b w:val="0"/>
          <w:sz w:val="24"/>
          <w:szCs w:val="24"/>
        </w:rPr>
        <w:t>The Supplier shall immediately issue a credit note to the value of [[£300] [per vehicle][Order] per [Working Day][day][week] that the Delivery of the ordered Deliverables is overdue] in the event that the Deliverables are not delivered [by] [within [x] [Working Days] [days] of] the date specified in the Order Form, [provided that the value of such credit note shall not exceed [15%] of the Charges arising from</w:t>
      </w:r>
      <w:r w:rsidRPr="00E33665">
        <w:rPr>
          <w:rFonts w:ascii="Arial" w:hAnsi="Arial"/>
          <w:sz w:val="24"/>
          <w:szCs w:val="24"/>
        </w:rPr>
        <w:t xml:space="preserve"> </w:t>
      </w:r>
      <w:r w:rsidRPr="00E33665">
        <w:rPr>
          <w:rFonts w:ascii="Arial" w:hAnsi="Arial"/>
          <w:b w:val="0"/>
          <w:sz w:val="24"/>
          <w:szCs w:val="24"/>
        </w:rPr>
        <w:t>the Order to which the relevant vehicle(s) relate]</w:t>
      </w:r>
      <w:r w:rsidR="00E33665" w:rsidRPr="00E33665">
        <w:rPr>
          <w:rFonts w:ascii="Arial" w:hAnsi="Arial"/>
          <w:b w:val="0"/>
          <w:sz w:val="24"/>
          <w:szCs w:val="24"/>
        </w:rPr>
        <w:t xml:space="preserve">. </w:t>
      </w:r>
      <w:r w:rsidRPr="00E33665">
        <w:rPr>
          <w:rFonts w:ascii="Arial" w:hAnsi="Arial"/>
          <w:b w:val="0"/>
          <w:sz w:val="24"/>
          <w:szCs w:val="24"/>
        </w:rPr>
        <w:t>The Parties agree that the credit note amount is a genuine pre-estimate of the loss likely to be suffered by the Buyer and does not constitute a penalty.</w:t>
      </w:r>
    </w:p>
    <w:p w14:paraId="5C226C1B" w14:textId="77777777" w:rsidR="005B55CE" w:rsidRPr="00E33665" w:rsidRDefault="005B55CE" w:rsidP="005B55CE">
      <w:pPr>
        <w:pStyle w:val="GPSL1CLAUSEHEADING"/>
        <w:numPr>
          <w:ilvl w:val="0"/>
          <w:numId w:val="0"/>
        </w:numPr>
        <w:ind w:left="426"/>
        <w:jc w:val="left"/>
        <w:rPr>
          <w:rFonts w:ascii="Arial" w:hAnsi="Arial"/>
          <w:sz w:val="24"/>
          <w:szCs w:val="24"/>
        </w:rPr>
      </w:pPr>
    </w:p>
    <w:p w14:paraId="2F9A1D27" w14:textId="77777777" w:rsidR="005B55CE" w:rsidRPr="00E33665" w:rsidRDefault="005B55CE" w:rsidP="005B55CE">
      <w:pPr>
        <w:pStyle w:val="GPSSchPart"/>
        <w:jc w:val="left"/>
        <w:rPr>
          <w:rFonts w:ascii="Arial" w:hAnsi="Arial" w:cs="Arial"/>
          <w:caps w:val="0"/>
          <w:sz w:val="36"/>
          <w:szCs w:val="36"/>
        </w:rPr>
      </w:pPr>
      <w:r w:rsidRPr="00E33665">
        <w:rPr>
          <w:rFonts w:ascii="Arial" w:hAnsi="Arial" w:cs="Arial"/>
          <w:sz w:val="24"/>
          <w:szCs w:val="24"/>
        </w:rPr>
        <w:br w:type="page"/>
      </w:r>
      <w:r w:rsidRPr="00E33665">
        <w:rPr>
          <w:rFonts w:ascii="Arial" w:hAnsi="Arial" w:cs="Arial"/>
          <w:caps w:val="0"/>
          <w:sz w:val="36"/>
          <w:szCs w:val="36"/>
        </w:rPr>
        <w:lastRenderedPageBreak/>
        <w:t xml:space="preserve">Part A: Service Levels and Service Credits </w:t>
      </w:r>
    </w:p>
    <w:p w14:paraId="465D36BC" w14:textId="77777777" w:rsidR="005B55CE" w:rsidRPr="00E33665" w:rsidRDefault="005B55CE" w:rsidP="00DB0672">
      <w:pPr>
        <w:pStyle w:val="GPSL1CLAUSEHEADING"/>
        <w:numPr>
          <w:ilvl w:val="0"/>
          <w:numId w:val="14"/>
        </w:numPr>
        <w:tabs>
          <w:tab w:val="clear" w:pos="142"/>
          <w:tab w:val="num" w:pos="720"/>
        </w:tabs>
        <w:spacing w:before="240" w:after="120"/>
        <w:jc w:val="left"/>
        <w:rPr>
          <w:rFonts w:ascii="Arial" w:hAnsi="Arial"/>
          <w:caps w:val="0"/>
          <w:sz w:val="24"/>
          <w:szCs w:val="24"/>
        </w:rPr>
      </w:pPr>
      <w:r w:rsidRPr="00E33665">
        <w:rPr>
          <w:rFonts w:ascii="Arial" w:hAnsi="Arial"/>
          <w:caps w:val="0"/>
          <w:sz w:val="24"/>
          <w:szCs w:val="24"/>
        </w:rPr>
        <w:t>Service Levels</w:t>
      </w:r>
    </w:p>
    <w:p w14:paraId="0109B4C6" w14:textId="77777777" w:rsidR="005B55CE" w:rsidRPr="00E33665" w:rsidRDefault="005B55CE" w:rsidP="005B55CE">
      <w:pPr>
        <w:pStyle w:val="GPSL2NumberedBoldHeading"/>
        <w:numPr>
          <w:ilvl w:val="0"/>
          <w:numId w:val="0"/>
        </w:numPr>
        <w:ind w:left="720"/>
        <w:jc w:val="left"/>
        <w:rPr>
          <w:rFonts w:ascii="Arial" w:hAnsi="Arial"/>
          <w:b w:val="0"/>
          <w:sz w:val="24"/>
          <w:szCs w:val="24"/>
        </w:rPr>
      </w:pPr>
      <w:r w:rsidRPr="00E33665">
        <w:rPr>
          <w:rFonts w:ascii="Arial" w:hAnsi="Arial"/>
          <w:b w:val="0"/>
          <w:sz w:val="24"/>
          <w:szCs w:val="24"/>
        </w:rPr>
        <w:t>If the level of performance of the Supplier:</w:t>
      </w:r>
    </w:p>
    <w:p w14:paraId="6C68C7AD"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is likely to or fails to meet any Service Level Performance Measure; or</w:t>
      </w:r>
    </w:p>
    <w:p w14:paraId="0AC11716"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 xml:space="preserve">is likely to cause or causes a Critical Service Failure to occur, </w:t>
      </w:r>
    </w:p>
    <w:p w14:paraId="2C9F60EA" w14:textId="77777777" w:rsidR="005B55CE" w:rsidRPr="00E33665" w:rsidRDefault="005B55CE" w:rsidP="004C69F0">
      <w:pPr>
        <w:pStyle w:val="GPSL2NumberedBoldHeading"/>
        <w:numPr>
          <w:ilvl w:val="0"/>
          <w:numId w:val="0"/>
        </w:numPr>
        <w:ind w:left="1440"/>
        <w:jc w:val="left"/>
        <w:rPr>
          <w:rFonts w:ascii="Arial" w:hAnsi="Arial"/>
          <w:b w:val="0"/>
          <w:sz w:val="24"/>
          <w:szCs w:val="24"/>
        </w:rPr>
      </w:pPr>
      <w:r w:rsidRPr="00E33665">
        <w:rPr>
          <w:rFonts w:ascii="Arial" w:hAnsi="Arial"/>
          <w:b w:val="0"/>
          <w:sz w:val="24"/>
          <w:szCs w:val="24"/>
        </w:rPr>
        <w:t>the Supplier shall immediately notify the Buyer in writing and the Buyer, in its absolute discretion and without limiting any other of its rights, may:</w:t>
      </w:r>
    </w:p>
    <w:p w14:paraId="7955B424" w14:textId="77777777" w:rsidR="005B55CE" w:rsidRPr="00E33665" w:rsidRDefault="005B55CE" w:rsidP="005B55CE">
      <w:pPr>
        <w:pStyle w:val="GPSL2NumberedBoldHeading"/>
        <w:numPr>
          <w:ilvl w:val="2"/>
          <w:numId w:val="5"/>
        </w:numPr>
        <w:tabs>
          <w:tab w:val="clear" w:pos="1134"/>
        </w:tabs>
        <w:jc w:val="left"/>
        <w:rPr>
          <w:rFonts w:ascii="Arial" w:hAnsi="Arial"/>
          <w:b w:val="0"/>
          <w:sz w:val="24"/>
          <w:szCs w:val="24"/>
        </w:rPr>
      </w:pPr>
      <w:r w:rsidRPr="00E33665">
        <w:rPr>
          <w:rFonts w:ascii="Arial" w:hAnsi="Arial"/>
          <w:b w:val="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67ECBFB0" w14:textId="77777777" w:rsidR="005B55CE" w:rsidRPr="00E33665" w:rsidRDefault="005B55CE" w:rsidP="005B55CE">
      <w:pPr>
        <w:pStyle w:val="GPSL2NumberedBoldHeading"/>
        <w:numPr>
          <w:ilvl w:val="2"/>
          <w:numId w:val="5"/>
        </w:numPr>
        <w:tabs>
          <w:tab w:val="clear" w:pos="1134"/>
        </w:tabs>
        <w:jc w:val="left"/>
        <w:rPr>
          <w:rFonts w:ascii="Arial" w:hAnsi="Arial"/>
          <w:b w:val="0"/>
          <w:sz w:val="24"/>
          <w:szCs w:val="24"/>
        </w:rPr>
      </w:pPr>
      <w:r w:rsidRPr="00E33665">
        <w:rPr>
          <w:rFonts w:ascii="Arial" w:hAnsi="Arial"/>
          <w:b w:val="0"/>
          <w:sz w:val="24"/>
          <w:szCs w:val="24"/>
        </w:rPr>
        <w:t xml:space="preserve">instruct the Supplier to comply with the Rectification Plan Process; </w:t>
      </w:r>
    </w:p>
    <w:p w14:paraId="0082B176" w14:textId="77777777" w:rsidR="005B55CE" w:rsidRPr="00E33665" w:rsidRDefault="005B55CE" w:rsidP="005B55CE">
      <w:pPr>
        <w:pStyle w:val="GPSL2NumberedBoldHeading"/>
        <w:numPr>
          <w:ilvl w:val="2"/>
          <w:numId w:val="5"/>
        </w:numPr>
        <w:tabs>
          <w:tab w:val="clear" w:pos="1134"/>
        </w:tabs>
        <w:jc w:val="left"/>
        <w:rPr>
          <w:rFonts w:ascii="Arial" w:hAnsi="Arial"/>
          <w:b w:val="0"/>
          <w:sz w:val="24"/>
          <w:szCs w:val="24"/>
        </w:rPr>
      </w:pPr>
      <w:r w:rsidRPr="00E33665">
        <w:rPr>
          <w:rFonts w:ascii="Arial" w:hAnsi="Arial"/>
          <w:b w:val="0"/>
          <w:sz w:val="24"/>
          <w:szCs w:val="24"/>
        </w:rPr>
        <w:t>if a Service Level Failure has occurred, deduct the applicable Service Level Credits payable by the Supplier to the Buyer; and/or</w:t>
      </w:r>
    </w:p>
    <w:p w14:paraId="30DEAC46" w14:textId="77777777" w:rsidR="005B55CE" w:rsidRPr="00E33665" w:rsidRDefault="005B55CE" w:rsidP="005B55CE">
      <w:pPr>
        <w:pStyle w:val="GPSL2NumberedBoldHeading"/>
        <w:numPr>
          <w:ilvl w:val="2"/>
          <w:numId w:val="5"/>
        </w:numPr>
        <w:tabs>
          <w:tab w:val="clear" w:pos="1134"/>
        </w:tabs>
        <w:jc w:val="left"/>
        <w:rPr>
          <w:rFonts w:ascii="Arial" w:hAnsi="Arial"/>
          <w:b w:val="0"/>
          <w:sz w:val="24"/>
          <w:szCs w:val="24"/>
        </w:rPr>
      </w:pPr>
      <w:r w:rsidRPr="00E33665">
        <w:rPr>
          <w:rFonts w:ascii="Arial" w:hAnsi="Arial"/>
          <w:b w:val="0"/>
          <w:sz w:val="24"/>
          <w:szCs w:val="24"/>
        </w:rPr>
        <w:t>if a Critical Service Level Failure has occurred, exercise its right to Compensation for Critical Service Level Failure (including the right to terminate for material Default).</w:t>
      </w:r>
    </w:p>
    <w:p w14:paraId="6983B9F1" w14:textId="77777777" w:rsidR="005B55CE" w:rsidRPr="00E33665" w:rsidRDefault="005B55CE" w:rsidP="005B55CE">
      <w:pPr>
        <w:pStyle w:val="GPSL1CLAUSEHEADING"/>
        <w:tabs>
          <w:tab w:val="clear" w:pos="142"/>
          <w:tab w:val="num" w:pos="720"/>
        </w:tabs>
        <w:spacing w:before="240" w:after="120"/>
        <w:ind w:left="720" w:hanging="720"/>
        <w:jc w:val="left"/>
        <w:rPr>
          <w:rFonts w:ascii="Arial" w:hAnsi="Arial"/>
          <w:caps w:val="0"/>
          <w:sz w:val="24"/>
          <w:szCs w:val="24"/>
        </w:rPr>
      </w:pPr>
      <w:r w:rsidRPr="00E33665">
        <w:rPr>
          <w:rFonts w:ascii="Arial" w:hAnsi="Arial"/>
          <w:caps w:val="0"/>
          <w:sz w:val="24"/>
          <w:szCs w:val="24"/>
        </w:rPr>
        <w:t>Service Credits</w:t>
      </w:r>
    </w:p>
    <w:p w14:paraId="7D8146F3"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The Buyer shall use the Performance Monitoring Reports supplied by the Supplier to verify the calculation and accuracy of the Service Credits, if any, applicable to each Service Period.</w:t>
      </w:r>
    </w:p>
    <w:p w14:paraId="638BCC1D"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5226DD9" w14:textId="77777777" w:rsidR="005B55CE" w:rsidRPr="00E33665" w:rsidRDefault="005B55CE" w:rsidP="005B55CE">
      <w:pPr>
        <w:pStyle w:val="GPSSchAnnexname"/>
        <w:jc w:val="left"/>
        <w:rPr>
          <w:rFonts w:ascii="Arial" w:hAnsi="Arial" w:cs="Arial"/>
          <w:caps w:val="0"/>
          <w:sz w:val="24"/>
          <w:szCs w:val="24"/>
        </w:rPr>
      </w:pPr>
      <w:r w:rsidRPr="00E33665">
        <w:rPr>
          <w:rFonts w:ascii="Arial" w:hAnsi="Arial" w:cs="Arial"/>
          <w:sz w:val="24"/>
          <w:szCs w:val="24"/>
        </w:rPr>
        <w:br w:type="page"/>
      </w:r>
      <w:r w:rsidRPr="00E33665">
        <w:rPr>
          <w:rFonts w:ascii="Arial" w:hAnsi="Arial" w:cs="Arial"/>
          <w:caps w:val="0"/>
          <w:sz w:val="36"/>
          <w:szCs w:val="24"/>
        </w:rPr>
        <w:lastRenderedPageBreak/>
        <w:t>Annex A to Part A: Services Levels and Service Credits Table</w:t>
      </w:r>
    </w:p>
    <w:p w14:paraId="14DCD43C" w14:textId="054B2DD6" w:rsidR="005B55CE" w:rsidRPr="00E33665" w:rsidRDefault="005B55CE" w:rsidP="004C69F0">
      <w:pPr>
        <w:rPr>
          <w:rFonts w:ascii="Arial" w:hAnsi="Arial" w:cs="Arial"/>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5B55CE" w:rsidRPr="00E33665" w14:paraId="3CB2C896" w14:textId="77777777" w:rsidTr="004C69F0">
        <w:trPr>
          <w:trHeight w:val="356"/>
          <w:tblHeader/>
          <w:jc w:val="center"/>
        </w:trPr>
        <w:tc>
          <w:tcPr>
            <w:tcW w:w="6403" w:type="dxa"/>
            <w:gridSpan w:val="4"/>
            <w:shd w:val="clear" w:color="auto" w:fill="D9D9D9"/>
          </w:tcPr>
          <w:p w14:paraId="76C6B053" w14:textId="77777777" w:rsidR="005B55CE" w:rsidRPr="00E33665" w:rsidRDefault="005B55CE" w:rsidP="00830E8D">
            <w:pPr>
              <w:ind w:left="95"/>
              <w:rPr>
                <w:rFonts w:ascii="Arial" w:hAnsi="Arial" w:cs="Arial"/>
                <w:b/>
                <w:sz w:val="24"/>
                <w:szCs w:val="24"/>
              </w:rPr>
            </w:pPr>
            <w:r w:rsidRPr="00E33665">
              <w:rPr>
                <w:rFonts w:ascii="Arial" w:hAnsi="Arial" w:cs="Arial"/>
                <w:b/>
                <w:sz w:val="24"/>
                <w:szCs w:val="24"/>
              </w:rPr>
              <w:t>Service Levels</w:t>
            </w:r>
          </w:p>
        </w:tc>
        <w:tc>
          <w:tcPr>
            <w:tcW w:w="2102" w:type="dxa"/>
            <w:vMerge w:val="restart"/>
            <w:shd w:val="clear" w:color="auto" w:fill="D9D9D9"/>
            <w:vAlign w:val="center"/>
          </w:tcPr>
          <w:p w14:paraId="3F6758A3" w14:textId="77777777" w:rsidR="005B55CE" w:rsidRPr="00E33665" w:rsidRDefault="005B55CE" w:rsidP="00830E8D">
            <w:pPr>
              <w:ind w:left="95"/>
              <w:rPr>
                <w:rFonts w:ascii="Arial" w:hAnsi="Arial" w:cs="Arial"/>
                <w:sz w:val="24"/>
                <w:szCs w:val="24"/>
              </w:rPr>
            </w:pPr>
            <w:r w:rsidRPr="00E33665">
              <w:rPr>
                <w:rFonts w:ascii="Arial" w:hAnsi="Arial" w:cs="Arial"/>
                <w:sz w:val="24"/>
                <w:szCs w:val="24"/>
              </w:rPr>
              <w:t>Service Credit for each Service Period</w:t>
            </w:r>
          </w:p>
          <w:p w14:paraId="7AC0420C" w14:textId="77777777" w:rsidR="005B55CE" w:rsidRPr="00E33665" w:rsidRDefault="005B55CE" w:rsidP="00830E8D">
            <w:pPr>
              <w:ind w:left="95"/>
              <w:rPr>
                <w:rFonts w:ascii="Arial" w:hAnsi="Arial" w:cs="Arial"/>
                <w:sz w:val="24"/>
                <w:szCs w:val="24"/>
              </w:rPr>
            </w:pPr>
          </w:p>
        </w:tc>
      </w:tr>
      <w:tr w:rsidR="005B55CE" w:rsidRPr="00E33665" w14:paraId="4F6A365E" w14:textId="77777777" w:rsidTr="004C69F0">
        <w:trPr>
          <w:trHeight w:val="1243"/>
          <w:tblHeader/>
          <w:jc w:val="center"/>
        </w:trPr>
        <w:tc>
          <w:tcPr>
            <w:tcW w:w="1713" w:type="dxa"/>
            <w:shd w:val="clear" w:color="auto" w:fill="D9D9D9"/>
            <w:vAlign w:val="center"/>
          </w:tcPr>
          <w:p w14:paraId="31C5F0A5" w14:textId="77777777" w:rsidR="005B55CE" w:rsidRPr="00E33665" w:rsidRDefault="005B55CE" w:rsidP="00830E8D">
            <w:pPr>
              <w:ind w:left="61"/>
              <w:rPr>
                <w:rFonts w:ascii="Arial" w:hAnsi="Arial" w:cs="Arial"/>
                <w:sz w:val="24"/>
                <w:szCs w:val="24"/>
              </w:rPr>
            </w:pPr>
            <w:r w:rsidRPr="00E33665">
              <w:rPr>
                <w:rFonts w:ascii="Arial" w:hAnsi="Arial" w:cs="Arial"/>
                <w:sz w:val="24"/>
                <w:szCs w:val="24"/>
              </w:rPr>
              <w:t>Service Level Performance Criterion</w:t>
            </w:r>
          </w:p>
        </w:tc>
        <w:tc>
          <w:tcPr>
            <w:tcW w:w="1571" w:type="dxa"/>
            <w:shd w:val="clear" w:color="auto" w:fill="D9D9D9"/>
            <w:vAlign w:val="center"/>
          </w:tcPr>
          <w:p w14:paraId="11ADAEBB" w14:textId="77777777" w:rsidR="005B55CE" w:rsidRPr="00E33665" w:rsidRDefault="005B55CE" w:rsidP="00830E8D">
            <w:pPr>
              <w:ind w:left="95"/>
              <w:rPr>
                <w:rFonts w:ascii="Arial" w:hAnsi="Arial" w:cs="Arial"/>
                <w:sz w:val="24"/>
                <w:szCs w:val="24"/>
              </w:rPr>
            </w:pPr>
            <w:r w:rsidRPr="00E33665">
              <w:rPr>
                <w:rFonts w:ascii="Arial" w:hAnsi="Arial" w:cs="Arial"/>
                <w:sz w:val="24"/>
                <w:szCs w:val="24"/>
              </w:rPr>
              <w:t>Key Indicator</w:t>
            </w:r>
          </w:p>
        </w:tc>
        <w:tc>
          <w:tcPr>
            <w:tcW w:w="1701" w:type="dxa"/>
            <w:shd w:val="clear" w:color="auto" w:fill="D9D9D9"/>
            <w:vAlign w:val="center"/>
          </w:tcPr>
          <w:p w14:paraId="4F14E5AB" w14:textId="77777777" w:rsidR="005B55CE" w:rsidRPr="00E33665" w:rsidRDefault="005B55CE" w:rsidP="00830E8D">
            <w:pPr>
              <w:rPr>
                <w:rFonts w:ascii="Arial" w:hAnsi="Arial" w:cs="Arial"/>
                <w:sz w:val="24"/>
                <w:szCs w:val="24"/>
              </w:rPr>
            </w:pPr>
            <w:r w:rsidRPr="00E33665">
              <w:rPr>
                <w:rFonts w:ascii="Arial" w:hAnsi="Arial" w:cs="Arial"/>
                <w:sz w:val="24"/>
                <w:szCs w:val="24"/>
              </w:rPr>
              <w:t>Service Level Performance Measure</w:t>
            </w:r>
          </w:p>
        </w:tc>
        <w:tc>
          <w:tcPr>
            <w:tcW w:w="1418" w:type="dxa"/>
            <w:shd w:val="clear" w:color="auto" w:fill="D9D9D9"/>
          </w:tcPr>
          <w:p w14:paraId="6FBBB1A0" w14:textId="77777777" w:rsidR="005B55CE" w:rsidRPr="00E33665" w:rsidRDefault="005B55CE" w:rsidP="00830E8D">
            <w:pPr>
              <w:ind w:left="95"/>
              <w:rPr>
                <w:rFonts w:ascii="Arial" w:hAnsi="Arial" w:cs="Arial"/>
                <w:sz w:val="24"/>
                <w:szCs w:val="24"/>
              </w:rPr>
            </w:pPr>
            <w:r w:rsidRPr="00E33665">
              <w:rPr>
                <w:rFonts w:ascii="Arial" w:hAnsi="Arial" w:cs="Arial"/>
                <w:sz w:val="24"/>
                <w:szCs w:val="24"/>
              </w:rPr>
              <w:t>Service Level Threshold</w:t>
            </w:r>
          </w:p>
        </w:tc>
        <w:tc>
          <w:tcPr>
            <w:tcW w:w="2102" w:type="dxa"/>
            <w:vMerge/>
            <w:shd w:val="clear" w:color="auto" w:fill="D9D9D9"/>
            <w:vAlign w:val="center"/>
          </w:tcPr>
          <w:p w14:paraId="0E9A4588" w14:textId="77777777" w:rsidR="005B55CE" w:rsidRPr="00E33665" w:rsidRDefault="005B55CE" w:rsidP="00830E8D">
            <w:pPr>
              <w:ind w:left="95"/>
              <w:rPr>
                <w:rFonts w:ascii="Arial" w:hAnsi="Arial" w:cs="Arial"/>
                <w:sz w:val="24"/>
                <w:szCs w:val="24"/>
              </w:rPr>
            </w:pPr>
          </w:p>
        </w:tc>
      </w:tr>
      <w:tr w:rsidR="005B55CE" w:rsidRPr="00E33665" w14:paraId="27CD1AD6" w14:textId="77777777" w:rsidTr="00830E8D">
        <w:trPr>
          <w:trHeight w:val="1474"/>
          <w:jc w:val="center"/>
        </w:trPr>
        <w:tc>
          <w:tcPr>
            <w:tcW w:w="1713" w:type="dxa"/>
          </w:tcPr>
          <w:p w14:paraId="38B48453" w14:textId="77777777" w:rsidR="005B55CE" w:rsidRPr="00E33665" w:rsidRDefault="005B55CE" w:rsidP="00830E8D">
            <w:pPr>
              <w:spacing w:after="120"/>
              <w:ind w:left="61"/>
              <w:rPr>
                <w:rFonts w:ascii="Arial" w:hAnsi="Arial" w:cs="Arial"/>
                <w:sz w:val="24"/>
                <w:szCs w:val="24"/>
              </w:rPr>
            </w:pPr>
            <w:r w:rsidRPr="00E33665">
              <w:rPr>
                <w:rFonts w:ascii="Arial" w:hAnsi="Arial" w:cs="Arial"/>
                <w:b/>
                <w:sz w:val="24"/>
                <w:szCs w:val="24"/>
              </w:rPr>
              <w:t>[</w:t>
            </w:r>
            <w:r w:rsidRPr="00E33665">
              <w:rPr>
                <w:rFonts w:ascii="Arial" w:hAnsi="Arial" w:cs="Arial"/>
                <w:sz w:val="24"/>
                <w:szCs w:val="24"/>
              </w:rPr>
              <w:t>Accurate and timely billing of Buyer</w:t>
            </w:r>
          </w:p>
          <w:p w14:paraId="00452545" w14:textId="77777777" w:rsidR="005B55CE" w:rsidRPr="00E33665" w:rsidRDefault="005B55CE" w:rsidP="00830E8D">
            <w:pPr>
              <w:spacing w:after="120"/>
              <w:ind w:left="61"/>
              <w:rPr>
                <w:rFonts w:ascii="Arial" w:hAnsi="Arial" w:cs="Arial"/>
                <w:sz w:val="24"/>
                <w:szCs w:val="24"/>
              </w:rPr>
            </w:pPr>
          </w:p>
        </w:tc>
        <w:tc>
          <w:tcPr>
            <w:tcW w:w="1571" w:type="dxa"/>
          </w:tcPr>
          <w:p w14:paraId="77B3759F" w14:textId="77777777" w:rsidR="005B55CE" w:rsidRPr="00E33665" w:rsidRDefault="005B55CE" w:rsidP="00830E8D">
            <w:pPr>
              <w:spacing w:after="120"/>
              <w:ind w:left="95"/>
              <w:rPr>
                <w:rFonts w:ascii="Arial" w:hAnsi="Arial" w:cs="Arial"/>
                <w:sz w:val="24"/>
                <w:szCs w:val="24"/>
              </w:rPr>
            </w:pPr>
            <w:r w:rsidRPr="00E33665">
              <w:rPr>
                <w:rFonts w:ascii="Arial" w:hAnsi="Arial" w:cs="Arial"/>
                <w:sz w:val="24"/>
                <w:szCs w:val="24"/>
              </w:rPr>
              <w:t>Accuracy /Timelines</w:t>
            </w:r>
          </w:p>
          <w:p w14:paraId="3AB43F63" w14:textId="77777777" w:rsidR="005B55CE" w:rsidRPr="00E33665" w:rsidRDefault="005B55CE" w:rsidP="00830E8D">
            <w:pPr>
              <w:spacing w:after="120"/>
              <w:ind w:left="95"/>
              <w:rPr>
                <w:rFonts w:ascii="Arial" w:hAnsi="Arial" w:cs="Arial"/>
                <w:sz w:val="24"/>
                <w:szCs w:val="24"/>
              </w:rPr>
            </w:pPr>
          </w:p>
        </w:tc>
        <w:tc>
          <w:tcPr>
            <w:tcW w:w="1701" w:type="dxa"/>
          </w:tcPr>
          <w:p w14:paraId="2FF08D1C" w14:textId="77777777" w:rsidR="005B55CE" w:rsidRPr="00E33665" w:rsidRDefault="005B55CE" w:rsidP="00830E8D">
            <w:pPr>
              <w:spacing w:after="120"/>
              <w:rPr>
                <w:rFonts w:ascii="Arial" w:hAnsi="Arial" w:cs="Arial"/>
                <w:sz w:val="24"/>
                <w:szCs w:val="24"/>
              </w:rPr>
            </w:pPr>
            <w:r w:rsidRPr="00E33665">
              <w:rPr>
                <w:rFonts w:ascii="Arial" w:hAnsi="Arial" w:cs="Arial"/>
                <w:sz w:val="24"/>
                <w:szCs w:val="24"/>
              </w:rPr>
              <w:t>at least 98% at all times</w:t>
            </w:r>
          </w:p>
          <w:p w14:paraId="3A624456" w14:textId="77777777" w:rsidR="005B55CE" w:rsidRPr="00E33665" w:rsidRDefault="005B55CE" w:rsidP="00830E8D">
            <w:pPr>
              <w:spacing w:after="120"/>
              <w:rPr>
                <w:rFonts w:ascii="Arial" w:hAnsi="Arial" w:cs="Arial"/>
                <w:sz w:val="24"/>
                <w:szCs w:val="24"/>
              </w:rPr>
            </w:pPr>
          </w:p>
        </w:tc>
        <w:tc>
          <w:tcPr>
            <w:tcW w:w="1418" w:type="dxa"/>
          </w:tcPr>
          <w:p w14:paraId="66E476EC" w14:textId="77777777" w:rsidR="005B55CE" w:rsidRPr="00E33665" w:rsidRDefault="005B55CE" w:rsidP="00830E8D">
            <w:pPr>
              <w:spacing w:after="120"/>
              <w:ind w:left="95"/>
              <w:rPr>
                <w:rFonts w:ascii="Arial" w:hAnsi="Arial" w:cs="Arial"/>
                <w:sz w:val="24"/>
                <w:szCs w:val="24"/>
              </w:rPr>
            </w:pPr>
            <w:r w:rsidRPr="00E33665">
              <w:rPr>
                <w:rFonts w:ascii="Arial" w:hAnsi="Arial" w:cs="Arial"/>
                <w:sz w:val="24"/>
                <w:szCs w:val="24"/>
              </w:rPr>
              <w:t>[   ]</w:t>
            </w:r>
          </w:p>
        </w:tc>
        <w:tc>
          <w:tcPr>
            <w:tcW w:w="2102" w:type="dxa"/>
          </w:tcPr>
          <w:p w14:paraId="65B33A36" w14:textId="77777777" w:rsidR="005B55CE" w:rsidRPr="00E33665" w:rsidRDefault="005B55CE" w:rsidP="00830E8D">
            <w:pPr>
              <w:spacing w:after="120"/>
              <w:ind w:left="95"/>
              <w:rPr>
                <w:rFonts w:ascii="Arial" w:hAnsi="Arial" w:cs="Arial"/>
                <w:sz w:val="24"/>
                <w:szCs w:val="24"/>
              </w:rPr>
            </w:pPr>
            <w:r w:rsidRPr="00E33665">
              <w:rPr>
                <w:rFonts w:ascii="Arial" w:hAnsi="Arial" w:cs="Arial"/>
                <w:sz w:val="24"/>
                <w:szCs w:val="24"/>
              </w:rPr>
              <w:t>0.5% Service Credit gained for each percentage under the specified Service Level Performance Measure</w:t>
            </w:r>
          </w:p>
        </w:tc>
      </w:tr>
      <w:tr w:rsidR="005B55CE" w:rsidRPr="00E33665" w14:paraId="5AF0AE3C" w14:textId="77777777" w:rsidTr="00830E8D">
        <w:trPr>
          <w:trHeight w:val="1474"/>
          <w:jc w:val="center"/>
        </w:trPr>
        <w:tc>
          <w:tcPr>
            <w:tcW w:w="1713" w:type="dxa"/>
          </w:tcPr>
          <w:p w14:paraId="028B48D5" w14:textId="77777777" w:rsidR="005B55CE" w:rsidRPr="00E33665" w:rsidRDefault="005B55CE" w:rsidP="00830E8D">
            <w:pPr>
              <w:spacing w:after="120"/>
              <w:ind w:left="61"/>
              <w:rPr>
                <w:rFonts w:ascii="Arial" w:hAnsi="Arial" w:cs="Arial"/>
                <w:sz w:val="24"/>
                <w:szCs w:val="24"/>
              </w:rPr>
            </w:pPr>
            <w:r w:rsidRPr="00E33665">
              <w:rPr>
                <w:rFonts w:ascii="Arial" w:hAnsi="Arial" w:cs="Arial"/>
                <w:sz w:val="24"/>
                <w:szCs w:val="24"/>
              </w:rPr>
              <w:t>Access to Buyer support</w:t>
            </w:r>
          </w:p>
          <w:p w14:paraId="3475B2A0" w14:textId="77777777" w:rsidR="005B55CE" w:rsidRPr="00E33665" w:rsidRDefault="005B55CE" w:rsidP="00830E8D">
            <w:pPr>
              <w:spacing w:after="120"/>
              <w:ind w:left="61"/>
              <w:rPr>
                <w:rFonts w:ascii="Arial" w:hAnsi="Arial" w:cs="Arial"/>
                <w:sz w:val="24"/>
                <w:szCs w:val="24"/>
              </w:rPr>
            </w:pPr>
          </w:p>
        </w:tc>
        <w:tc>
          <w:tcPr>
            <w:tcW w:w="1571" w:type="dxa"/>
          </w:tcPr>
          <w:p w14:paraId="22527427" w14:textId="77777777" w:rsidR="005B55CE" w:rsidRPr="00E33665" w:rsidRDefault="005B55CE" w:rsidP="00830E8D">
            <w:pPr>
              <w:spacing w:after="120"/>
              <w:ind w:left="95"/>
              <w:rPr>
                <w:rFonts w:ascii="Arial" w:hAnsi="Arial" w:cs="Arial"/>
                <w:sz w:val="24"/>
                <w:szCs w:val="24"/>
              </w:rPr>
            </w:pPr>
            <w:r w:rsidRPr="00E33665">
              <w:rPr>
                <w:rFonts w:ascii="Arial" w:hAnsi="Arial" w:cs="Arial"/>
                <w:sz w:val="24"/>
                <w:szCs w:val="24"/>
              </w:rPr>
              <w:t>Availability</w:t>
            </w:r>
          </w:p>
          <w:p w14:paraId="503EC659" w14:textId="77777777" w:rsidR="005B55CE" w:rsidRPr="00E33665" w:rsidRDefault="005B55CE" w:rsidP="00830E8D">
            <w:pPr>
              <w:spacing w:after="120"/>
              <w:ind w:left="95"/>
              <w:rPr>
                <w:rFonts w:ascii="Arial" w:hAnsi="Arial" w:cs="Arial"/>
                <w:sz w:val="24"/>
                <w:szCs w:val="24"/>
              </w:rPr>
            </w:pPr>
          </w:p>
          <w:p w14:paraId="134C176E" w14:textId="77777777" w:rsidR="005B55CE" w:rsidRPr="00E33665" w:rsidRDefault="005B55CE" w:rsidP="00830E8D">
            <w:pPr>
              <w:spacing w:after="120"/>
              <w:ind w:left="95"/>
              <w:rPr>
                <w:rFonts w:ascii="Arial" w:hAnsi="Arial" w:cs="Arial"/>
                <w:sz w:val="24"/>
                <w:szCs w:val="24"/>
              </w:rPr>
            </w:pPr>
          </w:p>
        </w:tc>
        <w:tc>
          <w:tcPr>
            <w:tcW w:w="1701" w:type="dxa"/>
          </w:tcPr>
          <w:p w14:paraId="692B9B4B" w14:textId="77777777" w:rsidR="005B55CE" w:rsidRPr="00E33665" w:rsidRDefault="005B55CE" w:rsidP="00830E8D">
            <w:pPr>
              <w:spacing w:after="120"/>
              <w:rPr>
                <w:rFonts w:ascii="Arial" w:hAnsi="Arial" w:cs="Arial"/>
                <w:sz w:val="24"/>
                <w:szCs w:val="24"/>
              </w:rPr>
            </w:pPr>
            <w:r w:rsidRPr="00E33665">
              <w:rPr>
                <w:rFonts w:ascii="Arial" w:hAnsi="Arial" w:cs="Arial"/>
                <w:sz w:val="24"/>
                <w:szCs w:val="24"/>
              </w:rPr>
              <w:t>at least 98% at all times</w:t>
            </w:r>
          </w:p>
          <w:p w14:paraId="48F17F43" w14:textId="77777777" w:rsidR="005B55CE" w:rsidRPr="00E33665" w:rsidRDefault="005B55CE" w:rsidP="00830E8D">
            <w:pPr>
              <w:spacing w:after="120"/>
              <w:rPr>
                <w:rFonts w:ascii="Arial" w:hAnsi="Arial" w:cs="Arial"/>
                <w:sz w:val="24"/>
                <w:szCs w:val="24"/>
              </w:rPr>
            </w:pPr>
          </w:p>
        </w:tc>
        <w:tc>
          <w:tcPr>
            <w:tcW w:w="1418" w:type="dxa"/>
          </w:tcPr>
          <w:p w14:paraId="73AC0035" w14:textId="7E0CB03D" w:rsidR="005B55CE" w:rsidRPr="00E33665" w:rsidRDefault="004C69F0" w:rsidP="00830E8D">
            <w:pPr>
              <w:spacing w:after="120"/>
              <w:ind w:left="95"/>
              <w:rPr>
                <w:rFonts w:ascii="Arial" w:hAnsi="Arial" w:cs="Arial"/>
                <w:sz w:val="24"/>
                <w:szCs w:val="24"/>
              </w:rPr>
            </w:pPr>
            <w:r w:rsidRPr="00E33665">
              <w:rPr>
                <w:rFonts w:ascii="Arial" w:hAnsi="Arial" w:cs="Arial"/>
                <w:sz w:val="24"/>
                <w:szCs w:val="24"/>
              </w:rPr>
              <w:t>[   ]</w:t>
            </w:r>
          </w:p>
        </w:tc>
        <w:tc>
          <w:tcPr>
            <w:tcW w:w="2102" w:type="dxa"/>
          </w:tcPr>
          <w:p w14:paraId="2890ED69" w14:textId="77777777" w:rsidR="005B55CE" w:rsidRPr="00E33665" w:rsidRDefault="005B55CE" w:rsidP="00830E8D">
            <w:pPr>
              <w:spacing w:after="120"/>
              <w:ind w:left="95"/>
              <w:rPr>
                <w:rFonts w:ascii="Arial" w:hAnsi="Arial" w:cs="Arial"/>
                <w:sz w:val="24"/>
                <w:szCs w:val="24"/>
              </w:rPr>
            </w:pPr>
            <w:r w:rsidRPr="00E33665">
              <w:rPr>
                <w:rFonts w:ascii="Arial" w:hAnsi="Arial" w:cs="Arial"/>
                <w:sz w:val="24"/>
                <w:szCs w:val="24"/>
              </w:rPr>
              <w:t>0.5% Service Credit gained for each percentage under the specified Service Level Performance Measure</w:t>
            </w:r>
          </w:p>
        </w:tc>
      </w:tr>
    </w:tbl>
    <w:p w14:paraId="1941D9D4" w14:textId="77777777" w:rsidR="005B55CE" w:rsidRPr="00E33665" w:rsidRDefault="005B55CE" w:rsidP="004C69F0">
      <w:pPr>
        <w:spacing w:before="120" w:after="120"/>
        <w:rPr>
          <w:rFonts w:ascii="Arial" w:hAnsi="Arial" w:cs="Arial"/>
          <w:sz w:val="24"/>
          <w:szCs w:val="24"/>
        </w:rPr>
      </w:pPr>
      <w:r w:rsidRPr="00E33665">
        <w:rPr>
          <w:rFonts w:ascii="Arial" w:hAnsi="Arial" w:cs="Arial"/>
          <w:sz w:val="24"/>
          <w:szCs w:val="24"/>
        </w:rPr>
        <w:t>The Service Credits shall be calculated on the basis of the following formula:</w:t>
      </w:r>
    </w:p>
    <w:p w14:paraId="0E4E647F" w14:textId="77777777" w:rsidR="005B55CE" w:rsidRPr="00E33665" w:rsidRDefault="005B55CE" w:rsidP="004C69F0">
      <w:pPr>
        <w:rPr>
          <w:rFonts w:ascii="Arial" w:hAnsi="Arial" w:cs="Arial"/>
          <w:sz w:val="24"/>
          <w:szCs w:val="24"/>
        </w:rPr>
      </w:pPr>
      <w:r w:rsidRPr="00E33665">
        <w:rPr>
          <w:rFonts w:ascii="Arial" w:hAnsi="Arial" w:cs="Arial"/>
          <w:sz w:val="24"/>
          <w:szCs w:val="24"/>
        </w:rPr>
        <w:t>[Example:</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68"/>
        <w:gridCol w:w="4111"/>
      </w:tblGrid>
      <w:tr w:rsidR="005B55CE" w:rsidRPr="00E33665" w14:paraId="01118ADA" w14:textId="77777777" w:rsidTr="004C69F0">
        <w:trPr>
          <w:jc w:val="center"/>
        </w:trPr>
        <w:tc>
          <w:tcPr>
            <w:tcW w:w="5103" w:type="dxa"/>
          </w:tcPr>
          <w:p w14:paraId="707224BD" w14:textId="48CDF47C" w:rsidR="005B55CE" w:rsidRPr="00E33665" w:rsidRDefault="005B55CE" w:rsidP="004C69F0">
            <w:pPr>
              <w:rPr>
                <w:rFonts w:ascii="Arial" w:hAnsi="Arial" w:cs="Arial"/>
                <w:sz w:val="24"/>
                <w:szCs w:val="24"/>
              </w:rPr>
            </w:pPr>
            <w:r w:rsidRPr="00E33665">
              <w:rPr>
                <w:rFonts w:ascii="Arial" w:hAnsi="Arial" w:cs="Arial"/>
                <w:sz w:val="24"/>
                <w:szCs w:val="24"/>
              </w:rPr>
              <w:t xml:space="preserve">Formula: x% (Service Level Performance Measure) - x% (actual Service Level </w:t>
            </w:r>
            <w:r w:rsidR="004C69F0" w:rsidRPr="00E33665">
              <w:rPr>
                <w:rFonts w:ascii="Arial" w:hAnsi="Arial" w:cs="Arial"/>
                <w:sz w:val="24"/>
                <w:szCs w:val="24"/>
              </w:rPr>
              <w:t>p</w:t>
            </w:r>
            <w:r w:rsidRPr="00E33665">
              <w:rPr>
                <w:rFonts w:ascii="Arial" w:hAnsi="Arial" w:cs="Arial"/>
                <w:sz w:val="24"/>
                <w:szCs w:val="24"/>
              </w:rPr>
              <w:t xml:space="preserve">erformance)  </w:t>
            </w:r>
          </w:p>
        </w:tc>
        <w:tc>
          <w:tcPr>
            <w:tcW w:w="568" w:type="dxa"/>
          </w:tcPr>
          <w:p w14:paraId="65F8673C" w14:textId="77777777" w:rsidR="005B55CE" w:rsidRPr="00E33665" w:rsidRDefault="005B55CE" w:rsidP="004C69F0">
            <w:pPr>
              <w:ind w:left="35"/>
              <w:rPr>
                <w:rFonts w:ascii="Arial" w:hAnsi="Arial" w:cs="Arial"/>
                <w:sz w:val="24"/>
                <w:szCs w:val="24"/>
              </w:rPr>
            </w:pPr>
            <w:r w:rsidRPr="00E33665">
              <w:rPr>
                <w:rFonts w:ascii="Arial" w:hAnsi="Arial" w:cs="Arial"/>
                <w:sz w:val="24"/>
                <w:szCs w:val="24"/>
              </w:rPr>
              <w:t>=</w:t>
            </w:r>
          </w:p>
        </w:tc>
        <w:tc>
          <w:tcPr>
            <w:tcW w:w="4111" w:type="dxa"/>
          </w:tcPr>
          <w:p w14:paraId="059D5D50" w14:textId="77777777" w:rsidR="005B55CE" w:rsidRPr="00E33665" w:rsidRDefault="005B55CE" w:rsidP="004C69F0">
            <w:pPr>
              <w:ind w:left="34"/>
              <w:rPr>
                <w:rFonts w:ascii="Arial" w:hAnsi="Arial" w:cs="Arial"/>
                <w:sz w:val="24"/>
                <w:szCs w:val="24"/>
              </w:rPr>
            </w:pPr>
            <w:r w:rsidRPr="00E33665">
              <w:rPr>
                <w:rFonts w:ascii="Arial" w:hAnsi="Arial" w:cs="Arial"/>
                <w:sz w:val="24"/>
                <w:szCs w:val="24"/>
              </w:rPr>
              <w:t>x% of the Charges payable to the Buyer as Service Credits to be deducted from the next Invoice payable by the Buyer</w:t>
            </w:r>
          </w:p>
        </w:tc>
      </w:tr>
      <w:tr w:rsidR="005B55CE" w:rsidRPr="00E33665" w14:paraId="055F205E" w14:textId="77777777" w:rsidTr="004C69F0">
        <w:trPr>
          <w:jc w:val="center"/>
        </w:trPr>
        <w:tc>
          <w:tcPr>
            <w:tcW w:w="5103" w:type="dxa"/>
          </w:tcPr>
          <w:p w14:paraId="74C768F8" w14:textId="6F60FC78" w:rsidR="005B55CE" w:rsidRPr="00E33665" w:rsidRDefault="005B55CE" w:rsidP="004C69F0">
            <w:pPr>
              <w:rPr>
                <w:rFonts w:ascii="Arial" w:hAnsi="Arial" w:cs="Arial"/>
                <w:sz w:val="24"/>
                <w:szCs w:val="24"/>
              </w:rPr>
            </w:pPr>
            <w:r w:rsidRPr="00E33665">
              <w:rPr>
                <w:rFonts w:ascii="Arial" w:hAnsi="Arial" w:cs="Arial"/>
                <w:sz w:val="24"/>
                <w:szCs w:val="24"/>
              </w:rPr>
              <w:t>Worked example: 98% (e.g. Service Level Performance Measure requirement for accurate and timely billing Service Level) - 75% (e.g. actual performance achieved against this Service Level in a Service Period)</w:t>
            </w:r>
          </w:p>
        </w:tc>
        <w:tc>
          <w:tcPr>
            <w:tcW w:w="568" w:type="dxa"/>
          </w:tcPr>
          <w:p w14:paraId="2112D5A3" w14:textId="77777777" w:rsidR="005B55CE" w:rsidRPr="00E33665" w:rsidRDefault="005B55CE" w:rsidP="004C69F0">
            <w:pPr>
              <w:ind w:left="35"/>
              <w:rPr>
                <w:rFonts w:ascii="Arial" w:hAnsi="Arial" w:cs="Arial"/>
                <w:sz w:val="24"/>
                <w:szCs w:val="24"/>
              </w:rPr>
            </w:pPr>
            <w:r w:rsidRPr="00E33665">
              <w:rPr>
                <w:rFonts w:ascii="Arial" w:hAnsi="Arial" w:cs="Arial"/>
                <w:sz w:val="24"/>
                <w:szCs w:val="24"/>
              </w:rPr>
              <w:t>=</w:t>
            </w:r>
          </w:p>
        </w:tc>
        <w:tc>
          <w:tcPr>
            <w:tcW w:w="4111" w:type="dxa"/>
          </w:tcPr>
          <w:p w14:paraId="4919FF2C" w14:textId="76C269F9" w:rsidR="005B55CE" w:rsidRPr="00E33665" w:rsidRDefault="005B55CE" w:rsidP="004C69F0">
            <w:pPr>
              <w:ind w:left="145"/>
              <w:rPr>
                <w:rFonts w:ascii="Arial" w:hAnsi="Arial" w:cs="Arial"/>
                <w:sz w:val="24"/>
                <w:szCs w:val="24"/>
              </w:rPr>
            </w:pPr>
            <w:r w:rsidRPr="00E33665">
              <w:rPr>
                <w:rFonts w:ascii="Arial" w:hAnsi="Arial" w:cs="Arial"/>
                <w:sz w:val="24"/>
                <w:szCs w:val="24"/>
              </w:rPr>
              <w:t>23% of the Charges payable to the Buyer as Service Credits to be deducted from the next Invoice payable by the Buyer]</w:t>
            </w:r>
          </w:p>
        </w:tc>
      </w:tr>
    </w:tbl>
    <w:p w14:paraId="2D696069" w14:textId="77777777" w:rsidR="005B55CE" w:rsidRPr="00E33665" w:rsidRDefault="005B55CE" w:rsidP="005B55CE">
      <w:pPr>
        <w:pStyle w:val="GPSSchAnnexname"/>
        <w:jc w:val="left"/>
        <w:rPr>
          <w:rFonts w:ascii="Arial" w:hAnsi="Arial" w:cs="Arial"/>
          <w:caps w:val="0"/>
          <w:sz w:val="36"/>
          <w:szCs w:val="36"/>
        </w:rPr>
      </w:pPr>
      <w:r w:rsidRPr="00E33665">
        <w:rPr>
          <w:rFonts w:ascii="Arial" w:hAnsi="Arial" w:cs="Arial"/>
          <w:sz w:val="24"/>
          <w:szCs w:val="24"/>
        </w:rPr>
        <w:br w:type="page"/>
      </w:r>
      <w:r w:rsidRPr="00E33665">
        <w:rPr>
          <w:rFonts w:ascii="Arial" w:hAnsi="Arial" w:cs="Arial"/>
          <w:caps w:val="0"/>
          <w:sz w:val="36"/>
          <w:szCs w:val="36"/>
        </w:rPr>
        <w:lastRenderedPageBreak/>
        <w:t xml:space="preserve">Part B: Performance Monitoring </w:t>
      </w:r>
    </w:p>
    <w:p w14:paraId="3EA460B4" w14:textId="77777777" w:rsidR="005B55CE" w:rsidRPr="00E33665" w:rsidRDefault="005B55CE" w:rsidP="00DB0672">
      <w:pPr>
        <w:pStyle w:val="GPSL1CLAUSEHEADING"/>
        <w:numPr>
          <w:ilvl w:val="0"/>
          <w:numId w:val="15"/>
        </w:numPr>
        <w:tabs>
          <w:tab w:val="num" w:pos="720"/>
        </w:tabs>
        <w:spacing w:before="240" w:after="120"/>
        <w:jc w:val="left"/>
        <w:rPr>
          <w:rFonts w:ascii="Arial" w:hAnsi="Arial"/>
          <w:caps w:val="0"/>
          <w:sz w:val="24"/>
          <w:szCs w:val="24"/>
        </w:rPr>
      </w:pPr>
      <w:r w:rsidRPr="00E33665">
        <w:rPr>
          <w:rFonts w:ascii="Arial" w:hAnsi="Arial"/>
          <w:caps w:val="0"/>
          <w:sz w:val="24"/>
          <w:szCs w:val="24"/>
        </w:rPr>
        <w:t>Performance Monitoring and Performance Review</w:t>
      </w:r>
    </w:p>
    <w:p w14:paraId="431EBAF3"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CF6C2CA" w14:textId="70C25BED" w:rsidR="005B55CE" w:rsidRPr="00E33665" w:rsidRDefault="005B55CE" w:rsidP="005B55CE">
      <w:pPr>
        <w:pStyle w:val="GPSL2NumberedBoldHeading"/>
        <w:keepNext/>
        <w:tabs>
          <w:tab w:val="clear" w:pos="1134"/>
          <w:tab w:val="num" w:pos="1440"/>
        </w:tabs>
        <w:ind w:left="1440" w:hanging="720"/>
        <w:jc w:val="left"/>
        <w:rPr>
          <w:rFonts w:ascii="Arial" w:hAnsi="Arial"/>
          <w:b w:val="0"/>
          <w:sz w:val="24"/>
          <w:szCs w:val="24"/>
        </w:rPr>
      </w:pPr>
      <w:r w:rsidRPr="00E33665">
        <w:rPr>
          <w:rFonts w:ascii="Arial" w:hAnsi="Arial"/>
          <w:b w:val="0"/>
          <w:sz w:val="24"/>
          <w:szCs w:val="24"/>
        </w:rPr>
        <w:t>The Supplier shall provide the Buyer with performance monitoring reports ("Performance Monitoring Reports") in accordance with the process and timescales agreed pursuant to paragraph</w:t>
      </w:r>
      <w:r w:rsidR="004C6AFD" w:rsidRPr="00E33665">
        <w:rPr>
          <w:rFonts w:ascii="Arial" w:hAnsi="Arial"/>
          <w:b w:val="0"/>
          <w:sz w:val="24"/>
          <w:szCs w:val="24"/>
        </w:rPr>
        <w:t xml:space="preserve"> 1</w:t>
      </w:r>
      <w:r w:rsidRPr="00E33665">
        <w:rPr>
          <w:rFonts w:ascii="Arial" w:hAnsi="Arial"/>
          <w:b w:val="0"/>
          <w:sz w:val="24"/>
          <w:szCs w:val="24"/>
        </w:rPr>
        <w:t xml:space="preserve"> of Part B of this Schedule which shall contain, as a minimum, the following information in respect of the relevant Service Period just ended:</w:t>
      </w:r>
    </w:p>
    <w:p w14:paraId="719B6FEF"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for each Service Level, the actual performance achieved over the Service Level for the relevant Service Period;</w:t>
      </w:r>
    </w:p>
    <w:p w14:paraId="732218A2"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a summary of all failures to achieve Service Levels that occurred during that Service Period;</w:t>
      </w:r>
    </w:p>
    <w:p w14:paraId="7E1805F2"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details of any Critical Service Level Failures;</w:t>
      </w:r>
    </w:p>
    <w:p w14:paraId="7AA901EE"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for any repeat failures, actions taken to resolve the underlying cause and prevent recurrence;</w:t>
      </w:r>
    </w:p>
    <w:p w14:paraId="40BC12C1"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the Service Credits to be applied in respect of the relevant period indicating the failures and Service Levels to which the Service Credits relate; and</w:t>
      </w:r>
    </w:p>
    <w:p w14:paraId="0A28435E"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such other details as the Buyer may reasonably require from time to time.</w:t>
      </w:r>
    </w:p>
    <w:p w14:paraId="45AD2B0A" w14:textId="77777777" w:rsidR="005B55CE" w:rsidRPr="00E33665" w:rsidRDefault="005B55CE" w:rsidP="005B55CE">
      <w:pPr>
        <w:pStyle w:val="GPSL2NumberedBoldHeading"/>
        <w:keepNext/>
        <w:tabs>
          <w:tab w:val="clear" w:pos="1134"/>
          <w:tab w:val="num" w:pos="1440"/>
        </w:tabs>
        <w:ind w:left="1440" w:hanging="720"/>
        <w:jc w:val="left"/>
        <w:rPr>
          <w:rFonts w:ascii="Arial" w:hAnsi="Arial"/>
          <w:b w:val="0"/>
          <w:sz w:val="24"/>
          <w:szCs w:val="24"/>
        </w:rPr>
      </w:pPr>
      <w:r w:rsidRPr="00E33665">
        <w:rPr>
          <w:rFonts w:ascii="Arial" w:hAnsi="Arial"/>
          <w:b w:val="0"/>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1F58F9D3"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take place within one (1) week of the Performance Monitoring Reports being issued by the Supplier at such location and time (within normal business hours) as the Buyer shall reasonably require;</w:t>
      </w:r>
    </w:p>
    <w:p w14:paraId="3374C94D"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be attended by the Supplier's Representative and the Buyer’s Representative; and</w:t>
      </w:r>
    </w:p>
    <w:p w14:paraId="225B6AE9" w14:textId="77777777" w:rsidR="005B55CE" w:rsidRPr="00E33665" w:rsidRDefault="005B55CE" w:rsidP="005B55CE">
      <w:pPr>
        <w:pStyle w:val="GPSL3numberedclause"/>
        <w:tabs>
          <w:tab w:val="clear" w:pos="1985"/>
          <w:tab w:val="num" w:pos="2160"/>
        </w:tabs>
        <w:ind w:left="2160"/>
        <w:jc w:val="left"/>
        <w:rPr>
          <w:rFonts w:ascii="Arial" w:hAnsi="Arial"/>
          <w:sz w:val="24"/>
          <w:szCs w:val="24"/>
        </w:rPr>
      </w:pPr>
      <w:r w:rsidRPr="00E33665">
        <w:rPr>
          <w:rFonts w:ascii="Arial" w:hAnsi="Arial"/>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2821419D"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The minutes of the preceding Month's Performance Review Meeting will be agreed and signed by both the Supplier's Representative and the Buyer’s Representative at each meeting.</w:t>
      </w:r>
    </w:p>
    <w:p w14:paraId="1EDEFD21"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2FB81ED8" w14:textId="77777777" w:rsidR="005B55CE" w:rsidRPr="00E33665" w:rsidRDefault="005B55CE" w:rsidP="005B55CE">
      <w:pPr>
        <w:pStyle w:val="GPSL1CLAUSEHEADING"/>
        <w:tabs>
          <w:tab w:val="clear" w:pos="142"/>
          <w:tab w:val="num" w:pos="720"/>
        </w:tabs>
        <w:spacing w:before="240" w:after="120"/>
        <w:ind w:left="720" w:hanging="720"/>
        <w:jc w:val="left"/>
        <w:rPr>
          <w:rFonts w:ascii="Arial" w:hAnsi="Arial"/>
          <w:caps w:val="0"/>
          <w:sz w:val="24"/>
          <w:szCs w:val="24"/>
        </w:rPr>
      </w:pPr>
      <w:r w:rsidRPr="00E33665">
        <w:rPr>
          <w:rFonts w:ascii="Arial" w:hAnsi="Arial"/>
          <w:caps w:val="0"/>
          <w:sz w:val="24"/>
          <w:szCs w:val="24"/>
        </w:rPr>
        <w:t>Satisfaction Surveys</w:t>
      </w:r>
    </w:p>
    <w:p w14:paraId="45840F06" w14:textId="77777777" w:rsidR="005B55CE" w:rsidRPr="00E33665" w:rsidRDefault="005B55CE" w:rsidP="005B55CE">
      <w:pPr>
        <w:pStyle w:val="GPSL2NumberedBoldHeading"/>
        <w:tabs>
          <w:tab w:val="clear" w:pos="1134"/>
          <w:tab w:val="num" w:pos="1440"/>
        </w:tabs>
        <w:ind w:left="1440" w:hanging="720"/>
        <w:jc w:val="left"/>
        <w:rPr>
          <w:rFonts w:ascii="Arial" w:hAnsi="Arial"/>
          <w:b w:val="0"/>
          <w:sz w:val="24"/>
          <w:szCs w:val="24"/>
        </w:rPr>
      </w:pPr>
      <w:r w:rsidRPr="00E33665">
        <w:rPr>
          <w:rFonts w:ascii="Arial" w:hAnsi="Arial"/>
          <w:b w:val="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64128C0" w14:textId="77777777" w:rsidR="005B55CE" w:rsidRPr="00E33665" w:rsidRDefault="005B55CE" w:rsidP="005B55CE">
      <w:pPr>
        <w:pStyle w:val="GPSL2NumberedBoldHeading"/>
        <w:numPr>
          <w:ilvl w:val="0"/>
          <w:numId w:val="0"/>
        </w:numPr>
        <w:ind w:left="936"/>
        <w:rPr>
          <w:rFonts w:ascii="Arial" w:hAnsi="Arial"/>
          <w:sz w:val="24"/>
          <w:szCs w:val="24"/>
        </w:rPr>
      </w:pPr>
      <w:bookmarkStart w:id="375" w:name="_Hlt365637504"/>
      <w:bookmarkStart w:id="376" w:name="_Hlt365637641"/>
      <w:bookmarkStart w:id="377" w:name="_Hlt365636904"/>
      <w:bookmarkStart w:id="378" w:name="_Hlt365636907"/>
      <w:bookmarkStart w:id="379" w:name="_Toc349230508"/>
      <w:bookmarkStart w:id="380" w:name="_Toc349230509"/>
      <w:bookmarkStart w:id="381" w:name="_Toc349230615"/>
      <w:bookmarkStart w:id="382" w:name="_Toc349230624"/>
      <w:bookmarkStart w:id="383" w:name="_Toc349230661"/>
      <w:bookmarkStart w:id="384" w:name="_Toc349230715"/>
      <w:bookmarkStart w:id="385" w:name="_Toc349230717"/>
      <w:bookmarkStart w:id="386" w:name="_Toc349231564"/>
      <w:bookmarkStart w:id="387" w:name="_Toc348712421"/>
      <w:bookmarkStart w:id="388" w:name="_Toc348712423"/>
      <w:bookmarkStart w:id="389" w:name="_Toc348712425"/>
      <w:bookmarkStart w:id="390" w:name="_Toc349230720"/>
      <w:bookmarkStart w:id="391" w:name="_Toc349231566"/>
      <w:bookmarkStart w:id="392" w:name="_Toc348712427"/>
      <w:bookmarkStart w:id="393" w:name="_Toc348712429"/>
      <w:bookmarkStart w:id="394" w:name="_Toc349230723"/>
      <w:bookmarkStart w:id="395" w:name="_Toc348712431"/>
      <w:bookmarkStart w:id="396" w:name="_Toc349230725"/>
      <w:bookmarkStart w:id="397" w:name="_Toc349231569"/>
      <w:bookmarkStart w:id="398" w:name="_Toc349230741"/>
      <w:bookmarkStart w:id="399" w:name="_Toc349231585"/>
      <w:bookmarkStart w:id="400" w:name="_Toc349232221"/>
      <w:bookmarkStart w:id="401" w:name="_Toc349230757"/>
      <w:bookmarkStart w:id="402" w:name="_Toc349230765"/>
      <w:bookmarkStart w:id="403" w:name="_Toc349231607"/>
      <w:bookmarkStart w:id="404" w:name="_Toc349232238"/>
      <w:bookmarkStart w:id="405" w:name="_Toc349230785"/>
      <w:bookmarkStart w:id="406" w:name="_Toc349231627"/>
      <w:bookmarkStart w:id="407" w:name="_Toc349230790"/>
      <w:bookmarkStart w:id="408" w:name="_Toc349231632"/>
      <w:bookmarkStart w:id="409" w:name="_Toc349230792"/>
      <w:bookmarkStart w:id="410" w:name="_Toc349230803"/>
      <w:bookmarkStart w:id="411" w:name="_Toc349231642"/>
      <w:bookmarkStart w:id="412" w:name="_Toc349232261"/>
      <w:bookmarkStart w:id="413" w:name="_Toc349230813"/>
      <w:bookmarkStart w:id="414" w:name="_Toc349231652"/>
      <w:bookmarkStart w:id="415" w:name="_Toc349232271"/>
      <w:bookmarkStart w:id="416" w:name="_Toc349230815"/>
      <w:bookmarkStart w:id="417" w:name="_Toc349231654"/>
      <w:bookmarkStart w:id="418" w:name="_Toc349232273"/>
      <w:bookmarkStart w:id="419" w:name="_Toc349230822"/>
      <w:bookmarkStart w:id="420" w:name="_Toc349231661"/>
      <w:bookmarkStart w:id="421" w:name="_Toc349232279"/>
      <w:bookmarkStart w:id="422" w:name="_Toc349230832"/>
      <w:bookmarkStart w:id="423" w:name="_Toc348712442"/>
      <w:bookmarkStart w:id="424" w:name="_Toc349230834"/>
      <w:bookmarkStart w:id="425" w:name="_Toc349231671"/>
      <w:bookmarkStart w:id="426" w:name="_Toc349230841"/>
      <w:bookmarkStart w:id="427" w:name="_Toc349231678"/>
      <w:bookmarkStart w:id="428" w:name="_Toc349232291"/>
      <w:bookmarkStart w:id="429" w:name="_Toc349230869"/>
      <w:bookmarkStart w:id="430" w:name="_Toc348712444"/>
      <w:bookmarkStart w:id="431" w:name="_Toc348712446"/>
      <w:bookmarkStart w:id="432" w:name="_Toc348712448"/>
      <w:bookmarkStart w:id="433" w:name="_Toc349230895"/>
      <w:bookmarkStart w:id="434" w:name="_Toc349231722"/>
      <w:bookmarkStart w:id="435" w:name="_Toc349230912"/>
      <w:bookmarkStart w:id="436" w:name="_Toc349230938"/>
      <w:bookmarkStart w:id="437" w:name="_Toc349231748"/>
      <w:bookmarkStart w:id="438" w:name="_Toc348712500"/>
      <w:bookmarkStart w:id="439" w:name="_Toc349231028"/>
      <w:bookmarkStart w:id="440" w:name="_Toc349231805"/>
      <w:bookmarkStart w:id="441" w:name="_Toc348712594"/>
      <w:bookmarkStart w:id="442" w:name="_Toc349231076"/>
      <w:bookmarkStart w:id="443" w:name="_Toc349231179"/>
      <w:bookmarkStart w:id="444" w:name="_Toc349231185"/>
      <w:bookmarkStart w:id="445" w:name="_Toc348712710"/>
      <w:bookmarkStart w:id="446" w:name="_Toc348712716"/>
      <w:bookmarkStart w:id="447" w:name="_Toc34923120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50DF027" w14:textId="77777777" w:rsidR="005B55CE" w:rsidRPr="00E33665" w:rsidRDefault="005B55CE" w:rsidP="005B55CE">
      <w:pPr>
        <w:tabs>
          <w:tab w:val="left" w:pos="2140"/>
        </w:tabs>
        <w:rPr>
          <w:rFonts w:ascii="Arial" w:hAnsi="Arial" w:cs="Arial"/>
          <w:sz w:val="24"/>
          <w:szCs w:val="24"/>
        </w:rPr>
      </w:pPr>
    </w:p>
    <w:p w14:paraId="3EB076A9" w14:textId="77777777" w:rsidR="00830E8D" w:rsidRPr="00E33665" w:rsidRDefault="00830E8D" w:rsidP="005B55CE">
      <w:pPr>
        <w:tabs>
          <w:tab w:val="left" w:pos="2140"/>
        </w:tabs>
        <w:rPr>
          <w:rFonts w:ascii="Arial" w:hAnsi="Arial" w:cs="Arial"/>
          <w:sz w:val="24"/>
          <w:szCs w:val="24"/>
        </w:rPr>
      </w:pPr>
    </w:p>
    <w:p w14:paraId="12C5010C" w14:textId="77777777" w:rsidR="00830E8D" w:rsidRPr="00E33665" w:rsidRDefault="00830E8D" w:rsidP="005B55CE">
      <w:pPr>
        <w:tabs>
          <w:tab w:val="left" w:pos="2140"/>
        </w:tabs>
        <w:rPr>
          <w:rFonts w:ascii="Arial" w:hAnsi="Arial" w:cs="Arial"/>
          <w:sz w:val="24"/>
          <w:szCs w:val="24"/>
        </w:rPr>
      </w:pPr>
    </w:p>
    <w:p w14:paraId="2AC5E00F" w14:textId="77777777" w:rsidR="00830E8D" w:rsidRPr="00E33665" w:rsidRDefault="00830E8D" w:rsidP="005B55CE">
      <w:pPr>
        <w:tabs>
          <w:tab w:val="left" w:pos="2140"/>
        </w:tabs>
        <w:rPr>
          <w:rFonts w:ascii="Arial" w:hAnsi="Arial" w:cs="Arial"/>
          <w:sz w:val="24"/>
          <w:szCs w:val="24"/>
        </w:rPr>
      </w:pPr>
    </w:p>
    <w:p w14:paraId="043169DB" w14:textId="77777777" w:rsidR="00830E8D" w:rsidRPr="00E33665" w:rsidRDefault="00830E8D" w:rsidP="005B55CE">
      <w:pPr>
        <w:tabs>
          <w:tab w:val="left" w:pos="2140"/>
        </w:tabs>
        <w:rPr>
          <w:rFonts w:ascii="Arial" w:hAnsi="Arial" w:cs="Arial"/>
          <w:sz w:val="24"/>
          <w:szCs w:val="24"/>
        </w:rPr>
      </w:pPr>
    </w:p>
    <w:p w14:paraId="76B6B831" w14:textId="77777777" w:rsidR="00830E8D" w:rsidRPr="00E33665" w:rsidRDefault="00830E8D" w:rsidP="005B55CE">
      <w:pPr>
        <w:tabs>
          <w:tab w:val="left" w:pos="2140"/>
        </w:tabs>
        <w:rPr>
          <w:rFonts w:ascii="Arial" w:hAnsi="Arial" w:cs="Arial"/>
          <w:sz w:val="24"/>
          <w:szCs w:val="24"/>
        </w:rPr>
      </w:pPr>
    </w:p>
    <w:p w14:paraId="5AC5347F" w14:textId="77777777" w:rsidR="00830E8D" w:rsidRPr="00E33665" w:rsidRDefault="00830E8D" w:rsidP="005B55CE">
      <w:pPr>
        <w:tabs>
          <w:tab w:val="left" w:pos="2140"/>
        </w:tabs>
        <w:rPr>
          <w:rFonts w:ascii="Arial" w:hAnsi="Arial" w:cs="Arial"/>
          <w:sz w:val="24"/>
          <w:szCs w:val="24"/>
        </w:rPr>
      </w:pPr>
    </w:p>
    <w:p w14:paraId="5A7BE059" w14:textId="77777777" w:rsidR="00830E8D" w:rsidRPr="00E33665" w:rsidRDefault="00830E8D" w:rsidP="005B55CE">
      <w:pPr>
        <w:tabs>
          <w:tab w:val="left" w:pos="2140"/>
        </w:tabs>
        <w:rPr>
          <w:rFonts w:ascii="Arial" w:hAnsi="Arial" w:cs="Arial"/>
          <w:sz w:val="24"/>
          <w:szCs w:val="24"/>
        </w:rPr>
      </w:pPr>
    </w:p>
    <w:p w14:paraId="5D5AABF8" w14:textId="77777777" w:rsidR="00830E8D" w:rsidRPr="00E33665" w:rsidRDefault="00830E8D" w:rsidP="005B55CE">
      <w:pPr>
        <w:tabs>
          <w:tab w:val="left" w:pos="2140"/>
        </w:tabs>
        <w:rPr>
          <w:rFonts w:ascii="Arial" w:hAnsi="Arial" w:cs="Arial"/>
          <w:sz w:val="24"/>
          <w:szCs w:val="24"/>
        </w:rPr>
      </w:pPr>
    </w:p>
    <w:p w14:paraId="7A8429AC" w14:textId="77777777" w:rsidR="00830E8D" w:rsidRPr="00E33665" w:rsidRDefault="00830E8D" w:rsidP="005B55CE">
      <w:pPr>
        <w:tabs>
          <w:tab w:val="left" w:pos="2140"/>
        </w:tabs>
        <w:rPr>
          <w:rFonts w:ascii="Arial" w:hAnsi="Arial" w:cs="Arial"/>
          <w:sz w:val="24"/>
          <w:szCs w:val="24"/>
        </w:rPr>
      </w:pPr>
    </w:p>
    <w:p w14:paraId="3B3FB0DB" w14:textId="77777777" w:rsidR="00830E8D" w:rsidRPr="00E33665" w:rsidRDefault="00830E8D" w:rsidP="005B55CE">
      <w:pPr>
        <w:tabs>
          <w:tab w:val="left" w:pos="2140"/>
        </w:tabs>
        <w:rPr>
          <w:rFonts w:ascii="Arial" w:hAnsi="Arial" w:cs="Arial"/>
          <w:sz w:val="24"/>
          <w:szCs w:val="24"/>
        </w:rPr>
      </w:pPr>
    </w:p>
    <w:p w14:paraId="1570A7B0" w14:textId="77777777" w:rsidR="00830E8D" w:rsidRPr="00E33665" w:rsidRDefault="00830E8D" w:rsidP="005B55CE">
      <w:pPr>
        <w:tabs>
          <w:tab w:val="left" w:pos="2140"/>
        </w:tabs>
        <w:rPr>
          <w:rFonts w:ascii="Arial" w:hAnsi="Arial" w:cs="Arial"/>
          <w:sz w:val="24"/>
          <w:szCs w:val="24"/>
        </w:rPr>
      </w:pPr>
    </w:p>
    <w:p w14:paraId="1DDDD485" w14:textId="77777777" w:rsidR="00830E8D" w:rsidRPr="00E33665" w:rsidRDefault="00830E8D" w:rsidP="005B55CE">
      <w:pPr>
        <w:tabs>
          <w:tab w:val="left" w:pos="2140"/>
        </w:tabs>
        <w:rPr>
          <w:rFonts w:ascii="Arial" w:hAnsi="Arial" w:cs="Arial"/>
          <w:sz w:val="24"/>
          <w:szCs w:val="24"/>
        </w:rPr>
      </w:pPr>
    </w:p>
    <w:p w14:paraId="622EB407" w14:textId="77777777" w:rsidR="00830E8D" w:rsidRPr="00E33665" w:rsidRDefault="00830E8D" w:rsidP="005B55CE">
      <w:pPr>
        <w:tabs>
          <w:tab w:val="left" w:pos="2140"/>
        </w:tabs>
        <w:rPr>
          <w:rFonts w:ascii="Arial" w:hAnsi="Arial" w:cs="Arial"/>
          <w:sz w:val="24"/>
          <w:szCs w:val="24"/>
        </w:rPr>
      </w:pPr>
    </w:p>
    <w:p w14:paraId="34BD55D9" w14:textId="77777777" w:rsidR="00830E8D" w:rsidRPr="00E33665" w:rsidRDefault="00830E8D" w:rsidP="005B55CE">
      <w:pPr>
        <w:tabs>
          <w:tab w:val="left" w:pos="2140"/>
        </w:tabs>
        <w:rPr>
          <w:rFonts w:ascii="Arial" w:hAnsi="Arial" w:cs="Arial"/>
          <w:sz w:val="24"/>
          <w:szCs w:val="24"/>
        </w:rPr>
      </w:pPr>
    </w:p>
    <w:p w14:paraId="5E932F7C" w14:textId="77777777" w:rsidR="00830E8D" w:rsidRPr="00E33665" w:rsidRDefault="00830E8D" w:rsidP="005B55CE">
      <w:pPr>
        <w:tabs>
          <w:tab w:val="left" w:pos="2140"/>
        </w:tabs>
        <w:rPr>
          <w:rFonts w:ascii="Arial" w:hAnsi="Arial" w:cs="Arial"/>
          <w:sz w:val="24"/>
          <w:szCs w:val="24"/>
        </w:rPr>
      </w:pPr>
    </w:p>
    <w:p w14:paraId="517A4CCB" w14:textId="77777777" w:rsidR="004C6AFD" w:rsidRPr="00E33665" w:rsidRDefault="004C6AFD" w:rsidP="00830E8D">
      <w:pPr>
        <w:keepNext/>
        <w:outlineLvl w:val="1"/>
        <w:rPr>
          <w:rFonts w:ascii="Arial" w:eastAsia="Calibri" w:hAnsi="Arial" w:cs="Arial"/>
          <w:b/>
          <w:sz w:val="36"/>
          <w:szCs w:val="36"/>
        </w:rPr>
      </w:pPr>
      <w:r w:rsidRPr="00E33665">
        <w:rPr>
          <w:rFonts w:ascii="Arial" w:eastAsia="Calibri" w:hAnsi="Arial" w:cs="Arial"/>
          <w:b/>
          <w:sz w:val="36"/>
          <w:szCs w:val="36"/>
        </w:rPr>
        <w:br w:type="page"/>
      </w:r>
    </w:p>
    <w:p w14:paraId="1F5E2E8A" w14:textId="15A0B632" w:rsidR="00830E8D" w:rsidRPr="00E33665" w:rsidRDefault="00830E8D" w:rsidP="00830E8D">
      <w:pPr>
        <w:keepNext/>
        <w:outlineLvl w:val="1"/>
        <w:rPr>
          <w:rFonts w:ascii="Arial" w:eastAsia="Calibri" w:hAnsi="Arial" w:cs="Arial"/>
          <w:b/>
          <w:sz w:val="36"/>
          <w:szCs w:val="36"/>
        </w:rPr>
      </w:pPr>
      <w:r w:rsidRPr="00E33665">
        <w:rPr>
          <w:rFonts w:ascii="Arial" w:eastAsia="Calibri" w:hAnsi="Arial" w:cs="Arial"/>
          <w:b/>
          <w:sz w:val="36"/>
          <w:szCs w:val="36"/>
        </w:rPr>
        <w:lastRenderedPageBreak/>
        <w:t>Call-Off Schedule 15 (Call-Off Contract Management)</w:t>
      </w:r>
    </w:p>
    <w:p w14:paraId="68F3C66A" w14:textId="77777777" w:rsidR="00830E8D" w:rsidRPr="00E33665" w:rsidRDefault="00830E8D" w:rsidP="00830E8D">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sz w:val="24"/>
          <w:szCs w:val="24"/>
        </w:rPr>
      </w:pPr>
      <w:r w:rsidRPr="00E33665">
        <w:rPr>
          <w:rFonts w:ascii="Arial" w:hAnsi="Arial" w:cs="Arial"/>
          <w:sz w:val="24"/>
          <w:szCs w:val="24"/>
        </w:rPr>
        <w:t>D</w:t>
      </w:r>
      <w:r w:rsidRPr="00E33665">
        <w:rPr>
          <w:rFonts w:ascii="Arial" w:hAnsi="Arial" w:cs="Arial"/>
          <w:caps w:val="0"/>
          <w:sz w:val="24"/>
          <w:szCs w:val="24"/>
        </w:rPr>
        <w:t>efinitions</w:t>
      </w:r>
    </w:p>
    <w:p w14:paraId="6B0FC385" w14:textId="77777777" w:rsidR="00830E8D" w:rsidRPr="00E33665"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b/>
          <w:caps/>
          <w:sz w:val="24"/>
          <w:szCs w:val="24"/>
        </w:rPr>
      </w:pPr>
      <w:r w:rsidRPr="00E33665">
        <w:rPr>
          <w:rFonts w:ascii="Arial" w:hAnsi="Arial" w:cs="Arial"/>
          <w:sz w:val="24"/>
          <w:szCs w:val="24"/>
        </w:rPr>
        <w:t xml:space="preserve"> In this Schedule, the following words shall have the following meanings and they shall supplement Joint Schedule 1 (Definitions):</w:t>
      </w:r>
    </w:p>
    <w:tbl>
      <w:tblPr>
        <w:tblW w:w="847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6170"/>
      </w:tblGrid>
      <w:tr w:rsidR="00830E8D" w:rsidRPr="00E33665" w14:paraId="121B1B36" w14:textId="77777777" w:rsidTr="004C6AFD">
        <w:tc>
          <w:tcPr>
            <w:tcW w:w="2300" w:type="dxa"/>
            <w:shd w:val="clear" w:color="auto" w:fill="auto"/>
          </w:tcPr>
          <w:p w14:paraId="56CCBE8D" w14:textId="77777777" w:rsidR="00830E8D" w:rsidRPr="00E33665" w:rsidRDefault="00830E8D" w:rsidP="004C6AFD">
            <w:pPr>
              <w:tabs>
                <w:tab w:val="num" w:pos="34"/>
              </w:tabs>
              <w:spacing w:after="120"/>
              <w:ind w:left="34"/>
              <w:rPr>
                <w:rFonts w:ascii="Arial" w:eastAsia="Calibri" w:hAnsi="Arial" w:cs="Arial"/>
                <w:b/>
                <w:sz w:val="24"/>
                <w:szCs w:val="24"/>
              </w:rPr>
            </w:pPr>
            <w:r w:rsidRPr="00E33665">
              <w:rPr>
                <w:rFonts w:ascii="Arial" w:eastAsia="Calibri" w:hAnsi="Arial" w:cs="Arial"/>
                <w:b/>
                <w:sz w:val="24"/>
                <w:szCs w:val="24"/>
              </w:rPr>
              <w:t>"Operational Board"</w:t>
            </w:r>
          </w:p>
        </w:tc>
        <w:tc>
          <w:tcPr>
            <w:tcW w:w="6170" w:type="dxa"/>
            <w:shd w:val="clear" w:color="auto" w:fill="auto"/>
          </w:tcPr>
          <w:p w14:paraId="07B6FD2B" w14:textId="32D10961" w:rsidR="00830E8D" w:rsidRPr="00E33665" w:rsidRDefault="00830E8D" w:rsidP="004C6AFD">
            <w:pPr>
              <w:tabs>
                <w:tab w:val="num" w:pos="2"/>
              </w:tabs>
              <w:spacing w:after="120"/>
              <w:ind w:left="2"/>
              <w:rPr>
                <w:rFonts w:ascii="Arial" w:eastAsia="Calibri" w:hAnsi="Arial" w:cs="Arial"/>
                <w:sz w:val="24"/>
                <w:szCs w:val="24"/>
              </w:rPr>
            </w:pPr>
            <w:r w:rsidRPr="00E33665">
              <w:rPr>
                <w:rFonts w:ascii="Arial" w:eastAsia="Calibri" w:hAnsi="Arial" w:cs="Arial"/>
                <w:sz w:val="24"/>
                <w:szCs w:val="24"/>
              </w:rPr>
              <w:t>the board established in accordance with paragraph</w:t>
            </w:r>
            <w:r w:rsidR="004C6AFD" w:rsidRPr="00E33665">
              <w:rPr>
                <w:rFonts w:ascii="Arial" w:eastAsia="Calibri" w:hAnsi="Arial" w:cs="Arial"/>
                <w:sz w:val="24"/>
                <w:szCs w:val="24"/>
              </w:rPr>
              <w:t xml:space="preserve"> 2.1</w:t>
            </w:r>
            <w:r w:rsidRPr="00E33665">
              <w:rPr>
                <w:rFonts w:ascii="Arial" w:eastAsia="Calibri" w:hAnsi="Arial" w:cs="Arial"/>
                <w:sz w:val="24"/>
                <w:szCs w:val="24"/>
              </w:rPr>
              <w:t xml:space="preserve"> of this Schedule;</w:t>
            </w:r>
          </w:p>
        </w:tc>
      </w:tr>
      <w:tr w:rsidR="00830E8D" w:rsidRPr="00E33665" w14:paraId="7AAA19AE" w14:textId="77777777" w:rsidTr="004C6AFD">
        <w:tc>
          <w:tcPr>
            <w:tcW w:w="2300" w:type="dxa"/>
            <w:shd w:val="clear" w:color="auto" w:fill="auto"/>
          </w:tcPr>
          <w:p w14:paraId="34EFB01F" w14:textId="77777777" w:rsidR="00830E8D" w:rsidRPr="00E33665" w:rsidRDefault="00830E8D" w:rsidP="004C6AFD">
            <w:pPr>
              <w:tabs>
                <w:tab w:val="num" w:pos="34"/>
              </w:tabs>
              <w:spacing w:after="120"/>
              <w:ind w:left="34"/>
              <w:rPr>
                <w:rFonts w:ascii="Arial" w:eastAsia="Calibri" w:hAnsi="Arial" w:cs="Arial"/>
                <w:b/>
                <w:sz w:val="24"/>
                <w:szCs w:val="24"/>
              </w:rPr>
            </w:pPr>
            <w:r w:rsidRPr="00E33665">
              <w:rPr>
                <w:rFonts w:ascii="Arial" w:eastAsia="Calibri" w:hAnsi="Arial" w:cs="Arial"/>
                <w:b/>
                <w:sz w:val="24"/>
                <w:szCs w:val="24"/>
              </w:rPr>
              <w:t>"Project Manager"</w:t>
            </w:r>
          </w:p>
        </w:tc>
        <w:tc>
          <w:tcPr>
            <w:tcW w:w="6170" w:type="dxa"/>
            <w:shd w:val="clear" w:color="auto" w:fill="auto"/>
          </w:tcPr>
          <w:p w14:paraId="6A44765E" w14:textId="33566EFF" w:rsidR="00830E8D" w:rsidRPr="00E33665" w:rsidRDefault="00830E8D" w:rsidP="004C6AFD">
            <w:pPr>
              <w:tabs>
                <w:tab w:val="num" w:pos="2"/>
              </w:tabs>
              <w:spacing w:after="120"/>
              <w:ind w:left="2"/>
              <w:rPr>
                <w:rFonts w:ascii="Arial" w:eastAsia="Calibri" w:hAnsi="Arial" w:cs="Arial"/>
                <w:sz w:val="24"/>
                <w:szCs w:val="24"/>
              </w:rPr>
            </w:pPr>
            <w:r w:rsidRPr="00E33665">
              <w:rPr>
                <w:rFonts w:ascii="Arial" w:eastAsia="Calibri" w:hAnsi="Arial" w:cs="Arial"/>
                <w:sz w:val="24"/>
                <w:szCs w:val="24"/>
              </w:rPr>
              <w:t>the manager appointed in accordance with paragraph</w:t>
            </w:r>
            <w:r w:rsidR="004C6AFD" w:rsidRPr="00E33665">
              <w:rPr>
                <w:rFonts w:ascii="Arial" w:eastAsia="Calibri" w:hAnsi="Arial" w:cs="Arial"/>
                <w:sz w:val="24"/>
                <w:szCs w:val="24"/>
              </w:rPr>
              <w:t xml:space="preserve"> 2.1</w:t>
            </w:r>
            <w:r w:rsidRPr="00E33665">
              <w:rPr>
                <w:rFonts w:ascii="Arial" w:eastAsia="Calibri" w:hAnsi="Arial" w:cs="Arial"/>
                <w:sz w:val="24"/>
                <w:szCs w:val="24"/>
              </w:rPr>
              <w:t xml:space="preserve"> of this Schedule;</w:t>
            </w:r>
          </w:p>
          <w:p w14:paraId="5F7DDD92" w14:textId="77777777" w:rsidR="00830E8D" w:rsidRPr="00E33665" w:rsidRDefault="00830E8D" w:rsidP="004C6AFD">
            <w:pPr>
              <w:tabs>
                <w:tab w:val="num" w:pos="2"/>
              </w:tabs>
              <w:spacing w:after="120"/>
              <w:ind w:left="2"/>
              <w:rPr>
                <w:rFonts w:ascii="Arial" w:eastAsia="Calibri" w:hAnsi="Arial" w:cs="Arial"/>
                <w:sz w:val="24"/>
                <w:szCs w:val="24"/>
              </w:rPr>
            </w:pPr>
          </w:p>
        </w:tc>
      </w:tr>
    </w:tbl>
    <w:p w14:paraId="6AA81AC6" w14:textId="77777777" w:rsidR="00830E8D" w:rsidRPr="00E33665" w:rsidRDefault="00830E8D" w:rsidP="004C6AFD">
      <w:pPr>
        <w:pStyle w:val="Heading1"/>
        <w:tabs>
          <w:tab w:val="clear" w:pos="720"/>
          <w:tab w:val="clear" w:pos="1559"/>
          <w:tab w:val="clear" w:pos="2268"/>
          <w:tab w:val="clear" w:pos="2977"/>
          <w:tab w:val="clear" w:pos="3686"/>
          <w:tab w:val="clear" w:pos="4394"/>
          <w:tab w:val="clear" w:pos="8789"/>
          <w:tab w:val="num" w:pos="644"/>
        </w:tabs>
        <w:adjustRightInd w:val="0"/>
        <w:spacing w:before="240" w:after="240" w:line="240" w:lineRule="auto"/>
        <w:ind w:left="641" w:hanging="357"/>
        <w:jc w:val="left"/>
        <w:rPr>
          <w:rFonts w:ascii="Arial" w:hAnsi="Arial" w:cs="Arial"/>
          <w:caps w:val="0"/>
          <w:sz w:val="24"/>
          <w:szCs w:val="24"/>
        </w:rPr>
      </w:pPr>
      <w:r w:rsidRPr="00E33665">
        <w:rPr>
          <w:rFonts w:ascii="Arial" w:hAnsi="Arial" w:cs="Arial"/>
          <w:caps w:val="0"/>
          <w:sz w:val="24"/>
          <w:szCs w:val="24"/>
        </w:rPr>
        <w:t>Project Management</w:t>
      </w:r>
    </w:p>
    <w:p w14:paraId="4E1813CB" w14:textId="77777777" w:rsidR="00830E8D" w:rsidRPr="00E33665"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bookmarkStart w:id="448" w:name="_Ref492661229"/>
      <w:bookmarkStart w:id="449" w:name="_Ref492656750"/>
      <w:r w:rsidRPr="00E33665">
        <w:rPr>
          <w:rFonts w:ascii="Arial" w:hAnsi="Arial" w:cs="Arial"/>
          <w:sz w:val="24"/>
          <w:szCs w:val="24"/>
        </w:rPr>
        <w:t xml:space="preserve"> The Supplier and the Buyer shall each appoint a Project Manager for the purposes of this Contract through whom the provision of the Services and the Deliverables shall be managed day-to-day.</w:t>
      </w:r>
      <w:bookmarkEnd w:id="448"/>
      <w:bookmarkEnd w:id="449"/>
    </w:p>
    <w:p w14:paraId="0CBC21E0" w14:textId="77777777" w:rsidR="00830E8D" w:rsidRPr="00E33665"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E33665">
        <w:rPr>
          <w:rFonts w:ascii="Arial" w:hAnsi="Arial" w:cs="Arial"/>
          <w:sz w:val="24"/>
          <w:szCs w:val="24"/>
        </w:rPr>
        <w:t xml:space="preserve"> The Parties shall ensure that appropriate resource is made available on a regular basis such that the aims, objectives and specific provisions of this Contract can be fully realised.</w:t>
      </w:r>
    </w:p>
    <w:p w14:paraId="286C3AA9" w14:textId="77777777" w:rsidR="00830E8D" w:rsidRPr="00E33665"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E33665">
        <w:rPr>
          <w:rFonts w:ascii="Arial" w:hAnsi="Arial" w:cs="Arial"/>
          <w:sz w:val="24"/>
          <w:szCs w:val="24"/>
        </w:rPr>
        <w:t xml:space="preserve"> Without prejudice to paragraph 4 below, the Parties agree to operate the boards specified as set out in the Annex to this Schedule.</w:t>
      </w:r>
    </w:p>
    <w:p w14:paraId="5B132648" w14:textId="77777777" w:rsidR="00830E8D" w:rsidRPr="00E33665" w:rsidRDefault="00830E8D" w:rsidP="00830E8D">
      <w:pPr>
        <w:pStyle w:val="GPSL1CLAUSEHEADING"/>
        <w:keepNext/>
        <w:numPr>
          <w:ilvl w:val="0"/>
          <w:numId w:val="6"/>
        </w:numPr>
        <w:tabs>
          <w:tab w:val="clear" w:pos="720"/>
        </w:tabs>
        <w:ind w:left="360" w:hanging="360"/>
        <w:jc w:val="left"/>
        <w:rPr>
          <w:rFonts w:ascii="Arial" w:hAnsi="Arial"/>
          <w:caps w:val="0"/>
          <w:sz w:val="24"/>
          <w:szCs w:val="24"/>
        </w:rPr>
      </w:pPr>
      <w:r w:rsidRPr="00E33665">
        <w:rPr>
          <w:rFonts w:ascii="Arial" w:hAnsi="Arial"/>
          <w:caps w:val="0"/>
          <w:sz w:val="24"/>
          <w:szCs w:val="24"/>
        </w:rPr>
        <w:t>Role of the Supplier Contract Manager</w:t>
      </w:r>
    </w:p>
    <w:p w14:paraId="08B07D8A" w14:textId="77777777" w:rsidR="00830E8D" w:rsidRPr="00E33665" w:rsidRDefault="00830E8D" w:rsidP="00830E8D">
      <w:pPr>
        <w:pStyle w:val="GPSL2Numbered"/>
        <w:keepNext/>
        <w:numPr>
          <w:ilvl w:val="1"/>
          <w:numId w:val="6"/>
        </w:numPr>
        <w:tabs>
          <w:tab w:val="clear" w:pos="709"/>
          <w:tab w:val="clear" w:pos="1134"/>
          <w:tab w:val="left" w:pos="936"/>
        </w:tabs>
        <w:ind w:left="936" w:hanging="576"/>
        <w:jc w:val="left"/>
        <w:rPr>
          <w:rFonts w:ascii="Arial" w:hAnsi="Arial"/>
          <w:sz w:val="24"/>
          <w:szCs w:val="24"/>
        </w:rPr>
      </w:pPr>
      <w:r w:rsidRPr="00E33665">
        <w:rPr>
          <w:rFonts w:ascii="Arial" w:hAnsi="Arial"/>
          <w:sz w:val="24"/>
          <w:szCs w:val="24"/>
        </w:rPr>
        <w:t>The Supplier's Contract Manager's shall be:</w:t>
      </w:r>
    </w:p>
    <w:p w14:paraId="75CCC164" w14:textId="77777777" w:rsidR="00830E8D" w:rsidRPr="00E33665" w:rsidRDefault="00830E8D" w:rsidP="00830E8D">
      <w:pPr>
        <w:pStyle w:val="Heading3"/>
        <w:jc w:val="left"/>
        <w:rPr>
          <w:rFonts w:ascii="Arial" w:hAnsi="Arial" w:cs="Arial"/>
          <w:sz w:val="24"/>
          <w:szCs w:val="24"/>
        </w:rPr>
      </w:pPr>
      <w:r w:rsidRPr="00E33665">
        <w:rPr>
          <w:rFonts w:ascii="Arial" w:hAnsi="Arial" w:cs="Arial"/>
          <w:sz w:val="24"/>
          <w:szCs w:val="24"/>
        </w:rPr>
        <w:t xml:space="preserve">the primary point of contact to receive communication from the Buyer and will also be the person primarily responsible for providing information to the Buyer; </w:t>
      </w:r>
    </w:p>
    <w:p w14:paraId="4B240440" w14:textId="77777777" w:rsidR="00830E8D" w:rsidRPr="00E33665" w:rsidRDefault="00830E8D" w:rsidP="00830E8D">
      <w:pPr>
        <w:pStyle w:val="Heading3"/>
        <w:jc w:val="left"/>
        <w:rPr>
          <w:rFonts w:ascii="Arial" w:hAnsi="Arial" w:cs="Arial"/>
          <w:sz w:val="24"/>
          <w:szCs w:val="24"/>
        </w:rPr>
      </w:pPr>
      <w:r w:rsidRPr="00E33665">
        <w:rPr>
          <w:rFonts w:ascii="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3FC3ECE2" w14:textId="77777777" w:rsidR="00830E8D" w:rsidRPr="00E33665" w:rsidRDefault="00830E8D" w:rsidP="00830E8D">
      <w:pPr>
        <w:pStyle w:val="Heading3"/>
        <w:jc w:val="left"/>
        <w:rPr>
          <w:rFonts w:ascii="Arial" w:hAnsi="Arial" w:cs="Arial"/>
          <w:sz w:val="24"/>
          <w:szCs w:val="24"/>
        </w:rPr>
      </w:pPr>
      <w:r w:rsidRPr="00E33665">
        <w:rPr>
          <w:rFonts w:ascii="Arial" w:hAnsi="Arial" w:cs="Arial"/>
          <w:sz w:val="24"/>
          <w:szCs w:val="24"/>
        </w:rPr>
        <w:t>able to cancel any delegation and recommence the position himself; and</w:t>
      </w:r>
    </w:p>
    <w:p w14:paraId="5A636793" w14:textId="77777777" w:rsidR="00830E8D" w:rsidRPr="00E33665" w:rsidRDefault="00830E8D" w:rsidP="00830E8D">
      <w:pPr>
        <w:pStyle w:val="Heading3"/>
        <w:jc w:val="left"/>
        <w:rPr>
          <w:rFonts w:ascii="Arial" w:hAnsi="Arial" w:cs="Arial"/>
          <w:sz w:val="24"/>
          <w:szCs w:val="24"/>
        </w:rPr>
      </w:pPr>
      <w:r w:rsidRPr="00E33665">
        <w:rPr>
          <w:rFonts w:ascii="Arial" w:hAnsi="Arial" w:cs="Arial"/>
          <w:sz w:val="24"/>
          <w:szCs w:val="24"/>
        </w:rPr>
        <w:t xml:space="preserve">replaced only after the Buyer has received notification of the proposed change. </w:t>
      </w:r>
    </w:p>
    <w:p w14:paraId="32896B90" w14:textId="77777777" w:rsidR="00830E8D" w:rsidRPr="00E33665" w:rsidRDefault="00830E8D" w:rsidP="00830E8D">
      <w:pPr>
        <w:pStyle w:val="GPSL2Numbered"/>
        <w:numPr>
          <w:ilvl w:val="1"/>
          <w:numId w:val="6"/>
        </w:numPr>
        <w:tabs>
          <w:tab w:val="clear" w:pos="709"/>
          <w:tab w:val="clear" w:pos="1134"/>
          <w:tab w:val="left" w:pos="936"/>
        </w:tabs>
        <w:ind w:left="936" w:hanging="576"/>
        <w:jc w:val="left"/>
        <w:rPr>
          <w:rFonts w:ascii="Arial" w:hAnsi="Arial"/>
          <w:sz w:val="24"/>
          <w:szCs w:val="24"/>
        </w:rPr>
      </w:pPr>
      <w:r w:rsidRPr="00E33665">
        <w:rPr>
          <w:rFonts w:ascii="Arial" w:hAnsi="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5CF04223" w14:textId="77777777" w:rsidR="00830E8D" w:rsidRPr="00E33665" w:rsidRDefault="00830E8D" w:rsidP="004C6AFD">
      <w:pPr>
        <w:pStyle w:val="GPSL2Numbered"/>
        <w:numPr>
          <w:ilvl w:val="1"/>
          <w:numId w:val="6"/>
        </w:numPr>
        <w:tabs>
          <w:tab w:val="clear" w:pos="709"/>
          <w:tab w:val="clear" w:pos="1134"/>
          <w:tab w:val="left" w:pos="936"/>
        </w:tabs>
        <w:spacing w:after="240"/>
        <w:ind w:left="936" w:hanging="576"/>
        <w:jc w:val="left"/>
        <w:rPr>
          <w:rFonts w:ascii="Arial" w:hAnsi="Arial"/>
          <w:sz w:val="24"/>
          <w:szCs w:val="24"/>
        </w:rPr>
      </w:pPr>
      <w:r w:rsidRPr="00E33665">
        <w:rPr>
          <w:rFonts w:ascii="Arial" w:hAnsi="Arial"/>
          <w:sz w:val="24"/>
          <w:szCs w:val="24"/>
        </w:rPr>
        <w:lastRenderedPageBreak/>
        <w:t>Receipt of communication from the Supplier's Contract Manager's by the Buyer does not absolve the Supplier from its responsibilities, obligations or liabilities under the Contract.</w:t>
      </w:r>
    </w:p>
    <w:p w14:paraId="38211D91" w14:textId="77777777" w:rsidR="00830E8D" w:rsidRPr="00E33665" w:rsidRDefault="00830E8D" w:rsidP="00830E8D">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caps w:val="0"/>
          <w:sz w:val="24"/>
          <w:szCs w:val="24"/>
        </w:rPr>
      </w:pPr>
      <w:r w:rsidRPr="00E33665">
        <w:rPr>
          <w:rFonts w:ascii="Arial" w:hAnsi="Arial" w:cs="Arial"/>
          <w:caps w:val="0"/>
          <w:sz w:val="24"/>
          <w:szCs w:val="24"/>
        </w:rPr>
        <w:t>Role of the Operational Board</w:t>
      </w:r>
    </w:p>
    <w:p w14:paraId="6978278E" w14:textId="77777777" w:rsidR="00830E8D" w:rsidRPr="00E33665"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E33665">
        <w:rPr>
          <w:rFonts w:ascii="Arial" w:hAnsi="Arial" w:cs="Arial"/>
          <w:sz w:val="24"/>
          <w:szCs w:val="24"/>
        </w:rPr>
        <w:t xml:space="preserve"> The Operational Board shall be established by the Buyer for the purposes of this Contract on which the Supplier and the Buyer shall be represented.</w:t>
      </w:r>
    </w:p>
    <w:p w14:paraId="4192514C" w14:textId="77777777" w:rsidR="00830E8D" w:rsidRPr="00E33665"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E33665">
        <w:rPr>
          <w:rFonts w:ascii="Arial" w:hAnsi="Arial" w:cs="Arial"/>
          <w:sz w:val="24"/>
          <w:szCs w:val="24"/>
        </w:rPr>
        <w:t xml:space="preserve"> The Operational Board members, frequency and location of board meetings and planned start date by which the board shall be established are set out in the Order Form.</w:t>
      </w:r>
    </w:p>
    <w:p w14:paraId="25459ADE" w14:textId="77777777" w:rsidR="00830E8D" w:rsidRPr="00E33665"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E33665">
        <w:rPr>
          <w:rFonts w:ascii="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7A52EA59" w14:textId="77777777" w:rsidR="00830E8D" w:rsidRPr="00E33665"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E33665">
        <w:rPr>
          <w:rFonts w:ascii="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59F53EE8" w14:textId="77777777" w:rsidR="00830E8D" w:rsidRPr="00E33665"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E33665">
        <w:rPr>
          <w:rFonts w:ascii="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307B3DBF" w14:textId="77777777" w:rsidR="00830E8D" w:rsidRPr="00E33665" w:rsidRDefault="00830E8D" w:rsidP="00764168">
      <w:pPr>
        <w:pStyle w:val="Heading1"/>
        <w:rPr>
          <w:rFonts w:ascii="Arial" w:hAnsi="Arial" w:cs="Arial"/>
        </w:rPr>
      </w:pPr>
      <w:r w:rsidRPr="00E33665">
        <w:rPr>
          <w:rFonts w:ascii="Arial" w:hAnsi="Arial" w:cs="Arial"/>
        </w:rPr>
        <w:t>Contract Risk Management</w:t>
      </w:r>
    </w:p>
    <w:p w14:paraId="02FC9EB5" w14:textId="77777777" w:rsidR="00830E8D" w:rsidRPr="00E33665" w:rsidRDefault="00830E8D" w:rsidP="00830E8D">
      <w:pPr>
        <w:pStyle w:val="GPSL2Numbered"/>
        <w:numPr>
          <w:ilvl w:val="1"/>
          <w:numId w:val="6"/>
        </w:numPr>
        <w:tabs>
          <w:tab w:val="clear" w:pos="709"/>
          <w:tab w:val="clear" w:pos="1134"/>
          <w:tab w:val="left" w:pos="936"/>
        </w:tabs>
        <w:ind w:left="936" w:hanging="576"/>
        <w:jc w:val="left"/>
        <w:rPr>
          <w:rFonts w:ascii="Arial" w:hAnsi="Arial"/>
          <w:sz w:val="24"/>
          <w:szCs w:val="24"/>
        </w:rPr>
      </w:pPr>
      <w:r w:rsidRPr="00E33665">
        <w:rPr>
          <w:rFonts w:ascii="Arial" w:hAnsi="Arial"/>
          <w:sz w:val="24"/>
          <w:szCs w:val="24"/>
        </w:rPr>
        <w:t>Both Parties shall pro-actively manage risks attributed to them under the terms of this Call-Off Contract.</w:t>
      </w:r>
    </w:p>
    <w:p w14:paraId="306142D2" w14:textId="77777777" w:rsidR="00830E8D" w:rsidRPr="00E33665" w:rsidRDefault="00830E8D" w:rsidP="00830E8D">
      <w:pPr>
        <w:pStyle w:val="GPSL2Numbered"/>
        <w:keepNext/>
        <w:numPr>
          <w:ilvl w:val="1"/>
          <w:numId w:val="6"/>
        </w:numPr>
        <w:tabs>
          <w:tab w:val="clear" w:pos="709"/>
          <w:tab w:val="clear" w:pos="1134"/>
          <w:tab w:val="left" w:pos="936"/>
        </w:tabs>
        <w:ind w:left="936" w:hanging="576"/>
        <w:jc w:val="left"/>
        <w:rPr>
          <w:rFonts w:ascii="Arial" w:hAnsi="Arial"/>
          <w:sz w:val="24"/>
          <w:szCs w:val="24"/>
        </w:rPr>
      </w:pPr>
      <w:r w:rsidRPr="00E33665">
        <w:rPr>
          <w:rFonts w:ascii="Arial" w:hAnsi="Arial"/>
          <w:sz w:val="24"/>
          <w:szCs w:val="24"/>
        </w:rPr>
        <w:t>The Supplier shall develop, operate, maintain and amend, as agreed with the Buyer, processes for:</w:t>
      </w:r>
    </w:p>
    <w:p w14:paraId="1E4D4D8E" w14:textId="77777777" w:rsidR="00830E8D" w:rsidRPr="00E33665" w:rsidRDefault="00830E8D" w:rsidP="00830E8D">
      <w:pPr>
        <w:pStyle w:val="Heading3"/>
        <w:jc w:val="left"/>
        <w:rPr>
          <w:rFonts w:ascii="Arial" w:hAnsi="Arial" w:cs="Arial"/>
          <w:sz w:val="24"/>
          <w:szCs w:val="24"/>
        </w:rPr>
      </w:pPr>
      <w:r w:rsidRPr="00E33665">
        <w:rPr>
          <w:rFonts w:ascii="Arial" w:hAnsi="Arial" w:cs="Arial"/>
          <w:sz w:val="24"/>
          <w:szCs w:val="24"/>
        </w:rPr>
        <w:t>the identification and management of risks;</w:t>
      </w:r>
    </w:p>
    <w:p w14:paraId="16A51435" w14:textId="77777777" w:rsidR="00830E8D" w:rsidRPr="00E33665" w:rsidRDefault="00830E8D" w:rsidP="004C6AFD">
      <w:pPr>
        <w:pStyle w:val="Heading3"/>
        <w:rPr>
          <w:rFonts w:ascii="Arial" w:hAnsi="Arial" w:cs="Arial"/>
          <w:sz w:val="24"/>
          <w:szCs w:val="24"/>
        </w:rPr>
      </w:pPr>
      <w:r w:rsidRPr="00E33665">
        <w:rPr>
          <w:rFonts w:ascii="Arial" w:hAnsi="Arial" w:cs="Arial"/>
          <w:sz w:val="24"/>
          <w:szCs w:val="24"/>
        </w:rPr>
        <w:t>the identification and management of issues; and</w:t>
      </w:r>
    </w:p>
    <w:p w14:paraId="56050401" w14:textId="77777777" w:rsidR="00830E8D" w:rsidRPr="00E33665" w:rsidRDefault="00830E8D" w:rsidP="00830E8D">
      <w:pPr>
        <w:pStyle w:val="GPSL3numberedclause"/>
        <w:numPr>
          <w:ilvl w:val="2"/>
          <w:numId w:val="6"/>
        </w:numPr>
        <w:tabs>
          <w:tab w:val="left" w:pos="1980"/>
        </w:tabs>
        <w:ind w:hanging="1044"/>
        <w:jc w:val="left"/>
        <w:rPr>
          <w:rFonts w:ascii="Arial" w:hAnsi="Arial"/>
          <w:sz w:val="24"/>
          <w:szCs w:val="24"/>
        </w:rPr>
      </w:pPr>
      <w:r w:rsidRPr="00E33665">
        <w:rPr>
          <w:rFonts w:ascii="Arial" w:hAnsi="Arial"/>
          <w:sz w:val="24"/>
          <w:szCs w:val="24"/>
        </w:rPr>
        <w:t>monitoring and controlling project plans.</w:t>
      </w:r>
    </w:p>
    <w:p w14:paraId="19777089" w14:textId="77777777" w:rsidR="00830E8D" w:rsidRPr="00E33665" w:rsidRDefault="00830E8D" w:rsidP="00830E8D">
      <w:pPr>
        <w:pStyle w:val="GPSL2Numbered"/>
        <w:numPr>
          <w:ilvl w:val="1"/>
          <w:numId w:val="6"/>
        </w:numPr>
        <w:tabs>
          <w:tab w:val="clear" w:pos="709"/>
          <w:tab w:val="clear" w:pos="1134"/>
          <w:tab w:val="left" w:pos="936"/>
        </w:tabs>
        <w:ind w:left="936" w:hanging="576"/>
        <w:jc w:val="left"/>
        <w:rPr>
          <w:rFonts w:ascii="Arial" w:hAnsi="Arial"/>
          <w:b/>
          <w:sz w:val="24"/>
          <w:szCs w:val="24"/>
          <w:lang w:val="en-US"/>
        </w:rPr>
      </w:pPr>
      <w:r w:rsidRPr="00E33665">
        <w:rPr>
          <w:rFonts w:ascii="Arial" w:hAnsi="Arial"/>
          <w:sz w:val="24"/>
          <w:szCs w:val="24"/>
          <w:lang w:val="en-US"/>
        </w:rPr>
        <w:t xml:space="preserve">The </w:t>
      </w:r>
      <w:r w:rsidRPr="00E33665">
        <w:rPr>
          <w:rFonts w:ascii="Arial" w:hAnsi="Arial"/>
          <w:iCs/>
          <w:sz w:val="24"/>
          <w:szCs w:val="24"/>
          <w:lang w:val="en-US"/>
        </w:rPr>
        <w:t>Supplier</w:t>
      </w:r>
      <w:r w:rsidRPr="00E33665">
        <w:rPr>
          <w:rFonts w:ascii="Arial" w:hAnsi="Arial"/>
          <w:sz w:val="24"/>
          <w:szCs w:val="24"/>
          <w:lang w:val="en-US"/>
        </w:rPr>
        <w:t xml:space="preserve"> allows the Buyer to inspect at any time within working hours the accounts and records which the Supplier is required to keep.</w:t>
      </w:r>
    </w:p>
    <w:p w14:paraId="1624E6E7" w14:textId="6509B6EE" w:rsidR="00830E8D" w:rsidRPr="00E33665" w:rsidRDefault="00830E8D" w:rsidP="00830E8D">
      <w:pPr>
        <w:pStyle w:val="GPSL2Numbered"/>
        <w:numPr>
          <w:ilvl w:val="1"/>
          <w:numId w:val="6"/>
        </w:numPr>
        <w:tabs>
          <w:tab w:val="clear" w:pos="709"/>
          <w:tab w:val="clear" w:pos="1134"/>
          <w:tab w:val="left" w:pos="936"/>
        </w:tabs>
        <w:ind w:left="936" w:hanging="576"/>
        <w:jc w:val="left"/>
        <w:rPr>
          <w:rFonts w:ascii="Arial" w:hAnsi="Arial"/>
          <w:sz w:val="24"/>
          <w:szCs w:val="24"/>
          <w:lang w:val="en-US"/>
        </w:rPr>
      </w:pPr>
      <w:r w:rsidRPr="00E33665">
        <w:rPr>
          <w:rFonts w:ascii="Arial" w:hAnsi="Arial"/>
          <w:sz w:val="24"/>
          <w:szCs w:val="24"/>
        </w:rPr>
        <w:t>The</w:t>
      </w:r>
      <w:r w:rsidRPr="00E33665">
        <w:rPr>
          <w:rFonts w:ascii="Arial" w:hAnsi="Arial"/>
          <w:sz w:val="24"/>
          <w:szCs w:val="24"/>
          <w:lang w:val="en-US"/>
        </w:rPr>
        <w:t xml:space="preserve"> Supplier will maintain a risk register of the risks relating to the Call</w:t>
      </w:r>
      <w:r w:rsidR="004C6AFD" w:rsidRPr="00E33665">
        <w:rPr>
          <w:rFonts w:ascii="Arial" w:hAnsi="Arial"/>
          <w:sz w:val="24"/>
          <w:szCs w:val="24"/>
          <w:lang w:val="en-US"/>
        </w:rPr>
        <w:t>-</w:t>
      </w:r>
      <w:r w:rsidRPr="00E33665">
        <w:rPr>
          <w:rFonts w:ascii="Arial" w:hAnsi="Arial"/>
          <w:sz w:val="24"/>
          <w:szCs w:val="24"/>
          <w:lang w:val="en-US"/>
        </w:rPr>
        <w:t xml:space="preserve">Off Contract which the Buyer's and the </w:t>
      </w:r>
      <w:r w:rsidRPr="00E33665">
        <w:rPr>
          <w:rFonts w:ascii="Arial" w:hAnsi="Arial"/>
          <w:iCs/>
          <w:sz w:val="24"/>
          <w:szCs w:val="24"/>
          <w:lang w:val="en-US"/>
        </w:rPr>
        <w:t>Supplier</w:t>
      </w:r>
      <w:r w:rsidRPr="00E33665">
        <w:rPr>
          <w:rFonts w:ascii="Arial" w:hAnsi="Arial"/>
          <w:sz w:val="24"/>
          <w:szCs w:val="24"/>
          <w:lang w:val="en-US"/>
        </w:rPr>
        <w:t xml:space="preserve"> have identified. </w:t>
      </w:r>
    </w:p>
    <w:p w14:paraId="20BAE910" w14:textId="77777777" w:rsidR="00830E8D" w:rsidRPr="00E33665" w:rsidRDefault="00830E8D" w:rsidP="00830E8D">
      <w:pPr>
        <w:pStyle w:val="BodyText"/>
        <w:jc w:val="left"/>
        <w:rPr>
          <w:rFonts w:ascii="Arial" w:hAnsi="Arial" w:cs="Arial"/>
          <w:sz w:val="24"/>
          <w:szCs w:val="24"/>
          <w:lang w:val="en-GB"/>
        </w:rPr>
      </w:pPr>
    </w:p>
    <w:p w14:paraId="3D8BC6AE" w14:textId="77777777" w:rsidR="00830E8D" w:rsidRPr="00E33665" w:rsidRDefault="00830E8D" w:rsidP="00830E8D">
      <w:pPr>
        <w:rPr>
          <w:rFonts w:ascii="Arial" w:eastAsia="Calibri" w:hAnsi="Arial" w:cs="Arial"/>
          <w:b/>
          <w:sz w:val="36"/>
          <w:szCs w:val="36"/>
        </w:rPr>
      </w:pPr>
      <w:r w:rsidRPr="00E33665">
        <w:rPr>
          <w:rFonts w:ascii="Arial" w:eastAsia="Calibri" w:hAnsi="Arial" w:cs="Arial"/>
          <w:b/>
          <w:sz w:val="24"/>
          <w:szCs w:val="24"/>
        </w:rPr>
        <w:br w:type="page"/>
      </w:r>
      <w:r w:rsidRPr="00E33665">
        <w:rPr>
          <w:rFonts w:ascii="Arial" w:eastAsia="Calibri" w:hAnsi="Arial" w:cs="Arial"/>
          <w:b/>
          <w:sz w:val="36"/>
          <w:szCs w:val="36"/>
        </w:rPr>
        <w:lastRenderedPageBreak/>
        <w:t>Annex: Contract Boards</w:t>
      </w:r>
    </w:p>
    <w:p w14:paraId="3651E012" w14:textId="77777777" w:rsidR="00830E8D" w:rsidRPr="00E33665" w:rsidRDefault="00830E8D" w:rsidP="00830E8D">
      <w:pPr>
        <w:pStyle w:val="MarginText"/>
        <w:tabs>
          <w:tab w:val="left" w:pos="360"/>
        </w:tabs>
        <w:jc w:val="left"/>
        <w:rPr>
          <w:rFonts w:ascii="Arial" w:hAnsi="Arial" w:cs="Arial"/>
          <w:sz w:val="24"/>
          <w:szCs w:val="24"/>
        </w:rPr>
      </w:pPr>
      <w:r w:rsidRPr="00E33665">
        <w:rPr>
          <w:rFonts w:ascii="Arial" w:hAnsi="Arial" w:cs="Arial"/>
          <w:sz w:val="24"/>
          <w:szCs w:val="24"/>
        </w:rPr>
        <w:t>The Parties agree to operate the following boards at the locations and at the frequencies set out below:</w:t>
      </w:r>
    </w:p>
    <w:p w14:paraId="76F2D9C1" w14:textId="77777777" w:rsidR="00830E8D" w:rsidRPr="00E33665" w:rsidRDefault="00830E8D" w:rsidP="00830E8D">
      <w:pPr>
        <w:outlineLvl w:val="5"/>
        <w:rPr>
          <w:rFonts w:ascii="Arial" w:eastAsia="Times New Roman" w:hAnsi="Arial" w:cs="Arial"/>
          <w:sz w:val="24"/>
          <w:szCs w:val="24"/>
          <w:lang w:val="en-US"/>
        </w:rPr>
      </w:pPr>
      <w:bookmarkStart w:id="450" w:name="bmCompoundReference_1"/>
      <w:bookmarkEnd w:id="450"/>
    </w:p>
    <w:p w14:paraId="4F919717" w14:textId="77777777" w:rsidR="00830E8D" w:rsidRPr="00E33665" w:rsidRDefault="00830E8D" w:rsidP="005B55CE">
      <w:pPr>
        <w:tabs>
          <w:tab w:val="left" w:pos="2140"/>
        </w:tabs>
        <w:rPr>
          <w:rFonts w:ascii="Arial" w:hAnsi="Arial" w:cs="Arial"/>
          <w:sz w:val="24"/>
          <w:szCs w:val="24"/>
        </w:rPr>
      </w:pPr>
    </w:p>
    <w:p w14:paraId="5526BA86" w14:textId="77777777" w:rsidR="00830E8D" w:rsidRPr="00E33665" w:rsidRDefault="00830E8D" w:rsidP="005B55CE">
      <w:pPr>
        <w:tabs>
          <w:tab w:val="left" w:pos="2140"/>
        </w:tabs>
        <w:rPr>
          <w:rFonts w:ascii="Arial" w:hAnsi="Arial" w:cs="Arial"/>
          <w:sz w:val="24"/>
          <w:szCs w:val="24"/>
        </w:rPr>
      </w:pPr>
    </w:p>
    <w:p w14:paraId="49CE7B6C" w14:textId="77777777" w:rsidR="00830E8D" w:rsidRPr="00E33665" w:rsidRDefault="00830E8D" w:rsidP="005B55CE">
      <w:pPr>
        <w:tabs>
          <w:tab w:val="left" w:pos="2140"/>
        </w:tabs>
        <w:rPr>
          <w:rFonts w:ascii="Arial" w:hAnsi="Arial" w:cs="Arial"/>
          <w:sz w:val="24"/>
          <w:szCs w:val="24"/>
        </w:rPr>
      </w:pPr>
    </w:p>
    <w:p w14:paraId="1161C8C9" w14:textId="77777777" w:rsidR="00830E8D" w:rsidRPr="00E33665" w:rsidRDefault="00830E8D" w:rsidP="005B55CE">
      <w:pPr>
        <w:tabs>
          <w:tab w:val="left" w:pos="2140"/>
        </w:tabs>
        <w:rPr>
          <w:rFonts w:ascii="Arial" w:hAnsi="Arial" w:cs="Arial"/>
          <w:sz w:val="24"/>
          <w:szCs w:val="24"/>
        </w:rPr>
      </w:pPr>
    </w:p>
    <w:p w14:paraId="6F6085BB" w14:textId="77777777" w:rsidR="00830E8D" w:rsidRPr="00E33665" w:rsidRDefault="00830E8D" w:rsidP="005B55CE">
      <w:pPr>
        <w:tabs>
          <w:tab w:val="left" w:pos="2140"/>
        </w:tabs>
        <w:rPr>
          <w:rFonts w:ascii="Arial" w:hAnsi="Arial" w:cs="Arial"/>
          <w:sz w:val="24"/>
          <w:szCs w:val="24"/>
        </w:rPr>
      </w:pPr>
    </w:p>
    <w:p w14:paraId="64F75868" w14:textId="77777777" w:rsidR="00830E8D" w:rsidRPr="00E33665" w:rsidRDefault="00830E8D" w:rsidP="005B55CE">
      <w:pPr>
        <w:tabs>
          <w:tab w:val="left" w:pos="2140"/>
        </w:tabs>
        <w:rPr>
          <w:rFonts w:ascii="Arial" w:hAnsi="Arial" w:cs="Arial"/>
          <w:sz w:val="24"/>
          <w:szCs w:val="24"/>
        </w:rPr>
      </w:pPr>
    </w:p>
    <w:p w14:paraId="00078931" w14:textId="77777777" w:rsidR="00830E8D" w:rsidRPr="00E33665" w:rsidRDefault="00830E8D" w:rsidP="005B55CE">
      <w:pPr>
        <w:tabs>
          <w:tab w:val="left" w:pos="2140"/>
        </w:tabs>
        <w:rPr>
          <w:rFonts w:ascii="Arial" w:hAnsi="Arial" w:cs="Arial"/>
          <w:sz w:val="24"/>
          <w:szCs w:val="24"/>
        </w:rPr>
      </w:pPr>
    </w:p>
    <w:p w14:paraId="3C26D67F" w14:textId="77777777" w:rsidR="00830E8D" w:rsidRPr="00E33665" w:rsidRDefault="00830E8D" w:rsidP="005B55CE">
      <w:pPr>
        <w:tabs>
          <w:tab w:val="left" w:pos="2140"/>
        </w:tabs>
        <w:rPr>
          <w:rFonts w:ascii="Arial" w:hAnsi="Arial" w:cs="Arial"/>
          <w:sz w:val="24"/>
          <w:szCs w:val="24"/>
        </w:rPr>
      </w:pPr>
    </w:p>
    <w:p w14:paraId="38FF9ABC" w14:textId="77777777" w:rsidR="00830E8D" w:rsidRPr="00E33665" w:rsidRDefault="00830E8D" w:rsidP="005B55CE">
      <w:pPr>
        <w:tabs>
          <w:tab w:val="left" w:pos="2140"/>
        </w:tabs>
        <w:rPr>
          <w:rFonts w:ascii="Arial" w:hAnsi="Arial" w:cs="Arial"/>
          <w:sz w:val="24"/>
          <w:szCs w:val="24"/>
        </w:rPr>
      </w:pPr>
    </w:p>
    <w:p w14:paraId="40DFE22F" w14:textId="77777777" w:rsidR="00830E8D" w:rsidRPr="00E33665" w:rsidRDefault="00830E8D" w:rsidP="005B55CE">
      <w:pPr>
        <w:tabs>
          <w:tab w:val="left" w:pos="2140"/>
        </w:tabs>
        <w:rPr>
          <w:rFonts w:ascii="Arial" w:hAnsi="Arial" w:cs="Arial"/>
          <w:sz w:val="24"/>
          <w:szCs w:val="24"/>
        </w:rPr>
      </w:pPr>
    </w:p>
    <w:p w14:paraId="67F4EE47" w14:textId="77777777" w:rsidR="00830E8D" w:rsidRPr="00E33665" w:rsidRDefault="00830E8D" w:rsidP="005B55CE">
      <w:pPr>
        <w:tabs>
          <w:tab w:val="left" w:pos="2140"/>
        </w:tabs>
        <w:rPr>
          <w:rFonts w:ascii="Arial" w:hAnsi="Arial" w:cs="Arial"/>
          <w:sz w:val="24"/>
          <w:szCs w:val="24"/>
        </w:rPr>
      </w:pPr>
    </w:p>
    <w:p w14:paraId="3A660564" w14:textId="77777777" w:rsidR="00830E8D" w:rsidRPr="00E33665" w:rsidRDefault="00830E8D" w:rsidP="005B55CE">
      <w:pPr>
        <w:tabs>
          <w:tab w:val="left" w:pos="2140"/>
        </w:tabs>
        <w:rPr>
          <w:rFonts w:ascii="Arial" w:hAnsi="Arial" w:cs="Arial"/>
          <w:sz w:val="24"/>
          <w:szCs w:val="24"/>
        </w:rPr>
      </w:pPr>
    </w:p>
    <w:p w14:paraId="76E9A0DF" w14:textId="77777777" w:rsidR="00830E8D" w:rsidRPr="00E33665" w:rsidRDefault="00830E8D" w:rsidP="005B55CE">
      <w:pPr>
        <w:tabs>
          <w:tab w:val="left" w:pos="2140"/>
        </w:tabs>
        <w:rPr>
          <w:rFonts w:ascii="Arial" w:hAnsi="Arial" w:cs="Arial"/>
          <w:sz w:val="24"/>
          <w:szCs w:val="24"/>
        </w:rPr>
      </w:pPr>
    </w:p>
    <w:p w14:paraId="7BCD7927" w14:textId="77777777" w:rsidR="00830E8D" w:rsidRPr="00E33665" w:rsidRDefault="00830E8D" w:rsidP="005B55CE">
      <w:pPr>
        <w:tabs>
          <w:tab w:val="left" w:pos="2140"/>
        </w:tabs>
        <w:rPr>
          <w:rFonts w:ascii="Arial" w:hAnsi="Arial" w:cs="Arial"/>
          <w:sz w:val="24"/>
          <w:szCs w:val="24"/>
        </w:rPr>
      </w:pPr>
    </w:p>
    <w:p w14:paraId="14ADCDF9" w14:textId="77777777" w:rsidR="00830E8D" w:rsidRPr="00E33665" w:rsidRDefault="00830E8D" w:rsidP="005B55CE">
      <w:pPr>
        <w:tabs>
          <w:tab w:val="left" w:pos="2140"/>
        </w:tabs>
        <w:rPr>
          <w:rFonts w:ascii="Arial" w:hAnsi="Arial" w:cs="Arial"/>
          <w:sz w:val="24"/>
          <w:szCs w:val="24"/>
        </w:rPr>
      </w:pPr>
    </w:p>
    <w:p w14:paraId="6AC38639" w14:textId="77777777" w:rsidR="00830E8D" w:rsidRPr="00E33665" w:rsidRDefault="00830E8D" w:rsidP="005B55CE">
      <w:pPr>
        <w:tabs>
          <w:tab w:val="left" w:pos="2140"/>
        </w:tabs>
        <w:rPr>
          <w:rFonts w:ascii="Arial" w:hAnsi="Arial" w:cs="Arial"/>
          <w:sz w:val="24"/>
          <w:szCs w:val="24"/>
        </w:rPr>
      </w:pPr>
    </w:p>
    <w:p w14:paraId="6A011E75" w14:textId="77777777" w:rsidR="00830E8D" w:rsidRPr="00E33665" w:rsidRDefault="00830E8D" w:rsidP="005B55CE">
      <w:pPr>
        <w:tabs>
          <w:tab w:val="left" w:pos="2140"/>
        </w:tabs>
        <w:rPr>
          <w:rFonts w:ascii="Arial" w:hAnsi="Arial" w:cs="Arial"/>
          <w:sz w:val="24"/>
          <w:szCs w:val="24"/>
        </w:rPr>
      </w:pPr>
    </w:p>
    <w:p w14:paraId="47FA61F8" w14:textId="77777777" w:rsidR="00830E8D" w:rsidRPr="00E33665" w:rsidRDefault="00830E8D" w:rsidP="005B55CE">
      <w:pPr>
        <w:tabs>
          <w:tab w:val="left" w:pos="2140"/>
        </w:tabs>
        <w:rPr>
          <w:rFonts w:ascii="Arial" w:hAnsi="Arial" w:cs="Arial"/>
          <w:sz w:val="24"/>
          <w:szCs w:val="24"/>
        </w:rPr>
      </w:pPr>
    </w:p>
    <w:p w14:paraId="6B8D3D69" w14:textId="77777777" w:rsidR="00830E8D" w:rsidRPr="00E33665" w:rsidRDefault="00830E8D" w:rsidP="005B55CE">
      <w:pPr>
        <w:tabs>
          <w:tab w:val="left" w:pos="2140"/>
        </w:tabs>
        <w:rPr>
          <w:rFonts w:ascii="Arial" w:hAnsi="Arial" w:cs="Arial"/>
          <w:sz w:val="24"/>
          <w:szCs w:val="24"/>
        </w:rPr>
      </w:pPr>
    </w:p>
    <w:p w14:paraId="2479C894" w14:textId="77777777" w:rsidR="00830E8D" w:rsidRPr="00E33665" w:rsidRDefault="00830E8D" w:rsidP="005B55CE">
      <w:pPr>
        <w:tabs>
          <w:tab w:val="left" w:pos="2140"/>
        </w:tabs>
        <w:rPr>
          <w:rFonts w:ascii="Arial" w:hAnsi="Arial" w:cs="Arial"/>
          <w:sz w:val="24"/>
          <w:szCs w:val="24"/>
        </w:rPr>
      </w:pPr>
    </w:p>
    <w:p w14:paraId="6F108ABD" w14:textId="77777777" w:rsidR="00830E8D" w:rsidRPr="00E33665" w:rsidRDefault="00830E8D" w:rsidP="005B55CE">
      <w:pPr>
        <w:tabs>
          <w:tab w:val="left" w:pos="2140"/>
        </w:tabs>
        <w:rPr>
          <w:rFonts w:ascii="Arial" w:hAnsi="Arial" w:cs="Arial"/>
          <w:sz w:val="24"/>
          <w:szCs w:val="24"/>
        </w:rPr>
      </w:pPr>
    </w:p>
    <w:p w14:paraId="0F28ECF1" w14:textId="77777777" w:rsidR="00830E8D" w:rsidRPr="00E33665" w:rsidRDefault="00830E8D" w:rsidP="00830E8D">
      <w:pPr>
        <w:keepNext/>
        <w:outlineLvl w:val="1"/>
        <w:rPr>
          <w:rFonts w:ascii="Arial" w:eastAsia="Calibri" w:hAnsi="Arial" w:cs="Arial"/>
          <w:b/>
          <w:sz w:val="36"/>
          <w:szCs w:val="36"/>
        </w:rPr>
      </w:pPr>
      <w:r w:rsidRPr="00E33665">
        <w:rPr>
          <w:rFonts w:ascii="Arial" w:eastAsia="Calibri" w:hAnsi="Arial" w:cs="Arial"/>
          <w:b/>
          <w:sz w:val="36"/>
          <w:szCs w:val="36"/>
        </w:rPr>
        <w:lastRenderedPageBreak/>
        <w:t>Call-Off Schedule 16 (Benchmarking)</w:t>
      </w:r>
    </w:p>
    <w:p w14:paraId="3016A408" w14:textId="27F5260C" w:rsidR="00830E8D" w:rsidRPr="00E33665" w:rsidRDefault="00830E8D" w:rsidP="00DB0672">
      <w:pPr>
        <w:pStyle w:val="GPSL1CLAUSEHEADING"/>
        <w:numPr>
          <w:ilvl w:val="0"/>
          <w:numId w:val="16"/>
        </w:numPr>
        <w:jc w:val="left"/>
        <w:rPr>
          <w:rFonts w:ascii="Arial" w:hAnsi="Arial"/>
          <w:szCs w:val="24"/>
        </w:rPr>
      </w:pPr>
      <w:r w:rsidRPr="00E33665">
        <w:rPr>
          <w:rFonts w:ascii="Arial" w:hAnsi="Arial"/>
          <w:szCs w:val="24"/>
        </w:rPr>
        <w:t>D</w:t>
      </w:r>
      <w:r w:rsidR="00DD1C5D" w:rsidRPr="00E33665">
        <w:rPr>
          <w:rFonts w:ascii="Arial" w:hAnsi="Arial"/>
          <w:caps w:val="0"/>
          <w:szCs w:val="24"/>
        </w:rPr>
        <w:t>efinitions</w:t>
      </w:r>
    </w:p>
    <w:p w14:paraId="6F9F8F82" w14:textId="77777777" w:rsidR="00830E8D" w:rsidRPr="00E33665" w:rsidRDefault="00830E8D" w:rsidP="00830E8D">
      <w:pPr>
        <w:pStyle w:val="GPSL2Numbered"/>
        <w:keepNext/>
        <w:numPr>
          <w:ilvl w:val="1"/>
          <w:numId w:val="1"/>
        </w:numPr>
        <w:tabs>
          <w:tab w:val="clear" w:pos="709"/>
          <w:tab w:val="clear" w:pos="1134"/>
        </w:tabs>
        <w:ind w:left="936" w:hanging="576"/>
        <w:jc w:val="left"/>
        <w:rPr>
          <w:rFonts w:ascii="Arial" w:hAnsi="Arial"/>
          <w:sz w:val="24"/>
          <w:szCs w:val="24"/>
        </w:rPr>
      </w:pPr>
      <w:r w:rsidRPr="00E33665">
        <w:rPr>
          <w:rFonts w:ascii="Arial" w:hAnsi="Arial"/>
          <w:sz w:val="24"/>
          <w:szCs w:val="24"/>
        </w:rPr>
        <w:t>In this Schedule, the following expressions shall have the following meanings:</w:t>
      </w:r>
    </w:p>
    <w:tbl>
      <w:tblPr>
        <w:tblW w:w="4455"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5873"/>
      </w:tblGrid>
      <w:tr w:rsidR="00830E8D" w:rsidRPr="00E33665" w14:paraId="34BD88B2" w14:textId="77777777" w:rsidTr="00DD1C5D">
        <w:tc>
          <w:tcPr>
            <w:tcW w:w="1434" w:type="pct"/>
            <w:shd w:val="clear" w:color="auto" w:fill="auto"/>
          </w:tcPr>
          <w:p w14:paraId="57516ECD" w14:textId="77777777" w:rsidR="00830E8D" w:rsidRPr="00E33665" w:rsidRDefault="00830E8D" w:rsidP="00830E8D">
            <w:pPr>
              <w:pStyle w:val="GPSDefinitionTerm"/>
              <w:rPr>
                <w:sz w:val="24"/>
                <w:szCs w:val="24"/>
              </w:rPr>
            </w:pPr>
            <w:r w:rsidRPr="00E33665">
              <w:rPr>
                <w:sz w:val="24"/>
                <w:szCs w:val="24"/>
              </w:rPr>
              <w:t>"Benchmarked Rates"</w:t>
            </w:r>
          </w:p>
        </w:tc>
        <w:tc>
          <w:tcPr>
            <w:tcW w:w="3566" w:type="pct"/>
            <w:shd w:val="clear" w:color="auto" w:fill="auto"/>
          </w:tcPr>
          <w:p w14:paraId="6A14A2FC" w14:textId="77777777" w:rsidR="00830E8D" w:rsidRPr="00E33665" w:rsidRDefault="00830E8D" w:rsidP="00830E8D">
            <w:pPr>
              <w:pStyle w:val="GPsDefinition"/>
              <w:tabs>
                <w:tab w:val="clear" w:pos="-9"/>
                <w:tab w:val="left" w:pos="175"/>
              </w:tabs>
              <w:jc w:val="left"/>
              <w:rPr>
                <w:sz w:val="24"/>
                <w:szCs w:val="24"/>
              </w:rPr>
            </w:pPr>
            <w:r w:rsidRPr="00E33665">
              <w:rPr>
                <w:sz w:val="24"/>
                <w:szCs w:val="24"/>
              </w:rPr>
              <w:t>the Charges for the Benchmarked Deliverables;</w:t>
            </w:r>
          </w:p>
        </w:tc>
      </w:tr>
      <w:tr w:rsidR="00830E8D" w:rsidRPr="00E33665" w14:paraId="679B475F" w14:textId="77777777" w:rsidTr="00DD1C5D">
        <w:tblPrEx>
          <w:tblCellMar>
            <w:left w:w="0" w:type="dxa"/>
            <w:right w:w="0" w:type="dxa"/>
          </w:tblCellMar>
        </w:tblPrEx>
        <w:tc>
          <w:tcPr>
            <w:tcW w:w="1434" w:type="pct"/>
            <w:tcMar>
              <w:top w:w="0" w:type="dxa"/>
              <w:left w:w="108" w:type="dxa"/>
              <w:bottom w:w="0" w:type="dxa"/>
              <w:right w:w="108" w:type="dxa"/>
            </w:tcMar>
            <w:hideMark/>
          </w:tcPr>
          <w:p w14:paraId="6631E4C3" w14:textId="77777777" w:rsidR="00830E8D" w:rsidRPr="00E33665" w:rsidRDefault="00830E8D" w:rsidP="00830E8D">
            <w:pPr>
              <w:pStyle w:val="GPSDefinitionTerm"/>
              <w:rPr>
                <w:sz w:val="24"/>
                <w:szCs w:val="24"/>
              </w:rPr>
            </w:pPr>
            <w:r w:rsidRPr="00E33665">
              <w:rPr>
                <w:sz w:val="24"/>
                <w:szCs w:val="24"/>
              </w:rPr>
              <w:t>"Benchmarker"</w:t>
            </w:r>
          </w:p>
        </w:tc>
        <w:tc>
          <w:tcPr>
            <w:tcW w:w="3566" w:type="pct"/>
            <w:tcMar>
              <w:top w:w="0" w:type="dxa"/>
              <w:left w:w="108" w:type="dxa"/>
              <w:bottom w:w="0" w:type="dxa"/>
              <w:right w:w="108" w:type="dxa"/>
            </w:tcMar>
            <w:hideMark/>
          </w:tcPr>
          <w:p w14:paraId="2321ED59" w14:textId="77777777" w:rsidR="00830E8D" w:rsidRPr="00E33665" w:rsidRDefault="00830E8D" w:rsidP="00830E8D">
            <w:pPr>
              <w:pStyle w:val="GPsDefinition"/>
              <w:numPr>
                <w:ilvl w:val="0"/>
                <w:numId w:val="7"/>
              </w:numPr>
              <w:tabs>
                <w:tab w:val="clear" w:pos="-9"/>
              </w:tabs>
              <w:adjustRightInd/>
              <w:jc w:val="left"/>
              <w:textAlignment w:val="auto"/>
              <w:rPr>
                <w:sz w:val="24"/>
                <w:szCs w:val="24"/>
              </w:rPr>
            </w:pPr>
            <w:r w:rsidRPr="00E33665">
              <w:rPr>
                <w:sz w:val="24"/>
                <w:szCs w:val="24"/>
              </w:rPr>
              <w:t>a neutral and independent third party with knowledge and experience of financial matters in relation to the Benchmarked Deliverables;</w:t>
            </w:r>
          </w:p>
        </w:tc>
      </w:tr>
      <w:tr w:rsidR="00830E8D" w:rsidRPr="00E33665" w14:paraId="3D7C8498" w14:textId="77777777" w:rsidTr="00DD1C5D">
        <w:tc>
          <w:tcPr>
            <w:tcW w:w="1434" w:type="pct"/>
            <w:shd w:val="clear" w:color="auto" w:fill="auto"/>
          </w:tcPr>
          <w:p w14:paraId="4B0DF1C2" w14:textId="77777777" w:rsidR="00830E8D" w:rsidRPr="00E33665" w:rsidRDefault="00830E8D" w:rsidP="00830E8D">
            <w:pPr>
              <w:pStyle w:val="GPSDefinitionTerm"/>
              <w:rPr>
                <w:sz w:val="24"/>
                <w:szCs w:val="24"/>
              </w:rPr>
            </w:pPr>
            <w:r w:rsidRPr="00E33665">
              <w:rPr>
                <w:sz w:val="24"/>
                <w:szCs w:val="24"/>
              </w:rPr>
              <w:t>"Benchmark Review"</w:t>
            </w:r>
          </w:p>
        </w:tc>
        <w:tc>
          <w:tcPr>
            <w:tcW w:w="3566" w:type="pct"/>
            <w:shd w:val="clear" w:color="auto" w:fill="auto"/>
          </w:tcPr>
          <w:p w14:paraId="71008F0B" w14:textId="77777777" w:rsidR="00830E8D" w:rsidRPr="00E33665" w:rsidRDefault="00830E8D" w:rsidP="00830E8D">
            <w:pPr>
              <w:pStyle w:val="GPsDefinition"/>
              <w:tabs>
                <w:tab w:val="clear" w:pos="-9"/>
                <w:tab w:val="left" w:pos="175"/>
              </w:tabs>
              <w:jc w:val="left"/>
              <w:rPr>
                <w:sz w:val="24"/>
                <w:szCs w:val="24"/>
              </w:rPr>
            </w:pPr>
            <w:r w:rsidRPr="00E33665">
              <w:rPr>
                <w:sz w:val="24"/>
                <w:szCs w:val="24"/>
              </w:rPr>
              <w:t>a review of the Deliverables carried out in accordance with this Schedule to determine whether those Deliverables represent Good Value;</w:t>
            </w:r>
          </w:p>
        </w:tc>
      </w:tr>
      <w:tr w:rsidR="00830E8D" w:rsidRPr="00E33665" w14:paraId="7F5AE9FB" w14:textId="77777777" w:rsidTr="00DD1C5D">
        <w:tc>
          <w:tcPr>
            <w:tcW w:w="1434" w:type="pct"/>
            <w:shd w:val="clear" w:color="auto" w:fill="auto"/>
          </w:tcPr>
          <w:p w14:paraId="6CF78EC3" w14:textId="77777777" w:rsidR="00830E8D" w:rsidRPr="00E33665" w:rsidRDefault="00830E8D" w:rsidP="00830E8D">
            <w:pPr>
              <w:pStyle w:val="GPSDefinitionTerm"/>
              <w:rPr>
                <w:sz w:val="24"/>
                <w:szCs w:val="24"/>
              </w:rPr>
            </w:pPr>
            <w:r w:rsidRPr="00E33665">
              <w:rPr>
                <w:sz w:val="24"/>
                <w:szCs w:val="24"/>
              </w:rPr>
              <w:t>"Benchmarked Deliverables"</w:t>
            </w:r>
          </w:p>
        </w:tc>
        <w:tc>
          <w:tcPr>
            <w:tcW w:w="3566" w:type="pct"/>
            <w:shd w:val="clear" w:color="auto" w:fill="auto"/>
          </w:tcPr>
          <w:p w14:paraId="702CBCFB" w14:textId="77777777" w:rsidR="00830E8D" w:rsidRPr="00E33665" w:rsidRDefault="00830E8D" w:rsidP="00830E8D">
            <w:pPr>
              <w:pStyle w:val="GPsDefinition"/>
              <w:tabs>
                <w:tab w:val="clear" w:pos="-9"/>
                <w:tab w:val="left" w:pos="175"/>
              </w:tabs>
              <w:jc w:val="left"/>
              <w:rPr>
                <w:sz w:val="24"/>
                <w:szCs w:val="24"/>
              </w:rPr>
            </w:pPr>
            <w:r w:rsidRPr="00E33665">
              <w:rPr>
                <w:sz w:val="24"/>
                <w:szCs w:val="24"/>
              </w:rPr>
              <w:t>any Deliverables included within the scope of a Benchmark Review pursuant to this Schedule;</w:t>
            </w:r>
          </w:p>
        </w:tc>
      </w:tr>
      <w:tr w:rsidR="00830E8D" w:rsidRPr="00E33665" w14:paraId="628DEDEA" w14:textId="77777777" w:rsidTr="00DD1C5D">
        <w:tc>
          <w:tcPr>
            <w:tcW w:w="1434" w:type="pct"/>
            <w:shd w:val="clear" w:color="auto" w:fill="auto"/>
          </w:tcPr>
          <w:p w14:paraId="5DCF4BAD" w14:textId="77777777" w:rsidR="00830E8D" w:rsidRPr="00E33665" w:rsidRDefault="00830E8D" w:rsidP="00830E8D">
            <w:pPr>
              <w:pStyle w:val="GPSDefinitionTerm"/>
              <w:rPr>
                <w:sz w:val="24"/>
                <w:szCs w:val="24"/>
              </w:rPr>
            </w:pPr>
            <w:r w:rsidRPr="00E33665">
              <w:rPr>
                <w:sz w:val="24"/>
                <w:szCs w:val="24"/>
              </w:rPr>
              <w:t>"Comparable Rates"</w:t>
            </w:r>
          </w:p>
        </w:tc>
        <w:tc>
          <w:tcPr>
            <w:tcW w:w="3566" w:type="pct"/>
            <w:shd w:val="clear" w:color="auto" w:fill="auto"/>
          </w:tcPr>
          <w:p w14:paraId="749711AC" w14:textId="77777777" w:rsidR="00830E8D" w:rsidRPr="00E33665" w:rsidRDefault="00830E8D" w:rsidP="00830E8D">
            <w:pPr>
              <w:pStyle w:val="GPsDefinition"/>
              <w:tabs>
                <w:tab w:val="clear" w:pos="-9"/>
                <w:tab w:val="left" w:pos="175"/>
              </w:tabs>
              <w:jc w:val="left"/>
              <w:rPr>
                <w:sz w:val="24"/>
                <w:szCs w:val="24"/>
              </w:rPr>
            </w:pPr>
            <w:r w:rsidRPr="00E33665">
              <w:rPr>
                <w:sz w:val="24"/>
                <w:szCs w:val="24"/>
              </w:rPr>
              <w:t>rates payable by the Comparison Group for Comparable Deliverables that can be fairly compared with the Charges;</w:t>
            </w:r>
          </w:p>
        </w:tc>
      </w:tr>
      <w:tr w:rsidR="00830E8D" w:rsidRPr="00E33665" w14:paraId="21FD325C" w14:textId="77777777" w:rsidTr="00DD1C5D">
        <w:tc>
          <w:tcPr>
            <w:tcW w:w="1434" w:type="pct"/>
            <w:shd w:val="clear" w:color="auto" w:fill="auto"/>
          </w:tcPr>
          <w:p w14:paraId="79ED22B7" w14:textId="77777777" w:rsidR="00830E8D" w:rsidRPr="00E33665" w:rsidRDefault="00830E8D" w:rsidP="00830E8D">
            <w:pPr>
              <w:pStyle w:val="GPSDefinitionTerm"/>
              <w:rPr>
                <w:sz w:val="24"/>
                <w:szCs w:val="24"/>
              </w:rPr>
            </w:pPr>
            <w:r w:rsidRPr="00E33665">
              <w:rPr>
                <w:sz w:val="24"/>
                <w:szCs w:val="24"/>
              </w:rPr>
              <w:t>"Comparable Deliverables"</w:t>
            </w:r>
          </w:p>
        </w:tc>
        <w:tc>
          <w:tcPr>
            <w:tcW w:w="3566" w:type="pct"/>
            <w:shd w:val="clear" w:color="auto" w:fill="auto"/>
          </w:tcPr>
          <w:p w14:paraId="1959B839" w14:textId="77777777" w:rsidR="00830E8D" w:rsidRPr="00E33665" w:rsidRDefault="00830E8D" w:rsidP="00830E8D">
            <w:pPr>
              <w:pStyle w:val="GPsDefinition"/>
              <w:tabs>
                <w:tab w:val="clear" w:pos="-9"/>
                <w:tab w:val="left" w:pos="175"/>
              </w:tabs>
              <w:jc w:val="left"/>
              <w:rPr>
                <w:sz w:val="24"/>
                <w:szCs w:val="24"/>
              </w:rPr>
            </w:pPr>
            <w:r w:rsidRPr="00E33665">
              <w:rPr>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830E8D" w:rsidRPr="00E33665" w14:paraId="0E462EC3" w14:textId="77777777" w:rsidTr="00DD1C5D">
        <w:tc>
          <w:tcPr>
            <w:tcW w:w="1434" w:type="pct"/>
            <w:shd w:val="clear" w:color="auto" w:fill="auto"/>
          </w:tcPr>
          <w:p w14:paraId="0981AA20" w14:textId="77777777" w:rsidR="00830E8D" w:rsidRPr="00E33665" w:rsidRDefault="00830E8D" w:rsidP="00830E8D">
            <w:pPr>
              <w:pStyle w:val="GPSDefinitionTerm"/>
              <w:rPr>
                <w:sz w:val="24"/>
                <w:szCs w:val="24"/>
              </w:rPr>
            </w:pPr>
            <w:r w:rsidRPr="00E33665">
              <w:rPr>
                <w:sz w:val="24"/>
                <w:szCs w:val="24"/>
              </w:rPr>
              <w:t>"Comparison Group"</w:t>
            </w:r>
          </w:p>
        </w:tc>
        <w:tc>
          <w:tcPr>
            <w:tcW w:w="3566" w:type="pct"/>
            <w:shd w:val="clear" w:color="auto" w:fill="auto"/>
          </w:tcPr>
          <w:p w14:paraId="4E6831AA" w14:textId="77777777" w:rsidR="00830E8D" w:rsidRPr="00E33665" w:rsidRDefault="00830E8D" w:rsidP="00830E8D">
            <w:pPr>
              <w:pStyle w:val="GPsDefinition"/>
              <w:tabs>
                <w:tab w:val="clear" w:pos="-9"/>
                <w:tab w:val="left" w:pos="175"/>
              </w:tabs>
              <w:jc w:val="left"/>
              <w:rPr>
                <w:sz w:val="24"/>
                <w:szCs w:val="24"/>
              </w:rPr>
            </w:pPr>
            <w:r w:rsidRPr="00E33665">
              <w:rPr>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830E8D" w:rsidRPr="00E33665" w14:paraId="60759CE9" w14:textId="77777777" w:rsidTr="00DD1C5D">
        <w:tc>
          <w:tcPr>
            <w:tcW w:w="1434" w:type="pct"/>
            <w:shd w:val="clear" w:color="auto" w:fill="auto"/>
          </w:tcPr>
          <w:p w14:paraId="357CA6D0" w14:textId="77777777" w:rsidR="00830E8D" w:rsidRPr="00E33665" w:rsidRDefault="00830E8D" w:rsidP="00830E8D">
            <w:pPr>
              <w:pStyle w:val="GPSDefinitionTerm"/>
              <w:rPr>
                <w:sz w:val="24"/>
                <w:szCs w:val="24"/>
              </w:rPr>
            </w:pPr>
            <w:r w:rsidRPr="00E33665">
              <w:rPr>
                <w:sz w:val="24"/>
                <w:szCs w:val="24"/>
              </w:rPr>
              <w:t>"Equivalent Data"</w:t>
            </w:r>
          </w:p>
        </w:tc>
        <w:tc>
          <w:tcPr>
            <w:tcW w:w="3566" w:type="pct"/>
            <w:shd w:val="clear" w:color="auto" w:fill="auto"/>
          </w:tcPr>
          <w:p w14:paraId="0A184757" w14:textId="77777777" w:rsidR="00830E8D" w:rsidRPr="00E33665" w:rsidRDefault="00830E8D" w:rsidP="00830E8D">
            <w:pPr>
              <w:pStyle w:val="GPsDefinition"/>
              <w:tabs>
                <w:tab w:val="clear" w:pos="-9"/>
                <w:tab w:val="left" w:pos="175"/>
              </w:tabs>
              <w:jc w:val="left"/>
              <w:rPr>
                <w:sz w:val="24"/>
                <w:szCs w:val="24"/>
              </w:rPr>
            </w:pPr>
            <w:r w:rsidRPr="00E33665">
              <w:rPr>
                <w:sz w:val="24"/>
                <w:szCs w:val="24"/>
              </w:rPr>
              <w:t>data derived from an analysis of the Comparable Rates and/or the Comparable Deliverables (as applicable) provided by the Comparison Group;</w:t>
            </w:r>
          </w:p>
        </w:tc>
      </w:tr>
      <w:tr w:rsidR="00830E8D" w:rsidRPr="00E33665" w14:paraId="44F76461" w14:textId="77777777" w:rsidTr="00DD1C5D">
        <w:tc>
          <w:tcPr>
            <w:tcW w:w="1434" w:type="pct"/>
            <w:shd w:val="clear" w:color="auto" w:fill="auto"/>
          </w:tcPr>
          <w:p w14:paraId="1B117B5A" w14:textId="77777777" w:rsidR="00830E8D" w:rsidRPr="00E33665" w:rsidRDefault="00830E8D" w:rsidP="00830E8D">
            <w:pPr>
              <w:pStyle w:val="GPSDefinitionTerm"/>
              <w:rPr>
                <w:sz w:val="24"/>
                <w:szCs w:val="24"/>
              </w:rPr>
            </w:pPr>
            <w:r w:rsidRPr="00E33665">
              <w:rPr>
                <w:sz w:val="24"/>
                <w:szCs w:val="24"/>
              </w:rPr>
              <w:t>"Good Value"</w:t>
            </w:r>
          </w:p>
        </w:tc>
        <w:tc>
          <w:tcPr>
            <w:tcW w:w="3566" w:type="pct"/>
            <w:shd w:val="clear" w:color="auto" w:fill="auto"/>
          </w:tcPr>
          <w:p w14:paraId="08B5E3F8" w14:textId="77777777" w:rsidR="00830E8D" w:rsidRPr="00E33665" w:rsidRDefault="00830E8D" w:rsidP="00830E8D">
            <w:pPr>
              <w:pStyle w:val="GPsDefinition"/>
              <w:tabs>
                <w:tab w:val="clear" w:pos="-9"/>
                <w:tab w:val="left" w:pos="175"/>
              </w:tabs>
              <w:jc w:val="left"/>
              <w:rPr>
                <w:sz w:val="24"/>
                <w:szCs w:val="24"/>
              </w:rPr>
            </w:pPr>
            <w:r w:rsidRPr="00E33665">
              <w:rPr>
                <w:sz w:val="24"/>
                <w:szCs w:val="24"/>
              </w:rPr>
              <w:t>that the Benchmarked Rates are within the Upper Quartile; and</w:t>
            </w:r>
          </w:p>
        </w:tc>
      </w:tr>
      <w:tr w:rsidR="00830E8D" w:rsidRPr="00E33665" w14:paraId="2D500D3D" w14:textId="77777777" w:rsidTr="00DD1C5D">
        <w:tc>
          <w:tcPr>
            <w:tcW w:w="1434" w:type="pct"/>
            <w:shd w:val="clear" w:color="auto" w:fill="auto"/>
          </w:tcPr>
          <w:p w14:paraId="61D2BB6C" w14:textId="77777777" w:rsidR="00830E8D" w:rsidRPr="00E33665" w:rsidRDefault="00830E8D" w:rsidP="00830E8D">
            <w:pPr>
              <w:pStyle w:val="GPSDefinitionTerm"/>
              <w:rPr>
                <w:sz w:val="24"/>
                <w:szCs w:val="24"/>
              </w:rPr>
            </w:pPr>
            <w:r w:rsidRPr="00E33665">
              <w:rPr>
                <w:sz w:val="24"/>
                <w:szCs w:val="24"/>
              </w:rPr>
              <w:t>"Upper Quartile"</w:t>
            </w:r>
          </w:p>
        </w:tc>
        <w:tc>
          <w:tcPr>
            <w:tcW w:w="3566" w:type="pct"/>
            <w:shd w:val="clear" w:color="auto" w:fill="auto"/>
          </w:tcPr>
          <w:p w14:paraId="6C6D046F" w14:textId="77777777" w:rsidR="00830E8D" w:rsidRPr="00E33665" w:rsidRDefault="00830E8D" w:rsidP="00830E8D">
            <w:pPr>
              <w:pStyle w:val="GPsDefinition"/>
              <w:tabs>
                <w:tab w:val="clear" w:pos="-9"/>
                <w:tab w:val="left" w:pos="175"/>
              </w:tabs>
              <w:jc w:val="left"/>
              <w:rPr>
                <w:sz w:val="24"/>
                <w:szCs w:val="24"/>
              </w:rPr>
            </w:pPr>
            <w:r w:rsidRPr="00E33665">
              <w:rPr>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73189AD3" w14:textId="77777777" w:rsidR="00830E8D" w:rsidRPr="00E33665" w:rsidRDefault="00830E8D" w:rsidP="00764168">
      <w:pPr>
        <w:pStyle w:val="GPSL1SCHEDULEHeading"/>
      </w:pPr>
      <w:r w:rsidRPr="00E33665">
        <w:lastRenderedPageBreak/>
        <w:t>When you should use this Schedule</w:t>
      </w:r>
    </w:p>
    <w:p w14:paraId="11F87D4D" w14:textId="77777777" w:rsidR="00830E8D" w:rsidRPr="00E33665" w:rsidRDefault="00830E8D" w:rsidP="00830E8D">
      <w:pPr>
        <w:pStyle w:val="GPSL2Numbered"/>
        <w:numPr>
          <w:ilvl w:val="1"/>
          <w:numId w:val="1"/>
        </w:numPr>
        <w:tabs>
          <w:tab w:val="clear" w:pos="709"/>
          <w:tab w:val="clear" w:pos="1134"/>
        </w:tabs>
        <w:ind w:left="936" w:hanging="576"/>
        <w:jc w:val="left"/>
        <w:rPr>
          <w:rFonts w:ascii="Arial" w:hAnsi="Arial"/>
          <w:b/>
          <w:sz w:val="24"/>
          <w:szCs w:val="24"/>
        </w:rPr>
      </w:pPr>
      <w:r w:rsidRPr="00E33665">
        <w:rPr>
          <w:rFonts w:ascii="Arial" w:hAnsi="Arial"/>
          <w:sz w:val="24"/>
          <w:szCs w:val="24"/>
        </w:rPr>
        <w:t xml:space="preserve">The Supplier acknowledges that the Buyer wishes to ensure that the Deliverables, represent value for money to the taxpayer throughout the Contract Period.  </w:t>
      </w:r>
    </w:p>
    <w:p w14:paraId="04EBB523" w14:textId="77777777" w:rsidR="00830E8D" w:rsidRPr="00E33665" w:rsidRDefault="00830E8D" w:rsidP="00830E8D">
      <w:pPr>
        <w:pStyle w:val="GPSL2Numbered"/>
        <w:numPr>
          <w:ilvl w:val="1"/>
          <w:numId w:val="1"/>
        </w:numPr>
        <w:tabs>
          <w:tab w:val="clear" w:pos="709"/>
          <w:tab w:val="clear" w:pos="1134"/>
        </w:tabs>
        <w:ind w:left="936" w:hanging="576"/>
        <w:jc w:val="left"/>
        <w:rPr>
          <w:rFonts w:ascii="Arial" w:hAnsi="Arial"/>
          <w:sz w:val="24"/>
          <w:szCs w:val="24"/>
        </w:rPr>
      </w:pPr>
      <w:r w:rsidRPr="00E33665">
        <w:rPr>
          <w:rFonts w:ascii="Arial" w:hAnsi="Arial"/>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190C219" w14:textId="77777777" w:rsidR="00830E8D" w:rsidRPr="00E33665" w:rsidRDefault="00830E8D" w:rsidP="00830E8D">
      <w:pPr>
        <w:pStyle w:val="GPSL2Numbered"/>
        <w:numPr>
          <w:ilvl w:val="1"/>
          <w:numId w:val="1"/>
        </w:numPr>
        <w:tabs>
          <w:tab w:val="clear" w:pos="709"/>
          <w:tab w:val="clear" w:pos="1134"/>
        </w:tabs>
        <w:ind w:left="936" w:hanging="576"/>
        <w:jc w:val="left"/>
        <w:rPr>
          <w:rFonts w:ascii="Arial" w:hAnsi="Arial"/>
          <w:sz w:val="24"/>
          <w:szCs w:val="24"/>
        </w:rPr>
      </w:pPr>
      <w:r w:rsidRPr="00E33665">
        <w:rPr>
          <w:rFonts w:ascii="Arial" w:hAnsi="Arial"/>
          <w:sz w:val="24"/>
          <w:szCs w:val="24"/>
        </w:rPr>
        <w:t>Amounts payable under this Schedule shall not fall with the definition of a Cost.</w:t>
      </w:r>
    </w:p>
    <w:p w14:paraId="097336BE" w14:textId="77777777" w:rsidR="00830E8D" w:rsidRPr="00E33665" w:rsidRDefault="00830E8D" w:rsidP="00764168">
      <w:pPr>
        <w:pStyle w:val="GPSL1SCHEDULEHeading"/>
        <w:rPr>
          <w:caps/>
        </w:rPr>
      </w:pPr>
      <w:r w:rsidRPr="00E33665">
        <w:t>Benchmarking</w:t>
      </w:r>
    </w:p>
    <w:p w14:paraId="2407BB97" w14:textId="77777777" w:rsidR="00830E8D" w:rsidRPr="00E33665" w:rsidRDefault="00830E8D" w:rsidP="00830E8D">
      <w:pPr>
        <w:pStyle w:val="GPSL2Numbered"/>
        <w:keepNext/>
        <w:numPr>
          <w:ilvl w:val="1"/>
          <w:numId w:val="1"/>
        </w:numPr>
        <w:tabs>
          <w:tab w:val="clear" w:pos="709"/>
          <w:tab w:val="clear" w:pos="1134"/>
        </w:tabs>
        <w:ind w:left="936" w:hanging="576"/>
        <w:jc w:val="left"/>
        <w:rPr>
          <w:rFonts w:ascii="Arial" w:hAnsi="Arial"/>
          <w:b/>
          <w:sz w:val="24"/>
          <w:szCs w:val="24"/>
        </w:rPr>
      </w:pPr>
      <w:r w:rsidRPr="00E33665">
        <w:rPr>
          <w:rFonts w:ascii="Arial" w:hAnsi="Arial"/>
          <w:b/>
          <w:sz w:val="24"/>
          <w:szCs w:val="24"/>
        </w:rPr>
        <w:t>How benchmarking works</w:t>
      </w:r>
    </w:p>
    <w:p w14:paraId="57B45BE8" w14:textId="77777777" w:rsidR="00830E8D" w:rsidRPr="00E33665" w:rsidRDefault="00830E8D" w:rsidP="00830E8D">
      <w:pPr>
        <w:pStyle w:val="GPSL3numberedclause"/>
        <w:jc w:val="left"/>
        <w:rPr>
          <w:rFonts w:ascii="Arial" w:hAnsi="Arial"/>
          <w:sz w:val="24"/>
          <w:szCs w:val="24"/>
        </w:rPr>
      </w:pPr>
      <w:r w:rsidRPr="00E33665">
        <w:rPr>
          <w:rFonts w:ascii="Arial" w:hAnsi="Arial"/>
          <w:sz w:val="24"/>
          <w:szCs w:val="24"/>
        </w:rPr>
        <w:t>The Buyer may, by written notice to the Supplier, require a Benchmark Review of any or all of the Deliverables.</w:t>
      </w:r>
    </w:p>
    <w:p w14:paraId="3D36BB22" w14:textId="77777777" w:rsidR="00830E8D" w:rsidRPr="00E33665" w:rsidRDefault="00830E8D" w:rsidP="00830E8D">
      <w:pPr>
        <w:pStyle w:val="GPSL3numberedclause"/>
        <w:jc w:val="left"/>
        <w:rPr>
          <w:rFonts w:ascii="Arial" w:hAnsi="Arial"/>
          <w:sz w:val="24"/>
          <w:szCs w:val="24"/>
        </w:rPr>
      </w:pPr>
      <w:r w:rsidRPr="00E33665">
        <w:rPr>
          <w:rFonts w:ascii="Arial" w:hAnsi="Arial"/>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77B5D7BF" w14:textId="77777777" w:rsidR="00830E8D" w:rsidRPr="00E33665" w:rsidRDefault="00830E8D" w:rsidP="00830E8D">
      <w:pPr>
        <w:pStyle w:val="GPSL3numberedclause"/>
        <w:jc w:val="left"/>
        <w:rPr>
          <w:rFonts w:ascii="Arial" w:hAnsi="Arial"/>
          <w:sz w:val="24"/>
          <w:szCs w:val="24"/>
        </w:rPr>
      </w:pPr>
      <w:r w:rsidRPr="00E33665">
        <w:rPr>
          <w:rFonts w:ascii="Arial" w:hAnsi="Arial"/>
          <w:sz w:val="24"/>
          <w:szCs w:val="24"/>
        </w:rPr>
        <w:t>The purpose of a Benchmark Review will be to establish whether the Benchmarked Deliverables are, individually and/or as a whole, Good Value.</w:t>
      </w:r>
    </w:p>
    <w:p w14:paraId="1622B6C5" w14:textId="77777777" w:rsidR="00830E8D" w:rsidRPr="00E33665" w:rsidRDefault="00830E8D" w:rsidP="00830E8D">
      <w:pPr>
        <w:pStyle w:val="GPSL3numberedclause"/>
        <w:jc w:val="left"/>
        <w:rPr>
          <w:rFonts w:ascii="Arial" w:hAnsi="Arial"/>
          <w:sz w:val="24"/>
          <w:szCs w:val="24"/>
        </w:rPr>
      </w:pPr>
      <w:r w:rsidRPr="00E33665">
        <w:rPr>
          <w:rFonts w:ascii="Arial" w:hAnsi="Arial"/>
          <w:sz w:val="24"/>
          <w:szCs w:val="24"/>
        </w:rPr>
        <w:t>The Deliverables that are to be the Benchmarked Deliverables will be identified by the Buyer in writing.</w:t>
      </w:r>
    </w:p>
    <w:p w14:paraId="4CCA6B1F" w14:textId="77777777" w:rsidR="00830E8D" w:rsidRPr="00E33665" w:rsidRDefault="00830E8D" w:rsidP="00830E8D">
      <w:pPr>
        <w:pStyle w:val="GPSL3numberedclause"/>
        <w:jc w:val="left"/>
        <w:rPr>
          <w:rFonts w:ascii="Arial" w:hAnsi="Arial"/>
          <w:sz w:val="24"/>
          <w:szCs w:val="24"/>
        </w:rPr>
      </w:pPr>
      <w:r w:rsidRPr="00E33665">
        <w:rPr>
          <w:rFonts w:ascii="Arial" w:hAnsi="Arial"/>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0C7C7003" w14:textId="77777777" w:rsidR="00830E8D" w:rsidRPr="00E33665" w:rsidRDefault="00830E8D" w:rsidP="00830E8D">
      <w:pPr>
        <w:pStyle w:val="GPSL3numberedclause"/>
        <w:jc w:val="left"/>
        <w:rPr>
          <w:rFonts w:ascii="Arial" w:hAnsi="Arial"/>
          <w:sz w:val="24"/>
          <w:szCs w:val="24"/>
        </w:rPr>
      </w:pPr>
      <w:r w:rsidRPr="00E33665">
        <w:rPr>
          <w:rFonts w:ascii="Arial" w:hAnsi="Arial"/>
          <w:sz w:val="24"/>
          <w:szCs w:val="24"/>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1CE1DE36" w14:textId="77777777" w:rsidR="00830E8D" w:rsidRPr="00E33665" w:rsidRDefault="00830E8D" w:rsidP="00830E8D">
      <w:pPr>
        <w:pStyle w:val="GPSL2Numbered"/>
        <w:keepNext/>
        <w:numPr>
          <w:ilvl w:val="1"/>
          <w:numId w:val="1"/>
        </w:numPr>
        <w:tabs>
          <w:tab w:val="clear" w:pos="709"/>
          <w:tab w:val="clear" w:pos="1134"/>
        </w:tabs>
        <w:ind w:left="936" w:hanging="576"/>
        <w:jc w:val="left"/>
        <w:rPr>
          <w:rFonts w:ascii="Arial" w:hAnsi="Arial"/>
          <w:b/>
          <w:sz w:val="24"/>
          <w:szCs w:val="24"/>
        </w:rPr>
      </w:pPr>
      <w:r w:rsidRPr="00E33665">
        <w:rPr>
          <w:rFonts w:ascii="Arial" w:hAnsi="Arial"/>
          <w:b/>
          <w:sz w:val="24"/>
          <w:szCs w:val="24"/>
        </w:rPr>
        <w:lastRenderedPageBreak/>
        <w:t>Benchmarking Process</w:t>
      </w:r>
    </w:p>
    <w:p w14:paraId="20167D29" w14:textId="77777777" w:rsidR="00830E8D" w:rsidRPr="00E33665" w:rsidRDefault="00830E8D" w:rsidP="00830E8D">
      <w:pPr>
        <w:pStyle w:val="GPSL3numberedclause"/>
        <w:keepNext/>
        <w:jc w:val="left"/>
        <w:rPr>
          <w:rFonts w:ascii="Arial" w:hAnsi="Arial"/>
          <w:sz w:val="24"/>
          <w:szCs w:val="24"/>
        </w:rPr>
      </w:pPr>
      <w:r w:rsidRPr="00E33665">
        <w:rPr>
          <w:rFonts w:ascii="Arial" w:hAnsi="Arial"/>
          <w:sz w:val="24"/>
          <w:szCs w:val="24"/>
        </w:rPr>
        <w:t xml:space="preserve">The Benchmarker shall produce and send to the Buyer, for Approval, a draft plan for the Benchmark Review </w:t>
      </w:r>
      <w:bookmarkStart w:id="451" w:name="_Ref365988031"/>
      <w:r w:rsidRPr="00E33665">
        <w:rPr>
          <w:rFonts w:ascii="Arial" w:hAnsi="Arial"/>
          <w:sz w:val="24"/>
          <w:szCs w:val="24"/>
        </w:rPr>
        <w:t>which must include:</w:t>
      </w:r>
      <w:bookmarkEnd w:id="451"/>
    </w:p>
    <w:p w14:paraId="19CC4292"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a proposed cost and timetable for the Benchmark Review;</w:t>
      </w:r>
    </w:p>
    <w:p w14:paraId="4C22A91D"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a description of the benchmarking methodology to be used which must demonstrate that the methodology to be used is capable of fulfilling the benchmarking purpose; and</w:t>
      </w:r>
    </w:p>
    <w:p w14:paraId="68BEA1B6"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 xml:space="preserve">a description of how the Benchmarker will scope and identify the Comparison Group. </w:t>
      </w:r>
    </w:p>
    <w:p w14:paraId="744EBDB2" w14:textId="77777777" w:rsidR="00830E8D" w:rsidRPr="00E33665" w:rsidRDefault="00830E8D" w:rsidP="00830E8D">
      <w:pPr>
        <w:pStyle w:val="GPSL3numberedclause"/>
        <w:jc w:val="left"/>
        <w:rPr>
          <w:rFonts w:ascii="Arial" w:hAnsi="Arial"/>
          <w:sz w:val="24"/>
          <w:szCs w:val="24"/>
        </w:rPr>
      </w:pPr>
      <w:bookmarkStart w:id="452" w:name="_Ref365987948"/>
      <w:r w:rsidRPr="00E33665">
        <w:rPr>
          <w:rFonts w:ascii="Arial" w:hAnsi="Arial"/>
          <w:sz w:val="24"/>
          <w:szCs w:val="24"/>
        </w:rPr>
        <w:t xml:space="preserve">The Benchmarker, acting reasonably, shall be entitled to use any model to determine the achievement of value for money and to carry out the benchmarking. </w:t>
      </w:r>
    </w:p>
    <w:p w14:paraId="0BD05C2A" w14:textId="77777777" w:rsidR="00830E8D" w:rsidRPr="00E33665" w:rsidRDefault="00830E8D" w:rsidP="00830E8D">
      <w:pPr>
        <w:pStyle w:val="GPSL3numberedclause"/>
        <w:jc w:val="left"/>
        <w:rPr>
          <w:rFonts w:ascii="Arial" w:hAnsi="Arial"/>
          <w:sz w:val="24"/>
          <w:szCs w:val="24"/>
        </w:rPr>
      </w:pPr>
      <w:bookmarkStart w:id="453" w:name="_Ref492661344"/>
      <w:r w:rsidRPr="00E33665">
        <w:rPr>
          <w:rFonts w:ascii="Arial" w:hAnsi="Arial"/>
          <w:sz w:val="24"/>
          <w:szCs w:val="24"/>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w:t>
      </w:r>
      <w:bookmarkEnd w:id="452"/>
      <w:r w:rsidRPr="00E33665">
        <w:rPr>
          <w:rFonts w:ascii="Arial" w:hAnsi="Arial"/>
          <w:sz w:val="24"/>
          <w:szCs w:val="24"/>
        </w:rPr>
        <w:t>If amendments are suggested then the Benchmarker must produce an amended draft plan and this Paragraph 3.2.3 shall apply to any amended draft plan.</w:t>
      </w:r>
      <w:bookmarkEnd w:id="453"/>
    </w:p>
    <w:p w14:paraId="536C6C88" w14:textId="77777777" w:rsidR="00830E8D" w:rsidRPr="00E33665" w:rsidRDefault="00830E8D" w:rsidP="00830E8D">
      <w:pPr>
        <w:pStyle w:val="GPSL3numberedclause"/>
        <w:jc w:val="left"/>
        <w:rPr>
          <w:rFonts w:ascii="Arial" w:hAnsi="Arial"/>
          <w:sz w:val="24"/>
          <w:szCs w:val="24"/>
        </w:rPr>
      </w:pPr>
      <w:r w:rsidRPr="00E33665">
        <w:rPr>
          <w:rFonts w:ascii="Arial" w:hAnsi="Arial"/>
          <w:sz w:val="24"/>
          <w:szCs w:val="24"/>
        </w:rPr>
        <w:t>Once both Parties have approved the draft plan then they will notify the Benchmarker.  No Party may unreasonably withhold or delay its Approval of the draft plan.</w:t>
      </w:r>
    </w:p>
    <w:p w14:paraId="018C7CDE" w14:textId="77777777" w:rsidR="00830E8D" w:rsidRPr="00E33665" w:rsidRDefault="00830E8D" w:rsidP="00830E8D">
      <w:pPr>
        <w:pStyle w:val="GPSL3numberedclause"/>
        <w:keepNext/>
        <w:jc w:val="left"/>
        <w:rPr>
          <w:rFonts w:ascii="Arial" w:hAnsi="Arial"/>
          <w:sz w:val="24"/>
          <w:szCs w:val="24"/>
        </w:rPr>
      </w:pPr>
      <w:r w:rsidRPr="00E33665">
        <w:rPr>
          <w:rFonts w:ascii="Arial" w:hAnsi="Arial"/>
          <w:sz w:val="24"/>
          <w:szCs w:val="24"/>
        </w:rPr>
        <w:t>Once it has received the Approval of the draft plan, the Benchmarker shall:</w:t>
      </w:r>
    </w:p>
    <w:p w14:paraId="059F13DD"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finalise the Comparison Group and collect data relating to Comparable Rates. The selection of the Comparable Rates (both in terms of number and identity) shall be a matter for the Supplier's professional judgment using:</w:t>
      </w:r>
    </w:p>
    <w:p w14:paraId="42C9B624" w14:textId="77777777" w:rsidR="00830E8D" w:rsidRPr="00E33665" w:rsidRDefault="00830E8D" w:rsidP="00830E8D">
      <w:pPr>
        <w:pStyle w:val="GPSL5numberedclause"/>
        <w:tabs>
          <w:tab w:val="clear" w:pos="360"/>
          <w:tab w:val="clear" w:pos="1985"/>
          <w:tab w:val="clear" w:pos="2552"/>
        </w:tabs>
        <w:jc w:val="left"/>
        <w:rPr>
          <w:rFonts w:ascii="Arial" w:hAnsi="Arial"/>
          <w:sz w:val="24"/>
          <w:szCs w:val="24"/>
        </w:rPr>
      </w:pPr>
      <w:r w:rsidRPr="00E33665">
        <w:rPr>
          <w:rFonts w:ascii="Arial" w:hAnsi="Arial"/>
          <w:sz w:val="24"/>
          <w:szCs w:val="24"/>
        </w:rPr>
        <w:t>market intelligence;</w:t>
      </w:r>
    </w:p>
    <w:p w14:paraId="4F5D5289" w14:textId="77777777" w:rsidR="00830E8D" w:rsidRPr="00E33665" w:rsidRDefault="00830E8D" w:rsidP="00830E8D">
      <w:pPr>
        <w:pStyle w:val="GPSL5numberedclause"/>
        <w:tabs>
          <w:tab w:val="clear" w:pos="360"/>
          <w:tab w:val="clear" w:pos="1985"/>
          <w:tab w:val="clear" w:pos="2552"/>
        </w:tabs>
        <w:jc w:val="left"/>
        <w:rPr>
          <w:rFonts w:ascii="Arial" w:hAnsi="Arial"/>
          <w:sz w:val="24"/>
          <w:szCs w:val="24"/>
        </w:rPr>
      </w:pPr>
      <w:r w:rsidRPr="00E33665">
        <w:rPr>
          <w:rFonts w:ascii="Arial" w:hAnsi="Arial"/>
          <w:sz w:val="24"/>
          <w:szCs w:val="24"/>
        </w:rPr>
        <w:t>the Benchmarker’s own data and experience;</w:t>
      </w:r>
    </w:p>
    <w:p w14:paraId="4A3428FC" w14:textId="77777777" w:rsidR="00830E8D" w:rsidRPr="00E33665" w:rsidRDefault="00830E8D" w:rsidP="00830E8D">
      <w:pPr>
        <w:pStyle w:val="GPSL5numberedclause"/>
        <w:tabs>
          <w:tab w:val="clear" w:pos="360"/>
          <w:tab w:val="clear" w:pos="1985"/>
          <w:tab w:val="clear" w:pos="2552"/>
        </w:tabs>
        <w:jc w:val="left"/>
        <w:rPr>
          <w:rFonts w:ascii="Arial" w:hAnsi="Arial"/>
          <w:sz w:val="24"/>
          <w:szCs w:val="24"/>
        </w:rPr>
      </w:pPr>
      <w:r w:rsidRPr="00E33665">
        <w:rPr>
          <w:rFonts w:ascii="Arial" w:hAnsi="Arial"/>
          <w:sz w:val="24"/>
          <w:szCs w:val="24"/>
        </w:rPr>
        <w:t>relevant published information; and</w:t>
      </w:r>
    </w:p>
    <w:p w14:paraId="4E1535DF" w14:textId="5357D185" w:rsidR="00830E8D" w:rsidRPr="00E33665" w:rsidRDefault="00830E8D" w:rsidP="00830E8D">
      <w:pPr>
        <w:pStyle w:val="GPSL5numberedclause"/>
        <w:tabs>
          <w:tab w:val="clear" w:pos="360"/>
          <w:tab w:val="clear" w:pos="1985"/>
          <w:tab w:val="clear" w:pos="2552"/>
        </w:tabs>
        <w:jc w:val="left"/>
        <w:rPr>
          <w:rFonts w:ascii="Arial" w:hAnsi="Arial"/>
          <w:sz w:val="24"/>
          <w:szCs w:val="24"/>
        </w:rPr>
      </w:pPr>
      <w:r w:rsidRPr="00E33665">
        <w:rPr>
          <w:rFonts w:ascii="Arial" w:hAnsi="Arial"/>
          <w:sz w:val="24"/>
          <w:szCs w:val="24"/>
        </w:rPr>
        <w:t xml:space="preserve">pursuant to Paragraph </w:t>
      </w:r>
      <w:r w:rsidR="00DD1C5D" w:rsidRPr="00E33665">
        <w:rPr>
          <w:rFonts w:ascii="Arial" w:hAnsi="Arial"/>
          <w:sz w:val="24"/>
          <w:szCs w:val="24"/>
        </w:rPr>
        <w:t>3.2.7</w:t>
      </w:r>
      <w:r w:rsidRPr="00E33665">
        <w:rPr>
          <w:rFonts w:ascii="Arial" w:hAnsi="Arial"/>
          <w:sz w:val="24"/>
          <w:szCs w:val="24"/>
        </w:rPr>
        <w:t xml:space="preserve"> below, information from other suppliers or purchasers on Comparable Rates;</w:t>
      </w:r>
    </w:p>
    <w:p w14:paraId="1EC07C30" w14:textId="12955E16"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 xml:space="preserve">by applying the adjustment factors listed in Paragraph </w:t>
      </w:r>
      <w:r w:rsidR="00DD1C5D" w:rsidRPr="00E33665">
        <w:rPr>
          <w:rFonts w:ascii="Arial" w:hAnsi="Arial"/>
          <w:sz w:val="24"/>
          <w:szCs w:val="24"/>
        </w:rPr>
        <w:t>3.2.7</w:t>
      </w:r>
      <w:r w:rsidRPr="00E33665">
        <w:rPr>
          <w:rFonts w:ascii="Arial" w:hAnsi="Arial"/>
          <w:sz w:val="24"/>
          <w:szCs w:val="24"/>
        </w:rPr>
        <w:t xml:space="preserve"> and from an analysis of the Comparable Rates, derive the Equivalent Data;</w:t>
      </w:r>
    </w:p>
    <w:p w14:paraId="5968FE8D"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using the Equivalent Data, calculate the Upper Quartile;</w:t>
      </w:r>
    </w:p>
    <w:p w14:paraId="2BFA3B25"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determine whether or not each Benchmarked Rate is, and/or the Benchmarked Rates as a whole are, Good Value.</w:t>
      </w:r>
    </w:p>
    <w:p w14:paraId="39BBBEB4" w14:textId="77777777" w:rsidR="00830E8D" w:rsidRPr="00E33665" w:rsidRDefault="00830E8D" w:rsidP="00830E8D">
      <w:pPr>
        <w:pStyle w:val="GPSL3numberedclause"/>
        <w:jc w:val="left"/>
        <w:rPr>
          <w:rFonts w:ascii="Arial" w:hAnsi="Arial"/>
          <w:sz w:val="24"/>
          <w:szCs w:val="24"/>
        </w:rPr>
      </w:pPr>
      <w:bookmarkStart w:id="454" w:name="_Ref365988113"/>
      <w:r w:rsidRPr="00E33665">
        <w:rPr>
          <w:rFonts w:ascii="Arial" w:hAnsi="Arial"/>
          <w:sz w:val="24"/>
          <w:szCs w:val="24"/>
        </w:rPr>
        <w:t xml:space="preserve">The Supplier shall use all reasonable endeavours and act in good faith to supply information required by the Benchmarker in order to undertake the benchmarking.  The Supplier agrees to use its </w:t>
      </w:r>
      <w:r w:rsidRPr="00E33665">
        <w:rPr>
          <w:rFonts w:ascii="Arial" w:hAnsi="Arial"/>
          <w:sz w:val="24"/>
          <w:szCs w:val="24"/>
        </w:rPr>
        <w:lastRenderedPageBreak/>
        <w:t>reasonable endeavours to obtain information from other suppliers or purchasers on Comparable Rates.</w:t>
      </w:r>
      <w:bookmarkEnd w:id="454"/>
    </w:p>
    <w:p w14:paraId="728FC512" w14:textId="77777777" w:rsidR="00830E8D" w:rsidRPr="00E33665" w:rsidRDefault="00830E8D" w:rsidP="00830E8D">
      <w:pPr>
        <w:pStyle w:val="GPSL3numberedclause"/>
        <w:keepNext/>
        <w:jc w:val="left"/>
        <w:rPr>
          <w:rFonts w:ascii="Arial" w:hAnsi="Arial"/>
          <w:sz w:val="24"/>
          <w:szCs w:val="24"/>
        </w:rPr>
      </w:pPr>
      <w:bookmarkStart w:id="455" w:name="_Ref366091348"/>
      <w:r w:rsidRPr="00E33665">
        <w:rPr>
          <w:rFonts w:ascii="Arial" w:hAnsi="Arial"/>
          <w:sz w:val="24"/>
          <w:szCs w:val="24"/>
        </w:rPr>
        <w:t>In carrying out the benchmarking analysis the Benchmarker may have regard to the following matters when performing a comparative assessment of the Benchmarked Rates and the Comparable Rates in order to derive Equivalent Data:</w:t>
      </w:r>
      <w:bookmarkEnd w:id="455"/>
    </w:p>
    <w:p w14:paraId="108840E6"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the contractual terms and business environment under which the Comparable Rates are being provided (including the scale and geographical spread of the customers);</w:t>
      </w:r>
    </w:p>
    <w:p w14:paraId="562E66AF"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exchange rates;</w:t>
      </w:r>
    </w:p>
    <w:p w14:paraId="4D262B14"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any other factors reasonably identified by the Supplier, which, if not taken into consideration, could unfairly cause the Supplier's pricing to appear non-competitive.</w:t>
      </w:r>
    </w:p>
    <w:p w14:paraId="4C4F807F" w14:textId="77777777" w:rsidR="00830E8D" w:rsidRPr="00E33665" w:rsidRDefault="00830E8D" w:rsidP="00830E8D">
      <w:pPr>
        <w:pStyle w:val="GPSL2NumberedBoldHeading"/>
        <w:keepNext/>
        <w:ind w:left="648" w:hanging="216"/>
        <w:jc w:val="left"/>
        <w:rPr>
          <w:rFonts w:ascii="Arial" w:hAnsi="Arial"/>
          <w:sz w:val="24"/>
          <w:szCs w:val="24"/>
        </w:rPr>
      </w:pPr>
      <w:r w:rsidRPr="00E33665">
        <w:rPr>
          <w:rFonts w:ascii="Arial" w:hAnsi="Arial"/>
          <w:sz w:val="24"/>
          <w:szCs w:val="24"/>
        </w:rPr>
        <w:t>Benchmarking Report</w:t>
      </w:r>
    </w:p>
    <w:p w14:paraId="21016700" w14:textId="77777777" w:rsidR="00830E8D" w:rsidRPr="00E33665" w:rsidRDefault="00830E8D" w:rsidP="00830E8D">
      <w:pPr>
        <w:pStyle w:val="GPSL3numberedclause"/>
        <w:jc w:val="left"/>
        <w:rPr>
          <w:rFonts w:ascii="Arial" w:hAnsi="Arial"/>
          <w:sz w:val="24"/>
          <w:szCs w:val="24"/>
        </w:rPr>
      </w:pPr>
      <w:r w:rsidRPr="00E33665">
        <w:rPr>
          <w:rFonts w:ascii="Arial" w:hAnsi="Arial"/>
          <w:sz w:val="24"/>
          <w:szCs w:val="24"/>
        </w:rPr>
        <w:t xml:space="preserve">For the purposes of this Schedule </w:t>
      </w:r>
      <w:r w:rsidRPr="00E33665">
        <w:rPr>
          <w:rFonts w:ascii="Arial" w:hAnsi="Arial"/>
          <w:b/>
          <w:sz w:val="24"/>
          <w:szCs w:val="24"/>
        </w:rPr>
        <w:t>"Benchmarking Report"</w:t>
      </w:r>
      <w:r w:rsidRPr="00E33665">
        <w:rPr>
          <w:rFonts w:ascii="Arial" w:hAnsi="Arial"/>
          <w:sz w:val="24"/>
          <w:szCs w:val="24"/>
        </w:rPr>
        <w:t xml:space="preserve"> shall mean the report produced by the Benchmarker following the Benchmark Review and as further described in this Schedule;</w:t>
      </w:r>
    </w:p>
    <w:p w14:paraId="4DD91CD4" w14:textId="06E31D1B" w:rsidR="00830E8D" w:rsidRPr="00E33665" w:rsidRDefault="00830E8D" w:rsidP="00830E8D">
      <w:pPr>
        <w:pStyle w:val="GPSL3numberedclause"/>
        <w:keepNext/>
        <w:jc w:val="left"/>
        <w:rPr>
          <w:rFonts w:ascii="Arial" w:hAnsi="Arial"/>
          <w:sz w:val="24"/>
          <w:szCs w:val="24"/>
        </w:rPr>
      </w:pPr>
      <w:r w:rsidRPr="00E33665">
        <w:rPr>
          <w:rFonts w:ascii="Arial" w:hAnsi="Arial"/>
          <w:sz w:val="24"/>
          <w:szCs w:val="24"/>
        </w:rPr>
        <w:t xml:space="preserve">The Benchmarker shall prepare a Benchmarking Report and deliver it to the Buyer, at the time specified in the plan Approved pursuant to Paragraph </w:t>
      </w:r>
      <w:r w:rsidR="00DD1C5D" w:rsidRPr="00E33665">
        <w:rPr>
          <w:rFonts w:ascii="Arial" w:hAnsi="Arial"/>
          <w:sz w:val="24"/>
          <w:szCs w:val="24"/>
        </w:rPr>
        <w:t>3.2.3</w:t>
      </w:r>
      <w:r w:rsidRPr="00E33665">
        <w:rPr>
          <w:rFonts w:ascii="Arial" w:hAnsi="Arial"/>
          <w:sz w:val="24"/>
          <w:szCs w:val="24"/>
        </w:rPr>
        <w:t>, setting out its findings.  Those findings shall be required to:</w:t>
      </w:r>
    </w:p>
    <w:p w14:paraId="1D33C2D7"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include a finding as to whether or not a Benchmarked Service and/or whether the Benchmarked Deliverables as a whole are, Good Value;</w:t>
      </w:r>
    </w:p>
    <w:p w14:paraId="65C67311"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09393F87" w14:textId="77777777" w:rsidR="00830E8D" w:rsidRPr="00E33665"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E33665">
        <w:rPr>
          <w:rFonts w:ascii="Arial" w:hAnsi="Arial"/>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446C42E" w14:textId="77777777" w:rsidR="00830E8D" w:rsidRPr="00E33665" w:rsidRDefault="00830E8D" w:rsidP="00830E8D">
      <w:pPr>
        <w:pStyle w:val="GPSL3numberedclause"/>
        <w:jc w:val="left"/>
        <w:rPr>
          <w:rFonts w:ascii="Arial" w:hAnsi="Arial"/>
          <w:sz w:val="24"/>
          <w:szCs w:val="24"/>
        </w:rPr>
      </w:pPr>
      <w:r w:rsidRPr="00E33665">
        <w:rPr>
          <w:rFonts w:ascii="Arial" w:hAnsi="Arial"/>
          <w:sz w:val="24"/>
          <w:szCs w:val="24"/>
        </w:rPr>
        <w:t>The Parties agree that any changes required to this Contract identified in the Benchmarking Report shall be implemented at the direction of the Buyer in accordance with Clause 24 (Changing the contract).</w:t>
      </w:r>
    </w:p>
    <w:p w14:paraId="59E10402" w14:textId="77777777" w:rsidR="00830E8D" w:rsidRPr="00E33665" w:rsidRDefault="00830E8D" w:rsidP="00830E8D">
      <w:pPr>
        <w:pStyle w:val="GPSL3numberedclause"/>
        <w:numPr>
          <w:ilvl w:val="0"/>
          <w:numId w:val="0"/>
        </w:numPr>
        <w:ind w:left="1985"/>
        <w:rPr>
          <w:rFonts w:ascii="Arial" w:hAnsi="Arial"/>
          <w:sz w:val="24"/>
          <w:szCs w:val="24"/>
        </w:rPr>
      </w:pPr>
    </w:p>
    <w:p w14:paraId="764DC85C" w14:textId="77777777" w:rsidR="00830E8D" w:rsidRPr="00E33665" w:rsidRDefault="00830E8D" w:rsidP="00830E8D">
      <w:pPr>
        <w:keepNext/>
        <w:rPr>
          <w:rFonts w:ascii="Arial" w:hAnsi="Arial" w:cs="Arial"/>
          <w:b/>
          <w:sz w:val="36"/>
          <w:szCs w:val="36"/>
        </w:rPr>
      </w:pPr>
      <w:r w:rsidRPr="00E33665">
        <w:rPr>
          <w:rFonts w:ascii="Arial" w:hAnsi="Arial" w:cs="Arial"/>
          <w:b/>
          <w:sz w:val="36"/>
          <w:szCs w:val="36"/>
        </w:rPr>
        <w:lastRenderedPageBreak/>
        <w:t xml:space="preserve">Call-Off Schedule 17 (MOD Terms) </w:t>
      </w:r>
    </w:p>
    <w:p w14:paraId="210C72D3" w14:textId="77777777" w:rsidR="00830E8D" w:rsidRPr="00E33665" w:rsidRDefault="00830E8D" w:rsidP="00830E8D">
      <w:pPr>
        <w:pStyle w:val="GPSL1CLAUSEHEADING"/>
        <w:keepNext/>
        <w:numPr>
          <w:ilvl w:val="0"/>
          <w:numId w:val="8"/>
        </w:numPr>
        <w:tabs>
          <w:tab w:val="clear" w:pos="142"/>
        </w:tabs>
        <w:ind w:left="360" w:hanging="360"/>
        <w:jc w:val="left"/>
        <w:rPr>
          <w:rFonts w:ascii="Arial" w:hAnsi="Arial"/>
          <w:sz w:val="24"/>
          <w:szCs w:val="24"/>
        </w:rPr>
      </w:pPr>
      <w:r w:rsidRPr="00E33665">
        <w:rPr>
          <w:rFonts w:ascii="Arial" w:hAnsi="Arial"/>
          <w:sz w:val="24"/>
          <w:szCs w:val="24"/>
        </w:rPr>
        <w:t>D</w:t>
      </w:r>
      <w:r w:rsidRPr="00E33665">
        <w:rPr>
          <w:rFonts w:ascii="Arial" w:hAnsi="Arial"/>
          <w:caps w:val="0"/>
          <w:sz w:val="24"/>
          <w:szCs w:val="24"/>
        </w:rPr>
        <w:t>efinitions</w:t>
      </w:r>
    </w:p>
    <w:p w14:paraId="759DD6CD" w14:textId="77777777" w:rsidR="00830E8D" w:rsidRPr="00E33665" w:rsidRDefault="00830E8D" w:rsidP="00830E8D">
      <w:pPr>
        <w:pStyle w:val="GPSL2Numbered"/>
        <w:keepNext/>
        <w:numPr>
          <w:ilvl w:val="1"/>
          <w:numId w:val="8"/>
        </w:numPr>
        <w:tabs>
          <w:tab w:val="clear" w:pos="709"/>
        </w:tabs>
        <w:ind w:left="936"/>
        <w:jc w:val="left"/>
        <w:rPr>
          <w:rFonts w:ascii="Arial" w:hAnsi="Arial"/>
          <w:sz w:val="24"/>
          <w:szCs w:val="24"/>
        </w:rPr>
      </w:pPr>
      <w:r w:rsidRPr="00E33665">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Look w:val="04A0" w:firstRow="1" w:lastRow="0" w:firstColumn="1" w:lastColumn="0" w:noHBand="0" w:noVBand="1"/>
      </w:tblPr>
      <w:tblGrid>
        <w:gridCol w:w="2219"/>
        <w:gridCol w:w="6015"/>
      </w:tblGrid>
      <w:tr w:rsidR="00830E8D" w:rsidRPr="00E33665" w14:paraId="5DA47FEE" w14:textId="77777777" w:rsidTr="0097606C">
        <w:tc>
          <w:tcPr>
            <w:tcW w:w="2219" w:type="dxa"/>
          </w:tcPr>
          <w:p w14:paraId="4346619F" w14:textId="77777777" w:rsidR="00830E8D" w:rsidRPr="00E33665" w:rsidRDefault="00830E8D" w:rsidP="00830E8D">
            <w:pPr>
              <w:rPr>
                <w:rFonts w:ascii="Arial" w:hAnsi="Arial" w:cs="Arial"/>
                <w:b/>
                <w:sz w:val="24"/>
                <w:szCs w:val="24"/>
              </w:rPr>
            </w:pPr>
            <w:r w:rsidRPr="00E33665">
              <w:rPr>
                <w:rFonts w:ascii="Arial" w:hAnsi="Arial" w:cs="Arial"/>
                <w:b/>
                <w:sz w:val="24"/>
                <w:szCs w:val="24"/>
              </w:rPr>
              <w:t>"MOD Terms and Conditions"</w:t>
            </w:r>
          </w:p>
        </w:tc>
        <w:tc>
          <w:tcPr>
            <w:tcW w:w="6015" w:type="dxa"/>
          </w:tcPr>
          <w:p w14:paraId="7E1BE102" w14:textId="77777777" w:rsidR="00830E8D" w:rsidRPr="00E33665" w:rsidRDefault="00830E8D" w:rsidP="00830E8D">
            <w:pPr>
              <w:rPr>
                <w:rFonts w:ascii="Arial" w:hAnsi="Arial" w:cs="Arial"/>
                <w:sz w:val="24"/>
                <w:szCs w:val="24"/>
              </w:rPr>
            </w:pPr>
            <w:r w:rsidRPr="00E33665">
              <w:rPr>
                <w:rFonts w:ascii="Arial" w:hAnsi="Arial" w:cs="Arial"/>
                <w:sz w:val="24"/>
                <w:szCs w:val="24"/>
              </w:rPr>
              <w:t>the terms and conditions listed in this Schedule;</w:t>
            </w:r>
          </w:p>
          <w:p w14:paraId="0E93F82D" w14:textId="77777777" w:rsidR="00830E8D" w:rsidRPr="00E33665" w:rsidRDefault="00830E8D" w:rsidP="00830E8D">
            <w:pPr>
              <w:rPr>
                <w:rFonts w:ascii="Arial" w:hAnsi="Arial" w:cs="Arial"/>
                <w:b/>
                <w:sz w:val="24"/>
                <w:szCs w:val="24"/>
              </w:rPr>
            </w:pPr>
          </w:p>
        </w:tc>
      </w:tr>
      <w:tr w:rsidR="00830E8D" w:rsidRPr="00E33665" w14:paraId="480DAC40" w14:textId="77777777" w:rsidTr="0097606C">
        <w:tc>
          <w:tcPr>
            <w:tcW w:w="2219" w:type="dxa"/>
          </w:tcPr>
          <w:p w14:paraId="0ACCC666" w14:textId="77777777" w:rsidR="00830E8D" w:rsidRPr="00E33665" w:rsidRDefault="00830E8D" w:rsidP="00830E8D">
            <w:pPr>
              <w:rPr>
                <w:rFonts w:ascii="Arial" w:hAnsi="Arial" w:cs="Arial"/>
                <w:b/>
                <w:sz w:val="24"/>
                <w:szCs w:val="24"/>
              </w:rPr>
            </w:pPr>
            <w:r w:rsidRPr="00E33665">
              <w:rPr>
                <w:rFonts w:ascii="Arial" w:hAnsi="Arial" w:cs="Arial"/>
                <w:b/>
                <w:sz w:val="24"/>
                <w:szCs w:val="24"/>
              </w:rPr>
              <w:t>"MOD Site"</w:t>
            </w:r>
          </w:p>
        </w:tc>
        <w:tc>
          <w:tcPr>
            <w:tcW w:w="6015" w:type="dxa"/>
          </w:tcPr>
          <w:p w14:paraId="6CE3F0F9" w14:textId="77777777" w:rsidR="00830E8D" w:rsidRPr="00E33665" w:rsidRDefault="00830E8D" w:rsidP="00830E8D">
            <w:pPr>
              <w:rPr>
                <w:rFonts w:ascii="Arial" w:hAnsi="Arial" w:cs="Arial"/>
                <w:sz w:val="24"/>
                <w:szCs w:val="24"/>
              </w:rPr>
            </w:pPr>
            <w:r w:rsidRPr="00E33665">
              <w:rPr>
                <w:rFonts w:ascii="Arial" w:hAnsi="Arial" w:cs="Arial"/>
                <w:sz w:val="24"/>
                <w:szCs w:val="24"/>
              </w:rPr>
              <w:t>shall include any of Her Majesty's Ships or Vessels and Service Stations;</w:t>
            </w:r>
          </w:p>
          <w:p w14:paraId="7FA069F4" w14:textId="77777777" w:rsidR="00830E8D" w:rsidRPr="00E33665" w:rsidRDefault="00830E8D" w:rsidP="00830E8D">
            <w:pPr>
              <w:rPr>
                <w:rFonts w:ascii="Arial" w:hAnsi="Arial" w:cs="Arial"/>
                <w:b/>
                <w:sz w:val="24"/>
                <w:szCs w:val="24"/>
              </w:rPr>
            </w:pPr>
          </w:p>
        </w:tc>
      </w:tr>
      <w:tr w:rsidR="00830E8D" w:rsidRPr="00E33665" w14:paraId="3DA8D8C2" w14:textId="77777777" w:rsidTr="0097606C">
        <w:tc>
          <w:tcPr>
            <w:tcW w:w="2219" w:type="dxa"/>
          </w:tcPr>
          <w:p w14:paraId="4F9601C5" w14:textId="77777777" w:rsidR="00830E8D" w:rsidRPr="00E33665" w:rsidRDefault="00830E8D" w:rsidP="00830E8D">
            <w:pPr>
              <w:rPr>
                <w:rFonts w:ascii="Arial" w:hAnsi="Arial" w:cs="Arial"/>
                <w:b/>
                <w:sz w:val="24"/>
                <w:szCs w:val="24"/>
              </w:rPr>
            </w:pPr>
            <w:r w:rsidRPr="00E33665">
              <w:rPr>
                <w:rFonts w:ascii="Arial" w:hAnsi="Arial" w:cs="Arial"/>
                <w:b/>
                <w:sz w:val="24"/>
                <w:szCs w:val="24"/>
              </w:rPr>
              <w:t>"Officer in charge"</w:t>
            </w:r>
          </w:p>
        </w:tc>
        <w:tc>
          <w:tcPr>
            <w:tcW w:w="6015" w:type="dxa"/>
          </w:tcPr>
          <w:p w14:paraId="48CEB955" w14:textId="77777777" w:rsidR="00830E8D" w:rsidRPr="00E33665" w:rsidRDefault="00830E8D" w:rsidP="00830E8D">
            <w:pPr>
              <w:rPr>
                <w:rFonts w:ascii="Arial" w:hAnsi="Arial" w:cs="Arial"/>
                <w:b/>
                <w:sz w:val="24"/>
                <w:szCs w:val="24"/>
              </w:rPr>
            </w:pPr>
            <w:r w:rsidRPr="00E33665">
              <w:rPr>
                <w:rFonts w:ascii="Arial" w:hAnsi="Arial" w:cs="Arial"/>
                <w:sz w:val="24"/>
                <w:szCs w:val="24"/>
              </w:rPr>
              <w:t>shall include Officers Commanding Service Stations, Ships' Masters or Senior Officers, and Officers superintending Government Establishments;</w:t>
            </w:r>
          </w:p>
        </w:tc>
      </w:tr>
    </w:tbl>
    <w:p w14:paraId="11904D04" w14:textId="77777777" w:rsidR="00830E8D" w:rsidRPr="00E33665" w:rsidRDefault="00830E8D" w:rsidP="00830E8D">
      <w:pPr>
        <w:pStyle w:val="GPSL1CLAUSEHEADING"/>
        <w:keepNext/>
        <w:numPr>
          <w:ilvl w:val="0"/>
          <w:numId w:val="8"/>
        </w:numPr>
        <w:tabs>
          <w:tab w:val="clear" w:pos="142"/>
        </w:tabs>
        <w:ind w:left="360" w:hanging="360"/>
        <w:jc w:val="left"/>
        <w:rPr>
          <w:rFonts w:ascii="Arial" w:hAnsi="Arial"/>
          <w:caps w:val="0"/>
          <w:sz w:val="24"/>
          <w:szCs w:val="24"/>
        </w:rPr>
      </w:pPr>
      <w:r w:rsidRPr="00E33665">
        <w:rPr>
          <w:rFonts w:ascii="Arial" w:hAnsi="Arial"/>
          <w:caps w:val="0"/>
          <w:sz w:val="24"/>
          <w:szCs w:val="24"/>
        </w:rPr>
        <w:t>Access to MOD sites</w:t>
      </w:r>
    </w:p>
    <w:p w14:paraId="67E75151" w14:textId="77777777" w:rsidR="00830E8D" w:rsidRPr="00E33665"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E33665">
        <w:rPr>
          <w:rFonts w:ascii="Arial" w:hAnsi="Arial"/>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3027797A" w14:textId="77777777" w:rsidR="00830E8D" w:rsidRPr="00E33665"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E33665">
        <w:rPr>
          <w:rFonts w:ascii="Arial" w:hAnsi="Arial"/>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56C0A1E" w14:textId="77777777" w:rsidR="00830E8D" w:rsidRPr="00E33665"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E33665">
        <w:rPr>
          <w:rFonts w:ascii="Arial" w:hAnsi="Arial"/>
          <w:sz w:val="24"/>
          <w:szCs w:val="24"/>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4CCD2812" w14:textId="77777777" w:rsidR="00830E8D" w:rsidRPr="00E33665"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E33665">
        <w:rPr>
          <w:rFonts w:ascii="Arial" w:hAnsi="Arial"/>
          <w:sz w:val="24"/>
          <w:szCs w:val="24"/>
        </w:rPr>
        <w:t xml:space="preserve">Where the Supplier's representatives are required by this Contract to join or visit a Site overseas, transport between the United Kingdom and the place </w:t>
      </w:r>
      <w:r w:rsidRPr="00E33665">
        <w:rPr>
          <w:rFonts w:ascii="Arial" w:hAnsi="Arial"/>
          <w:sz w:val="24"/>
          <w:szCs w:val="24"/>
        </w:rPr>
        <w:lastRenderedPageBreak/>
        <w:t>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75870816" w14:textId="77777777" w:rsidR="00830E8D" w:rsidRPr="00E33665"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E33665">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84E341E" w14:textId="77777777" w:rsidR="00830E8D" w:rsidRPr="00E33665"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E33665">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4B32541D" w14:textId="77777777" w:rsidR="00830E8D" w:rsidRPr="00E33665"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E33665">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D1C7FB" w14:textId="77777777" w:rsidR="00830E8D" w:rsidRPr="00E33665"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E33665">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5EF1D427" w14:textId="77777777" w:rsidR="00830E8D" w:rsidRPr="00E33665" w:rsidRDefault="00830E8D" w:rsidP="0097606C">
      <w:pPr>
        <w:pStyle w:val="Heading1"/>
        <w:keepLines/>
        <w:numPr>
          <w:ilvl w:val="0"/>
          <w:numId w:val="8"/>
        </w:numPr>
        <w:tabs>
          <w:tab w:val="clear" w:pos="1559"/>
          <w:tab w:val="clear" w:pos="2268"/>
          <w:tab w:val="clear" w:pos="2977"/>
          <w:tab w:val="clear" w:pos="3686"/>
          <w:tab w:val="clear" w:pos="4394"/>
          <w:tab w:val="clear" w:pos="8789"/>
        </w:tabs>
        <w:spacing w:before="0" w:after="240" w:line="240" w:lineRule="auto"/>
        <w:jc w:val="left"/>
        <w:rPr>
          <w:rFonts w:ascii="Arial" w:hAnsi="Arial" w:cs="Arial"/>
          <w:sz w:val="24"/>
          <w:szCs w:val="24"/>
        </w:rPr>
      </w:pPr>
      <w:r w:rsidRPr="00E33665">
        <w:rPr>
          <w:rFonts w:ascii="Arial" w:hAnsi="Arial" w:cs="Arial"/>
          <w:sz w:val="24"/>
          <w:szCs w:val="24"/>
        </w:rPr>
        <w:lastRenderedPageBreak/>
        <w:t>DEFCONS and DEFFORMS</w:t>
      </w:r>
    </w:p>
    <w:p w14:paraId="7E64D28D" w14:textId="77777777" w:rsidR="00830E8D" w:rsidRPr="00E33665" w:rsidRDefault="00830E8D" w:rsidP="0097606C">
      <w:pPr>
        <w:pStyle w:val="Heading2"/>
        <w:keepNext/>
        <w:keepLines/>
        <w:numPr>
          <w:ilvl w:val="1"/>
          <w:numId w:val="8"/>
        </w:numPr>
        <w:tabs>
          <w:tab w:val="clear" w:pos="1559"/>
          <w:tab w:val="clear" w:pos="2268"/>
          <w:tab w:val="clear" w:pos="2977"/>
          <w:tab w:val="clear" w:pos="3686"/>
          <w:tab w:val="clear" w:pos="4394"/>
          <w:tab w:val="clear" w:pos="8789"/>
        </w:tabs>
        <w:spacing w:before="0" w:after="240" w:line="240" w:lineRule="auto"/>
        <w:jc w:val="left"/>
        <w:rPr>
          <w:rFonts w:ascii="Arial" w:hAnsi="Arial" w:cs="Arial"/>
          <w:sz w:val="24"/>
          <w:szCs w:val="24"/>
        </w:rPr>
      </w:pPr>
      <w:r w:rsidRPr="00E33665">
        <w:rPr>
          <w:rFonts w:ascii="Arial" w:hAnsi="Arial" w:cs="Arial"/>
          <w:sz w:val="24"/>
          <w:szCs w:val="24"/>
        </w:rPr>
        <w:t>The DEFCONS and DEFORMS listed in Annex 1 to this Schedule are incorporated into this Contract.</w:t>
      </w:r>
    </w:p>
    <w:p w14:paraId="7CEE6B1F" w14:textId="4370142C" w:rsidR="00830E8D" w:rsidRPr="00E33665" w:rsidRDefault="00830E8D" w:rsidP="0097606C">
      <w:pPr>
        <w:pStyle w:val="Heading2"/>
        <w:keepNext/>
        <w:keepLines/>
        <w:numPr>
          <w:ilvl w:val="1"/>
          <w:numId w:val="8"/>
        </w:numPr>
        <w:tabs>
          <w:tab w:val="clear" w:pos="1559"/>
          <w:tab w:val="clear" w:pos="2268"/>
          <w:tab w:val="clear" w:pos="2977"/>
          <w:tab w:val="clear" w:pos="3686"/>
          <w:tab w:val="clear" w:pos="4394"/>
          <w:tab w:val="clear" w:pos="8789"/>
        </w:tabs>
        <w:spacing w:before="0" w:after="240" w:line="240" w:lineRule="auto"/>
        <w:jc w:val="left"/>
        <w:rPr>
          <w:rFonts w:ascii="Arial" w:hAnsi="Arial" w:cs="Arial"/>
          <w:sz w:val="24"/>
          <w:szCs w:val="24"/>
        </w:rPr>
      </w:pPr>
      <w:r w:rsidRPr="00E33665">
        <w:rPr>
          <w:rFonts w:ascii="Arial" w:hAnsi="Arial" w:cs="Arial"/>
          <w:sz w:val="24"/>
          <w:szCs w:val="24"/>
        </w:rPr>
        <w:t>In the event of a conflict between any DEFCONs and DEFFORMS listed in the Order Form and the other terms in a Call</w:t>
      </w:r>
      <w:r w:rsidR="0097606C" w:rsidRPr="00E33665">
        <w:rPr>
          <w:rFonts w:ascii="Arial" w:hAnsi="Arial" w:cs="Arial"/>
          <w:sz w:val="24"/>
          <w:szCs w:val="24"/>
        </w:rPr>
        <w:t>-</w:t>
      </w:r>
      <w:r w:rsidRPr="00E33665">
        <w:rPr>
          <w:rFonts w:ascii="Arial" w:hAnsi="Arial" w:cs="Arial"/>
          <w:sz w:val="24"/>
          <w:szCs w:val="24"/>
        </w:rPr>
        <w:t xml:space="preserve">Off Contract, the DEFCONs and DEFFORMS shall prevail. </w:t>
      </w:r>
    </w:p>
    <w:p w14:paraId="619086DC" w14:textId="77777777" w:rsidR="00830E8D" w:rsidRPr="00E33665" w:rsidRDefault="00830E8D" w:rsidP="00830E8D">
      <w:pPr>
        <w:rPr>
          <w:rFonts w:ascii="Arial" w:hAnsi="Arial" w:cs="Arial"/>
          <w:b/>
          <w:sz w:val="24"/>
          <w:szCs w:val="24"/>
        </w:rPr>
      </w:pPr>
      <w:r w:rsidRPr="00E33665">
        <w:rPr>
          <w:rFonts w:ascii="Arial" w:hAnsi="Arial" w:cs="Arial"/>
          <w:b/>
          <w:sz w:val="24"/>
          <w:szCs w:val="24"/>
        </w:rPr>
        <w:br w:type="page"/>
      </w:r>
    </w:p>
    <w:p w14:paraId="12B185AF" w14:textId="787DE1C2" w:rsidR="00830E8D" w:rsidRPr="00E33665" w:rsidRDefault="00830E8D" w:rsidP="00830E8D">
      <w:pPr>
        <w:rPr>
          <w:rFonts w:ascii="Arial" w:hAnsi="Arial" w:cs="Arial"/>
          <w:b/>
          <w:sz w:val="36"/>
          <w:szCs w:val="36"/>
        </w:rPr>
      </w:pPr>
      <w:r w:rsidRPr="00E33665">
        <w:rPr>
          <w:rFonts w:ascii="Arial" w:hAnsi="Arial" w:cs="Arial"/>
          <w:b/>
          <w:sz w:val="36"/>
          <w:szCs w:val="36"/>
        </w:rPr>
        <w:lastRenderedPageBreak/>
        <w:t>A</w:t>
      </w:r>
      <w:r w:rsidR="00DD1C5D" w:rsidRPr="00E33665">
        <w:rPr>
          <w:rFonts w:ascii="Arial" w:hAnsi="Arial" w:cs="Arial"/>
          <w:b/>
          <w:sz w:val="36"/>
          <w:szCs w:val="36"/>
        </w:rPr>
        <w:t>nnex 1 –</w:t>
      </w:r>
      <w:r w:rsidRPr="00E33665">
        <w:rPr>
          <w:rFonts w:ascii="Arial" w:hAnsi="Arial" w:cs="Arial"/>
          <w:b/>
          <w:sz w:val="36"/>
          <w:szCs w:val="36"/>
        </w:rPr>
        <w:t xml:space="preserve"> DEFCONS</w:t>
      </w:r>
      <w:r w:rsidR="00DD1C5D" w:rsidRPr="00E33665">
        <w:rPr>
          <w:rFonts w:ascii="Arial" w:hAnsi="Arial" w:cs="Arial"/>
          <w:b/>
          <w:sz w:val="36"/>
          <w:szCs w:val="36"/>
        </w:rPr>
        <w:t xml:space="preserve"> </w:t>
      </w:r>
      <w:r w:rsidRPr="00E33665">
        <w:rPr>
          <w:rFonts w:ascii="Arial" w:hAnsi="Arial" w:cs="Arial"/>
          <w:b/>
          <w:sz w:val="36"/>
          <w:szCs w:val="36"/>
        </w:rPr>
        <w:t>&amp; DEFFORMS</w:t>
      </w:r>
    </w:p>
    <w:p w14:paraId="3F623A4E" w14:textId="77777777" w:rsidR="00830E8D" w:rsidRPr="00E33665" w:rsidRDefault="00830E8D" w:rsidP="00830E8D">
      <w:pPr>
        <w:spacing w:after="0"/>
        <w:ind w:left="720"/>
        <w:rPr>
          <w:rFonts w:ascii="Arial" w:eastAsia="SimSun" w:hAnsi="Arial" w:cs="Arial"/>
          <w:color w:val="000000" w:themeColor="text1"/>
          <w:sz w:val="24"/>
          <w:szCs w:val="24"/>
          <w:lang w:eastAsia="zh-CN"/>
        </w:rPr>
      </w:pPr>
    </w:p>
    <w:p w14:paraId="36639C5D" w14:textId="7404BA8A" w:rsidR="00830E8D" w:rsidRPr="00E33665" w:rsidRDefault="00830E8D" w:rsidP="00830E8D">
      <w:pPr>
        <w:rPr>
          <w:rFonts w:ascii="Arial" w:eastAsia="SimSun" w:hAnsi="Arial" w:cs="Arial"/>
          <w:color w:val="000000" w:themeColor="text1"/>
          <w:sz w:val="24"/>
          <w:szCs w:val="24"/>
          <w:lang w:eastAsia="zh-CN"/>
        </w:rPr>
      </w:pPr>
      <w:r w:rsidRPr="00E33665">
        <w:rPr>
          <w:rFonts w:ascii="Arial" w:eastAsia="SimSun" w:hAnsi="Arial" w:cs="Arial"/>
          <w:color w:val="000000" w:themeColor="text1"/>
          <w:sz w:val="24"/>
          <w:szCs w:val="24"/>
          <w:lang w:eastAsia="zh-CN"/>
        </w:rPr>
        <w:t>The full text of Defence Conditions (DEFCONs) and Defence Forms (DEFFORMS) are available electronically via</w:t>
      </w:r>
      <w:r w:rsidRPr="00E33665">
        <w:rPr>
          <w:rFonts w:ascii="Arial" w:eastAsia="SimSun" w:hAnsi="Arial" w:cs="Arial"/>
          <w:color w:val="0000FF"/>
          <w:sz w:val="24"/>
          <w:szCs w:val="24"/>
          <w:lang w:eastAsia="zh-CN"/>
        </w:rPr>
        <w:t xml:space="preserve"> </w:t>
      </w:r>
      <w:hyperlink r:id="rId13" w:history="1">
        <w:r w:rsidRPr="00E33665">
          <w:rPr>
            <w:rStyle w:val="Hyperlink"/>
            <w:rFonts w:ascii="Arial" w:eastAsia="SimSun" w:hAnsi="Arial" w:cs="Arial"/>
            <w:color w:val="0000FF"/>
            <w:sz w:val="24"/>
            <w:szCs w:val="24"/>
            <w:lang w:eastAsia="zh-CN"/>
          </w:rPr>
          <w:t>https://www.gov.uk/acquisition-operating-framework</w:t>
        </w:r>
      </w:hyperlink>
    </w:p>
    <w:p w14:paraId="26726BA9" w14:textId="77777777" w:rsidR="00830E8D" w:rsidRPr="00E33665" w:rsidRDefault="00830E8D" w:rsidP="00830E8D">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E33665">
        <w:rPr>
          <w:rFonts w:ascii="Arial" w:eastAsia="STZhongsong" w:hAnsi="Arial" w:cs="Arial"/>
          <w:color w:val="000000" w:themeColor="text1"/>
          <w:sz w:val="24"/>
          <w:szCs w:val="24"/>
          <w:lang w:eastAsia="zh-CN"/>
        </w:rPr>
        <w:t>The following MOD DEFCONs and DEFFORMs form part of this contract:</w:t>
      </w:r>
    </w:p>
    <w:p w14:paraId="0E98FE00" w14:textId="77777777" w:rsidR="00830E8D" w:rsidRPr="00E33665" w:rsidRDefault="00830E8D" w:rsidP="00DD1C5D">
      <w:pPr>
        <w:spacing w:after="0"/>
        <w:rPr>
          <w:rFonts w:ascii="Arial" w:eastAsia="SimSun" w:hAnsi="Arial" w:cs="Arial"/>
          <w:color w:val="000000" w:themeColor="text1"/>
          <w:sz w:val="24"/>
          <w:szCs w:val="24"/>
          <w:lang w:eastAsia="zh-CN"/>
        </w:rPr>
      </w:pPr>
      <w:r w:rsidRPr="00E33665">
        <w:rPr>
          <w:rFonts w:ascii="Arial" w:eastAsia="SimSun" w:hAnsi="Arial" w:cs="Arial"/>
          <w:color w:val="000000" w:themeColor="text1"/>
          <w:sz w:val="24"/>
          <w:szCs w:val="24"/>
          <w:lang w:eastAsia="zh-CN"/>
        </w:rPr>
        <w:t>DEFCONs</w:t>
      </w:r>
    </w:p>
    <w:p w14:paraId="1E55040B" w14:textId="77777777" w:rsidR="00830E8D" w:rsidRPr="00E33665" w:rsidRDefault="00830E8D" w:rsidP="00830E8D">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830E8D" w:rsidRPr="00E33665" w14:paraId="16EAB055" w14:textId="77777777" w:rsidTr="00830E8D">
        <w:tc>
          <w:tcPr>
            <w:tcW w:w="2870" w:type="dxa"/>
          </w:tcPr>
          <w:p w14:paraId="3E88DCC2" w14:textId="77777777" w:rsidR="00830E8D" w:rsidRPr="00E33665" w:rsidRDefault="00830E8D" w:rsidP="00830E8D">
            <w:pPr>
              <w:spacing w:after="120"/>
              <w:rPr>
                <w:rFonts w:ascii="Arial" w:eastAsia="SimSun" w:hAnsi="Arial" w:cs="Arial"/>
                <w:b/>
                <w:color w:val="000000" w:themeColor="text1"/>
                <w:sz w:val="24"/>
                <w:szCs w:val="24"/>
                <w:lang w:eastAsia="zh-CN"/>
              </w:rPr>
            </w:pPr>
            <w:r w:rsidRPr="00E33665">
              <w:rPr>
                <w:rFonts w:ascii="Arial" w:eastAsia="SimSun" w:hAnsi="Arial" w:cs="Arial"/>
                <w:b/>
                <w:color w:val="000000" w:themeColor="text1"/>
                <w:sz w:val="24"/>
                <w:szCs w:val="24"/>
                <w:lang w:eastAsia="zh-CN"/>
              </w:rPr>
              <w:t>DEFCON No</w:t>
            </w:r>
          </w:p>
        </w:tc>
        <w:tc>
          <w:tcPr>
            <w:tcW w:w="2861" w:type="dxa"/>
          </w:tcPr>
          <w:p w14:paraId="2389D240" w14:textId="77777777" w:rsidR="00830E8D" w:rsidRPr="00E33665" w:rsidRDefault="00830E8D" w:rsidP="00830E8D">
            <w:pPr>
              <w:spacing w:after="120"/>
              <w:rPr>
                <w:rFonts w:ascii="Arial" w:eastAsia="SimSun" w:hAnsi="Arial" w:cs="Arial"/>
                <w:b/>
                <w:color w:val="000000" w:themeColor="text1"/>
                <w:sz w:val="24"/>
                <w:szCs w:val="24"/>
                <w:u w:val="single"/>
                <w:lang w:eastAsia="zh-CN"/>
              </w:rPr>
            </w:pPr>
            <w:r w:rsidRPr="00E33665">
              <w:rPr>
                <w:rFonts w:ascii="Arial" w:eastAsia="SimSun" w:hAnsi="Arial" w:cs="Arial"/>
                <w:b/>
                <w:color w:val="000000" w:themeColor="text1"/>
                <w:sz w:val="24"/>
                <w:szCs w:val="24"/>
                <w:lang w:eastAsia="zh-CN"/>
              </w:rPr>
              <w:t>Version</w:t>
            </w:r>
          </w:p>
        </w:tc>
        <w:tc>
          <w:tcPr>
            <w:tcW w:w="2928" w:type="dxa"/>
          </w:tcPr>
          <w:p w14:paraId="79539792" w14:textId="77777777" w:rsidR="00830E8D" w:rsidRPr="00E33665" w:rsidRDefault="00830E8D" w:rsidP="00830E8D">
            <w:pPr>
              <w:spacing w:after="120"/>
              <w:rPr>
                <w:rFonts w:ascii="Arial" w:eastAsia="SimSun" w:hAnsi="Arial" w:cs="Arial"/>
                <w:b/>
                <w:color w:val="000000" w:themeColor="text1"/>
                <w:sz w:val="24"/>
                <w:szCs w:val="24"/>
                <w:u w:val="single"/>
                <w:lang w:eastAsia="zh-CN"/>
              </w:rPr>
            </w:pPr>
            <w:r w:rsidRPr="00E33665">
              <w:rPr>
                <w:rFonts w:ascii="Arial" w:eastAsia="SimSun" w:hAnsi="Arial" w:cs="Arial"/>
                <w:b/>
                <w:color w:val="000000" w:themeColor="text1"/>
                <w:sz w:val="24"/>
                <w:szCs w:val="24"/>
                <w:lang w:eastAsia="zh-CN"/>
              </w:rPr>
              <w:t>Description</w:t>
            </w:r>
          </w:p>
        </w:tc>
      </w:tr>
      <w:tr w:rsidR="00830E8D" w:rsidRPr="00E33665" w14:paraId="208F2BA6" w14:textId="77777777" w:rsidTr="00830E8D">
        <w:tc>
          <w:tcPr>
            <w:tcW w:w="2870" w:type="dxa"/>
          </w:tcPr>
          <w:p w14:paraId="447B5CC2" w14:textId="77777777" w:rsidR="00830E8D" w:rsidRPr="00E33665" w:rsidRDefault="00830E8D" w:rsidP="00830E8D">
            <w:pPr>
              <w:spacing w:after="120"/>
              <w:rPr>
                <w:rFonts w:ascii="Arial" w:eastAsia="SimSun" w:hAnsi="Arial" w:cs="Arial"/>
                <w:b/>
                <w:color w:val="000000" w:themeColor="text1"/>
                <w:sz w:val="24"/>
                <w:szCs w:val="24"/>
                <w:lang w:eastAsia="zh-CN"/>
              </w:rPr>
            </w:pPr>
          </w:p>
        </w:tc>
        <w:tc>
          <w:tcPr>
            <w:tcW w:w="2861" w:type="dxa"/>
          </w:tcPr>
          <w:p w14:paraId="4BA25AF0" w14:textId="77777777" w:rsidR="00830E8D" w:rsidRPr="00E33665" w:rsidRDefault="00830E8D" w:rsidP="00830E8D">
            <w:pPr>
              <w:spacing w:after="120"/>
              <w:rPr>
                <w:rFonts w:ascii="Arial" w:eastAsia="SimSun" w:hAnsi="Arial" w:cs="Arial"/>
                <w:b/>
                <w:color w:val="000000" w:themeColor="text1"/>
                <w:sz w:val="24"/>
                <w:szCs w:val="24"/>
                <w:lang w:eastAsia="zh-CN"/>
              </w:rPr>
            </w:pPr>
          </w:p>
        </w:tc>
        <w:tc>
          <w:tcPr>
            <w:tcW w:w="2928" w:type="dxa"/>
          </w:tcPr>
          <w:p w14:paraId="2E878893" w14:textId="77777777" w:rsidR="00830E8D" w:rsidRPr="00E33665" w:rsidRDefault="00830E8D" w:rsidP="00830E8D">
            <w:pPr>
              <w:spacing w:after="120"/>
              <w:rPr>
                <w:rFonts w:ascii="Arial" w:eastAsia="SimSun" w:hAnsi="Arial" w:cs="Arial"/>
                <w:b/>
                <w:color w:val="000000" w:themeColor="text1"/>
                <w:sz w:val="24"/>
                <w:szCs w:val="24"/>
                <w:lang w:eastAsia="zh-CN"/>
              </w:rPr>
            </w:pPr>
          </w:p>
        </w:tc>
      </w:tr>
    </w:tbl>
    <w:p w14:paraId="2F8A3448" w14:textId="77777777" w:rsidR="00830E8D" w:rsidRPr="00E33665" w:rsidRDefault="00830E8D" w:rsidP="00830E8D">
      <w:pPr>
        <w:spacing w:after="0"/>
        <w:ind w:left="720"/>
        <w:rPr>
          <w:rFonts w:ascii="Arial" w:eastAsia="SimSun" w:hAnsi="Arial" w:cs="Arial"/>
          <w:color w:val="000000" w:themeColor="text1"/>
          <w:sz w:val="24"/>
          <w:szCs w:val="24"/>
          <w:lang w:eastAsia="zh-CN"/>
        </w:rPr>
      </w:pPr>
    </w:p>
    <w:p w14:paraId="385ABD90" w14:textId="77777777" w:rsidR="00830E8D" w:rsidRPr="00E33665" w:rsidRDefault="00830E8D" w:rsidP="00DD1C5D">
      <w:pPr>
        <w:keepNext/>
        <w:spacing w:after="0"/>
        <w:rPr>
          <w:rFonts w:ascii="Arial" w:eastAsia="SimSun" w:hAnsi="Arial" w:cs="Arial"/>
          <w:color w:val="000000" w:themeColor="text1"/>
          <w:sz w:val="24"/>
          <w:szCs w:val="24"/>
          <w:lang w:eastAsia="zh-CN"/>
        </w:rPr>
      </w:pPr>
      <w:r w:rsidRPr="00E33665">
        <w:rPr>
          <w:rFonts w:ascii="Arial" w:eastAsia="SimSun" w:hAnsi="Arial" w:cs="Arial"/>
          <w:color w:val="000000" w:themeColor="text1"/>
          <w:sz w:val="24"/>
          <w:szCs w:val="24"/>
          <w:lang w:eastAsia="zh-CN"/>
        </w:rPr>
        <w:t>DEFFORMs (Ministry of Defence Forms)</w:t>
      </w:r>
    </w:p>
    <w:p w14:paraId="0C270F5D" w14:textId="77777777" w:rsidR="00830E8D" w:rsidRPr="00E33665" w:rsidRDefault="00830E8D" w:rsidP="00830E8D">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830E8D" w:rsidRPr="00E33665" w14:paraId="3597682A" w14:textId="77777777" w:rsidTr="00830E8D">
        <w:tc>
          <w:tcPr>
            <w:tcW w:w="2976" w:type="dxa"/>
          </w:tcPr>
          <w:p w14:paraId="5185124A" w14:textId="77777777" w:rsidR="00830E8D" w:rsidRPr="00E33665" w:rsidRDefault="00830E8D" w:rsidP="00830E8D">
            <w:pPr>
              <w:spacing w:after="120"/>
              <w:rPr>
                <w:rFonts w:ascii="Arial" w:eastAsia="SimSun" w:hAnsi="Arial" w:cs="Arial"/>
                <w:b/>
                <w:color w:val="000000" w:themeColor="text1"/>
                <w:sz w:val="24"/>
                <w:szCs w:val="24"/>
                <w:lang w:eastAsia="zh-CN"/>
              </w:rPr>
            </w:pPr>
            <w:r w:rsidRPr="00E33665">
              <w:rPr>
                <w:rFonts w:ascii="Arial" w:eastAsia="SimSun" w:hAnsi="Arial" w:cs="Arial"/>
                <w:b/>
                <w:color w:val="000000" w:themeColor="text1"/>
                <w:sz w:val="24"/>
                <w:szCs w:val="24"/>
                <w:lang w:eastAsia="zh-CN"/>
              </w:rPr>
              <w:t>DEFFORM No</w:t>
            </w:r>
          </w:p>
        </w:tc>
        <w:tc>
          <w:tcPr>
            <w:tcW w:w="2975" w:type="dxa"/>
          </w:tcPr>
          <w:p w14:paraId="791B80DD" w14:textId="77777777" w:rsidR="00830E8D" w:rsidRPr="00E33665" w:rsidRDefault="00830E8D" w:rsidP="00830E8D">
            <w:pPr>
              <w:spacing w:after="120"/>
              <w:rPr>
                <w:rFonts w:ascii="Arial" w:eastAsia="SimSun" w:hAnsi="Arial" w:cs="Arial"/>
                <w:b/>
                <w:color w:val="000000" w:themeColor="text1"/>
                <w:sz w:val="24"/>
                <w:szCs w:val="24"/>
                <w:u w:val="single"/>
                <w:lang w:eastAsia="zh-CN"/>
              </w:rPr>
            </w:pPr>
            <w:r w:rsidRPr="00E33665">
              <w:rPr>
                <w:rFonts w:ascii="Arial" w:eastAsia="SimSun" w:hAnsi="Arial" w:cs="Arial"/>
                <w:b/>
                <w:color w:val="000000" w:themeColor="text1"/>
                <w:sz w:val="24"/>
                <w:szCs w:val="24"/>
                <w:lang w:eastAsia="zh-CN"/>
              </w:rPr>
              <w:t>Version</w:t>
            </w:r>
          </w:p>
        </w:tc>
        <w:tc>
          <w:tcPr>
            <w:tcW w:w="2899" w:type="dxa"/>
          </w:tcPr>
          <w:p w14:paraId="2F2B9247" w14:textId="77777777" w:rsidR="00830E8D" w:rsidRPr="00E33665" w:rsidRDefault="00830E8D" w:rsidP="00830E8D">
            <w:pPr>
              <w:spacing w:after="120"/>
              <w:rPr>
                <w:rFonts w:ascii="Arial" w:eastAsia="SimSun" w:hAnsi="Arial" w:cs="Arial"/>
                <w:b/>
                <w:color w:val="000000" w:themeColor="text1"/>
                <w:sz w:val="24"/>
                <w:szCs w:val="24"/>
                <w:u w:val="single"/>
                <w:lang w:eastAsia="zh-CN"/>
              </w:rPr>
            </w:pPr>
            <w:r w:rsidRPr="00E33665">
              <w:rPr>
                <w:rFonts w:ascii="Arial" w:eastAsia="SimSun" w:hAnsi="Arial" w:cs="Arial"/>
                <w:b/>
                <w:color w:val="000000" w:themeColor="text1"/>
                <w:sz w:val="24"/>
                <w:szCs w:val="24"/>
                <w:lang w:eastAsia="zh-CN"/>
              </w:rPr>
              <w:t>Description</w:t>
            </w:r>
          </w:p>
        </w:tc>
      </w:tr>
      <w:tr w:rsidR="00830E8D" w:rsidRPr="00E33665" w14:paraId="6DFAE0FA" w14:textId="77777777" w:rsidTr="00830E8D">
        <w:tc>
          <w:tcPr>
            <w:tcW w:w="2976" w:type="dxa"/>
          </w:tcPr>
          <w:p w14:paraId="0C83D9D8" w14:textId="77777777" w:rsidR="00830E8D" w:rsidRPr="00E33665" w:rsidRDefault="00830E8D" w:rsidP="00830E8D">
            <w:pPr>
              <w:spacing w:after="120"/>
              <w:rPr>
                <w:rFonts w:ascii="Arial" w:eastAsia="SimSun" w:hAnsi="Arial" w:cs="Arial"/>
                <w:b/>
                <w:color w:val="000000" w:themeColor="text1"/>
                <w:sz w:val="24"/>
                <w:szCs w:val="24"/>
                <w:lang w:eastAsia="zh-CN"/>
              </w:rPr>
            </w:pPr>
          </w:p>
        </w:tc>
        <w:tc>
          <w:tcPr>
            <w:tcW w:w="2975" w:type="dxa"/>
          </w:tcPr>
          <w:p w14:paraId="3948EAFE" w14:textId="77777777" w:rsidR="00830E8D" w:rsidRPr="00E33665" w:rsidRDefault="00830E8D" w:rsidP="00830E8D">
            <w:pPr>
              <w:spacing w:after="120"/>
              <w:rPr>
                <w:rFonts w:ascii="Arial" w:eastAsia="SimSun" w:hAnsi="Arial" w:cs="Arial"/>
                <w:b/>
                <w:color w:val="000000" w:themeColor="text1"/>
                <w:sz w:val="24"/>
                <w:szCs w:val="24"/>
                <w:lang w:eastAsia="zh-CN"/>
              </w:rPr>
            </w:pPr>
          </w:p>
        </w:tc>
        <w:tc>
          <w:tcPr>
            <w:tcW w:w="2899" w:type="dxa"/>
          </w:tcPr>
          <w:p w14:paraId="3D6BDC9A" w14:textId="77777777" w:rsidR="00830E8D" w:rsidRPr="00E33665" w:rsidRDefault="00830E8D" w:rsidP="00830E8D">
            <w:pPr>
              <w:spacing w:after="120"/>
              <w:rPr>
                <w:rFonts w:ascii="Arial" w:eastAsia="SimSun" w:hAnsi="Arial" w:cs="Arial"/>
                <w:b/>
                <w:color w:val="000000" w:themeColor="text1"/>
                <w:sz w:val="24"/>
                <w:szCs w:val="24"/>
                <w:lang w:eastAsia="zh-CN"/>
              </w:rPr>
            </w:pPr>
          </w:p>
        </w:tc>
      </w:tr>
    </w:tbl>
    <w:p w14:paraId="4C95B947" w14:textId="77777777" w:rsidR="00830E8D" w:rsidRPr="00E33665" w:rsidRDefault="00830E8D" w:rsidP="00830E8D">
      <w:pPr>
        <w:rPr>
          <w:rFonts w:ascii="Arial" w:hAnsi="Arial" w:cs="Arial"/>
          <w:color w:val="000000" w:themeColor="text1"/>
          <w:sz w:val="24"/>
          <w:szCs w:val="24"/>
        </w:rPr>
      </w:pPr>
    </w:p>
    <w:p w14:paraId="26F1A658" w14:textId="77777777" w:rsidR="00830E8D" w:rsidRPr="00E33665" w:rsidRDefault="00830E8D" w:rsidP="00830E8D">
      <w:pPr>
        <w:rPr>
          <w:rFonts w:ascii="Arial" w:hAnsi="Arial" w:cs="Arial"/>
          <w:color w:val="000000" w:themeColor="text1"/>
          <w:sz w:val="24"/>
          <w:szCs w:val="24"/>
        </w:rPr>
      </w:pPr>
    </w:p>
    <w:p w14:paraId="1C55D810" w14:textId="77777777" w:rsidR="00830E8D" w:rsidRPr="00E33665" w:rsidRDefault="00830E8D" w:rsidP="005B55CE">
      <w:pPr>
        <w:tabs>
          <w:tab w:val="left" w:pos="2140"/>
        </w:tabs>
        <w:rPr>
          <w:rFonts w:ascii="Arial" w:hAnsi="Arial" w:cs="Arial"/>
          <w:sz w:val="24"/>
          <w:szCs w:val="24"/>
        </w:rPr>
      </w:pPr>
    </w:p>
    <w:p w14:paraId="1F8757BC" w14:textId="77777777" w:rsidR="00830E8D" w:rsidRPr="00E33665" w:rsidRDefault="00830E8D" w:rsidP="005B55CE">
      <w:pPr>
        <w:tabs>
          <w:tab w:val="left" w:pos="2140"/>
        </w:tabs>
        <w:rPr>
          <w:rFonts w:ascii="Arial" w:hAnsi="Arial" w:cs="Arial"/>
          <w:sz w:val="24"/>
          <w:szCs w:val="24"/>
        </w:rPr>
      </w:pPr>
    </w:p>
    <w:p w14:paraId="263D9201" w14:textId="77777777" w:rsidR="00830E8D" w:rsidRPr="00E33665" w:rsidRDefault="00830E8D" w:rsidP="005B55CE">
      <w:pPr>
        <w:tabs>
          <w:tab w:val="left" w:pos="2140"/>
        </w:tabs>
        <w:rPr>
          <w:rFonts w:ascii="Arial" w:hAnsi="Arial" w:cs="Arial"/>
          <w:sz w:val="24"/>
          <w:szCs w:val="24"/>
        </w:rPr>
      </w:pPr>
    </w:p>
    <w:p w14:paraId="2316E783" w14:textId="77777777" w:rsidR="00830E8D" w:rsidRPr="00E33665" w:rsidRDefault="00830E8D" w:rsidP="005B55CE">
      <w:pPr>
        <w:tabs>
          <w:tab w:val="left" w:pos="2140"/>
        </w:tabs>
        <w:rPr>
          <w:rFonts w:ascii="Arial" w:hAnsi="Arial" w:cs="Arial"/>
          <w:sz w:val="24"/>
          <w:szCs w:val="24"/>
        </w:rPr>
      </w:pPr>
    </w:p>
    <w:p w14:paraId="40BC5A71" w14:textId="77777777" w:rsidR="00830E8D" w:rsidRPr="00E33665" w:rsidRDefault="00830E8D" w:rsidP="005B55CE">
      <w:pPr>
        <w:tabs>
          <w:tab w:val="left" w:pos="2140"/>
        </w:tabs>
        <w:rPr>
          <w:rFonts w:ascii="Arial" w:hAnsi="Arial" w:cs="Arial"/>
          <w:sz w:val="24"/>
          <w:szCs w:val="24"/>
        </w:rPr>
      </w:pPr>
    </w:p>
    <w:p w14:paraId="14E67054" w14:textId="77777777" w:rsidR="00830E8D" w:rsidRPr="00E33665" w:rsidRDefault="00830E8D" w:rsidP="005B55CE">
      <w:pPr>
        <w:tabs>
          <w:tab w:val="left" w:pos="2140"/>
        </w:tabs>
        <w:rPr>
          <w:rFonts w:ascii="Arial" w:hAnsi="Arial" w:cs="Arial"/>
          <w:sz w:val="24"/>
          <w:szCs w:val="24"/>
        </w:rPr>
      </w:pPr>
    </w:p>
    <w:p w14:paraId="677000BC" w14:textId="77777777" w:rsidR="00830E8D" w:rsidRPr="00E33665" w:rsidRDefault="00830E8D" w:rsidP="005B55CE">
      <w:pPr>
        <w:tabs>
          <w:tab w:val="left" w:pos="2140"/>
        </w:tabs>
        <w:rPr>
          <w:rFonts w:ascii="Arial" w:hAnsi="Arial" w:cs="Arial"/>
          <w:sz w:val="24"/>
          <w:szCs w:val="24"/>
        </w:rPr>
      </w:pPr>
    </w:p>
    <w:p w14:paraId="4ED90B4E" w14:textId="77777777" w:rsidR="00830E8D" w:rsidRPr="00E33665" w:rsidRDefault="00830E8D" w:rsidP="005B55CE">
      <w:pPr>
        <w:tabs>
          <w:tab w:val="left" w:pos="2140"/>
        </w:tabs>
        <w:rPr>
          <w:rFonts w:ascii="Arial" w:hAnsi="Arial" w:cs="Arial"/>
          <w:sz w:val="24"/>
          <w:szCs w:val="24"/>
        </w:rPr>
      </w:pPr>
    </w:p>
    <w:p w14:paraId="77939576" w14:textId="77777777" w:rsidR="00830E8D" w:rsidRPr="00E33665" w:rsidRDefault="00830E8D" w:rsidP="005B55CE">
      <w:pPr>
        <w:tabs>
          <w:tab w:val="left" w:pos="2140"/>
        </w:tabs>
        <w:rPr>
          <w:rFonts w:ascii="Arial" w:hAnsi="Arial" w:cs="Arial"/>
          <w:sz w:val="24"/>
          <w:szCs w:val="24"/>
        </w:rPr>
      </w:pPr>
    </w:p>
    <w:p w14:paraId="73D9BFCF" w14:textId="77777777" w:rsidR="00830E8D" w:rsidRPr="00E33665" w:rsidRDefault="00830E8D" w:rsidP="005B55CE">
      <w:pPr>
        <w:tabs>
          <w:tab w:val="left" w:pos="2140"/>
        </w:tabs>
        <w:rPr>
          <w:rFonts w:ascii="Arial" w:hAnsi="Arial" w:cs="Arial"/>
          <w:sz w:val="24"/>
          <w:szCs w:val="24"/>
        </w:rPr>
      </w:pPr>
    </w:p>
    <w:p w14:paraId="6490C1DE" w14:textId="77777777" w:rsidR="00DD1C5D" w:rsidRPr="00E33665" w:rsidRDefault="00DD1C5D" w:rsidP="00830E8D">
      <w:pPr>
        <w:keepNext/>
        <w:rPr>
          <w:rFonts w:ascii="Arial" w:hAnsi="Arial" w:cs="Arial"/>
          <w:b/>
          <w:sz w:val="36"/>
          <w:szCs w:val="36"/>
        </w:rPr>
      </w:pPr>
      <w:r w:rsidRPr="00E33665">
        <w:rPr>
          <w:rFonts w:ascii="Arial" w:hAnsi="Arial" w:cs="Arial"/>
          <w:b/>
          <w:sz w:val="36"/>
          <w:szCs w:val="36"/>
        </w:rPr>
        <w:br/>
      </w:r>
      <w:r w:rsidRPr="00E33665">
        <w:rPr>
          <w:rFonts w:ascii="Arial" w:hAnsi="Arial" w:cs="Arial"/>
          <w:b/>
          <w:sz w:val="36"/>
          <w:szCs w:val="36"/>
        </w:rPr>
        <w:br w:type="page"/>
      </w:r>
    </w:p>
    <w:p w14:paraId="56324513" w14:textId="07D07E7A" w:rsidR="00830E8D" w:rsidRPr="00E33665" w:rsidRDefault="00830E8D" w:rsidP="00830E8D">
      <w:pPr>
        <w:keepNext/>
        <w:rPr>
          <w:rFonts w:ascii="Arial" w:hAnsi="Arial" w:cs="Arial"/>
          <w:sz w:val="24"/>
          <w:lang w:eastAsia="zh-CN"/>
        </w:rPr>
      </w:pPr>
      <w:r w:rsidRPr="00E33665">
        <w:rPr>
          <w:rFonts w:ascii="Arial" w:hAnsi="Arial" w:cs="Arial"/>
          <w:b/>
          <w:sz w:val="36"/>
          <w:szCs w:val="36"/>
        </w:rPr>
        <w:lastRenderedPageBreak/>
        <w:t xml:space="preserve">Call-Off Schedule 18 </w:t>
      </w:r>
      <w:r w:rsidR="0097606C" w:rsidRPr="00E33665">
        <w:rPr>
          <w:rFonts w:ascii="Arial" w:hAnsi="Arial" w:cs="Arial"/>
          <w:b/>
          <w:sz w:val="36"/>
          <w:szCs w:val="36"/>
        </w:rPr>
        <w:t>(Background Checks) – Not Used</w:t>
      </w:r>
    </w:p>
    <w:p w14:paraId="03A0506E" w14:textId="77777777" w:rsidR="00830E8D" w:rsidRPr="00E33665" w:rsidRDefault="00830E8D" w:rsidP="005B55CE">
      <w:pPr>
        <w:tabs>
          <w:tab w:val="left" w:pos="2140"/>
        </w:tabs>
        <w:rPr>
          <w:rFonts w:ascii="Arial" w:hAnsi="Arial" w:cs="Arial"/>
          <w:sz w:val="24"/>
          <w:szCs w:val="24"/>
        </w:rPr>
      </w:pPr>
    </w:p>
    <w:p w14:paraId="383A328D" w14:textId="77777777" w:rsidR="00830E8D" w:rsidRPr="00E33665" w:rsidRDefault="00830E8D" w:rsidP="005B55CE">
      <w:pPr>
        <w:tabs>
          <w:tab w:val="left" w:pos="2140"/>
        </w:tabs>
        <w:rPr>
          <w:rFonts w:ascii="Arial" w:hAnsi="Arial" w:cs="Arial"/>
          <w:sz w:val="24"/>
          <w:szCs w:val="24"/>
        </w:rPr>
      </w:pPr>
    </w:p>
    <w:p w14:paraId="2BB2139B" w14:textId="77777777" w:rsidR="00830E8D" w:rsidRPr="00E33665" w:rsidRDefault="00830E8D" w:rsidP="005B55CE">
      <w:pPr>
        <w:tabs>
          <w:tab w:val="left" w:pos="2140"/>
        </w:tabs>
        <w:rPr>
          <w:rFonts w:ascii="Arial" w:hAnsi="Arial" w:cs="Arial"/>
          <w:sz w:val="24"/>
          <w:szCs w:val="24"/>
        </w:rPr>
      </w:pPr>
    </w:p>
    <w:p w14:paraId="244E98EF" w14:textId="77777777" w:rsidR="00830E8D" w:rsidRPr="00E33665" w:rsidRDefault="00830E8D" w:rsidP="005B55CE">
      <w:pPr>
        <w:tabs>
          <w:tab w:val="left" w:pos="2140"/>
        </w:tabs>
        <w:rPr>
          <w:rFonts w:ascii="Arial" w:hAnsi="Arial" w:cs="Arial"/>
          <w:sz w:val="24"/>
          <w:szCs w:val="24"/>
        </w:rPr>
      </w:pPr>
    </w:p>
    <w:p w14:paraId="089169E5" w14:textId="77777777" w:rsidR="00830E8D" w:rsidRPr="00E33665" w:rsidRDefault="00830E8D" w:rsidP="005B55CE">
      <w:pPr>
        <w:tabs>
          <w:tab w:val="left" w:pos="2140"/>
        </w:tabs>
        <w:rPr>
          <w:rFonts w:ascii="Arial" w:hAnsi="Arial" w:cs="Arial"/>
          <w:sz w:val="24"/>
          <w:szCs w:val="24"/>
        </w:rPr>
      </w:pPr>
    </w:p>
    <w:p w14:paraId="4D982B9D" w14:textId="77777777" w:rsidR="00830E8D" w:rsidRPr="00E33665" w:rsidRDefault="00830E8D" w:rsidP="005B55CE">
      <w:pPr>
        <w:tabs>
          <w:tab w:val="left" w:pos="2140"/>
        </w:tabs>
        <w:rPr>
          <w:rFonts w:ascii="Arial" w:hAnsi="Arial" w:cs="Arial"/>
          <w:sz w:val="24"/>
          <w:szCs w:val="24"/>
        </w:rPr>
      </w:pPr>
    </w:p>
    <w:p w14:paraId="61CE136E" w14:textId="77777777" w:rsidR="00830E8D" w:rsidRPr="00E33665" w:rsidRDefault="00830E8D" w:rsidP="005B55CE">
      <w:pPr>
        <w:tabs>
          <w:tab w:val="left" w:pos="2140"/>
        </w:tabs>
        <w:rPr>
          <w:rFonts w:ascii="Arial" w:hAnsi="Arial" w:cs="Arial"/>
          <w:sz w:val="24"/>
          <w:szCs w:val="24"/>
        </w:rPr>
      </w:pPr>
    </w:p>
    <w:p w14:paraId="39CC444B" w14:textId="77777777" w:rsidR="00830E8D" w:rsidRPr="00E33665" w:rsidRDefault="00830E8D" w:rsidP="005B55CE">
      <w:pPr>
        <w:tabs>
          <w:tab w:val="left" w:pos="2140"/>
        </w:tabs>
        <w:rPr>
          <w:rFonts w:ascii="Arial" w:hAnsi="Arial" w:cs="Arial"/>
          <w:sz w:val="24"/>
          <w:szCs w:val="24"/>
        </w:rPr>
      </w:pPr>
    </w:p>
    <w:p w14:paraId="6C64C936" w14:textId="77777777" w:rsidR="00830E8D" w:rsidRPr="00E33665" w:rsidRDefault="00830E8D" w:rsidP="005B55CE">
      <w:pPr>
        <w:tabs>
          <w:tab w:val="left" w:pos="2140"/>
        </w:tabs>
        <w:rPr>
          <w:rFonts w:ascii="Arial" w:hAnsi="Arial" w:cs="Arial"/>
          <w:sz w:val="24"/>
          <w:szCs w:val="24"/>
        </w:rPr>
      </w:pPr>
    </w:p>
    <w:p w14:paraId="7187FFE5" w14:textId="77777777" w:rsidR="00830E8D" w:rsidRPr="00E33665" w:rsidRDefault="00830E8D" w:rsidP="005B55CE">
      <w:pPr>
        <w:tabs>
          <w:tab w:val="left" w:pos="2140"/>
        </w:tabs>
        <w:rPr>
          <w:rFonts w:ascii="Arial" w:hAnsi="Arial" w:cs="Arial"/>
          <w:sz w:val="24"/>
          <w:szCs w:val="24"/>
        </w:rPr>
      </w:pPr>
    </w:p>
    <w:p w14:paraId="0970E7F6" w14:textId="77777777" w:rsidR="00830E8D" w:rsidRPr="00E33665" w:rsidRDefault="00830E8D" w:rsidP="005B55CE">
      <w:pPr>
        <w:tabs>
          <w:tab w:val="left" w:pos="2140"/>
        </w:tabs>
        <w:rPr>
          <w:rFonts w:ascii="Arial" w:hAnsi="Arial" w:cs="Arial"/>
          <w:sz w:val="24"/>
          <w:szCs w:val="24"/>
        </w:rPr>
      </w:pPr>
    </w:p>
    <w:p w14:paraId="4B7F6DE8" w14:textId="77777777" w:rsidR="00830E8D" w:rsidRPr="00E33665" w:rsidRDefault="00830E8D" w:rsidP="005B55CE">
      <w:pPr>
        <w:tabs>
          <w:tab w:val="left" w:pos="2140"/>
        </w:tabs>
        <w:rPr>
          <w:rFonts w:ascii="Arial" w:hAnsi="Arial" w:cs="Arial"/>
          <w:sz w:val="24"/>
          <w:szCs w:val="24"/>
        </w:rPr>
      </w:pPr>
    </w:p>
    <w:p w14:paraId="72A83731" w14:textId="77777777" w:rsidR="00830E8D" w:rsidRPr="00E33665" w:rsidRDefault="00830E8D" w:rsidP="005B55CE">
      <w:pPr>
        <w:tabs>
          <w:tab w:val="left" w:pos="2140"/>
        </w:tabs>
        <w:rPr>
          <w:rFonts w:ascii="Arial" w:hAnsi="Arial" w:cs="Arial"/>
          <w:sz w:val="24"/>
          <w:szCs w:val="24"/>
        </w:rPr>
      </w:pPr>
    </w:p>
    <w:p w14:paraId="3A5A51CE" w14:textId="77777777" w:rsidR="00830E8D" w:rsidRPr="00E33665" w:rsidRDefault="00830E8D" w:rsidP="005B55CE">
      <w:pPr>
        <w:tabs>
          <w:tab w:val="left" w:pos="2140"/>
        </w:tabs>
        <w:rPr>
          <w:rFonts w:ascii="Arial" w:hAnsi="Arial" w:cs="Arial"/>
          <w:sz w:val="24"/>
          <w:szCs w:val="24"/>
        </w:rPr>
      </w:pPr>
    </w:p>
    <w:p w14:paraId="3601212E" w14:textId="77777777" w:rsidR="00830E8D" w:rsidRPr="00E33665" w:rsidRDefault="00830E8D" w:rsidP="005B55CE">
      <w:pPr>
        <w:tabs>
          <w:tab w:val="left" w:pos="2140"/>
        </w:tabs>
        <w:rPr>
          <w:rFonts w:ascii="Arial" w:hAnsi="Arial" w:cs="Arial"/>
          <w:sz w:val="24"/>
          <w:szCs w:val="24"/>
        </w:rPr>
      </w:pPr>
    </w:p>
    <w:p w14:paraId="6462B747" w14:textId="77777777" w:rsidR="00830E8D" w:rsidRPr="00E33665" w:rsidRDefault="00830E8D" w:rsidP="005B55CE">
      <w:pPr>
        <w:tabs>
          <w:tab w:val="left" w:pos="2140"/>
        </w:tabs>
        <w:rPr>
          <w:rFonts w:ascii="Arial" w:hAnsi="Arial" w:cs="Arial"/>
          <w:sz w:val="24"/>
          <w:szCs w:val="24"/>
        </w:rPr>
      </w:pPr>
    </w:p>
    <w:p w14:paraId="3A1E0944" w14:textId="77777777" w:rsidR="00830E8D" w:rsidRPr="00E33665" w:rsidRDefault="00830E8D" w:rsidP="005B55CE">
      <w:pPr>
        <w:tabs>
          <w:tab w:val="left" w:pos="2140"/>
        </w:tabs>
        <w:rPr>
          <w:rFonts w:ascii="Arial" w:hAnsi="Arial" w:cs="Arial"/>
          <w:sz w:val="24"/>
          <w:szCs w:val="24"/>
        </w:rPr>
      </w:pPr>
    </w:p>
    <w:p w14:paraId="2D5653D1" w14:textId="77777777" w:rsidR="00830E8D" w:rsidRPr="00E33665" w:rsidRDefault="00830E8D" w:rsidP="005B55CE">
      <w:pPr>
        <w:tabs>
          <w:tab w:val="left" w:pos="2140"/>
        </w:tabs>
        <w:rPr>
          <w:rFonts w:ascii="Arial" w:hAnsi="Arial" w:cs="Arial"/>
          <w:sz w:val="24"/>
          <w:szCs w:val="24"/>
        </w:rPr>
      </w:pPr>
    </w:p>
    <w:p w14:paraId="63DA31CB" w14:textId="77777777" w:rsidR="00830E8D" w:rsidRPr="00E33665" w:rsidRDefault="00830E8D" w:rsidP="005B55CE">
      <w:pPr>
        <w:tabs>
          <w:tab w:val="left" w:pos="2140"/>
        </w:tabs>
        <w:rPr>
          <w:rFonts w:ascii="Arial" w:hAnsi="Arial" w:cs="Arial"/>
          <w:sz w:val="24"/>
          <w:szCs w:val="24"/>
        </w:rPr>
      </w:pPr>
    </w:p>
    <w:p w14:paraId="44B533C7" w14:textId="77777777" w:rsidR="00830E8D" w:rsidRPr="00E33665" w:rsidRDefault="00830E8D" w:rsidP="005B55CE">
      <w:pPr>
        <w:tabs>
          <w:tab w:val="left" w:pos="2140"/>
        </w:tabs>
        <w:rPr>
          <w:rFonts w:ascii="Arial" w:hAnsi="Arial" w:cs="Arial"/>
          <w:sz w:val="24"/>
          <w:szCs w:val="24"/>
        </w:rPr>
      </w:pPr>
    </w:p>
    <w:p w14:paraId="76903CDF" w14:textId="77777777" w:rsidR="00830E8D" w:rsidRPr="00E33665" w:rsidRDefault="00830E8D" w:rsidP="005B55CE">
      <w:pPr>
        <w:tabs>
          <w:tab w:val="left" w:pos="2140"/>
        </w:tabs>
        <w:rPr>
          <w:rFonts w:ascii="Arial" w:hAnsi="Arial" w:cs="Arial"/>
          <w:sz w:val="24"/>
          <w:szCs w:val="24"/>
        </w:rPr>
      </w:pPr>
    </w:p>
    <w:p w14:paraId="167C2037" w14:textId="77777777" w:rsidR="00830E8D" w:rsidRPr="00E33665" w:rsidRDefault="00830E8D" w:rsidP="005B55CE">
      <w:pPr>
        <w:tabs>
          <w:tab w:val="left" w:pos="2140"/>
        </w:tabs>
        <w:rPr>
          <w:rFonts w:ascii="Arial" w:hAnsi="Arial" w:cs="Arial"/>
          <w:sz w:val="24"/>
          <w:szCs w:val="24"/>
        </w:rPr>
      </w:pPr>
    </w:p>
    <w:p w14:paraId="32EC925B" w14:textId="77777777" w:rsidR="00830E8D" w:rsidRPr="00E33665" w:rsidRDefault="00830E8D" w:rsidP="005B55CE">
      <w:pPr>
        <w:tabs>
          <w:tab w:val="left" w:pos="2140"/>
        </w:tabs>
        <w:rPr>
          <w:rFonts w:ascii="Arial" w:hAnsi="Arial" w:cs="Arial"/>
          <w:sz w:val="24"/>
          <w:szCs w:val="24"/>
        </w:rPr>
      </w:pPr>
    </w:p>
    <w:p w14:paraId="224D5182" w14:textId="77777777" w:rsidR="00764168" w:rsidRPr="00E33665" w:rsidRDefault="00764168" w:rsidP="00830E8D">
      <w:pPr>
        <w:rPr>
          <w:rFonts w:ascii="Arial" w:hAnsi="Arial" w:cs="Arial"/>
          <w:b/>
          <w:sz w:val="36"/>
          <w:szCs w:val="36"/>
        </w:rPr>
      </w:pPr>
    </w:p>
    <w:p w14:paraId="6D019678" w14:textId="77777777" w:rsidR="00D827BF" w:rsidRPr="00E33665" w:rsidRDefault="00D827BF" w:rsidP="00D827BF">
      <w:pPr>
        <w:keepNext/>
        <w:rPr>
          <w:rFonts w:ascii="Arial" w:eastAsia="Calibri" w:hAnsi="Arial" w:cs="Times New Roman"/>
          <w:b/>
          <w:sz w:val="36"/>
          <w:szCs w:val="36"/>
        </w:rPr>
      </w:pPr>
      <w:r w:rsidRPr="00E33665">
        <w:rPr>
          <w:rFonts w:ascii="Arial" w:eastAsia="Calibri" w:hAnsi="Arial" w:cs="Times New Roman"/>
          <w:b/>
          <w:sz w:val="36"/>
          <w:szCs w:val="36"/>
        </w:rPr>
        <w:lastRenderedPageBreak/>
        <w:t xml:space="preserve">Call-Off Schedule 19 (Scottish Law) </w:t>
      </w:r>
    </w:p>
    <w:p w14:paraId="70F66976" w14:textId="28F3B20B" w:rsidR="00D827BF" w:rsidRPr="00E33665" w:rsidRDefault="00D827BF" w:rsidP="006A6C59">
      <w:pPr>
        <w:jc w:val="both"/>
        <w:rPr>
          <w:rFonts w:ascii="Arial" w:eastAsia="Calibri" w:hAnsi="Arial" w:cs="Arial"/>
          <w:sz w:val="24"/>
          <w:szCs w:val="24"/>
          <w:lang w:eastAsia="zh-CN"/>
        </w:rPr>
      </w:pPr>
      <w:r w:rsidRPr="00E33665">
        <w:rPr>
          <w:rFonts w:ascii="Arial" w:eastAsia="Calibri" w:hAnsi="Arial" w:cs="Arial"/>
          <w:sz w:val="24"/>
          <w:szCs w:val="24"/>
          <w:lang w:eastAsia="zh-CN"/>
        </w:rPr>
        <w:t>[</w:t>
      </w:r>
      <w:r w:rsidR="006A6C59" w:rsidRPr="00E33665">
        <w:rPr>
          <w:rFonts w:ascii="Arial" w:eastAsia="Calibri" w:hAnsi="Arial" w:cs="Arial"/>
          <w:b/>
          <w:sz w:val="24"/>
          <w:szCs w:val="24"/>
          <w:lang w:eastAsia="zh-CN"/>
        </w:rPr>
        <w:t>Insert</w:t>
      </w:r>
      <w:r w:rsidR="006A6C59" w:rsidRPr="00E33665">
        <w:rPr>
          <w:rFonts w:ascii="Arial" w:eastAsia="Calibri" w:hAnsi="Arial" w:cs="Arial"/>
          <w:sz w:val="24"/>
          <w:szCs w:val="24"/>
          <w:lang w:eastAsia="zh-CN"/>
        </w:rPr>
        <w:t xml:space="preserve"> Scottish Law </w:t>
      </w:r>
      <w:r w:rsidR="00C64C9C" w:rsidRPr="00E33665">
        <w:rPr>
          <w:rFonts w:ascii="Arial" w:eastAsia="Calibri" w:hAnsi="Arial" w:cs="Arial"/>
          <w:sz w:val="24"/>
          <w:szCs w:val="24"/>
          <w:lang w:eastAsia="zh-CN"/>
        </w:rPr>
        <w:t>S</w:t>
      </w:r>
      <w:r w:rsidR="006A6C59" w:rsidRPr="00E33665">
        <w:rPr>
          <w:rFonts w:ascii="Arial" w:eastAsia="Calibri" w:hAnsi="Arial" w:cs="Arial"/>
          <w:sz w:val="24"/>
          <w:szCs w:val="24"/>
          <w:lang w:eastAsia="zh-CN"/>
        </w:rPr>
        <w:t xml:space="preserve">chedule if applicable under this Call-Off </w:t>
      </w:r>
      <w:r w:rsidRPr="00E33665">
        <w:rPr>
          <w:rFonts w:ascii="Arial" w:eastAsia="Calibri" w:hAnsi="Arial" w:cs="Arial"/>
          <w:sz w:val="24"/>
          <w:szCs w:val="24"/>
          <w:lang w:eastAsia="zh-CN"/>
        </w:rPr>
        <w:t xml:space="preserve">Contract.] </w:t>
      </w:r>
    </w:p>
    <w:p w14:paraId="1B317C3F" w14:textId="77777777" w:rsidR="00D827BF" w:rsidRPr="00E33665" w:rsidRDefault="00D827BF" w:rsidP="00830E8D">
      <w:pPr>
        <w:rPr>
          <w:rFonts w:ascii="Arial" w:hAnsi="Arial" w:cs="Arial"/>
          <w:b/>
          <w:sz w:val="36"/>
          <w:szCs w:val="36"/>
        </w:rPr>
      </w:pPr>
      <w:r w:rsidRPr="00E33665">
        <w:rPr>
          <w:rFonts w:ascii="Arial" w:hAnsi="Arial" w:cs="Arial"/>
          <w:b/>
          <w:sz w:val="36"/>
          <w:szCs w:val="36"/>
        </w:rPr>
        <w:br w:type="page"/>
      </w:r>
    </w:p>
    <w:p w14:paraId="12A73AA6" w14:textId="27C3BCDF" w:rsidR="00830E8D" w:rsidRPr="00E33665" w:rsidRDefault="00830E8D" w:rsidP="00830E8D">
      <w:pPr>
        <w:rPr>
          <w:rFonts w:ascii="Arial" w:hAnsi="Arial" w:cs="Arial"/>
          <w:sz w:val="36"/>
          <w:szCs w:val="36"/>
        </w:rPr>
      </w:pPr>
      <w:r w:rsidRPr="00E33665">
        <w:rPr>
          <w:rFonts w:ascii="Arial" w:hAnsi="Arial" w:cs="Arial"/>
          <w:b/>
          <w:sz w:val="36"/>
          <w:szCs w:val="36"/>
        </w:rPr>
        <w:lastRenderedPageBreak/>
        <w:t>Call-Off Schedule 20 (Call-Off Specification)</w:t>
      </w:r>
      <w:r w:rsidRPr="00E33665">
        <w:rPr>
          <w:rFonts w:ascii="Arial" w:hAnsi="Arial" w:cs="Arial"/>
          <w:sz w:val="36"/>
          <w:szCs w:val="36"/>
        </w:rPr>
        <w:t xml:space="preserve"> </w:t>
      </w:r>
    </w:p>
    <w:p w14:paraId="3481AD33" w14:textId="66970987" w:rsidR="00830E8D" w:rsidRPr="00E33665" w:rsidRDefault="00830E8D" w:rsidP="00830E8D">
      <w:pPr>
        <w:pStyle w:val="GPSL2Numbered"/>
        <w:jc w:val="left"/>
        <w:rPr>
          <w:rFonts w:ascii="Arial" w:hAnsi="Arial"/>
          <w:sz w:val="24"/>
        </w:rPr>
      </w:pPr>
      <w:r w:rsidRPr="00E33665">
        <w:rPr>
          <w:rFonts w:ascii="Arial" w:hAnsi="Arial"/>
          <w:sz w:val="24"/>
        </w:rPr>
        <w:t>This Schedule sets out the characteristics of the Deli</w:t>
      </w:r>
      <w:r w:rsidR="00764168" w:rsidRPr="00E33665">
        <w:rPr>
          <w:rFonts w:ascii="Arial" w:hAnsi="Arial"/>
          <w:sz w:val="24"/>
        </w:rPr>
        <w:t xml:space="preserve">verables that the Supplier will </w:t>
      </w:r>
      <w:r w:rsidRPr="00E33665">
        <w:rPr>
          <w:rFonts w:ascii="Arial" w:hAnsi="Arial"/>
          <w:sz w:val="24"/>
        </w:rPr>
        <w:t xml:space="preserve">be required to make </w:t>
      </w:r>
      <w:r w:rsidR="00764168" w:rsidRPr="00E33665">
        <w:rPr>
          <w:rFonts w:ascii="Arial" w:hAnsi="Arial"/>
          <w:sz w:val="24"/>
        </w:rPr>
        <w:t xml:space="preserve">available </w:t>
      </w:r>
      <w:r w:rsidRPr="00E33665">
        <w:rPr>
          <w:rFonts w:ascii="Arial" w:hAnsi="Arial"/>
          <w:sz w:val="24"/>
        </w:rPr>
        <w:t>to the Buyers under this Call-Off Contract</w:t>
      </w:r>
    </w:p>
    <w:p w14:paraId="04775216" w14:textId="77777777" w:rsidR="00830E8D" w:rsidRPr="00E33665" w:rsidRDefault="00830E8D" w:rsidP="00830E8D">
      <w:pPr>
        <w:pStyle w:val="GPSL2NumberedBoldHeading"/>
        <w:numPr>
          <w:ilvl w:val="0"/>
          <w:numId w:val="0"/>
        </w:numPr>
        <w:jc w:val="left"/>
        <w:rPr>
          <w:rFonts w:ascii="Arial" w:hAnsi="Arial"/>
          <w:b w:val="0"/>
          <w:sz w:val="24"/>
        </w:rPr>
      </w:pPr>
      <w:r w:rsidRPr="00E33665">
        <w:rPr>
          <w:rFonts w:ascii="Arial" w:hAnsi="Arial"/>
          <w:sz w:val="24"/>
        </w:rPr>
        <w:t xml:space="preserve">[Insert </w:t>
      </w:r>
      <w:r w:rsidRPr="00E33665">
        <w:rPr>
          <w:rFonts w:ascii="Arial" w:hAnsi="Arial"/>
          <w:b w:val="0"/>
          <w:sz w:val="24"/>
        </w:rPr>
        <w:t>the Specification]</w:t>
      </w:r>
    </w:p>
    <w:p w14:paraId="38B785A0" w14:textId="77777777" w:rsidR="00830E8D" w:rsidRPr="00764168" w:rsidRDefault="00830E8D" w:rsidP="005B55CE">
      <w:pPr>
        <w:tabs>
          <w:tab w:val="left" w:pos="2140"/>
        </w:tabs>
        <w:rPr>
          <w:rFonts w:ascii="Arial" w:hAnsi="Arial" w:cs="Arial"/>
          <w:sz w:val="24"/>
          <w:szCs w:val="24"/>
        </w:rPr>
      </w:pPr>
    </w:p>
    <w:p w14:paraId="738E196C" w14:textId="77777777" w:rsidR="00830E8D" w:rsidRPr="00764168" w:rsidRDefault="00830E8D" w:rsidP="005B55CE">
      <w:pPr>
        <w:tabs>
          <w:tab w:val="left" w:pos="2140"/>
        </w:tabs>
        <w:rPr>
          <w:rFonts w:ascii="Arial" w:hAnsi="Arial" w:cs="Arial"/>
          <w:sz w:val="24"/>
          <w:szCs w:val="24"/>
        </w:rPr>
      </w:pPr>
    </w:p>
    <w:p w14:paraId="2D723D52" w14:textId="77777777" w:rsidR="00830E8D" w:rsidRPr="00764168" w:rsidRDefault="00830E8D" w:rsidP="005B55CE">
      <w:pPr>
        <w:tabs>
          <w:tab w:val="left" w:pos="2140"/>
        </w:tabs>
        <w:rPr>
          <w:rFonts w:ascii="Arial" w:hAnsi="Arial" w:cs="Arial"/>
          <w:sz w:val="24"/>
          <w:szCs w:val="24"/>
        </w:rPr>
      </w:pPr>
    </w:p>
    <w:p w14:paraId="7094BC94" w14:textId="77777777" w:rsidR="00830E8D" w:rsidRPr="00764168" w:rsidRDefault="00830E8D" w:rsidP="005B55CE">
      <w:pPr>
        <w:tabs>
          <w:tab w:val="left" w:pos="2140"/>
        </w:tabs>
        <w:rPr>
          <w:rFonts w:ascii="Arial" w:hAnsi="Arial" w:cs="Arial"/>
          <w:sz w:val="24"/>
          <w:szCs w:val="24"/>
        </w:rPr>
      </w:pPr>
    </w:p>
    <w:p w14:paraId="15136883" w14:textId="77777777" w:rsidR="00830E8D" w:rsidRPr="00764168" w:rsidRDefault="00830E8D" w:rsidP="005B55CE">
      <w:pPr>
        <w:tabs>
          <w:tab w:val="left" w:pos="2140"/>
        </w:tabs>
        <w:rPr>
          <w:rFonts w:ascii="Arial" w:hAnsi="Arial" w:cs="Arial"/>
          <w:sz w:val="24"/>
          <w:szCs w:val="24"/>
        </w:rPr>
      </w:pPr>
    </w:p>
    <w:p w14:paraId="249D2F0D" w14:textId="77777777" w:rsidR="00830E8D" w:rsidRPr="00764168" w:rsidRDefault="00830E8D" w:rsidP="005B55CE">
      <w:pPr>
        <w:tabs>
          <w:tab w:val="left" w:pos="2140"/>
        </w:tabs>
        <w:rPr>
          <w:rFonts w:ascii="Arial" w:hAnsi="Arial" w:cs="Arial"/>
          <w:sz w:val="24"/>
          <w:szCs w:val="24"/>
        </w:rPr>
      </w:pPr>
    </w:p>
    <w:p w14:paraId="3D22C7CF" w14:textId="77777777" w:rsidR="00830E8D" w:rsidRPr="00764168" w:rsidRDefault="00830E8D" w:rsidP="005B55CE">
      <w:pPr>
        <w:tabs>
          <w:tab w:val="left" w:pos="2140"/>
        </w:tabs>
        <w:rPr>
          <w:rFonts w:ascii="Arial" w:hAnsi="Arial" w:cs="Arial"/>
          <w:sz w:val="24"/>
          <w:szCs w:val="24"/>
        </w:rPr>
      </w:pPr>
    </w:p>
    <w:p w14:paraId="7A5831FA" w14:textId="77777777" w:rsidR="00830E8D" w:rsidRPr="00764168" w:rsidRDefault="00830E8D" w:rsidP="005B55CE">
      <w:pPr>
        <w:tabs>
          <w:tab w:val="left" w:pos="2140"/>
        </w:tabs>
        <w:rPr>
          <w:rFonts w:ascii="Arial" w:hAnsi="Arial" w:cs="Arial"/>
          <w:sz w:val="24"/>
          <w:szCs w:val="24"/>
        </w:rPr>
      </w:pPr>
    </w:p>
    <w:p w14:paraId="24824599" w14:textId="77777777" w:rsidR="00830E8D" w:rsidRPr="00764168" w:rsidRDefault="00830E8D" w:rsidP="005B55CE">
      <w:pPr>
        <w:tabs>
          <w:tab w:val="left" w:pos="2140"/>
        </w:tabs>
        <w:rPr>
          <w:rFonts w:ascii="Arial" w:hAnsi="Arial" w:cs="Arial"/>
          <w:sz w:val="24"/>
          <w:szCs w:val="24"/>
        </w:rPr>
      </w:pPr>
    </w:p>
    <w:p w14:paraId="34B4C923" w14:textId="77777777" w:rsidR="00830E8D" w:rsidRPr="00764168" w:rsidRDefault="00830E8D" w:rsidP="005B55CE">
      <w:pPr>
        <w:tabs>
          <w:tab w:val="left" w:pos="2140"/>
        </w:tabs>
        <w:rPr>
          <w:rFonts w:ascii="Arial" w:hAnsi="Arial" w:cs="Arial"/>
          <w:sz w:val="24"/>
          <w:szCs w:val="24"/>
        </w:rPr>
      </w:pPr>
    </w:p>
    <w:p w14:paraId="1695134B" w14:textId="77777777" w:rsidR="00830E8D" w:rsidRPr="00764168" w:rsidRDefault="00830E8D" w:rsidP="005B55CE">
      <w:pPr>
        <w:tabs>
          <w:tab w:val="left" w:pos="2140"/>
        </w:tabs>
        <w:rPr>
          <w:rFonts w:ascii="Arial" w:hAnsi="Arial" w:cs="Arial"/>
          <w:sz w:val="24"/>
          <w:szCs w:val="24"/>
        </w:rPr>
      </w:pPr>
    </w:p>
    <w:p w14:paraId="7011D3F9" w14:textId="77777777" w:rsidR="00830E8D" w:rsidRPr="00764168" w:rsidRDefault="00830E8D" w:rsidP="005B55CE">
      <w:pPr>
        <w:tabs>
          <w:tab w:val="left" w:pos="2140"/>
        </w:tabs>
        <w:rPr>
          <w:rFonts w:ascii="Arial" w:hAnsi="Arial" w:cs="Arial"/>
          <w:sz w:val="24"/>
          <w:szCs w:val="24"/>
        </w:rPr>
      </w:pPr>
    </w:p>
    <w:p w14:paraId="76FDEC58" w14:textId="77777777" w:rsidR="00830E8D" w:rsidRPr="00764168" w:rsidRDefault="00830E8D" w:rsidP="005B55CE">
      <w:pPr>
        <w:tabs>
          <w:tab w:val="left" w:pos="2140"/>
        </w:tabs>
        <w:rPr>
          <w:rFonts w:ascii="Arial" w:hAnsi="Arial" w:cs="Arial"/>
          <w:sz w:val="24"/>
          <w:szCs w:val="24"/>
        </w:rPr>
      </w:pPr>
    </w:p>
    <w:p w14:paraId="0660D399" w14:textId="77777777" w:rsidR="00830E8D" w:rsidRPr="00764168" w:rsidRDefault="00830E8D" w:rsidP="005B55CE">
      <w:pPr>
        <w:tabs>
          <w:tab w:val="left" w:pos="2140"/>
        </w:tabs>
        <w:rPr>
          <w:rFonts w:ascii="Arial" w:hAnsi="Arial" w:cs="Arial"/>
          <w:sz w:val="24"/>
          <w:szCs w:val="24"/>
        </w:rPr>
      </w:pPr>
    </w:p>
    <w:p w14:paraId="4BA25026" w14:textId="77777777" w:rsidR="00830E8D" w:rsidRPr="00764168" w:rsidRDefault="00830E8D" w:rsidP="005B55CE">
      <w:pPr>
        <w:tabs>
          <w:tab w:val="left" w:pos="2140"/>
        </w:tabs>
        <w:rPr>
          <w:rFonts w:ascii="Arial" w:hAnsi="Arial" w:cs="Arial"/>
          <w:sz w:val="24"/>
          <w:szCs w:val="24"/>
        </w:rPr>
      </w:pPr>
    </w:p>
    <w:p w14:paraId="2CE9AB28" w14:textId="77777777" w:rsidR="00830E8D" w:rsidRPr="00764168" w:rsidRDefault="00830E8D" w:rsidP="005B55CE">
      <w:pPr>
        <w:tabs>
          <w:tab w:val="left" w:pos="2140"/>
        </w:tabs>
        <w:rPr>
          <w:rFonts w:ascii="Arial" w:hAnsi="Arial" w:cs="Arial"/>
          <w:sz w:val="24"/>
          <w:szCs w:val="24"/>
        </w:rPr>
      </w:pPr>
    </w:p>
    <w:p w14:paraId="1B57DFD8" w14:textId="77777777" w:rsidR="00830E8D" w:rsidRPr="00764168" w:rsidRDefault="00830E8D" w:rsidP="005B55CE">
      <w:pPr>
        <w:tabs>
          <w:tab w:val="left" w:pos="2140"/>
        </w:tabs>
        <w:rPr>
          <w:rFonts w:ascii="Arial" w:hAnsi="Arial" w:cs="Arial"/>
          <w:sz w:val="24"/>
          <w:szCs w:val="24"/>
        </w:rPr>
      </w:pPr>
    </w:p>
    <w:p w14:paraId="153331CB" w14:textId="77777777" w:rsidR="00830E8D" w:rsidRPr="00764168" w:rsidRDefault="00830E8D" w:rsidP="005B55CE">
      <w:pPr>
        <w:tabs>
          <w:tab w:val="left" w:pos="2140"/>
        </w:tabs>
        <w:rPr>
          <w:rFonts w:ascii="Arial" w:hAnsi="Arial" w:cs="Arial"/>
          <w:sz w:val="24"/>
          <w:szCs w:val="24"/>
        </w:rPr>
      </w:pPr>
    </w:p>
    <w:p w14:paraId="680A07CB" w14:textId="77777777" w:rsidR="00830E8D" w:rsidRPr="00764168" w:rsidRDefault="00830E8D" w:rsidP="005B55CE">
      <w:pPr>
        <w:tabs>
          <w:tab w:val="left" w:pos="2140"/>
        </w:tabs>
        <w:rPr>
          <w:rFonts w:ascii="Arial" w:hAnsi="Arial" w:cs="Arial"/>
          <w:sz w:val="24"/>
          <w:szCs w:val="24"/>
        </w:rPr>
      </w:pPr>
    </w:p>
    <w:p w14:paraId="63D9E8C9" w14:textId="77777777" w:rsidR="00830E8D" w:rsidRPr="00764168" w:rsidRDefault="00830E8D" w:rsidP="005B55CE">
      <w:pPr>
        <w:tabs>
          <w:tab w:val="left" w:pos="2140"/>
        </w:tabs>
        <w:rPr>
          <w:rFonts w:ascii="Arial" w:hAnsi="Arial" w:cs="Arial"/>
          <w:sz w:val="24"/>
          <w:szCs w:val="24"/>
        </w:rPr>
      </w:pPr>
    </w:p>
    <w:p w14:paraId="114EB007" w14:textId="77777777" w:rsidR="00830E8D" w:rsidRPr="00764168" w:rsidRDefault="00830E8D" w:rsidP="005B55CE">
      <w:pPr>
        <w:tabs>
          <w:tab w:val="left" w:pos="2140"/>
        </w:tabs>
        <w:rPr>
          <w:rFonts w:ascii="Arial" w:hAnsi="Arial" w:cs="Arial"/>
          <w:sz w:val="24"/>
          <w:szCs w:val="24"/>
        </w:rPr>
      </w:pPr>
    </w:p>
    <w:p w14:paraId="47F3C1DF" w14:textId="77777777" w:rsidR="00830E8D" w:rsidRPr="00764168" w:rsidRDefault="00830E8D" w:rsidP="005B55CE">
      <w:pPr>
        <w:tabs>
          <w:tab w:val="left" w:pos="2140"/>
        </w:tabs>
        <w:rPr>
          <w:rFonts w:ascii="Arial" w:hAnsi="Arial" w:cs="Arial"/>
          <w:sz w:val="24"/>
          <w:szCs w:val="24"/>
        </w:rPr>
      </w:pPr>
    </w:p>
    <w:sectPr w:rsidR="00830E8D" w:rsidRPr="00764168" w:rsidSect="001F464D">
      <w:headerReference w:type="default"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4EF78" w14:textId="77777777" w:rsidR="006A51D2" w:rsidRDefault="006A51D2">
      <w:pPr>
        <w:spacing w:after="0" w:line="240" w:lineRule="auto"/>
      </w:pPr>
      <w:r>
        <w:separator/>
      </w:r>
    </w:p>
  </w:endnote>
  <w:endnote w:type="continuationSeparator" w:id="0">
    <w:p w14:paraId="23670A14" w14:textId="77777777" w:rsidR="006A51D2" w:rsidRDefault="006A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ｺﾞｼｯｸM">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0AAD" w14:textId="77777777" w:rsidR="006A6C59" w:rsidRPr="004E540A" w:rsidRDefault="006A6C59" w:rsidP="00E149D4">
    <w:pPr>
      <w:tabs>
        <w:tab w:val="center" w:pos="4513"/>
        <w:tab w:val="right" w:pos="9026"/>
      </w:tabs>
      <w:spacing w:after="0"/>
      <w:rPr>
        <w:rFonts w:ascii="Arial" w:hAnsi="Arial" w:cs="Arial"/>
        <w:color w:val="A6A6A6" w:themeColor="background1" w:themeShade="A6"/>
        <w:sz w:val="20"/>
      </w:rPr>
    </w:pPr>
  </w:p>
  <w:p w14:paraId="1DE37281" w14:textId="61C56593" w:rsidR="006A6C59" w:rsidRPr="00C06761" w:rsidRDefault="006A6C59" w:rsidP="00E149D4">
    <w:pPr>
      <w:tabs>
        <w:tab w:val="center" w:pos="4513"/>
        <w:tab w:val="right" w:pos="9026"/>
      </w:tabs>
      <w:spacing w:after="0"/>
      <w:rPr>
        <w:rFonts w:ascii="Arial" w:hAnsi="Arial" w:cs="Arial"/>
        <w:sz w:val="18"/>
        <w:szCs w:val="18"/>
      </w:rPr>
    </w:pPr>
    <w:r w:rsidRPr="00C06761">
      <w:rPr>
        <w:rFonts w:ascii="Arial" w:hAnsi="Arial" w:cs="Arial"/>
        <w:sz w:val="18"/>
        <w:szCs w:val="18"/>
      </w:rPr>
      <w:t>Framework Ref: RM6060 Vehicle Purchase</w:t>
    </w:r>
    <w:r w:rsidRPr="00C06761">
      <w:rPr>
        <w:rFonts w:ascii="Arial" w:hAnsi="Arial" w:cs="Arial"/>
        <w:sz w:val="18"/>
        <w:szCs w:val="18"/>
      </w:rPr>
      <w:tab/>
      <w:t xml:space="preserve">                                           </w:t>
    </w:r>
  </w:p>
  <w:p w14:paraId="39AC88AB" w14:textId="36BBAE8F" w:rsidR="006A6C59" w:rsidRPr="00C06761" w:rsidRDefault="006A6C59" w:rsidP="00E149D4">
    <w:pPr>
      <w:pStyle w:val="Footer"/>
      <w:rPr>
        <w:rFonts w:ascii="Arial" w:hAnsi="Arial" w:cs="Arial"/>
        <w:sz w:val="18"/>
        <w:szCs w:val="18"/>
      </w:rPr>
    </w:pPr>
    <w:r w:rsidRPr="00C06761">
      <w:rPr>
        <w:rFonts w:ascii="Arial" w:hAnsi="Arial" w:cs="Arial"/>
        <w:sz w:val="18"/>
        <w:szCs w:val="18"/>
      </w:rPr>
      <w:t>Project Version: 1.0</w:t>
    </w:r>
    <w:r w:rsidRPr="00C06761">
      <w:rPr>
        <w:rFonts w:ascii="Arial" w:hAnsi="Arial" w:cs="Arial"/>
        <w:sz w:val="18"/>
        <w:szCs w:val="18"/>
      </w:rPr>
      <w:tab/>
    </w:r>
    <w:r w:rsidRPr="00C06761">
      <w:rPr>
        <w:rFonts w:ascii="Arial" w:hAnsi="Arial" w:cs="Arial"/>
        <w:sz w:val="18"/>
        <w:szCs w:val="18"/>
      </w:rPr>
      <w:tab/>
    </w:r>
    <w:r w:rsidRPr="00C06761">
      <w:rPr>
        <w:rFonts w:ascii="Arial" w:hAnsi="Arial" w:cs="Arial"/>
        <w:sz w:val="18"/>
        <w:szCs w:val="18"/>
      </w:rPr>
      <w:tab/>
      <w:t xml:space="preserve"> </w:t>
    </w:r>
    <w:r w:rsidRPr="00C06761">
      <w:rPr>
        <w:rFonts w:ascii="Arial" w:hAnsi="Arial" w:cs="Arial"/>
        <w:sz w:val="18"/>
        <w:szCs w:val="18"/>
      </w:rPr>
      <w:fldChar w:fldCharType="begin"/>
    </w:r>
    <w:r w:rsidRPr="00C06761">
      <w:rPr>
        <w:rFonts w:ascii="Arial" w:hAnsi="Arial" w:cs="Arial"/>
        <w:sz w:val="18"/>
        <w:szCs w:val="18"/>
      </w:rPr>
      <w:instrText xml:space="preserve"> PAGE   \* MERGEFORMAT </w:instrText>
    </w:r>
    <w:r w:rsidRPr="00C06761">
      <w:rPr>
        <w:rFonts w:ascii="Arial" w:hAnsi="Arial" w:cs="Arial"/>
        <w:sz w:val="18"/>
        <w:szCs w:val="18"/>
      </w:rPr>
      <w:fldChar w:fldCharType="separate"/>
    </w:r>
    <w:r w:rsidR="00E33665">
      <w:rPr>
        <w:rFonts w:ascii="Arial" w:hAnsi="Arial" w:cs="Arial"/>
        <w:noProof/>
        <w:sz w:val="18"/>
        <w:szCs w:val="18"/>
      </w:rPr>
      <w:t>1</w:t>
    </w:r>
    <w:r w:rsidRPr="00C06761">
      <w:rPr>
        <w:rFonts w:ascii="Arial" w:hAnsi="Arial" w:cs="Arial"/>
        <w:noProof/>
        <w:sz w:val="18"/>
        <w:szCs w:val="18"/>
      </w:rPr>
      <w:fldChar w:fldCharType="end"/>
    </w:r>
  </w:p>
  <w:p w14:paraId="2B03DEBD" w14:textId="01D7221E" w:rsidR="006A6C59" w:rsidRPr="004E540A" w:rsidRDefault="006A6C59" w:rsidP="00E149D4">
    <w:pPr>
      <w:spacing w:after="0"/>
      <w:rPr>
        <w:rFonts w:ascii="Arial" w:hAnsi="Arial" w:cs="Arial"/>
        <w:color w:val="A6A6A6" w:themeColor="background1" w:themeShade="A6"/>
        <w:sz w:val="20"/>
      </w:rPr>
    </w:pPr>
    <w:r w:rsidRPr="00C06761">
      <w:rPr>
        <w:rFonts w:ascii="Arial" w:hAnsi="Arial" w:cs="Arial"/>
        <w:sz w:val="18"/>
        <w:szCs w:val="18"/>
      </w:rPr>
      <w:t>Model Version: 3.0</w:t>
    </w:r>
    <w:r w:rsidRPr="00C77BC3">
      <w:rPr>
        <w:rFonts w:ascii="Arial" w:hAnsi="Arial" w:cs="Arial"/>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82096" w14:textId="77777777" w:rsidR="006A6C59" w:rsidRPr="004E540A" w:rsidRDefault="006A6C59" w:rsidP="004F51B1">
    <w:pPr>
      <w:tabs>
        <w:tab w:val="center" w:pos="4513"/>
        <w:tab w:val="right" w:pos="9026"/>
      </w:tabs>
      <w:spacing w:after="0"/>
      <w:rPr>
        <w:rFonts w:ascii="Arial" w:hAnsi="Arial" w:cs="Arial"/>
        <w:color w:val="A6A6A6" w:themeColor="background1" w:themeShade="A6"/>
        <w:sz w:val="20"/>
      </w:rPr>
    </w:pPr>
  </w:p>
  <w:p w14:paraId="5CE71B71" w14:textId="77777777" w:rsidR="006A6C59" w:rsidRPr="004E540A" w:rsidRDefault="006A6C59"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2914AF1F" w14:textId="77777777" w:rsidR="006A6C59" w:rsidRPr="004E540A" w:rsidRDefault="006A6C59"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198EEF69" w14:textId="77777777" w:rsidR="006A6C59" w:rsidRPr="004E540A" w:rsidRDefault="006A6C59"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D4DC1" w14:textId="77777777" w:rsidR="006A51D2" w:rsidRDefault="006A51D2">
      <w:pPr>
        <w:spacing w:after="0" w:line="240" w:lineRule="auto"/>
      </w:pPr>
      <w:r>
        <w:separator/>
      </w:r>
    </w:p>
  </w:footnote>
  <w:footnote w:type="continuationSeparator" w:id="0">
    <w:p w14:paraId="1564ACB6" w14:textId="77777777" w:rsidR="006A51D2" w:rsidRDefault="006A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0A3E" w14:textId="1472EE4C" w:rsidR="006A6C59" w:rsidRPr="00C06761" w:rsidRDefault="006A6C59">
    <w:pPr>
      <w:pStyle w:val="Header"/>
      <w:rPr>
        <w:rFonts w:ascii="Arial" w:hAnsi="Arial" w:cs="Arial"/>
        <w:sz w:val="18"/>
        <w:szCs w:val="18"/>
      </w:rPr>
    </w:pPr>
    <w:r w:rsidRPr="00C06761">
      <w:rPr>
        <w:rFonts w:ascii="Arial" w:hAnsi="Arial" w:cs="Arial"/>
        <w:b/>
        <w:sz w:val="18"/>
        <w:szCs w:val="18"/>
      </w:rPr>
      <w:t>Call-Off Schedules</w:t>
    </w:r>
  </w:p>
  <w:p w14:paraId="6E1E8D65" w14:textId="00B8E67C" w:rsidR="006A6C59" w:rsidRPr="00C77BC3" w:rsidRDefault="006A6C59">
    <w:pPr>
      <w:pStyle w:val="Header"/>
    </w:pPr>
    <w:r w:rsidRPr="00C06761">
      <w:rPr>
        <w:rFonts w:ascii="Arial" w:hAnsi="Arial" w:cs="Arial"/>
        <w:sz w:val="18"/>
        <w:szCs w:val="18"/>
      </w:rPr>
      <w:t>Crown Copyright</w:t>
    </w:r>
    <w:r w:rsidRPr="00C06761">
      <w:rPr>
        <w:rFonts w:ascii="Arial" w:hAnsi="Arial" w:cs="Arial"/>
        <w:sz w:val="18"/>
        <w:szCs w:val="18"/>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CBB9" w14:textId="77777777" w:rsidR="006A6C59" w:rsidRDefault="006A6C59">
    <w:pPr>
      <w:pStyle w:val="Header"/>
      <w:rPr>
        <w:rFonts w:ascii="Arial" w:hAnsi="Arial" w:cs="Arial"/>
        <w:sz w:val="20"/>
        <w:szCs w:val="20"/>
      </w:rPr>
    </w:pPr>
    <w:r>
      <w:rPr>
        <w:rFonts w:ascii="Arial" w:hAnsi="Arial" w:cs="Arial"/>
        <w:b/>
        <w:sz w:val="20"/>
        <w:szCs w:val="20"/>
      </w:rPr>
      <w:t>Call-Off Schedule 1 (Transparency Reports)</w:t>
    </w:r>
  </w:p>
  <w:p w14:paraId="6DB95CAF" w14:textId="77777777" w:rsidR="006A6C59" w:rsidRDefault="006A6C59">
    <w:pPr>
      <w:pStyle w:val="Header"/>
      <w:rPr>
        <w:rFonts w:ascii="Arial" w:hAnsi="Arial" w:cs="Arial"/>
        <w:sz w:val="20"/>
        <w:szCs w:val="20"/>
      </w:rPr>
    </w:pPr>
    <w:r>
      <w:rPr>
        <w:rFonts w:ascii="Arial" w:hAnsi="Arial" w:cs="Arial"/>
        <w:sz w:val="20"/>
        <w:szCs w:val="20"/>
      </w:rPr>
      <w:t xml:space="preserve">Call-Off Ref: </w:t>
    </w:r>
  </w:p>
  <w:p w14:paraId="7B2595AA" w14:textId="77777777" w:rsidR="006A6C59" w:rsidRPr="00012DB9" w:rsidRDefault="006A6C59">
    <w:pPr>
      <w:pStyle w:val="Header"/>
      <w:rPr>
        <w:rFonts w:ascii="Arial" w:hAnsi="Arial" w:cs="Arial"/>
        <w:sz w:val="20"/>
        <w:szCs w:val="20"/>
      </w:rPr>
    </w:pPr>
    <w:r>
      <w:rPr>
        <w:rFonts w:ascii="Arial" w:hAnsi="Arial" w:cs="Arial"/>
        <w:sz w:val="20"/>
        <w:szCs w:val="20"/>
      </w:rPr>
      <w:t>Crown Copyright 2018</w:t>
    </w:r>
  </w:p>
  <w:p w14:paraId="6BEB90C4" w14:textId="77777777" w:rsidR="006A6C59" w:rsidRDefault="006A6C59">
    <w:pPr>
      <w:pStyle w:val="Header"/>
      <w:rPr>
        <w:rStyle w:val="Emphasis"/>
        <w:noProof/>
        <w:lang w:eastAsia="en-GB"/>
      </w:rPr>
    </w:pPr>
  </w:p>
  <w:p w14:paraId="471DB2B4" w14:textId="77777777" w:rsidR="006A6C59" w:rsidRDefault="006A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2E2852"/>
    <w:lvl w:ilvl="0">
      <w:numFmt w:val="decimal"/>
      <w:pStyle w:val="heading2numberedbutnotbold"/>
      <w:lvlText w:val="*"/>
      <w:lvlJc w:val="left"/>
    </w:lvl>
  </w:abstractNum>
  <w:abstractNum w:abstractNumId="1"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D1B06"/>
    <w:multiLevelType w:val="multilevel"/>
    <w:tmpl w:val="5D24AA2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5"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7"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8"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1"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49021F1E"/>
    <w:multiLevelType w:val="multilevel"/>
    <w:tmpl w:val="4BF44D7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530"/>
        </w:tabs>
        <w:ind w:left="1530" w:hanging="720"/>
      </w:pPr>
      <w:rPr>
        <w:rFonts w:hint="default"/>
        <w:b w:val="0"/>
        <w:caps w:val="0"/>
        <w:effect w:val="none"/>
      </w:rPr>
    </w:lvl>
    <w:lvl w:ilvl="2">
      <w:start w:val="1"/>
      <w:numFmt w:val="decimal"/>
      <w:pStyle w:val="Heading3"/>
      <w:lvlText w:val="%1.%2.%3"/>
      <w:lvlJc w:val="left"/>
      <w:pPr>
        <w:tabs>
          <w:tab w:val="num" w:pos="1980"/>
        </w:tabs>
        <w:ind w:left="1980" w:hanging="1080"/>
      </w:pPr>
      <w:rPr>
        <w:rFonts w:hint="default"/>
        <w:caps w:val="0"/>
        <w:effect w:val="none"/>
      </w:rPr>
    </w:lvl>
    <w:lvl w:ilvl="3">
      <w:start w:val="1"/>
      <w:numFmt w:val="decimal"/>
      <w:pStyle w:val="Heading4"/>
      <w:lvlText w:val="%1.%2.%3.%4"/>
      <w:lvlJc w:val="left"/>
      <w:pPr>
        <w:tabs>
          <w:tab w:val="num" w:pos="3420"/>
        </w:tabs>
        <w:ind w:left="342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7"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8"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9" w15:restartNumberingAfterBreak="0">
    <w:nsid w:val="772936E4"/>
    <w:multiLevelType w:val="multilevel"/>
    <w:tmpl w:val="C13C93CE"/>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9"/>
  </w:num>
  <w:num w:numId="2">
    <w:abstractNumId w:val="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lvlOverride w:ilvl="0">
      <w:lvl w:ilvl="0">
        <w:start w:val="1"/>
        <w:numFmt w:val="bullet"/>
        <w:pStyle w:val="heading2numberedbutnotbold"/>
        <w:lvlText w:val=""/>
        <w:legacy w:legacy="1" w:legacySpace="0" w:legacyIndent="720"/>
        <w:lvlJc w:val="left"/>
        <w:pPr>
          <w:ind w:left="720" w:hanging="720"/>
        </w:pPr>
        <w:rPr>
          <w:rFonts w:ascii="Symbol" w:hAnsi="Symbol" w:hint="default"/>
        </w:rPr>
      </w:lvl>
    </w:lvlOverride>
  </w:num>
  <w:num w:numId="19">
    <w:abstractNumId w:val="11"/>
  </w:num>
  <w:num w:numId="20">
    <w:abstractNumId w:val="8"/>
  </w:num>
  <w:num w:numId="21">
    <w:abstractNumId w:val="9"/>
  </w:num>
  <w:num w:numId="22">
    <w:abstractNumId w:val="1"/>
  </w:num>
  <w:num w:numId="23">
    <w:abstractNumId w:val="12"/>
  </w:num>
  <w:num w:numId="24">
    <w:abstractNumId w:val="5"/>
  </w:num>
  <w:num w:numId="25">
    <w:abstractNumId w:val="7"/>
  </w:num>
  <w:num w:numId="26">
    <w:abstractNumId w:val="10"/>
  </w:num>
  <w:num w:numId="27">
    <w:abstractNumId w:val="17"/>
  </w:num>
  <w:num w:numId="28">
    <w:abstractNumId w:val="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81E"/>
    <w:rsid w:val="00012DB9"/>
    <w:rsid w:val="00033750"/>
    <w:rsid w:val="00077492"/>
    <w:rsid w:val="000B6AC0"/>
    <w:rsid w:val="000C02CD"/>
    <w:rsid w:val="00111292"/>
    <w:rsid w:val="00137EB9"/>
    <w:rsid w:val="001F464D"/>
    <w:rsid w:val="002041FB"/>
    <w:rsid w:val="0022763E"/>
    <w:rsid w:val="0024446C"/>
    <w:rsid w:val="002C5A79"/>
    <w:rsid w:val="002D4F18"/>
    <w:rsid w:val="00346C18"/>
    <w:rsid w:val="00413FBA"/>
    <w:rsid w:val="004C69F0"/>
    <w:rsid w:val="004C6AFD"/>
    <w:rsid w:val="004E540A"/>
    <w:rsid w:val="004F51B1"/>
    <w:rsid w:val="0056485B"/>
    <w:rsid w:val="005A62D5"/>
    <w:rsid w:val="005B55CE"/>
    <w:rsid w:val="005E236C"/>
    <w:rsid w:val="005E2B6D"/>
    <w:rsid w:val="00604E96"/>
    <w:rsid w:val="00637ADB"/>
    <w:rsid w:val="00671FE9"/>
    <w:rsid w:val="006A51D2"/>
    <w:rsid w:val="006A6C59"/>
    <w:rsid w:val="006D6464"/>
    <w:rsid w:val="006F181E"/>
    <w:rsid w:val="00764168"/>
    <w:rsid w:val="00770D60"/>
    <w:rsid w:val="00830E8D"/>
    <w:rsid w:val="0083290D"/>
    <w:rsid w:val="00874232"/>
    <w:rsid w:val="00880673"/>
    <w:rsid w:val="008C6C15"/>
    <w:rsid w:val="009126E9"/>
    <w:rsid w:val="00964E19"/>
    <w:rsid w:val="0097606C"/>
    <w:rsid w:val="009978AF"/>
    <w:rsid w:val="009D73AA"/>
    <w:rsid w:val="00A044CC"/>
    <w:rsid w:val="00A54A4C"/>
    <w:rsid w:val="00A6527D"/>
    <w:rsid w:val="00AB3243"/>
    <w:rsid w:val="00B06061"/>
    <w:rsid w:val="00B43A6A"/>
    <w:rsid w:val="00B93832"/>
    <w:rsid w:val="00BA531C"/>
    <w:rsid w:val="00C06761"/>
    <w:rsid w:val="00C149AA"/>
    <w:rsid w:val="00C64C9C"/>
    <w:rsid w:val="00C77BC3"/>
    <w:rsid w:val="00C8552F"/>
    <w:rsid w:val="00D20458"/>
    <w:rsid w:val="00D6005B"/>
    <w:rsid w:val="00D827BF"/>
    <w:rsid w:val="00DB0672"/>
    <w:rsid w:val="00DD1C5D"/>
    <w:rsid w:val="00DF02C6"/>
    <w:rsid w:val="00E149D4"/>
    <w:rsid w:val="00E33665"/>
    <w:rsid w:val="00EC265E"/>
    <w:rsid w:val="00ED4A81"/>
    <w:rsid w:val="00F42B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C5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1.,A MAJOR/BOLD,Aktenaam,H1,Head 1,Heading,Heading 1(Report Only),Hoofdstukkop,Lev 1,No numbers,OG Heading 1,Schedheading,Section Heading,Titre 1 HB,h1,h1 chapter heading,h11,h12,h13,level 1,level1,§1.,Attribute Heading 1,Roman 14 B Heading"/>
    <w:basedOn w:val="Normal"/>
    <w:next w:val="BodyText"/>
    <w:link w:val="Heading1Char"/>
    <w:qFormat/>
    <w:rsid w:val="00830E8D"/>
    <w:pPr>
      <w:keepNext/>
      <w:numPr>
        <w:numId w:val="6"/>
      </w:numPr>
      <w:tabs>
        <w:tab w:val="left" w:pos="1559"/>
        <w:tab w:val="left" w:pos="2268"/>
        <w:tab w:val="left" w:pos="2977"/>
        <w:tab w:val="left" w:pos="3686"/>
        <w:tab w:val="left" w:pos="4394"/>
        <w:tab w:val="right" w:pos="8789"/>
      </w:tabs>
      <w:spacing w:before="200" w:after="100" w:line="260" w:lineRule="atLeast"/>
      <w:jc w:val="both"/>
      <w:outlineLvl w:val="0"/>
    </w:pPr>
    <w:rPr>
      <w:rFonts w:ascii="Times New Roman" w:eastAsia="Batang" w:hAnsi="Times New Roman" w:cs="Times New Roman"/>
      <w:b/>
      <w:caps/>
      <w:szCs w:val="20"/>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rsid w:val="00830E8D"/>
    <w:pPr>
      <w:numPr>
        <w:ilvl w:val="1"/>
        <w:numId w:val="6"/>
      </w:numPr>
      <w:tabs>
        <w:tab w:val="left" w:pos="1559"/>
        <w:tab w:val="left" w:pos="2268"/>
        <w:tab w:val="left" w:pos="2977"/>
        <w:tab w:val="left" w:pos="3686"/>
        <w:tab w:val="left" w:pos="4394"/>
        <w:tab w:val="right" w:pos="8789"/>
      </w:tabs>
      <w:spacing w:before="100" w:after="100" w:line="260" w:lineRule="atLeast"/>
      <w:jc w:val="both"/>
      <w:outlineLvl w:val="1"/>
    </w:pPr>
    <w:rPr>
      <w:rFonts w:ascii="Times New Roman" w:eastAsia="Batang" w:hAnsi="Times New Roman" w:cs="Times New Roman"/>
      <w:bCs/>
      <w:szCs w:val="20"/>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rsid w:val="00830E8D"/>
    <w:pPr>
      <w:numPr>
        <w:ilvl w:val="2"/>
        <w:numId w:val="6"/>
      </w:numPr>
      <w:tabs>
        <w:tab w:val="left" w:pos="2268"/>
        <w:tab w:val="left" w:pos="2977"/>
        <w:tab w:val="left" w:pos="3686"/>
        <w:tab w:val="left" w:pos="4394"/>
        <w:tab w:val="right" w:pos="8789"/>
      </w:tabs>
      <w:spacing w:before="100" w:after="100" w:line="260" w:lineRule="atLeast"/>
      <w:jc w:val="both"/>
      <w:outlineLvl w:val="2"/>
    </w:pPr>
    <w:rPr>
      <w:rFonts w:ascii="Times New Roman" w:eastAsia="Batang" w:hAnsi="Times New Roman" w:cs="Times New Roman"/>
      <w:szCs w:val="20"/>
      <w:lang w:eastAsia="ko-KR"/>
    </w:rPr>
  </w:style>
  <w:style w:type="paragraph" w:styleId="Heading4">
    <w:name w:val="heading 4"/>
    <w:aliases w:val="(i),4,D Sub-Sub/Plain,GPH Heading 4,Heading4,Lev 4,Level 2 - (a),Level 2 - a,Numbered - 4,Schedules,Sub-Minor,h4,h4 sub sub heading,Project table,Propos,Bullet 1,Bullet 11,Bullet 12,Bullet 13,Bullet 14,Bullet 15,Bullet 16,n,Subhead C,H4,dash"/>
    <w:basedOn w:val="Normal"/>
    <w:next w:val="BodyText"/>
    <w:link w:val="Heading4Char"/>
    <w:qFormat/>
    <w:rsid w:val="00830E8D"/>
    <w:pPr>
      <w:numPr>
        <w:ilvl w:val="3"/>
        <w:numId w:val="6"/>
      </w:numPr>
      <w:tabs>
        <w:tab w:val="left" w:pos="2977"/>
        <w:tab w:val="left" w:pos="3686"/>
        <w:tab w:val="left" w:pos="4394"/>
        <w:tab w:val="right" w:pos="8789"/>
      </w:tabs>
      <w:spacing w:before="100" w:after="100" w:line="260" w:lineRule="atLeast"/>
      <w:jc w:val="both"/>
      <w:outlineLvl w:val="3"/>
    </w:pPr>
    <w:rPr>
      <w:rFonts w:ascii="Times New Roman" w:eastAsia="Batang" w:hAnsi="Times New Roman" w:cs="Times New Roman"/>
      <w:szCs w:val="20"/>
      <w:lang w:eastAsia="ko-KR"/>
    </w:rPr>
  </w:style>
  <w:style w:type="paragraph" w:styleId="Heading5">
    <w:name w:val="heading 5"/>
    <w:aliases w:val="(A),Heading 5(unused),Lev 5,Level 3 - (i),Level 3 - i,Third Level Heading,h5,Response Type,Response Type1,Response Type2,Response Type3,Response Type4,Response Type5,Response Type6,Response Type7,Appendix A to X,Heading 5   Appendix A to X,H5"/>
    <w:basedOn w:val="Normal"/>
    <w:next w:val="BodyText"/>
    <w:link w:val="Heading5Char"/>
    <w:qFormat/>
    <w:rsid w:val="00830E8D"/>
    <w:pPr>
      <w:numPr>
        <w:ilvl w:val="4"/>
        <w:numId w:val="6"/>
      </w:numPr>
      <w:tabs>
        <w:tab w:val="left" w:pos="4394"/>
        <w:tab w:val="right" w:pos="8789"/>
      </w:tabs>
      <w:spacing w:before="100" w:after="100" w:line="260" w:lineRule="atLeast"/>
      <w:jc w:val="both"/>
      <w:outlineLvl w:val="4"/>
    </w:pPr>
    <w:rPr>
      <w:rFonts w:ascii="Times New Roman" w:eastAsia="Batang" w:hAnsi="Times New Roman" w:cs="Times New Roman"/>
      <w:szCs w:val="20"/>
      <w:lang w:eastAsia="ko-KR"/>
    </w:rPr>
  </w:style>
  <w:style w:type="paragraph" w:styleId="Heading6">
    <w:name w:val="heading 6"/>
    <w:aliases w:val="(I),Heading 6(unused),L1 PIP,Legal Level 1.,Lev 6,h6,Heading 6  Appendix Y &amp; Z,H6 DO NOT USE,Bullet list,PA Appendix,H6,H61,PR14,bullet2,Blank 2,H62,H63,H64,H65,H66,H67,H68,H69,H610,H611,H612,H613,H614,H615,H616,H617,H618,H619,H621,H631,H641"/>
    <w:basedOn w:val="Normal"/>
    <w:next w:val="BodyText"/>
    <w:link w:val="Heading6Char"/>
    <w:qFormat/>
    <w:rsid w:val="00830E8D"/>
    <w:pPr>
      <w:numPr>
        <w:ilvl w:val="5"/>
        <w:numId w:val="6"/>
      </w:numPr>
      <w:tabs>
        <w:tab w:val="left" w:pos="4394"/>
        <w:tab w:val="right" w:pos="8789"/>
      </w:tabs>
      <w:spacing w:before="100" w:after="100" w:line="260" w:lineRule="atLeast"/>
      <w:jc w:val="both"/>
      <w:outlineLvl w:val="5"/>
    </w:pPr>
    <w:rPr>
      <w:rFonts w:ascii="Times New Roman" w:eastAsia="Batang" w:hAnsi="Times New Roman" w:cs="Times New Roman"/>
      <w:szCs w:val="20"/>
      <w:lang w:eastAsia="ko-KR"/>
    </w:rPr>
  </w:style>
  <w:style w:type="paragraph" w:styleId="Heading7">
    <w:name w:val="heading 7"/>
    <w:aliases w:val="Heading 7(unused),L2 PIP,Legal Level 1.1.,Lev 7,3AP,H7DO NOT USE,PA Appendix Major,Blank 3,Heading 7 (Do Not Use),Appendix Major"/>
    <w:basedOn w:val="Normal"/>
    <w:next w:val="BodyText"/>
    <w:link w:val="Heading7Char"/>
    <w:qFormat/>
    <w:rsid w:val="00830E8D"/>
    <w:pPr>
      <w:numPr>
        <w:ilvl w:val="6"/>
        <w:numId w:val="6"/>
      </w:numPr>
      <w:tabs>
        <w:tab w:val="right" w:pos="8789"/>
      </w:tabs>
      <w:spacing w:before="100" w:after="100" w:line="260" w:lineRule="atLeast"/>
      <w:jc w:val="both"/>
      <w:outlineLvl w:val="6"/>
    </w:pPr>
    <w:rPr>
      <w:rFonts w:ascii="Times New Roman" w:eastAsia="Batang" w:hAnsi="Times New Roman" w:cs="Times New Roman"/>
      <w:szCs w:val="20"/>
      <w:lang w:eastAsia="ko-KR"/>
    </w:rPr>
  </w:style>
  <w:style w:type="paragraph" w:styleId="Heading8">
    <w:name w:val="heading 8"/>
    <w:aliases w:val="4AP,Legal Level 1.1.1.,Lev 8,h8 DO NOT USE,PA Appendix Minor,Blank 4,h8,Heading 8 (Do Not Use),Appendix Minor"/>
    <w:basedOn w:val="Normal"/>
    <w:next w:val="Normal"/>
    <w:link w:val="Heading8Char"/>
    <w:qFormat/>
    <w:rsid w:val="00830E8D"/>
    <w:pPr>
      <w:numPr>
        <w:ilvl w:val="7"/>
        <w:numId w:val="6"/>
      </w:numPr>
      <w:tabs>
        <w:tab w:val="left" w:pos="1559"/>
        <w:tab w:val="left" w:pos="2268"/>
        <w:tab w:val="left" w:pos="2977"/>
        <w:tab w:val="left" w:pos="3686"/>
        <w:tab w:val="left" w:pos="4394"/>
        <w:tab w:val="right" w:pos="8789"/>
      </w:tabs>
      <w:spacing w:before="100" w:after="100" w:line="260" w:lineRule="atLeast"/>
      <w:jc w:val="both"/>
      <w:outlineLvl w:val="7"/>
    </w:pPr>
    <w:rPr>
      <w:rFonts w:ascii="Times New Roman" w:eastAsia="Batang" w:hAnsi="Times New Roman" w:cs="Times New Roman"/>
      <w:iCs/>
      <w:szCs w:val="24"/>
      <w:lang w:eastAsia="ko-KR"/>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830E8D"/>
    <w:pPr>
      <w:numPr>
        <w:ilvl w:val="8"/>
        <w:numId w:val="6"/>
      </w:numPr>
      <w:tabs>
        <w:tab w:val="left" w:pos="1559"/>
        <w:tab w:val="left" w:pos="2268"/>
        <w:tab w:val="left" w:pos="2977"/>
        <w:tab w:val="left" w:pos="3686"/>
        <w:tab w:val="left" w:pos="4394"/>
        <w:tab w:val="right" w:pos="8789"/>
      </w:tabs>
      <w:spacing w:before="100" w:after="100" w:line="260" w:lineRule="atLeast"/>
      <w:jc w:val="both"/>
      <w:outlineLvl w:val="8"/>
    </w:pPr>
    <w:rPr>
      <w:rFonts w:ascii="Times New Roman" w:eastAsia="Batang" w:hAnsi="Times New Roman"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GPSL1CLAUSEHEADING">
    <w:name w:val="GPS L1 CLAUSE HEADING"/>
    <w:basedOn w:val="Normal"/>
    <w:next w:val="Normal"/>
    <w:link w:val="GPSL1CLAUSEHEADINGChar"/>
    <w:uiPriority w:val="99"/>
    <w:qFormat/>
    <w:rsid w:val="005B55CE"/>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5B55CE"/>
    <w:pPr>
      <w:numPr>
        <w:ilvl w:val="2"/>
        <w:numId w:val="1"/>
      </w:numPr>
      <w:tabs>
        <w:tab w:val="left" w:pos="1985"/>
      </w:tabs>
      <w:adjustRightInd w:val="0"/>
      <w:spacing w:before="120" w:after="120" w:line="240" w:lineRule="auto"/>
      <w:ind w:left="1656"/>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5B55CE"/>
    <w:pPr>
      <w:numPr>
        <w:ilvl w:val="3"/>
      </w:numPr>
      <w:tabs>
        <w:tab w:val="num" w:pos="360"/>
        <w:tab w:val="left" w:pos="2552"/>
      </w:tabs>
      <w:ind w:left="2552" w:hanging="567"/>
    </w:pPr>
  </w:style>
  <w:style w:type="paragraph" w:customStyle="1" w:styleId="GPSL5numberedclause">
    <w:name w:val="GPS L5 numbered clause"/>
    <w:basedOn w:val="GPSL4numberedclause"/>
    <w:link w:val="GPSL5numberedclauseChar"/>
    <w:qFormat/>
    <w:rsid w:val="005B55CE"/>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5B55CE"/>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uiPriority w:val="99"/>
    <w:qFormat/>
    <w:rsid w:val="005B55CE"/>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5B55CE"/>
    <w:rPr>
      <w:rFonts w:ascii="Calibri" w:eastAsia="Times New Roman" w:hAnsi="Calibri" w:cs="Arial"/>
      <w:lang w:eastAsia="zh-CN"/>
    </w:rPr>
  </w:style>
  <w:style w:type="paragraph" w:customStyle="1" w:styleId="GPSL1SCHEDULEHeading">
    <w:name w:val="GPS L1 SCHEDULE Heading"/>
    <w:basedOn w:val="GPSL1CLAUSEHEADING"/>
    <w:link w:val="GPSL1SCHEDULEHeadingChar"/>
    <w:autoRedefine/>
    <w:qFormat/>
    <w:rsid w:val="00764168"/>
    <w:pPr>
      <w:keepNext/>
      <w:tabs>
        <w:tab w:val="clear" w:pos="142"/>
      </w:tabs>
      <w:spacing w:before="240"/>
      <w:ind w:left="360" w:hanging="360"/>
      <w:jc w:val="left"/>
      <w:outlineLvl w:val="9"/>
    </w:pPr>
    <w:rPr>
      <w:rFonts w:ascii="Arial" w:hAnsi="Arial"/>
      <w:caps w:val="0"/>
      <w:sz w:val="24"/>
      <w:szCs w:val="24"/>
    </w:rPr>
  </w:style>
  <w:style w:type="character" w:customStyle="1" w:styleId="GPSL1SCHEDULEHeadingChar">
    <w:name w:val="GPS L1 SCHEDULE Heading Char"/>
    <w:link w:val="GPSL1SCHEDULEHeading"/>
    <w:locked/>
    <w:rsid w:val="00764168"/>
    <w:rPr>
      <w:rFonts w:ascii="Arial" w:eastAsia="STZhongsong" w:hAnsi="Arial" w:cs="Arial"/>
      <w:b/>
      <w:sz w:val="24"/>
      <w:szCs w:val="24"/>
      <w:lang w:eastAsia="zh-CN"/>
    </w:rPr>
  </w:style>
  <w:style w:type="character" w:customStyle="1" w:styleId="GPSL1CLAUSEHEADINGChar">
    <w:name w:val="GPS L1 CLAUSE HEADING Char"/>
    <w:link w:val="GPSL1CLAUSEHEADING"/>
    <w:uiPriority w:val="99"/>
    <w:rsid w:val="005B55CE"/>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5B55CE"/>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character" w:customStyle="1" w:styleId="GPSL2numberedclauseChar1">
    <w:name w:val="GPS L2 numbered clause Char1"/>
    <w:link w:val="GPSL2numberedclause"/>
    <w:rsid w:val="005B55CE"/>
    <w:rPr>
      <w:rFonts w:ascii="Calibri" w:eastAsia="Times New Roman" w:hAnsi="Calibri" w:cs="Arial"/>
      <w:lang w:eastAsia="zh-CN"/>
    </w:rPr>
  </w:style>
  <w:style w:type="character" w:customStyle="1" w:styleId="GPSL4numberedclauseChar">
    <w:name w:val="GPS L4 numbered clause Char"/>
    <w:link w:val="GPSL4numberedclause"/>
    <w:rsid w:val="005B55CE"/>
    <w:rPr>
      <w:rFonts w:ascii="Calibri" w:eastAsia="Times New Roman" w:hAnsi="Calibri" w:cs="Arial"/>
      <w:lang w:eastAsia="zh-CN"/>
    </w:rPr>
  </w:style>
  <w:style w:type="paragraph" w:customStyle="1" w:styleId="GPSDefinitionTerm">
    <w:name w:val="GPS Definition Term"/>
    <w:basedOn w:val="Normal"/>
    <w:uiPriority w:val="99"/>
    <w:qFormat/>
    <w:rsid w:val="005B55CE"/>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uiPriority w:val="99"/>
    <w:qFormat/>
    <w:rsid w:val="005B55CE"/>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uiPriority w:val="99"/>
    <w:qFormat/>
    <w:rsid w:val="005B55CE"/>
    <w:pPr>
      <w:numPr>
        <w:ilvl w:val="1"/>
      </w:numPr>
      <w:tabs>
        <w:tab w:val="clear" w:pos="-9"/>
        <w:tab w:val="left" w:pos="144"/>
      </w:tabs>
      <w:ind w:hanging="545"/>
    </w:pPr>
  </w:style>
  <w:style w:type="paragraph" w:customStyle="1" w:styleId="GPSDefinitionL3">
    <w:name w:val="GPS Definition L3"/>
    <w:basedOn w:val="GPSDefinitionL2"/>
    <w:uiPriority w:val="99"/>
    <w:qFormat/>
    <w:rsid w:val="005B55CE"/>
    <w:pPr>
      <w:numPr>
        <w:ilvl w:val="2"/>
      </w:numPr>
    </w:pPr>
  </w:style>
  <w:style w:type="paragraph" w:customStyle="1" w:styleId="GPSDefinitionL4">
    <w:name w:val="GPS Definition L4"/>
    <w:basedOn w:val="GPSDefinitionL3"/>
    <w:uiPriority w:val="99"/>
    <w:qFormat/>
    <w:rsid w:val="005B55CE"/>
    <w:pPr>
      <w:numPr>
        <w:ilvl w:val="3"/>
      </w:numPr>
    </w:pPr>
  </w:style>
  <w:style w:type="paragraph" w:customStyle="1" w:styleId="GPSmacrorestart">
    <w:name w:val="GPS macro restart"/>
    <w:basedOn w:val="Normal"/>
    <w:qFormat/>
    <w:rsid w:val="005B55CE"/>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Guidance">
    <w:name w:val="GPS L1 Guidance"/>
    <w:basedOn w:val="Normal"/>
    <w:link w:val="GPSL1GuidanceChar"/>
    <w:qFormat/>
    <w:rsid w:val="005B55CE"/>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5B55CE"/>
    <w:rPr>
      <w:rFonts w:ascii="Arial" w:eastAsia="Times New Roman" w:hAnsi="Arial" w:cs="Arial"/>
      <w:b/>
      <w:i/>
    </w:rPr>
  </w:style>
  <w:style w:type="character" w:customStyle="1" w:styleId="GPSDefinitionL2Char">
    <w:name w:val="GPS Definition L2 Char"/>
    <w:link w:val="GPSDefinitionL2"/>
    <w:uiPriority w:val="99"/>
    <w:rsid w:val="005B55CE"/>
    <w:rPr>
      <w:rFonts w:ascii="Arial" w:eastAsia="Times New Roman" w:hAnsi="Arial" w:cs="Arial"/>
    </w:rPr>
  </w:style>
  <w:style w:type="paragraph" w:customStyle="1" w:styleId="Default">
    <w:name w:val="Default"/>
    <w:basedOn w:val="Normal"/>
    <w:uiPriority w:val="99"/>
    <w:rsid w:val="005B55CE"/>
    <w:pPr>
      <w:autoSpaceDE w:val="0"/>
      <w:autoSpaceDN w:val="0"/>
      <w:spacing w:after="0" w:line="240" w:lineRule="auto"/>
    </w:pPr>
    <w:rPr>
      <w:rFonts w:ascii="Arial" w:eastAsia="Calibri" w:hAnsi="Arial" w:cs="Arial"/>
      <w:color w:val="000000"/>
      <w:sz w:val="24"/>
      <w:szCs w:val="24"/>
      <w:lang w:eastAsia="en-GB"/>
    </w:rPr>
  </w:style>
  <w:style w:type="paragraph" w:customStyle="1" w:styleId="GPSL3Indent">
    <w:name w:val="GPS L3 Indent"/>
    <w:basedOn w:val="Normal"/>
    <w:rsid w:val="005B55CE"/>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5B55CE"/>
    <w:pPr>
      <w:tabs>
        <w:tab w:val="clear" w:pos="1134"/>
        <w:tab w:val="left" w:pos="709"/>
        <w:tab w:val="left" w:pos="2127"/>
      </w:tabs>
      <w:ind w:left="709" w:firstLine="0"/>
    </w:pPr>
  </w:style>
  <w:style w:type="character" w:customStyle="1" w:styleId="GPSL2IndentChar">
    <w:name w:val="GPS L2 Indent Char"/>
    <w:link w:val="GPSL2Indent"/>
    <w:rsid w:val="005B55CE"/>
    <w:rPr>
      <w:rFonts w:ascii="Calibri" w:eastAsia="Times New Roman" w:hAnsi="Calibri" w:cs="Arial"/>
      <w:lang w:eastAsia="zh-CN"/>
    </w:rPr>
  </w:style>
  <w:style w:type="paragraph" w:customStyle="1" w:styleId="MarginText">
    <w:name w:val="Margin Text"/>
    <w:basedOn w:val="Normal"/>
    <w:link w:val="MarginTextChar"/>
    <w:rsid w:val="005B55CE"/>
    <w:pPr>
      <w:adjustRightInd w:val="0"/>
      <w:spacing w:after="240" w:line="240" w:lineRule="auto"/>
      <w:jc w:val="both"/>
    </w:pPr>
    <w:rPr>
      <w:rFonts w:ascii="Times New Roman" w:eastAsia="STZhongsong" w:hAnsi="Times New Roman" w:cs="Times New Roman"/>
      <w:szCs w:val="20"/>
      <w:lang w:eastAsia="zh-CN"/>
    </w:rPr>
  </w:style>
  <w:style w:type="paragraph" w:customStyle="1" w:styleId="GPSSchAnnexname">
    <w:name w:val="GPS Sch Annex name"/>
    <w:basedOn w:val="GPSSchTitleandNumber"/>
    <w:link w:val="GPSSchAnnexnameChar"/>
    <w:qFormat/>
    <w:rsid w:val="005B55CE"/>
    <w:pPr>
      <w:outlineLvl w:val="1"/>
    </w:pPr>
    <w:rPr>
      <w:rFonts w:ascii="Calibri" w:hAnsi="Calibri"/>
      <w:sz w:val="20"/>
    </w:rPr>
  </w:style>
  <w:style w:type="character" w:customStyle="1" w:styleId="GPSSchAnnexnameChar">
    <w:name w:val="GPS Sch Annex name Char"/>
    <w:link w:val="GPSSchAnnexname"/>
    <w:rsid w:val="005B55CE"/>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5B55CE"/>
    <w:pPr>
      <w:outlineLvl w:val="9"/>
    </w:pPr>
  </w:style>
  <w:style w:type="character" w:customStyle="1" w:styleId="GPSSchPartChar">
    <w:name w:val="GPS Sch Part Char"/>
    <w:link w:val="GPSSchPart"/>
    <w:rsid w:val="005B55CE"/>
    <w:rPr>
      <w:rFonts w:ascii="Calibri" w:eastAsia="STZhongsong" w:hAnsi="Calibri" w:cs="Times New Roman"/>
      <w:b/>
      <w:caps/>
      <w:sz w:val="20"/>
      <w:lang w:eastAsia="zh-CN"/>
    </w:rPr>
  </w:style>
  <w:style w:type="paragraph" w:styleId="FootnoteText">
    <w:name w:val="footnote text"/>
    <w:basedOn w:val="Normal"/>
    <w:link w:val="FootnoteTextChar"/>
    <w:unhideWhenUsed/>
    <w:rsid w:val="005B55C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5B55CE"/>
    <w:rPr>
      <w:rFonts w:ascii="Calibri" w:eastAsia="Calibri" w:hAnsi="Calibri" w:cs="Times New Roman"/>
      <w:sz w:val="20"/>
      <w:szCs w:val="20"/>
    </w:rPr>
  </w:style>
  <w:style w:type="character" w:styleId="FootnoteReference">
    <w:name w:val="footnote reference"/>
    <w:basedOn w:val="DefaultParagraphFont"/>
    <w:unhideWhenUsed/>
    <w:rsid w:val="005B55CE"/>
    <w:rPr>
      <w:vertAlign w:val="superscript"/>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basedOn w:val="DefaultParagraphFont"/>
    <w:link w:val="Heading1"/>
    <w:rsid w:val="00830E8D"/>
    <w:rPr>
      <w:rFonts w:ascii="Times New Roman" w:eastAsia="Batang" w:hAnsi="Times New Roman" w:cs="Times New Roman"/>
      <w:b/>
      <w:caps/>
      <w:szCs w:val="20"/>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basedOn w:val="DefaultParagraphFont"/>
    <w:link w:val="Heading2"/>
    <w:rsid w:val="00830E8D"/>
    <w:rPr>
      <w:rFonts w:ascii="Times New Roman" w:eastAsia="Batang" w:hAnsi="Times New Roman" w:cs="Times New Roman"/>
      <w:bCs/>
      <w:szCs w:val="20"/>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rsid w:val="00830E8D"/>
    <w:rPr>
      <w:rFonts w:ascii="Times New Roman" w:eastAsia="Batang" w:hAnsi="Times New Roman" w:cs="Times New Roman"/>
      <w:szCs w:val="20"/>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Project table Char,Propos Char,n Char"/>
    <w:basedOn w:val="DefaultParagraphFont"/>
    <w:link w:val="Heading4"/>
    <w:rsid w:val="00830E8D"/>
    <w:rPr>
      <w:rFonts w:ascii="Times New Roman" w:eastAsia="Batang" w:hAnsi="Times New Roman" w:cs="Times New Roman"/>
      <w:szCs w:val="20"/>
      <w:lang w:eastAsia="ko-KR"/>
    </w:rPr>
  </w:style>
  <w:style w:type="character" w:customStyle="1" w:styleId="Heading5Char">
    <w:name w:val="Heading 5 Char"/>
    <w:aliases w:val="(A) Char,Heading 5(unused) Char,Lev 5 Char,Level 3 - (i) Char,Level 3 - i Char,Third Level Heading Char,h5 Char,Response Type Char,Response Type1 Char,Response Type2 Char,Response Type3 Char,Response Type4 Char,Response Type5 Char,H5 Char"/>
    <w:basedOn w:val="DefaultParagraphFont"/>
    <w:link w:val="Heading5"/>
    <w:rsid w:val="00830E8D"/>
    <w:rPr>
      <w:rFonts w:ascii="Times New Roman" w:eastAsia="Batang" w:hAnsi="Times New Roman" w:cs="Times New Roman"/>
      <w:szCs w:val="20"/>
      <w:lang w:eastAsia="ko-KR"/>
    </w:rPr>
  </w:style>
  <w:style w:type="character" w:customStyle="1" w:styleId="Heading6Char">
    <w:name w:val="Heading 6 Char"/>
    <w:aliases w:val="(I) Char,Heading 6(unused) Char,L1 PIP Char,Legal Level 1. Char,Lev 6 Char,h6 Char,Heading 6  Appendix Y &amp; Z Char,H6 DO NOT USE Char,Bullet list Char,PA Appendix Char,H6 Char,H61 Char,PR14 Char,bullet2 Char,Blank 2 Char,H62 Char,H63 Char"/>
    <w:basedOn w:val="DefaultParagraphFont"/>
    <w:link w:val="Heading6"/>
    <w:rsid w:val="00830E8D"/>
    <w:rPr>
      <w:rFonts w:ascii="Times New Roman" w:eastAsia="Batang" w:hAnsi="Times New Roman" w:cs="Times New Roman"/>
      <w:szCs w:val="20"/>
      <w:lang w:eastAsia="ko-KR"/>
    </w:rPr>
  </w:style>
  <w:style w:type="character" w:customStyle="1" w:styleId="Heading7Char">
    <w:name w:val="Heading 7 Char"/>
    <w:aliases w:val="Heading 7(unused) Char,L2 PIP Char,Legal Level 1.1. Char,Lev 7 Char,3AP Char,H7DO NOT USE Char,PA Appendix Major Char,Blank 3 Char,Heading 7 (Do Not Use) Char,Appendix Major Char"/>
    <w:basedOn w:val="DefaultParagraphFont"/>
    <w:link w:val="Heading7"/>
    <w:rsid w:val="00830E8D"/>
    <w:rPr>
      <w:rFonts w:ascii="Times New Roman" w:eastAsia="Batang" w:hAnsi="Times New Roman" w:cs="Times New Roman"/>
      <w:szCs w:val="20"/>
      <w:lang w:eastAsia="ko-KR"/>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830E8D"/>
    <w:rPr>
      <w:rFonts w:ascii="Times New Roman" w:eastAsia="Batang" w:hAnsi="Times New Roman" w:cs="Times New Roman"/>
      <w:iCs/>
      <w:szCs w:val="24"/>
      <w:lang w:eastAsia="ko-KR"/>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830E8D"/>
    <w:rPr>
      <w:rFonts w:ascii="Times New Roman" w:eastAsia="Batang" w:hAnsi="Times New Roman" w:cs="Arial"/>
      <w:lang w:eastAsia="ko-KR"/>
    </w:rPr>
  </w:style>
  <w:style w:type="paragraph" w:styleId="BodyText">
    <w:name w:val="Body Text"/>
    <w:aliases w:val="b,ubric"/>
    <w:basedOn w:val="Normal"/>
    <w:link w:val="BodyTextChar"/>
    <w:uiPriority w:val="99"/>
    <w:rsid w:val="00830E8D"/>
    <w:pPr>
      <w:tabs>
        <w:tab w:val="left" w:pos="709"/>
        <w:tab w:val="left" w:pos="1559"/>
        <w:tab w:val="left" w:pos="2268"/>
        <w:tab w:val="left" w:pos="2977"/>
        <w:tab w:val="left" w:pos="3686"/>
        <w:tab w:val="left" w:pos="4394"/>
        <w:tab w:val="right" w:pos="8789"/>
      </w:tabs>
      <w:spacing w:before="100" w:after="100" w:line="260" w:lineRule="atLeast"/>
      <w:jc w:val="both"/>
    </w:pPr>
    <w:rPr>
      <w:rFonts w:ascii="Times New Roman" w:eastAsia="Batang" w:hAnsi="Times New Roman" w:cs="Times New Roman"/>
      <w:szCs w:val="20"/>
      <w:lang w:val="x-none" w:eastAsia="ko-KR"/>
    </w:rPr>
  </w:style>
  <w:style w:type="character" w:customStyle="1" w:styleId="BodyTextChar">
    <w:name w:val="Body Text Char"/>
    <w:aliases w:val="b Char,ubric Char"/>
    <w:basedOn w:val="DefaultParagraphFont"/>
    <w:link w:val="BodyText"/>
    <w:uiPriority w:val="99"/>
    <w:rsid w:val="00830E8D"/>
    <w:rPr>
      <w:rFonts w:ascii="Times New Roman" w:eastAsia="Batang" w:hAnsi="Times New Roman" w:cs="Times New Roman"/>
      <w:szCs w:val="20"/>
      <w:lang w:val="x-none" w:eastAsia="ko-KR"/>
    </w:rPr>
  </w:style>
  <w:style w:type="character" w:customStyle="1" w:styleId="GPSL5numberedclauseChar">
    <w:name w:val="GPS L5 numbered clause Char"/>
    <w:link w:val="GPSL5numberedclause"/>
    <w:locked/>
    <w:rsid w:val="00830E8D"/>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830E8D"/>
    <w:rPr>
      <w:rFonts w:ascii="Calibri" w:eastAsia="Times New Roman" w:hAnsi="Calibri" w:cs="Arial"/>
      <w:b/>
      <w:lang w:eastAsia="zh-CN"/>
    </w:rPr>
  </w:style>
  <w:style w:type="paragraph" w:styleId="BodyTextIndent">
    <w:name w:val="Body Text Indent"/>
    <w:basedOn w:val="Normal"/>
    <w:link w:val="BodyTextIndentChar"/>
    <w:unhideWhenUsed/>
    <w:rsid w:val="002C5A79"/>
    <w:pPr>
      <w:spacing w:after="120"/>
      <w:ind w:left="283"/>
    </w:pPr>
  </w:style>
  <w:style w:type="character" w:customStyle="1" w:styleId="BodyTextIndentChar">
    <w:name w:val="Body Text Indent Char"/>
    <w:basedOn w:val="DefaultParagraphFont"/>
    <w:link w:val="BodyTextIndent"/>
    <w:rsid w:val="002C5A79"/>
  </w:style>
  <w:style w:type="character" w:customStyle="1" w:styleId="MarginTextChar">
    <w:name w:val="Margin Text Char"/>
    <w:link w:val="MarginText"/>
    <w:rsid w:val="002C5A79"/>
    <w:rPr>
      <w:rFonts w:ascii="Times New Roman" w:eastAsia="STZhongsong" w:hAnsi="Times New Roman" w:cs="Times New Roman"/>
      <w:szCs w:val="20"/>
      <w:lang w:eastAsia="zh-CN"/>
    </w:rPr>
  </w:style>
  <w:style w:type="paragraph" w:styleId="BodyTextIndent2">
    <w:name w:val="Body Text Indent 2"/>
    <w:basedOn w:val="Normal"/>
    <w:link w:val="BodyTextIndent2Char"/>
    <w:rsid w:val="002C5A79"/>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2C5A79"/>
    <w:rPr>
      <w:rFonts w:ascii="Trebuchet MS" w:eastAsia="Trebuchet MS" w:hAnsi="Trebuchet MS" w:cs="Arial"/>
    </w:rPr>
  </w:style>
  <w:style w:type="character" w:styleId="PageNumber">
    <w:name w:val="page number"/>
    <w:rsid w:val="002C5A79"/>
  </w:style>
  <w:style w:type="paragraph" w:customStyle="1" w:styleId="SchHeadDes">
    <w:name w:val="SchHeadDes"/>
    <w:basedOn w:val="Normal"/>
    <w:next w:val="Normal"/>
    <w:rsid w:val="002C5A79"/>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2C5A79"/>
    <w:pPr>
      <w:overflowPunct w:val="0"/>
      <w:autoSpaceDE w:val="0"/>
      <w:autoSpaceDN w:val="0"/>
      <w:ind w:left="709"/>
      <w:textAlignment w:val="baseline"/>
    </w:pPr>
    <w:rPr>
      <w:rFonts w:ascii="Arial" w:hAnsi="Arial" w:cs="Arial"/>
      <w:b/>
      <w:i/>
      <w:color w:val="000000"/>
      <w:sz w:val="20"/>
      <w:szCs w:val="24"/>
    </w:rPr>
  </w:style>
  <w:style w:type="character" w:customStyle="1" w:styleId="GuidancenoteparagraphtextChar">
    <w:name w:val="Guidance note paragraph text Char"/>
    <w:link w:val="Guidancenoteparagraphtext"/>
    <w:rsid w:val="002C5A79"/>
    <w:rPr>
      <w:rFonts w:ascii="Arial" w:eastAsia="STZhongsong" w:hAnsi="Arial" w:cs="Arial"/>
      <w:b/>
      <w:i/>
      <w:color w:val="000000"/>
      <w:sz w:val="20"/>
      <w:szCs w:val="24"/>
      <w:lang w:eastAsia="zh-CN"/>
    </w:rPr>
  </w:style>
  <w:style w:type="paragraph" w:customStyle="1" w:styleId="PartDes">
    <w:name w:val="PartDes"/>
    <w:basedOn w:val="Normal"/>
    <w:qFormat/>
    <w:rsid w:val="002C5A79"/>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2C5A79"/>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Indent3">
    <w:name w:val="Body Text Indent 3"/>
    <w:basedOn w:val="Normal"/>
    <w:link w:val="BodyTextIndent3Char"/>
    <w:rsid w:val="002C5A79"/>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2C5A79"/>
    <w:rPr>
      <w:rFonts w:ascii="Times New Roman" w:eastAsia="Times New Roman" w:hAnsi="Times New Roman" w:cs="Arial"/>
      <w:szCs w:val="20"/>
    </w:rPr>
  </w:style>
  <w:style w:type="paragraph" w:customStyle="1" w:styleId="BodyTextIndent4">
    <w:name w:val="Body Text Indent 4"/>
    <w:basedOn w:val="Normal"/>
    <w:rsid w:val="002C5A79"/>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2C5A79"/>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2C5A79"/>
    <w:pPr>
      <w:ind w:left="4320"/>
    </w:pPr>
  </w:style>
  <w:style w:type="paragraph" w:customStyle="1" w:styleId="BodyTextIndent7">
    <w:name w:val="Body Text Indent 7"/>
    <w:basedOn w:val="BodyTextIndent6"/>
    <w:rsid w:val="002C5A79"/>
  </w:style>
  <w:style w:type="paragraph" w:customStyle="1" w:styleId="SchHead">
    <w:name w:val="SchHead"/>
    <w:basedOn w:val="MarginText"/>
    <w:next w:val="SchHeadDes"/>
    <w:rsid w:val="002C5A79"/>
    <w:pPr>
      <w:overflowPunct w:val="0"/>
      <w:autoSpaceDE w:val="0"/>
      <w:autoSpaceDN w:val="0"/>
      <w:spacing w:line="360" w:lineRule="auto"/>
      <w:jc w:val="center"/>
      <w:textAlignment w:val="baseline"/>
    </w:pPr>
    <w:rPr>
      <w:rFonts w:eastAsia="Times New Roman" w:cs="Arial"/>
      <w:b/>
      <w:caps/>
      <w:lang w:eastAsia="en-US"/>
    </w:rPr>
  </w:style>
  <w:style w:type="paragraph" w:styleId="ListBullet">
    <w:name w:val="List Bullet"/>
    <w:basedOn w:val="Normal"/>
    <w:rsid w:val="002C5A79"/>
    <w:pPr>
      <w:numPr>
        <w:numId w:val="19"/>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2C5A79"/>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2C5A79"/>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2C5A79"/>
    <w:rPr>
      <w:rFonts w:ascii="Arial" w:eastAsia="Times New Roman" w:hAnsi="Arial" w:cs="Arial"/>
      <w:b/>
      <w:kern w:val="28"/>
      <w:sz w:val="32"/>
      <w:szCs w:val="20"/>
    </w:rPr>
  </w:style>
  <w:style w:type="paragraph" w:styleId="ListBullet2">
    <w:name w:val="List Bullet 2"/>
    <w:basedOn w:val="Normal"/>
    <w:rsid w:val="002C5A79"/>
    <w:pPr>
      <w:numPr>
        <w:numId w:val="20"/>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2C5A79"/>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2C5A79"/>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paragraph" w:styleId="TOC1">
    <w:name w:val="toc 1"/>
    <w:basedOn w:val="Normal"/>
    <w:next w:val="Normal"/>
    <w:autoRedefine/>
    <w:rsid w:val="002C5A79"/>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2C5A79"/>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2C5A79"/>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2C5A79"/>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2C5A79"/>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2C5A79"/>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2C5A79"/>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2C5A79"/>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2C5A79"/>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paragraph" w:styleId="BlockText">
    <w:name w:val="Block Text"/>
    <w:basedOn w:val="Normal"/>
    <w:rsid w:val="002C5A79"/>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2C5A79"/>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2C5A79"/>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2C5A79"/>
    <w:rPr>
      <w:rFonts w:ascii="Tahoma" w:eastAsia="Times New Roman" w:hAnsi="Tahoma" w:cs="Tahoma"/>
      <w:sz w:val="20"/>
      <w:szCs w:val="20"/>
      <w:shd w:val="clear" w:color="auto" w:fill="000080"/>
    </w:rPr>
  </w:style>
  <w:style w:type="paragraph" w:customStyle="1" w:styleId="blueheading">
    <w:name w:val="blueheading"/>
    <w:basedOn w:val="Normal"/>
    <w:rsid w:val="002C5A79"/>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styleId="EndnoteText">
    <w:name w:val="endnote text"/>
    <w:basedOn w:val="Normal"/>
    <w:link w:val="EndnoteTextChar"/>
    <w:rsid w:val="002C5A79"/>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2C5A79"/>
    <w:rPr>
      <w:rFonts w:ascii="Courier" w:eastAsia="Times New Roman" w:hAnsi="Courier" w:cs="Arial"/>
      <w:sz w:val="24"/>
      <w:szCs w:val="20"/>
    </w:rPr>
  </w:style>
  <w:style w:type="character" w:styleId="EndnoteReference">
    <w:name w:val="endnote reference"/>
    <w:rsid w:val="002C5A79"/>
    <w:rPr>
      <w:vertAlign w:val="superscript"/>
    </w:rPr>
  </w:style>
  <w:style w:type="paragraph" w:customStyle="1" w:styleId="bullet">
    <w:name w:val="bullet"/>
    <w:basedOn w:val="Normal"/>
    <w:rsid w:val="002C5A79"/>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2C5A79"/>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2C5A79"/>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2C5A79"/>
    <w:rPr>
      <w:rFonts w:ascii="Arial" w:eastAsia="Times New Roman" w:hAnsi="Arial" w:cs="Arial"/>
      <w:szCs w:val="20"/>
    </w:rPr>
  </w:style>
  <w:style w:type="paragraph" w:customStyle="1" w:styleId="NtocHeading1">
    <w:name w:val="NtocHeading 1"/>
    <w:basedOn w:val="Normal"/>
    <w:next w:val="text0"/>
    <w:rsid w:val="002C5A79"/>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2C5A79"/>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2C5A79"/>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2C5A79"/>
    <w:pPr>
      <w:tabs>
        <w:tab w:val="clear" w:pos="360"/>
      </w:tabs>
      <w:ind w:left="1440" w:hanging="720"/>
    </w:pPr>
  </w:style>
  <w:style w:type="paragraph" w:customStyle="1" w:styleId="ScheduleNumber3">
    <w:name w:val="Schedule Number 3"/>
    <w:basedOn w:val="ScheduleNumber2"/>
    <w:rsid w:val="002C5A79"/>
    <w:pPr>
      <w:ind w:left="2160"/>
    </w:pPr>
  </w:style>
  <w:style w:type="paragraph" w:customStyle="1" w:styleId="ScheduleNumber4">
    <w:name w:val="Schedule Number 4"/>
    <w:basedOn w:val="ScheduleNumber3"/>
    <w:rsid w:val="002C5A79"/>
    <w:pPr>
      <w:ind w:left="2880"/>
    </w:pPr>
  </w:style>
  <w:style w:type="paragraph" w:customStyle="1" w:styleId="TableStyle">
    <w:name w:val="Table Style"/>
    <w:basedOn w:val="Normal"/>
    <w:rsid w:val="002C5A79"/>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2C5A79"/>
    <w:pPr>
      <w:ind w:left="3600"/>
    </w:pPr>
  </w:style>
  <w:style w:type="paragraph" w:customStyle="1" w:styleId="ScheduleNumber6">
    <w:name w:val="Schedule Number 6"/>
    <w:basedOn w:val="ScheduleNumber5"/>
    <w:rsid w:val="002C5A79"/>
    <w:pPr>
      <w:ind w:left="4320"/>
    </w:pPr>
  </w:style>
  <w:style w:type="character" w:customStyle="1" w:styleId="st1">
    <w:name w:val="st1"/>
    <w:rsid w:val="002C5A79"/>
  </w:style>
  <w:style w:type="paragraph" w:customStyle="1" w:styleId="NumText">
    <w:name w:val="NumText"/>
    <w:basedOn w:val="Normal"/>
    <w:uiPriority w:val="99"/>
    <w:rsid w:val="002C5A79"/>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2C5A79"/>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2C5A79"/>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2C5A79"/>
    <w:rPr>
      <w:b/>
      <w:bCs/>
    </w:rPr>
  </w:style>
  <w:style w:type="paragraph" w:customStyle="1" w:styleId="Level2">
    <w:name w:val="Level 2"/>
    <w:basedOn w:val="Normal"/>
    <w:uiPriority w:val="99"/>
    <w:rsid w:val="002C5A79"/>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2C5A79"/>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2C5A79"/>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2C5A79"/>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2C5A79"/>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2C5A79"/>
    <w:pPr>
      <w:numPr>
        <w:numId w:val="21"/>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2C5A79"/>
    <w:pPr>
      <w:numPr>
        <w:ilvl w:val="1"/>
        <w:numId w:val="21"/>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2C5A79"/>
    <w:pPr>
      <w:numPr>
        <w:ilvl w:val="2"/>
        <w:numId w:val="21"/>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2C5A79"/>
    <w:pPr>
      <w:numPr>
        <w:ilvl w:val="3"/>
        <w:numId w:val="21"/>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2C5A79"/>
    <w:pPr>
      <w:numPr>
        <w:ilvl w:val="4"/>
        <w:numId w:val="21"/>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2C5A79"/>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2C5A79"/>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2C5A79"/>
    <w:pPr>
      <w:numPr>
        <w:ilvl w:val="7"/>
        <w:numId w:val="2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2C5A79"/>
    <w:pPr>
      <w:numPr>
        <w:ilvl w:val="8"/>
        <w:numId w:val="2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2C5A79"/>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2C5A79"/>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2C5A79"/>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2C5A79"/>
    <w:pPr>
      <w:numPr>
        <w:numId w:val="18"/>
      </w:numPr>
      <w:tabs>
        <w:tab w:val="clear" w:pos="1559"/>
        <w:tab w:val="clear" w:pos="2268"/>
        <w:tab w:val="clear" w:pos="2977"/>
        <w:tab w:val="clear" w:pos="3686"/>
        <w:tab w:val="clear" w:pos="4394"/>
        <w:tab w:val="clear" w:pos="8789"/>
        <w:tab w:val="num" w:pos="1713"/>
      </w:tabs>
      <w:overflowPunct w:val="0"/>
      <w:autoSpaceDE w:val="0"/>
      <w:autoSpaceDN w:val="0"/>
      <w:adjustRightInd w:val="0"/>
      <w:spacing w:before="0" w:after="240" w:line="240" w:lineRule="auto"/>
      <w:ind w:left="1713"/>
      <w:textAlignment w:val="baseline"/>
    </w:pPr>
    <w:rPr>
      <w:rFonts w:ascii="Arial" w:eastAsia="STZhongsong" w:hAnsi="Arial" w:cs="Arial"/>
      <w:bCs w:val="0"/>
      <w:sz w:val="20"/>
      <w:lang w:eastAsia="zh-CN"/>
    </w:rPr>
  </w:style>
  <w:style w:type="character" w:customStyle="1" w:styleId="heading2numberedbutnotboldChar">
    <w:name w:val="heading 2 numbered but not bold Char"/>
    <w:link w:val="heading2numberedbutnotbold"/>
    <w:rsid w:val="002C5A79"/>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2C5A79"/>
    <w:pPr>
      <w:keepNext/>
      <w:overflowPunct w:val="0"/>
      <w:autoSpaceDE w:val="0"/>
      <w:autoSpaceDN w:val="0"/>
      <w:jc w:val="center"/>
      <w:textAlignment w:val="baseline"/>
    </w:pPr>
    <w:rPr>
      <w:rFonts w:ascii="Arial" w:hAnsi="Arial" w:cs="Arial"/>
      <w:b/>
      <w:sz w:val="20"/>
    </w:rPr>
  </w:style>
  <w:style w:type="character" w:customStyle="1" w:styleId="PartHeadingboldcenteredChar">
    <w:name w:val="Part Heading bold centered Char"/>
    <w:link w:val="PartHeadingboldcentered"/>
    <w:rsid w:val="002C5A79"/>
    <w:rPr>
      <w:rFonts w:ascii="Arial" w:eastAsia="STZhongsong" w:hAnsi="Arial" w:cs="Arial"/>
      <w:b/>
      <w:sz w:val="20"/>
      <w:szCs w:val="20"/>
      <w:lang w:eastAsia="zh-CN"/>
    </w:rPr>
  </w:style>
  <w:style w:type="paragraph" w:customStyle="1" w:styleId="ScheduleL1">
    <w:name w:val="Schedule L1"/>
    <w:basedOn w:val="Normal"/>
    <w:rsid w:val="002C5A79"/>
    <w:pPr>
      <w:keepNext/>
      <w:numPr>
        <w:numId w:val="28"/>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2C5A79"/>
    <w:pPr>
      <w:numPr>
        <w:ilvl w:val="1"/>
        <w:numId w:val="28"/>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2C5A79"/>
    <w:rPr>
      <w:rFonts w:ascii="Calibri" w:eastAsia="STZhongsong" w:hAnsi="Calibri" w:cs="Times New Roman"/>
      <w:szCs w:val="20"/>
      <w:lang w:val="en-US" w:eastAsia="zh-CN"/>
    </w:rPr>
  </w:style>
  <w:style w:type="paragraph" w:customStyle="1" w:styleId="ScheduleL3">
    <w:name w:val="Schedule L3"/>
    <w:basedOn w:val="Normal"/>
    <w:rsid w:val="002C5A79"/>
    <w:pPr>
      <w:numPr>
        <w:ilvl w:val="2"/>
        <w:numId w:val="28"/>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2C5A79"/>
    <w:pPr>
      <w:numPr>
        <w:ilvl w:val="3"/>
        <w:numId w:val="28"/>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2C5A79"/>
    <w:pPr>
      <w:numPr>
        <w:ilvl w:val="4"/>
        <w:numId w:val="28"/>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C5A79"/>
    <w:pPr>
      <w:numPr>
        <w:ilvl w:val="5"/>
        <w:numId w:val="28"/>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C5A79"/>
    <w:pPr>
      <w:numPr>
        <w:ilvl w:val="6"/>
        <w:numId w:val="28"/>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C5A79"/>
    <w:pPr>
      <w:numPr>
        <w:ilvl w:val="7"/>
        <w:numId w:val="2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C5A79"/>
    <w:pPr>
      <w:numPr>
        <w:ilvl w:val="8"/>
        <w:numId w:val="2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2C5A79"/>
    <w:pPr>
      <w:spacing w:after="0"/>
      <w:jc w:val="left"/>
    </w:pPr>
    <w:rPr>
      <w:rFonts w:eastAsia="SimSun" w:cs="Times New Roman"/>
      <w:b/>
      <w:sz w:val="20"/>
      <w:szCs w:val="24"/>
    </w:rPr>
  </w:style>
  <w:style w:type="character" w:customStyle="1" w:styleId="bodystrongChar">
    <w:name w:val="body strong Char"/>
    <w:link w:val="bodystrong"/>
    <w:rsid w:val="002C5A79"/>
    <w:rPr>
      <w:rFonts w:ascii="Arial" w:eastAsia="SimSun" w:hAnsi="Arial" w:cs="Times New Roman"/>
      <w:b/>
      <w:sz w:val="20"/>
      <w:szCs w:val="24"/>
    </w:rPr>
  </w:style>
  <w:style w:type="character" w:customStyle="1" w:styleId="searchword1">
    <w:name w:val="searchword1"/>
    <w:rsid w:val="002C5A79"/>
    <w:rPr>
      <w:shd w:val="clear" w:color="auto" w:fill="FFFF00"/>
    </w:rPr>
  </w:style>
  <w:style w:type="character" w:customStyle="1" w:styleId="searchword2">
    <w:name w:val="searchword2"/>
    <w:rsid w:val="002C5A79"/>
    <w:rPr>
      <w:shd w:val="clear" w:color="auto" w:fill="FFFF00"/>
    </w:rPr>
  </w:style>
  <w:style w:type="character" w:customStyle="1" w:styleId="searchword3">
    <w:name w:val="searchword3"/>
    <w:rsid w:val="002C5A79"/>
    <w:rPr>
      <w:shd w:val="clear" w:color="auto" w:fill="FFFF00"/>
    </w:rPr>
  </w:style>
  <w:style w:type="character" w:customStyle="1" w:styleId="searchword4">
    <w:name w:val="searchword4"/>
    <w:rsid w:val="002C5A79"/>
    <w:rPr>
      <w:shd w:val="clear" w:color="auto" w:fill="FFFF00"/>
    </w:rPr>
  </w:style>
  <w:style w:type="character" w:customStyle="1" w:styleId="Defterm">
    <w:name w:val="Defterm"/>
    <w:rsid w:val="002C5A79"/>
    <w:rPr>
      <w:b/>
      <w:color w:val="000000"/>
      <w:sz w:val="22"/>
    </w:rPr>
  </w:style>
  <w:style w:type="paragraph" w:customStyle="1" w:styleId="Sch1styleclause">
    <w:name w:val="Sch  (1style) clause"/>
    <w:basedOn w:val="Normal"/>
    <w:rsid w:val="002C5A79"/>
    <w:pPr>
      <w:numPr>
        <w:ilvl w:val="2"/>
        <w:numId w:val="23"/>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2C5A79"/>
    <w:pPr>
      <w:numPr>
        <w:ilvl w:val="3"/>
        <w:numId w:val="23"/>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2C5A79"/>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2C5A79"/>
    <w:pPr>
      <w:numPr>
        <w:ilvl w:val="0"/>
        <w:numId w:val="0"/>
      </w:numPr>
      <w:tabs>
        <w:tab w:val="clear" w:pos="2977"/>
        <w:tab w:val="clear" w:pos="3686"/>
        <w:tab w:val="clear" w:pos="4394"/>
        <w:tab w:val="clear" w:pos="8789"/>
        <w:tab w:val="left" w:pos="2261"/>
        <w:tab w:val="num" w:pos="2421"/>
      </w:tabs>
      <w:overflowPunct w:val="0"/>
      <w:autoSpaceDE w:val="0"/>
      <w:autoSpaceDN w:val="0"/>
      <w:adjustRightInd w:val="0"/>
      <w:spacing w:before="0" w:after="120" w:line="300" w:lineRule="atLeast"/>
      <w:ind w:left="2268" w:hanging="567"/>
      <w:textAlignment w:val="baseline"/>
    </w:pPr>
    <w:rPr>
      <w:rFonts w:eastAsia="Times New Roman" w:cs="Arial"/>
      <w:lang w:eastAsia="en-US"/>
    </w:rPr>
  </w:style>
  <w:style w:type="paragraph" w:customStyle="1" w:styleId="StyleHeading3ServiceConformance3Arial">
    <w:name w:val="Style Heading 3Service Conformance 3 + Arial"/>
    <w:basedOn w:val="Heading3"/>
    <w:link w:val="StyleHeading3ServiceConformance3ArialCharChar"/>
    <w:rsid w:val="002C5A79"/>
    <w:pPr>
      <w:numPr>
        <w:ilvl w:val="0"/>
        <w:numId w:val="0"/>
      </w:numPr>
      <w:tabs>
        <w:tab w:val="clear" w:pos="2268"/>
        <w:tab w:val="clear" w:pos="2977"/>
        <w:tab w:val="clear" w:pos="3686"/>
        <w:tab w:val="clear" w:pos="4394"/>
        <w:tab w:val="clear" w:pos="8789"/>
        <w:tab w:val="num" w:pos="0"/>
      </w:tabs>
      <w:overflowPunct w:val="0"/>
      <w:autoSpaceDE w:val="0"/>
      <w:autoSpaceDN w:val="0"/>
      <w:adjustRightInd w:val="0"/>
      <w:spacing w:before="0" w:after="240" w:line="360" w:lineRule="auto"/>
      <w:ind w:left="2194" w:hanging="737"/>
      <w:textAlignment w:val="baseline"/>
    </w:pPr>
    <w:rPr>
      <w:rFonts w:eastAsia="Times New Roman" w:cs="Arial"/>
      <w:lang w:eastAsia="en-US"/>
    </w:rPr>
  </w:style>
  <w:style w:type="character" w:customStyle="1" w:styleId="StyleHeading3ServiceConformance3ArialCharChar">
    <w:name w:val="Style Heading 3Service Conformance 3 + Arial Char Char"/>
    <w:link w:val="StyleHeading3ServiceConformance3Arial"/>
    <w:locked/>
    <w:rsid w:val="002C5A79"/>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2C5A79"/>
    <w:pPr>
      <w:numPr>
        <w:ilvl w:val="0"/>
        <w:numId w:val="0"/>
      </w:numPr>
      <w:tabs>
        <w:tab w:val="clear" w:pos="4394"/>
        <w:tab w:val="clear" w:pos="8789"/>
      </w:tabs>
      <w:overflowPunct w:val="0"/>
      <w:autoSpaceDE w:val="0"/>
      <w:autoSpaceDN w:val="0"/>
      <w:adjustRightInd w:val="0"/>
      <w:spacing w:before="0" w:after="240" w:line="360" w:lineRule="auto"/>
      <w:ind w:left="720" w:hanging="720"/>
      <w:jc w:val="left"/>
      <w:textAlignment w:val="baseline"/>
    </w:pPr>
    <w:rPr>
      <w:rFonts w:eastAsia="Times New Roman" w:cs="Arial"/>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2C5A79"/>
    <w:rPr>
      <w:rFonts w:ascii="Times New Roman" w:eastAsia="Times New Roman" w:hAnsi="Times New Roman" w:cs="Arial"/>
      <w:szCs w:val="20"/>
    </w:rPr>
  </w:style>
  <w:style w:type="paragraph" w:customStyle="1" w:styleId="FFWLevel1">
    <w:name w:val="FFW Level 1"/>
    <w:basedOn w:val="Normal"/>
    <w:next w:val="FFWLevel2"/>
    <w:locked/>
    <w:rsid w:val="002C5A79"/>
    <w:pPr>
      <w:keepNext/>
      <w:numPr>
        <w:numId w:val="24"/>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2C5A79"/>
    <w:pPr>
      <w:numPr>
        <w:ilvl w:val="1"/>
        <w:numId w:val="2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2C5A79"/>
    <w:rPr>
      <w:rFonts w:ascii="Arial" w:eastAsia="Times New Roman" w:hAnsi="Arial" w:cs="Arial"/>
      <w:sz w:val="20"/>
      <w:szCs w:val="24"/>
      <w:lang w:eastAsia="fr-FR"/>
    </w:rPr>
  </w:style>
  <w:style w:type="paragraph" w:customStyle="1" w:styleId="FFWLevel3">
    <w:name w:val="FFW Level 3"/>
    <w:basedOn w:val="Normal"/>
    <w:locked/>
    <w:rsid w:val="002C5A79"/>
    <w:pPr>
      <w:numPr>
        <w:ilvl w:val="3"/>
        <w:numId w:val="2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2C5A79"/>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2C5A79"/>
    <w:rPr>
      <w:rFonts w:ascii="Arial" w:eastAsia="Times New Roman" w:hAnsi="Arial" w:cs="Arial"/>
      <w:sz w:val="20"/>
      <w:szCs w:val="24"/>
      <w:lang w:eastAsia="fr-FR"/>
    </w:rPr>
  </w:style>
  <w:style w:type="paragraph" w:customStyle="1" w:styleId="FFWLevel5">
    <w:name w:val="FFW Level 5"/>
    <w:basedOn w:val="Normal"/>
    <w:locked/>
    <w:rsid w:val="002C5A79"/>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2C5A79"/>
    <w:pPr>
      <w:numPr>
        <w:ilvl w:val="5"/>
        <w:numId w:val="2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2C5A79"/>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2C5A79"/>
    <w:pPr>
      <w:numPr>
        <w:numId w:val="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2C5A79"/>
    <w:pPr>
      <w:numPr>
        <w:ilvl w:val="1"/>
        <w:numId w:val="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2C5A79"/>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2C5A79"/>
    <w:pPr>
      <w:numPr>
        <w:numId w:val="2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FFWDefinitionLevel2">
    <w:name w:val="FFW Definition Level 2"/>
    <w:basedOn w:val="Normal"/>
    <w:locked/>
    <w:rsid w:val="002C5A79"/>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2C5A79"/>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C5A79"/>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2C5A79"/>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64220503">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55910/HMG_Security_Policy_Framework_V11.0.pdf" TargetMode="External"/><Relationship Id="rId13" Type="http://schemas.openxmlformats.org/officeDocument/2006/relationships/hyperlink" Target="https://www.gov.uk/acquisition-operating-framewor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yperlink" Target="https://www.ncsc.gov.uk/content/files/protected_files/article_files/Guidance_to_CESG_Cerification_for_Cyber_Security_IA_Professionals_-_issue_2.2_-_Oct_16%20-%20version.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guidance/end-user-device-secur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esg.gov.uk/publications/Documents/iamm-assessment-framework.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pni.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29410</Words>
  <Characters>167641</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2020-10-12T12:44:00Z</dcterms:created>
  <dcterms:modified xsi:type="dcterms:W3CDTF">2020-12-09T08:17:00Z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