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45CE" w14:textId="682CD03C" w:rsidR="00745ECE" w:rsidRPr="00703E0B" w:rsidRDefault="002B2540" w:rsidP="00703E0B">
      <w:pPr>
        <w:jc w:val="center"/>
        <w:rPr>
          <w:rFonts w:ascii="Arial" w:hAnsi="Arial" w:cs="Arial"/>
          <w:b/>
          <w:bCs/>
          <w:sz w:val="24"/>
          <w:szCs w:val="24"/>
          <w:u w:val="single"/>
        </w:rPr>
      </w:pPr>
      <w:r>
        <w:rPr>
          <w:rFonts w:ascii="Arial" w:hAnsi="Arial" w:cs="Arial"/>
          <w:b/>
          <w:bCs/>
          <w:sz w:val="24"/>
          <w:szCs w:val="24"/>
          <w:u w:val="single"/>
        </w:rPr>
        <w:t xml:space="preserve">T2 – Technical Scoring </w:t>
      </w:r>
    </w:p>
    <w:p w14:paraId="64805C00" w14:textId="77777777" w:rsidR="00745ECE" w:rsidRDefault="00745ECE" w:rsidP="00745ECE">
      <w:pPr>
        <w:spacing w:after="120" w:line="276" w:lineRule="auto"/>
        <w:jc w:val="both"/>
        <w:rPr>
          <w:rFonts w:ascii="Arial" w:eastAsia="Times New Roman" w:hAnsi="Arial" w:cs="Arial"/>
          <w:b/>
          <w:bCs/>
          <w:kern w:val="0"/>
          <w:sz w:val="24"/>
          <w:szCs w:val="24"/>
          <w:lang w:val="en-US" w:eastAsia="en-GB"/>
          <w14:ligatures w14:val="none"/>
        </w:rPr>
      </w:pPr>
    </w:p>
    <w:p w14:paraId="3C351F94" w14:textId="71E1804F" w:rsidR="00745ECE" w:rsidRPr="00745ECE" w:rsidRDefault="00745ECE" w:rsidP="00745ECE">
      <w:pPr>
        <w:spacing w:after="120" w:line="276" w:lineRule="auto"/>
        <w:jc w:val="both"/>
        <w:rPr>
          <w:rFonts w:ascii="Arial" w:eastAsia="Times New Roman" w:hAnsi="Arial" w:cs="Arial"/>
          <w:b/>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Award Criteria</w:t>
      </w:r>
    </w:p>
    <w:p w14:paraId="46272902" w14:textId="1B7CC114" w:rsidR="00745ECE" w:rsidRPr="00745ECE" w:rsidRDefault="006D647B" w:rsidP="00745ECE">
      <w:pPr>
        <w:spacing w:after="120" w:line="276" w:lineRule="auto"/>
        <w:jc w:val="both"/>
        <w:rPr>
          <w:rFonts w:ascii="Arial" w:eastAsia="Times New Roman" w:hAnsi="Arial" w:cs="Arial"/>
          <w:bCs/>
          <w:kern w:val="0"/>
          <w:sz w:val="24"/>
          <w:szCs w:val="24"/>
          <w:lang w:val="en-US" w:eastAsia="en-GB"/>
          <w14:ligatures w14:val="none"/>
        </w:rPr>
      </w:pPr>
      <w:r>
        <w:rPr>
          <w:rFonts w:ascii="Arial" w:eastAsia="Times New Roman" w:hAnsi="Arial" w:cs="Arial"/>
          <w:bCs/>
          <w:kern w:val="0"/>
          <w:sz w:val="24"/>
          <w:szCs w:val="24"/>
          <w:lang w:val="en-US" w:eastAsia="en-GB"/>
          <w14:ligatures w14:val="none"/>
        </w:rPr>
        <w:t>We</w:t>
      </w:r>
      <w:r w:rsidR="00745ECE" w:rsidRPr="00745ECE">
        <w:rPr>
          <w:rFonts w:ascii="Arial" w:eastAsia="Times New Roman" w:hAnsi="Arial" w:cs="Arial"/>
          <w:bCs/>
          <w:kern w:val="0"/>
          <w:sz w:val="24"/>
          <w:szCs w:val="24"/>
          <w:lang w:val="en-US" w:eastAsia="en-GB"/>
          <w14:ligatures w14:val="none"/>
        </w:rPr>
        <w:t xml:space="preserve"> will review all submissions utili</w:t>
      </w:r>
      <w:r w:rsidR="00745ECE">
        <w:rPr>
          <w:rFonts w:ascii="Arial" w:eastAsia="Times New Roman" w:hAnsi="Arial" w:cs="Arial"/>
          <w:bCs/>
          <w:kern w:val="0"/>
          <w:sz w:val="24"/>
          <w:szCs w:val="24"/>
          <w:lang w:val="en-US" w:eastAsia="en-GB"/>
          <w14:ligatures w14:val="none"/>
        </w:rPr>
        <w:t>s</w:t>
      </w:r>
      <w:r w:rsidR="00745ECE" w:rsidRPr="00745ECE">
        <w:rPr>
          <w:rFonts w:ascii="Arial" w:eastAsia="Times New Roman" w:hAnsi="Arial" w:cs="Arial"/>
          <w:bCs/>
          <w:kern w:val="0"/>
          <w:sz w:val="24"/>
          <w:szCs w:val="24"/>
          <w:lang w:val="en-US" w:eastAsia="en-GB"/>
          <w14:ligatures w14:val="none"/>
        </w:rPr>
        <w:t xml:space="preserve">ing objective selection criteria and a formal evaluation model. The </w:t>
      </w:r>
      <w:r>
        <w:rPr>
          <w:rFonts w:ascii="Arial" w:eastAsia="Times New Roman" w:hAnsi="Arial" w:cs="Arial"/>
          <w:bCs/>
          <w:kern w:val="0"/>
          <w:sz w:val="24"/>
          <w:szCs w:val="24"/>
          <w:lang w:val="en-US" w:eastAsia="en-GB"/>
          <w14:ligatures w14:val="none"/>
        </w:rPr>
        <w:t xml:space="preserve">Contract will be </w:t>
      </w:r>
      <w:r w:rsidR="00745ECE" w:rsidRPr="00745ECE">
        <w:rPr>
          <w:rFonts w:ascii="Arial" w:eastAsia="Times New Roman" w:hAnsi="Arial" w:cs="Arial"/>
          <w:bCs/>
          <w:kern w:val="0"/>
          <w:sz w:val="24"/>
          <w:szCs w:val="24"/>
          <w:lang w:val="en-US" w:eastAsia="en-GB"/>
          <w14:ligatures w14:val="none"/>
        </w:rPr>
        <w:t>award</w:t>
      </w:r>
      <w:r>
        <w:rPr>
          <w:rFonts w:ascii="Arial" w:eastAsia="Times New Roman" w:hAnsi="Arial" w:cs="Arial"/>
          <w:bCs/>
          <w:kern w:val="0"/>
          <w:sz w:val="24"/>
          <w:szCs w:val="24"/>
          <w:lang w:val="en-US" w:eastAsia="en-GB"/>
          <w14:ligatures w14:val="none"/>
        </w:rPr>
        <w:t>ed</w:t>
      </w:r>
      <w:r w:rsidR="00745ECE" w:rsidRPr="00745ECE">
        <w:rPr>
          <w:rFonts w:ascii="Arial" w:eastAsia="Times New Roman" w:hAnsi="Arial" w:cs="Arial"/>
          <w:bCs/>
          <w:kern w:val="0"/>
          <w:sz w:val="24"/>
          <w:szCs w:val="24"/>
          <w:lang w:val="en-US" w:eastAsia="en-GB"/>
          <w14:ligatures w14:val="none"/>
        </w:rPr>
        <w:t xml:space="preserve"> to the most economically advantageous tender based on the evaluation weightings detailed below.</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3827"/>
      </w:tblGrid>
      <w:tr w:rsidR="00745ECE" w:rsidRPr="00745ECE" w14:paraId="117EC020" w14:textId="77777777" w:rsidTr="000A1CA6">
        <w:trPr>
          <w:trHeight w:val="395"/>
        </w:trPr>
        <w:tc>
          <w:tcPr>
            <w:tcW w:w="5245" w:type="dxa"/>
            <w:shd w:val="clear" w:color="auto" w:fill="465B7C"/>
          </w:tcPr>
          <w:p w14:paraId="675D1C6C" w14:textId="77777777" w:rsidR="00745ECE" w:rsidRPr="00745ECE" w:rsidRDefault="00745ECE" w:rsidP="00745ECE">
            <w:pPr>
              <w:spacing w:after="120" w:line="276" w:lineRule="auto"/>
              <w:jc w:val="both"/>
              <w:rPr>
                <w:rFonts w:ascii="Arial" w:eastAsia="Times New Roman" w:hAnsi="Arial" w:cs="Arial"/>
                <w:b/>
                <w:bCs/>
                <w:color w:val="FFFFFF" w:themeColor="background1"/>
                <w:kern w:val="0"/>
                <w:sz w:val="24"/>
                <w:szCs w:val="24"/>
                <w:lang w:val="en-US" w:eastAsia="en-GB"/>
                <w14:ligatures w14:val="none"/>
              </w:rPr>
            </w:pPr>
            <w:r w:rsidRPr="00745ECE">
              <w:rPr>
                <w:rFonts w:ascii="Arial" w:eastAsia="Times New Roman" w:hAnsi="Arial" w:cs="Arial"/>
                <w:b/>
                <w:bCs/>
                <w:color w:val="FFFFFF" w:themeColor="background1"/>
                <w:kern w:val="0"/>
                <w:sz w:val="24"/>
                <w:szCs w:val="24"/>
                <w:lang w:val="en-US" w:eastAsia="en-GB"/>
                <w14:ligatures w14:val="none"/>
              </w:rPr>
              <w:t>Criteria (%)</w:t>
            </w:r>
          </w:p>
        </w:tc>
        <w:tc>
          <w:tcPr>
            <w:tcW w:w="3827" w:type="dxa"/>
            <w:shd w:val="clear" w:color="auto" w:fill="465B7C"/>
          </w:tcPr>
          <w:p w14:paraId="7A184E3F" w14:textId="77777777" w:rsidR="00745ECE" w:rsidRPr="00745ECE" w:rsidRDefault="00745ECE" w:rsidP="00745ECE">
            <w:pPr>
              <w:spacing w:after="120" w:line="276" w:lineRule="auto"/>
              <w:jc w:val="both"/>
              <w:rPr>
                <w:rFonts w:ascii="Arial" w:eastAsia="Times New Roman" w:hAnsi="Arial" w:cs="Arial"/>
                <w:b/>
                <w:bCs/>
                <w:color w:val="FFFFFF" w:themeColor="background1"/>
                <w:kern w:val="0"/>
                <w:sz w:val="24"/>
                <w:szCs w:val="24"/>
                <w:lang w:val="en-US" w:eastAsia="en-GB"/>
                <w14:ligatures w14:val="none"/>
              </w:rPr>
            </w:pPr>
            <w:r w:rsidRPr="00745ECE">
              <w:rPr>
                <w:rFonts w:ascii="Arial" w:eastAsia="Times New Roman" w:hAnsi="Arial" w:cs="Arial"/>
                <w:b/>
                <w:bCs/>
                <w:color w:val="FFFFFF" w:themeColor="background1"/>
                <w:kern w:val="0"/>
                <w:sz w:val="24"/>
                <w:szCs w:val="24"/>
                <w:lang w:val="en-US" w:eastAsia="en-GB"/>
                <w14:ligatures w14:val="none"/>
              </w:rPr>
              <w:t>Weighting (%)</w:t>
            </w:r>
          </w:p>
        </w:tc>
      </w:tr>
      <w:tr w:rsidR="00745ECE" w:rsidRPr="00745ECE" w14:paraId="0EF9C7FA" w14:textId="77777777" w:rsidTr="000A1CA6">
        <w:trPr>
          <w:trHeight w:val="395"/>
        </w:trPr>
        <w:tc>
          <w:tcPr>
            <w:tcW w:w="5245" w:type="dxa"/>
          </w:tcPr>
          <w:p w14:paraId="469D3B34"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Cs/>
                <w:kern w:val="0"/>
                <w:sz w:val="24"/>
                <w:szCs w:val="24"/>
                <w:lang w:val="en-US" w:eastAsia="en-GB"/>
                <w14:ligatures w14:val="none"/>
              </w:rPr>
              <w:t>Supplier Assurance</w:t>
            </w:r>
          </w:p>
        </w:tc>
        <w:tc>
          <w:tcPr>
            <w:tcW w:w="3827" w:type="dxa"/>
          </w:tcPr>
          <w:p w14:paraId="18F520D8"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Cs/>
                <w:kern w:val="0"/>
                <w:sz w:val="24"/>
                <w:szCs w:val="24"/>
                <w:lang w:val="en-US" w:eastAsia="en-GB"/>
                <w14:ligatures w14:val="none"/>
              </w:rPr>
              <w:t>Pass / Fail</w:t>
            </w:r>
          </w:p>
        </w:tc>
      </w:tr>
      <w:tr w:rsidR="00745ECE" w:rsidRPr="00745ECE" w14:paraId="002CE0F2" w14:textId="77777777" w:rsidTr="000A1CA6">
        <w:trPr>
          <w:trHeight w:val="395"/>
        </w:trPr>
        <w:tc>
          <w:tcPr>
            <w:tcW w:w="5245" w:type="dxa"/>
          </w:tcPr>
          <w:p w14:paraId="1F797C91"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Cs/>
                <w:kern w:val="0"/>
                <w:sz w:val="24"/>
                <w:szCs w:val="24"/>
                <w:lang w:val="en-US" w:eastAsia="en-GB"/>
                <w14:ligatures w14:val="none"/>
              </w:rPr>
              <w:t>Technical</w:t>
            </w:r>
          </w:p>
        </w:tc>
        <w:tc>
          <w:tcPr>
            <w:tcW w:w="3827" w:type="dxa"/>
          </w:tcPr>
          <w:p w14:paraId="12AC89BD" w14:textId="645F414F" w:rsidR="00745ECE" w:rsidRPr="00745ECE" w:rsidRDefault="006D647B" w:rsidP="00745ECE">
            <w:pPr>
              <w:spacing w:after="120" w:line="276" w:lineRule="auto"/>
              <w:jc w:val="both"/>
              <w:rPr>
                <w:rFonts w:ascii="Arial" w:eastAsia="Times New Roman" w:hAnsi="Arial" w:cs="Arial"/>
                <w:bCs/>
                <w:kern w:val="0"/>
                <w:sz w:val="24"/>
                <w:szCs w:val="24"/>
                <w:lang w:val="en-US" w:eastAsia="en-GB"/>
                <w14:ligatures w14:val="none"/>
              </w:rPr>
            </w:pPr>
            <w:r>
              <w:rPr>
                <w:rFonts w:ascii="Arial" w:eastAsia="Times New Roman" w:hAnsi="Arial" w:cs="Arial"/>
                <w:bCs/>
                <w:kern w:val="0"/>
                <w:sz w:val="24"/>
                <w:szCs w:val="24"/>
                <w:lang w:val="en-US" w:eastAsia="en-GB"/>
                <w14:ligatures w14:val="none"/>
              </w:rPr>
              <w:t>6</w:t>
            </w:r>
            <w:r w:rsidR="00745ECE">
              <w:rPr>
                <w:rFonts w:ascii="Arial" w:eastAsia="Times New Roman" w:hAnsi="Arial" w:cs="Arial"/>
                <w:bCs/>
                <w:kern w:val="0"/>
                <w:sz w:val="24"/>
                <w:szCs w:val="24"/>
                <w:lang w:val="en-US" w:eastAsia="en-GB"/>
                <w14:ligatures w14:val="none"/>
              </w:rPr>
              <w:t>0</w:t>
            </w:r>
            <w:r w:rsidR="00745ECE" w:rsidRPr="00745ECE">
              <w:rPr>
                <w:rFonts w:ascii="Arial" w:eastAsia="Times New Roman" w:hAnsi="Arial" w:cs="Arial"/>
                <w:bCs/>
                <w:kern w:val="0"/>
                <w:sz w:val="24"/>
                <w:szCs w:val="24"/>
                <w:lang w:val="en-US" w:eastAsia="en-GB"/>
                <w14:ligatures w14:val="none"/>
              </w:rPr>
              <w:t>%</w:t>
            </w:r>
          </w:p>
        </w:tc>
      </w:tr>
      <w:tr w:rsidR="00745ECE" w:rsidRPr="00745ECE" w14:paraId="2758C4AD" w14:textId="77777777" w:rsidTr="000A1CA6">
        <w:trPr>
          <w:trHeight w:val="398"/>
        </w:trPr>
        <w:tc>
          <w:tcPr>
            <w:tcW w:w="5245" w:type="dxa"/>
          </w:tcPr>
          <w:p w14:paraId="54BE49C0" w14:textId="302AB467" w:rsidR="00745ECE" w:rsidRPr="00745ECE" w:rsidRDefault="003378EB" w:rsidP="00745ECE">
            <w:pPr>
              <w:spacing w:after="120" w:line="276" w:lineRule="auto"/>
              <w:jc w:val="both"/>
              <w:rPr>
                <w:rFonts w:ascii="Arial" w:eastAsia="Times New Roman" w:hAnsi="Arial" w:cs="Arial"/>
                <w:bCs/>
                <w:kern w:val="0"/>
                <w:sz w:val="24"/>
                <w:szCs w:val="24"/>
                <w:lang w:val="en-US" w:eastAsia="en-GB"/>
                <w14:ligatures w14:val="none"/>
              </w:rPr>
            </w:pPr>
            <w:r>
              <w:rPr>
                <w:rFonts w:ascii="Arial" w:eastAsia="Times New Roman" w:hAnsi="Arial" w:cs="Arial"/>
                <w:bCs/>
                <w:kern w:val="0"/>
                <w:sz w:val="24"/>
                <w:szCs w:val="24"/>
                <w:lang w:val="en-US" w:eastAsia="en-GB"/>
                <w14:ligatures w14:val="none"/>
              </w:rPr>
              <w:t>Commercial</w:t>
            </w:r>
          </w:p>
        </w:tc>
        <w:tc>
          <w:tcPr>
            <w:tcW w:w="3827" w:type="dxa"/>
          </w:tcPr>
          <w:p w14:paraId="2320408A" w14:textId="42C0621A" w:rsidR="00745ECE" w:rsidRPr="00745ECE" w:rsidRDefault="006D647B" w:rsidP="00745ECE">
            <w:pPr>
              <w:spacing w:after="120" w:line="276" w:lineRule="auto"/>
              <w:jc w:val="both"/>
              <w:rPr>
                <w:rFonts w:ascii="Arial" w:eastAsia="Times New Roman" w:hAnsi="Arial" w:cs="Arial"/>
                <w:bCs/>
                <w:kern w:val="0"/>
                <w:sz w:val="24"/>
                <w:szCs w:val="24"/>
                <w:lang w:val="en-US" w:eastAsia="en-GB"/>
                <w14:ligatures w14:val="none"/>
              </w:rPr>
            </w:pPr>
            <w:r>
              <w:rPr>
                <w:rFonts w:ascii="Arial" w:eastAsia="Times New Roman" w:hAnsi="Arial" w:cs="Arial"/>
                <w:bCs/>
                <w:kern w:val="0"/>
                <w:sz w:val="24"/>
                <w:szCs w:val="24"/>
                <w:lang w:val="en-US" w:eastAsia="en-GB"/>
                <w14:ligatures w14:val="none"/>
              </w:rPr>
              <w:t>4</w:t>
            </w:r>
            <w:r w:rsidR="00745ECE">
              <w:rPr>
                <w:rFonts w:ascii="Arial" w:eastAsia="Times New Roman" w:hAnsi="Arial" w:cs="Arial"/>
                <w:bCs/>
                <w:kern w:val="0"/>
                <w:sz w:val="24"/>
                <w:szCs w:val="24"/>
                <w:lang w:val="en-US" w:eastAsia="en-GB"/>
                <w14:ligatures w14:val="none"/>
              </w:rPr>
              <w:t>0</w:t>
            </w:r>
            <w:r w:rsidR="00745ECE" w:rsidRPr="00745ECE">
              <w:rPr>
                <w:rFonts w:ascii="Arial" w:eastAsia="Times New Roman" w:hAnsi="Arial" w:cs="Arial"/>
                <w:bCs/>
                <w:kern w:val="0"/>
                <w:sz w:val="24"/>
                <w:szCs w:val="24"/>
                <w:lang w:val="en-US" w:eastAsia="en-GB"/>
                <w14:ligatures w14:val="none"/>
              </w:rPr>
              <w:t>%</w:t>
            </w:r>
          </w:p>
        </w:tc>
      </w:tr>
    </w:tbl>
    <w:p w14:paraId="0A1EFE08" w14:textId="77777777" w:rsidR="00745ECE" w:rsidRDefault="00745ECE" w:rsidP="00745ECE">
      <w:pPr>
        <w:spacing w:after="120" w:line="276" w:lineRule="auto"/>
        <w:jc w:val="both"/>
        <w:rPr>
          <w:rFonts w:ascii="Arial" w:eastAsia="Times New Roman" w:hAnsi="Arial" w:cs="Arial"/>
          <w:b/>
          <w:bCs/>
          <w:kern w:val="0"/>
          <w:sz w:val="24"/>
          <w:szCs w:val="24"/>
          <w:lang w:val="en-US" w:eastAsia="en-GB"/>
          <w14:ligatures w14:val="none"/>
        </w:rPr>
      </w:pPr>
    </w:p>
    <w:p w14:paraId="137DF2D2" w14:textId="3D192EA3" w:rsidR="00745ECE" w:rsidRPr="00745ECE" w:rsidRDefault="00745ECE" w:rsidP="00745ECE">
      <w:pPr>
        <w:spacing w:after="120" w:line="276" w:lineRule="auto"/>
        <w:jc w:val="both"/>
        <w:rPr>
          <w:rFonts w:ascii="Arial" w:eastAsia="Times New Roman" w:hAnsi="Arial" w:cs="Arial"/>
          <w:b/>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Scoring Methodology</w:t>
      </w:r>
    </w:p>
    <w:p w14:paraId="6440E28A" w14:textId="62C4DBE6"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Cs/>
          <w:kern w:val="0"/>
          <w:sz w:val="24"/>
          <w:szCs w:val="24"/>
          <w:lang w:val="en-US" w:eastAsia="en-GB"/>
          <w14:ligatures w14:val="none"/>
        </w:rPr>
        <w:t>The principles outlined below shall be used to guide the scoring awarded by the Tender Evaluation Panel (the panel).</w:t>
      </w: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3"/>
        <w:gridCol w:w="7939"/>
      </w:tblGrid>
      <w:tr w:rsidR="00745ECE" w:rsidRPr="00745ECE" w14:paraId="4EC4D8C4" w14:textId="77777777" w:rsidTr="006D647B">
        <w:trPr>
          <w:trHeight w:val="498"/>
        </w:trPr>
        <w:tc>
          <w:tcPr>
            <w:tcW w:w="1133" w:type="dxa"/>
            <w:tcBorders>
              <w:bottom w:val="single" w:sz="4" w:space="0" w:color="000000"/>
            </w:tcBorders>
            <w:shd w:val="clear" w:color="auto" w:fill="465B7C"/>
          </w:tcPr>
          <w:p w14:paraId="283FBBC0" w14:textId="77777777" w:rsidR="00745ECE" w:rsidRPr="00745ECE" w:rsidRDefault="00745ECE" w:rsidP="00745ECE">
            <w:pPr>
              <w:spacing w:after="120" w:line="276" w:lineRule="auto"/>
              <w:jc w:val="both"/>
              <w:rPr>
                <w:rFonts w:ascii="Arial" w:eastAsia="Times New Roman" w:hAnsi="Arial" w:cs="Arial"/>
                <w:b/>
                <w:bCs/>
                <w:color w:val="FFFFFF" w:themeColor="background1"/>
                <w:kern w:val="0"/>
                <w:sz w:val="24"/>
                <w:szCs w:val="24"/>
                <w:lang w:val="en-US" w:eastAsia="en-GB"/>
                <w14:ligatures w14:val="none"/>
              </w:rPr>
            </w:pPr>
            <w:r w:rsidRPr="00745ECE">
              <w:rPr>
                <w:rFonts w:ascii="Arial" w:eastAsia="Times New Roman" w:hAnsi="Arial" w:cs="Arial"/>
                <w:b/>
                <w:bCs/>
                <w:color w:val="FFFFFF" w:themeColor="background1"/>
                <w:kern w:val="0"/>
                <w:sz w:val="24"/>
                <w:szCs w:val="24"/>
                <w:lang w:val="en-US" w:eastAsia="en-GB"/>
                <w14:ligatures w14:val="none"/>
              </w:rPr>
              <w:t>Score</w:t>
            </w:r>
          </w:p>
        </w:tc>
        <w:tc>
          <w:tcPr>
            <w:tcW w:w="7939" w:type="dxa"/>
            <w:tcBorders>
              <w:bottom w:val="single" w:sz="4" w:space="0" w:color="000000"/>
            </w:tcBorders>
            <w:shd w:val="clear" w:color="auto" w:fill="465B7C"/>
          </w:tcPr>
          <w:p w14:paraId="301272A4" w14:textId="77777777" w:rsidR="00745ECE" w:rsidRPr="00745ECE" w:rsidRDefault="00745ECE" w:rsidP="00745ECE">
            <w:pPr>
              <w:spacing w:after="120" w:line="276" w:lineRule="auto"/>
              <w:jc w:val="both"/>
              <w:rPr>
                <w:rFonts w:ascii="Arial" w:eastAsia="Times New Roman" w:hAnsi="Arial" w:cs="Arial"/>
                <w:b/>
                <w:bCs/>
                <w:color w:val="FFFFFF" w:themeColor="background1"/>
                <w:kern w:val="0"/>
                <w:sz w:val="24"/>
                <w:szCs w:val="24"/>
                <w:lang w:val="en-US" w:eastAsia="en-GB"/>
                <w14:ligatures w14:val="none"/>
              </w:rPr>
            </w:pPr>
            <w:r w:rsidRPr="00745ECE">
              <w:rPr>
                <w:rFonts w:ascii="Arial" w:eastAsia="Times New Roman" w:hAnsi="Arial" w:cs="Arial"/>
                <w:b/>
                <w:bCs/>
                <w:color w:val="FFFFFF" w:themeColor="background1"/>
                <w:kern w:val="0"/>
                <w:sz w:val="24"/>
                <w:szCs w:val="24"/>
                <w:lang w:val="en-US" w:eastAsia="en-GB"/>
                <w14:ligatures w14:val="none"/>
              </w:rPr>
              <w:t>Scoring Principles</w:t>
            </w:r>
          </w:p>
        </w:tc>
      </w:tr>
      <w:tr w:rsidR="00745ECE" w:rsidRPr="00745ECE" w14:paraId="74DFAC69" w14:textId="77777777" w:rsidTr="006D647B">
        <w:trPr>
          <w:trHeight w:val="498"/>
        </w:trPr>
        <w:tc>
          <w:tcPr>
            <w:tcW w:w="1133" w:type="dxa"/>
            <w:tcBorders>
              <w:top w:val="single" w:sz="4" w:space="0" w:color="000000"/>
              <w:left w:val="single" w:sz="4" w:space="0" w:color="000000"/>
              <w:bottom w:val="single" w:sz="4" w:space="0" w:color="000000"/>
              <w:right w:val="single" w:sz="4" w:space="0" w:color="000000"/>
            </w:tcBorders>
          </w:tcPr>
          <w:p w14:paraId="70BCB336" w14:textId="77777777" w:rsidR="00745ECE" w:rsidRPr="00745ECE" w:rsidRDefault="00745ECE" w:rsidP="00745ECE">
            <w:pPr>
              <w:spacing w:after="120" w:line="276" w:lineRule="auto"/>
              <w:jc w:val="center"/>
              <w:rPr>
                <w:rFonts w:ascii="Arial" w:eastAsia="Times New Roman" w:hAnsi="Arial" w:cs="Arial"/>
                <w:b/>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0</w:t>
            </w:r>
          </w:p>
        </w:tc>
        <w:tc>
          <w:tcPr>
            <w:tcW w:w="7939" w:type="dxa"/>
            <w:tcBorders>
              <w:top w:val="single" w:sz="4" w:space="0" w:color="000000"/>
              <w:left w:val="single" w:sz="4" w:space="0" w:color="000000"/>
              <w:bottom w:val="single" w:sz="4" w:space="0" w:color="000000"/>
              <w:right w:val="single" w:sz="4" w:space="0" w:color="000000"/>
            </w:tcBorders>
          </w:tcPr>
          <w:p w14:paraId="123420EC" w14:textId="7B17A1D2"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 xml:space="preserve">Rejected </w:t>
            </w:r>
            <w:r w:rsidRPr="00745ECE">
              <w:rPr>
                <w:rFonts w:ascii="Arial" w:eastAsia="Times New Roman" w:hAnsi="Arial" w:cs="Arial"/>
                <w:bCs/>
                <w:kern w:val="0"/>
                <w:sz w:val="24"/>
                <w:szCs w:val="24"/>
                <w:lang w:val="en-US" w:eastAsia="en-GB"/>
                <w14:ligatures w14:val="none"/>
              </w:rPr>
              <w:t>- the question is not answered, or the response is completely unacceptable</w:t>
            </w:r>
          </w:p>
        </w:tc>
      </w:tr>
      <w:tr w:rsidR="00745ECE" w:rsidRPr="00745ECE" w14:paraId="2571946C" w14:textId="77777777" w:rsidTr="006D647B">
        <w:trPr>
          <w:trHeight w:val="625"/>
        </w:trPr>
        <w:tc>
          <w:tcPr>
            <w:tcW w:w="1133" w:type="dxa"/>
            <w:tcBorders>
              <w:top w:val="single" w:sz="4" w:space="0" w:color="000000"/>
              <w:left w:val="single" w:sz="4" w:space="0" w:color="000000"/>
              <w:bottom w:val="single" w:sz="4" w:space="0" w:color="000000"/>
              <w:right w:val="single" w:sz="4" w:space="0" w:color="000000"/>
            </w:tcBorders>
          </w:tcPr>
          <w:p w14:paraId="43E63E91" w14:textId="77777777" w:rsidR="00745ECE" w:rsidRPr="00745ECE" w:rsidRDefault="00745ECE" w:rsidP="00745ECE">
            <w:pPr>
              <w:spacing w:after="120" w:line="276" w:lineRule="auto"/>
              <w:jc w:val="center"/>
              <w:rPr>
                <w:rFonts w:ascii="Arial" w:eastAsia="Times New Roman" w:hAnsi="Arial" w:cs="Arial"/>
                <w:b/>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1</w:t>
            </w:r>
          </w:p>
        </w:tc>
        <w:tc>
          <w:tcPr>
            <w:tcW w:w="7939" w:type="dxa"/>
            <w:tcBorders>
              <w:top w:val="single" w:sz="4" w:space="0" w:color="000000"/>
              <w:left w:val="single" w:sz="4" w:space="0" w:color="000000"/>
              <w:bottom w:val="single" w:sz="4" w:space="0" w:color="000000"/>
              <w:right w:val="single" w:sz="4" w:space="0" w:color="000000"/>
            </w:tcBorders>
          </w:tcPr>
          <w:p w14:paraId="72FB156B"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 xml:space="preserve">Very poor response </w:t>
            </w:r>
            <w:r w:rsidRPr="00745ECE">
              <w:rPr>
                <w:rFonts w:ascii="Arial" w:eastAsia="Times New Roman" w:hAnsi="Arial" w:cs="Arial"/>
                <w:bCs/>
                <w:kern w:val="0"/>
                <w:sz w:val="24"/>
                <w:szCs w:val="24"/>
                <w:lang w:val="en-US" w:eastAsia="en-GB"/>
                <w14:ligatures w14:val="none"/>
              </w:rPr>
              <w:t>– Only partially answers the requirement with major deficiencies and little relevant detail proposed.</w:t>
            </w:r>
          </w:p>
        </w:tc>
      </w:tr>
      <w:tr w:rsidR="00745ECE" w:rsidRPr="00745ECE" w14:paraId="0C734C0E" w14:textId="77777777" w:rsidTr="006D647B">
        <w:trPr>
          <w:trHeight w:val="878"/>
        </w:trPr>
        <w:tc>
          <w:tcPr>
            <w:tcW w:w="1133" w:type="dxa"/>
            <w:tcBorders>
              <w:top w:val="single" w:sz="4" w:space="0" w:color="000000"/>
              <w:left w:val="single" w:sz="4" w:space="0" w:color="000000"/>
              <w:bottom w:val="single" w:sz="4" w:space="0" w:color="000000"/>
              <w:right w:val="single" w:sz="4" w:space="0" w:color="000000"/>
            </w:tcBorders>
          </w:tcPr>
          <w:p w14:paraId="6C585221" w14:textId="77777777" w:rsidR="00745ECE" w:rsidRPr="00745ECE" w:rsidRDefault="00745ECE" w:rsidP="00745ECE">
            <w:pPr>
              <w:spacing w:after="120" w:line="276" w:lineRule="auto"/>
              <w:jc w:val="center"/>
              <w:rPr>
                <w:rFonts w:ascii="Arial" w:eastAsia="Times New Roman" w:hAnsi="Arial" w:cs="Arial"/>
                <w:b/>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2</w:t>
            </w:r>
          </w:p>
        </w:tc>
        <w:tc>
          <w:tcPr>
            <w:tcW w:w="7939" w:type="dxa"/>
            <w:tcBorders>
              <w:top w:val="single" w:sz="4" w:space="0" w:color="000000"/>
              <w:left w:val="single" w:sz="4" w:space="0" w:color="000000"/>
              <w:bottom w:val="single" w:sz="4" w:space="0" w:color="000000"/>
              <w:right w:val="single" w:sz="4" w:space="0" w:color="000000"/>
            </w:tcBorders>
          </w:tcPr>
          <w:p w14:paraId="1353AF28"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 xml:space="preserve">Poor response </w:t>
            </w:r>
            <w:r w:rsidRPr="00745ECE">
              <w:rPr>
                <w:rFonts w:ascii="Arial" w:eastAsia="Times New Roman" w:hAnsi="Arial" w:cs="Arial"/>
                <w:bCs/>
                <w:kern w:val="0"/>
                <w:sz w:val="24"/>
                <w:szCs w:val="24"/>
                <w:lang w:val="en-US" w:eastAsia="en-GB"/>
                <w14:ligatures w14:val="none"/>
              </w:rPr>
              <w:t>- only partially acceptable with deficiencies apparent. Some evidence provided but response falls short of providing full confidence in the approach/solution described.</w:t>
            </w:r>
          </w:p>
        </w:tc>
      </w:tr>
      <w:tr w:rsidR="00745ECE" w:rsidRPr="00745ECE" w14:paraId="510297B3" w14:textId="77777777" w:rsidTr="006D647B">
        <w:trPr>
          <w:trHeight w:val="625"/>
        </w:trPr>
        <w:tc>
          <w:tcPr>
            <w:tcW w:w="1133" w:type="dxa"/>
            <w:tcBorders>
              <w:top w:val="single" w:sz="4" w:space="0" w:color="000000"/>
              <w:left w:val="single" w:sz="4" w:space="0" w:color="000000"/>
              <w:bottom w:val="single" w:sz="4" w:space="0" w:color="000000"/>
              <w:right w:val="single" w:sz="4" w:space="0" w:color="000000"/>
            </w:tcBorders>
          </w:tcPr>
          <w:p w14:paraId="3E39633E" w14:textId="77777777" w:rsidR="00745ECE" w:rsidRPr="00745ECE" w:rsidRDefault="00745ECE" w:rsidP="00745ECE">
            <w:pPr>
              <w:spacing w:after="120" w:line="276" w:lineRule="auto"/>
              <w:jc w:val="center"/>
              <w:rPr>
                <w:rFonts w:ascii="Arial" w:eastAsia="Times New Roman" w:hAnsi="Arial" w:cs="Arial"/>
                <w:b/>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3</w:t>
            </w:r>
          </w:p>
        </w:tc>
        <w:tc>
          <w:tcPr>
            <w:tcW w:w="7939" w:type="dxa"/>
            <w:tcBorders>
              <w:top w:val="single" w:sz="4" w:space="0" w:color="000000"/>
              <w:left w:val="single" w:sz="4" w:space="0" w:color="000000"/>
              <w:bottom w:val="single" w:sz="4" w:space="0" w:color="000000"/>
              <w:right w:val="single" w:sz="4" w:space="0" w:color="000000"/>
            </w:tcBorders>
          </w:tcPr>
          <w:p w14:paraId="3AA1172B"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 xml:space="preserve">Acceptable response </w:t>
            </w:r>
            <w:r w:rsidRPr="00745ECE">
              <w:rPr>
                <w:rFonts w:ascii="Arial" w:eastAsia="Times New Roman" w:hAnsi="Arial" w:cs="Arial"/>
                <w:bCs/>
                <w:kern w:val="0"/>
                <w:sz w:val="24"/>
                <w:szCs w:val="24"/>
                <w:lang w:val="en-US" w:eastAsia="en-GB"/>
                <w14:ligatures w14:val="none"/>
              </w:rPr>
              <w:t>– meets all or most requirements but limited and /or could have been expanded upon further. Any weaknesses can be addressed.</w:t>
            </w:r>
          </w:p>
        </w:tc>
      </w:tr>
      <w:tr w:rsidR="00745ECE" w:rsidRPr="00745ECE" w14:paraId="2ECEF3F6" w14:textId="77777777" w:rsidTr="006D647B">
        <w:trPr>
          <w:trHeight w:val="625"/>
        </w:trPr>
        <w:tc>
          <w:tcPr>
            <w:tcW w:w="1133" w:type="dxa"/>
            <w:tcBorders>
              <w:top w:val="single" w:sz="4" w:space="0" w:color="000000"/>
              <w:left w:val="single" w:sz="4" w:space="0" w:color="000000"/>
              <w:bottom w:val="single" w:sz="4" w:space="0" w:color="000000"/>
              <w:right w:val="single" w:sz="4" w:space="0" w:color="000000"/>
            </w:tcBorders>
          </w:tcPr>
          <w:p w14:paraId="6B828804" w14:textId="77777777" w:rsidR="00745ECE" w:rsidRPr="00745ECE" w:rsidRDefault="00745ECE" w:rsidP="00745ECE">
            <w:pPr>
              <w:spacing w:after="120" w:line="276" w:lineRule="auto"/>
              <w:jc w:val="center"/>
              <w:rPr>
                <w:rFonts w:ascii="Arial" w:eastAsia="Times New Roman" w:hAnsi="Arial" w:cs="Arial"/>
                <w:b/>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4</w:t>
            </w:r>
          </w:p>
        </w:tc>
        <w:tc>
          <w:tcPr>
            <w:tcW w:w="7939" w:type="dxa"/>
            <w:tcBorders>
              <w:top w:val="single" w:sz="4" w:space="0" w:color="000000"/>
              <w:left w:val="single" w:sz="4" w:space="0" w:color="000000"/>
              <w:bottom w:val="single" w:sz="4" w:space="0" w:color="000000"/>
              <w:right w:val="single" w:sz="4" w:space="0" w:color="000000"/>
            </w:tcBorders>
          </w:tcPr>
          <w:p w14:paraId="09A8E111"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 xml:space="preserve">Good response </w:t>
            </w:r>
            <w:r w:rsidRPr="00745ECE">
              <w:rPr>
                <w:rFonts w:ascii="Arial" w:eastAsia="Times New Roman" w:hAnsi="Arial" w:cs="Arial"/>
                <w:bCs/>
                <w:kern w:val="0"/>
                <w:sz w:val="24"/>
                <w:szCs w:val="24"/>
                <w:lang w:val="en-US" w:eastAsia="en-GB"/>
                <w14:ligatures w14:val="none"/>
              </w:rPr>
              <w:t>– Meets all requirements fully. Good level of detail, response provides high levels of assurance in relation to the proposal.</w:t>
            </w:r>
          </w:p>
        </w:tc>
      </w:tr>
      <w:tr w:rsidR="00745ECE" w:rsidRPr="00745ECE" w14:paraId="2E762D3C" w14:textId="77777777" w:rsidTr="006D647B">
        <w:trPr>
          <w:trHeight w:val="881"/>
        </w:trPr>
        <w:tc>
          <w:tcPr>
            <w:tcW w:w="1133" w:type="dxa"/>
            <w:tcBorders>
              <w:top w:val="single" w:sz="4" w:space="0" w:color="000000"/>
              <w:left w:val="single" w:sz="4" w:space="0" w:color="000000"/>
              <w:bottom w:val="single" w:sz="4" w:space="0" w:color="000000"/>
              <w:right w:val="single" w:sz="4" w:space="0" w:color="000000"/>
            </w:tcBorders>
          </w:tcPr>
          <w:p w14:paraId="32913BAE" w14:textId="77777777" w:rsidR="00745ECE" w:rsidRPr="00745ECE" w:rsidRDefault="00745ECE" w:rsidP="00745ECE">
            <w:pPr>
              <w:spacing w:after="120" w:line="276" w:lineRule="auto"/>
              <w:jc w:val="center"/>
              <w:rPr>
                <w:rFonts w:ascii="Arial" w:eastAsia="Times New Roman" w:hAnsi="Arial" w:cs="Arial"/>
                <w:b/>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5</w:t>
            </w:r>
          </w:p>
        </w:tc>
        <w:tc>
          <w:tcPr>
            <w:tcW w:w="7939" w:type="dxa"/>
            <w:tcBorders>
              <w:top w:val="single" w:sz="4" w:space="0" w:color="000000"/>
              <w:left w:val="single" w:sz="4" w:space="0" w:color="000000"/>
              <w:bottom w:val="single" w:sz="4" w:space="0" w:color="000000"/>
              <w:right w:val="single" w:sz="4" w:space="0" w:color="000000"/>
            </w:tcBorders>
          </w:tcPr>
          <w:p w14:paraId="08AB4B58"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
                <w:bCs/>
                <w:kern w:val="0"/>
                <w:sz w:val="24"/>
                <w:szCs w:val="24"/>
                <w:lang w:val="en-US" w:eastAsia="en-GB"/>
                <w14:ligatures w14:val="none"/>
              </w:rPr>
              <w:t xml:space="preserve">Excellent response - </w:t>
            </w:r>
            <w:r w:rsidRPr="00745ECE">
              <w:rPr>
                <w:rFonts w:ascii="Arial" w:eastAsia="Times New Roman" w:hAnsi="Arial" w:cs="Arial"/>
                <w:bCs/>
                <w:kern w:val="0"/>
                <w:sz w:val="24"/>
                <w:szCs w:val="24"/>
                <w:lang w:val="en-US" w:eastAsia="en-GB"/>
                <w14:ligatures w14:val="none"/>
              </w:rPr>
              <w:t>Exceeds requirement in some or all areas. Comprehensive responses demonstrating a detailed understanding of requirement and/or Customer. No weaknesses noted.</w:t>
            </w:r>
          </w:p>
        </w:tc>
      </w:tr>
    </w:tbl>
    <w:p w14:paraId="06B22E78" w14:textId="77777777" w:rsidR="00745ECE" w:rsidRPr="00745ECE" w:rsidRDefault="00745ECE" w:rsidP="00745ECE">
      <w:pPr>
        <w:spacing w:after="120" w:line="276" w:lineRule="auto"/>
        <w:jc w:val="both"/>
        <w:rPr>
          <w:rFonts w:ascii="Arial" w:eastAsia="Times New Roman" w:hAnsi="Arial" w:cs="Arial"/>
          <w:bCs/>
          <w:kern w:val="0"/>
          <w:sz w:val="24"/>
          <w:szCs w:val="24"/>
          <w:lang w:val="en-US" w:eastAsia="en-GB"/>
          <w14:ligatures w14:val="none"/>
        </w:rPr>
      </w:pPr>
    </w:p>
    <w:p w14:paraId="7BD9B442" w14:textId="7BC88E38" w:rsidR="00516FD0" w:rsidRPr="006D647B" w:rsidRDefault="00745ECE" w:rsidP="00780EED">
      <w:pPr>
        <w:spacing w:after="120" w:line="276" w:lineRule="auto"/>
        <w:jc w:val="both"/>
        <w:rPr>
          <w:rFonts w:ascii="Arial" w:eastAsia="Times New Roman" w:hAnsi="Arial" w:cs="Arial"/>
          <w:bCs/>
          <w:kern w:val="0"/>
          <w:sz w:val="24"/>
          <w:szCs w:val="24"/>
          <w:lang w:val="en-US" w:eastAsia="en-GB"/>
          <w14:ligatures w14:val="none"/>
        </w:rPr>
      </w:pPr>
      <w:r w:rsidRPr="00745ECE">
        <w:rPr>
          <w:rFonts w:ascii="Arial" w:eastAsia="Times New Roman" w:hAnsi="Arial" w:cs="Arial"/>
          <w:bCs/>
          <w:kern w:val="0"/>
          <w:sz w:val="24"/>
          <w:szCs w:val="24"/>
          <w:lang w:val="en-US" w:eastAsia="en-GB"/>
          <w14:ligatures w14:val="none"/>
        </w:rPr>
        <w:t>If a score of zero is given for any of the award criteria we reserve the right to exclude that bid from the evaluation at our discretion.</w:t>
      </w:r>
    </w:p>
    <w:p w14:paraId="5709E645" w14:textId="2120A153" w:rsidR="00D3018C" w:rsidRPr="00780EED" w:rsidRDefault="00D3018C" w:rsidP="00780EED">
      <w:pPr>
        <w:spacing w:after="120" w:line="276" w:lineRule="auto"/>
        <w:jc w:val="both"/>
        <w:rPr>
          <w:rFonts w:ascii="Arial" w:eastAsia="Times New Roman" w:hAnsi="Arial" w:cs="Arial"/>
          <w:bCs/>
          <w:kern w:val="0"/>
          <w:sz w:val="24"/>
          <w:szCs w:val="24"/>
          <w:lang w:eastAsia="en-GB"/>
          <w14:ligatures w14:val="none"/>
        </w:rPr>
      </w:pPr>
      <w:r w:rsidRPr="00D3018C">
        <w:rPr>
          <w:rFonts w:ascii="Arial" w:eastAsia="Times New Roman" w:hAnsi="Arial" w:cs="Arial"/>
          <w:bCs/>
          <w:kern w:val="0"/>
          <w:sz w:val="24"/>
          <w:szCs w:val="24"/>
          <w:lang w:eastAsia="en-GB"/>
          <w14:ligatures w14:val="none"/>
        </w:rPr>
        <w:t>Please provide responses in a standalone PDF document in your own corporate branding following the question structure as set out below.</w:t>
      </w:r>
    </w:p>
    <w:p w14:paraId="74A2334F" w14:textId="76F6771E" w:rsidR="006D647B" w:rsidRDefault="006D647B" w:rsidP="006D647B">
      <w:pPr>
        <w:spacing w:after="120" w:line="276" w:lineRule="auto"/>
        <w:jc w:val="both"/>
        <w:rPr>
          <w:rFonts w:ascii="Arial" w:eastAsia="Times New Roman" w:hAnsi="Arial" w:cs="Arial"/>
          <w:b/>
          <w:bCs/>
          <w:kern w:val="0"/>
          <w:sz w:val="24"/>
          <w:szCs w:val="24"/>
          <w:lang w:val="en-US" w:eastAsia="en-GB"/>
          <w14:ligatures w14:val="none"/>
        </w:rPr>
      </w:pPr>
      <w:r>
        <w:rPr>
          <w:rFonts w:ascii="Arial" w:eastAsia="Times New Roman" w:hAnsi="Arial" w:cs="Arial"/>
          <w:b/>
          <w:bCs/>
          <w:kern w:val="0"/>
          <w:sz w:val="24"/>
          <w:szCs w:val="24"/>
          <w:lang w:val="en-US" w:eastAsia="en-GB"/>
          <w14:ligatures w14:val="none"/>
        </w:rPr>
        <w:lastRenderedPageBreak/>
        <w:t>Question Weighting</w:t>
      </w:r>
    </w:p>
    <w:p w14:paraId="2EE691BB" w14:textId="41F42C81" w:rsidR="006D647B" w:rsidRPr="006D647B" w:rsidRDefault="006D647B" w:rsidP="006D647B">
      <w:pPr>
        <w:spacing w:after="120" w:line="276" w:lineRule="auto"/>
        <w:jc w:val="both"/>
        <w:rPr>
          <w:rFonts w:ascii="Arial" w:eastAsia="Times New Roman" w:hAnsi="Arial" w:cs="Arial"/>
          <w:kern w:val="0"/>
          <w:sz w:val="24"/>
          <w:szCs w:val="24"/>
          <w:lang w:val="en-US" w:eastAsia="en-GB"/>
          <w14:ligatures w14:val="none"/>
        </w:rPr>
      </w:pPr>
      <w:r w:rsidRPr="006D647B">
        <w:rPr>
          <w:rFonts w:ascii="Arial" w:eastAsia="Times New Roman" w:hAnsi="Arial" w:cs="Arial"/>
          <w:kern w:val="0"/>
          <w:sz w:val="24"/>
          <w:szCs w:val="24"/>
          <w:lang w:val="en-US" w:eastAsia="en-GB"/>
          <w14:ligatures w14:val="none"/>
        </w:rPr>
        <w:t>The questions will be weighted as follows:</w:t>
      </w:r>
    </w:p>
    <w:tbl>
      <w:tblPr>
        <w:tblStyle w:val="TableGrid"/>
        <w:tblW w:w="9209" w:type="dxa"/>
        <w:tblLook w:val="04A0" w:firstRow="1" w:lastRow="0" w:firstColumn="1" w:lastColumn="0" w:noHBand="0" w:noVBand="1"/>
      </w:tblPr>
      <w:tblGrid>
        <w:gridCol w:w="624"/>
        <w:gridCol w:w="7876"/>
        <w:gridCol w:w="709"/>
      </w:tblGrid>
      <w:tr w:rsidR="00D3018C" w:rsidRPr="00780EED" w14:paraId="2D3944F3" w14:textId="77777777" w:rsidTr="00516FD0">
        <w:tc>
          <w:tcPr>
            <w:tcW w:w="624" w:type="dxa"/>
            <w:shd w:val="clear" w:color="auto" w:fill="465B7C"/>
          </w:tcPr>
          <w:p w14:paraId="783A2E53" w14:textId="77777777" w:rsidR="00D3018C" w:rsidRPr="00D3018C" w:rsidRDefault="00D3018C" w:rsidP="00D3018C">
            <w:pPr>
              <w:spacing w:after="120"/>
              <w:jc w:val="both"/>
              <w:rPr>
                <w:rFonts w:ascii="Arial" w:hAnsi="Arial" w:cs="Arial"/>
                <w:b/>
                <w:color w:val="FFFFFF" w:themeColor="background1"/>
                <w:sz w:val="24"/>
                <w:szCs w:val="24"/>
              </w:rPr>
            </w:pPr>
            <w:r w:rsidRPr="00D3018C">
              <w:rPr>
                <w:rFonts w:ascii="Arial" w:hAnsi="Arial" w:cs="Arial"/>
                <w:b/>
                <w:color w:val="FFFFFF" w:themeColor="background1"/>
                <w:sz w:val="24"/>
                <w:szCs w:val="24"/>
              </w:rPr>
              <w:t>Ref</w:t>
            </w:r>
          </w:p>
        </w:tc>
        <w:tc>
          <w:tcPr>
            <w:tcW w:w="7876" w:type="dxa"/>
            <w:shd w:val="clear" w:color="auto" w:fill="465B7C"/>
          </w:tcPr>
          <w:p w14:paraId="6B1018DE" w14:textId="77777777" w:rsidR="00D3018C" w:rsidRPr="00D3018C" w:rsidRDefault="00D3018C" w:rsidP="00D3018C">
            <w:pPr>
              <w:spacing w:after="120"/>
              <w:jc w:val="both"/>
              <w:rPr>
                <w:rFonts w:ascii="Arial" w:hAnsi="Arial" w:cs="Arial"/>
                <w:b/>
                <w:color w:val="FFFFFF" w:themeColor="background1"/>
                <w:sz w:val="24"/>
                <w:szCs w:val="24"/>
              </w:rPr>
            </w:pPr>
            <w:r w:rsidRPr="00D3018C">
              <w:rPr>
                <w:rFonts w:ascii="Arial" w:hAnsi="Arial" w:cs="Arial"/>
                <w:b/>
                <w:color w:val="FFFFFF" w:themeColor="background1"/>
                <w:sz w:val="24"/>
                <w:szCs w:val="24"/>
              </w:rPr>
              <w:t>Question</w:t>
            </w:r>
          </w:p>
        </w:tc>
        <w:tc>
          <w:tcPr>
            <w:tcW w:w="709" w:type="dxa"/>
            <w:shd w:val="clear" w:color="auto" w:fill="465B7C"/>
          </w:tcPr>
          <w:p w14:paraId="6396DA15" w14:textId="4CAC8DF4" w:rsidR="00D3018C" w:rsidRPr="00D3018C" w:rsidRDefault="006A4CC8" w:rsidP="00D3018C">
            <w:pPr>
              <w:spacing w:after="120"/>
              <w:jc w:val="center"/>
              <w:rPr>
                <w:rFonts w:ascii="Arial" w:hAnsi="Arial" w:cs="Arial"/>
                <w:b/>
                <w:color w:val="FFFFFF" w:themeColor="background1"/>
                <w:sz w:val="24"/>
                <w:szCs w:val="24"/>
              </w:rPr>
            </w:pPr>
            <w:r>
              <w:rPr>
                <w:rFonts w:ascii="Arial" w:hAnsi="Arial" w:cs="Arial"/>
                <w:b/>
                <w:color w:val="FFFFFF" w:themeColor="background1"/>
                <w:sz w:val="24"/>
                <w:szCs w:val="24"/>
              </w:rPr>
              <w:t>%</w:t>
            </w:r>
          </w:p>
        </w:tc>
      </w:tr>
      <w:tr w:rsidR="00D3018C" w:rsidRPr="00D3018C" w14:paraId="7547B59A" w14:textId="77777777" w:rsidTr="00516FD0">
        <w:trPr>
          <w:trHeight w:val="2185"/>
        </w:trPr>
        <w:tc>
          <w:tcPr>
            <w:tcW w:w="624" w:type="dxa"/>
          </w:tcPr>
          <w:p w14:paraId="0916F8A5" w14:textId="77777777" w:rsidR="00D3018C" w:rsidRPr="00D3018C" w:rsidRDefault="00D3018C" w:rsidP="00A82DCC">
            <w:pPr>
              <w:spacing w:after="120"/>
              <w:jc w:val="center"/>
              <w:rPr>
                <w:rFonts w:ascii="Arial" w:hAnsi="Arial" w:cs="Arial"/>
                <w:b/>
                <w:sz w:val="24"/>
                <w:szCs w:val="24"/>
              </w:rPr>
            </w:pPr>
            <w:r w:rsidRPr="00D3018C">
              <w:rPr>
                <w:rFonts w:ascii="Arial" w:hAnsi="Arial" w:cs="Arial"/>
                <w:b/>
                <w:sz w:val="24"/>
                <w:szCs w:val="24"/>
              </w:rPr>
              <w:t>1</w:t>
            </w:r>
          </w:p>
        </w:tc>
        <w:tc>
          <w:tcPr>
            <w:tcW w:w="7876" w:type="dxa"/>
          </w:tcPr>
          <w:p w14:paraId="0D5B0036" w14:textId="7141CC44" w:rsidR="006A4CC8" w:rsidRPr="006A4CC8" w:rsidRDefault="006A4CC8" w:rsidP="00D3018C">
            <w:pPr>
              <w:spacing w:after="120"/>
              <w:jc w:val="both"/>
              <w:rPr>
                <w:rFonts w:ascii="Arial" w:hAnsi="Arial" w:cs="Arial"/>
                <w:b/>
                <w:bCs/>
                <w:sz w:val="24"/>
                <w:szCs w:val="24"/>
                <w:u w:val="single"/>
              </w:rPr>
            </w:pPr>
            <w:r w:rsidRPr="006A4CC8">
              <w:rPr>
                <w:rFonts w:ascii="Arial" w:hAnsi="Arial" w:cs="Arial"/>
                <w:b/>
                <w:bCs/>
                <w:sz w:val="24"/>
                <w:szCs w:val="24"/>
                <w:u w:val="single"/>
              </w:rPr>
              <w:t>Example Contracts</w:t>
            </w:r>
          </w:p>
          <w:p w14:paraId="514D87AA" w14:textId="392397B4" w:rsidR="006D647B" w:rsidRPr="006D647B" w:rsidRDefault="006D647B" w:rsidP="006D647B">
            <w:pPr>
              <w:spacing w:after="120"/>
              <w:jc w:val="both"/>
              <w:rPr>
                <w:rFonts w:ascii="Arial" w:hAnsi="Arial"/>
                <w:bCs/>
                <w:sz w:val="24"/>
                <w:szCs w:val="24"/>
              </w:rPr>
            </w:pPr>
            <w:r w:rsidRPr="006D647B">
              <w:rPr>
                <w:rFonts w:ascii="Arial" w:hAnsi="Arial"/>
                <w:bCs/>
                <w:sz w:val="24"/>
                <w:szCs w:val="24"/>
              </w:rPr>
              <w:t>Please also provide up to 3 case study projects that are of a similar nature to the proposed scheme.</w:t>
            </w:r>
          </w:p>
        </w:tc>
        <w:tc>
          <w:tcPr>
            <w:tcW w:w="709" w:type="dxa"/>
          </w:tcPr>
          <w:p w14:paraId="265A67AA" w14:textId="6233852D" w:rsidR="00D3018C" w:rsidRPr="00D3018C" w:rsidRDefault="00466A4B" w:rsidP="00D3018C">
            <w:pPr>
              <w:spacing w:after="120"/>
              <w:jc w:val="center"/>
              <w:rPr>
                <w:rFonts w:ascii="Arial" w:hAnsi="Arial" w:cs="Arial"/>
                <w:sz w:val="24"/>
                <w:szCs w:val="24"/>
              </w:rPr>
            </w:pPr>
            <w:r>
              <w:rPr>
                <w:rFonts w:ascii="Arial" w:hAnsi="Arial" w:cs="Arial"/>
                <w:sz w:val="24"/>
                <w:szCs w:val="24"/>
              </w:rPr>
              <w:t>1</w:t>
            </w:r>
            <w:r w:rsidR="006D647B">
              <w:rPr>
                <w:rFonts w:ascii="Arial" w:hAnsi="Arial" w:cs="Arial"/>
                <w:sz w:val="24"/>
                <w:szCs w:val="24"/>
              </w:rPr>
              <w:t>5</w:t>
            </w:r>
          </w:p>
        </w:tc>
      </w:tr>
      <w:tr w:rsidR="00D3018C" w:rsidRPr="00D3018C" w14:paraId="765E581B" w14:textId="77777777" w:rsidTr="00516FD0">
        <w:trPr>
          <w:trHeight w:val="1834"/>
        </w:trPr>
        <w:tc>
          <w:tcPr>
            <w:tcW w:w="624" w:type="dxa"/>
          </w:tcPr>
          <w:p w14:paraId="5B0ED4C6" w14:textId="77777777" w:rsidR="00D3018C" w:rsidRPr="00D3018C" w:rsidRDefault="00D3018C" w:rsidP="00A82DCC">
            <w:pPr>
              <w:spacing w:after="120"/>
              <w:jc w:val="center"/>
              <w:rPr>
                <w:rFonts w:ascii="Arial" w:hAnsi="Arial" w:cs="Arial"/>
                <w:b/>
                <w:sz w:val="24"/>
                <w:szCs w:val="24"/>
              </w:rPr>
            </w:pPr>
            <w:r w:rsidRPr="00D3018C">
              <w:rPr>
                <w:rFonts w:ascii="Arial" w:hAnsi="Arial" w:cs="Arial"/>
                <w:b/>
                <w:sz w:val="24"/>
                <w:szCs w:val="24"/>
              </w:rPr>
              <w:t>2</w:t>
            </w:r>
          </w:p>
        </w:tc>
        <w:tc>
          <w:tcPr>
            <w:tcW w:w="7876" w:type="dxa"/>
          </w:tcPr>
          <w:p w14:paraId="16A281CF" w14:textId="3D52CCFF" w:rsidR="006A4CC8" w:rsidRPr="006A4CC8" w:rsidRDefault="006D647B" w:rsidP="00D3018C">
            <w:pPr>
              <w:spacing w:after="120"/>
              <w:jc w:val="both"/>
              <w:rPr>
                <w:rFonts w:ascii="Arial" w:hAnsi="Arial" w:cs="Arial"/>
                <w:b/>
                <w:bCs/>
                <w:sz w:val="24"/>
                <w:szCs w:val="24"/>
                <w:u w:val="single"/>
              </w:rPr>
            </w:pPr>
            <w:r>
              <w:rPr>
                <w:rFonts w:ascii="Arial" w:hAnsi="Arial" w:cs="Arial"/>
                <w:b/>
                <w:bCs/>
                <w:sz w:val="24"/>
                <w:szCs w:val="24"/>
                <w:u w:val="single"/>
              </w:rPr>
              <w:t>Project Team</w:t>
            </w:r>
          </w:p>
          <w:p w14:paraId="3E4A223A" w14:textId="77777777" w:rsidR="006D647B" w:rsidRPr="006D647B" w:rsidRDefault="006D647B" w:rsidP="006D647B">
            <w:pPr>
              <w:keepNext/>
              <w:keepLines/>
              <w:rPr>
                <w:rFonts w:ascii="Arial" w:hAnsi="Arial"/>
                <w:bCs/>
                <w:sz w:val="24"/>
                <w:szCs w:val="24"/>
              </w:rPr>
            </w:pPr>
            <w:r w:rsidRPr="006D647B">
              <w:rPr>
                <w:rFonts w:ascii="Arial" w:hAnsi="Arial"/>
                <w:bCs/>
                <w:sz w:val="24"/>
                <w:szCs w:val="24"/>
              </w:rPr>
              <w:t>Using the headings below, please list the skills and experience (including professional, managerial, and technical expertise) that are available within your organisation to enable you to carry out the required work for this scheme.</w:t>
            </w:r>
          </w:p>
          <w:p w14:paraId="7E857BED" w14:textId="77777777" w:rsidR="00D3018C" w:rsidRPr="006D647B" w:rsidRDefault="006D647B" w:rsidP="006D647B">
            <w:pPr>
              <w:spacing w:after="120"/>
              <w:jc w:val="both"/>
              <w:rPr>
                <w:rFonts w:ascii="Arial" w:hAnsi="Arial"/>
                <w:bCs/>
                <w:sz w:val="24"/>
                <w:szCs w:val="24"/>
              </w:rPr>
            </w:pPr>
            <w:r w:rsidRPr="006D647B">
              <w:rPr>
                <w:rFonts w:ascii="Arial" w:hAnsi="Arial"/>
                <w:bCs/>
                <w:sz w:val="24"/>
                <w:szCs w:val="24"/>
              </w:rPr>
              <w:t>Please include qualifications of staff where this is relevant to the subject of the contract:</w:t>
            </w:r>
          </w:p>
          <w:p w14:paraId="61F01E18" w14:textId="64401E3A" w:rsidR="006D647B" w:rsidRPr="006D647B" w:rsidRDefault="000A1CA6" w:rsidP="000A1CA6">
            <w:pPr>
              <w:spacing w:before="120" w:after="120"/>
              <w:contextualSpacing/>
              <w:jc w:val="both"/>
              <w:rPr>
                <w:rFonts w:ascii="Arial" w:hAnsi="Arial" w:cs="Arial"/>
                <w:sz w:val="24"/>
                <w:szCs w:val="24"/>
              </w:rPr>
            </w:pPr>
            <w:r>
              <w:rPr>
                <w:rFonts w:ascii="Arial" w:hAnsi="Arial" w:cs="Arial"/>
                <w:sz w:val="24"/>
                <w:szCs w:val="24"/>
              </w:rPr>
              <w:t xml:space="preserve">     </w:t>
            </w:r>
            <w:r w:rsidR="006D647B" w:rsidRPr="006D647B">
              <w:rPr>
                <w:rFonts w:ascii="Arial" w:hAnsi="Arial" w:cs="Arial"/>
                <w:sz w:val="24"/>
                <w:szCs w:val="24"/>
              </w:rPr>
              <w:t>Skill</w:t>
            </w:r>
          </w:p>
          <w:p w14:paraId="53BF673E" w14:textId="072CBBC9" w:rsidR="006D647B" w:rsidRPr="006D647B" w:rsidRDefault="000A1CA6" w:rsidP="000A1CA6">
            <w:pPr>
              <w:spacing w:before="120" w:after="120"/>
              <w:contextualSpacing/>
              <w:jc w:val="both"/>
              <w:rPr>
                <w:rFonts w:ascii="Arial" w:hAnsi="Arial" w:cs="Arial"/>
                <w:sz w:val="24"/>
                <w:szCs w:val="24"/>
              </w:rPr>
            </w:pPr>
            <w:r>
              <w:rPr>
                <w:rFonts w:ascii="Arial" w:hAnsi="Arial" w:cs="Arial"/>
                <w:sz w:val="24"/>
                <w:szCs w:val="24"/>
              </w:rPr>
              <w:t xml:space="preserve">     </w:t>
            </w:r>
            <w:r w:rsidR="006D647B" w:rsidRPr="006D647B">
              <w:rPr>
                <w:rFonts w:ascii="Arial" w:hAnsi="Arial" w:cs="Arial"/>
                <w:sz w:val="24"/>
                <w:szCs w:val="24"/>
              </w:rPr>
              <w:t>Number of Staff</w:t>
            </w:r>
          </w:p>
          <w:p w14:paraId="6A7FA65E" w14:textId="3BEB7719" w:rsidR="006D647B" w:rsidRPr="006D647B" w:rsidRDefault="006D647B" w:rsidP="006D647B">
            <w:pPr>
              <w:spacing w:after="120"/>
              <w:jc w:val="both"/>
              <w:rPr>
                <w:rFonts w:ascii="Arial" w:hAnsi="Arial" w:cs="Arial"/>
                <w:sz w:val="24"/>
                <w:szCs w:val="24"/>
              </w:rPr>
            </w:pPr>
            <w:r w:rsidRPr="006D647B">
              <w:rPr>
                <w:rFonts w:ascii="Arial" w:hAnsi="Arial" w:cs="Arial"/>
                <w:sz w:val="24"/>
                <w:szCs w:val="24"/>
              </w:rPr>
              <w:t xml:space="preserve">     Qualifications, Training, &amp; Experience</w:t>
            </w:r>
          </w:p>
          <w:p w14:paraId="3E1E4555" w14:textId="77777777" w:rsidR="006D647B" w:rsidRPr="006D647B" w:rsidRDefault="006D647B" w:rsidP="006D647B">
            <w:pPr>
              <w:spacing w:before="120" w:after="120"/>
              <w:ind w:left="720" w:hanging="360"/>
              <w:contextualSpacing/>
              <w:jc w:val="both"/>
              <w:rPr>
                <w:rFonts w:ascii="Arial" w:hAnsi="Arial" w:cs="Arial"/>
                <w:sz w:val="24"/>
                <w:szCs w:val="24"/>
              </w:rPr>
            </w:pPr>
            <w:r w:rsidRPr="006D647B">
              <w:rPr>
                <w:rFonts w:ascii="Arial" w:hAnsi="Arial" w:cs="Arial"/>
                <w:sz w:val="24"/>
                <w:szCs w:val="24"/>
              </w:rPr>
              <w:t>CVs – Project Team</w:t>
            </w:r>
          </w:p>
          <w:p w14:paraId="2A5697E9" w14:textId="77777777" w:rsidR="006D647B" w:rsidRPr="006D647B" w:rsidRDefault="006D647B" w:rsidP="006D647B">
            <w:pPr>
              <w:spacing w:before="120" w:after="120"/>
              <w:ind w:left="720" w:hanging="360"/>
              <w:contextualSpacing/>
              <w:jc w:val="both"/>
              <w:rPr>
                <w:rFonts w:ascii="Arial" w:hAnsi="Arial" w:cs="Arial"/>
                <w:sz w:val="24"/>
                <w:szCs w:val="24"/>
              </w:rPr>
            </w:pPr>
            <w:r w:rsidRPr="006D647B">
              <w:rPr>
                <w:rFonts w:ascii="Arial" w:hAnsi="Arial" w:cs="Arial"/>
                <w:sz w:val="24"/>
                <w:szCs w:val="24"/>
              </w:rPr>
              <w:t>Experience – Contracts Manager &amp; Site Manager</w:t>
            </w:r>
          </w:p>
          <w:p w14:paraId="63058545" w14:textId="0AD487EA" w:rsidR="006D647B" w:rsidRPr="00D3018C" w:rsidRDefault="006D647B" w:rsidP="006D647B">
            <w:pPr>
              <w:spacing w:after="120"/>
              <w:jc w:val="both"/>
              <w:rPr>
                <w:rFonts w:ascii="Arial" w:hAnsi="Arial" w:cs="Arial"/>
                <w:sz w:val="24"/>
                <w:szCs w:val="24"/>
              </w:rPr>
            </w:pPr>
            <w:r w:rsidRPr="006D647B">
              <w:rPr>
                <w:rFonts w:ascii="Arial" w:hAnsi="Arial" w:cs="Arial"/>
                <w:sz w:val="24"/>
                <w:szCs w:val="24"/>
              </w:rPr>
              <w:t xml:space="preserve">     Organogram – Project Team</w:t>
            </w:r>
          </w:p>
        </w:tc>
        <w:tc>
          <w:tcPr>
            <w:tcW w:w="709" w:type="dxa"/>
          </w:tcPr>
          <w:p w14:paraId="65D6A3FF" w14:textId="2BE60117" w:rsidR="00D3018C" w:rsidRPr="00D3018C" w:rsidRDefault="00466A4B" w:rsidP="00D3018C">
            <w:pPr>
              <w:spacing w:after="120"/>
              <w:jc w:val="center"/>
              <w:rPr>
                <w:rFonts w:ascii="Arial" w:hAnsi="Arial" w:cs="Arial"/>
                <w:sz w:val="24"/>
                <w:szCs w:val="24"/>
              </w:rPr>
            </w:pPr>
            <w:r>
              <w:rPr>
                <w:rFonts w:ascii="Arial" w:hAnsi="Arial" w:cs="Arial"/>
                <w:sz w:val="24"/>
                <w:szCs w:val="24"/>
              </w:rPr>
              <w:t>15</w:t>
            </w:r>
          </w:p>
        </w:tc>
      </w:tr>
      <w:tr w:rsidR="00D3018C" w:rsidRPr="00D3018C" w14:paraId="13823AD3" w14:textId="77777777" w:rsidTr="00516FD0">
        <w:trPr>
          <w:trHeight w:val="5376"/>
        </w:trPr>
        <w:tc>
          <w:tcPr>
            <w:tcW w:w="624" w:type="dxa"/>
          </w:tcPr>
          <w:p w14:paraId="1C670849" w14:textId="77777777" w:rsidR="00D3018C" w:rsidRPr="00D3018C" w:rsidRDefault="00D3018C" w:rsidP="00A82DCC">
            <w:pPr>
              <w:spacing w:after="120"/>
              <w:jc w:val="center"/>
              <w:rPr>
                <w:rFonts w:ascii="Arial" w:hAnsi="Arial" w:cs="Arial"/>
                <w:b/>
                <w:sz w:val="24"/>
                <w:szCs w:val="24"/>
              </w:rPr>
            </w:pPr>
            <w:r w:rsidRPr="00D3018C">
              <w:rPr>
                <w:rFonts w:ascii="Arial" w:hAnsi="Arial" w:cs="Arial"/>
                <w:b/>
                <w:sz w:val="24"/>
                <w:szCs w:val="24"/>
              </w:rPr>
              <w:t>3</w:t>
            </w:r>
          </w:p>
        </w:tc>
        <w:tc>
          <w:tcPr>
            <w:tcW w:w="7876" w:type="dxa"/>
          </w:tcPr>
          <w:p w14:paraId="0026FCDB" w14:textId="5AF05C74" w:rsidR="006A4CC8" w:rsidRPr="00CD6EF1" w:rsidRDefault="006A4CC8" w:rsidP="00D3018C">
            <w:pPr>
              <w:spacing w:after="120"/>
              <w:contextualSpacing/>
              <w:jc w:val="both"/>
              <w:rPr>
                <w:rFonts w:ascii="Arial" w:hAnsi="Arial" w:cs="Arial"/>
                <w:b/>
                <w:bCs/>
                <w:sz w:val="24"/>
                <w:szCs w:val="24"/>
                <w:u w:val="single"/>
              </w:rPr>
            </w:pPr>
            <w:r w:rsidRPr="00CD6EF1">
              <w:rPr>
                <w:rFonts w:ascii="Arial" w:hAnsi="Arial" w:cs="Arial"/>
                <w:b/>
                <w:bCs/>
                <w:sz w:val="24"/>
                <w:szCs w:val="24"/>
                <w:u w:val="single"/>
              </w:rPr>
              <w:t>Methodology / Programme</w:t>
            </w:r>
          </w:p>
          <w:p w14:paraId="36875A4E" w14:textId="77777777" w:rsidR="006D647B" w:rsidRPr="006D647B" w:rsidRDefault="006D647B" w:rsidP="006D647B">
            <w:pPr>
              <w:spacing w:after="120"/>
              <w:jc w:val="both"/>
              <w:rPr>
                <w:rFonts w:ascii="Arial" w:hAnsi="Arial"/>
                <w:bCs/>
                <w:sz w:val="2"/>
                <w:szCs w:val="2"/>
              </w:rPr>
            </w:pPr>
          </w:p>
          <w:p w14:paraId="3CC3EFE8" w14:textId="774BEB1B" w:rsidR="006D647B" w:rsidRPr="006D647B" w:rsidRDefault="006D647B" w:rsidP="006D647B">
            <w:pPr>
              <w:spacing w:after="120"/>
              <w:jc w:val="both"/>
              <w:rPr>
                <w:rFonts w:ascii="Arial" w:hAnsi="Arial"/>
                <w:bCs/>
                <w:sz w:val="24"/>
                <w:szCs w:val="24"/>
              </w:rPr>
            </w:pPr>
            <w:r w:rsidRPr="006D647B">
              <w:rPr>
                <w:rFonts w:ascii="Arial" w:hAnsi="Arial"/>
                <w:bCs/>
                <w:sz w:val="24"/>
                <w:szCs w:val="24"/>
              </w:rPr>
              <w:t>Please provide a methodology demonstrating how you intend to manage the works from initial appointment through to handover. You should, specifically, clearly identify how you intend to manage the below:</w:t>
            </w:r>
          </w:p>
          <w:p w14:paraId="43D77637" w14:textId="77777777" w:rsidR="006D647B" w:rsidRPr="006D647B" w:rsidRDefault="006D647B" w:rsidP="006D647B">
            <w:pPr>
              <w:spacing w:after="120"/>
              <w:jc w:val="both"/>
              <w:rPr>
                <w:rFonts w:ascii="Arial" w:hAnsi="Arial"/>
                <w:bCs/>
                <w:sz w:val="24"/>
                <w:szCs w:val="24"/>
              </w:rPr>
            </w:pPr>
          </w:p>
          <w:p w14:paraId="3BDEFB24" w14:textId="77777777" w:rsidR="006D647B" w:rsidRPr="006D647B" w:rsidRDefault="006D647B" w:rsidP="006D647B">
            <w:pPr>
              <w:numPr>
                <w:ilvl w:val="0"/>
                <w:numId w:val="3"/>
              </w:numPr>
              <w:spacing w:after="120"/>
              <w:jc w:val="both"/>
              <w:rPr>
                <w:rFonts w:ascii="Arial" w:hAnsi="Arial"/>
                <w:bCs/>
                <w:sz w:val="24"/>
                <w:szCs w:val="24"/>
              </w:rPr>
            </w:pPr>
            <w:r w:rsidRPr="006D647B">
              <w:rPr>
                <w:rFonts w:ascii="Arial" w:hAnsi="Arial"/>
                <w:bCs/>
                <w:sz w:val="24"/>
                <w:szCs w:val="24"/>
              </w:rPr>
              <w:t xml:space="preserve">Work Phasing – to minimise impact on existing church operations. </w:t>
            </w:r>
          </w:p>
          <w:p w14:paraId="745561C7" w14:textId="77777777" w:rsidR="006D647B" w:rsidRPr="006D647B" w:rsidRDefault="006D647B" w:rsidP="006D647B">
            <w:pPr>
              <w:numPr>
                <w:ilvl w:val="0"/>
                <w:numId w:val="3"/>
              </w:numPr>
              <w:spacing w:after="120"/>
              <w:jc w:val="both"/>
              <w:rPr>
                <w:rFonts w:ascii="Arial" w:hAnsi="Arial"/>
                <w:bCs/>
                <w:sz w:val="24"/>
                <w:szCs w:val="24"/>
              </w:rPr>
            </w:pPr>
            <w:r w:rsidRPr="006D647B">
              <w:rPr>
                <w:rFonts w:ascii="Arial" w:hAnsi="Arial"/>
                <w:bCs/>
                <w:sz w:val="24"/>
                <w:szCs w:val="24"/>
              </w:rPr>
              <w:t>Health &amp; Safety – to minimise the risk on the staff &amp; public.</w:t>
            </w:r>
          </w:p>
          <w:p w14:paraId="0A94F6FF" w14:textId="77777777" w:rsidR="006D647B" w:rsidRPr="006D647B" w:rsidRDefault="006D647B" w:rsidP="006D647B">
            <w:pPr>
              <w:spacing w:after="120"/>
              <w:jc w:val="both"/>
              <w:rPr>
                <w:rFonts w:ascii="Arial" w:hAnsi="Arial"/>
                <w:bCs/>
                <w:sz w:val="24"/>
                <w:szCs w:val="24"/>
              </w:rPr>
            </w:pPr>
          </w:p>
          <w:p w14:paraId="0FD4571A" w14:textId="77777777" w:rsidR="006D647B" w:rsidRPr="006D647B" w:rsidRDefault="006D647B" w:rsidP="006D647B">
            <w:pPr>
              <w:spacing w:after="120"/>
              <w:jc w:val="both"/>
              <w:rPr>
                <w:rFonts w:ascii="Arial" w:hAnsi="Arial"/>
                <w:bCs/>
                <w:sz w:val="24"/>
                <w:szCs w:val="24"/>
              </w:rPr>
            </w:pPr>
            <w:r w:rsidRPr="006D647B">
              <w:rPr>
                <w:rFonts w:ascii="Arial" w:hAnsi="Arial"/>
                <w:bCs/>
                <w:sz w:val="24"/>
                <w:szCs w:val="24"/>
              </w:rPr>
              <w:t>The response should include a Gantt Chart / Project Programme which clearly identifies the programme critical path along with a phasing / construction management plan for each phase.</w:t>
            </w:r>
          </w:p>
          <w:p w14:paraId="601E3857" w14:textId="77777777" w:rsidR="006D647B" w:rsidRPr="006D647B" w:rsidRDefault="006D647B" w:rsidP="006D647B">
            <w:pPr>
              <w:spacing w:after="120"/>
              <w:jc w:val="both"/>
              <w:rPr>
                <w:rFonts w:ascii="Arial" w:hAnsi="Arial"/>
                <w:bCs/>
                <w:sz w:val="24"/>
                <w:szCs w:val="24"/>
              </w:rPr>
            </w:pPr>
            <w:r w:rsidRPr="006D647B">
              <w:rPr>
                <w:rFonts w:ascii="Arial" w:hAnsi="Arial"/>
                <w:bCs/>
                <w:sz w:val="24"/>
                <w:szCs w:val="24"/>
              </w:rPr>
              <w:t xml:space="preserve">Note : Gantt Chart is required. </w:t>
            </w:r>
          </w:p>
          <w:p w14:paraId="64F6BC87" w14:textId="7A21B95C" w:rsidR="00D3018C" w:rsidRPr="00D3018C" w:rsidRDefault="00D3018C" w:rsidP="00D3018C">
            <w:pPr>
              <w:spacing w:after="120"/>
              <w:contextualSpacing/>
              <w:jc w:val="both"/>
              <w:rPr>
                <w:rFonts w:ascii="Arial" w:hAnsi="Arial" w:cs="Arial"/>
                <w:sz w:val="24"/>
                <w:szCs w:val="24"/>
              </w:rPr>
            </w:pPr>
          </w:p>
        </w:tc>
        <w:tc>
          <w:tcPr>
            <w:tcW w:w="709" w:type="dxa"/>
          </w:tcPr>
          <w:p w14:paraId="68AB6D05" w14:textId="4F29FC9A" w:rsidR="00D3018C" w:rsidRPr="00D3018C" w:rsidRDefault="00466A4B" w:rsidP="00D3018C">
            <w:pPr>
              <w:spacing w:after="120"/>
              <w:jc w:val="center"/>
              <w:rPr>
                <w:rFonts w:ascii="Arial" w:hAnsi="Arial" w:cs="Arial"/>
                <w:sz w:val="24"/>
                <w:szCs w:val="24"/>
              </w:rPr>
            </w:pPr>
            <w:r>
              <w:rPr>
                <w:rFonts w:ascii="Arial" w:hAnsi="Arial" w:cs="Arial"/>
                <w:sz w:val="24"/>
                <w:szCs w:val="24"/>
              </w:rPr>
              <w:t>20</w:t>
            </w:r>
          </w:p>
        </w:tc>
      </w:tr>
      <w:tr w:rsidR="00D3018C" w:rsidRPr="00D3018C" w14:paraId="2B7CF514" w14:textId="77777777" w:rsidTr="00516FD0">
        <w:trPr>
          <w:trHeight w:val="2122"/>
        </w:trPr>
        <w:tc>
          <w:tcPr>
            <w:tcW w:w="624" w:type="dxa"/>
          </w:tcPr>
          <w:p w14:paraId="06177A9C" w14:textId="77777777" w:rsidR="00D3018C" w:rsidRPr="00D3018C" w:rsidRDefault="00D3018C" w:rsidP="00A82DCC">
            <w:pPr>
              <w:spacing w:after="120"/>
              <w:jc w:val="center"/>
              <w:rPr>
                <w:rFonts w:ascii="Arial" w:hAnsi="Arial" w:cs="Arial"/>
                <w:b/>
                <w:sz w:val="24"/>
                <w:szCs w:val="24"/>
              </w:rPr>
            </w:pPr>
            <w:r w:rsidRPr="00D3018C">
              <w:rPr>
                <w:rFonts w:ascii="Arial" w:hAnsi="Arial" w:cs="Arial"/>
                <w:b/>
                <w:sz w:val="24"/>
                <w:szCs w:val="24"/>
              </w:rPr>
              <w:lastRenderedPageBreak/>
              <w:t>4</w:t>
            </w:r>
          </w:p>
        </w:tc>
        <w:tc>
          <w:tcPr>
            <w:tcW w:w="7876" w:type="dxa"/>
          </w:tcPr>
          <w:p w14:paraId="34D927FC" w14:textId="4E151CD0" w:rsidR="00CD6EF1" w:rsidRPr="00CD6EF1" w:rsidRDefault="00466A4B" w:rsidP="00CD6EF1">
            <w:pPr>
              <w:spacing w:after="120"/>
              <w:jc w:val="both"/>
              <w:rPr>
                <w:rFonts w:ascii="Arial" w:hAnsi="Arial" w:cs="Arial"/>
                <w:b/>
                <w:bCs/>
                <w:sz w:val="24"/>
                <w:szCs w:val="24"/>
                <w:u w:val="single"/>
              </w:rPr>
            </w:pPr>
            <w:r>
              <w:rPr>
                <w:rFonts w:ascii="Arial" w:hAnsi="Arial" w:cs="Arial"/>
                <w:b/>
                <w:bCs/>
                <w:sz w:val="24"/>
                <w:szCs w:val="24"/>
                <w:u w:val="single"/>
              </w:rPr>
              <w:t xml:space="preserve">Quality / Cost Management </w:t>
            </w:r>
          </w:p>
          <w:p w14:paraId="4DC770DD" w14:textId="101CA627" w:rsidR="00D3018C" w:rsidRPr="006D647B" w:rsidRDefault="006D647B" w:rsidP="00D3018C">
            <w:pPr>
              <w:spacing w:after="120"/>
              <w:jc w:val="both"/>
              <w:rPr>
                <w:rFonts w:ascii="Arial" w:hAnsi="Arial" w:cs="Arial"/>
                <w:sz w:val="24"/>
                <w:szCs w:val="24"/>
              </w:rPr>
            </w:pPr>
            <w:r w:rsidRPr="006D647B">
              <w:rPr>
                <w:rFonts w:ascii="Arial" w:hAnsi="Arial" w:cs="Arial"/>
                <w:sz w:val="24"/>
                <w:szCs w:val="24"/>
              </w:rPr>
              <w:t>A high quality of workmanship is required, working within a defined budget. Please advise on how you’ll manage, the works to ensure a high quality of finish within the available funding envelope.</w:t>
            </w:r>
          </w:p>
        </w:tc>
        <w:tc>
          <w:tcPr>
            <w:tcW w:w="709" w:type="dxa"/>
          </w:tcPr>
          <w:p w14:paraId="77419EFB" w14:textId="7674F711" w:rsidR="00D3018C" w:rsidRPr="00D3018C" w:rsidRDefault="00466A4B" w:rsidP="00D3018C">
            <w:pPr>
              <w:spacing w:after="120"/>
              <w:jc w:val="center"/>
              <w:rPr>
                <w:rFonts w:ascii="Arial" w:hAnsi="Arial" w:cs="Arial"/>
                <w:sz w:val="24"/>
                <w:szCs w:val="24"/>
              </w:rPr>
            </w:pPr>
            <w:r>
              <w:rPr>
                <w:rFonts w:ascii="Arial" w:hAnsi="Arial" w:cs="Arial"/>
                <w:sz w:val="24"/>
                <w:szCs w:val="24"/>
              </w:rPr>
              <w:t>10</w:t>
            </w:r>
          </w:p>
        </w:tc>
      </w:tr>
      <w:tr w:rsidR="00D3018C" w:rsidRPr="00780EED" w14:paraId="505856B0" w14:textId="77777777" w:rsidTr="00516FD0">
        <w:tc>
          <w:tcPr>
            <w:tcW w:w="624" w:type="dxa"/>
            <w:shd w:val="clear" w:color="auto" w:fill="465B7C"/>
          </w:tcPr>
          <w:p w14:paraId="2B047DC1" w14:textId="77777777" w:rsidR="00D3018C" w:rsidRPr="00780EED" w:rsidRDefault="00D3018C" w:rsidP="00D3018C">
            <w:pPr>
              <w:spacing w:after="120"/>
              <w:jc w:val="both"/>
              <w:rPr>
                <w:rFonts w:ascii="Arial" w:hAnsi="Arial" w:cs="Arial"/>
                <w:b/>
                <w:color w:val="FFFFFF" w:themeColor="background1"/>
                <w:sz w:val="24"/>
                <w:szCs w:val="24"/>
              </w:rPr>
            </w:pPr>
          </w:p>
        </w:tc>
        <w:tc>
          <w:tcPr>
            <w:tcW w:w="7876" w:type="dxa"/>
            <w:shd w:val="clear" w:color="auto" w:fill="465B7C"/>
          </w:tcPr>
          <w:p w14:paraId="66591360" w14:textId="35B2696F" w:rsidR="00D3018C" w:rsidRPr="00780EED" w:rsidRDefault="00D3018C" w:rsidP="00D3018C">
            <w:pPr>
              <w:spacing w:after="120"/>
              <w:jc w:val="both"/>
              <w:rPr>
                <w:rFonts w:ascii="Arial" w:hAnsi="Arial" w:cs="Arial"/>
                <w:b/>
                <w:bCs/>
                <w:color w:val="FFFFFF" w:themeColor="background1"/>
                <w:sz w:val="24"/>
                <w:szCs w:val="24"/>
              </w:rPr>
            </w:pPr>
            <w:r w:rsidRPr="00780EED">
              <w:rPr>
                <w:rFonts w:ascii="Arial" w:hAnsi="Arial" w:cs="Arial"/>
                <w:b/>
                <w:bCs/>
                <w:color w:val="FFFFFF" w:themeColor="background1"/>
                <w:sz w:val="24"/>
                <w:szCs w:val="24"/>
              </w:rPr>
              <w:t>Total</w:t>
            </w:r>
          </w:p>
        </w:tc>
        <w:tc>
          <w:tcPr>
            <w:tcW w:w="709" w:type="dxa"/>
            <w:shd w:val="clear" w:color="auto" w:fill="465B7C"/>
          </w:tcPr>
          <w:p w14:paraId="024947E9" w14:textId="369F7533" w:rsidR="00D3018C" w:rsidRPr="00780EED" w:rsidRDefault="001E5807" w:rsidP="00D3018C">
            <w:pPr>
              <w:spacing w:after="120"/>
              <w:jc w:val="center"/>
              <w:rPr>
                <w:rFonts w:ascii="Arial" w:hAnsi="Arial" w:cs="Arial"/>
                <w:b/>
                <w:bCs/>
                <w:color w:val="FFFFFF" w:themeColor="background1"/>
                <w:sz w:val="24"/>
                <w:szCs w:val="24"/>
              </w:rPr>
            </w:pPr>
            <w:r>
              <w:rPr>
                <w:rFonts w:ascii="Arial" w:hAnsi="Arial" w:cs="Arial"/>
                <w:b/>
                <w:bCs/>
                <w:color w:val="FFFFFF" w:themeColor="background1"/>
                <w:sz w:val="24"/>
                <w:szCs w:val="24"/>
              </w:rPr>
              <w:t>6</w:t>
            </w:r>
            <w:r w:rsidR="006D647B">
              <w:rPr>
                <w:rFonts w:ascii="Arial" w:hAnsi="Arial" w:cs="Arial"/>
                <w:b/>
                <w:bCs/>
                <w:color w:val="FFFFFF" w:themeColor="background1"/>
                <w:sz w:val="24"/>
                <w:szCs w:val="24"/>
              </w:rPr>
              <w:t>0</w:t>
            </w:r>
          </w:p>
        </w:tc>
      </w:tr>
    </w:tbl>
    <w:p w14:paraId="2FFD8E3E" w14:textId="77777777" w:rsidR="00D3018C" w:rsidRPr="00780EED" w:rsidRDefault="00D3018C" w:rsidP="00D3018C">
      <w:pPr>
        <w:tabs>
          <w:tab w:val="left" w:pos="2820"/>
        </w:tabs>
        <w:rPr>
          <w:rFonts w:ascii="Arial" w:hAnsi="Arial" w:cs="Arial"/>
          <w:sz w:val="24"/>
          <w:szCs w:val="24"/>
        </w:rPr>
      </w:pPr>
    </w:p>
    <w:p w14:paraId="7E8BB3E0" w14:textId="46E12A7A" w:rsidR="00F22949" w:rsidRPr="00F22949" w:rsidRDefault="00D3018C" w:rsidP="00516FD0">
      <w:pPr>
        <w:tabs>
          <w:tab w:val="left" w:pos="2820"/>
        </w:tabs>
        <w:jc w:val="both"/>
        <w:rPr>
          <w:rFonts w:ascii="Arial" w:hAnsi="Arial" w:cs="Arial"/>
          <w:sz w:val="24"/>
          <w:szCs w:val="24"/>
          <w:lang w:val="en-US"/>
        </w:rPr>
      </w:pPr>
      <w:r w:rsidRPr="00780EED">
        <w:rPr>
          <w:rFonts w:ascii="Arial" w:hAnsi="Arial" w:cs="Arial"/>
          <w:sz w:val="24"/>
          <w:szCs w:val="24"/>
        </w:rPr>
        <w:t xml:space="preserve">The Quality Questions </w:t>
      </w:r>
      <w:r w:rsidR="001157B3">
        <w:rPr>
          <w:rFonts w:ascii="Arial" w:hAnsi="Arial" w:cs="Arial"/>
          <w:sz w:val="24"/>
          <w:szCs w:val="24"/>
        </w:rPr>
        <w:t xml:space="preserve">total </w:t>
      </w:r>
      <w:r w:rsidR="006D647B">
        <w:rPr>
          <w:rFonts w:ascii="Arial" w:hAnsi="Arial" w:cs="Arial"/>
          <w:sz w:val="24"/>
          <w:szCs w:val="24"/>
        </w:rPr>
        <w:t>6</w:t>
      </w:r>
      <w:r w:rsidR="001157B3">
        <w:rPr>
          <w:rFonts w:ascii="Arial" w:hAnsi="Arial" w:cs="Arial"/>
          <w:sz w:val="24"/>
          <w:szCs w:val="24"/>
        </w:rPr>
        <w:t xml:space="preserve">0% of the overall </w:t>
      </w:r>
      <w:r w:rsidR="00745ECE">
        <w:rPr>
          <w:rFonts w:ascii="Arial" w:hAnsi="Arial" w:cs="Arial"/>
          <w:sz w:val="24"/>
          <w:szCs w:val="24"/>
        </w:rPr>
        <w:t xml:space="preserve">score. </w:t>
      </w:r>
      <w:r w:rsidR="00F22949" w:rsidRPr="00F22949">
        <w:rPr>
          <w:rFonts w:ascii="Arial" w:hAnsi="Arial" w:cs="Arial"/>
          <w:sz w:val="24"/>
          <w:szCs w:val="24"/>
          <w:lang w:val="en-US"/>
        </w:rPr>
        <w:t>The full percentage score for each question will be awarded to answer</w:t>
      </w:r>
      <w:r w:rsidR="00516FD0">
        <w:rPr>
          <w:rFonts w:ascii="Arial" w:hAnsi="Arial" w:cs="Arial"/>
          <w:sz w:val="24"/>
          <w:szCs w:val="24"/>
          <w:lang w:val="en-US"/>
        </w:rPr>
        <w:t>s</w:t>
      </w:r>
      <w:r w:rsidR="00F22949" w:rsidRPr="00F22949">
        <w:rPr>
          <w:rFonts w:ascii="Arial" w:hAnsi="Arial" w:cs="Arial"/>
          <w:sz w:val="24"/>
          <w:szCs w:val="24"/>
          <w:lang w:val="en-US"/>
        </w:rPr>
        <w:t xml:space="preserve"> receiving the highest mark. The method used will be:</w:t>
      </w:r>
    </w:p>
    <w:p w14:paraId="50809594" w14:textId="42414DE0" w:rsidR="00F22949" w:rsidRPr="00F22949" w:rsidRDefault="00F22949" w:rsidP="00516FD0">
      <w:pPr>
        <w:tabs>
          <w:tab w:val="left" w:pos="2820"/>
        </w:tabs>
        <w:jc w:val="both"/>
        <w:rPr>
          <w:rFonts w:ascii="Arial" w:hAnsi="Arial" w:cs="Arial"/>
          <w:b/>
          <w:bCs/>
          <w:i/>
          <w:sz w:val="24"/>
          <w:szCs w:val="24"/>
          <w:lang w:val="en-US"/>
        </w:rPr>
      </w:pPr>
      <w:r w:rsidRPr="00F22949">
        <w:rPr>
          <w:rFonts w:ascii="Arial" w:hAnsi="Arial" w:cs="Arial"/>
          <w:b/>
          <w:bCs/>
          <w:i/>
          <w:sz w:val="24"/>
          <w:szCs w:val="24"/>
          <w:lang w:val="en-US"/>
        </w:rPr>
        <w:t xml:space="preserve">Bidder’s % score for this question = ([Bidder’s </w:t>
      </w:r>
      <w:r w:rsidR="00516FD0">
        <w:rPr>
          <w:rFonts w:ascii="Arial" w:hAnsi="Arial" w:cs="Arial"/>
          <w:b/>
          <w:bCs/>
          <w:i/>
          <w:sz w:val="24"/>
          <w:szCs w:val="24"/>
          <w:lang w:val="en-US"/>
        </w:rPr>
        <w:t>M</w:t>
      </w:r>
      <w:r w:rsidRPr="00F22949">
        <w:rPr>
          <w:rFonts w:ascii="Arial" w:hAnsi="Arial" w:cs="Arial"/>
          <w:b/>
          <w:bCs/>
          <w:i/>
          <w:sz w:val="24"/>
          <w:szCs w:val="24"/>
          <w:lang w:val="en-US"/>
        </w:rPr>
        <w:t xml:space="preserve">ark / Highest </w:t>
      </w:r>
      <w:r w:rsidR="00516FD0">
        <w:rPr>
          <w:rFonts w:ascii="Arial" w:hAnsi="Arial" w:cs="Arial"/>
          <w:b/>
          <w:bCs/>
          <w:i/>
          <w:sz w:val="24"/>
          <w:szCs w:val="24"/>
          <w:lang w:val="en-US"/>
        </w:rPr>
        <w:t>M</w:t>
      </w:r>
      <w:r w:rsidRPr="00F22949">
        <w:rPr>
          <w:rFonts w:ascii="Arial" w:hAnsi="Arial" w:cs="Arial"/>
          <w:b/>
          <w:bCs/>
          <w:i/>
          <w:sz w:val="24"/>
          <w:szCs w:val="24"/>
          <w:lang w:val="en-US"/>
        </w:rPr>
        <w:t>ark</w:t>
      </w:r>
      <w:r w:rsidR="00516FD0">
        <w:rPr>
          <w:rFonts w:ascii="Arial" w:hAnsi="Arial" w:cs="Arial"/>
          <w:b/>
          <w:bCs/>
          <w:i/>
          <w:sz w:val="24"/>
          <w:szCs w:val="24"/>
          <w:lang w:val="en-US"/>
        </w:rPr>
        <w:t xml:space="preserve"> Available</w:t>
      </w:r>
      <w:r w:rsidRPr="00F22949">
        <w:rPr>
          <w:rFonts w:ascii="Arial" w:hAnsi="Arial" w:cs="Arial"/>
          <w:b/>
          <w:bCs/>
          <w:i/>
          <w:sz w:val="24"/>
          <w:szCs w:val="24"/>
          <w:lang w:val="en-US"/>
        </w:rPr>
        <w:t>] x Question’s % weighting)</w:t>
      </w:r>
    </w:p>
    <w:p w14:paraId="3F5A317B" w14:textId="75E5DB19" w:rsidR="00120138" w:rsidRDefault="00F22949" w:rsidP="00516FD0">
      <w:pPr>
        <w:tabs>
          <w:tab w:val="left" w:pos="2820"/>
        </w:tabs>
        <w:jc w:val="both"/>
        <w:rPr>
          <w:rFonts w:ascii="Arial" w:hAnsi="Arial" w:cs="Arial"/>
          <w:sz w:val="24"/>
          <w:szCs w:val="24"/>
        </w:rPr>
      </w:pPr>
      <w:r>
        <w:rPr>
          <w:rFonts w:ascii="Arial" w:hAnsi="Arial" w:cs="Arial"/>
          <w:sz w:val="24"/>
          <w:szCs w:val="24"/>
        </w:rPr>
        <w:t>The total</w:t>
      </w:r>
      <w:r w:rsidR="00516FD0">
        <w:rPr>
          <w:rFonts w:ascii="Arial" w:hAnsi="Arial" w:cs="Arial"/>
          <w:sz w:val="24"/>
          <w:szCs w:val="24"/>
        </w:rPr>
        <w:t xml:space="preserve"> percentage for each question</w:t>
      </w:r>
      <w:r>
        <w:rPr>
          <w:rFonts w:ascii="Arial" w:hAnsi="Arial" w:cs="Arial"/>
          <w:sz w:val="24"/>
          <w:szCs w:val="24"/>
        </w:rPr>
        <w:t xml:space="preserve"> will then be added together to give a combined score out of the </w:t>
      </w:r>
      <w:r w:rsidR="006D647B">
        <w:rPr>
          <w:rFonts w:ascii="Arial" w:hAnsi="Arial" w:cs="Arial"/>
          <w:sz w:val="24"/>
          <w:szCs w:val="24"/>
        </w:rPr>
        <w:t>6</w:t>
      </w:r>
      <w:r>
        <w:rPr>
          <w:rFonts w:ascii="Arial" w:hAnsi="Arial" w:cs="Arial"/>
          <w:sz w:val="24"/>
          <w:szCs w:val="24"/>
        </w:rPr>
        <w:t xml:space="preserve">0% available for the technical quality analysis. </w:t>
      </w:r>
    </w:p>
    <w:p w14:paraId="16E7038B" w14:textId="434DF0EF" w:rsidR="00DD7EE1" w:rsidRDefault="00DD7EE1" w:rsidP="00516FD0">
      <w:pPr>
        <w:tabs>
          <w:tab w:val="left" w:pos="2820"/>
        </w:tabs>
        <w:jc w:val="both"/>
        <w:rPr>
          <w:rFonts w:ascii="Arial" w:hAnsi="Arial" w:cs="Arial"/>
          <w:sz w:val="24"/>
          <w:szCs w:val="24"/>
        </w:rPr>
      </w:pPr>
      <w:r>
        <w:rPr>
          <w:rFonts w:ascii="Arial" w:hAnsi="Arial" w:cs="Arial"/>
          <w:sz w:val="24"/>
          <w:szCs w:val="24"/>
        </w:rPr>
        <w:t xml:space="preserve">Please refer to </w:t>
      </w:r>
      <w:r w:rsidR="000A1CA6">
        <w:rPr>
          <w:rFonts w:ascii="Arial" w:hAnsi="Arial" w:cs="Arial"/>
          <w:sz w:val="24"/>
          <w:szCs w:val="24"/>
        </w:rPr>
        <w:t>‘</w:t>
      </w:r>
      <w:r w:rsidR="000A1CA6" w:rsidRPr="000A1CA6">
        <w:rPr>
          <w:rFonts w:ascii="Arial" w:hAnsi="Arial" w:cs="Arial"/>
          <w:b/>
          <w:bCs/>
          <w:sz w:val="24"/>
          <w:szCs w:val="24"/>
        </w:rPr>
        <w:t>T3</w:t>
      </w:r>
      <w:r w:rsidRPr="000A1CA6">
        <w:rPr>
          <w:rFonts w:ascii="Arial" w:hAnsi="Arial" w:cs="Arial"/>
          <w:b/>
          <w:bCs/>
          <w:sz w:val="24"/>
          <w:szCs w:val="24"/>
        </w:rPr>
        <w:t xml:space="preserve"> – Scoring Matrix</w:t>
      </w:r>
      <w:r w:rsidRPr="000A1CA6">
        <w:rPr>
          <w:rFonts w:ascii="Arial" w:hAnsi="Arial" w:cs="Arial"/>
          <w:sz w:val="24"/>
          <w:szCs w:val="24"/>
        </w:rPr>
        <w:t>’</w:t>
      </w:r>
      <w:r>
        <w:rPr>
          <w:rFonts w:ascii="Arial" w:hAnsi="Arial" w:cs="Arial"/>
          <w:sz w:val="24"/>
          <w:szCs w:val="24"/>
        </w:rPr>
        <w:t xml:space="preserve"> for more details on the scoring process. </w:t>
      </w:r>
    </w:p>
    <w:p w14:paraId="5FE2AE1F" w14:textId="77777777" w:rsidR="00F22949" w:rsidRDefault="00F22949" w:rsidP="00780EED">
      <w:pPr>
        <w:tabs>
          <w:tab w:val="left" w:pos="2820"/>
        </w:tabs>
        <w:rPr>
          <w:rFonts w:ascii="Arial" w:hAnsi="Arial" w:cs="Arial"/>
          <w:sz w:val="24"/>
          <w:szCs w:val="24"/>
        </w:rPr>
      </w:pPr>
    </w:p>
    <w:p w14:paraId="02A1AAFD" w14:textId="77777777" w:rsidR="00F22949" w:rsidRPr="00780EED" w:rsidRDefault="00F22949" w:rsidP="00780EED">
      <w:pPr>
        <w:tabs>
          <w:tab w:val="left" w:pos="2820"/>
        </w:tabs>
        <w:rPr>
          <w:rFonts w:ascii="Arial" w:hAnsi="Arial" w:cs="Arial"/>
          <w:sz w:val="24"/>
          <w:szCs w:val="24"/>
        </w:rPr>
      </w:pPr>
    </w:p>
    <w:sectPr w:rsidR="00F22949" w:rsidRPr="00780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9B4"/>
    <w:multiLevelType w:val="multilevel"/>
    <w:tmpl w:val="7A06CD82"/>
    <w:lvl w:ilvl="0">
      <w:start w:val="1"/>
      <w:numFmt w:val="decimal"/>
      <w:lvlText w:val="%1"/>
      <w:lvlJc w:val="left"/>
      <w:pPr>
        <w:ind w:left="541" w:hanging="432"/>
        <w:jc w:val="left"/>
      </w:pPr>
      <w:rPr>
        <w:rFonts w:ascii="Arial" w:eastAsia="Arial" w:hAnsi="Arial" w:cs="Arial" w:hint="default"/>
        <w:b/>
        <w:bCs/>
        <w:i w:val="0"/>
        <w:iCs w:val="0"/>
        <w:color w:val="311E73"/>
        <w:w w:val="100"/>
        <w:sz w:val="28"/>
        <w:szCs w:val="28"/>
        <w:lang w:val="en-US" w:eastAsia="en-US" w:bidi="ar-SA"/>
      </w:rPr>
    </w:lvl>
    <w:lvl w:ilvl="1">
      <w:start w:val="1"/>
      <w:numFmt w:val="decimal"/>
      <w:lvlText w:val="%1.%2"/>
      <w:lvlJc w:val="left"/>
      <w:pPr>
        <w:ind w:left="685" w:hanging="576"/>
        <w:jc w:val="left"/>
      </w:pPr>
      <w:rPr>
        <w:rFonts w:ascii="Arial" w:eastAsia="Arial" w:hAnsi="Arial" w:cs="Arial" w:hint="default"/>
        <w:b/>
        <w:bCs/>
        <w:i w:val="0"/>
        <w:iCs w:val="0"/>
        <w:color w:val="311E73"/>
        <w:w w:val="100"/>
        <w:sz w:val="24"/>
        <w:szCs w:val="24"/>
        <w:lang w:val="en-US" w:eastAsia="en-US" w:bidi="ar-SA"/>
      </w:rPr>
    </w:lvl>
    <w:lvl w:ilvl="2">
      <w:start w:val="1"/>
      <w:numFmt w:val="decimal"/>
      <w:lvlText w:val="%1.%2.%3"/>
      <w:lvlJc w:val="left"/>
      <w:pPr>
        <w:ind w:left="829" w:hanging="720"/>
        <w:jc w:val="left"/>
      </w:pPr>
      <w:rPr>
        <w:rFonts w:hint="default"/>
        <w:spacing w:val="-2"/>
        <w:w w:val="100"/>
        <w:lang w:val="en-US" w:eastAsia="en-US" w:bidi="ar-SA"/>
      </w:rPr>
    </w:lvl>
    <w:lvl w:ilvl="3">
      <w:numFmt w:val="bullet"/>
      <w:lvlText w:val=""/>
      <w:lvlJc w:val="left"/>
      <w:pPr>
        <w:ind w:left="829"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3041" w:hanging="360"/>
      </w:pPr>
      <w:rPr>
        <w:rFonts w:hint="default"/>
        <w:lang w:val="en-US" w:eastAsia="en-US" w:bidi="ar-SA"/>
      </w:rPr>
    </w:lvl>
    <w:lvl w:ilvl="5">
      <w:numFmt w:val="bullet"/>
      <w:lvlText w:val="•"/>
      <w:lvlJc w:val="left"/>
      <w:pPr>
        <w:ind w:left="4152" w:hanging="360"/>
      </w:pPr>
      <w:rPr>
        <w:rFonts w:hint="default"/>
        <w:lang w:val="en-US" w:eastAsia="en-US" w:bidi="ar-SA"/>
      </w:rPr>
    </w:lvl>
    <w:lvl w:ilvl="6">
      <w:numFmt w:val="bullet"/>
      <w:lvlText w:val="•"/>
      <w:lvlJc w:val="left"/>
      <w:pPr>
        <w:ind w:left="5263" w:hanging="360"/>
      </w:pPr>
      <w:rPr>
        <w:rFonts w:hint="default"/>
        <w:lang w:val="en-US" w:eastAsia="en-US" w:bidi="ar-SA"/>
      </w:rPr>
    </w:lvl>
    <w:lvl w:ilvl="7">
      <w:numFmt w:val="bullet"/>
      <w:lvlText w:val="•"/>
      <w:lvlJc w:val="left"/>
      <w:pPr>
        <w:ind w:left="6374" w:hanging="360"/>
      </w:pPr>
      <w:rPr>
        <w:rFonts w:hint="default"/>
        <w:lang w:val="en-US" w:eastAsia="en-US" w:bidi="ar-SA"/>
      </w:rPr>
    </w:lvl>
    <w:lvl w:ilvl="8">
      <w:numFmt w:val="bullet"/>
      <w:lvlText w:val="•"/>
      <w:lvlJc w:val="left"/>
      <w:pPr>
        <w:ind w:left="7484" w:hanging="360"/>
      </w:pPr>
      <w:rPr>
        <w:rFonts w:hint="default"/>
        <w:lang w:val="en-US" w:eastAsia="en-US" w:bidi="ar-SA"/>
      </w:rPr>
    </w:lvl>
  </w:abstractNum>
  <w:abstractNum w:abstractNumId="1" w15:restartNumberingAfterBreak="0">
    <w:nsid w:val="3B835A70"/>
    <w:multiLevelType w:val="hybridMultilevel"/>
    <w:tmpl w:val="A332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6789B"/>
    <w:multiLevelType w:val="hybridMultilevel"/>
    <w:tmpl w:val="0136D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B56E3F"/>
    <w:multiLevelType w:val="hybridMultilevel"/>
    <w:tmpl w:val="5E30B4EA"/>
    <w:lvl w:ilvl="0" w:tplc="EC10D55C">
      <w:start w:val="1"/>
      <w:numFmt w:val="decimal"/>
      <w:lvlText w:val="%1."/>
      <w:lvlJc w:val="left"/>
      <w:pPr>
        <w:ind w:left="829" w:hanging="360"/>
        <w:jc w:val="left"/>
      </w:pPr>
      <w:rPr>
        <w:rFonts w:ascii="Arial" w:eastAsia="Arial" w:hAnsi="Arial" w:cs="Arial" w:hint="default"/>
        <w:b w:val="0"/>
        <w:bCs w:val="0"/>
        <w:i w:val="0"/>
        <w:iCs w:val="0"/>
        <w:w w:val="100"/>
        <w:sz w:val="24"/>
        <w:szCs w:val="24"/>
        <w:lang w:val="en-US" w:eastAsia="en-US" w:bidi="ar-SA"/>
      </w:rPr>
    </w:lvl>
    <w:lvl w:ilvl="1" w:tplc="AC885472">
      <w:numFmt w:val="bullet"/>
      <w:lvlText w:val=""/>
      <w:lvlJc w:val="left"/>
      <w:pPr>
        <w:ind w:left="829" w:hanging="360"/>
      </w:pPr>
      <w:rPr>
        <w:rFonts w:ascii="Symbol" w:eastAsia="Symbol" w:hAnsi="Symbol" w:cs="Symbol" w:hint="default"/>
        <w:b w:val="0"/>
        <w:bCs w:val="0"/>
        <w:i w:val="0"/>
        <w:iCs w:val="0"/>
        <w:w w:val="100"/>
        <w:sz w:val="24"/>
        <w:szCs w:val="24"/>
        <w:lang w:val="en-US" w:eastAsia="en-US" w:bidi="ar-SA"/>
      </w:rPr>
    </w:lvl>
    <w:lvl w:ilvl="2" w:tplc="04BAA20C">
      <w:numFmt w:val="bullet"/>
      <w:lvlText w:val="•"/>
      <w:lvlJc w:val="left"/>
      <w:pPr>
        <w:ind w:left="2597" w:hanging="360"/>
      </w:pPr>
      <w:rPr>
        <w:rFonts w:hint="default"/>
        <w:lang w:val="en-US" w:eastAsia="en-US" w:bidi="ar-SA"/>
      </w:rPr>
    </w:lvl>
    <w:lvl w:ilvl="3" w:tplc="1AA200E6">
      <w:numFmt w:val="bullet"/>
      <w:lvlText w:val="•"/>
      <w:lvlJc w:val="left"/>
      <w:pPr>
        <w:ind w:left="3485" w:hanging="360"/>
      </w:pPr>
      <w:rPr>
        <w:rFonts w:hint="default"/>
        <w:lang w:val="en-US" w:eastAsia="en-US" w:bidi="ar-SA"/>
      </w:rPr>
    </w:lvl>
    <w:lvl w:ilvl="4" w:tplc="B3A8D2F6">
      <w:numFmt w:val="bullet"/>
      <w:lvlText w:val="•"/>
      <w:lvlJc w:val="left"/>
      <w:pPr>
        <w:ind w:left="4374" w:hanging="360"/>
      </w:pPr>
      <w:rPr>
        <w:rFonts w:hint="default"/>
        <w:lang w:val="en-US" w:eastAsia="en-US" w:bidi="ar-SA"/>
      </w:rPr>
    </w:lvl>
    <w:lvl w:ilvl="5" w:tplc="E8B87A0A">
      <w:numFmt w:val="bullet"/>
      <w:lvlText w:val="•"/>
      <w:lvlJc w:val="left"/>
      <w:pPr>
        <w:ind w:left="5263" w:hanging="360"/>
      </w:pPr>
      <w:rPr>
        <w:rFonts w:hint="default"/>
        <w:lang w:val="en-US" w:eastAsia="en-US" w:bidi="ar-SA"/>
      </w:rPr>
    </w:lvl>
    <w:lvl w:ilvl="6" w:tplc="4992BC30">
      <w:numFmt w:val="bullet"/>
      <w:lvlText w:val="•"/>
      <w:lvlJc w:val="left"/>
      <w:pPr>
        <w:ind w:left="6151" w:hanging="360"/>
      </w:pPr>
      <w:rPr>
        <w:rFonts w:hint="default"/>
        <w:lang w:val="en-US" w:eastAsia="en-US" w:bidi="ar-SA"/>
      </w:rPr>
    </w:lvl>
    <w:lvl w:ilvl="7" w:tplc="2132C38A">
      <w:numFmt w:val="bullet"/>
      <w:lvlText w:val="•"/>
      <w:lvlJc w:val="left"/>
      <w:pPr>
        <w:ind w:left="7040" w:hanging="360"/>
      </w:pPr>
      <w:rPr>
        <w:rFonts w:hint="default"/>
        <w:lang w:val="en-US" w:eastAsia="en-US" w:bidi="ar-SA"/>
      </w:rPr>
    </w:lvl>
    <w:lvl w:ilvl="8" w:tplc="25360B7E">
      <w:numFmt w:val="bullet"/>
      <w:lvlText w:val="•"/>
      <w:lvlJc w:val="left"/>
      <w:pPr>
        <w:ind w:left="7929" w:hanging="360"/>
      </w:pPr>
      <w:rPr>
        <w:rFonts w:hint="default"/>
        <w:lang w:val="en-US" w:eastAsia="en-US" w:bidi="ar-SA"/>
      </w:rPr>
    </w:lvl>
  </w:abstractNum>
  <w:abstractNum w:abstractNumId="4" w15:restartNumberingAfterBreak="0">
    <w:nsid w:val="78A53663"/>
    <w:multiLevelType w:val="hybridMultilevel"/>
    <w:tmpl w:val="8176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701385">
    <w:abstractNumId w:val="2"/>
  </w:num>
  <w:num w:numId="2" w16cid:durableId="217934125">
    <w:abstractNumId w:val="1"/>
  </w:num>
  <w:num w:numId="3" w16cid:durableId="1419400707">
    <w:abstractNumId w:val="4"/>
  </w:num>
  <w:num w:numId="4" w16cid:durableId="622536583">
    <w:abstractNumId w:val="3"/>
  </w:num>
  <w:num w:numId="5" w16cid:durableId="181871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38"/>
    <w:rsid w:val="000A1CA6"/>
    <w:rsid w:val="001157B3"/>
    <w:rsid w:val="00120138"/>
    <w:rsid w:val="001D7A3E"/>
    <w:rsid w:val="001E5807"/>
    <w:rsid w:val="001F76A0"/>
    <w:rsid w:val="002B2540"/>
    <w:rsid w:val="003378EB"/>
    <w:rsid w:val="00466A4B"/>
    <w:rsid w:val="00516FD0"/>
    <w:rsid w:val="006A4CC8"/>
    <w:rsid w:val="006D647B"/>
    <w:rsid w:val="00703E0B"/>
    <w:rsid w:val="00745ECE"/>
    <w:rsid w:val="00780EED"/>
    <w:rsid w:val="007C508A"/>
    <w:rsid w:val="00877F9F"/>
    <w:rsid w:val="00975C8D"/>
    <w:rsid w:val="009D56D1"/>
    <w:rsid w:val="00A82DCC"/>
    <w:rsid w:val="00B40047"/>
    <w:rsid w:val="00B71983"/>
    <w:rsid w:val="00BF7FA7"/>
    <w:rsid w:val="00CD6EF1"/>
    <w:rsid w:val="00D26B6D"/>
    <w:rsid w:val="00D3018C"/>
    <w:rsid w:val="00D43EBD"/>
    <w:rsid w:val="00DC24EB"/>
    <w:rsid w:val="00DD7EE1"/>
    <w:rsid w:val="00E224FB"/>
    <w:rsid w:val="00E76C50"/>
    <w:rsid w:val="00F22949"/>
    <w:rsid w:val="00F83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2EA0"/>
  <w15:chartTrackingRefBased/>
  <w15:docId w15:val="{E3473A51-565D-4FB2-A97A-EF6D433B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138"/>
    <w:rPr>
      <w:rFonts w:eastAsiaTheme="majorEastAsia" w:cstheme="majorBidi"/>
      <w:color w:val="272727" w:themeColor="text1" w:themeTint="D8"/>
    </w:rPr>
  </w:style>
  <w:style w:type="paragraph" w:styleId="Title">
    <w:name w:val="Title"/>
    <w:basedOn w:val="Normal"/>
    <w:next w:val="Normal"/>
    <w:link w:val="TitleChar"/>
    <w:uiPriority w:val="10"/>
    <w:qFormat/>
    <w:rsid w:val="00120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138"/>
    <w:pPr>
      <w:spacing w:before="160"/>
      <w:jc w:val="center"/>
    </w:pPr>
    <w:rPr>
      <w:i/>
      <w:iCs/>
      <w:color w:val="404040" w:themeColor="text1" w:themeTint="BF"/>
    </w:rPr>
  </w:style>
  <w:style w:type="character" w:customStyle="1" w:styleId="QuoteChar">
    <w:name w:val="Quote Char"/>
    <w:basedOn w:val="DefaultParagraphFont"/>
    <w:link w:val="Quote"/>
    <w:uiPriority w:val="29"/>
    <w:rsid w:val="00120138"/>
    <w:rPr>
      <w:i/>
      <w:iCs/>
      <w:color w:val="404040" w:themeColor="text1" w:themeTint="BF"/>
    </w:rPr>
  </w:style>
  <w:style w:type="paragraph" w:styleId="ListParagraph">
    <w:name w:val="List Paragraph"/>
    <w:basedOn w:val="Normal"/>
    <w:uiPriority w:val="34"/>
    <w:qFormat/>
    <w:rsid w:val="00120138"/>
    <w:pPr>
      <w:ind w:left="720"/>
      <w:contextualSpacing/>
    </w:pPr>
  </w:style>
  <w:style w:type="character" w:styleId="IntenseEmphasis">
    <w:name w:val="Intense Emphasis"/>
    <w:basedOn w:val="DefaultParagraphFont"/>
    <w:uiPriority w:val="21"/>
    <w:qFormat/>
    <w:rsid w:val="00120138"/>
    <w:rPr>
      <w:i/>
      <w:iCs/>
      <w:color w:val="0F4761" w:themeColor="accent1" w:themeShade="BF"/>
    </w:rPr>
  </w:style>
  <w:style w:type="paragraph" w:styleId="IntenseQuote">
    <w:name w:val="Intense Quote"/>
    <w:basedOn w:val="Normal"/>
    <w:next w:val="Normal"/>
    <w:link w:val="IntenseQuoteChar"/>
    <w:uiPriority w:val="30"/>
    <w:qFormat/>
    <w:rsid w:val="00120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138"/>
    <w:rPr>
      <w:i/>
      <w:iCs/>
      <w:color w:val="0F4761" w:themeColor="accent1" w:themeShade="BF"/>
    </w:rPr>
  </w:style>
  <w:style w:type="character" w:styleId="IntenseReference">
    <w:name w:val="Intense Reference"/>
    <w:basedOn w:val="DefaultParagraphFont"/>
    <w:uiPriority w:val="32"/>
    <w:qFormat/>
    <w:rsid w:val="00120138"/>
    <w:rPr>
      <w:b/>
      <w:bCs/>
      <w:smallCaps/>
      <w:color w:val="0F4761" w:themeColor="accent1" w:themeShade="BF"/>
      <w:spacing w:val="5"/>
    </w:rPr>
  </w:style>
  <w:style w:type="table" w:styleId="TableGrid">
    <w:name w:val="Table Grid"/>
    <w:basedOn w:val="TableNormal"/>
    <w:rsid w:val="00D3018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22949"/>
    <w:pPr>
      <w:spacing w:after="120"/>
    </w:pPr>
  </w:style>
  <w:style w:type="character" w:customStyle="1" w:styleId="BodyTextChar">
    <w:name w:val="Body Text Char"/>
    <w:basedOn w:val="DefaultParagraphFont"/>
    <w:link w:val="BodyText"/>
    <w:uiPriority w:val="99"/>
    <w:semiHidden/>
    <w:rsid w:val="00F2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238803">
      <w:bodyDiv w:val="1"/>
      <w:marLeft w:val="0"/>
      <w:marRight w:val="0"/>
      <w:marTop w:val="0"/>
      <w:marBottom w:val="0"/>
      <w:divBdr>
        <w:top w:val="none" w:sz="0" w:space="0" w:color="auto"/>
        <w:left w:val="none" w:sz="0" w:space="0" w:color="auto"/>
        <w:bottom w:val="none" w:sz="0" w:space="0" w:color="auto"/>
        <w:right w:val="none" w:sz="0" w:space="0" w:color="auto"/>
      </w:divBdr>
    </w:div>
    <w:div w:id="17027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71F6E8EC9B844B26473C107A7D8C8" ma:contentTypeVersion="15" ma:contentTypeDescription="Create a new document." ma:contentTypeScope="" ma:versionID="fa704c423fca4cf4a5d44082d2b914ca">
  <xsd:schema xmlns:xsd="http://www.w3.org/2001/XMLSchema" xmlns:xs="http://www.w3.org/2001/XMLSchema" xmlns:p="http://schemas.microsoft.com/office/2006/metadata/properties" xmlns:ns2="1ff6090d-315e-445e-b4a0-62650875a86f" xmlns:ns3="3fcd37c2-775a-4206-ad29-aa47b62a087f" targetNamespace="http://schemas.microsoft.com/office/2006/metadata/properties" ma:root="true" ma:fieldsID="bb2931f4daf73c3e58a9f2207f8df0cc" ns2:_="" ns3:_="">
    <xsd:import namespace="1ff6090d-315e-445e-b4a0-62650875a86f"/>
    <xsd:import namespace="3fcd37c2-775a-4206-ad29-aa47b62a08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6090d-315e-445e-b4a0-62650875a8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b3aa2d-8b92-4e34-9104-8c3948431cb8}" ma:internalName="TaxCatchAll" ma:showField="CatchAllData" ma:web="1ff6090d-315e-445e-b4a0-62650875a8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d37c2-775a-4206-ad29-aa47b62a08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21e102-fbea-449f-bc80-59808aff7d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cd37c2-775a-4206-ad29-aa47b62a087f">
      <Terms xmlns="http://schemas.microsoft.com/office/infopath/2007/PartnerControls"/>
    </lcf76f155ced4ddcb4097134ff3c332f>
    <TaxCatchAll xmlns="1ff6090d-315e-445e-b4a0-62650875a86f" xsi:nil="true"/>
  </documentManagement>
</p:properties>
</file>

<file path=customXml/itemProps1.xml><?xml version="1.0" encoding="utf-8"?>
<ds:datastoreItem xmlns:ds="http://schemas.openxmlformats.org/officeDocument/2006/customXml" ds:itemID="{BCD2666A-C399-40B1-B076-A51AD30936B6}"/>
</file>

<file path=customXml/itemProps2.xml><?xml version="1.0" encoding="utf-8"?>
<ds:datastoreItem xmlns:ds="http://schemas.openxmlformats.org/officeDocument/2006/customXml" ds:itemID="{ED570BFD-66A3-41C3-AE38-DF940D9E8D00}"/>
</file>

<file path=customXml/itemProps3.xml><?xml version="1.0" encoding="utf-8"?>
<ds:datastoreItem xmlns:ds="http://schemas.openxmlformats.org/officeDocument/2006/customXml" ds:itemID="{8F5C643F-50F4-47F4-AEB2-1AC6AF1E3B6B}"/>
</file>

<file path=docProps/app.xml><?xml version="1.0" encoding="utf-8"?>
<Properties xmlns="http://schemas.openxmlformats.org/officeDocument/2006/extended-properties" xmlns:vt="http://schemas.openxmlformats.org/officeDocument/2006/docPropsVTypes">
  <Template>Normal.dotm</Template>
  <TotalTime>9</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Toon</dc:creator>
  <cp:keywords/>
  <dc:description/>
  <cp:lastModifiedBy>Ryan Thompson</cp:lastModifiedBy>
  <cp:revision>7</cp:revision>
  <dcterms:created xsi:type="dcterms:W3CDTF">2025-01-30T09:14:00Z</dcterms:created>
  <dcterms:modified xsi:type="dcterms:W3CDTF">2025-01-30T15:36:00Z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0x0101006DF71F6E8EC9B844B26473C107A7D8C8</vt:lpwstr>
  </property>
</Properties>
</file>