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8EA9C" w14:textId="77777777" w:rsidR="001802DA" w:rsidRDefault="001802DA" w:rsidP="001802DA">
      <w:pPr>
        <w:rPr>
          <w:rFonts w:cs="Arial"/>
          <w:b/>
          <w:u w:val="single"/>
        </w:rPr>
      </w:pPr>
      <w:bookmarkStart w:id="0" w:name="_Toc258931652"/>
      <w:bookmarkStart w:id="1" w:name="_Toc271294472"/>
      <w:bookmarkStart w:id="2" w:name="_Toc295128250"/>
    </w:p>
    <w:p w14:paraId="656D5D8D" w14:textId="77777777" w:rsidR="00526BA3" w:rsidRDefault="00526BA3" w:rsidP="0076209D">
      <w:pPr>
        <w:spacing w:before="0" w:after="0" w:line="271" w:lineRule="auto"/>
        <w:rPr>
          <w:rFonts w:cs="Arial"/>
          <w:b/>
          <w:u w:val="single"/>
        </w:rPr>
      </w:pPr>
    </w:p>
    <w:p w14:paraId="2FAAE63B" w14:textId="270F3ADF" w:rsidR="00526BA3" w:rsidRDefault="00292C57" w:rsidP="0076209D">
      <w:pPr>
        <w:spacing w:before="0" w:after="0" w:line="271" w:lineRule="auto"/>
        <w:rPr>
          <w:rFonts w:cs="Arial"/>
          <w:b/>
          <w:u w:val="single"/>
        </w:rPr>
      </w:pPr>
      <w:r>
        <w:rPr>
          <w:rFonts w:cs="Arial"/>
          <w:b/>
          <w:u w:val="single"/>
        </w:rPr>
        <w:t xml:space="preserve">Nairobi High Commission Office Remodelling, Refurbishment &amp; Security Upgrades </w:t>
      </w:r>
    </w:p>
    <w:p w14:paraId="4A4F3083" w14:textId="41F3B42B" w:rsidR="0076209D" w:rsidRPr="0076209D" w:rsidRDefault="00526BA3" w:rsidP="0076209D">
      <w:pPr>
        <w:spacing w:before="0" w:after="0" w:line="271" w:lineRule="auto"/>
        <w:rPr>
          <w:rFonts w:cs="Arial"/>
          <w:b/>
          <w:u w:val="single"/>
        </w:rPr>
      </w:pPr>
      <w:r>
        <w:rPr>
          <w:rFonts w:cs="Arial"/>
          <w:b/>
          <w:u w:val="single"/>
        </w:rPr>
        <w:t xml:space="preserve">Contract Ref </w:t>
      </w:r>
      <w:r w:rsidR="0085284B">
        <w:rPr>
          <w:rFonts w:cs="Arial"/>
          <w:b/>
          <w:u w:val="single"/>
        </w:rPr>
        <w:t>ESDN-6653</w:t>
      </w:r>
      <w:r w:rsidRPr="00526BA3">
        <w:rPr>
          <w:rFonts w:cs="Arial"/>
          <w:b/>
          <w:u w:val="single"/>
        </w:rPr>
        <w:t>-2021</w:t>
      </w:r>
    </w:p>
    <w:p w14:paraId="5B04EB94" w14:textId="77777777" w:rsidR="001802DA" w:rsidRDefault="001802DA" w:rsidP="00CB0B3D">
      <w:pPr>
        <w:spacing w:before="0" w:after="0" w:line="271" w:lineRule="auto"/>
        <w:rPr>
          <w:rFonts w:cs="Arial"/>
        </w:rPr>
      </w:pPr>
    </w:p>
    <w:p w14:paraId="66CE6C5F" w14:textId="64B99610"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bookmarkEnd w:id="0"/>
    <w:bookmarkEnd w:id="1"/>
    <w:bookmarkEnd w:id="2"/>
    <w:p w14:paraId="18207006" w14:textId="77777777" w:rsidR="003564BC" w:rsidRPr="009B0C1E" w:rsidRDefault="003564BC" w:rsidP="001E5F0A">
      <w:pPr>
        <w:widowControl w:val="0"/>
        <w:spacing w:before="0" w:after="0" w:line="271" w:lineRule="auto"/>
        <w:jc w:val="both"/>
        <w:rPr>
          <w:rFonts w:cs="Arial"/>
        </w:rPr>
      </w:pPr>
    </w:p>
    <w:p w14:paraId="2F766528" w14:textId="77777777" w:rsidR="00D40A2E" w:rsidRDefault="00DA6F4F" w:rsidP="00D40A2E">
      <w:pPr>
        <w:widowControl w:val="0"/>
        <w:spacing w:before="0" w:after="0" w:line="271" w:lineRule="auto"/>
        <w:jc w:val="both"/>
        <w:outlineLvl w:val="0"/>
        <w:rPr>
          <w:rFonts w:cs="Arial"/>
          <w:b/>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14:paraId="6C13743D" w14:textId="77777777" w:rsidR="00526BA3" w:rsidRDefault="00526BA3" w:rsidP="00D40A2E">
      <w:pPr>
        <w:widowControl w:val="0"/>
        <w:spacing w:before="0" w:after="0" w:line="271" w:lineRule="auto"/>
        <w:jc w:val="both"/>
        <w:outlineLvl w:val="0"/>
        <w:rPr>
          <w:rFonts w:cs="Arial"/>
          <w:b/>
        </w:rPr>
      </w:pPr>
    </w:p>
    <w:p w14:paraId="5F9E8D9B" w14:textId="77777777" w:rsidR="0085284B" w:rsidRPr="0085284B" w:rsidRDefault="0085284B" w:rsidP="0085284B">
      <w:pPr>
        <w:widowControl w:val="0"/>
        <w:spacing w:before="0" w:after="0" w:line="271" w:lineRule="auto"/>
        <w:jc w:val="both"/>
        <w:outlineLvl w:val="0"/>
        <w:rPr>
          <w:rFonts w:cs="Arial"/>
        </w:rPr>
      </w:pPr>
      <w:r w:rsidRPr="0085284B">
        <w:rPr>
          <w:rFonts w:cs="Arial"/>
        </w:rPr>
        <w:t>The project is a refurbishment of an entire British High Commission building involving significant glazing replacement, M&amp;E replacement of HVAC, lighting, fire alarm, small power &amp; data; Civils and security works, as well as decoration throughout and new furniture. Works would be required to secure and non-secure areas requiring security cleared operatives and will require either providing or entering into subcontracts with UK cleared contractors for secure area works. Careful phasing would be required to keep sections of the high commission operational at all times.</w:t>
      </w:r>
    </w:p>
    <w:p w14:paraId="411DC947" w14:textId="60AB5577" w:rsidR="00526BA3" w:rsidRPr="00526BA3" w:rsidRDefault="0085284B" w:rsidP="0085284B">
      <w:pPr>
        <w:widowControl w:val="0"/>
        <w:spacing w:before="0" w:after="0" w:line="271" w:lineRule="auto"/>
        <w:jc w:val="both"/>
        <w:outlineLvl w:val="0"/>
        <w:rPr>
          <w:rFonts w:cs="Arial"/>
        </w:rPr>
      </w:pPr>
      <w:r w:rsidRPr="0085284B">
        <w:rPr>
          <w:rFonts w:cs="Arial"/>
        </w:rPr>
        <w:t>Contract value is likely to be circa £15m</w:t>
      </w:r>
      <w:r w:rsidR="00526BA3" w:rsidRPr="00526BA3">
        <w:rPr>
          <w:rFonts w:cs="Arial"/>
        </w:rPr>
        <w:t>.</w:t>
      </w:r>
    </w:p>
    <w:p w14:paraId="2EBF705A" w14:textId="77777777" w:rsidR="00526BA3" w:rsidRDefault="00526BA3" w:rsidP="00D40A2E">
      <w:pPr>
        <w:widowControl w:val="0"/>
        <w:spacing w:before="0" w:after="0" w:line="271" w:lineRule="auto"/>
        <w:jc w:val="both"/>
        <w:outlineLvl w:val="0"/>
        <w:rPr>
          <w:rFonts w:cs="Arial"/>
        </w:rPr>
      </w:pPr>
    </w:p>
    <w:bookmarkEnd w:id="5"/>
    <w:bookmarkEnd w:id="6"/>
    <w:p w14:paraId="0145F215" w14:textId="01CBD92E" w:rsidR="0076209D" w:rsidRPr="0076209D" w:rsidRDefault="00365801" w:rsidP="0076209D">
      <w:pPr>
        <w:rPr>
          <w:rFonts w:cs="Arial"/>
          <w:b/>
        </w:rPr>
      </w:pPr>
      <w:r w:rsidRPr="00BA51D7">
        <w:rPr>
          <w:rFonts w:cs="Arial"/>
          <w:b/>
        </w:rPr>
        <w:t xml:space="preserve">Project </w:t>
      </w:r>
      <w:r w:rsidR="0085284B" w:rsidRPr="0085284B">
        <w:rPr>
          <w:rFonts w:cs="Arial"/>
          <w:b/>
        </w:rPr>
        <w:t>6653, PQQ 1198:– Nairobi High Commission Office Remodelling, Refurbishment and Security Upgrades</w:t>
      </w:r>
    </w:p>
    <w:p w14:paraId="7364CABF"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7CC2E749" w14:textId="77777777" w:rsidR="00466BD0" w:rsidRPr="009B0C1E" w:rsidRDefault="00466BD0" w:rsidP="001E5F0A">
      <w:pPr>
        <w:widowControl w:val="0"/>
        <w:spacing w:before="0" w:after="0" w:line="271" w:lineRule="auto"/>
        <w:rPr>
          <w:rFonts w:cs="Arial"/>
        </w:rPr>
      </w:pPr>
    </w:p>
    <w:p w14:paraId="5C2FE875"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eSourcing portal (this is only required once) - Browse to the eSourcing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34F5C3F8" w14:textId="77777777" w:rsidR="00466BD0" w:rsidRDefault="00466BD0" w:rsidP="00281300">
      <w:pPr>
        <w:widowControl w:val="0"/>
        <w:spacing w:before="0" w:after="0" w:line="276" w:lineRule="auto"/>
        <w:rPr>
          <w:rFonts w:cs="Arial"/>
        </w:rPr>
      </w:pPr>
    </w:p>
    <w:p w14:paraId="536BD769" w14:textId="77777777"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14:paraId="6B33BA92" w14:textId="77777777" w:rsidR="009B0C1E" w:rsidRDefault="009B0C1E" w:rsidP="00281300">
      <w:pPr>
        <w:widowControl w:val="0"/>
        <w:spacing w:before="0" w:after="0" w:line="276" w:lineRule="auto"/>
      </w:pPr>
    </w:p>
    <w:p w14:paraId="3A8974AA" w14:textId="77777777" w:rsidR="009B0C1E" w:rsidRDefault="009B0C1E" w:rsidP="00281300">
      <w:pPr>
        <w:widowControl w:val="0"/>
        <w:spacing w:before="0" w:after="0" w:line="276" w:lineRule="auto"/>
        <w:rPr>
          <w:rFonts w:cs="Arial"/>
          <w:iCs/>
        </w:rPr>
      </w:pPr>
      <w: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464D80E3" w14:textId="77777777" w:rsidR="009B0C1E" w:rsidRDefault="009B0C1E" w:rsidP="009B0C1E">
      <w:pPr>
        <w:widowControl w:val="0"/>
        <w:spacing w:before="0" w:after="0" w:line="271" w:lineRule="auto"/>
        <w:jc w:val="both"/>
        <w:rPr>
          <w:rFonts w:cs="Arial"/>
        </w:rPr>
      </w:pPr>
    </w:p>
    <w:p w14:paraId="26566A38"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5C35B372"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1331F2BC"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7E39D35C" w14:textId="77777777" w:rsidR="009B0C1E" w:rsidRDefault="009B0C1E" w:rsidP="009B0C1E">
      <w:pPr>
        <w:pStyle w:val="BodyText"/>
        <w:widowControl w:val="0"/>
        <w:spacing w:before="0" w:after="0" w:line="271" w:lineRule="auto"/>
        <w:ind w:right="32"/>
      </w:pPr>
    </w:p>
    <w:p w14:paraId="0B6E720D" w14:textId="21B33083"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5656DD">
        <w:rPr>
          <w:b/>
          <w:sz w:val="24"/>
          <w:szCs w:val="24"/>
        </w:rPr>
        <w:t>12:00</w:t>
      </w:r>
      <w:r w:rsidR="009146B0" w:rsidRPr="00281300">
        <w:rPr>
          <w:b/>
          <w:sz w:val="24"/>
          <w:szCs w:val="24"/>
          <w:u w:val="single"/>
        </w:rPr>
        <w:t xml:space="preserve">hrs </w:t>
      </w:r>
      <w:r w:rsidR="00281300" w:rsidRPr="00281300">
        <w:rPr>
          <w:b/>
          <w:sz w:val="24"/>
          <w:szCs w:val="24"/>
          <w:u w:val="single"/>
        </w:rPr>
        <w:t>–</w:t>
      </w:r>
      <w:r w:rsidR="0085284B">
        <w:rPr>
          <w:b/>
          <w:sz w:val="24"/>
          <w:szCs w:val="24"/>
          <w:u w:val="single"/>
        </w:rPr>
        <w:t xml:space="preserve"> Friday 17</w:t>
      </w:r>
      <w:r w:rsidR="0085284B" w:rsidRPr="0085284B">
        <w:rPr>
          <w:b/>
          <w:sz w:val="24"/>
          <w:szCs w:val="24"/>
          <w:u w:val="single"/>
          <w:vertAlign w:val="superscript"/>
        </w:rPr>
        <w:t>th</w:t>
      </w:r>
      <w:r w:rsidR="0085284B">
        <w:rPr>
          <w:b/>
          <w:sz w:val="24"/>
          <w:szCs w:val="24"/>
          <w:u w:val="single"/>
        </w:rPr>
        <w:t xml:space="preserve"> June</w:t>
      </w:r>
      <w:r w:rsidR="00BE50A4" w:rsidRPr="00281300">
        <w:rPr>
          <w:b/>
          <w:sz w:val="24"/>
          <w:szCs w:val="24"/>
          <w:u w:val="single"/>
        </w:rPr>
        <w:t xml:space="preserve"> </w:t>
      </w:r>
      <w:r w:rsidR="0085284B">
        <w:rPr>
          <w:b/>
          <w:sz w:val="24"/>
          <w:szCs w:val="24"/>
          <w:u w:val="single"/>
        </w:rPr>
        <w:t>2022</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14:paraId="271A197E" w14:textId="77777777" w:rsidR="009B0C1E" w:rsidRPr="009B0C1E" w:rsidRDefault="009B0C1E" w:rsidP="001E5F0A">
      <w:pPr>
        <w:widowControl w:val="0"/>
        <w:spacing w:before="0" w:after="0" w:line="271" w:lineRule="auto"/>
        <w:rPr>
          <w:rFonts w:cs="Arial"/>
        </w:rPr>
      </w:pPr>
      <w:bookmarkStart w:id="7" w:name="_GoBack"/>
      <w:bookmarkEnd w:id="7"/>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B96C7" w14:textId="77777777" w:rsidR="008304C4" w:rsidRDefault="008304C4" w:rsidP="004C3963">
      <w:pPr>
        <w:spacing w:before="0" w:after="0"/>
      </w:pPr>
      <w:r>
        <w:separator/>
      </w:r>
    </w:p>
  </w:endnote>
  <w:endnote w:type="continuationSeparator" w:id="0">
    <w:p w14:paraId="05541156"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4B6E" w14:textId="77777777" w:rsidR="008304C4" w:rsidRDefault="008304C4">
    <w:pPr>
      <w:pStyle w:val="Footer"/>
    </w:pPr>
  </w:p>
  <w:p w14:paraId="515E9087"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33DB7584"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700C"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26E1" w14:textId="77777777" w:rsidR="008304C4" w:rsidRDefault="008304C4">
    <w:pPr>
      <w:pStyle w:val="Footer"/>
    </w:pPr>
  </w:p>
  <w:p w14:paraId="39452DAD"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2DF61892"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60E5" w14:textId="77777777" w:rsidR="008304C4" w:rsidRDefault="008304C4" w:rsidP="004C3963">
      <w:pPr>
        <w:spacing w:before="0" w:after="0"/>
      </w:pPr>
      <w:r>
        <w:separator/>
      </w:r>
    </w:p>
  </w:footnote>
  <w:footnote w:type="continuationSeparator" w:id="0">
    <w:p w14:paraId="49A71273"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365C"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D573DBD"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4D09E" w14:textId="77777777"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57142061"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5D20"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39D85776"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A7DD8"/>
    <w:rsid w:val="000B7030"/>
    <w:rsid w:val="000D7F04"/>
    <w:rsid w:val="000E0A71"/>
    <w:rsid w:val="000F13A2"/>
    <w:rsid w:val="00144A85"/>
    <w:rsid w:val="00171208"/>
    <w:rsid w:val="001802DA"/>
    <w:rsid w:val="001E5F0A"/>
    <w:rsid w:val="001E7E83"/>
    <w:rsid w:val="0020235C"/>
    <w:rsid w:val="00221CBD"/>
    <w:rsid w:val="00241980"/>
    <w:rsid w:val="00242B91"/>
    <w:rsid w:val="00246969"/>
    <w:rsid w:val="002663ED"/>
    <w:rsid w:val="00281300"/>
    <w:rsid w:val="00292C57"/>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26BA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A6913"/>
    <w:rsid w:val="007A707F"/>
    <w:rsid w:val="007D0048"/>
    <w:rsid w:val="008304C4"/>
    <w:rsid w:val="00833DF2"/>
    <w:rsid w:val="00847C3C"/>
    <w:rsid w:val="0085284B"/>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617DC836"/>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8D275-FC21-4E0E-A705-BC47188B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5</cp:revision>
  <dcterms:created xsi:type="dcterms:W3CDTF">2021-09-10T09:33:00Z</dcterms:created>
  <dcterms:modified xsi:type="dcterms:W3CDTF">2022-05-11T07:36:00Z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