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C4441" w14:textId="2D6C9938" w:rsidR="00D37BAC" w:rsidRPr="00EE5AE1" w:rsidRDefault="002E4B8D" w:rsidP="00F62CB1">
      <w:pPr>
        <w:pStyle w:val="Chapter"/>
      </w:pPr>
      <w:bookmarkStart w:id="0" w:name="_Toc467076632"/>
      <w:bookmarkStart w:id="1" w:name="_Toc278544909"/>
      <w:bookmarkStart w:id="2" w:name="_Toc297988806"/>
      <w:r>
        <w:t xml:space="preserve">Attachment </w:t>
      </w:r>
      <w:r w:rsidR="00475BBB">
        <w:t>4</w:t>
      </w:r>
      <w:r w:rsidR="00AA5679" w:rsidRPr="00EE5AE1">
        <w:t xml:space="preserve"> </w:t>
      </w:r>
      <w:r w:rsidR="00EF60F8">
        <w:t>–</w:t>
      </w:r>
      <w:r w:rsidR="00AA5679" w:rsidRPr="00EE5AE1">
        <w:t xml:space="preserve"> </w:t>
      </w:r>
      <w:r w:rsidR="00EF60F8">
        <w:t>Evaluation Guidance</w:t>
      </w:r>
      <w:bookmarkEnd w:id="0"/>
    </w:p>
    <w:p w14:paraId="65BC4442" w14:textId="77777777" w:rsidR="00B720D0" w:rsidRDefault="00B720D0" w:rsidP="00B720D0">
      <w:pPr>
        <w:rPr>
          <w:rStyle w:val="Emphasis"/>
        </w:rPr>
      </w:pPr>
    </w:p>
    <w:p w14:paraId="65BC4447" w14:textId="77777777" w:rsidR="000542D4" w:rsidRDefault="000542D4" w:rsidP="00B720D0">
      <w:pPr>
        <w:rPr>
          <w:rStyle w:val="Emphasis"/>
        </w:rPr>
      </w:pPr>
    </w:p>
    <w:p w14:paraId="65BC4448" w14:textId="77777777" w:rsidR="00B720D0" w:rsidRPr="00B720D0" w:rsidRDefault="00B720D0" w:rsidP="00B720D0">
      <w:pPr>
        <w:rPr>
          <w:rStyle w:val="Emphasis"/>
        </w:rPr>
      </w:pPr>
      <w:r w:rsidRPr="00B720D0">
        <w:rPr>
          <w:rStyle w:val="Emphasis"/>
        </w:rPr>
        <w:t>Contents</w:t>
      </w:r>
    </w:p>
    <w:p w14:paraId="65BC4449" w14:textId="77777777" w:rsidR="00B720D0" w:rsidRPr="00B720D0" w:rsidRDefault="00B720D0" w:rsidP="00B720D0"/>
    <w:p w14:paraId="3ABA605D" w14:textId="77777777" w:rsidR="00576025" w:rsidRDefault="00F62CB1">
      <w:pPr>
        <w:pStyle w:val="TOC1"/>
        <w:rPr>
          <w:rFonts w:asciiTheme="minorHAnsi" w:eastAsiaTheme="minorEastAsia" w:hAnsiTheme="minorHAnsi" w:cstheme="minorBidi"/>
          <w:caps w:val="0"/>
          <w:noProof/>
          <w:sz w:val="22"/>
          <w:lang w:eastAsia="en-GB"/>
        </w:rPr>
      </w:pPr>
      <w:r>
        <w:rPr>
          <w:rFonts w:ascii="Calibri" w:hAnsi="Calibri"/>
          <w:caps w:val="0"/>
        </w:rPr>
        <w:fldChar w:fldCharType="begin"/>
      </w:r>
      <w:r>
        <w:rPr>
          <w:rFonts w:ascii="Calibri" w:hAnsi="Calibri"/>
          <w:caps w:val="0"/>
        </w:rPr>
        <w:instrText xml:space="preserve"> TOC \o "1-1" \u </w:instrText>
      </w:r>
      <w:r>
        <w:rPr>
          <w:rFonts w:ascii="Calibri" w:hAnsi="Calibri"/>
          <w:caps w:val="0"/>
        </w:rPr>
        <w:fldChar w:fldCharType="separate"/>
      </w:r>
      <w:r w:rsidR="00576025">
        <w:rPr>
          <w:noProof/>
        </w:rPr>
        <w:t>Attachment 4 – Evaluation Guidance</w:t>
      </w:r>
      <w:r w:rsidR="00576025">
        <w:rPr>
          <w:noProof/>
        </w:rPr>
        <w:tab/>
      </w:r>
      <w:r w:rsidR="00576025">
        <w:rPr>
          <w:noProof/>
        </w:rPr>
        <w:fldChar w:fldCharType="begin"/>
      </w:r>
      <w:r w:rsidR="00576025">
        <w:rPr>
          <w:noProof/>
        </w:rPr>
        <w:instrText xml:space="preserve"> PAGEREF _Toc467076632 \h </w:instrText>
      </w:r>
      <w:r w:rsidR="00576025">
        <w:rPr>
          <w:noProof/>
        </w:rPr>
      </w:r>
      <w:r w:rsidR="00576025">
        <w:rPr>
          <w:noProof/>
        </w:rPr>
        <w:fldChar w:fldCharType="separate"/>
      </w:r>
      <w:r w:rsidR="00576025">
        <w:rPr>
          <w:noProof/>
        </w:rPr>
        <w:t>1</w:t>
      </w:r>
      <w:r w:rsidR="00576025">
        <w:rPr>
          <w:noProof/>
        </w:rPr>
        <w:fldChar w:fldCharType="end"/>
      </w:r>
    </w:p>
    <w:p w14:paraId="1B0FAFC5" w14:textId="77777777" w:rsidR="00576025" w:rsidRDefault="00576025">
      <w:pPr>
        <w:pStyle w:val="TOC1"/>
        <w:rPr>
          <w:rFonts w:asciiTheme="minorHAnsi" w:eastAsiaTheme="minorEastAsia" w:hAnsiTheme="minorHAnsi" w:cstheme="minorBidi"/>
          <w:caps w:val="0"/>
          <w:noProof/>
          <w:sz w:val="22"/>
          <w:lang w:eastAsia="en-GB"/>
        </w:rPr>
      </w:pPr>
      <w:r w:rsidRPr="00197494">
        <w:rPr>
          <w:caps w:val="0"/>
          <w:noProof/>
        </w:rPr>
        <w:t>1.</w:t>
      </w:r>
      <w:r>
        <w:rPr>
          <w:rFonts w:asciiTheme="minorHAnsi" w:eastAsiaTheme="minorEastAsia" w:hAnsiTheme="minorHAnsi" w:cstheme="minorBidi"/>
          <w:caps w:val="0"/>
          <w:noProof/>
          <w:sz w:val="22"/>
          <w:lang w:eastAsia="en-GB"/>
        </w:rPr>
        <w:tab/>
      </w:r>
      <w:r>
        <w:rPr>
          <w:noProof/>
        </w:rPr>
        <w:t>Overview</w:t>
      </w:r>
      <w:r>
        <w:rPr>
          <w:noProof/>
        </w:rPr>
        <w:tab/>
      </w:r>
      <w:r>
        <w:rPr>
          <w:noProof/>
        </w:rPr>
        <w:fldChar w:fldCharType="begin"/>
      </w:r>
      <w:r>
        <w:rPr>
          <w:noProof/>
        </w:rPr>
        <w:instrText xml:space="preserve"> PAGEREF _Toc467076633 \h </w:instrText>
      </w:r>
      <w:r>
        <w:rPr>
          <w:noProof/>
        </w:rPr>
      </w:r>
      <w:r>
        <w:rPr>
          <w:noProof/>
        </w:rPr>
        <w:fldChar w:fldCharType="separate"/>
      </w:r>
      <w:r>
        <w:rPr>
          <w:noProof/>
        </w:rPr>
        <w:t>2</w:t>
      </w:r>
      <w:r>
        <w:rPr>
          <w:noProof/>
        </w:rPr>
        <w:fldChar w:fldCharType="end"/>
      </w:r>
    </w:p>
    <w:p w14:paraId="43D6E631" w14:textId="77777777" w:rsidR="00576025" w:rsidRDefault="00576025">
      <w:pPr>
        <w:pStyle w:val="TOC1"/>
        <w:rPr>
          <w:rFonts w:asciiTheme="minorHAnsi" w:eastAsiaTheme="minorEastAsia" w:hAnsiTheme="minorHAnsi" w:cstheme="minorBidi"/>
          <w:caps w:val="0"/>
          <w:noProof/>
          <w:sz w:val="22"/>
          <w:lang w:eastAsia="en-GB"/>
        </w:rPr>
      </w:pPr>
      <w:r w:rsidRPr="00197494">
        <w:rPr>
          <w:caps w:val="0"/>
          <w:noProof/>
        </w:rPr>
        <w:t>2.</w:t>
      </w:r>
      <w:r>
        <w:rPr>
          <w:rFonts w:asciiTheme="minorHAnsi" w:eastAsiaTheme="minorEastAsia" w:hAnsiTheme="minorHAnsi" w:cstheme="minorBidi"/>
          <w:caps w:val="0"/>
          <w:noProof/>
          <w:sz w:val="22"/>
          <w:lang w:eastAsia="en-GB"/>
        </w:rPr>
        <w:tab/>
      </w:r>
      <w:r>
        <w:rPr>
          <w:noProof/>
        </w:rPr>
        <w:t>Evaluation Process</w:t>
      </w:r>
      <w:r>
        <w:rPr>
          <w:noProof/>
        </w:rPr>
        <w:tab/>
      </w:r>
      <w:r>
        <w:rPr>
          <w:noProof/>
        </w:rPr>
        <w:fldChar w:fldCharType="begin"/>
      </w:r>
      <w:r>
        <w:rPr>
          <w:noProof/>
        </w:rPr>
        <w:instrText xml:space="preserve"> PAGEREF _Toc467076634 \h </w:instrText>
      </w:r>
      <w:r>
        <w:rPr>
          <w:noProof/>
        </w:rPr>
      </w:r>
      <w:r>
        <w:rPr>
          <w:noProof/>
        </w:rPr>
        <w:fldChar w:fldCharType="separate"/>
      </w:r>
      <w:r>
        <w:rPr>
          <w:noProof/>
        </w:rPr>
        <w:t>2</w:t>
      </w:r>
      <w:r>
        <w:rPr>
          <w:noProof/>
        </w:rPr>
        <w:fldChar w:fldCharType="end"/>
      </w:r>
    </w:p>
    <w:p w14:paraId="2649C689" w14:textId="77777777" w:rsidR="00576025" w:rsidRDefault="00576025">
      <w:pPr>
        <w:pStyle w:val="TOC1"/>
        <w:rPr>
          <w:rFonts w:asciiTheme="minorHAnsi" w:eastAsiaTheme="minorEastAsia" w:hAnsiTheme="minorHAnsi" w:cstheme="minorBidi"/>
          <w:caps w:val="0"/>
          <w:noProof/>
          <w:sz w:val="22"/>
          <w:lang w:eastAsia="en-GB"/>
        </w:rPr>
      </w:pPr>
      <w:r w:rsidRPr="00197494">
        <w:rPr>
          <w:caps w:val="0"/>
          <w:noProof/>
        </w:rPr>
        <w:t>3.</w:t>
      </w:r>
      <w:r>
        <w:rPr>
          <w:rFonts w:asciiTheme="minorHAnsi" w:eastAsiaTheme="minorEastAsia" w:hAnsiTheme="minorHAnsi" w:cstheme="minorBidi"/>
          <w:caps w:val="0"/>
          <w:noProof/>
          <w:sz w:val="22"/>
          <w:lang w:eastAsia="en-GB"/>
        </w:rPr>
        <w:tab/>
      </w:r>
      <w:r>
        <w:rPr>
          <w:noProof/>
        </w:rPr>
        <w:t>Administrative Compliance (Gate A)</w:t>
      </w:r>
      <w:r>
        <w:rPr>
          <w:noProof/>
        </w:rPr>
        <w:tab/>
      </w:r>
      <w:r>
        <w:rPr>
          <w:noProof/>
        </w:rPr>
        <w:fldChar w:fldCharType="begin"/>
      </w:r>
      <w:r>
        <w:rPr>
          <w:noProof/>
        </w:rPr>
        <w:instrText xml:space="preserve"> PAGEREF _Toc467076635 \h </w:instrText>
      </w:r>
      <w:r>
        <w:rPr>
          <w:noProof/>
        </w:rPr>
      </w:r>
      <w:r>
        <w:rPr>
          <w:noProof/>
        </w:rPr>
        <w:fldChar w:fldCharType="separate"/>
      </w:r>
      <w:r>
        <w:rPr>
          <w:noProof/>
        </w:rPr>
        <w:t>4</w:t>
      </w:r>
      <w:r>
        <w:rPr>
          <w:noProof/>
        </w:rPr>
        <w:fldChar w:fldCharType="end"/>
      </w:r>
    </w:p>
    <w:p w14:paraId="77523C59" w14:textId="77777777" w:rsidR="00576025" w:rsidRDefault="00576025">
      <w:pPr>
        <w:pStyle w:val="TOC1"/>
        <w:rPr>
          <w:rFonts w:asciiTheme="minorHAnsi" w:eastAsiaTheme="minorEastAsia" w:hAnsiTheme="minorHAnsi" w:cstheme="minorBidi"/>
          <w:caps w:val="0"/>
          <w:noProof/>
          <w:sz w:val="22"/>
          <w:lang w:eastAsia="en-GB"/>
        </w:rPr>
      </w:pPr>
      <w:r w:rsidRPr="00197494">
        <w:rPr>
          <w:caps w:val="0"/>
          <w:noProof/>
        </w:rPr>
        <w:t>4.</w:t>
      </w:r>
      <w:r>
        <w:rPr>
          <w:rFonts w:asciiTheme="minorHAnsi" w:eastAsiaTheme="minorEastAsia" w:hAnsiTheme="minorHAnsi" w:cstheme="minorBidi"/>
          <w:caps w:val="0"/>
          <w:noProof/>
          <w:sz w:val="22"/>
          <w:lang w:eastAsia="en-GB"/>
        </w:rPr>
        <w:tab/>
      </w:r>
      <w:r>
        <w:rPr>
          <w:noProof/>
        </w:rPr>
        <w:t>Legal &amp; Commercial Compliance (Gate b)</w:t>
      </w:r>
      <w:r>
        <w:rPr>
          <w:noProof/>
        </w:rPr>
        <w:tab/>
      </w:r>
      <w:r>
        <w:rPr>
          <w:noProof/>
        </w:rPr>
        <w:fldChar w:fldCharType="begin"/>
      </w:r>
      <w:r>
        <w:rPr>
          <w:noProof/>
        </w:rPr>
        <w:instrText xml:space="preserve"> PAGEREF _Toc467076636 \h </w:instrText>
      </w:r>
      <w:r>
        <w:rPr>
          <w:noProof/>
        </w:rPr>
      </w:r>
      <w:r>
        <w:rPr>
          <w:noProof/>
        </w:rPr>
        <w:fldChar w:fldCharType="separate"/>
      </w:r>
      <w:r>
        <w:rPr>
          <w:noProof/>
        </w:rPr>
        <w:t>4</w:t>
      </w:r>
      <w:r>
        <w:rPr>
          <w:noProof/>
        </w:rPr>
        <w:fldChar w:fldCharType="end"/>
      </w:r>
    </w:p>
    <w:p w14:paraId="28E22695" w14:textId="77777777" w:rsidR="00576025" w:rsidRDefault="00576025">
      <w:pPr>
        <w:pStyle w:val="TOC1"/>
        <w:rPr>
          <w:rFonts w:asciiTheme="minorHAnsi" w:eastAsiaTheme="minorEastAsia" w:hAnsiTheme="minorHAnsi" w:cstheme="minorBidi"/>
          <w:caps w:val="0"/>
          <w:noProof/>
          <w:sz w:val="22"/>
          <w:lang w:eastAsia="en-GB"/>
        </w:rPr>
      </w:pPr>
      <w:r w:rsidRPr="00197494">
        <w:rPr>
          <w:caps w:val="0"/>
          <w:noProof/>
        </w:rPr>
        <w:t>5.</w:t>
      </w:r>
      <w:r>
        <w:rPr>
          <w:rFonts w:asciiTheme="minorHAnsi" w:eastAsiaTheme="minorEastAsia" w:hAnsiTheme="minorHAnsi" w:cstheme="minorBidi"/>
          <w:caps w:val="0"/>
          <w:noProof/>
          <w:sz w:val="22"/>
          <w:lang w:eastAsia="en-GB"/>
        </w:rPr>
        <w:tab/>
      </w:r>
      <w:r>
        <w:rPr>
          <w:noProof/>
        </w:rPr>
        <w:t>Suitability Assessment (Gate C)</w:t>
      </w:r>
      <w:r>
        <w:rPr>
          <w:noProof/>
        </w:rPr>
        <w:tab/>
      </w:r>
      <w:r>
        <w:rPr>
          <w:noProof/>
        </w:rPr>
        <w:fldChar w:fldCharType="begin"/>
      </w:r>
      <w:r>
        <w:rPr>
          <w:noProof/>
        </w:rPr>
        <w:instrText xml:space="preserve"> PAGEREF _Toc467076637 \h </w:instrText>
      </w:r>
      <w:r>
        <w:rPr>
          <w:noProof/>
        </w:rPr>
      </w:r>
      <w:r>
        <w:rPr>
          <w:noProof/>
        </w:rPr>
        <w:fldChar w:fldCharType="separate"/>
      </w:r>
      <w:r>
        <w:rPr>
          <w:noProof/>
        </w:rPr>
        <w:t>5</w:t>
      </w:r>
      <w:r>
        <w:rPr>
          <w:noProof/>
        </w:rPr>
        <w:fldChar w:fldCharType="end"/>
      </w:r>
    </w:p>
    <w:p w14:paraId="06EEEC89" w14:textId="77777777" w:rsidR="00576025" w:rsidRDefault="00576025">
      <w:pPr>
        <w:pStyle w:val="TOC1"/>
        <w:rPr>
          <w:rFonts w:asciiTheme="minorHAnsi" w:eastAsiaTheme="minorEastAsia" w:hAnsiTheme="minorHAnsi" w:cstheme="minorBidi"/>
          <w:caps w:val="0"/>
          <w:noProof/>
          <w:sz w:val="22"/>
          <w:lang w:eastAsia="en-GB"/>
        </w:rPr>
      </w:pPr>
      <w:r w:rsidRPr="00197494">
        <w:rPr>
          <w:caps w:val="0"/>
          <w:noProof/>
        </w:rPr>
        <w:t>6.</w:t>
      </w:r>
      <w:r>
        <w:rPr>
          <w:rFonts w:asciiTheme="minorHAnsi" w:eastAsiaTheme="minorEastAsia" w:hAnsiTheme="minorHAnsi" w:cstheme="minorBidi"/>
          <w:caps w:val="0"/>
          <w:noProof/>
          <w:sz w:val="22"/>
          <w:lang w:eastAsia="en-GB"/>
        </w:rPr>
        <w:tab/>
      </w:r>
      <w:r>
        <w:rPr>
          <w:noProof/>
        </w:rPr>
        <w:t>Proposal Assessment</w:t>
      </w:r>
      <w:r>
        <w:rPr>
          <w:noProof/>
        </w:rPr>
        <w:tab/>
      </w:r>
      <w:r>
        <w:rPr>
          <w:noProof/>
        </w:rPr>
        <w:fldChar w:fldCharType="begin"/>
      </w:r>
      <w:r>
        <w:rPr>
          <w:noProof/>
        </w:rPr>
        <w:instrText xml:space="preserve"> PAGEREF _Toc467076638 \h </w:instrText>
      </w:r>
      <w:r>
        <w:rPr>
          <w:noProof/>
        </w:rPr>
      </w:r>
      <w:r>
        <w:rPr>
          <w:noProof/>
        </w:rPr>
        <w:fldChar w:fldCharType="separate"/>
      </w:r>
      <w:r>
        <w:rPr>
          <w:noProof/>
        </w:rPr>
        <w:t>11</w:t>
      </w:r>
      <w:r>
        <w:rPr>
          <w:noProof/>
        </w:rPr>
        <w:fldChar w:fldCharType="end"/>
      </w:r>
    </w:p>
    <w:p w14:paraId="16F50569" w14:textId="77777777" w:rsidR="00576025" w:rsidRDefault="00576025">
      <w:pPr>
        <w:pStyle w:val="TOC1"/>
        <w:rPr>
          <w:rFonts w:asciiTheme="minorHAnsi" w:eastAsiaTheme="minorEastAsia" w:hAnsiTheme="minorHAnsi" w:cstheme="minorBidi"/>
          <w:caps w:val="0"/>
          <w:noProof/>
          <w:sz w:val="22"/>
          <w:lang w:eastAsia="en-GB"/>
        </w:rPr>
      </w:pPr>
      <w:r w:rsidRPr="00197494">
        <w:rPr>
          <w:caps w:val="0"/>
          <w:noProof/>
        </w:rPr>
        <w:t>7.</w:t>
      </w:r>
      <w:r>
        <w:rPr>
          <w:rFonts w:asciiTheme="minorHAnsi" w:eastAsiaTheme="minorEastAsia" w:hAnsiTheme="minorHAnsi" w:cstheme="minorBidi"/>
          <w:caps w:val="0"/>
          <w:noProof/>
          <w:sz w:val="22"/>
          <w:lang w:eastAsia="en-GB"/>
        </w:rPr>
        <w:tab/>
      </w:r>
      <w:r>
        <w:rPr>
          <w:noProof/>
        </w:rPr>
        <w:t>Technical Evaluation</w:t>
      </w:r>
      <w:r>
        <w:rPr>
          <w:noProof/>
        </w:rPr>
        <w:tab/>
      </w:r>
      <w:r>
        <w:rPr>
          <w:noProof/>
        </w:rPr>
        <w:fldChar w:fldCharType="begin"/>
      </w:r>
      <w:r>
        <w:rPr>
          <w:noProof/>
        </w:rPr>
        <w:instrText xml:space="preserve"> PAGEREF _Toc467076639 \h </w:instrText>
      </w:r>
      <w:r>
        <w:rPr>
          <w:noProof/>
        </w:rPr>
      </w:r>
      <w:r>
        <w:rPr>
          <w:noProof/>
        </w:rPr>
        <w:fldChar w:fldCharType="separate"/>
      </w:r>
      <w:r>
        <w:rPr>
          <w:noProof/>
        </w:rPr>
        <w:t>11</w:t>
      </w:r>
      <w:r>
        <w:rPr>
          <w:noProof/>
        </w:rPr>
        <w:fldChar w:fldCharType="end"/>
      </w:r>
    </w:p>
    <w:p w14:paraId="50DD451E" w14:textId="77777777" w:rsidR="00576025" w:rsidRDefault="00576025">
      <w:pPr>
        <w:pStyle w:val="TOC1"/>
        <w:rPr>
          <w:rFonts w:asciiTheme="minorHAnsi" w:eastAsiaTheme="minorEastAsia" w:hAnsiTheme="minorHAnsi" w:cstheme="minorBidi"/>
          <w:caps w:val="0"/>
          <w:noProof/>
          <w:sz w:val="22"/>
          <w:lang w:eastAsia="en-GB"/>
        </w:rPr>
      </w:pPr>
      <w:r w:rsidRPr="00197494">
        <w:rPr>
          <w:caps w:val="0"/>
          <w:noProof/>
        </w:rPr>
        <w:t>8.</w:t>
      </w:r>
      <w:r>
        <w:rPr>
          <w:rFonts w:asciiTheme="minorHAnsi" w:eastAsiaTheme="minorEastAsia" w:hAnsiTheme="minorHAnsi" w:cstheme="minorBidi"/>
          <w:caps w:val="0"/>
          <w:noProof/>
          <w:sz w:val="22"/>
          <w:lang w:eastAsia="en-GB"/>
        </w:rPr>
        <w:tab/>
      </w:r>
      <w:r>
        <w:rPr>
          <w:noProof/>
        </w:rPr>
        <w:t>Price Evaluation</w:t>
      </w:r>
      <w:r>
        <w:rPr>
          <w:noProof/>
        </w:rPr>
        <w:tab/>
      </w:r>
      <w:r>
        <w:rPr>
          <w:noProof/>
        </w:rPr>
        <w:fldChar w:fldCharType="begin"/>
      </w:r>
      <w:r>
        <w:rPr>
          <w:noProof/>
        </w:rPr>
        <w:instrText xml:space="preserve"> PAGEREF _Toc467076640 \h </w:instrText>
      </w:r>
      <w:r>
        <w:rPr>
          <w:noProof/>
        </w:rPr>
      </w:r>
      <w:r>
        <w:rPr>
          <w:noProof/>
        </w:rPr>
        <w:fldChar w:fldCharType="separate"/>
      </w:r>
      <w:r>
        <w:rPr>
          <w:noProof/>
        </w:rPr>
        <w:t>20</w:t>
      </w:r>
      <w:r>
        <w:rPr>
          <w:noProof/>
        </w:rPr>
        <w:fldChar w:fldCharType="end"/>
      </w:r>
    </w:p>
    <w:p w14:paraId="53B15DAC" w14:textId="77777777" w:rsidR="00576025" w:rsidRDefault="00576025">
      <w:pPr>
        <w:pStyle w:val="TOC1"/>
        <w:rPr>
          <w:rFonts w:asciiTheme="minorHAnsi" w:eastAsiaTheme="minorEastAsia" w:hAnsiTheme="minorHAnsi" w:cstheme="minorBidi"/>
          <w:caps w:val="0"/>
          <w:noProof/>
          <w:sz w:val="22"/>
          <w:lang w:eastAsia="en-GB"/>
        </w:rPr>
      </w:pPr>
      <w:r w:rsidRPr="00197494">
        <w:rPr>
          <w:caps w:val="0"/>
          <w:noProof/>
        </w:rPr>
        <w:t>9.</w:t>
      </w:r>
      <w:r>
        <w:rPr>
          <w:rFonts w:asciiTheme="minorHAnsi" w:eastAsiaTheme="minorEastAsia" w:hAnsiTheme="minorHAnsi" w:cstheme="minorBidi"/>
          <w:caps w:val="0"/>
          <w:noProof/>
          <w:sz w:val="22"/>
          <w:lang w:eastAsia="en-GB"/>
        </w:rPr>
        <w:tab/>
      </w:r>
      <w:r>
        <w:rPr>
          <w:noProof/>
        </w:rPr>
        <w:t>Tender Clarification Meeting</w:t>
      </w:r>
      <w:r>
        <w:rPr>
          <w:noProof/>
        </w:rPr>
        <w:tab/>
      </w:r>
      <w:r>
        <w:rPr>
          <w:noProof/>
        </w:rPr>
        <w:fldChar w:fldCharType="begin"/>
      </w:r>
      <w:r>
        <w:rPr>
          <w:noProof/>
        </w:rPr>
        <w:instrText xml:space="preserve"> PAGEREF _Toc467076641 \h </w:instrText>
      </w:r>
      <w:r>
        <w:rPr>
          <w:noProof/>
        </w:rPr>
      </w:r>
      <w:r>
        <w:rPr>
          <w:noProof/>
        </w:rPr>
        <w:fldChar w:fldCharType="separate"/>
      </w:r>
      <w:r>
        <w:rPr>
          <w:noProof/>
        </w:rPr>
        <w:t>22</w:t>
      </w:r>
      <w:r>
        <w:rPr>
          <w:noProof/>
        </w:rPr>
        <w:fldChar w:fldCharType="end"/>
      </w:r>
    </w:p>
    <w:p w14:paraId="56637E27" w14:textId="77777777" w:rsidR="00576025" w:rsidRDefault="00576025">
      <w:pPr>
        <w:pStyle w:val="TOC1"/>
        <w:rPr>
          <w:rFonts w:asciiTheme="minorHAnsi" w:eastAsiaTheme="minorEastAsia" w:hAnsiTheme="minorHAnsi" w:cstheme="minorBidi"/>
          <w:caps w:val="0"/>
          <w:noProof/>
          <w:sz w:val="22"/>
          <w:lang w:eastAsia="en-GB"/>
        </w:rPr>
      </w:pPr>
      <w:r w:rsidRPr="00197494">
        <w:rPr>
          <w:caps w:val="0"/>
          <w:noProof/>
        </w:rPr>
        <w:t>10.</w:t>
      </w:r>
      <w:r>
        <w:rPr>
          <w:rFonts w:asciiTheme="minorHAnsi" w:eastAsiaTheme="minorEastAsia" w:hAnsiTheme="minorHAnsi" w:cstheme="minorBidi"/>
          <w:caps w:val="0"/>
          <w:noProof/>
          <w:sz w:val="22"/>
          <w:lang w:eastAsia="en-GB"/>
        </w:rPr>
        <w:tab/>
      </w:r>
      <w:r>
        <w:rPr>
          <w:noProof/>
        </w:rPr>
        <w:t>Consolidated View</w:t>
      </w:r>
      <w:r>
        <w:rPr>
          <w:noProof/>
        </w:rPr>
        <w:tab/>
      </w:r>
      <w:r>
        <w:rPr>
          <w:noProof/>
        </w:rPr>
        <w:fldChar w:fldCharType="begin"/>
      </w:r>
      <w:r>
        <w:rPr>
          <w:noProof/>
        </w:rPr>
        <w:instrText xml:space="preserve"> PAGEREF _Toc467076642 \h </w:instrText>
      </w:r>
      <w:r>
        <w:rPr>
          <w:noProof/>
        </w:rPr>
      </w:r>
      <w:r>
        <w:rPr>
          <w:noProof/>
        </w:rPr>
        <w:fldChar w:fldCharType="separate"/>
      </w:r>
      <w:r>
        <w:rPr>
          <w:noProof/>
        </w:rPr>
        <w:t>22</w:t>
      </w:r>
      <w:r>
        <w:rPr>
          <w:noProof/>
        </w:rPr>
        <w:fldChar w:fldCharType="end"/>
      </w:r>
    </w:p>
    <w:p w14:paraId="41EB82DF" w14:textId="77777777" w:rsidR="00576025" w:rsidRDefault="00576025">
      <w:pPr>
        <w:pStyle w:val="TOC1"/>
        <w:rPr>
          <w:rFonts w:asciiTheme="minorHAnsi" w:eastAsiaTheme="minorEastAsia" w:hAnsiTheme="minorHAnsi" w:cstheme="minorBidi"/>
          <w:caps w:val="0"/>
          <w:noProof/>
          <w:sz w:val="22"/>
          <w:lang w:eastAsia="en-GB"/>
        </w:rPr>
      </w:pPr>
      <w:r w:rsidRPr="00197494">
        <w:rPr>
          <w:caps w:val="0"/>
          <w:noProof/>
        </w:rPr>
        <w:t>11.</w:t>
      </w:r>
      <w:r>
        <w:rPr>
          <w:rFonts w:asciiTheme="minorHAnsi" w:eastAsiaTheme="minorEastAsia" w:hAnsiTheme="minorHAnsi" w:cstheme="minorBidi"/>
          <w:caps w:val="0"/>
          <w:noProof/>
          <w:sz w:val="22"/>
          <w:lang w:eastAsia="en-GB"/>
        </w:rPr>
        <w:tab/>
      </w:r>
      <w:r>
        <w:rPr>
          <w:noProof/>
        </w:rPr>
        <w:t>Contract Award</w:t>
      </w:r>
      <w:r>
        <w:rPr>
          <w:noProof/>
        </w:rPr>
        <w:tab/>
      </w:r>
      <w:r>
        <w:rPr>
          <w:noProof/>
        </w:rPr>
        <w:fldChar w:fldCharType="begin"/>
      </w:r>
      <w:r>
        <w:rPr>
          <w:noProof/>
        </w:rPr>
        <w:instrText xml:space="preserve"> PAGEREF _Toc467076643 \h </w:instrText>
      </w:r>
      <w:r>
        <w:rPr>
          <w:noProof/>
        </w:rPr>
      </w:r>
      <w:r>
        <w:rPr>
          <w:noProof/>
        </w:rPr>
        <w:fldChar w:fldCharType="separate"/>
      </w:r>
      <w:r>
        <w:rPr>
          <w:noProof/>
        </w:rPr>
        <w:t>23</w:t>
      </w:r>
      <w:r>
        <w:rPr>
          <w:noProof/>
        </w:rPr>
        <w:fldChar w:fldCharType="end"/>
      </w:r>
    </w:p>
    <w:p w14:paraId="030883A6" w14:textId="77777777" w:rsidR="00576025" w:rsidRDefault="00576025">
      <w:pPr>
        <w:pStyle w:val="TOC1"/>
        <w:rPr>
          <w:rFonts w:asciiTheme="minorHAnsi" w:eastAsiaTheme="minorEastAsia" w:hAnsiTheme="minorHAnsi" w:cstheme="minorBidi"/>
          <w:caps w:val="0"/>
          <w:noProof/>
          <w:sz w:val="22"/>
          <w:lang w:eastAsia="en-GB"/>
        </w:rPr>
      </w:pPr>
      <w:r w:rsidRPr="00197494">
        <w:rPr>
          <w:caps w:val="0"/>
          <w:noProof/>
        </w:rPr>
        <w:t>12.</w:t>
      </w:r>
      <w:r>
        <w:rPr>
          <w:rFonts w:asciiTheme="minorHAnsi" w:eastAsiaTheme="minorEastAsia" w:hAnsiTheme="minorHAnsi" w:cstheme="minorBidi"/>
          <w:caps w:val="0"/>
          <w:noProof/>
          <w:sz w:val="22"/>
          <w:lang w:eastAsia="en-GB"/>
        </w:rPr>
        <w:tab/>
      </w:r>
      <w:r>
        <w:rPr>
          <w:noProof/>
        </w:rPr>
        <w:t>Glossary</w:t>
      </w:r>
      <w:r>
        <w:rPr>
          <w:noProof/>
        </w:rPr>
        <w:tab/>
      </w:r>
      <w:r>
        <w:rPr>
          <w:noProof/>
        </w:rPr>
        <w:fldChar w:fldCharType="begin"/>
      </w:r>
      <w:r>
        <w:rPr>
          <w:noProof/>
        </w:rPr>
        <w:instrText xml:space="preserve"> PAGEREF _Toc467076644 \h </w:instrText>
      </w:r>
      <w:r>
        <w:rPr>
          <w:noProof/>
        </w:rPr>
      </w:r>
      <w:r>
        <w:rPr>
          <w:noProof/>
        </w:rPr>
        <w:fldChar w:fldCharType="separate"/>
      </w:r>
      <w:r>
        <w:rPr>
          <w:noProof/>
        </w:rPr>
        <w:t>23</w:t>
      </w:r>
      <w:r>
        <w:rPr>
          <w:noProof/>
        </w:rPr>
        <w:fldChar w:fldCharType="end"/>
      </w:r>
    </w:p>
    <w:p w14:paraId="65BC445C" w14:textId="77777777" w:rsidR="008B5644" w:rsidRPr="00BE76C8" w:rsidRDefault="00F62CB1" w:rsidP="00F62CB1">
      <w:r>
        <w:rPr>
          <w:rFonts w:ascii="Calibri" w:eastAsia="STZhongsong" w:hAnsi="Calibri"/>
          <w:caps/>
          <w:lang w:eastAsia="zh-CN"/>
        </w:rPr>
        <w:fldChar w:fldCharType="end"/>
      </w:r>
    </w:p>
    <w:p w14:paraId="65BC445E" w14:textId="77777777" w:rsidR="000542D4" w:rsidRPr="00DF1F7E" w:rsidRDefault="000542D4" w:rsidP="000542D4">
      <w:bookmarkStart w:id="3" w:name="_Toc287440406"/>
      <w:bookmarkEnd w:id="1"/>
      <w:bookmarkEnd w:id="2"/>
    </w:p>
    <w:p w14:paraId="65BC446B" w14:textId="77777777" w:rsidR="000542D4" w:rsidRPr="001E44B4" w:rsidRDefault="000542D4" w:rsidP="000542D4">
      <w:pPr>
        <w:spacing w:before="60" w:after="60"/>
        <w:rPr>
          <w:rFonts w:ascii="Arial" w:hAnsi="Arial"/>
          <w:b/>
        </w:rPr>
      </w:pPr>
    </w:p>
    <w:bookmarkEnd w:id="3"/>
    <w:p w14:paraId="65BC446C" w14:textId="070489BD" w:rsidR="002E4B8D" w:rsidRDefault="002E4B8D">
      <w:pPr>
        <w:rPr>
          <w:rFonts w:ascii="Arial" w:eastAsia="STZhongsong" w:hAnsi="Arial"/>
          <w:b/>
          <w:caps/>
          <w:color w:val="00AE9C"/>
          <w:sz w:val="24"/>
          <w:szCs w:val="24"/>
          <w:lang w:eastAsia="zh-CN"/>
        </w:rPr>
      </w:pPr>
      <w:r>
        <w:br w:type="page"/>
      </w:r>
    </w:p>
    <w:p w14:paraId="057533B9" w14:textId="77777777" w:rsidR="003770C5" w:rsidRDefault="003770C5" w:rsidP="00277B92">
      <w:pPr>
        <w:pStyle w:val="Heading1"/>
        <w:numPr>
          <w:ilvl w:val="0"/>
          <w:numId w:val="0"/>
        </w:numPr>
      </w:pPr>
    </w:p>
    <w:p w14:paraId="65BC446E" w14:textId="026A63D0" w:rsidR="006F0298" w:rsidRPr="003770C5" w:rsidRDefault="00E7025F" w:rsidP="003770C5">
      <w:pPr>
        <w:pStyle w:val="Heading1"/>
      </w:pPr>
      <w:bookmarkStart w:id="4" w:name="_Toc285814857"/>
      <w:bookmarkStart w:id="5" w:name="_Toc285814860"/>
      <w:bookmarkStart w:id="6" w:name="_Toc285814869"/>
      <w:bookmarkStart w:id="7" w:name="_Toc285814876"/>
      <w:bookmarkStart w:id="8" w:name="_Toc467076633"/>
      <w:bookmarkEnd w:id="4"/>
      <w:bookmarkEnd w:id="5"/>
      <w:bookmarkEnd w:id="6"/>
      <w:bookmarkEnd w:id="7"/>
      <w:r w:rsidRPr="003770C5">
        <w:t>Overview</w:t>
      </w:r>
      <w:bookmarkEnd w:id="8"/>
    </w:p>
    <w:p w14:paraId="7420AAA9" w14:textId="77777777" w:rsidR="00E7025F" w:rsidRDefault="00E7025F" w:rsidP="003770C5">
      <w:pPr>
        <w:pStyle w:val="Heading2"/>
      </w:pPr>
      <w:r>
        <w:t xml:space="preserve">In the interests of an open, fair and transparent assessment, this document sets out how the Authority intends to evaluate tender responses.  It outlines the evaluation criteria and respective weightings, as well as the evaluation methodology to be applied.  </w:t>
      </w:r>
    </w:p>
    <w:p w14:paraId="2440044A" w14:textId="3BCC7CEC" w:rsidR="00E7025F" w:rsidRDefault="00E7025F" w:rsidP="003770C5">
      <w:pPr>
        <w:pStyle w:val="Heading2"/>
      </w:pPr>
      <w:r>
        <w:t xml:space="preserve">The evaluation will use a “sifting” approach to determine the Contract Award recipient with </w:t>
      </w:r>
      <w:r w:rsidR="00475BBB">
        <w:t>Potential Provider</w:t>
      </w:r>
      <w:r>
        <w:t xml:space="preserve">s having to pass through a series of “gates”.  Tenders will be evaluated on a section-by-section basis (in order) with </w:t>
      </w:r>
      <w:r w:rsidR="00475BBB">
        <w:t>Potential Provider</w:t>
      </w:r>
      <w:r>
        <w:t xml:space="preserve">s that are unsuccessful in a section not proceeding to the next (with the subsequent sections of the tender not evaluated and the Supplier set aside). </w:t>
      </w:r>
    </w:p>
    <w:p w14:paraId="1EE67775" w14:textId="53CDF257" w:rsidR="00E7025F" w:rsidRPr="003770C5" w:rsidRDefault="00E7025F" w:rsidP="003770C5">
      <w:pPr>
        <w:pStyle w:val="Heading1"/>
      </w:pPr>
      <w:bookmarkStart w:id="9" w:name="_Toc467076634"/>
      <w:r w:rsidRPr="003770C5">
        <w:t>Evaluation Process</w:t>
      </w:r>
      <w:bookmarkEnd w:id="9"/>
    </w:p>
    <w:p w14:paraId="1ED6D384" w14:textId="3DBE8062" w:rsidR="00E7025F" w:rsidRDefault="00E7025F" w:rsidP="003770C5">
      <w:pPr>
        <w:pStyle w:val="Heading2"/>
      </w:pPr>
      <w:r w:rsidRPr="00E7025F">
        <w:t>The diagram below (</w:t>
      </w:r>
      <w:r w:rsidR="008837A4">
        <w:t>Table</w:t>
      </w:r>
      <w:r w:rsidRPr="00E7025F">
        <w:t xml:space="preserve"> 1) summarises the process that will be used to select an appropriate </w:t>
      </w:r>
      <w:r w:rsidR="00475BBB">
        <w:t>Potential Provider</w:t>
      </w:r>
      <w:r w:rsidRPr="00E7025F">
        <w:t xml:space="preserve"> and award the contract for this procurement.  It should be noted that pricing is only taken into consideration should the technical / quality evaluation result achieves the thres</w:t>
      </w:r>
      <w:r w:rsidR="005B658E">
        <w:t>hold (as stated in paragraph 7.5</w:t>
      </w:r>
      <w:r w:rsidRPr="00E7025F">
        <w:t xml:space="preserve"> below).</w:t>
      </w:r>
    </w:p>
    <w:p w14:paraId="21AC0643" w14:textId="6F6780FE" w:rsidR="003770C5" w:rsidRDefault="003770C5" w:rsidP="003770C5">
      <w:pPr>
        <w:pStyle w:val="Heading2"/>
      </w:pPr>
      <w:r>
        <w:t xml:space="preserve">An Evaluation Panel consisting of suitably experienced members from </w:t>
      </w:r>
      <w:r w:rsidR="000A5A36" w:rsidRPr="000A5A36">
        <w:t>Finance and Group Operations</w:t>
      </w:r>
      <w:r w:rsidRPr="000A5A36">
        <w:t xml:space="preserve"> Directorate</w:t>
      </w:r>
      <w:r>
        <w:t xml:space="preserve">, NHS BSA, Cabinet Office Complex Transactions Team will carry out the evaluation.  </w:t>
      </w:r>
      <w:r w:rsidR="000A5A36">
        <w:t xml:space="preserve">The </w:t>
      </w:r>
      <w:r>
        <w:t xml:space="preserve">DH Procurement </w:t>
      </w:r>
      <w:r w:rsidR="000A5A36">
        <w:t>Lead</w:t>
      </w:r>
      <w:r>
        <w:t xml:space="preserve"> will act as moderator during the suitability and proposal assessment </w:t>
      </w:r>
      <w:r w:rsidR="00771BC7">
        <w:t>gates</w:t>
      </w:r>
      <w:r>
        <w:t xml:space="preserve"> of the evaluation.</w:t>
      </w:r>
    </w:p>
    <w:p w14:paraId="5F790238" w14:textId="53B29E22" w:rsidR="003770C5" w:rsidRDefault="003770C5" w:rsidP="003770C5">
      <w:pPr>
        <w:pStyle w:val="Heading2"/>
      </w:pPr>
      <w:r>
        <w:t xml:space="preserve">The Authority reserves the right (as it is entitled to do) to amend the evaluation criteria and / or weightings in respect of the various evaluation phases of the procurement, it will only do so upon prior written notification being given to participating </w:t>
      </w:r>
      <w:r w:rsidR="00475BBB">
        <w:t>Potential Provider</w:t>
      </w:r>
      <w:r>
        <w:t>s.</w:t>
      </w:r>
    </w:p>
    <w:p w14:paraId="67015095" w14:textId="77777777" w:rsidR="003770C5" w:rsidRDefault="003770C5" w:rsidP="003770C5">
      <w:pPr>
        <w:pStyle w:val="Heading3"/>
        <w:numPr>
          <w:ilvl w:val="0"/>
          <w:numId w:val="0"/>
        </w:numPr>
        <w:ind w:left="1800"/>
      </w:pPr>
    </w:p>
    <w:p w14:paraId="5CC11A4B" w14:textId="797D0A8C" w:rsidR="00E7025F" w:rsidRDefault="00E7025F">
      <w:pPr>
        <w:rPr>
          <w:rFonts w:eastAsia="STZhongsong" w:cs="Times New Roman"/>
          <w:szCs w:val="20"/>
          <w:lang w:eastAsia="zh-CN"/>
        </w:rPr>
      </w:pPr>
      <w:r>
        <w:br w:type="page"/>
      </w:r>
    </w:p>
    <w:p w14:paraId="4D0A9EA2" w14:textId="5C874B02" w:rsidR="00E7025F" w:rsidRPr="003770C5" w:rsidRDefault="00B02ACF" w:rsidP="003770C5">
      <w:pPr>
        <w:pStyle w:val="Heading3"/>
        <w:numPr>
          <w:ilvl w:val="0"/>
          <w:numId w:val="0"/>
        </w:numPr>
        <w:jc w:val="left"/>
        <w:rPr>
          <w:b/>
          <w:i/>
        </w:rPr>
      </w:pPr>
      <w:r>
        <w:rPr>
          <w:b/>
          <w:i/>
        </w:rPr>
        <w:lastRenderedPageBreak/>
        <w:t>Table</w:t>
      </w:r>
      <w:r w:rsidR="00E7025F" w:rsidRPr="003770C5">
        <w:rPr>
          <w:b/>
          <w:i/>
        </w:rPr>
        <w:t xml:space="preserve"> 1: Evaluation process overview</w:t>
      </w:r>
    </w:p>
    <w:p w14:paraId="6DB02963" w14:textId="480101B2" w:rsidR="00B546C5" w:rsidRDefault="00B546C5">
      <w:pPr>
        <w:rPr>
          <w:rFonts w:eastAsia="STZhongsong" w:cs="Times New Roman"/>
          <w:szCs w:val="20"/>
          <w:lang w:eastAsia="zh-CN"/>
        </w:rPr>
      </w:pPr>
      <w:r>
        <w:rPr>
          <w:noProof/>
        </w:rPr>
        <mc:AlternateContent>
          <mc:Choice Requires="wpc">
            <w:drawing>
              <wp:inline distT="0" distB="0" distL="0" distR="0" wp14:anchorId="69AADF15" wp14:editId="5E759E18">
                <wp:extent cx="5486400" cy="7559040"/>
                <wp:effectExtent l="0" t="0" r="0" b="3810"/>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7" name="Picture 7"/>
                          <pic:cNvPicPr>
                            <a:picLocks noChangeAspect="1"/>
                          </pic:cNvPicPr>
                        </pic:nvPicPr>
                        <pic:blipFill>
                          <a:blip r:embed="rId9"/>
                          <a:stretch>
                            <a:fillRect/>
                          </a:stretch>
                        </pic:blipFill>
                        <pic:spPr>
                          <a:xfrm>
                            <a:off x="0" y="0"/>
                            <a:ext cx="5212080" cy="7559040"/>
                          </a:xfrm>
                          <a:prstGeom prst="rect">
                            <a:avLst/>
                          </a:prstGeom>
                        </pic:spPr>
                      </pic:pic>
                    </wpc:wpc>
                  </a:graphicData>
                </a:graphic>
              </wp:inline>
            </w:drawing>
          </mc:Choice>
          <mc:Fallback>
            <w:pict>
              <v:group id="Canvas 6" o:spid="_x0000_s1026" editas="canvas" style="width:6in;height:595.2pt;mso-position-horizontal-relative:char;mso-position-vertical-relative:line" coordsize="54864,755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75590;visibility:visible;mso-wrap-style:square">
                  <v:fill o:detectmouseclick="t"/>
                  <v:path o:connecttype="none"/>
                </v:shape>
                <v:shape id="Picture 7" o:spid="_x0000_s1028" type="#_x0000_t75" style="position:absolute;width:52120;height:755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adIvDAAAA2gAAAA8AAABkcnMvZG93bnJldi54bWxEj0FrAjEUhO+F/ofwCt5qtnvQsjWKKIUe&#10;KlRbpMfH5rlZ3PeyTVJd/30jCD0OM/MNM1sM3KkThdh6MfA0LkCR1N620hj4+nx9fAYVE4rFzgsZ&#10;uFCExfz+boaV9WfZ0mmXGpUhEis04FLqK61j7Ygxjn1Pkr2DD4wpy9BoG/Cc4dzpsigmmrGVvOCw&#10;p5Wj+rj7ZQNxjcHx5n1dBv7Yr/hnf6i/S2NGD8PyBVSiIf2Hb+03a2AK1yv5Buj5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Zp0i8MAAADaAAAADwAAAAAAAAAAAAAAAACf&#10;AgAAZHJzL2Rvd25yZXYueG1sUEsFBgAAAAAEAAQA9wAAAI8DAAAAAA==&#10;">
                  <v:imagedata r:id="rId10" o:title=""/>
                  <v:path arrowok="t"/>
                </v:shape>
                <w10:anchorlock/>
              </v:group>
            </w:pict>
          </mc:Fallback>
        </mc:AlternateContent>
      </w:r>
      <w:r>
        <w:br w:type="page"/>
      </w:r>
    </w:p>
    <w:p w14:paraId="65BC4473" w14:textId="6E40AD2D" w:rsidR="006F0298" w:rsidRDefault="003770C5" w:rsidP="006F0298">
      <w:pPr>
        <w:pStyle w:val="Heading1"/>
      </w:pPr>
      <w:bookmarkStart w:id="10" w:name="_Toc467076635"/>
      <w:r>
        <w:lastRenderedPageBreak/>
        <w:t>Administrative Compliance (Gate A)</w:t>
      </w:r>
      <w:bookmarkEnd w:id="10"/>
      <w:r w:rsidR="006F0298">
        <w:t xml:space="preserve"> </w:t>
      </w:r>
    </w:p>
    <w:p w14:paraId="65BC4474" w14:textId="23212DC8" w:rsidR="006F0298" w:rsidRDefault="003770C5" w:rsidP="003770C5">
      <w:pPr>
        <w:pStyle w:val="Heading2"/>
      </w:pPr>
      <w:r w:rsidRPr="003770C5">
        <w:t>The Authority will check each tender for completeness and compliance with the tender instructions.  The Authority reserves the right to reject any tenders it considers substantially incomplete, or non-compliant (each tender will be assessed on its own merit, according to the level/importance of omitted or non-compliant content)</w:t>
      </w:r>
      <w:r w:rsidR="006F0298">
        <w:t>.</w:t>
      </w:r>
    </w:p>
    <w:p w14:paraId="65BC4475" w14:textId="7548BC0E" w:rsidR="006F0298" w:rsidRDefault="003770C5" w:rsidP="006F0298">
      <w:pPr>
        <w:pStyle w:val="Heading1"/>
      </w:pPr>
      <w:bookmarkStart w:id="11" w:name="_Toc467076636"/>
      <w:r>
        <w:t>Legal &amp; Commercial Compliance (Gate b)</w:t>
      </w:r>
      <w:bookmarkEnd w:id="11"/>
    </w:p>
    <w:p w14:paraId="4DE3DB35" w14:textId="4D923E30" w:rsidR="003770C5" w:rsidRDefault="003770C5" w:rsidP="003770C5">
      <w:pPr>
        <w:pStyle w:val="Heading2"/>
      </w:pPr>
      <w:r>
        <w:t xml:space="preserve">The legal and commercial compliance gate will be evaluated using </w:t>
      </w:r>
      <w:r w:rsidR="00475BBB">
        <w:t>Potential Provider</w:t>
      </w:r>
      <w:r>
        <w:t xml:space="preserve"> responses to </w:t>
      </w:r>
      <w:r w:rsidR="005B658E">
        <w:t>Attachment 5 – Selection Questionnaire – Sections 2-5</w:t>
      </w:r>
      <w:r>
        <w:t>.</w:t>
      </w:r>
      <w:r w:rsidR="005B658E">
        <w:t xml:space="preserve">  Further guidance on how this section will be evaluated is provided in the Questionnaire itself.</w:t>
      </w:r>
    </w:p>
    <w:p w14:paraId="0F3B3D48" w14:textId="77777777" w:rsidR="00ED469F" w:rsidRPr="00BB7E12" w:rsidRDefault="00ED469F" w:rsidP="00ED469F">
      <w:pPr>
        <w:pStyle w:val="Heading2"/>
      </w:pPr>
      <w:r w:rsidRPr="00BB7E12">
        <w:t xml:space="preserve">Section 5 - The Authority will assess the information which the Supplier provides to determine whether the Supplier (or its guarantor) has the necessary economic and financial standing to deliver the contract in accordance with the Authority’s requirements. The Authority, consistently with paragraph 5.4 of the Terms of Participation, reserves the right to request such further information as maybe necessary to enable to carry out the above mentioned assessment. </w:t>
      </w:r>
    </w:p>
    <w:p w14:paraId="6EAABCA9" w14:textId="77777777" w:rsidR="00ED469F" w:rsidRPr="00BB7E12" w:rsidRDefault="00ED469F" w:rsidP="00ED469F">
      <w:pPr>
        <w:pStyle w:val="Heading2"/>
      </w:pPr>
      <w:r w:rsidRPr="00BB7E12">
        <w:t>In contacting the assessment of the economic and financial standing the Authority may;</w:t>
      </w:r>
    </w:p>
    <w:p w14:paraId="27148081" w14:textId="77777777" w:rsidR="00ED469F" w:rsidRPr="007B2DB0" w:rsidRDefault="00ED469F" w:rsidP="00ED469F">
      <w:pPr>
        <w:pStyle w:val="Heading3"/>
      </w:pPr>
      <w:r w:rsidRPr="00BB7E12">
        <w:t xml:space="preserve">based on the Authority’s combined analysis, </w:t>
      </w:r>
      <w:r w:rsidRPr="00BB7E12">
        <w:rPr>
          <w:bCs/>
        </w:rPr>
        <w:t>award a Fail</w:t>
      </w:r>
      <w:r w:rsidRPr="007B2DB0">
        <w:rPr>
          <w:bCs/>
        </w:rPr>
        <w:t xml:space="preserve"> </w:t>
      </w:r>
      <w:r w:rsidRPr="007B2DB0">
        <w:t xml:space="preserve">where the Authority identifies a concern regarding the </w:t>
      </w:r>
      <w:r w:rsidRPr="007B2DB0">
        <w:rPr>
          <w:iCs/>
        </w:rPr>
        <w:t xml:space="preserve">Potential Providers’ </w:t>
      </w:r>
      <w:r w:rsidRPr="007B2DB0">
        <w:t xml:space="preserve">economic and financial standing which the Authority considers to pose a material risk to the </w:t>
      </w:r>
      <w:r w:rsidRPr="007B2DB0">
        <w:rPr>
          <w:iCs/>
        </w:rPr>
        <w:t>Potential Provider</w:t>
      </w:r>
      <w:r w:rsidRPr="007B2DB0">
        <w:t xml:space="preserve">’s ability to deliver the Authority’s contract requirements, and which is not addressed by any offered guarantee from a parent or group company or other entity whose financial standing does not pose a similar material risk.  </w:t>
      </w:r>
    </w:p>
    <w:p w14:paraId="589297EC" w14:textId="77777777" w:rsidR="00ED469F" w:rsidRDefault="00ED469F" w:rsidP="00ED469F">
      <w:pPr>
        <w:pStyle w:val="Heading3"/>
      </w:pPr>
      <w:proofErr w:type="gramStart"/>
      <w:r w:rsidRPr="007B2DB0">
        <w:t>before</w:t>
      </w:r>
      <w:proofErr w:type="gramEnd"/>
      <w:r w:rsidRPr="007B2DB0">
        <w:t xml:space="preserve"> deciding whether the Potential Provider should fail this section or not, give the Potential Provider the opportunity to respond to or clarify the material risk which the Authority has identified and provide any mitigating circumstances or reasons why this should not be treated as a material risk.  The Authority may decide, at its discretion, that the Potential Provider should not fail this section having regard to any clarification, mitigating factors or reasons offered by the Potential Provider which, in the reasonable opinion of the </w:t>
      </w:r>
      <w:r>
        <w:t>A</w:t>
      </w:r>
      <w:r w:rsidRPr="007B2DB0">
        <w:t>uthority, sufficiently address</w:t>
      </w:r>
      <w:r>
        <w:t>es</w:t>
      </w:r>
      <w:r w:rsidRPr="007B2DB0">
        <w:t xml:space="preserve"> the previously identified risk such that it is no longer regarded as material</w:t>
      </w:r>
      <w:r>
        <w:t>.</w:t>
      </w:r>
    </w:p>
    <w:p w14:paraId="7AB4C260" w14:textId="4D1017C8" w:rsidR="00ED469F" w:rsidRDefault="00ED469F" w:rsidP="00B02ACF">
      <w:pPr>
        <w:pStyle w:val="Heading3"/>
        <w:numPr>
          <w:ilvl w:val="0"/>
          <w:numId w:val="0"/>
        </w:numPr>
        <w:ind w:left="720"/>
      </w:pPr>
      <w:r w:rsidRPr="00110F16">
        <w:t>based on the Authority’s combined analysis</w:t>
      </w:r>
      <w:r w:rsidRPr="00B02ACF">
        <w:rPr>
          <w:bCs/>
        </w:rPr>
        <w:t xml:space="preserve"> award a</w:t>
      </w:r>
      <w:r w:rsidRPr="00B02ACF">
        <w:rPr>
          <w:b/>
          <w:bCs/>
        </w:rPr>
        <w:t xml:space="preserve"> </w:t>
      </w:r>
      <w:r w:rsidRPr="00B02ACF">
        <w:rPr>
          <w:bCs/>
        </w:rPr>
        <w:t xml:space="preserve">pass, where the Authority identifies </w:t>
      </w:r>
      <w:r w:rsidRPr="001E6915">
        <w:t xml:space="preserve">no material risks associated with </w:t>
      </w:r>
      <w:r>
        <w:t>Potential Providers’</w:t>
      </w:r>
      <w:r w:rsidRPr="001E6915">
        <w:t xml:space="preserve"> (or any offered guarantor’s) economic and financial standing and so sees no material risk in the Supplier’s (or any</w:t>
      </w:r>
      <w:r>
        <w:t xml:space="preserve"> </w:t>
      </w:r>
      <w:r>
        <w:lastRenderedPageBreak/>
        <w:t>offered</w:t>
      </w:r>
      <w:r w:rsidRPr="001E6915">
        <w:t xml:space="preserve"> guarantor’s) financial ability to deliver the authority’s contract requirements.  </w:t>
      </w:r>
      <w:r>
        <w:t xml:space="preserve">The Authority may determine that the  Potential Provider passes </w:t>
      </w:r>
      <w:r w:rsidRPr="001E6915">
        <w:t xml:space="preserve">this section if the Authority identifies a material risk but the </w:t>
      </w:r>
      <w:r>
        <w:t xml:space="preserve">Potential Provider </w:t>
      </w:r>
      <w:r w:rsidRPr="001E6915">
        <w:t xml:space="preserve">(or any guarantor) has offered clarification, mitigating factors or reasons in response to this which, in the reasonable opinion of the Authority, sufficiently address the previously identified risk such that it is no longer regarded as a material risk in the </w:t>
      </w:r>
      <w:r>
        <w:t>Potential Providers’</w:t>
      </w:r>
      <w:r w:rsidRPr="00110F16">
        <w:t xml:space="preserve"> </w:t>
      </w:r>
      <w:r w:rsidRPr="001E6915">
        <w:t>(or any guarantor’s) financial ability to deliver the Authority’s contract requirements.</w:t>
      </w:r>
    </w:p>
    <w:p w14:paraId="66A0FA89" w14:textId="77777777" w:rsidR="003770C5" w:rsidRDefault="003770C5" w:rsidP="003770C5">
      <w:pPr>
        <w:pStyle w:val="Heading2"/>
        <w:numPr>
          <w:ilvl w:val="0"/>
          <w:numId w:val="0"/>
        </w:numPr>
      </w:pPr>
    </w:p>
    <w:p w14:paraId="65BC4478" w14:textId="7FF1EE4C" w:rsidR="006F0298" w:rsidRDefault="003770C5" w:rsidP="006F0298">
      <w:pPr>
        <w:pStyle w:val="Heading1"/>
      </w:pPr>
      <w:bookmarkStart w:id="12" w:name="_Toc467076637"/>
      <w:r>
        <w:t>Suitability Assessment (Gate C)</w:t>
      </w:r>
      <w:bookmarkEnd w:id="12"/>
    </w:p>
    <w:p w14:paraId="5E3E76D7" w14:textId="5A48CE82" w:rsidR="003770C5" w:rsidRDefault="003770C5" w:rsidP="003770C5">
      <w:pPr>
        <w:pStyle w:val="Heading2"/>
      </w:pPr>
      <w:r>
        <w:t xml:space="preserve">The Suitability Assessment will be carried out using </w:t>
      </w:r>
      <w:r w:rsidR="00475BBB">
        <w:t>Potential Provider</w:t>
      </w:r>
      <w:r>
        <w:t xml:space="preserve"> responses </w:t>
      </w:r>
      <w:r w:rsidR="005B658E">
        <w:t xml:space="preserve">to Section 6-7, Attachment 5 - Selection Questionnaire </w:t>
      </w:r>
      <w:r>
        <w:t xml:space="preserve">and uses a generic scoring schema (provided in Table </w:t>
      </w:r>
      <w:r w:rsidR="00B02ACF">
        <w:t>2</w:t>
      </w:r>
      <w:r>
        <w:t xml:space="preserve"> below).  </w:t>
      </w:r>
    </w:p>
    <w:p w14:paraId="1D61F711" w14:textId="1A411F1B" w:rsidR="003770C5" w:rsidRDefault="003770C5" w:rsidP="003770C5">
      <w:pPr>
        <w:pStyle w:val="Heading2"/>
      </w:pPr>
      <w:r>
        <w:t xml:space="preserve">Each evaluation area is weighted to show the relative importance / significance of the criteria specific to the </w:t>
      </w:r>
      <w:r w:rsidR="00B02ACF">
        <w:t>Suitability Assessment.  Table 3</w:t>
      </w:r>
      <w:r>
        <w:t xml:space="preserve"> provides details of the requirements and the relative weightings that the Authority will use in assessing </w:t>
      </w:r>
      <w:r w:rsidR="00475BBB">
        <w:t>Potential Provider</w:t>
      </w:r>
      <w:r>
        <w:t xml:space="preserve"> </w:t>
      </w:r>
      <w:r w:rsidR="00073CCA">
        <w:t>submission</w:t>
      </w:r>
      <w:r>
        <w:t>.  The organisational details are not assessed, other than for compliance against the requirements of the procurement.</w:t>
      </w:r>
    </w:p>
    <w:p w14:paraId="524FFC4D" w14:textId="71265312" w:rsidR="003770C5" w:rsidRPr="00B02ACF" w:rsidRDefault="003770C5" w:rsidP="003770C5">
      <w:pPr>
        <w:pStyle w:val="Heading2"/>
      </w:pPr>
      <w:r w:rsidRPr="00D0215F">
        <w:t xml:space="preserve">The scored responses are generally assessed out of a maximum of three (3).  The Evaluation Panel will be unable to give partial scores (for example 2.5) </w:t>
      </w:r>
      <w:r w:rsidRPr="00ED469F">
        <w:t xml:space="preserve">however, when aggregating scores the Suitability Assessment </w:t>
      </w:r>
      <w:r w:rsidRPr="00B02ACF">
        <w:t>score will be rounded to two decimal places.</w:t>
      </w:r>
    </w:p>
    <w:p w14:paraId="618EE77E" w14:textId="00D45E2C" w:rsidR="003770C5" w:rsidRDefault="003770C5" w:rsidP="003770C5">
      <w:pPr>
        <w:pStyle w:val="Heading2"/>
      </w:pPr>
      <w:r>
        <w:t xml:space="preserve">A score of zero (0) in any of the criteria will constitute a failure to evidence suitability (against the requirement of the Procurement) and will automatically disqualify the </w:t>
      </w:r>
      <w:r w:rsidR="00475BBB">
        <w:t>Potential Provider</w:t>
      </w:r>
      <w:r>
        <w:t>.</w:t>
      </w:r>
    </w:p>
    <w:p w14:paraId="1CEF4478" w14:textId="60F08755" w:rsidR="003770C5" w:rsidRDefault="003770C5" w:rsidP="003770C5">
      <w:pPr>
        <w:pStyle w:val="Heading2"/>
      </w:pPr>
      <w:r>
        <w:t xml:space="preserve">Those </w:t>
      </w:r>
      <w:r w:rsidR="00475BBB">
        <w:t>Potential Provider</w:t>
      </w:r>
      <w:r>
        <w:t>s that achieve a weighted score of two (2.0) (equivalent to 66.67% of the maximum 100% available score), or above will be taken forward to the next stage and have proposals evaluated.  Those tenders not achieving this threshold will be set aside.</w:t>
      </w:r>
    </w:p>
    <w:p w14:paraId="7D6D29AC" w14:textId="77777777" w:rsidR="00B02ACF" w:rsidRDefault="00B02ACF" w:rsidP="003770C5">
      <w:pPr>
        <w:pStyle w:val="Heading2"/>
        <w:numPr>
          <w:ilvl w:val="0"/>
          <w:numId w:val="0"/>
        </w:numPr>
      </w:pPr>
    </w:p>
    <w:p w14:paraId="5FE49967" w14:textId="77777777" w:rsidR="00B02ACF" w:rsidRDefault="00B02ACF" w:rsidP="003770C5">
      <w:pPr>
        <w:pStyle w:val="Heading2"/>
        <w:numPr>
          <w:ilvl w:val="0"/>
          <w:numId w:val="0"/>
        </w:numPr>
      </w:pPr>
    </w:p>
    <w:p w14:paraId="5FDDF03D" w14:textId="77777777" w:rsidR="00B02ACF" w:rsidRDefault="00B02ACF" w:rsidP="003770C5">
      <w:pPr>
        <w:pStyle w:val="Heading2"/>
        <w:numPr>
          <w:ilvl w:val="0"/>
          <w:numId w:val="0"/>
        </w:numPr>
      </w:pPr>
    </w:p>
    <w:p w14:paraId="50728A38" w14:textId="63C99372" w:rsidR="003770C5" w:rsidRDefault="003770C5" w:rsidP="003770C5">
      <w:pPr>
        <w:pStyle w:val="Heading2"/>
        <w:numPr>
          <w:ilvl w:val="0"/>
          <w:numId w:val="0"/>
        </w:numPr>
      </w:pPr>
      <w:r w:rsidRPr="003770C5">
        <w:lastRenderedPageBreak/>
        <w:t xml:space="preserve">Table </w:t>
      </w:r>
      <w:r w:rsidR="00B02ACF">
        <w:t>2</w:t>
      </w:r>
      <w:r w:rsidRPr="003770C5">
        <w:t>: Generic Suitability Assessment Scoring Scheme</w:t>
      </w:r>
    </w:p>
    <w:tbl>
      <w:tblPr>
        <w:tblStyle w:val="TableGrid"/>
        <w:tblW w:w="0" w:type="auto"/>
        <w:tblInd w:w="817" w:type="dxa"/>
        <w:tblLook w:val="01E0" w:firstRow="1" w:lastRow="1" w:firstColumn="1" w:lastColumn="1" w:noHBand="0" w:noVBand="0"/>
      </w:tblPr>
      <w:tblGrid>
        <w:gridCol w:w="1559"/>
        <w:gridCol w:w="1276"/>
        <w:gridCol w:w="5528"/>
      </w:tblGrid>
      <w:tr w:rsidR="003770C5" w:rsidRPr="007E7B9C" w14:paraId="065CFC01" w14:textId="77777777" w:rsidTr="0026148F">
        <w:trPr>
          <w:cantSplit/>
          <w:trHeight w:val="70"/>
          <w:tblHeader/>
        </w:trPr>
        <w:tc>
          <w:tcPr>
            <w:tcW w:w="1559" w:type="dxa"/>
            <w:shd w:val="clear" w:color="auto" w:fill="CCFFFF"/>
            <w:vAlign w:val="center"/>
          </w:tcPr>
          <w:p w14:paraId="68B0F1DF" w14:textId="77777777" w:rsidR="003770C5" w:rsidRPr="007E7B9C" w:rsidRDefault="003770C5" w:rsidP="00A160E2">
            <w:pPr>
              <w:pStyle w:val="TableHead"/>
              <w:keepNext/>
              <w:keepLines/>
            </w:pPr>
            <w:r>
              <w:t>Grade label</w:t>
            </w:r>
          </w:p>
        </w:tc>
        <w:tc>
          <w:tcPr>
            <w:tcW w:w="1276" w:type="dxa"/>
            <w:shd w:val="clear" w:color="auto" w:fill="CCFFFF"/>
            <w:vAlign w:val="center"/>
          </w:tcPr>
          <w:p w14:paraId="673BE302" w14:textId="77777777" w:rsidR="003770C5" w:rsidRPr="007E7B9C" w:rsidRDefault="003770C5" w:rsidP="00A160E2">
            <w:pPr>
              <w:pStyle w:val="TableHead"/>
              <w:keepNext/>
              <w:keepLines/>
            </w:pPr>
            <w:r w:rsidRPr="007E7B9C">
              <w:t>Grade</w:t>
            </w:r>
          </w:p>
        </w:tc>
        <w:tc>
          <w:tcPr>
            <w:tcW w:w="5528" w:type="dxa"/>
            <w:shd w:val="clear" w:color="auto" w:fill="CCFFFF"/>
            <w:vAlign w:val="center"/>
          </w:tcPr>
          <w:p w14:paraId="7F80AC3F" w14:textId="77777777" w:rsidR="003770C5" w:rsidRPr="007E7B9C" w:rsidRDefault="003770C5" w:rsidP="00A160E2">
            <w:pPr>
              <w:pStyle w:val="TableHead"/>
              <w:keepNext/>
              <w:keepLines/>
            </w:pPr>
            <w:r w:rsidRPr="007E7B9C">
              <w:t>Definition of grade</w:t>
            </w:r>
          </w:p>
        </w:tc>
      </w:tr>
      <w:tr w:rsidR="003770C5" w:rsidRPr="007E7B9C" w14:paraId="39962A63" w14:textId="77777777" w:rsidTr="0026148F">
        <w:trPr>
          <w:cantSplit/>
          <w:trHeight w:val="860"/>
        </w:trPr>
        <w:tc>
          <w:tcPr>
            <w:tcW w:w="1559" w:type="dxa"/>
            <w:vAlign w:val="center"/>
          </w:tcPr>
          <w:p w14:paraId="383C6371" w14:textId="77777777" w:rsidR="003770C5" w:rsidRPr="007E7B9C" w:rsidRDefault="003770C5" w:rsidP="003770C5">
            <w:pPr>
              <w:pStyle w:val="Heading2"/>
              <w:numPr>
                <w:ilvl w:val="0"/>
                <w:numId w:val="0"/>
              </w:numPr>
              <w:outlineLvl w:val="1"/>
            </w:pPr>
            <w:r w:rsidRPr="007E7B9C">
              <w:t>Unacceptable</w:t>
            </w:r>
          </w:p>
        </w:tc>
        <w:tc>
          <w:tcPr>
            <w:tcW w:w="1276" w:type="dxa"/>
            <w:vAlign w:val="center"/>
          </w:tcPr>
          <w:p w14:paraId="7FBFBEEA" w14:textId="77777777" w:rsidR="003770C5" w:rsidRPr="007E7B9C" w:rsidRDefault="003770C5" w:rsidP="003770C5">
            <w:pPr>
              <w:pStyle w:val="Heading2"/>
              <w:numPr>
                <w:ilvl w:val="0"/>
                <w:numId w:val="0"/>
              </w:numPr>
              <w:jc w:val="center"/>
              <w:outlineLvl w:val="1"/>
            </w:pPr>
            <w:r w:rsidRPr="007E7B9C">
              <w:t>0</w:t>
            </w:r>
          </w:p>
        </w:tc>
        <w:tc>
          <w:tcPr>
            <w:tcW w:w="5528" w:type="dxa"/>
            <w:vAlign w:val="center"/>
          </w:tcPr>
          <w:p w14:paraId="7A0C012E" w14:textId="1E914459" w:rsidR="003770C5" w:rsidRPr="007E7B9C" w:rsidRDefault="003770C5" w:rsidP="00EF1333">
            <w:pPr>
              <w:pStyle w:val="Heading2"/>
              <w:numPr>
                <w:ilvl w:val="0"/>
                <w:numId w:val="0"/>
              </w:numPr>
              <w:spacing w:after="0"/>
              <w:outlineLvl w:val="1"/>
            </w:pPr>
            <w:r w:rsidRPr="007E7B9C">
              <w:t xml:space="preserve">The response has been omitted, or the </w:t>
            </w:r>
            <w:r w:rsidR="00475BBB">
              <w:t>Potential Provider</w:t>
            </w:r>
            <w:r w:rsidRPr="007E7B9C">
              <w:t xml:space="preserve"> proposal evidences inadequate (or insufficient) capacity or capability </w:t>
            </w:r>
            <w:r w:rsidR="00EF1333">
              <w:t>for the purposes of the Procurement</w:t>
            </w:r>
          </w:p>
        </w:tc>
      </w:tr>
      <w:tr w:rsidR="003770C5" w:rsidRPr="007E7B9C" w14:paraId="1CC96B27" w14:textId="77777777" w:rsidTr="0026148F">
        <w:trPr>
          <w:cantSplit/>
          <w:trHeight w:val="861"/>
        </w:trPr>
        <w:tc>
          <w:tcPr>
            <w:tcW w:w="1559" w:type="dxa"/>
            <w:vAlign w:val="center"/>
          </w:tcPr>
          <w:p w14:paraId="50E4E85D" w14:textId="77777777" w:rsidR="003770C5" w:rsidRPr="007E7B9C" w:rsidRDefault="003770C5" w:rsidP="003770C5">
            <w:pPr>
              <w:pStyle w:val="Heading2"/>
              <w:numPr>
                <w:ilvl w:val="0"/>
                <w:numId w:val="0"/>
              </w:numPr>
              <w:outlineLvl w:val="1"/>
            </w:pPr>
            <w:r w:rsidRPr="007E7B9C">
              <w:t>Weak</w:t>
            </w:r>
          </w:p>
        </w:tc>
        <w:tc>
          <w:tcPr>
            <w:tcW w:w="1276" w:type="dxa"/>
            <w:vAlign w:val="center"/>
          </w:tcPr>
          <w:p w14:paraId="78B30DCD" w14:textId="77777777" w:rsidR="003770C5" w:rsidRPr="007E7B9C" w:rsidRDefault="003770C5" w:rsidP="003770C5">
            <w:pPr>
              <w:pStyle w:val="Heading2"/>
              <w:numPr>
                <w:ilvl w:val="0"/>
                <w:numId w:val="0"/>
              </w:numPr>
              <w:jc w:val="center"/>
              <w:outlineLvl w:val="1"/>
            </w:pPr>
            <w:r w:rsidRPr="007E7B9C">
              <w:t>1</w:t>
            </w:r>
          </w:p>
        </w:tc>
        <w:tc>
          <w:tcPr>
            <w:tcW w:w="5528" w:type="dxa"/>
            <w:vAlign w:val="center"/>
          </w:tcPr>
          <w:p w14:paraId="08255F65" w14:textId="600971FB" w:rsidR="003770C5" w:rsidRPr="007E7B9C" w:rsidRDefault="003770C5" w:rsidP="003770C5">
            <w:pPr>
              <w:pStyle w:val="Heading2"/>
              <w:numPr>
                <w:ilvl w:val="0"/>
                <w:numId w:val="0"/>
              </w:numPr>
              <w:spacing w:after="0"/>
              <w:outlineLvl w:val="1"/>
            </w:pPr>
            <w:r w:rsidRPr="007E7B9C">
              <w:t xml:space="preserve">The </w:t>
            </w:r>
            <w:r w:rsidR="00475BBB">
              <w:t>Potential Provider</w:t>
            </w:r>
            <w:r w:rsidRPr="007E7B9C">
              <w:t xml:space="preserve"> has demonstrated merit, although there is weakness evident in its capacity or capability for the purposes of the Procurement.</w:t>
            </w:r>
          </w:p>
        </w:tc>
      </w:tr>
      <w:tr w:rsidR="003770C5" w:rsidRPr="007E7B9C" w14:paraId="1D43303C" w14:textId="77777777" w:rsidTr="0026148F">
        <w:trPr>
          <w:cantSplit/>
          <w:trHeight w:val="860"/>
        </w:trPr>
        <w:tc>
          <w:tcPr>
            <w:tcW w:w="1559" w:type="dxa"/>
            <w:vAlign w:val="center"/>
          </w:tcPr>
          <w:p w14:paraId="76207940" w14:textId="77777777" w:rsidR="003770C5" w:rsidRPr="007E7B9C" w:rsidRDefault="003770C5" w:rsidP="003770C5">
            <w:pPr>
              <w:pStyle w:val="Heading2"/>
              <w:numPr>
                <w:ilvl w:val="0"/>
                <w:numId w:val="0"/>
              </w:numPr>
              <w:outlineLvl w:val="1"/>
            </w:pPr>
            <w:r w:rsidRPr="007E7B9C">
              <w:t>Satisfactory</w:t>
            </w:r>
          </w:p>
        </w:tc>
        <w:tc>
          <w:tcPr>
            <w:tcW w:w="1276" w:type="dxa"/>
            <w:vAlign w:val="center"/>
          </w:tcPr>
          <w:p w14:paraId="56D89465" w14:textId="77777777" w:rsidR="003770C5" w:rsidRPr="007E7B9C" w:rsidRDefault="003770C5" w:rsidP="003770C5">
            <w:pPr>
              <w:pStyle w:val="Heading2"/>
              <w:numPr>
                <w:ilvl w:val="0"/>
                <w:numId w:val="0"/>
              </w:numPr>
              <w:jc w:val="center"/>
              <w:outlineLvl w:val="1"/>
            </w:pPr>
            <w:r w:rsidRPr="007E7B9C">
              <w:t>2</w:t>
            </w:r>
          </w:p>
        </w:tc>
        <w:tc>
          <w:tcPr>
            <w:tcW w:w="5528" w:type="dxa"/>
            <w:vAlign w:val="center"/>
          </w:tcPr>
          <w:p w14:paraId="4DC1C22E" w14:textId="2B2291FD" w:rsidR="003770C5" w:rsidRPr="007E7B9C" w:rsidRDefault="003770C5" w:rsidP="003770C5">
            <w:pPr>
              <w:pStyle w:val="Heading2"/>
              <w:numPr>
                <w:ilvl w:val="0"/>
                <w:numId w:val="0"/>
              </w:numPr>
              <w:spacing w:after="0"/>
              <w:outlineLvl w:val="1"/>
            </w:pPr>
            <w:r w:rsidRPr="007E7B9C">
              <w:t xml:space="preserve">The </w:t>
            </w:r>
            <w:r w:rsidR="00475BBB">
              <w:t>Potential Provider</w:t>
            </w:r>
            <w:r w:rsidRPr="007E7B9C">
              <w:t xml:space="preserve"> has evidenced a level of capacity and capability suitable for the purposes of the Procurement.</w:t>
            </w:r>
          </w:p>
        </w:tc>
      </w:tr>
      <w:tr w:rsidR="003770C5" w:rsidRPr="007E7B9C" w14:paraId="4058D2DA" w14:textId="77777777" w:rsidTr="0026148F">
        <w:trPr>
          <w:cantSplit/>
          <w:trHeight w:val="861"/>
        </w:trPr>
        <w:tc>
          <w:tcPr>
            <w:tcW w:w="1559" w:type="dxa"/>
            <w:vAlign w:val="center"/>
          </w:tcPr>
          <w:p w14:paraId="359E3940" w14:textId="77777777" w:rsidR="003770C5" w:rsidRPr="007E7B9C" w:rsidRDefault="003770C5" w:rsidP="003770C5">
            <w:pPr>
              <w:pStyle w:val="Heading2"/>
              <w:numPr>
                <w:ilvl w:val="0"/>
                <w:numId w:val="0"/>
              </w:numPr>
              <w:outlineLvl w:val="1"/>
            </w:pPr>
            <w:r w:rsidRPr="007E7B9C">
              <w:t>Good</w:t>
            </w:r>
          </w:p>
        </w:tc>
        <w:tc>
          <w:tcPr>
            <w:tcW w:w="1276" w:type="dxa"/>
            <w:vAlign w:val="center"/>
          </w:tcPr>
          <w:p w14:paraId="120722B8" w14:textId="77777777" w:rsidR="003770C5" w:rsidRPr="007E7B9C" w:rsidRDefault="003770C5" w:rsidP="003770C5">
            <w:pPr>
              <w:pStyle w:val="Heading2"/>
              <w:numPr>
                <w:ilvl w:val="0"/>
                <w:numId w:val="0"/>
              </w:numPr>
              <w:jc w:val="center"/>
              <w:outlineLvl w:val="1"/>
            </w:pPr>
            <w:r w:rsidRPr="007E7B9C">
              <w:t>3</w:t>
            </w:r>
          </w:p>
        </w:tc>
        <w:tc>
          <w:tcPr>
            <w:tcW w:w="5528" w:type="dxa"/>
            <w:vAlign w:val="center"/>
          </w:tcPr>
          <w:p w14:paraId="36CBB7D9" w14:textId="14E32846" w:rsidR="003770C5" w:rsidRPr="007E7B9C" w:rsidRDefault="003770C5" w:rsidP="003770C5">
            <w:pPr>
              <w:pStyle w:val="Heading2"/>
              <w:numPr>
                <w:ilvl w:val="0"/>
                <w:numId w:val="0"/>
              </w:numPr>
              <w:spacing w:after="0"/>
              <w:outlineLvl w:val="1"/>
            </w:pPr>
            <w:r w:rsidRPr="007E7B9C">
              <w:t xml:space="preserve">The </w:t>
            </w:r>
            <w:r w:rsidR="00475BBB">
              <w:t>Potential Provider</w:t>
            </w:r>
            <w:r w:rsidRPr="007E7B9C">
              <w:t xml:space="preserve"> has evidenced a significant level of capability and capacity for the purposes of the Procurement.</w:t>
            </w:r>
          </w:p>
        </w:tc>
      </w:tr>
    </w:tbl>
    <w:p w14:paraId="2401A1A4" w14:textId="54F48B86" w:rsidR="0026148F" w:rsidRDefault="0026148F" w:rsidP="003770C5">
      <w:pPr>
        <w:pStyle w:val="Heading2"/>
        <w:numPr>
          <w:ilvl w:val="0"/>
          <w:numId w:val="0"/>
        </w:numPr>
      </w:pPr>
    </w:p>
    <w:p w14:paraId="02B12BD2" w14:textId="77777777" w:rsidR="0026148F" w:rsidRDefault="0026148F" w:rsidP="0026148F">
      <w:pPr>
        <w:sectPr w:rsidR="0026148F" w:rsidSect="00667389">
          <w:headerReference w:type="default" r:id="rId11"/>
          <w:footerReference w:type="default" r:id="rId12"/>
          <w:endnotePr>
            <w:numFmt w:val="decimal"/>
          </w:endnotePr>
          <w:pgSz w:w="11909" w:h="16834" w:code="9"/>
          <w:pgMar w:top="1241" w:right="1440" w:bottom="1560" w:left="1440" w:header="426" w:footer="433" w:gutter="0"/>
          <w:cols w:space="720"/>
          <w:noEndnote/>
          <w:docGrid w:linePitch="299"/>
        </w:sectPr>
      </w:pPr>
      <w:r>
        <w:br w:type="page"/>
      </w:r>
    </w:p>
    <w:p w14:paraId="6BB9E0DE" w14:textId="25929029" w:rsidR="003770C5" w:rsidRDefault="003770C5" w:rsidP="0026148F">
      <w:pPr>
        <w:rPr>
          <w:rFonts w:eastAsia="STZhongsong" w:cs="Times New Roman"/>
          <w:szCs w:val="20"/>
          <w:lang w:eastAsia="zh-CN"/>
        </w:rPr>
      </w:pPr>
    </w:p>
    <w:p w14:paraId="61EAD03C" w14:textId="77777777" w:rsidR="0026148F" w:rsidRDefault="0026148F" w:rsidP="0026148F">
      <w:pPr>
        <w:rPr>
          <w:rFonts w:eastAsia="STZhongsong" w:cs="Times New Roman"/>
          <w:szCs w:val="20"/>
          <w:lang w:eastAsia="zh-CN"/>
        </w:rPr>
      </w:pPr>
    </w:p>
    <w:p w14:paraId="07627C5E" w14:textId="3F4A0121" w:rsidR="0026148F" w:rsidRPr="007E7B9C" w:rsidRDefault="0026148F" w:rsidP="00B02ACF">
      <w:pPr>
        <w:pStyle w:val="StyleCaptionCenteredLeft15cmAfter0pt"/>
        <w:jc w:val="left"/>
        <w:rPr>
          <w:b w:val="0"/>
          <w:bCs w:val="0"/>
        </w:rPr>
      </w:pPr>
      <w:bookmarkStart w:id="13" w:name="_Ref335400330"/>
      <w:r w:rsidRPr="007E7B9C">
        <w:rPr>
          <w:rStyle w:val="StyleCaption9ptChar"/>
        </w:rPr>
        <w:t>Table </w:t>
      </w:r>
      <w:bookmarkEnd w:id="13"/>
      <w:r w:rsidR="00B02ACF">
        <w:rPr>
          <w:rStyle w:val="StyleCaption9ptChar"/>
        </w:rPr>
        <w:t>3</w:t>
      </w:r>
      <w:r w:rsidRPr="007E7B9C">
        <w:rPr>
          <w:rStyle w:val="StyleCaption9ptChar"/>
        </w:rPr>
        <w:t xml:space="preserve">: </w:t>
      </w:r>
      <w:r>
        <w:rPr>
          <w:b w:val="0"/>
          <w:bCs w:val="0"/>
        </w:rPr>
        <w:t>Suitability Assessment E</w:t>
      </w:r>
      <w:r w:rsidRPr="007E7B9C">
        <w:rPr>
          <w:b w:val="0"/>
          <w:bCs w:val="0"/>
        </w:rPr>
        <w:t xml:space="preserve">valuation </w:t>
      </w:r>
      <w:r>
        <w:rPr>
          <w:b w:val="0"/>
          <w:bCs w:val="0"/>
        </w:rPr>
        <w:t>Matrix</w:t>
      </w:r>
    </w:p>
    <w:p w14:paraId="6849D912" w14:textId="77777777" w:rsidR="0026148F" w:rsidRDefault="0026148F" w:rsidP="0026148F">
      <w:pPr>
        <w:pStyle w:val="Indented"/>
      </w:pPr>
    </w:p>
    <w:p w14:paraId="741966D8" w14:textId="77777777" w:rsidR="0026148F" w:rsidRDefault="0026148F" w:rsidP="0026148F">
      <w:pPr>
        <w:pStyle w:val="Indented"/>
      </w:pPr>
    </w:p>
    <w:tbl>
      <w:tblPr>
        <w:tblStyle w:val="HeaderTableGrid1"/>
        <w:tblW w:w="13750" w:type="dxa"/>
        <w:tblInd w:w="675" w:type="dxa"/>
        <w:tblLayout w:type="fixed"/>
        <w:tblLook w:val="01E0" w:firstRow="1" w:lastRow="1" w:firstColumn="1" w:lastColumn="1" w:noHBand="0" w:noVBand="0"/>
      </w:tblPr>
      <w:tblGrid>
        <w:gridCol w:w="1560"/>
        <w:gridCol w:w="3118"/>
        <w:gridCol w:w="4111"/>
        <w:gridCol w:w="3969"/>
        <w:gridCol w:w="992"/>
      </w:tblGrid>
      <w:tr w:rsidR="0026148F" w:rsidRPr="00511486" w14:paraId="245CFD5D" w14:textId="77777777" w:rsidTr="00A160E2">
        <w:trPr>
          <w:cantSplit/>
          <w:trHeight w:val="70"/>
          <w:tblHeader/>
        </w:trPr>
        <w:tc>
          <w:tcPr>
            <w:tcW w:w="1560" w:type="dxa"/>
            <w:shd w:val="clear" w:color="auto" w:fill="CCFFFF"/>
            <w:vAlign w:val="center"/>
          </w:tcPr>
          <w:p w14:paraId="0D8B6E79" w14:textId="77777777" w:rsidR="0026148F" w:rsidRPr="00511486" w:rsidRDefault="0026148F" w:rsidP="00A160E2">
            <w:pPr>
              <w:keepNext/>
              <w:spacing w:before="120" w:after="120"/>
              <w:ind w:left="74"/>
              <w:rPr>
                <w:rFonts w:asciiTheme="minorHAnsi" w:hAnsiTheme="minorHAnsi" w:cstheme="minorHAnsi"/>
                <w:iCs/>
                <w:smallCaps/>
                <w:sz w:val="22"/>
                <w:szCs w:val="22"/>
              </w:rPr>
            </w:pPr>
            <w:r w:rsidRPr="00511486">
              <w:rPr>
                <w:rFonts w:asciiTheme="minorHAnsi" w:hAnsiTheme="minorHAnsi" w:cstheme="minorHAnsi"/>
                <w:iCs/>
                <w:smallCaps/>
                <w:sz w:val="22"/>
                <w:szCs w:val="22"/>
              </w:rPr>
              <w:t>Evaluation Area</w:t>
            </w:r>
          </w:p>
        </w:tc>
        <w:tc>
          <w:tcPr>
            <w:tcW w:w="3118" w:type="dxa"/>
            <w:shd w:val="clear" w:color="auto" w:fill="CCFFFF"/>
            <w:vAlign w:val="center"/>
          </w:tcPr>
          <w:p w14:paraId="3919D121" w14:textId="77777777" w:rsidR="0026148F" w:rsidRPr="00511486" w:rsidRDefault="0026148F" w:rsidP="00A160E2">
            <w:pPr>
              <w:keepNext/>
              <w:spacing w:before="120" w:after="120"/>
              <w:ind w:left="74"/>
              <w:rPr>
                <w:rFonts w:asciiTheme="minorHAnsi" w:hAnsiTheme="minorHAnsi" w:cstheme="minorHAnsi"/>
                <w:iCs/>
                <w:smallCaps/>
                <w:sz w:val="22"/>
                <w:szCs w:val="22"/>
              </w:rPr>
            </w:pPr>
            <w:r w:rsidRPr="00511486">
              <w:rPr>
                <w:rFonts w:asciiTheme="minorHAnsi" w:hAnsiTheme="minorHAnsi" w:cstheme="minorHAnsi"/>
                <w:iCs/>
                <w:smallCaps/>
                <w:sz w:val="22"/>
                <w:szCs w:val="22"/>
              </w:rPr>
              <w:t>Evaluation intention</w:t>
            </w:r>
          </w:p>
        </w:tc>
        <w:tc>
          <w:tcPr>
            <w:tcW w:w="4111" w:type="dxa"/>
            <w:shd w:val="clear" w:color="auto" w:fill="CCFFFF"/>
          </w:tcPr>
          <w:p w14:paraId="2E78A92B" w14:textId="77777777" w:rsidR="0026148F" w:rsidRPr="00511486" w:rsidRDefault="0026148F" w:rsidP="00A160E2">
            <w:pPr>
              <w:keepNext/>
              <w:spacing w:before="120" w:after="120"/>
              <w:ind w:left="74"/>
              <w:rPr>
                <w:rFonts w:asciiTheme="minorHAnsi" w:hAnsiTheme="minorHAnsi" w:cstheme="minorHAnsi"/>
                <w:iCs/>
                <w:smallCaps/>
                <w:sz w:val="22"/>
                <w:szCs w:val="22"/>
              </w:rPr>
            </w:pPr>
            <w:r w:rsidRPr="00511486">
              <w:rPr>
                <w:rFonts w:asciiTheme="minorHAnsi" w:hAnsiTheme="minorHAnsi" w:cstheme="minorHAnsi"/>
                <w:iCs/>
                <w:smallCaps/>
                <w:sz w:val="22"/>
                <w:szCs w:val="22"/>
              </w:rPr>
              <w:t>Evaluation question</w:t>
            </w:r>
          </w:p>
        </w:tc>
        <w:tc>
          <w:tcPr>
            <w:tcW w:w="3969" w:type="dxa"/>
            <w:shd w:val="clear" w:color="auto" w:fill="CCFFFF"/>
            <w:vAlign w:val="center"/>
          </w:tcPr>
          <w:p w14:paraId="65FEA9B7" w14:textId="77777777" w:rsidR="0026148F" w:rsidRPr="00511486" w:rsidRDefault="0026148F" w:rsidP="00A160E2">
            <w:pPr>
              <w:keepNext/>
              <w:spacing w:before="120" w:after="120"/>
              <w:ind w:left="74"/>
              <w:rPr>
                <w:rFonts w:asciiTheme="minorHAnsi" w:hAnsiTheme="minorHAnsi" w:cstheme="minorHAnsi"/>
                <w:iCs/>
                <w:smallCaps/>
                <w:sz w:val="22"/>
                <w:szCs w:val="22"/>
              </w:rPr>
            </w:pPr>
            <w:r w:rsidRPr="00511486">
              <w:rPr>
                <w:rFonts w:asciiTheme="minorHAnsi" w:hAnsiTheme="minorHAnsi" w:cstheme="minorHAnsi"/>
                <w:iCs/>
                <w:smallCaps/>
                <w:sz w:val="22"/>
                <w:szCs w:val="22"/>
              </w:rPr>
              <w:t>Evaluation criteria</w:t>
            </w:r>
          </w:p>
        </w:tc>
        <w:tc>
          <w:tcPr>
            <w:tcW w:w="992" w:type="dxa"/>
            <w:shd w:val="clear" w:color="auto" w:fill="CCFFFF"/>
            <w:vAlign w:val="center"/>
          </w:tcPr>
          <w:p w14:paraId="75C1BC2D" w14:textId="77777777" w:rsidR="0026148F" w:rsidRPr="00511486" w:rsidRDefault="0026148F" w:rsidP="00A160E2">
            <w:pPr>
              <w:keepNext/>
              <w:spacing w:before="120" w:after="120"/>
              <w:ind w:left="-108"/>
              <w:jc w:val="center"/>
              <w:rPr>
                <w:rFonts w:asciiTheme="minorHAnsi" w:hAnsiTheme="minorHAnsi" w:cstheme="minorHAnsi"/>
                <w:iCs/>
                <w:smallCaps/>
                <w:sz w:val="22"/>
                <w:szCs w:val="22"/>
              </w:rPr>
            </w:pPr>
            <w:r w:rsidRPr="00511486">
              <w:rPr>
                <w:rFonts w:asciiTheme="minorHAnsi" w:hAnsiTheme="minorHAnsi" w:cstheme="minorHAnsi"/>
                <w:iCs/>
                <w:smallCaps/>
                <w:sz w:val="22"/>
                <w:szCs w:val="22"/>
              </w:rPr>
              <w:t>Weight</w:t>
            </w:r>
          </w:p>
        </w:tc>
      </w:tr>
      <w:tr w:rsidR="0026148F" w:rsidRPr="00511486" w14:paraId="61DF85A6" w14:textId="77777777" w:rsidTr="00A160E2">
        <w:trPr>
          <w:cantSplit/>
          <w:trHeight w:val="860"/>
        </w:trPr>
        <w:tc>
          <w:tcPr>
            <w:tcW w:w="1560" w:type="dxa"/>
            <w:vAlign w:val="center"/>
          </w:tcPr>
          <w:p w14:paraId="1E70ABBC" w14:textId="3234BDB0" w:rsidR="0026148F" w:rsidRPr="00511486" w:rsidRDefault="00CB5458" w:rsidP="00A160E2">
            <w:pPr>
              <w:overflowPunct w:val="0"/>
              <w:autoSpaceDE w:val="0"/>
              <w:autoSpaceDN w:val="0"/>
              <w:adjustRightInd w:val="0"/>
              <w:spacing w:before="40" w:after="40"/>
              <w:ind w:right="130"/>
              <w:textAlignment w:val="baseline"/>
              <w:rPr>
                <w:rFonts w:asciiTheme="minorHAnsi" w:hAnsiTheme="minorHAnsi" w:cstheme="minorHAnsi"/>
                <w:bCs/>
              </w:rPr>
            </w:pPr>
            <w:r>
              <w:rPr>
                <w:rFonts w:asciiTheme="minorHAnsi" w:hAnsiTheme="minorHAnsi" w:cstheme="minorHAnsi"/>
                <w:bCs/>
              </w:rPr>
              <w:t>SQ</w:t>
            </w:r>
            <w:r w:rsidR="00A160E2">
              <w:rPr>
                <w:rFonts w:asciiTheme="minorHAnsi" w:hAnsiTheme="minorHAnsi" w:cstheme="minorHAnsi"/>
                <w:bCs/>
              </w:rPr>
              <w:t>6.1</w:t>
            </w:r>
          </w:p>
          <w:p w14:paraId="637901B1" w14:textId="77777777" w:rsidR="0026148F" w:rsidRPr="00511486" w:rsidRDefault="0026148F" w:rsidP="00A160E2">
            <w:pPr>
              <w:overflowPunct w:val="0"/>
              <w:autoSpaceDE w:val="0"/>
              <w:autoSpaceDN w:val="0"/>
              <w:adjustRightInd w:val="0"/>
              <w:spacing w:before="40" w:after="40"/>
              <w:ind w:right="130"/>
              <w:textAlignment w:val="baseline"/>
              <w:rPr>
                <w:rFonts w:asciiTheme="minorHAnsi" w:hAnsiTheme="minorHAnsi" w:cstheme="minorHAnsi"/>
                <w:bCs/>
              </w:rPr>
            </w:pPr>
            <w:r w:rsidRPr="00511486">
              <w:rPr>
                <w:rFonts w:asciiTheme="minorHAnsi" w:hAnsiTheme="minorHAnsi" w:cstheme="minorHAnsi"/>
                <w:bCs/>
              </w:rPr>
              <w:t>Organisational capability (experience)</w:t>
            </w:r>
          </w:p>
        </w:tc>
        <w:tc>
          <w:tcPr>
            <w:tcW w:w="3118" w:type="dxa"/>
            <w:vAlign w:val="center"/>
          </w:tcPr>
          <w:p w14:paraId="3442DE8F" w14:textId="2C5DEA32" w:rsidR="0026148F" w:rsidRPr="00511486" w:rsidRDefault="0026148F" w:rsidP="00A160E2">
            <w:pPr>
              <w:overflowPunct w:val="0"/>
              <w:autoSpaceDE w:val="0"/>
              <w:autoSpaceDN w:val="0"/>
              <w:adjustRightInd w:val="0"/>
              <w:spacing w:before="40" w:after="40"/>
              <w:ind w:right="130"/>
              <w:textAlignment w:val="baseline"/>
              <w:rPr>
                <w:rFonts w:asciiTheme="minorHAnsi" w:hAnsiTheme="minorHAnsi" w:cstheme="minorHAnsi"/>
                <w:bCs/>
              </w:rPr>
            </w:pPr>
            <w:r w:rsidRPr="00511486">
              <w:rPr>
                <w:rFonts w:asciiTheme="minorHAnsi" w:hAnsiTheme="minorHAnsi" w:cstheme="minorHAnsi"/>
                <w:bCs/>
              </w:rPr>
              <w:t xml:space="preserve">Evaluated in conjunction with question </w:t>
            </w:r>
            <w:r w:rsidR="00A160E2">
              <w:rPr>
                <w:rFonts w:asciiTheme="minorHAnsi" w:hAnsiTheme="minorHAnsi" w:cstheme="minorHAnsi"/>
                <w:bCs/>
              </w:rPr>
              <w:t>SQ6.1</w:t>
            </w:r>
            <w:r w:rsidRPr="00511486">
              <w:rPr>
                <w:rFonts w:asciiTheme="minorHAnsi" w:hAnsiTheme="minorHAnsi" w:cstheme="minorHAnsi"/>
                <w:bCs/>
              </w:rPr>
              <w:t xml:space="preserve">a-c.  </w:t>
            </w:r>
          </w:p>
          <w:p w14:paraId="0460E613" w14:textId="77777777" w:rsidR="0026148F" w:rsidRPr="00511486" w:rsidRDefault="0026148F" w:rsidP="00A160E2">
            <w:pPr>
              <w:overflowPunct w:val="0"/>
              <w:autoSpaceDE w:val="0"/>
              <w:autoSpaceDN w:val="0"/>
              <w:adjustRightInd w:val="0"/>
              <w:spacing w:before="40" w:after="40"/>
              <w:ind w:right="130"/>
              <w:textAlignment w:val="baseline"/>
              <w:rPr>
                <w:rFonts w:asciiTheme="minorHAnsi" w:hAnsiTheme="minorHAnsi" w:cstheme="minorHAnsi"/>
                <w:bCs/>
              </w:rPr>
            </w:pPr>
            <w:r w:rsidRPr="00511486">
              <w:rPr>
                <w:rFonts w:asciiTheme="minorHAnsi" w:hAnsiTheme="minorHAnsi" w:cstheme="minorHAnsi"/>
                <w:bCs/>
              </w:rPr>
              <w:t>Seeks to identify those organisations that have relevant management experience and the suitable tools, processes and governance to deliver the requirement(s)</w:t>
            </w:r>
          </w:p>
        </w:tc>
        <w:tc>
          <w:tcPr>
            <w:tcW w:w="4111" w:type="dxa"/>
            <w:vAlign w:val="center"/>
          </w:tcPr>
          <w:p w14:paraId="14671D61" w14:textId="29EE512A" w:rsidR="0026148F" w:rsidRPr="00511486" w:rsidRDefault="0026148F" w:rsidP="00A160E2">
            <w:pPr>
              <w:overflowPunct w:val="0"/>
              <w:autoSpaceDE w:val="0"/>
              <w:autoSpaceDN w:val="0"/>
              <w:adjustRightInd w:val="0"/>
              <w:spacing w:before="40" w:after="40"/>
              <w:ind w:right="130"/>
              <w:textAlignment w:val="baseline"/>
              <w:rPr>
                <w:rFonts w:asciiTheme="minorHAnsi" w:hAnsiTheme="minorHAnsi" w:cstheme="minorHAnsi"/>
                <w:bCs/>
              </w:rPr>
            </w:pPr>
            <w:r w:rsidRPr="00511486">
              <w:rPr>
                <w:rFonts w:asciiTheme="minorHAnsi" w:hAnsiTheme="minorHAnsi" w:cstheme="minorHAnsi"/>
                <w:bCs/>
              </w:rPr>
              <w:t xml:space="preserve">Please provide details of the experience that the </w:t>
            </w:r>
            <w:r w:rsidR="00475BBB">
              <w:rPr>
                <w:rFonts w:asciiTheme="minorHAnsi" w:hAnsiTheme="minorHAnsi" w:cstheme="minorHAnsi"/>
                <w:bCs/>
              </w:rPr>
              <w:t>Potential Provider</w:t>
            </w:r>
            <w:r w:rsidRPr="00511486">
              <w:rPr>
                <w:rFonts w:asciiTheme="minorHAnsi" w:hAnsiTheme="minorHAnsi" w:cstheme="minorHAnsi"/>
                <w:bCs/>
              </w:rPr>
              <w:t xml:space="preserve"> (as an organisation) has in the delivery of services similar to those required under this contract.  This experience should be evidenced with the case study examples provided in response to questions </w:t>
            </w:r>
            <w:r w:rsidR="00A160E2">
              <w:rPr>
                <w:rFonts w:asciiTheme="minorHAnsi" w:hAnsiTheme="minorHAnsi" w:cstheme="minorHAnsi"/>
                <w:bCs/>
              </w:rPr>
              <w:t>SQ6.1</w:t>
            </w:r>
            <w:r w:rsidRPr="00511486">
              <w:rPr>
                <w:rFonts w:asciiTheme="minorHAnsi" w:hAnsiTheme="minorHAnsi" w:cstheme="minorHAnsi"/>
                <w:bCs/>
              </w:rPr>
              <w:t xml:space="preserve">a-c.  </w:t>
            </w:r>
          </w:p>
          <w:p w14:paraId="52DEC7BC" w14:textId="6B55F484" w:rsidR="0026148F" w:rsidRPr="00511486" w:rsidRDefault="0026148F" w:rsidP="00A160E2">
            <w:pPr>
              <w:overflowPunct w:val="0"/>
              <w:autoSpaceDE w:val="0"/>
              <w:autoSpaceDN w:val="0"/>
              <w:adjustRightInd w:val="0"/>
              <w:spacing w:before="40" w:after="40"/>
              <w:ind w:right="130"/>
              <w:textAlignment w:val="baseline"/>
              <w:rPr>
                <w:rFonts w:asciiTheme="minorHAnsi" w:hAnsiTheme="minorHAnsi" w:cstheme="minorHAnsi"/>
                <w:bCs/>
              </w:rPr>
            </w:pPr>
            <w:r w:rsidRPr="00511486">
              <w:rPr>
                <w:rFonts w:asciiTheme="minorHAnsi" w:hAnsiTheme="minorHAnsi" w:cstheme="minorHAnsi"/>
                <w:bCs/>
              </w:rPr>
              <w:t xml:space="preserve">If the </w:t>
            </w:r>
            <w:r w:rsidR="00475BBB">
              <w:rPr>
                <w:rFonts w:asciiTheme="minorHAnsi" w:hAnsiTheme="minorHAnsi" w:cstheme="minorHAnsi"/>
                <w:bCs/>
              </w:rPr>
              <w:t>Potential Provider</w:t>
            </w:r>
            <w:r w:rsidRPr="00511486">
              <w:rPr>
                <w:rFonts w:asciiTheme="minorHAnsi" w:hAnsiTheme="minorHAnsi" w:cstheme="minorHAnsi"/>
                <w:bCs/>
              </w:rPr>
              <w:t xml:space="preserve"> is operating in a “management” capacity (e.g. as part / lead of a consortium), then this management integration capability should be evidenced along with the operational delivery activities.</w:t>
            </w:r>
          </w:p>
        </w:tc>
        <w:tc>
          <w:tcPr>
            <w:tcW w:w="3969" w:type="dxa"/>
            <w:vAlign w:val="center"/>
          </w:tcPr>
          <w:p w14:paraId="47A16BA9" w14:textId="36AC794C" w:rsidR="0026148F" w:rsidRPr="00511486" w:rsidRDefault="0026148F" w:rsidP="00F11481">
            <w:pPr>
              <w:overflowPunct w:val="0"/>
              <w:autoSpaceDE w:val="0"/>
              <w:autoSpaceDN w:val="0"/>
              <w:adjustRightInd w:val="0"/>
              <w:spacing w:before="40" w:after="40"/>
              <w:ind w:right="130"/>
              <w:textAlignment w:val="baseline"/>
              <w:rPr>
                <w:rFonts w:asciiTheme="minorHAnsi" w:hAnsiTheme="minorHAnsi" w:cstheme="minorHAnsi"/>
                <w:bCs/>
              </w:rPr>
            </w:pPr>
            <w:r w:rsidRPr="00511486">
              <w:rPr>
                <w:rFonts w:asciiTheme="minorHAnsi" w:hAnsiTheme="minorHAnsi" w:cstheme="minorHAnsi"/>
                <w:bCs/>
              </w:rPr>
              <w:t xml:space="preserve">See criteria below.   Tenders should take into consideration the Specification when responding to the questions and ensure case studies can </w:t>
            </w:r>
            <w:r w:rsidR="00F11481" w:rsidRPr="00511486">
              <w:rPr>
                <w:rFonts w:asciiTheme="minorHAnsi" w:hAnsiTheme="minorHAnsi" w:cstheme="minorHAnsi"/>
                <w:bCs/>
              </w:rPr>
              <w:t>demonstrate</w:t>
            </w:r>
            <w:r w:rsidR="00F11481">
              <w:rPr>
                <w:rFonts w:asciiTheme="minorHAnsi" w:hAnsiTheme="minorHAnsi" w:cstheme="minorHAnsi"/>
                <w:bCs/>
              </w:rPr>
              <w:t xml:space="preserve"> past experience that relates </w:t>
            </w:r>
            <w:r w:rsidRPr="00511486">
              <w:rPr>
                <w:rFonts w:asciiTheme="minorHAnsi" w:hAnsiTheme="minorHAnsi" w:cstheme="minorHAnsi"/>
                <w:bCs/>
              </w:rPr>
              <w:t xml:space="preserve">as much as possible </w:t>
            </w:r>
            <w:r w:rsidR="00F11481">
              <w:rPr>
                <w:rFonts w:asciiTheme="minorHAnsi" w:hAnsiTheme="minorHAnsi" w:cstheme="minorHAnsi"/>
                <w:bCs/>
              </w:rPr>
              <w:t xml:space="preserve">to </w:t>
            </w:r>
            <w:r w:rsidRPr="00511486">
              <w:rPr>
                <w:rFonts w:asciiTheme="minorHAnsi" w:hAnsiTheme="minorHAnsi" w:cstheme="minorHAnsi"/>
                <w:bCs/>
              </w:rPr>
              <w:t>the requirements described.  Please note you must provide different contract examples for each case study.  If you provide the same example more than once only one will be evaluated.  You will score 0 for any duplicate case study.</w:t>
            </w:r>
          </w:p>
        </w:tc>
        <w:tc>
          <w:tcPr>
            <w:tcW w:w="992" w:type="dxa"/>
            <w:vAlign w:val="center"/>
          </w:tcPr>
          <w:p w14:paraId="16AC0F9C" w14:textId="72792DF2" w:rsidR="0026148F" w:rsidRPr="00511486" w:rsidRDefault="00771BC7" w:rsidP="00A160E2">
            <w:pPr>
              <w:overflowPunct w:val="0"/>
              <w:autoSpaceDE w:val="0"/>
              <w:autoSpaceDN w:val="0"/>
              <w:adjustRightInd w:val="0"/>
              <w:spacing w:before="40" w:after="40"/>
              <w:ind w:left="74" w:right="130"/>
              <w:jc w:val="center"/>
              <w:textAlignment w:val="baseline"/>
              <w:rPr>
                <w:rFonts w:asciiTheme="minorHAnsi" w:hAnsiTheme="minorHAnsi" w:cstheme="minorHAnsi"/>
                <w:bCs/>
              </w:rPr>
            </w:pPr>
            <w:r>
              <w:rPr>
                <w:rFonts w:asciiTheme="minorHAnsi" w:hAnsiTheme="minorHAnsi" w:cstheme="minorHAnsi"/>
                <w:bCs/>
              </w:rPr>
              <w:t>See below</w:t>
            </w:r>
          </w:p>
        </w:tc>
      </w:tr>
      <w:tr w:rsidR="0026148F" w:rsidRPr="00511486" w14:paraId="6C61FC8A" w14:textId="77777777" w:rsidTr="00A160E2">
        <w:trPr>
          <w:cantSplit/>
          <w:trHeight w:val="860"/>
        </w:trPr>
        <w:tc>
          <w:tcPr>
            <w:tcW w:w="1560" w:type="dxa"/>
            <w:vAlign w:val="center"/>
          </w:tcPr>
          <w:p w14:paraId="57171110" w14:textId="0C9EEAFA" w:rsidR="0026148F" w:rsidRPr="00511486" w:rsidRDefault="00A160E2" w:rsidP="00A160E2">
            <w:pPr>
              <w:overflowPunct w:val="0"/>
              <w:autoSpaceDE w:val="0"/>
              <w:autoSpaceDN w:val="0"/>
              <w:adjustRightInd w:val="0"/>
              <w:spacing w:before="40" w:after="40"/>
              <w:ind w:right="130"/>
              <w:textAlignment w:val="baseline"/>
              <w:rPr>
                <w:rFonts w:asciiTheme="minorHAnsi" w:hAnsiTheme="minorHAnsi" w:cstheme="minorHAnsi"/>
                <w:bCs/>
              </w:rPr>
            </w:pPr>
            <w:r>
              <w:rPr>
                <w:rFonts w:asciiTheme="minorHAnsi" w:hAnsiTheme="minorHAnsi" w:cstheme="minorHAnsi"/>
                <w:bCs/>
              </w:rPr>
              <w:lastRenderedPageBreak/>
              <w:t>SQ6.1a</w:t>
            </w:r>
          </w:p>
          <w:p w14:paraId="2AF671E6" w14:textId="77777777" w:rsidR="0026148F" w:rsidRPr="00511486" w:rsidRDefault="0026148F" w:rsidP="00A160E2">
            <w:pPr>
              <w:overflowPunct w:val="0"/>
              <w:autoSpaceDE w:val="0"/>
              <w:autoSpaceDN w:val="0"/>
              <w:adjustRightInd w:val="0"/>
              <w:spacing w:before="40" w:after="40"/>
              <w:ind w:right="130"/>
              <w:textAlignment w:val="baseline"/>
              <w:rPr>
                <w:rFonts w:asciiTheme="minorHAnsi" w:hAnsiTheme="minorHAnsi" w:cstheme="minorHAnsi"/>
                <w:bCs/>
              </w:rPr>
            </w:pPr>
            <w:r w:rsidRPr="00511486">
              <w:rPr>
                <w:rFonts w:asciiTheme="minorHAnsi" w:hAnsiTheme="minorHAnsi" w:cstheme="minorHAnsi"/>
                <w:bCs/>
              </w:rPr>
              <w:t>Case Study 1</w:t>
            </w:r>
          </w:p>
        </w:tc>
        <w:tc>
          <w:tcPr>
            <w:tcW w:w="3118" w:type="dxa"/>
            <w:vAlign w:val="center"/>
          </w:tcPr>
          <w:p w14:paraId="4B7C4B49" w14:textId="47A92CF8" w:rsidR="0026148F" w:rsidRPr="00511486" w:rsidRDefault="0026148F" w:rsidP="00A160E2">
            <w:pPr>
              <w:overflowPunct w:val="0"/>
              <w:autoSpaceDE w:val="0"/>
              <w:autoSpaceDN w:val="0"/>
              <w:adjustRightInd w:val="0"/>
              <w:spacing w:before="40" w:after="40"/>
              <w:ind w:right="130"/>
              <w:textAlignment w:val="baseline"/>
              <w:rPr>
                <w:rFonts w:asciiTheme="minorHAnsi" w:hAnsiTheme="minorHAnsi" w:cstheme="minorHAnsi"/>
                <w:bCs/>
              </w:rPr>
            </w:pPr>
            <w:r w:rsidRPr="00511486">
              <w:rPr>
                <w:rFonts w:asciiTheme="minorHAnsi" w:hAnsiTheme="minorHAnsi" w:cstheme="minorHAnsi"/>
                <w:bCs/>
              </w:rPr>
              <w:t xml:space="preserve">Used in conjunction with question </w:t>
            </w:r>
            <w:r w:rsidR="00A160E2">
              <w:rPr>
                <w:rFonts w:asciiTheme="minorHAnsi" w:hAnsiTheme="minorHAnsi" w:cstheme="minorHAnsi"/>
                <w:bCs/>
              </w:rPr>
              <w:t>SQ6.1</w:t>
            </w:r>
          </w:p>
        </w:tc>
        <w:tc>
          <w:tcPr>
            <w:tcW w:w="4111" w:type="dxa"/>
            <w:vAlign w:val="center"/>
          </w:tcPr>
          <w:p w14:paraId="7A611B57" w14:textId="2DE485E4" w:rsidR="0026148F" w:rsidRPr="00511486" w:rsidRDefault="0026148F" w:rsidP="00A160E2">
            <w:pPr>
              <w:overflowPunct w:val="0"/>
              <w:autoSpaceDE w:val="0"/>
              <w:autoSpaceDN w:val="0"/>
              <w:adjustRightInd w:val="0"/>
              <w:spacing w:before="40" w:after="40"/>
              <w:ind w:right="130"/>
              <w:textAlignment w:val="baseline"/>
              <w:rPr>
                <w:rFonts w:asciiTheme="minorHAnsi" w:hAnsiTheme="minorHAnsi" w:cstheme="minorHAnsi"/>
                <w:bCs/>
              </w:rPr>
            </w:pPr>
            <w:r w:rsidRPr="00511486">
              <w:rPr>
                <w:rFonts w:asciiTheme="minorHAnsi" w:hAnsiTheme="minorHAnsi" w:cstheme="minorHAnsi"/>
                <w:bCs/>
              </w:rPr>
              <w:t xml:space="preserve">Please provide details of a contract from either the public or private sector that demonstrates your organisation’s capacity to commit a mixture of highly skilled flexible resources over a long period of time (similar to the Authority’s Requirement) in order to build or grow significantly an organisation from scratch.    Explain how you </w:t>
            </w:r>
            <w:r w:rsidR="00F11481">
              <w:rPr>
                <w:rFonts w:asciiTheme="minorHAnsi" w:hAnsiTheme="minorHAnsi" w:cstheme="minorHAnsi"/>
                <w:bCs/>
              </w:rPr>
              <w:t xml:space="preserve">brought </w:t>
            </w:r>
            <w:r w:rsidRPr="00511486">
              <w:rPr>
                <w:rFonts w:asciiTheme="minorHAnsi" w:hAnsiTheme="minorHAnsi" w:cstheme="minorHAnsi"/>
                <w:bCs/>
              </w:rPr>
              <w:t>in and manag</w:t>
            </w:r>
            <w:r>
              <w:rPr>
                <w:rFonts w:asciiTheme="minorHAnsi" w:hAnsiTheme="minorHAnsi" w:cstheme="minorHAnsi"/>
                <w:bCs/>
              </w:rPr>
              <w:t>ed</w:t>
            </w:r>
            <w:r w:rsidRPr="00511486">
              <w:rPr>
                <w:rFonts w:asciiTheme="minorHAnsi" w:hAnsiTheme="minorHAnsi" w:cstheme="minorHAnsi"/>
                <w:bCs/>
              </w:rPr>
              <w:t xml:space="preserve"> third party organisations.  </w:t>
            </w:r>
          </w:p>
          <w:p w14:paraId="7A62C10D" w14:textId="77777777" w:rsidR="0026148F" w:rsidRPr="00511486" w:rsidRDefault="0026148F" w:rsidP="00A160E2">
            <w:pPr>
              <w:overflowPunct w:val="0"/>
              <w:autoSpaceDE w:val="0"/>
              <w:autoSpaceDN w:val="0"/>
              <w:adjustRightInd w:val="0"/>
              <w:spacing w:before="40" w:after="40"/>
              <w:ind w:right="130"/>
              <w:textAlignment w:val="baseline"/>
              <w:rPr>
                <w:rFonts w:asciiTheme="minorHAnsi" w:hAnsiTheme="minorHAnsi" w:cstheme="minorHAnsi"/>
                <w:bCs/>
              </w:rPr>
            </w:pPr>
          </w:p>
          <w:p w14:paraId="39951805" w14:textId="1A0A1AC4" w:rsidR="0026148F" w:rsidRPr="00511486" w:rsidRDefault="0026148F" w:rsidP="00A160E2">
            <w:pPr>
              <w:overflowPunct w:val="0"/>
              <w:autoSpaceDE w:val="0"/>
              <w:autoSpaceDN w:val="0"/>
              <w:adjustRightInd w:val="0"/>
              <w:spacing w:before="40" w:after="40"/>
              <w:ind w:right="130"/>
              <w:textAlignment w:val="baseline"/>
              <w:rPr>
                <w:rFonts w:asciiTheme="minorHAnsi" w:hAnsiTheme="minorHAnsi" w:cstheme="minorHAnsi"/>
                <w:bCs/>
              </w:rPr>
            </w:pPr>
            <w:r w:rsidRPr="00511486">
              <w:rPr>
                <w:rFonts w:asciiTheme="minorHAnsi" w:hAnsiTheme="minorHAnsi" w:cstheme="minorHAnsi"/>
                <w:bCs/>
              </w:rPr>
              <w:t xml:space="preserve">The </w:t>
            </w:r>
            <w:r w:rsidR="00475BBB">
              <w:rPr>
                <w:rFonts w:asciiTheme="minorHAnsi" w:hAnsiTheme="minorHAnsi" w:cstheme="minorHAnsi"/>
                <w:bCs/>
              </w:rPr>
              <w:t>Potential Provider</w:t>
            </w:r>
            <w:r w:rsidRPr="00511486">
              <w:rPr>
                <w:rFonts w:asciiTheme="minorHAnsi" w:hAnsiTheme="minorHAnsi" w:cstheme="minorHAnsi"/>
                <w:bCs/>
              </w:rPr>
              <w:t xml:space="preserve"> should provide a list of top 5 risks/challenges relative to this question and explain how they mitigated those risks to achieve successful outcomes</w:t>
            </w:r>
          </w:p>
          <w:p w14:paraId="27C73AE1" w14:textId="77777777" w:rsidR="0026148F" w:rsidRPr="00511486" w:rsidRDefault="0026148F" w:rsidP="00A160E2">
            <w:pPr>
              <w:overflowPunct w:val="0"/>
              <w:autoSpaceDE w:val="0"/>
              <w:autoSpaceDN w:val="0"/>
              <w:adjustRightInd w:val="0"/>
              <w:spacing w:before="40" w:after="40"/>
              <w:ind w:right="130"/>
              <w:textAlignment w:val="baseline"/>
              <w:rPr>
                <w:rFonts w:asciiTheme="minorHAnsi" w:hAnsiTheme="minorHAnsi" w:cstheme="minorHAnsi"/>
                <w:bCs/>
              </w:rPr>
            </w:pPr>
          </w:p>
          <w:p w14:paraId="212A9305" w14:textId="77777777" w:rsidR="0026148F" w:rsidRPr="00511486" w:rsidRDefault="0026148F" w:rsidP="00A160E2">
            <w:pPr>
              <w:overflowPunct w:val="0"/>
              <w:autoSpaceDE w:val="0"/>
              <w:autoSpaceDN w:val="0"/>
              <w:adjustRightInd w:val="0"/>
              <w:spacing w:before="40" w:after="40"/>
              <w:ind w:right="130"/>
              <w:textAlignment w:val="baseline"/>
              <w:rPr>
                <w:rFonts w:asciiTheme="minorHAnsi" w:hAnsiTheme="minorHAnsi" w:cstheme="minorHAnsi"/>
                <w:bCs/>
              </w:rPr>
            </w:pPr>
            <w:r w:rsidRPr="00511486">
              <w:rPr>
                <w:rFonts w:asciiTheme="minorHAnsi" w:hAnsiTheme="minorHAnsi" w:cstheme="minorHAnsi"/>
                <w:bCs/>
              </w:rPr>
              <w:t xml:space="preserve">The case study should have been performed during the past five years, and have been delivered on time and within budget.  </w:t>
            </w:r>
          </w:p>
        </w:tc>
        <w:tc>
          <w:tcPr>
            <w:tcW w:w="3969" w:type="dxa"/>
            <w:vAlign w:val="center"/>
          </w:tcPr>
          <w:p w14:paraId="7956F304" w14:textId="17694AEA" w:rsidR="0026148F" w:rsidRPr="00511486" w:rsidRDefault="0026148F" w:rsidP="0026148F">
            <w:pPr>
              <w:numPr>
                <w:ilvl w:val="0"/>
                <w:numId w:val="36"/>
              </w:numPr>
              <w:overflowPunct w:val="0"/>
              <w:autoSpaceDE w:val="0"/>
              <w:autoSpaceDN w:val="0"/>
              <w:adjustRightInd w:val="0"/>
              <w:spacing w:before="40" w:after="40"/>
              <w:ind w:left="176" w:right="130" w:hanging="142"/>
              <w:textAlignment w:val="baseline"/>
              <w:rPr>
                <w:rFonts w:asciiTheme="minorHAnsi" w:hAnsiTheme="minorHAnsi" w:cstheme="minorHAnsi"/>
                <w:bCs/>
              </w:rPr>
            </w:pPr>
            <w:r w:rsidRPr="00511486">
              <w:rPr>
                <w:rFonts w:asciiTheme="minorHAnsi" w:hAnsiTheme="minorHAnsi" w:cstheme="minorHAnsi"/>
                <w:bCs/>
              </w:rPr>
              <w:t xml:space="preserve">Demonstrates successful ability to commit large numbers of highly skilled staff (approx. 15-30 staff) over long periods of time to develop and grow a multi-functional organisation </w:t>
            </w:r>
          </w:p>
          <w:p w14:paraId="17B5D63E" w14:textId="068CDD10" w:rsidR="0026148F" w:rsidRPr="00511486" w:rsidRDefault="0026148F" w:rsidP="0026148F">
            <w:pPr>
              <w:numPr>
                <w:ilvl w:val="0"/>
                <w:numId w:val="36"/>
              </w:numPr>
              <w:overflowPunct w:val="0"/>
              <w:autoSpaceDE w:val="0"/>
              <w:autoSpaceDN w:val="0"/>
              <w:adjustRightInd w:val="0"/>
              <w:spacing w:before="40" w:after="40"/>
              <w:ind w:left="176" w:right="130" w:hanging="142"/>
              <w:textAlignment w:val="baseline"/>
              <w:rPr>
                <w:rFonts w:asciiTheme="minorHAnsi" w:hAnsiTheme="minorHAnsi" w:cstheme="minorHAnsi"/>
                <w:bCs/>
              </w:rPr>
            </w:pPr>
            <w:r w:rsidRPr="00511486">
              <w:rPr>
                <w:rFonts w:asciiTheme="minorHAnsi" w:hAnsiTheme="minorHAnsi" w:cstheme="minorHAnsi"/>
                <w:bCs/>
              </w:rPr>
              <w:t>Shows successful transition o</w:t>
            </w:r>
            <w:r w:rsidR="00F11481">
              <w:rPr>
                <w:rFonts w:asciiTheme="minorHAnsi" w:hAnsiTheme="minorHAnsi" w:cstheme="minorHAnsi"/>
                <w:bCs/>
              </w:rPr>
              <w:t>f</w:t>
            </w:r>
            <w:r w:rsidRPr="00511486">
              <w:rPr>
                <w:rFonts w:asciiTheme="minorHAnsi" w:hAnsiTheme="minorHAnsi" w:cstheme="minorHAnsi"/>
                <w:bCs/>
              </w:rPr>
              <w:t xml:space="preserve"> resources both in and out of the client organisation, including managing new hires/TUPE transfers </w:t>
            </w:r>
          </w:p>
          <w:p w14:paraId="35E8D0AE" w14:textId="650957F2" w:rsidR="0026148F" w:rsidRPr="00511486" w:rsidRDefault="0026148F" w:rsidP="0026148F">
            <w:pPr>
              <w:numPr>
                <w:ilvl w:val="0"/>
                <w:numId w:val="36"/>
              </w:numPr>
              <w:overflowPunct w:val="0"/>
              <w:autoSpaceDE w:val="0"/>
              <w:autoSpaceDN w:val="0"/>
              <w:adjustRightInd w:val="0"/>
              <w:spacing w:before="40" w:after="40"/>
              <w:ind w:left="176" w:right="130" w:hanging="142"/>
              <w:textAlignment w:val="baseline"/>
              <w:rPr>
                <w:rFonts w:asciiTheme="minorHAnsi" w:hAnsiTheme="minorHAnsi" w:cstheme="minorHAnsi"/>
                <w:bCs/>
              </w:rPr>
            </w:pPr>
            <w:r w:rsidRPr="00511486">
              <w:rPr>
                <w:rFonts w:asciiTheme="minorHAnsi" w:hAnsiTheme="minorHAnsi" w:cstheme="minorHAnsi"/>
                <w:bCs/>
              </w:rPr>
              <w:t xml:space="preserve">Demonstrates a mixture of the functional expertise required as described in the Specification  </w:t>
            </w:r>
          </w:p>
          <w:p w14:paraId="3F9A79FA" w14:textId="327FD467" w:rsidR="0026148F" w:rsidRPr="00511486" w:rsidRDefault="0026148F" w:rsidP="0026148F">
            <w:pPr>
              <w:numPr>
                <w:ilvl w:val="0"/>
                <w:numId w:val="36"/>
              </w:numPr>
              <w:overflowPunct w:val="0"/>
              <w:autoSpaceDE w:val="0"/>
              <w:autoSpaceDN w:val="0"/>
              <w:adjustRightInd w:val="0"/>
              <w:spacing w:before="40" w:after="40"/>
              <w:ind w:left="176" w:right="130" w:hanging="142"/>
              <w:textAlignment w:val="baseline"/>
              <w:rPr>
                <w:rFonts w:asciiTheme="minorHAnsi" w:hAnsiTheme="minorHAnsi" w:cstheme="minorHAnsi"/>
                <w:bCs/>
              </w:rPr>
            </w:pPr>
            <w:r w:rsidRPr="00511486">
              <w:rPr>
                <w:rFonts w:asciiTheme="minorHAnsi" w:hAnsiTheme="minorHAnsi" w:cstheme="minorHAnsi"/>
                <w:bCs/>
              </w:rPr>
              <w:t xml:space="preserve">Highlights </w:t>
            </w:r>
            <w:r w:rsidR="00475BBB">
              <w:rPr>
                <w:rFonts w:asciiTheme="minorHAnsi" w:hAnsiTheme="minorHAnsi" w:cstheme="minorHAnsi"/>
                <w:bCs/>
              </w:rPr>
              <w:t>Potential Provider</w:t>
            </w:r>
            <w:r w:rsidRPr="00511486">
              <w:rPr>
                <w:rFonts w:asciiTheme="minorHAnsi" w:hAnsiTheme="minorHAnsi" w:cstheme="minorHAnsi"/>
                <w:bCs/>
              </w:rPr>
              <w:t xml:space="preserve">s ability to identify and mitigate risks in order to achieve successful outcomes </w:t>
            </w:r>
          </w:p>
          <w:p w14:paraId="244652B3" w14:textId="6D044610" w:rsidR="0026148F" w:rsidRPr="00511486" w:rsidRDefault="0026148F" w:rsidP="0032124F">
            <w:pPr>
              <w:numPr>
                <w:ilvl w:val="0"/>
                <w:numId w:val="36"/>
              </w:numPr>
              <w:overflowPunct w:val="0"/>
              <w:autoSpaceDE w:val="0"/>
              <w:autoSpaceDN w:val="0"/>
              <w:adjustRightInd w:val="0"/>
              <w:spacing w:before="40" w:after="40"/>
              <w:ind w:left="176" w:right="130" w:hanging="142"/>
              <w:textAlignment w:val="baseline"/>
              <w:rPr>
                <w:rFonts w:asciiTheme="minorHAnsi" w:hAnsiTheme="minorHAnsi" w:cstheme="minorHAnsi"/>
                <w:bCs/>
              </w:rPr>
            </w:pPr>
            <w:r w:rsidRPr="00511486">
              <w:rPr>
                <w:rFonts w:asciiTheme="minorHAnsi" w:hAnsiTheme="minorHAnsi" w:cstheme="minorHAnsi"/>
                <w:bCs/>
              </w:rPr>
              <w:t xml:space="preserve">Demonstrates resource flexibility over a design, build and operation phases </w:t>
            </w:r>
          </w:p>
        </w:tc>
        <w:tc>
          <w:tcPr>
            <w:tcW w:w="992" w:type="dxa"/>
            <w:vAlign w:val="center"/>
          </w:tcPr>
          <w:p w14:paraId="38DF5F90" w14:textId="77777777" w:rsidR="0026148F" w:rsidRPr="00511486" w:rsidRDefault="0026148F" w:rsidP="00A160E2">
            <w:pPr>
              <w:overflowPunct w:val="0"/>
              <w:autoSpaceDE w:val="0"/>
              <w:autoSpaceDN w:val="0"/>
              <w:adjustRightInd w:val="0"/>
              <w:spacing w:before="40" w:after="40"/>
              <w:ind w:left="74" w:right="130"/>
              <w:jc w:val="center"/>
              <w:textAlignment w:val="baseline"/>
              <w:rPr>
                <w:rFonts w:asciiTheme="minorHAnsi" w:hAnsiTheme="minorHAnsi" w:cstheme="minorHAnsi"/>
                <w:bCs/>
              </w:rPr>
            </w:pPr>
            <w:r w:rsidRPr="00511486">
              <w:rPr>
                <w:rFonts w:asciiTheme="minorHAnsi" w:hAnsiTheme="minorHAnsi" w:cstheme="minorHAnsi"/>
                <w:bCs/>
              </w:rPr>
              <w:t>25%</w:t>
            </w:r>
          </w:p>
        </w:tc>
      </w:tr>
      <w:tr w:rsidR="0026148F" w:rsidRPr="00511486" w14:paraId="685BF9D2" w14:textId="77777777" w:rsidTr="00A160E2">
        <w:trPr>
          <w:cantSplit/>
          <w:trHeight w:val="860"/>
        </w:trPr>
        <w:tc>
          <w:tcPr>
            <w:tcW w:w="1560" w:type="dxa"/>
            <w:vAlign w:val="center"/>
          </w:tcPr>
          <w:p w14:paraId="06222330" w14:textId="5C6BFA2A" w:rsidR="0026148F" w:rsidRPr="00511486" w:rsidRDefault="00A160E2" w:rsidP="00A160E2">
            <w:pPr>
              <w:overflowPunct w:val="0"/>
              <w:autoSpaceDE w:val="0"/>
              <w:autoSpaceDN w:val="0"/>
              <w:adjustRightInd w:val="0"/>
              <w:spacing w:before="40" w:after="40"/>
              <w:ind w:right="130"/>
              <w:textAlignment w:val="baseline"/>
              <w:rPr>
                <w:rFonts w:asciiTheme="minorHAnsi" w:hAnsiTheme="minorHAnsi" w:cstheme="minorHAnsi"/>
                <w:bCs/>
              </w:rPr>
            </w:pPr>
            <w:r>
              <w:rPr>
                <w:rFonts w:asciiTheme="minorHAnsi" w:hAnsiTheme="minorHAnsi" w:cstheme="minorHAnsi"/>
                <w:bCs/>
              </w:rPr>
              <w:lastRenderedPageBreak/>
              <w:t>SQ6.1b</w:t>
            </w:r>
          </w:p>
          <w:p w14:paraId="66AC8F06" w14:textId="77777777" w:rsidR="0026148F" w:rsidRPr="00511486" w:rsidRDefault="0026148F" w:rsidP="00A160E2">
            <w:pPr>
              <w:overflowPunct w:val="0"/>
              <w:autoSpaceDE w:val="0"/>
              <w:autoSpaceDN w:val="0"/>
              <w:adjustRightInd w:val="0"/>
              <w:spacing w:before="40" w:after="40"/>
              <w:ind w:right="130"/>
              <w:textAlignment w:val="baseline"/>
              <w:rPr>
                <w:rFonts w:asciiTheme="minorHAnsi" w:hAnsiTheme="minorHAnsi" w:cstheme="minorHAnsi"/>
                <w:bCs/>
              </w:rPr>
            </w:pPr>
            <w:r w:rsidRPr="00511486">
              <w:rPr>
                <w:rFonts w:asciiTheme="minorHAnsi" w:hAnsiTheme="minorHAnsi" w:cstheme="minorHAnsi"/>
                <w:bCs/>
              </w:rPr>
              <w:t>Case Study 2</w:t>
            </w:r>
          </w:p>
        </w:tc>
        <w:tc>
          <w:tcPr>
            <w:tcW w:w="3118" w:type="dxa"/>
            <w:vAlign w:val="center"/>
          </w:tcPr>
          <w:p w14:paraId="04F7C7ED" w14:textId="3568FFF0" w:rsidR="0026148F" w:rsidRPr="00511486" w:rsidRDefault="0026148F" w:rsidP="0032124F">
            <w:pPr>
              <w:overflowPunct w:val="0"/>
              <w:autoSpaceDE w:val="0"/>
              <w:autoSpaceDN w:val="0"/>
              <w:adjustRightInd w:val="0"/>
              <w:spacing w:before="40" w:after="40"/>
              <w:ind w:right="130"/>
              <w:textAlignment w:val="baseline"/>
              <w:rPr>
                <w:rFonts w:asciiTheme="minorHAnsi" w:hAnsiTheme="minorHAnsi" w:cstheme="minorHAnsi"/>
                <w:bCs/>
              </w:rPr>
            </w:pPr>
            <w:r w:rsidRPr="00511486">
              <w:rPr>
                <w:rFonts w:asciiTheme="minorHAnsi" w:hAnsiTheme="minorHAnsi" w:cstheme="minorHAnsi"/>
                <w:bCs/>
              </w:rPr>
              <w:t xml:space="preserve">Used in conjunction with question </w:t>
            </w:r>
            <w:r w:rsidR="00A160E2">
              <w:rPr>
                <w:rFonts w:asciiTheme="minorHAnsi" w:hAnsiTheme="minorHAnsi" w:cstheme="minorHAnsi"/>
                <w:bCs/>
              </w:rPr>
              <w:t>SQ6.1</w:t>
            </w:r>
          </w:p>
        </w:tc>
        <w:tc>
          <w:tcPr>
            <w:tcW w:w="4111" w:type="dxa"/>
            <w:vAlign w:val="center"/>
          </w:tcPr>
          <w:p w14:paraId="30BD9468" w14:textId="77777777" w:rsidR="0026148F" w:rsidRPr="00511486" w:rsidRDefault="0026148F" w:rsidP="00A160E2">
            <w:pPr>
              <w:overflowPunct w:val="0"/>
              <w:autoSpaceDE w:val="0"/>
              <w:autoSpaceDN w:val="0"/>
              <w:adjustRightInd w:val="0"/>
              <w:spacing w:before="40" w:after="40"/>
              <w:ind w:right="130"/>
              <w:textAlignment w:val="baseline"/>
              <w:rPr>
                <w:rFonts w:asciiTheme="minorHAnsi" w:hAnsiTheme="minorHAnsi" w:cstheme="minorHAnsi"/>
                <w:bCs/>
              </w:rPr>
            </w:pPr>
            <w:r w:rsidRPr="00511486">
              <w:rPr>
                <w:rFonts w:asciiTheme="minorHAnsi" w:hAnsiTheme="minorHAnsi" w:cstheme="minorHAnsi"/>
                <w:bCs/>
              </w:rPr>
              <w:t>Please provide details of a contract from the public sector that demonstrates your organisation’s capability to successfully manage a complex partnership arrangement with the public sector similar to the Authority’s requirement.  Expand by what we mean about partnership (i.e. joint management team/joint outcomes/undefined elements of scope)</w:t>
            </w:r>
          </w:p>
          <w:p w14:paraId="73F3344B" w14:textId="77777777" w:rsidR="0026148F" w:rsidRPr="00511486" w:rsidRDefault="0026148F" w:rsidP="00A160E2">
            <w:pPr>
              <w:overflowPunct w:val="0"/>
              <w:autoSpaceDE w:val="0"/>
              <w:autoSpaceDN w:val="0"/>
              <w:adjustRightInd w:val="0"/>
              <w:spacing w:before="40" w:after="40"/>
              <w:ind w:right="130"/>
              <w:textAlignment w:val="baseline"/>
              <w:rPr>
                <w:rFonts w:asciiTheme="minorHAnsi" w:hAnsiTheme="minorHAnsi" w:cstheme="minorHAnsi"/>
                <w:bCs/>
              </w:rPr>
            </w:pPr>
          </w:p>
          <w:p w14:paraId="542A0B45" w14:textId="306B07E3" w:rsidR="0026148F" w:rsidRPr="00511486" w:rsidRDefault="0026148F" w:rsidP="00A160E2">
            <w:pPr>
              <w:overflowPunct w:val="0"/>
              <w:autoSpaceDE w:val="0"/>
              <w:autoSpaceDN w:val="0"/>
              <w:adjustRightInd w:val="0"/>
              <w:spacing w:before="40" w:after="40"/>
              <w:ind w:right="130"/>
              <w:textAlignment w:val="baseline"/>
              <w:rPr>
                <w:rFonts w:asciiTheme="minorHAnsi" w:hAnsiTheme="minorHAnsi" w:cstheme="minorHAnsi"/>
                <w:bCs/>
              </w:rPr>
            </w:pPr>
            <w:r w:rsidRPr="00511486">
              <w:rPr>
                <w:rFonts w:asciiTheme="minorHAnsi" w:hAnsiTheme="minorHAnsi" w:cstheme="minorHAnsi"/>
                <w:bCs/>
              </w:rPr>
              <w:t xml:space="preserve">The </w:t>
            </w:r>
            <w:r w:rsidR="00475BBB">
              <w:rPr>
                <w:rFonts w:asciiTheme="minorHAnsi" w:hAnsiTheme="minorHAnsi" w:cstheme="minorHAnsi"/>
                <w:bCs/>
              </w:rPr>
              <w:t>Potential Provider</w:t>
            </w:r>
            <w:r w:rsidRPr="00511486">
              <w:rPr>
                <w:rFonts w:asciiTheme="minorHAnsi" w:hAnsiTheme="minorHAnsi" w:cstheme="minorHAnsi"/>
                <w:bCs/>
              </w:rPr>
              <w:t xml:space="preserve"> should provide a list of top 5 risks/challenges relative to this question and explain how they mitigated those risks to achieve successful outcomes</w:t>
            </w:r>
          </w:p>
        </w:tc>
        <w:tc>
          <w:tcPr>
            <w:tcW w:w="3969" w:type="dxa"/>
            <w:vAlign w:val="center"/>
          </w:tcPr>
          <w:p w14:paraId="6BFF30CD" w14:textId="182F7C7F" w:rsidR="0026148F" w:rsidRPr="00511486" w:rsidRDefault="0026148F" w:rsidP="0026148F">
            <w:pPr>
              <w:numPr>
                <w:ilvl w:val="0"/>
                <w:numId w:val="36"/>
              </w:numPr>
              <w:overflowPunct w:val="0"/>
              <w:autoSpaceDE w:val="0"/>
              <w:autoSpaceDN w:val="0"/>
              <w:adjustRightInd w:val="0"/>
              <w:spacing w:before="40" w:after="40"/>
              <w:ind w:left="176" w:right="130" w:hanging="142"/>
              <w:textAlignment w:val="baseline"/>
              <w:rPr>
                <w:rFonts w:asciiTheme="minorHAnsi" w:hAnsiTheme="minorHAnsi" w:cstheme="minorHAnsi"/>
                <w:bCs/>
              </w:rPr>
            </w:pPr>
            <w:r w:rsidRPr="00511486">
              <w:rPr>
                <w:rFonts w:asciiTheme="minorHAnsi" w:hAnsiTheme="minorHAnsi" w:cstheme="minorHAnsi"/>
                <w:bCs/>
              </w:rPr>
              <w:t xml:space="preserve">Demonstrates ability to work within a public sector environment </w:t>
            </w:r>
          </w:p>
          <w:p w14:paraId="38002767" w14:textId="70C7D399" w:rsidR="0026148F" w:rsidRPr="00511486" w:rsidRDefault="0026148F" w:rsidP="0026148F">
            <w:pPr>
              <w:numPr>
                <w:ilvl w:val="0"/>
                <w:numId w:val="36"/>
              </w:numPr>
              <w:overflowPunct w:val="0"/>
              <w:autoSpaceDE w:val="0"/>
              <w:autoSpaceDN w:val="0"/>
              <w:adjustRightInd w:val="0"/>
              <w:spacing w:before="40" w:after="40"/>
              <w:ind w:left="176" w:right="130" w:hanging="142"/>
              <w:textAlignment w:val="baseline"/>
              <w:rPr>
                <w:rFonts w:asciiTheme="minorHAnsi" w:hAnsiTheme="minorHAnsi" w:cstheme="minorHAnsi"/>
                <w:bCs/>
              </w:rPr>
            </w:pPr>
            <w:r w:rsidRPr="00511486">
              <w:rPr>
                <w:rFonts w:asciiTheme="minorHAnsi" w:hAnsiTheme="minorHAnsi" w:cstheme="minorHAnsi"/>
                <w:bCs/>
              </w:rPr>
              <w:t xml:space="preserve">Must be of similar complexity </w:t>
            </w:r>
          </w:p>
          <w:p w14:paraId="78F468DD" w14:textId="3D0D8F04" w:rsidR="0026148F" w:rsidRPr="00511486" w:rsidRDefault="0026148F" w:rsidP="0026148F">
            <w:pPr>
              <w:numPr>
                <w:ilvl w:val="0"/>
                <w:numId w:val="36"/>
              </w:numPr>
              <w:overflowPunct w:val="0"/>
              <w:autoSpaceDE w:val="0"/>
              <w:autoSpaceDN w:val="0"/>
              <w:adjustRightInd w:val="0"/>
              <w:spacing w:before="40" w:after="40"/>
              <w:ind w:left="176" w:right="130" w:hanging="142"/>
              <w:textAlignment w:val="baseline"/>
              <w:rPr>
                <w:rFonts w:asciiTheme="minorHAnsi" w:hAnsiTheme="minorHAnsi" w:cstheme="minorHAnsi"/>
                <w:bCs/>
              </w:rPr>
            </w:pPr>
            <w:r w:rsidRPr="00511486">
              <w:rPr>
                <w:rFonts w:asciiTheme="minorHAnsi" w:hAnsiTheme="minorHAnsi" w:cstheme="minorHAnsi"/>
                <w:bCs/>
              </w:rPr>
              <w:t xml:space="preserve">Must be of similar size </w:t>
            </w:r>
          </w:p>
          <w:p w14:paraId="5367ED4E" w14:textId="4C345ECD" w:rsidR="0026148F" w:rsidRPr="00511486" w:rsidRDefault="0026148F" w:rsidP="0026148F">
            <w:pPr>
              <w:numPr>
                <w:ilvl w:val="0"/>
                <w:numId w:val="36"/>
              </w:numPr>
              <w:overflowPunct w:val="0"/>
              <w:autoSpaceDE w:val="0"/>
              <w:autoSpaceDN w:val="0"/>
              <w:adjustRightInd w:val="0"/>
              <w:spacing w:before="40" w:after="40"/>
              <w:ind w:left="176" w:right="130" w:hanging="142"/>
              <w:textAlignment w:val="baseline"/>
              <w:rPr>
                <w:rFonts w:asciiTheme="minorHAnsi" w:hAnsiTheme="minorHAnsi" w:cstheme="minorHAnsi"/>
                <w:bCs/>
              </w:rPr>
            </w:pPr>
            <w:r w:rsidRPr="00511486">
              <w:rPr>
                <w:rFonts w:asciiTheme="minorHAnsi" w:hAnsiTheme="minorHAnsi" w:cstheme="minorHAnsi"/>
                <w:bCs/>
              </w:rPr>
              <w:t xml:space="preserve">Demonstrates ability to work collaboratively across the organisation </w:t>
            </w:r>
          </w:p>
          <w:p w14:paraId="5507AF76" w14:textId="1025A9DB" w:rsidR="0026148F" w:rsidRPr="00511486" w:rsidRDefault="0026148F" w:rsidP="0026148F">
            <w:pPr>
              <w:numPr>
                <w:ilvl w:val="0"/>
                <w:numId w:val="36"/>
              </w:numPr>
              <w:overflowPunct w:val="0"/>
              <w:autoSpaceDE w:val="0"/>
              <w:autoSpaceDN w:val="0"/>
              <w:adjustRightInd w:val="0"/>
              <w:spacing w:before="40" w:after="40"/>
              <w:ind w:left="176" w:right="130" w:hanging="142"/>
              <w:textAlignment w:val="baseline"/>
              <w:rPr>
                <w:rFonts w:asciiTheme="minorHAnsi" w:hAnsiTheme="minorHAnsi" w:cstheme="minorHAnsi"/>
                <w:bCs/>
              </w:rPr>
            </w:pPr>
            <w:r w:rsidRPr="00511486">
              <w:rPr>
                <w:rFonts w:asciiTheme="minorHAnsi" w:hAnsiTheme="minorHAnsi" w:cstheme="minorHAnsi"/>
                <w:bCs/>
              </w:rPr>
              <w:t xml:space="preserve">Demonstrates ability to successfully work in a joint management environment </w:t>
            </w:r>
          </w:p>
          <w:p w14:paraId="22E331D0" w14:textId="0FF1DFB3" w:rsidR="0026148F" w:rsidRPr="00511486" w:rsidRDefault="0026148F" w:rsidP="0026148F">
            <w:pPr>
              <w:numPr>
                <w:ilvl w:val="0"/>
                <w:numId w:val="36"/>
              </w:numPr>
              <w:overflowPunct w:val="0"/>
              <w:autoSpaceDE w:val="0"/>
              <w:autoSpaceDN w:val="0"/>
              <w:adjustRightInd w:val="0"/>
              <w:spacing w:before="40" w:after="40"/>
              <w:ind w:left="176" w:right="130" w:hanging="142"/>
              <w:textAlignment w:val="baseline"/>
              <w:rPr>
                <w:rFonts w:asciiTheme="minorHAnsi" w:hAnsiTheme="minorHAnsi" w:cstheme="minorHAnsi"/>
                <w:bCs/>
              </w:rPr>
            </w:pPr>
            <w:r w:rsidRPr="00511486">
              <w:rPr>
                <w:rFonts w:asciiTheme="minorHAnsi" w:hAnsiTheme="minorHAnsi" w:cstheme="minorHAnsi"/>
                <w:bCs/>
              </w:rPr>
              <w:t xml:space="preserve">Demonstrate ability to successfully manage other appointed third parties </w:t>
            </w:r>
          </w:p>
          <w:p w14:paraId="00FABA47" w14:textId="4C4FDE07" w:rsidR="0026148F" w:rsidRPr="00511486" w:rsidRDefault="0026148F" w:rsidP="0026148F">
            <w:pPr>
              <w:numPr>
                <w:ilvl w:val="0"/>
                <w:numId w:val="36"/>
              </w:numPr>
              <w:overflowPunct w:val="0"/>
              <w:autoSpaceDE w:val="0"/>
              <w:autoSpaceDN w:val="0"/>
              <w:adjustRightInd w:val="0"/>
              <w:spacing w:before="40" w:after="40"/>
              <w:ind w:left="176" w:right="130" w:hanging="142"/>
              <w:textAlignment w:val="baseline"/>
              <w:rPr>
                <w:rFonts w:asciiTheme="minorHAnsi" w:hAnsiTheme="minorHAnsi" w:cstheme="minorHAnsi"/>
                <w:bCs/>
              </w:rPr>
            </w:pPr>
            <w:r w:rsidRPr="00511486">
              <w:rPr>
                <w:rFonts w:asciiTheme="minorHAnsi" w:hAnsiTheme="minorHAnsi" w:cstheme="minorHAnsi"/>
                <w:bCs/>
              </w:rPr>
              <w:t xml:space="preserve">Highlights </w:t>
            </w:r>
            <w:r w:rsidR="00475BBB">
              <w:rPr>
                <w:rFonts w:asciiTheme="minorHAnsi" w:hAnsiTheme="minorHAnsi" w:cstheme="minorHAnsi"/>
                <w:bCs/>
              </w:rPr>
              <w:t>Potential Provider</w:t>
            </w:r>
            <w:r w:rsidRPr="00511486">
              <w:rPr>
                <w:rFonts w:asciiTheme="minorHAnsi" w:hAnsiTheme="minorHAnsi" w:cstheme="minorHAnsi"/>
                <w:bCs/>
              </w:rPr>
              <w:t xml:space="preserve">s ability to identify and mitigate risks in order to achieve successful outcomes </w:t>
            </w:r>
          </w:p>
          <w:p w14:paraId="2DC8F4BC" w14:textId="77777777" w:rsidR="0026148F" w:rsidRPr="00511486" w:rsidRDefault="0026148F" w:rsidP="00A160E2">
            <w:pPr>
              <w:overflowPunct w:val="0"/>
              <w:autoSpaceDE w:val="0"/>
              <w:autoSpaceDN w:val="0"/>
              <w:adjustRightInd w:val="0"/>
              <w:spacing w:before="40" w:after="40"/>
              <w:ind w:left="176" w:right="130"/>
              <w:textAlignment w:val="baseline"/>
              <w:rPr>
                <w:rFonts w:asciiTheme="minorHAnsi" w:hAnsiTheme="minorHAnsi" w:cstheme="minorHAnsi"/>
                <w:bCs/>
              </w:rPr>
            </w:pPr>
          </w:p>
        </w:tc>
        <w:tc>
          <w:tcPr>
            <w:tcW w:w="992" w:type="dxa"/>
            <w:vAlign w:val="center"/>
          </w:tcPr>
          <w:p w14:paraId="116199F5" w14:textId="77777777" w:rsidR="0026148F" w:rsidRPr="00511486" w:rsidRDefault="0026148F" w:rsidP="00A160E2">
            <w:pPr>
              <w:overflowPunct w:val="0"/>
              <w:autoSpaceDE w:val="0"/>
              <w:autoSpaceDN w:val="0"/>
              <w:adjustRightInd w:val="0"/>
              <w:spacing w:before="40" w:after="40"/>
              <w:ind w:left="74" w:right="130"/>
              <w:jc w:val="center"/>
              <w:textAlignment w:val="baseline"/>
              <w:rPr>
                <w:rFonts w:asciiTheme="minorHAnsi" w:hAnsiTheme="minorHAnsi" w:cstheme="minorHAnsi"/>
                <w:bCs/>
              </w:rPr>
            </w:pPr>
            <w:r w:rsidRPr="00511486">
              <w:rPr>
                <w:rFonts w:asciiTheme="minorHAnsi" w:hAnsiTheme="minorHAnsi" w:cstheme="minorHAnsi"/>
                <w:bCs/>
              </w:rPr>
              <w:t>25%</w:t>
            </w:r>
          </w:p>
        </w:tc>
      </w:tr>
      <w:tr w:rsidR="0026148F" w:rsidRPr="00511486" w14:paraId="74D989DF" w14:textId="77777777" w:rsidTr="00A160E2">
        <w:trPr>
          <w:cantSplit/>
          <w:trHeight w:val="860"/>
        </w:trPr>
        <w:tc>
          <w:tcPr>
            <w:tcW w:w="1560" w:type="dxa"/>
            <w:vAlign w:val="center"/>
          </w:tcPr>
          <w:p w14:paraId="2B8BDD1F" w14:textId="1C2E2A40" w:rsidR="0026148F" w:rsidRPr="00511486" w:rsidRDefault="00A160E2" w:rsidP="00A160E2">
            <w:pPr>
              <w:overflowPunct w:val="0"/>
              <w:autoSpaceDE w:val="0"/>
              <w:autoSpaceDN w:val="0"/>
              <w:adjustRightInd w:val="0"/>
              <w:spacing w:before="40" w:after="40"/>
              <w:ind w:right="130"/>
              <w:textAlignment w:val="baseline"/>
              <w:rPr>
                <w:rFonts w:asciiTheme="minorHAnsi" w:hAnsiTheme="minorHAnsi" w:cstheme="minorHAnsi"/>
                <w:bCs/>
              </w:rPr>
            </w:pPr>
            <w:r>
              <w:rPr>
                <w:rFonts w:asciiTheme="minorHAnsi" w:hAnsiTheme="minorHAnsi" w:cstheme="minorHAnsi"/>
                <w:bCs/>
              </w:rPr>
              <w:t>SQ6.1c</w:t>
            </w:r>
          </w:p>
          <w:p w14:paraId="2FAEB8BE" w14:textId="77777777" w:rsidR="0026148F" w:rsidRPr="00511486" w:rsidRDefault="0026148F" w:rsidP="00A160E2">
            <w:pPr>
              <w:overflowPunct w:val="0"/>
              <w:autoSpaceDE w:val="0"/>
              <w:autoSpaceDN w:val="0"/>
              <w:adjustRightInd w:val="0"/>
              <w:spacing w:before="40" w:after="40"/>
              <w:ind w:right="130"/>
              <w:textAlignment w:val="baseline"/>
              <w:rPr>
                <w:rFonts w:asciiTheme="minorHAnsi" w:hAnsiTheme="minorHAnsi" w:cstheme="minorHAnsi"/>
                <w:bCs/>
              </w:rPr>
            </w:pPr>
            <w:r w:rsidRPr="00511486">
              <w:rPr>
                <w:rFonts w:asciiTheme="minorHAnsi" w:hAnsiTheme="minorHAnsi" w:cstheme="minorHAnsi"/>
                <w:bCs/>
              </w:rPr>
              <w:t>Case Study 3</w:t>
            </w:r>
          </w:p>
        </w:tc>
        <w:tc>
          <w:tcPr>
            <w:tcW w:w="3118" w:type="dxa"/>
            <w:vAlign w:val="center"/>
          </w:tcPr>
          <w:p w14:paraId="5CF219A1" w14:textId="32179DD0" w:rsidR="0026148F" w:rsidRPr="00511486" w:rsidRDefault="0026148F" w:rsidP="0032124F">
            <w:pPr>
              <w:overflowPunct w:val="0"/>
              <w:autoSpaceDE w:val="0"/>
              <w:autoSpaceDN w:val="0"/>
              <w:adjustRightInd w:val="0"/>
              <w:spacing w:before="40" w:after="40"/>
              <w:ind w:right="130"/>
              <w:textAlignment w:val="baseline"/>
              <w:rPr>
                <w:rFonts w:asciiTheme="minorHAnsi" w:hAnsiTheme="minorHAnsi" w:cstheme="minorHAnsi"/>
                <w:bCs/>
              </w:rPr>
            </w:pPr>
            <w:r w:rsidRPr="00511486">
              <w:rPr>
                <w:rFonts w:asciiTheme="minorHAnsi" w:hAnsiTheme="minorHAnsi" w:cstheme="minorHAnsi"/>
                <w:bCs/>
              </w:rPr>
              <w:t xml:space="preserve">Used in conjunction with question </w:t>
            </w:r>
            <w:r w:rsidR="00A160E2">
              <w:rPr>
                <w:rFonts w:asciiTheme="minorHAnsi" w:hAnsiTheme="minorHAnsi" w:cstheme="minorHAnsi"/>
                <w:bCs/>
              </w:rPr>
              <w:t>SQ6.1</w:t>
            </w:r>
          </w:p>
        </w:tc>
        <w:tc>
          <w:tcPr>
            <w:tcW w:w="4111" w:type="dxa"/>
            <w:vAlign w:val="center"/>
          </w:tcPr>
          <w:p w14:paraId="4ECE0FB4" w14:textId="77777777" w:rsidR="0026148F" w:rsidRPr="00511486" w:rsidRDefault="0026148F" w:rsidP="00A160E2">
            <w:pPr>
              <w:overflowPunct w:val="0"/>
              <w:autoSpaceDE w:val="0"/>
              <w:autoSpaceDN w:val="0"/>
              <w:adjustRightInd w:val="0"/>
              <w:spacing w:before="40" w:after="40"/>
              <w:ind w:right="130"/>
              <w:textAlignment w:val="baseline"/>
              <w:rPr>
                <w:rFonts w:asciiTheme="minorHAnsi" w:hAnsiTheme="minorHAnsi" w:cstheme="minorHAnsi"/>
                <w:bCs/>
              </w:rPr>
            </w:pPr>
            <w:r w:rsidRPr="00511486">
              <w:rPr>
                <w:rFonts w:asciiTheme="minorHAnsi" w:hAnsiTheme="minorHAnsi" w:cstheme="minorHAnsi"/>
                <w:bCs/>
              </w:rPr>
              <w:t>Please provide details of a contract from either the public or private sector that demonstrates your organisation’s capability to successfully design, build and operate a functioning organisation or entity similar to the Authority’s requirement (from beginning to end).  This example should include a customer development/sales function within its design.</w:t>
            </w:r>
          </w:p>
          <w:p w14:paraId="523D3A8A" w14:textId="77777777" w:rsidR="0026148F" w:rsidRPr="00511486" w:rsidRDefault="0026148F" w:rsidP="00A160E2">
            <w:pPr>
              <w:overflowPunct w:val="0"/>
              <w:autoSpaceDE w:val="0"/>
              <w:autoSpaceDN w:val="0"/>
              <w:adjustRightInd w:val="0"/>
              <w:spacing w:before="40" w:after="40"/>
              <w:ind w:right="130"/>
              <w:textAlignment w:val="baseline"/>
              <w:rPr>
                <w:rFonts w:asciiTheme="minorHAnsi" w:hAnsiTheme="minorHAnsi" w:cstheme="minorHAnsi"/>
                <w:bCs/>
              </w:rPr>
            </w:pPr>
          </w:p>
          <w:p w14:paraId="11FBAB49" w14:textId="68C054C2" w:rsidR="0026148F" w:rsidRPr="00511486" w:rsidRDefault="0026148F" w:rsidP="00A160E2">
            <w:pPr>
              <w:overflowPunct w:val="0"/>
              <w:autoSpaceDE w:val="0"/>
              <w:autoSpaceDN w:val="0"/>
              <w:adjustRightInd w:val="0"/>
              <w:spacing w:before="40" w:after="40"/>
              <w:ind w:right="130"/>
              <w:textAlignment w:val="baseline"/>
              <w:rPr>
                <w:rFonts w:asciiTheme="minorHAnsi" w:hAnsiTheme="minorHAnsi" w:cstheme="minorHAnsi"/>
                <w:bCs/>
              </w:rPr>
            </w:pPr>
            <w:r w:rsidRPr="00511486">
              <w:rPr>
                <w:rFonts w:asciiTheme="minorHAnsi" w:hAnsiTheme="minorHAnsi" w:cstheme="minorHAnsi"/>
                <w:bCs/>
              </w:rPr>
              <w:t xml:space="preserve">The </w:t>
            </w:r>
            <w:r w:rsidR="00475BBB">
              <w:rPr>
                <w:rFonts w:asciiTheme="minorHAnsi" w:hAnsiTheme="minorHAnsi" w:cstheme="minorHAnsi"/>
                <w:bCs/>
              </w:rPr>
              <w:t>Potential Provider</w:t>
            </w:r>
            <w:r w:rsidRPr="00511486">
              <w:rPr>
                <w:rFonts w:asciiTheme="minorHAnsi" w:hAnsiTheme="minorHAnsi" w:cstheme="minorHAnsi"/>
                <w:bCs/>
              </w:rPr>
              <w:t xml:space="preserve"> should provide a list of top 5 risks/challenges relative to this question and explain how they mitigated those risks to achieve successful outcomes</w:t>
            </w:r>
          </w:p>
        </w:tc>
        <w:tc>
          <w:tcPr>
            <w:tcW w:w="3969" w:type="dxa"/>
            <w:vAlign w:val="center"/>
          </w:tcPr>
          <w:p w14:paraId="7EE6B940" w14:textId="4F0DEFC1" w:rsidR="0026148F" w:rsidRPr="00511486" w:rsidRDefault="0026148F" w:rsidP="0026148F">
            <w:pPr>
              <w:numPr>
                <w:ilvl w:val="0"/>
                <w:numId w:val="36"/>
              </w:numPr>
              <w:overflowPunct w:val="0"/>
              <w:autoSpaceDE w:val="0"/>
              <w:autoSpaceDN w:val="0"/>
              <w:adjustRightInd w:val="0"/>
              <w:spacing w:before="40" w:after="40"/>
              <w:ind w:left="176" w:right="130" w:hanging="142"/>
              <w:textAlignment w:val="baseline"/>
              <w:rPr>
                <w:rFonts w:asciiTheme="minorHAnsi" w:hAnsiTheme="minorHAnsi" w:cstheme="minorHAnsi"/>
                <w:bCs/>
              </w:rPr>
            </w:pPr>
            <w:r w:rsidRPr="00511486">
              <w:rPr>
                <w:rFonts w:asciiTheme="minorHAnsi" w:hAnsiTheme="minorHAnsi" w:cstheme="minorHAnsi"/>
                <w:bCs/>
              </w:rPr>
              <w:t xml:space="preserve">Must be of similar complexity </w:t>
            </w:r>
          </w:p>
          <w:p w14:paraId="745DD31E" w14:textId="64B3ABFB" w:rsidR="0026148F" w:rsidRPr="00511486" w:rsidRDefault="0026148F" w:rsidP="0026148F">
            <w:pPr>
              <w:numPr>
                <w:ilvl w:val="0"/>
                <w:numId w:val="36"/>
              </w:numPr>
              <w:overflowPunct w:val="0"/>
              <w:autoSpaceDE w:val="0"/>
              <w:autoSpaceDN w:val="0"/>
              <w:adjustRightInd w:val="0"/>
              <w:spacing w:before="40" w:after="40"/>
              <w:ind w:left="176" w:right="130" w:hanging="142"/>
              <w:textAlignment w:val="baseline"/>
              <w:rPr>
                <w:rFonts w:asciiTheme="minorHAnsi" w:hAnsiTheme="minorHAnsi" w:cstheme="minorHAnsi"/>
                <w:bCs/>
              </w:rPr>
            </w:pPr>
            <w:r w:rsidRPr="00511486">
              <w:rPr>
                <w:rFonts w:asciiTheme="minorHAnsi" w:hAnsiTheme="minorHAnsi" w:cstheme="minorHAnsi"/>
                <w:bCs/>
              </w:rPr>
              <w:t xml:space="preserve">Must be of similar size ICC organisation </w:t>
            </w:r>
          </w:p>
          <w:p w14:paraId="4E79244D" w14:textId="5BD9B976" w:rsidR="0026148F" w:rsidRPr="00511486" w:rsidRDefault="0026148F" w:rsidP="0026148F">
            <w:pPr>
              <w:numPr>
                <w:ilvl w:val="0"/>
                <w:numId w:val="36"/>
              </w:numPr>
              <w:overflowPunct w:val="0"/>
              <w:autoSpaceDE w:val="0"/>
              <w:autoSpaceDN w:val="0"/>
              <w:adjustRightInd w:val="0"/>
              <w:spacing w:before="40" w:after="40"/>
              <w:ind w:left="176" w:right="130" w:hanging="142"/>
              <w:textAlignment w:val="baseline"/>
              <w:rPr>
                <w:rFonts w:asciiTheme="minorHAnsi" w:hAnsiTheme="minorHAnsi" w:cstheme="minorHAnsi"/>
                <w:bCs/>
              </w:rPr>
            </w:pPr>
            <w:r w:rsidRPr="00511486">
              <w:rPr>
                <w:rFonts w:asciiTheme="minorHAnsi" w:hAnsiTheme="minorHAnsi" w:cstheme="minorHAnsi"/>
                <w:bCs/>
              </w:rPr>
              <w:t xml:space="preserve">Had an element of recruitment/TUPE factors included </w:t>
            </w:r>
          </w:p>
          <w:p w14:paraId="1872884C" w14:textId="77777777" w:rsidR="0026148F" w:rsidRPr="00511486" w:rsidRDefault="0026148F" w:rsidP="0026148F">
            <w:pPr>
              <w:numPr>
                <w:ilvl w:val="0"/>
                <w:numId w:val="36"/>
              </w:numPr>
              <w:overflowPunct w:val="0"/>
              <w:autoSpaceDE w:val="0"/>
              <w:autoSpaceDN w:val="0"/>
              <w:adjustRightInd w:val="0"/>
              <w:spacing w:before="40" w:after="40"/>
              <w:ind w:left="176" w:right="130" w:hanging="142"/>
              <w:textAlignment w:val="baseline"/>
              <w:rPr>
                <w:rFonts w:asciiTheme="minorHAnsi" w:hAnsiTheme="minorHAnsi" w:cstheme="minorHAnsi"/>
                <w:bCs/>
              </w:rPr>
            </w:pPr>
            <w:r w:rsidRPr="00511486">
              <w:rPr>
                <w:rFonts w:asciiTheme="minorHAnsi" w:hAnsiTheme="minorHAnsi" w:cstheme="minorHAnsi"/>
                <w:bCs/>
              </w:rPr>
              <w:t>Must demonstrate successful transition from design and build to operation</w:t>
            </w:r>
          </w:p>
          <w:p w14:paraId="7CE39BC7" w14:textId="4AACD8AE" w:rsidR="0026148F" w:rsidRPr="00511486" w:rsidRDefault="0026148F" w:rsidP="0026148F">
            <w:pPr>
              <w:numPr>
                <w:ilvl w:val="0"/>
                <w:numId w:val="36"/>
              </w:numPr>
              <w:overflowPunct w:val="0"/>
              <w:autoSpaceDE w:val="0"/>
              <w:autoSpaceDN w:val="0"/>
              <w:adjustRightInd w:val="0"/>
              <w:spacing w:before="40" w:after="40"/>
              <w:ind w:left="176" w:right="130" w:hanging="142"/>
              <w:textAlignment w:val="baseline"/>
              <w:rPr>
                <w:rFonts w:asciiTheme="minorHAnsi" w:hAnsiTheme="minorHAnsi" w:cstheme="minorHAnsi"/>
                <w:bCs/>
              </w:rPr>
            </w:pPr>
            <w:r w:rsidRPr="00511486">
              <w:rPr>
                <w:rFonts w:asciiTheme="minorHAnsi" w:hAnsiTheme="minorHAnsi" w:cstheme="minorHAnsi"/>
                <w:bCs/>
              </w:rPr>
              <w:t xml:space="preserve">Created a customer development or sales organisation </w:t>
            </w:r>
          </w:p>
          <w:p w14:paraId="42DC2F22" w14:textId="64016BDE" w:rsidR="0026148F" w:rsidRPr="00511486" w:rsidRDefault="0026148F" w:rsidP="0026148F">
            <w:pPr>
              <w:numPr>
                <w:ilvl w:val="0"/>
                <w:numId w:val="36"/>
              </w:numPr>
              <w:overflowPunct w:val="0"/>
              <w:autoSpaceDE w:val="0"/>
              <w:autoSpaceDN w:val="0"/>
              <w:adjustRightInd w:val="0"/>
              <w:spacing w:before="40" w:after="40"/>
              <w:ind w:left="176" w:right="130" w:hanging="142"/>
              <w:textAlignment w:val="baseline"/>
              <w:rPr>
                <w:rFonts w:asciiTheme="minorHAnsi" w:hAnsiTheme="minorHAnsi" w:cstheme="minorHAnsi"/>
                <w:bCs/>
              </w:rPr>
            </w:pPr>
            <w:r w:rsidRPr="00511486">
              <w:rPr>
                <w:rFonts w:asciiTheme="minorHAnsi" w:hAnsiTheme="minorHAnsi" w:cstheme="minorHAnsi"/>
                <w:bCs/>
              </w:rPr>
              <w:t xml:space="preserve">Highlights </w:t>
            </w:r>
            <w:r w:rsidR="00475BBB">
              <w:rPr>
                <w:rFonts w:asciiTheme="minorHAnsi" w:hAnsiTheme="minorHAnsi" w:cstheme="minorHAnsi"/>
                <w:bCs/>
              </w:rPr>
              <w:t>Potential Provider</w:t>
            </w:r>
            <w:r w:rsidRPr="00511486">
              <w:rPr>
                <w:rFonts w:asciiTheme="minorHAnsi" w:hAnsiTheme="minorHAnsi" w:cstheme="minorHAnsi"/>
                <w:bCs/>
              </w:rPr>
              <w:t xml:space="preserve">s ability to identify and mitigate risks in order to achieve successful outcomes </w:t>
            </w:r>
          </w:p>
          <w:p w14:paraId="1408FF59" w14:textId="77777777" w:rsidR="0026148F" w:rsidRPr="00511486" w:rsidRDefault="0026148F" w:rsidP="00A160E2">
            <w:pPr>
              <w:overflowPunct w:val="0"/>
              <w:autoSpaceDE w:val="0"/>
              <w:autoSpaceDN w:val="0"/>
              <w:adjustRightInd w:val="0"/>
              <w:spacing w:before="40" w:after="40"/>
              <w:ind w:left="176" w:right="130"/>
              <w:textAlignment w:val="baseline"/>
              <w:rPr>
                <w:rFonts w:asciiTheme="minorHAnsi" w:hAnsiTheme="minorHAnsi" w:cstheme="minorHAnsi"/>
                <w:bCs/>
              </w:rPr>
            </w:pPr>
          </w:p>
        </w:tc>
        <w:tc>
          <w:tcPr>
            <w:tcW w:w="992" w:type="dxa"/>
            <w:vAlign w:val="center"/>
          </w:tcPr>
          <w:p w14:paraId="3838C490" w14:textId="77777777" w:rsidR="0026148F" w:rsidRPr="00511486" w:rsidRDefault="0026148F" w:rsidP="00A160E2">
            <w:pPr>
              <w:overflowPunct w:val="0"/>
              <w:autoSpaceDE w:val="0"/>
              <w:autoSpaceDN w:val="0"/>
              <w:adjustRightInd w:val="0"/>
              <w:spacing w:before="40" w:after="40"/>
              <w:ind w:left="74" w:right="130"/>
              <w:jc w:val="center"/>
              <w:textAlignment w:val="baseline"/>
              <w:rPr>
                <w:rFonts w:asciiTheme="minorHAnsi" w:hAnsiTheme="minorHAnsi" w:cstheme="minorHAnsi"/>
                <w:bCs/>
              </w:rPr>
            </w:pPr>
            <w:r w:rsidRPr="00511486">
              <w:rPr>
                <w:rFonts w:asciiTheme="minorHAnsi" w:hAnsiTheme="minorHAnsi" w:cstheme="minorHAnsi"/>
                <w:bCs/>
              </w:rPr>
              <w:t>25%</w:t>
            </w:r>
          </w:p>
        </w:tc>
      </w:tr>
      <w:tr w:rsidR="0026148F" w:rsidRPr="00511486" w14:paraId="7B6D730C" w14:textId="77777777" w:rsidTr="00A160E2">
        <w:trPr>
          <w:cantSplit/>
          <w:trHeight w:val="860"/>
        </w:trPr>
        <w:tc>
          <w:tcPr>
            <w:tcW w:w="1560" w:type="dxa"/>
            <w:vAlign w:val="center"/>
          </w:tcPr>
          <w:p w14:paraId="588B2DBD" w14:textId="3B422122" w:rsidR="0026148F" w:rsidRPr="00511486" w:rsidRDefault="00A160E2" w:rsidP="00A160E2">
            <w:pPr>
              <w:overflowPunct w:val="0"/>
              <w:autoSpaceDE w:val="0"/>
              <w:autoSpaceDN w:val="0"/>
              <w:adjustRightInd w:val="0"/>
              <w:spacing w:before="40" w:after="40"/>
              <w:ind w:right="130"/>
              <w:textAlignment w:val="baseline"/>
              <w:rPr>
                <w:rFonts w:asciiTheme="minorHAnsi" w:hAnsiTheme="minorHAnsi" w:cstheme="minorHAnsi"/>
                <w:bCs/>
              </w:rPr>
            </w:pPr>
            <w:r>
              <w:rPr>
                <w:rFonts w:asciiTheme="minorHAnsi" w:hAnsiTheme="minorHAnsi" w:cstheme="minorHAnsi"/>
                <w:bCs/>
              </w:rPr>
              <w:lastRenderedPageBreak/>
              <w:t>SQ7.1</w:t>
            </w:r>
          </w:p>
          <w:p w14:paraId="6E66A411" w14:textId="77777777" w:rsidR="0026148F" w:rsidRPr="00511486" w:rsidRDefault="0026148F" w:rsidP="00A160E2">
            <w:pPr>
              <w:overflowPunct w:val="0"/>
              <w:autoSpaceDE w:val="0"/>
              <w:autoSpaceDN w:val="0"/>
              <w:adjustRightInd w:val="0"/>
              <w:spacing w:before="40" w:after="40"/>
              <w:ind w:right="130"/>
              <w:textAlignment w:val="baseline"/>
              <w:rPr>
                <w:rFonts w:asciiTheme="minorHAnsi" w:hAnsiTheme="minorHAnsi" w:cstheme="minorHAnsi"/>
                <w:bCs/>
              </w:rPr>
            </w:pPr>
            <w:r w:rsidRPr="00511486">
              <w:rPr>
                <w:rFonts w:asciiTheme="minorHAnsi" w:hAnsiTheme="minorHAnsi" w:cstheme="minorHAnsi"/>
                <w:bCs/>
              </w:rPr>
              <w:t>Staffing (knowledge base)</w:t>
            </w:r>
          </w:p>
        </w:tc>
        <w:tc>
          <w:tcPr>
            <w:tcW w:w="3118" w:type="dxa"/>
            <w:vAlign w:val="center"/>
          </w:tcPr>
          <w:p w14:paraId="72B11C67" w14:textId="6FD2822D" w:rsidR="0026148F" w:rsidRPr="00511486" w:rsidRDefault="0026148F" w:rsidP="00A160E2">
            <w:pPr>
              <w:overflowPunct w:val="0"/>
              <w:autoSpaceDE w:val="0"/>
              <w:autoSpaceDN w:val="0"/>
              <w:adjustRightInd w:val="0"/>
              <w:spacing w:before="40" w:after="40"/>
              <w:ind w:right="130"/>
              <w:textAlignment w:val="baseline"/>
              <w:rPr>
                <w:rFonts w:asciiTheme="minorHAnsi" w:hAnsiTheme="minorHAnsi" w:cstheme="minorHAnsi"/>
                <w:bCs/>
              </w:rPr>
            </w:pPr>
            <w:r w:rsidRPr="00511486">
              <w:rPr>
                <w:rFonts w:asciiTheme="minorHAnsi" w:hAnsiTheme="minorHAnsi" w:cstheme="minorHAnsi"/>
                <w:bCs/>
              </w:rPr>
              <w:t xml:space="preserve">Seeks to establish that the </w:t>
            </w:r>
            <w:r w:rsidR="00475BBB">
              <w:rPr>
                <w:rFonts w:asciiTheme="minorHAnsi" w:hAnsiTheme="minorHAnsi" w:cstheme="minorHAnsi"/>
                <w:bCs/>
              </w:rPr>
              <w:t>Potential Provider</w:t>
            </w:r>
            <w:r w:rsidRPr="00511486">
              <w:rPr>
                <w:rFonts w:asciiTheme="minorHAnsi" w:hAnsiTheme="minorHAnsi" w:cstheme="minorHAnsi"/>
                <w:bCs/>
              </w:rPr>
              <w:t xml:space="preserve"> has the resources for contingency and a knowledge base against the service delivery requirement</w:t>
            </w:r>
          </w:p>
        </w:tc>
        <w:tc>
          <w:tcPr>
            <w:tcW w:w="4111" w:type="dxa"/>
            <w:vAlign w:val="center"/>
          </w:tcPr>
          <w:p w14:paraId="0F9BA1EB" w14:textId="10ECCBC4" w:rsidR="0026148F" w:rsidRPr="00511486" w:rsidRDefault="0026148F" w:rsidP="00A160E2">
            <w:pPr>
              <w:overflowPunct w:val="0"/>
              <w:autoSpaceDE w:val="0"/>
              <w:autoSpaceDN w:val="0"/>
              <w:adjustRightInd w:val="0"/>
              <w:spacing w:before="40" w:after="40"/>
              <w:ind w:right="130"/>
              <w:textAlignment w:val="baseline"/>
              <w:rPr>
                <w:rFonts w:asciiTheme="minorHAnsi" w:hAnsiTheme="minorHAnsi" w:cstheme="minorHAnsi"/>
                <w:bCs/>
              </w:rPr>
            </w:pPr>
            <w:r w:rsidRPr="00511486">
              <w:rPr>
                <w:rFonts w:asciiTheme="minorHAnsi" w:hAnsiTheme="minorHAnsi" w:cstheme="minorHAnsi"/>
                <w:bCs/>
              </w:rPr>
              <w:t xml:space="preserve">Please detail the number of staff available to the </w:t>
            </w:r>
            <w:r w:rsidR="00475BBB">
              <w:rPr>
                <w:rFonts w:asciiTheme="minorHAnsi" w:hAnsiTheme="minorHAnsi" w:cstheme="minorHAnsi"/>
                <w:bCs/>
              </w:rPr>
              <w:t>Potential Provider</w:t>
            </w:r>
            <w:r w:rsidRPr="00511486">
              <w:rPr>
                <w:rFonts w:asciiTheme="minorHAnsi" w:hAnsiTheme="minorHAnsi" w:cstheme="minorHAnsi"/>
                <w:bCs/>
              </w:rPr>
              <w:t xml:space="preserve"> (including consortia members and named sub-contractors where appropriate) carrying out of services directly relevant to those required.   This should be broken down by function as per the Specification.</w:t>
            </w:r>
          </w:p>
        </w:tc>
        <w:tc>
          <w:tcPr>
            <w:tcW w:w="3969" w:type="dxa"/>
            <w:vAlign w:val="center"/>
          </w:tcPr>
          <w:p w14:paraId="609F69A5" w14:textId="4BF3AEB5" w:rsidR="0026148F" w:rsidRPr="00511486" w:rsidRDefault="0026148F" w:rsidP="00A160E2">
            <w:pPr>
              <w:overflowPunct w:val="0"/>
              <w:autoSpaceDE w:val="0"/>
              <w:autoSpaceDN w:val="0"/>
              <w:adjustRightInd w:val="0"/>
              <w:spacing w:before="40" w:after="40"/>
              <w:ind w:left="176" w:right="130" w:hanging="142"/>
              <w:textAlignment w:val="baseline"/>
              <w:rPr>
                <w:rFonts w:asciiTheme="minorHAnsi" w:hAnsiTheme="minorHAnsi" w:cstheme="minorHAnsi"/>
                <w:bCs/>
              </w:rPr>
            </w:pPr>
            <w:r w:rsidRPr="00511486">
              <w:rPr>
                <w:rFonts w:asciiTheme="minorHAnsi" w:hAnsiTheme="minorHAnsi" w:cstheme="minorHAnsi"/>
                <w:bCs/>
              </w:rPr>
              <w:t xml:space="preserve">The </w:t>
            </w:r>
            <w:r w:rsidR="00475BBB">
              <w:rPr>
                <w:rFonts w:asciiTheme="minorHAnsi" w:hAnsiTheme="minorHAnsi" w:cstheme="minorHAnsi"/>
                <w:bCs/>
              </w:rPr>
              <w:t>Potential Provider</w:t>
            </w:r>
            <w:r w:rsidRPr="00511486">
              <w:rPr>
                <w:rFonts w:asciiTheme="minorHAnsi" w:hAnsiTheme="minorHAnsi" w:cstheme="minorHAnsi"/>
                <w:bCs/>
              </w:rPr>
              <w:t>’s response shows that it</w:t>
            </w:r>
          </w:p>
          <w:p w14:paraId="5EA4BE66" w14:textId="77777777" w:rsidR="0026148F" w:rsidRPr="00511486" w:rsidRDefault="0026148F" w:rsidP="00A160E2">
            <w:pPr>
              <w:overflowPunct w:val="0"/>
              <w:autoSpaceDE w:val="0"/>
              <w:autoSpaceDN w:val="0"/>
              <w:adjustRightInd w:val="0"/>
              <w:spacing w:before="40" w:after="40"/>
              <w:ind w:left="176" w:right="130" w:hanging="142"/>
              <w:textAlignment w:val="baseline"/>
              <w:rPr>
                <w:rFonts w:asciiTheme="minorHAnsi" w:hAnsiTheme="minorHAnsi" w:cstheme="minorHAnsi"/>
                <w:bCs/>
              </w:rPr>
            </w:pPr>
            <w:r w:rsidRPr="00511486">
              <w:rPr>
                <w:rFonts w:asciiTheme="minorHAnsi" w:hAnsiTheme="minorHAnsi" w:cstheme="minorHAnsi"/>
                <w:bCs/>
              </w:rPr>
              <w:t xml:space="preserve">- Has a resource base capable of mitigating delivery risk (capacity to flex between 15 and 50 experienced resources aligned to Functional Department described within the Specification).  </w:t>
            </w:r>
          </w:p>
          <w:p w14:paraId="712938A0" w14:textId="77777777" w:rsidR="0026148F" w:rsidRPr="00511486" w:rsidRDefault="0026148F" w:rsidP="00A160E2">
            <w:pPr>
              <w:overflowPunct w:val="0"/>
              <w:autoSpaceDE w:val="0"/>
              <w:autoSpaceDN w:val="0"/>
              <w:adjustRightInd w:val="0"/>
              <w:spacing w:before="40" w:after="40"/>
              <w:ind w:left="176" w:right="130" w:hanging="142"/>
              <w:textAlignment w:val="baseline"/>
              <w:rPr>
                <w:rFonts w:asciiTheme="minorHAnsi" w:hAnsiTheme="minorHAnsi" w:cstheme="minorHAnsi"/>
                <w:bCs/>
              </w:rPr>
            </w:pPr>
            <w:r w:rsidRPr="00511486">
              <w:rPr>
                <w:rFonts w:asciiTheme="minorHAnsi" w:hAnsiTheme="minorHAnsi" w:cstheme="minorHAnsi"/>
                <w:bCs/>
              </w:rPr>
              <w:t xml:space="preserve">- Has a pool of knowledge </w:t>
            </w:r>
          </w:p>
          <w:p w14:paraId="556E4FB4" w14:textId="77777777" w:rsidR="0026148F" w:rsidRPr="00511486" w:rsidRDefault="0026148F" w:rsidP="00A160E2">
            <w:pPr>
              <w:overflowPunct w:val="0"/>
              <w:autoSpaceDE w:val="0"/>
              <w:autoSpaceDN w:val="0"/>
              <w:adjustRightInd w:val="0"/>
              <w:spacing w:before="40" w:after="40"/>
              <w:ind w:left="176" w:right="130" w:hanging="142"/>
              <w:textAlignment w:val="baseline"/>
              <w:rPr>
                <w:rFonts w:asciiTheme="minorHAnsi" w:hAnsiTheme="minorHAnsi" w:cstheme="minorHAnsi"/>
                <w:bCs/>
              </w:rPr>
            </w:pPr>
            <w:r w:rsidRPr="00511486">
              <w:rPr>
                <w:rFonts w:asciiTheme="minorHAnsi" w:hAnsiTheme="minorHAnsi" w:cstheme="minorHAnsi"/>
                <w:bCs/>
              </w:rPr>
              <w:t>- Demonstrate extra capacity in order to flex between minimum and peak requirement.</w:t>
            </w:r>
          </w:p>
          <w:p w14:paraId="03F496B8" w14:textId="77777777" w:rsidR="0026148F" w:rsidRPr="00511486" w:rsidRDefault="0026148F" w:rsidP="00A160E2">
            <w:pPr>
              <w:overflowPunct w:val="0"/>
              <w:autoSpaceDE w:val="0"/>
              <w:autoSpaceDN w:val="0"/>
              <w:adjustRightInd w:val="0"/>
              <w:spacing w:before="40" w:after="40"/>
              <w:ind w:left="176" w:right="130" w:hanging="142"/>
              <w:textAlignment w:val="baseline"/>
              <w:rPr>
                <w:rFonts w:asciiTheme="minorHAnsi" w:hAnsiTheme="minorHAnsi" w:cstheme="minorHAnsi"/>
                <w:bCs/>
              </w:rPr>
            </w:pPr>
          </w:p>
          <w:p w14:paraId="5946BAA7" w14:textId="77777777" w:rsidR="0026148F" w:rsidRPr="00511486" w:rsidRDefault="0026148F" w:rsidP="00A160E2">
            <w:pPr>
              <w:overflowPunct w:val="0"/>
              <w:autoSpaceDE w:val="0"/>
              <w:autoSpaceDN w:val="0"/>
              <w:adjustRightInd w:val="0"/>
              <w:spacing w:before="40" w:after="40"/>
              <w:ind w:left="34" w:right="130"/>
              <w:textAlignment w:val="baseline"/>
              <w:rPr>
                <w:rFonts w:asciiTheme="minorHAnsi" w:hAnsiTheme="minorHAnsi" w:cstheme="minorHAnsi"/>
                <w:bCs/>
              </w:rPr>
            </w:pPr>
            <w:r w:rsidRPr="00511486">
              <w:rPr>
                <w:rFonts w:asciiTheme="minorHAnsi" w:hAnsiTheme="minorHAnsi" w:cstheme="minorHAnsi"/>
                <w:bCs/>
              </w:rPr>
              <w:t>In this criteria scoring will be based on the following ability to demonstrate contingency resources across the range of functions:</w:t>
            </w:r>
          </w:p>
          <w:p w14:paraId="09738026" w14:textId="77777777" w:rsidR="0026148F" w:rsidRPr="00511486" w:rsidRDefault="0026148F" w:rsidP="00A160E2">
            <w:pPr>
              <w:overflowPunct w:val="0"/>
              <w:autoSpaceDE w:val="0"/>
              <w:autoSpaceDN w:val="0"/>
              <w:adjustRightInd w:val="0"/>
              <w:spacing w:before="40" w:after="40"/>
              <w:ind w:left="176" w:right="130" w:hanging="142"/>
              <w:textAlignment w:val="baseline"/>
              <w:rPr>
                <w:rFonts w:asciiTheme="minorHAnsi" w:hAnsiTheme="minorHAnsi" w:cstheme="minorHAnsi"/>
                <w:bCs/>
              </w:rPr>
            </w:pPr>
            <w:r w:rsidRPr="00511486">
              <w:rPr>
                <w:rFonts w:asciiTheme="minorHAnsi" w:hAnsiTheme="minorHAnsi" w:cstheme="minorHAnsi"/>
                <w:bCs/>
              </w:rPr>
              <w:t xml:space="preserve">Good – can demonstrate 200%+ contingency capacity </w:t>
            </w:r>
          </w:p>
          <w:p w14:paraId="2F07DF5D" w14:textId="77777777" w:rsidR="0026148F" w:rsidRPr="00511486" w:rsidRDefault="0026148F" w:rsidP="00A160E2">
            <w:pPr>
              <w:overflowPunct w:val="0"/>
              <w:autoSpaceDE w:val="0"/>
              <w:autoSpaceDN w:val="0"/>
              <w:adjustRightInd w:val="0"/>
              <w:spacing w:before="40" w:after="40"/>
              <w:ind w:left="176" w:right="130" w:hanging="142"/>
              <w:textAlignment w:val="baseline"/>
              <w:rPr>
                <w:rFonts w:asciiTheme="minorHAnsi" w:hAnsiTheme="minorHAnsi" w:cstheme="minorHAnsi"/>
                <w:bCs/>
              </w:rPr>
            </w:pPr>
            <w:r w:rsidRPr="00511486">
              <w:rPr>
                <w:rFonts w:asciiTheme="minorHAnsi" w:hAnsiTheme="minorHAnsi" w:cstheme="minorHAnsi"/>
                <w:bCs/>
              </w:rPr>
              <w:t>Satisfactory – can demonstrate 150-199%+ contingency capacity</w:t>
            </w:r>
          </w:p>
          <w:p w14:paraId="5C10B70B" w14:textId="72FDDF4E" w:rsidR="0026148F" w:rsidRPr="00511486" w:rsidRDefault="0026148F" w:rsidP="00A160E2">
            <w:pPr>
              <w:overflowPunct w:val="0"/>
              <w:autoSpaceDE w:val="0"/>
              <w:autoSpaceDN w:val="0"/>
              <w:adjustRightInd w:val="0"/>
              <w:spacing w:before="40" w:after="40"/>
              <w:ind w:left="176" w:right="130" w:hanging="142"/>
              <w:textAlignment w:val="baseline"/>
              <w:rPr>
                <w:rFonts w:asciiTheme="minorHAnsi" w:hAnsiTheme="minorHAnsi" w:cstheme="minorHAnsi"/>
                <w:bCs/>
              </w:rPr>
            </w:pPr>
            <w:r w:rsidRPr="00511486">
              <w:rPr>
                <w:rFonts w:asciiTheme="minorHAnsi" w:hAnsiTheme="minorHAnsi" w:cstheme="minorHAnsi"/>
                <w:bCs/>
              </w:rPr>
              <w:t xml:space="preserve">Weak – </w:t>
            </w:r>
            <w:r w:rsidR="00F11481">
              <w:rPr>
                <w:rFonts w:asciiTheme="minorHAnsi" w:hAnsiTheme="minorHAnsi" w:cstheme="minorHAnsi"/>
                <w:bCs/>
              </w:rPr>
              <w:t>can</w:t>
            </w:r>
            <w:r w:rsidR="00F11481" w:rsidRPr="00511486">
              <w:rPr>
                <w:rFonts w:asciiTheme="minorHAnsi" w:hAnsiTheme="minorHAnsi" w:cstheme="minorHAnsi"/>
                <w:bCs/>
              </w:rPr>
              <w:t xml:space="preserve"> </w:t>
            </w:r>
            <w:r w:rsidRPr="00511486">
              <w:rPr>
                <w:rFonts w:asciiTheme="minorHAnsi" w:hAnsiTheme="minorHAnsi" w:cstheme="minorHAnsi"/>
                <w:bCs/>
              </w:rPr>
              <w:t xml:space="preserve">demonstrate 100-149%+ contingency </w:t>
            </w:r>
          </w:p>
          <w:p w14:paraId="424035FD" w14:textId="079A2551" w:rsidR="0026148F" w:rsidRPr="00511486" w:rsidRDefault="0026148F" w:rsidP="001D7AAF">
            <w:pPr>
              <w:overflowPunct w:val="0"/>
              <w:autoSpaceDE w:val="0"/>
              <w:autoSpaceDN w:val="0"/>
              <w:adjustRightInd w:val="0"/>
              <w:spacing w:before="40" w:after="40"/>
              <w:ind w:left="176" w:right="130" w:hanging="142"/>
              <w:textAlignment w:val="baseline"/>
              <w:rPr>
                <w:rFonts w:asciiTheme="minorHAnsi" w:hAnsiTheme="minorHAnsi" w:cstheme="minorHAnsi"/>
                <w:bCs/>
              </w:rPr>
            </w:pPr>
            <w:r w:rsidRPr="00511486">
              <w:rPr>
                <w:rFonts w:asciiTheme="minorHAnsi" w:hAnsiTheme="minorHAnsi" w:cstheme="minorHAnsi"/>
                <w:bCs/>
              </w:rPr>
              <w:t>Unacceptable – cannot demonstrate any contingency resources (i.e. can only support up to 50 experienced pool of resources available)</w:t>
            </w:r>
          </w:p>
        </w:tc>
        <w:tc>
          <w:tcPr>
            <w:tcW w:w="992" w:type="dxa"/>
            <w:vAlign w:val="center"/>
          </w:tcPr>
          <w:p w14:paraId="34640054" w14:textId="77777777" w:rsidR="0026148F" w:rsidRPr="00511486" w:rsidRDefault="0026148F" w:rsidP="00A160E2">
            <w:pPr>
              <w:overflowPunct w:val="0"/>
              <w:autoSpaceDE w:val="0"/>
              <w:autoSpaceDN w:val="0"/>
              <w:adjustRightInd w:val="0"/>
              <w:spacing w:before="40" w:after="40"/>
              <w:ind w:left="74" w:right="130"/>
              <w:jc w:val="center"/>
              <w:textAlignment w:val="baseline"/>
              <w:rPr>
                <w:rFonts w:asciiTheme="minorHAnsi" w:hAnsiTheme="minorHAnsi" w:cstheme="minorHAnsi"/>
                <w:bCs/>
              </w:rPr>
            </w:pPr>
            <w:r w:rsidRPr="00511486">
              <w:rPr>
                <w:rFonts w:asciiTheme="minorHAnsi" w:hAnsiTheme="minorHAnsi" w:cstheme="minorHAnsi"/>
                <w:bCs/>
              </w:rPr>
              <w:t>25%</w:t>
            </w:r>
          </w:p>
        </w:tc>
      </w:tr>
    </w:tbl>
    <w:p w14:paraId="71EDA886" w14:textId="77777777" w:rsidR="0026148F" w:rsidRDefault="0026148F" w:rsidP="0026148F">
      <w:pPr>
        <w:rPr>
          <w:rFonts w:eastAsia="STZhongsong" w:cs="Times New Roman"/>
          <w:szCs w:val="20"/>
          <w:lang w:eastAsia="zh-CN"/>
        </w:rPr>
        <w:sectPr w:rsidR="0026148F" w:rsidSect="0026148F">
          <w:headerReference w:type="default" r:id="rId13"/>
          <w:endnotePr>
            <w:numFmt w:val="decimal"/>
          </w:endnotePr>
          <w:pgSz w:w="16834" w:h="11909" w:orient="landscape" w:code="9"/>
          <w:pgMar w:top="1440" w:right="1241" w:bottom="1440" w:left="1560" w:header="426" w:footer="433" w:gutter="0"/>
          <w:cols w:space="720"/>
          <w:noEndnote/>
          <w:docGrid w:linePitch="299"/>
        </w:sectPr>
      </w:pPr>
    </w:p>
    <w:p w14:paraId="65BC448E" w14:textId="5C8806AF" w:rsidR="006F0298" w:rsidRDefault="006F0298" w:rsidP="0026148F">
      <w:pPr>
        <w:pStyle w:val="Heading3"/>
        <w:numPr>
          <w:ilvl w:val="0"/>
          <w:numId w:val="0"/>
        </w:numPr>
        <w:ind w:left="720"/>
      </w:pPr>
    </w:p>
    <w:p w14:paraId="65BC448F" w14:textId="552710FA" w:rsidR="006F0298" w:rsidRDefault="0026148F" w:rsidP="006F0298">
      <w:pPr>
        <w:pStyle w:val="Heading1"/>
      </w:pPr>
      <w:bookmarkStart w:id="14" w:name="_Toc467076638"/>
      <w:r>
        <w:t>Proposal Assessment</w:t>
      </w:r>
      <w:bookmarkEnd w:id="14"/>
    </w:p>
    <w:p w14:paraId="45F71685" w14:textId="42157B27" w:rsidR="0026148F" w:rsidRDefault="0026148F" w:rsidP="0026148F">
      <w:pPr>
        <w:pStyle w:val="Heading2"/>
      </w:pPr>
      <w:r>
        <w:t xml:space="preserve">All previous scoring (such as for the Suitability Assessment) will be discarded at this point such that the Contract Award decision is based solely on the basis of the </w:t>
      </w:r>
      <w:r w:rsidR="00475BBB">
        <w:t>Potential Provider</w:t>
      </w:r>
      <w:r>
        <w:t xml:space="preserve"> proposal and price offering.</w:t>
      </w:r>
    </w:p>
    <w:p w14:paraId="1A5F41E2" w14:textId="77777777" w:rsidR="0026148F" w:rsidRDefault="0026148F" w:rsidP="0026148F">
      <w:pPr>
        <w:pStyle w:val="Heading2"/>
      </w:pPr>
      <w:r>
        <w:t xml:space="preserve">Technical criteria are weighted and scored as a percentage of the maximum score available with a minimum quality threshold set.  </w:t>
      </w:r>
    </w:p>
    <w:p w14:paraId="536F4056" w14:textId="3901F1A5" w:rsidR="0026148F" w:rsidRDefault="0026148F" w:rsidP="0026148F">
      <w:pPr>
        <w:pStyle w:val="Heading2"/>
      </w:pPr>
      <w:r>
        <w:t xml:space="preserve">Price is scored as a percentage from the deviation of a </w:t>
      </w:r>
      <w:r w:rsidR="00475BBB">
        <w:t>Potential Provider</w:t>
      </w:r>
      <w:r>
        <w:t>’s Evaluation Price from the mean (or average) Evaluation Price (see Section 8 – Price Evaluation)</w:t>
      </w:r>
    </w:p>
    <w:p w14:paraId="60FD72F4" w14:textId="01C4D1F8" w:rsidR="0026148F" w:rsidRDefault="0026148F" w:rsidP="006F0298">
      <w:pPr>
        <w:pStyle w:val="Heading2"/>
      </w:pPr>
      <w:r>
        <w:t>A consolidation process between the quality and price scores is applied based on the weightings detailed in Section 10 (Consolidated View).</w:t>
      </w:r>
    </w:p>
    <w:p w14:paraId="65BC4494" w14:textId="036D3A05" w:rsidR="006F0298" w:rsidRDefault="0026148F" w:rsidP="006F0298">
      <w:pPr>
        <w:pStyle w:val="Heading1"/>
      </w:pPr>
      <w:bookmarkStart w:id="15" w:name="_Toc467076639"/>
      <w:r>
        <w:t>Technical Evaluation</w:t>
      </w:r>
      <w:bookmarkEnd w:id="15"/>
    </w:p>
    <w:p w14:paraId="2D4FEEB6" w14:textId="0902CDC4" w:rsidR="0026148F" w:rsidRDefault="0026148F" w:rsidP="0026148F">
      <w:pPr>
        <w:pStyle w:val="Heading2"/>
      </w:pPr>
      <w:r>
        <w:t xml:space="preserve">Tenders are assessed on how well they satisfy the technical evaluation criteria.  The relative importance of each criterion is established by giving it a percentage weighting so that all the weightings equal 100%.  The Evaluation Matrix (Table 5) provides details of the weightings that the Authority will use in assessing </w:t>
      </w:r>
      <w:r w:rsidR="00475BBB">
        <w:t>Potential Provider</w:t>
      </w:r>
      <w:r>
        <w:t xml:space="preserve"> proposals.</w:t>
      </w:r>
    </w:p>
    <w:p w14:paraId="6E85785B" w14:textId="7E18579D" w:rsidR="0026148F" w:rsidRDefault="0026148F" w:rsidP="0026148F">
      <w:pPr>
        <w:pStyle w:val="Heading2"/>
      </w:pPr>
      <w:r>
        <w:t xml:space="preserve">The Technical Evaluation will be carried out using </w:t>
      </w:r>
      <w:r w:rsidR="00475BBB">
        <w:t>Potential Provider</w:t>
      </w:r>
      <w:r>
        <w:t xml:space="preserve"> responses to </w:t>
      </w:r>
      <w:r w:rsidR="006E3265">
        <w:t>Attachment 6 – Award Questionnaire</w:t>
      </w:r>
      <w:r>
        <w:t xml:space="preserve"> using the scoring scheme (identified in Table 4 below).  </w:t>
      </w:r>
    </w:p>
    <w:p w14:paraId="11673CC3" w14:textId="310BD6AD" w:rsidR="0026148F" w:rsidRDefault="0026148F" w:rsidP="0026148F">
      <w:pPr>
        <w:pStyle w:val="Heading2"/>
      </w:pPr>
      <w:r>
        <w:t xml:space="preserve">The scored responses are generally assessed out of a maximum of five (5).  </w:t>
      </w:r>
      <w:r w:rsidR="000A5A36">
        <w:t>Individual members of t</w:t>
      </w:r>
      <w:r>
        <w:t>he Evaluation Panel will not be allowed to give partial scores (for example 3.5); however, once all scores are aggregated, the technical scores will be rounded to two decimal places prior to consolidating with the price evaluation.</w:t>
      </w:r>
    </w:p>
    <w:p w14:paraId="4092C880" w14:textId="086980E3" w:rsidR="0026148F" w:rsidRDefault="0026148F" w:rsidP="0026148F">
      <w:pPr>
        <w:pStyle w:val="Heading2"/>
      </w:pPr>
      <w:r>
        <w:t xml:space="preserve">The scored responses to questions D.2 and D.3 will have a minimum score threshold of two (2).  Only </w:t>
      </w:r>
      <w:r w:rsidR="00475BBB">
        <w:t>Potential Provider</w:t>
      </w:r>
      <w:r>
        <w:t xml:space="preserve">s with a score of two (2) or above will be eligible for consideration of Contract Award by evaluation of the Tender pricing proposals.  Those </w:t>
      </w:r>
      <w:r w:rsidR="00475BBB">
        <w:t>Potential Provider</w:t>
      </w:r>
      <w:r>
        <w:t>s not achieving this threshold will be set aside and will not be considered further.</w:t>
      </w:r>
    </w:p>
    <w:p w14:paraId="30C0B93A" w14:textId="4EEC5F53" w:rsidR="0026148F" w:rsidRDefault="0026148F" w:rsidP="006F0298">
      <w:pPr>
        <w:pStyle w:val="Heading2"/>
      </w:pPr>
      <w:r>
        <w:t xml:space="preserve">The Authority has set a minimum quality threshold for this procurement, therefore, those </w:t>
      </w:r>
      <w:r w:rsidR="00475BBB">
        <w:t>Potential Provider</w:t>
      </w:r>
      <w:r>
        <w:t xml:space="preserve">s that achieve a weighted score of two point five (2.5) (equivalent to 50% of the 100% available maximum score) or above, will be eligible for consideration of </w:t>
      </w:r>
      <w:r>
        <w:lastRenderedPageBreak/>
        <w:t xml:space="preserve">Contract Award by evaluation of the </w:t>
      </w:r>
      <w:r w:rsidR="00475BBB">
        <w:t>Potential Provider</w:t>
      </w:r>
      <w:r>
        <w:t xml:space="preserve"> pricing proposals.  Those tenders not achieving this threshold will be set aside and will not be considered further.</w:t>
      </w:r>
    </w:p>
    <w:p w14:paraId="44CDBA91" w14:textId="77777777" w:rsidR="006E3265" w:rsidRDefault="006E3265">
      <w:pPr>
        <w:rPr>
          <w:rFonts w:eastAsia="STZhongsong" w:cs="Times New Roman"/>
          <w:szCs w:val="20"/>
          <w:lang w:eastAsia="zh-CN"/>
        </w:rPr>
      </w:pPr>
      <w:r>
        <w:br w:type="page"/>
      </w:r>
    </w:p>
    <w:p w14:paraId="36AAF5C3" w14:textId="26FC25EE" w:rsidR="0026148F" w:rsidRDefault="0026148F" w:rsidP="0026148F">
      <w:pPr>
        <w:pStyle w:val="Heading2"/>
        <w:numPr>
          <w:ilvl w:val="0"/>
          <w:numId w:val="0"/>
        </w:numPr>
      </w:pPr>
      <w:r w:rsidRPr="0026148F">
        <w:lastRenderedPageBreak/>
        <w:t xml:space="preserve">Table </w:t>
      </w:r>
      <w:r w:rsidR="00B02ACF">
        <w:t>4</w:t>
      </w:r>
      <w:r w:rsidRPr="0026148F">
        <w:t>: Generic Technical Evaluation Scoring Scheme</w:t>
      </w:r>
    </w:p>
    <w:tbl>
      <w:tblPr>
        <w:tblStyle w:val="TableGrid"/>
        <w:tblW w:w="0" w:type="auto"/>
        <w:tblInd w:w="250" w:type="dxa"/>
        <w:tblLook w:val="01E0" w:firstRow="1" w:lastRow="1" w:firstColumn="1" w:lastColumn="1" w:noHBand="0" w:noVBand="0"/>
      </w:tblPr>
      <w:tblGrid>
        <w:gridCol w:w="1134"/>
        <w:gridCol w:w="6946"/>
      </w:tblGrid>
      <w:tr w:rsidR="0026148F" w:rsidRPr="007E7B9C" w14:paraId="3058CF05" w14:textId="77777777" w:rsidTr="00A160E2">
        <w:trPr>
          <w:cantSplit/>
          <w:trHeight w:val="70"/>
          <w:tblHeader/>
        </w:trPr>
        <w:tc>
          <w:tcPr>
            <w:tcW w:w="1134" w:type="dxa"/>
            <w:shd w:val="clear" w:color="auto" w:fill="FF99CC"/>
            <w:vAlign w:val="center"/>
          </w:tcPr>
          <w:p w14:paraId="02326B47" w14:textId="77777777" w:rsidR="0026148F" w:rsidRPr="007E7B9C" w:rsidRDefault="0026148F" w:rsidP="00A160E2">
            <w:pPr>
              <w:pStyle w:val="TableHead"/>
              <w:keepNext/>
            </w:pPr>
            <w:r w:rsidRPr="007E7B9C">
              <w:t>Grade</w:t>
            </w:r>
          </w:p>
        </w:tc>
        <w:tc>
          <w:tcPr>
            <w:tcW w:w="6946" w:type="dxa"/>
            <w:shd w:val="clear" w:color="auto" w:fill="FF99CC"/>
            <w:vAlign w:val="center"/>
          </w:tcPr>
          <w:p w14:paraId="634A3179" w14:textId="77777777" w:rsidR="0026148F" w:rsidRPr="007E7B9C" w:rsidRDefault="0026148F" w:rsidP="00A160E2">
            <w:pPr>
              <w:pStyle w:val="TableHead"/>
              <w:keepNext/>
            </w:pPr>
            <w:r w:rsidRPr="007E7B9C">
              <w:t>Definition of grade</w:t>
            </w:r>
          </w:p>
        </w:tc>
      </w:tr>
      <w:tr w:rsidR="0026148F" w:rsidRPr="007E7B9C" w14:paraId="051B84DA" w14:textId="77777777" w:rsidTr="00A160E2">
        <w:trPr>
          <w:cantSplit/>
          <w:trHeight w:val="860"/>
        </w:trPr>
        <w:tc>
          <w:tcPr>
            <w:tcW w:w="1134" w:type="dxa"/>
            <w:vAlign w:val="center"/>
          </w:tcPr>
          <w:p w14:paraId="5A0AB80D" w14:textId="77777777" w:rsidR="0026148F" w:rsidRPr="007E7B9C" w:rsidRDefault="0026148F" w:rsidP="00A160E2">
            <w:pPr>
              <w:pStyle w:val="Table"/>
              <w:keepNext/>
              <w:jc w:val="center"/>
            </w:pPr>
            <w:r w:rsidRPr="007E7B9C">
              <w:t>0</w:t>
            </w:r>
          </w:p>
        </w:tc>
        <w:tc>
          <w:tcPr>
            <w:tcW w:w="6946" w:type="dxa"/>
            <w:vAlign w:val="center"/>
          </w:tcPr>
          <w:p w14:paraId="68439E44" w14:textId="77777777" w:rsidR="0026148F" w:rsidRPr="007E7B9C" w:rsidRDefault="0026148F" w:rsidP="0026148F">
            <w:pPr>
              <w:pStyle w:val="Heading2"/>
              <w:numPr>
                <w:ilvl w:val="0"/>
                <w:numId w:val="0"/>
              </w:numPr>
              <w:outlineLvl w:val="1"/>
            </w:pPr>
            <w:r>
              <w:t>Failure to understand and/or failure to substantial failure to provide and/or provides no confidence that the requirements will be delivered.</w:t>
            </w:r>
          </w:p>
        </w:tc>
      </w:tr>
      <w:tr w:rsidR="0026148F" w:rsidRPr="007E7B9C" w14:paraId="39271A2D" w14:textId="77777777" w:rsidTr="00A160E2">
        <w:trPr>
          <w:cantSplit/>
          <w:trHeight w:val="861"/>
        </w:trPr>
        <w:tc>
          <w:tcPr>
            <w:tcW w:w="1134" w:type="dxa"/>
            <w:vAlign w:val="center"/>
          </w:tcPr>
          <w:p w14:paraId="0BC45320" w14:textId="77777777" w:rsidR="0026148F" w:rsidRPr="007E7B9C" w:rsidRDefault="0026148F" w:rsidP="00A160E2">
            <w:pPr>
              <w:pStyle w:val="Table"/>
              <w:keepNext/>
              <w:jc w:val="center"/>
            </w:pPr>
            <w:r w:rsidRPr="007E7B9C">
              <w:t>1</w:t>
            </w:r>
          </w:p>
        </w:tc>
        <w:tc>
          <w:tcPr>
            <w:tcW w:w="6946" w:type="dxa"/>
            <w:vAlign w:val="center"/>
          </w:tcPr>
          <w:p w14:paraId="23FCED44" w14:textId="321BCF7C" w:rsidR="0026148F" w:rsidRPr="007E7B9C" w:rsidRDefault="0026148F" w:rsidP="0026148F">
            <w:pPr>
              <w:pStyle w:val="Heading2"/>
              <w:numPr>
                <w:ilvl w:val="0"/>
                <w:numId w:val="0"/>
              </w:numPr>
              <w:outlineLvl w:val="1"/>
            </w:pPr>
            <w:r>
              <w:t>Some misunderstandings and a generally low level of information and detail provided.  Fails to meet the requirements in many ways and/or materially in one or more ways, and provides insufficient confidence of ability to meet and deliver the requirements.</w:t>
            </w:r>
          </w:p>
        </w:tc>
      </w:tr>
      <w:tr w:rsidR="0026148F" w:rsidRPr="007E7B9C" w14:paraId="0AEC1722" w14:textId="77777777" w:rsidTr="00A160E2">
        <w:trPr>
          <w:cantSplit/>
          <w:trHeight w:val="860"/>
        </w:trPr>
        <w:tc>
          <w:tcPr>
            <w:tcW w:w="1134" w:type="dxa"/>
            <w:vAlign w:val="center"/>
          </w:tcPr>
          <w:p w14:paraId="2C240D56" w14:textId="77777777" w:rsidR="0026148F" w:rsidRPr="007E7B9C" w:rsidRDefault="0026148F" w:rsidP="00A160E2">
            <w:pPr>
              <w:pStyle w:val="Table"/>
              <w:keepNext/>
              <w:jc w:val="center"/>
            </w:pPr>
            <w:r w:rsidRPr="007E7B9C">
              <w:t>2</w:t>
            </w:r>
          </w:p>
        </w:tc>
        <w:tc>
          <w:tcPr>
            <w:tcW w:w="6946" w:type="dxa"/>
            <w:vAlign w:val="center"/>
          </w:tcPr>
          <w:p w14:paraId="3B035BF8" w14:textId="6FF38782" w:rsidR="0026148F" w:rsidRPr="007E7B9C" w:rsidRDefault="0026148F" w:rsidP="0026148F">
            <w:pPr>
              <w:pStyle w:val="Heading2"/>
              <w:numPr>
                <w:ilvl w:val="0"/>
                <w:numId w:val="0"/>
              </w:numPr>
              <w:outlineLvl w:val="1"/>
            </w:pPr>
            <w:r>
              <w:t>Generally understands the issues and addresses them appropriately with sufficient information but some areas demonstrate a misunderstanding, a low level of detail, and/or provides more of a “model answer” than a true commitment, and so only provides some confidence that they will be able to deliver in line with the requirements.</w:t>
            </w:r>
          </w:p>
        </w:tc>
      </w:tr>
      <w:tr w:rsidR="0026148F" w:rsidRPr="007E7B9C" w14:paraId="373D097C" w14:textId="77777777" w:rsidTr="00A160E2">
        <w:trPr>
          <w:cantSplit/>
          <w:trHeight w:val="861"/>
        </w:trPr>
        <w:tc>
          <w:tcPr>
            <w:tcW w:w="1134" w:type="dxa"/>
            <w:vAlign w:val="center"/>
          </w:tcPr>
          <w:p w14:paraId="1E402542" w14:textId="77777777" w:rsidR="0026148F" w:rsidRPr="007E7B9C" w:rsidRDefault="0026148F" w:rsidP="00A160E2">
            <w:pPr>
              <w:pStyle w:val="Table"/>
              <w:keepNext/>
              <w:jc w:val="center"/>
            </w:pPr>
            <w:r w:rsidRPr="007E7B9C">
              <w:t>3</w:t>
            </w:r>
          </w:p>
        </w:tc>
        <w:tc>
          <w:tcPr>
            <w:tcW w:w="6946" w:type="dxa"/>
            <w:vAlign w:val="center"/>
          </w:tcPr>
          <w:p w14:paraId="0342DDA1" w14:textId="6CA280A8" w:rsidR="0026148F" w:rsidRPr="007E7B9C" w:rsidRDefault="0026148F" w:rsidP="0026148F">
            <w:pPr>
              <w:pStyle w:val="Heading2"/>
              <w:numPr>
                <w:ilvl w:val="0"/>
                <w:numId w:val="0"/>
              </w:numPr>
              <w:outlineLvl w:val="1"/>
            </w:pPr>
            <w:r>
              <w:t>Good understanding of the issues, good level of detail, and demonstrated that proposals are feasible so that there is a good level of confidence that they will deliver the requirements.</w:t>
            </w:r>
          </w:p>
        </w:tc>
      </w:tr>
      <w:tr w:rsidR="0026148F" w:rsidRPr="007E7B9C" w14:paraId="155695D9" w14:textId="77777777" w:rsidTr="00A160E2">
        <w:trPr>
          <w:cantSplit/>
          <w:trHeight w:val="861"/>
        </w:trPr>
        <w:tc>
          <w:tcPr>
            <w:tcW w:w="1134" w:type="dxa"/>
            <w:vAlign w:val="center"/>
          </w:tcPr>
          <w:p w14:paraId="3BA1A308" w14:textId="77777777" w:rsidR="0026148F" w:rsidRPr="007E7B9C" w:rsidRDefault="0026148F" w:rsidP="00A160E2">
            <w:pPr>
              <w:pStyle w:val="Table"/>
              <w:keepNext/>
              <w:jc w:val="center"/>
            </w:pPr>
            <w:r w:rsidRPr="007E7B9C">
              <w:t>4</w:t>
            </w:r>
          </w:p>
        </w:tc>
        <w:tc>
          <w:tcPr>
            <w:tcW w:w="6946" w:type="dxa"/>
            <w:vAlign w:val="center"/>
          </w:tcPr>
          <w:p w14:paraId="4685C801" w14:textId="10ACAA08" w:rsidR="0026148F" w:rsidRPr="007E7B9C" w:rsidRDefault="0026148F" w:rsidP="0026148F">
            <w:pPr>
              <w:pStyle w:val="Heading2"/>
              <w:numPr>
                <w:ilvl w:val="0"/>
                <w:numId w:val="0"/>
              </w:numPr>
              <w:outlineLvl w:val="1"/>
            </w:pPr>
            <w:r>
              <w:t xml:space="preserve">High degree of confidence that the </w:t>
            </w:r>
            <w:r w:rsidR="00475BBB">
              <w:t>Potential Provider</w:t>
            </w:r>
            <w:r>
              <w:t>’s proposal will meet the requirements, demonstrated through a very good understanding of the issues and what is being asked for.  Proposals set out how and what will be delivered.</w:t>
            </w:r>
          </w:p>
        </w:tc>
      </w:tr>
      <w:tr w:rsidR="0026148F" w:rsidRPr="007E7B9C" w14:paraId="5F1A62F0" w14:textId="77777777" w:rsidTr="00A160E2">
        <w:trPr>
          <w:cantSplit/>
          <w:trHeight w:val="861"/>
        </w:trPr>
        <w:tc>
          <w:tcPr>
            <w:tcW w:w="1134" w:type="dxa"/>
            <w:vAlign w:val="center"/>
          </w:tcPr>
          <w:p w14:paraId="35BF6440" w14:textId="77777777" w:rsidR="0026148F" w:rsidRPr="007E7B9C" w:rsidRDefault="0026148F" w:rsidP="00A160E2">
            <w:pPr>
              <w:pStyle w:val="Table"/>
              <w:keepNext/>
              <w:jc w:val="center"/>
            </w:pPr>
            <w:r>
              <w:t>5</w:t>
            </w:r>
          </w:p>
        </w:tc>
        <w:tc>
          <w:tcPr>
            <w:tcW w:w="6946" w:type="dxa"/>
            <w:vAlign w:val="center"/>
          </w:tcPr>
          <w:p w14:paraId="0A75AA7E" w14:textId="68EEEBC9" w:rsidR="0026148F" w:rsidRDefault="0026148F" w:rsidP="0026148F">
            <w:pPr>
              <w:pStyle w:val="Heading2"/>
              <w:numPr>
                <w:ilvl w:val="0"/>
                <w:numId w:val="0"/>
              </w:numPr>
              <w:outlineLvl w:val="1"/>
            </w:pPr>
            <w:r>
              <w:t xml:space="preserve">Excellent, the response is of a quality and level of detail and understanding that provides extreme confidence that the </w:t>
            </w:r>
            <w:r w:rsidR="00475BBB">
              <w:t>Potential Provider</w:t>
            </w:r>
            <w:r>
              <w:t>’s proposals will meet all the requirements, demonstrated by a thorough understanding of the issues and what is being asked for.  Proposals clearly set out how a</w:t>
            </w:r>
            <w:r w:rsidRPr="000640BD">
              <w:t>n</w:t>
            </w:r>
            <w:r>
              <w:t>d what will be delivered.</w:t>
            </w:r>
          </w:p>
        </w:tc>
      </w:tr>
    </w:tbl>
    <w:p w14:paraId="41A55FCA" w14:textId="77777777" w:rsidR="0026148F" w:rsidRDefault="0026148F" w:rsidP="0026148F">
      <w:pPr>
        <w:pStyle w:val="Heading2"/>
        <w:numPr>
          <w:ilvl w:val="0"/>
          <w:numId w:val="0"/>
        </w:numPr>
        <w:sectPr w:rsidR="0026148F" w:rsidSect="00667389">
          <w:headerReference w:type="default" r:id="rId14"/>
          <w:endnotePr>
            <w:numFmt w:val="decimal"/>
          </w:endnotePr>
          <w:pgSz w:w="11909" w:h="16834" w:code="9"/>
          <w:pgMar w:top="1241" w:right="1440" w:bottom="1560" w:left="1440" w:header="426" w:footer="433" w:gutter="0"/>
          <w:cols w:space="720"/>
          <w:noEndnote/>
          <w:docGrid w:linePitch="299"/>
        </w:sectPr>
      </w:pPr>
    </w:p>
    <w:p w14:paraId="00589364" w14:textId="0DA01C64" w:rsidR="0026148F" w:rsidRDefault="0026148F" w:rsidP="00B02ACF">
      <w:pPr>
        <w:pStyle w:val="Heading2"/>
        <w:numPr>
          <w:ilvl w:val="0"/>
          <w:numId w:val="0"/>
        </w:numPr>
        <w:jc w:val="left"/>
      </w:pPr>
      <w:r w:rsidRPr="0026148F">
        <w:lastRenderedPageBreak/>
        <w:t xml:space="preserve">Table </w:t>
      </w:r>
      <w:r w:rsidR="00B02ACF">
        <w:t>5</w:t>
      </w:r>
      <w:r w:rsidRPr="0026148F">
        <w:t>: Technical Evaluation Matrix</w:t>
      </w:r>
    </w:p>
    <w:tbl>
      <w:tblPr>
        <w:tblStyle w:val="HeaderTableGrid2"/>
        <w:tblW w:w="13702" w:type="dxa"/>
        <w:tblInd w:w="675" w:type="dxa"/>
        <w:tblLayout w:type="fixed"/>
        <w:tblLook w:val="01E0" w:firstRow="1" w:lastRow="1" w:firstColumn="1" w:lastColumn="1" w:noHBand="0" w:noVBand="0"/>
      </w:tblPr>
      <w:tblGrid>
        <w:gridCol w:w="1701"/>
        <w:gridCol w:w="2410"/>
        <w:gridCol w:w="3827"/>
        <w:gridCol w:w="4820"/>
        <w:gridCol w:w="944"/>
      </w:tblGrid>
      <w:tr w:rsidR="0026148F" w:rsidRPr="00511486" w14:paraId="53031FD0" w14:textId="77777777" w:rsidTr="004B00AC">
        <w:trPr>
          <w:cantSplit/>
          <w:trHeight w:val="70"/>
          <w:tblHeader/>
        </w:trPr>
        <w:tc>
          <w:tcPr>
            <w:tcW w:w="1701" w:type="dxa"/>
            <w:shd w:val="clear" w:color="auto" w:fill="FF99CC"/>
            <w:vAlign w:val="center"/>
          </w:tcPr>
          <w:p w14:paraId="044B118C" w14:textId="77777777" w:rsidR="0026148F" w:rsidRPr="00511486" w:rsidRDefault="0026148F" w:rsidP="00C20736">
            <w:pPr>
              <w:keepNext/>
              <w:ind w:left="74"/>
              <w:rPr>
                <w:iCs/>
                <w:smallCaps/>
                <w:sz w:val="22"/>
                <w:szCs w:val="22"/>
              </w:rPr>
            </w:pPr>
            <w:r w:rsidRPr="00511486">
              <w:rPr>
                <w:iCs/>
                <w:smallCaps/>
                <w:sz w:val="22"/>
                <w:szCs w:val="22"/>
              </w:rPr>
              <w:t>Evaluation Area</w:t>
            </w:r>
          </w:p>
        </w:tc>
        <w:tc>
          <w:tcPr>
            <w:tcW w:w="2410" w:type="dxa"/>
            <w:shd w:val="clear" w:color="auto" w:fill="FF99CC"/>
            <w:vAlign w:val="center"/>
          </w:tcPr>
          <w:p w14:paraId="4EECED9E" w14:textId="77777777" w:rsidR="0026148F" w:rsidRPr="00511486" w:rsidRDefault="0026148F" w:rsidP="00C20736">
            <w:pPr>
              <w:keepNext/>
              <w:ind w:left="74"/>
              <w:rPr>
                <w:iCs/>
                <w:smallCaps/>
                <w:sz w:val="22"/>
                <w:szCs w:val="22"/>
              </w:rPr>
            </w:pPr>
            <w:r w:rsidRPr="00511486">
              <w:rPr>
                <w:iCs/>
                <w:smallCaps/>
                <w:sz w:val="22"/>
                <w:szCs w:val="22"/>
              </w:rPr>
              <w:t>Evaluation intention</w:t>
            </w:r>
          </w:p>
        </w:tc>
        <w:tc>
          <w:tcPr>
            <w:tcW w:w="3827" w:type="dxa"/>
            <w:shd w:val="clear" w:color="auto" w:fill="FF99CC"/>
          </w:tcPr>
          <w:p w14:paraId="7264A45B" w14:textId="77777777" w:rsidR="0026148F" w:rsidRPr="00511486" w:rsidRDefault="0026148F" w:rsidP="00C20736">
            <w:pPr>
              <w:keepNext/>
              <w:ind w:left="74"/>
              <w:rPr>
                <w:iCs/>
                <w:smallCaps/>
                <w:sz w:val="22"/>
                <w:szCs w:val="22"/>
              </w:rPr>
            </w:pPr>
            <w:r w:rsidRPr="00511486">
              <w:rPr>
                <w:iCs/>
                <w:smallCaps/>
                <w:sz w:val="22"/>
                <w:szCs w:val="22"/>
              </w:rPr>
              <w:t>Evaluation question</w:t>
            </w:r>
          </w:p>
        </w:tc>
        <w:tc>
          <w:tcPr>
            <w:tcW w:w="4820" w:type="dxa"/>
            <w:shd w:val="clear" w:color="auto" w:fill="FF99CC"/>
            <w:vAlign w:val="center"/>
          </w:tcPr>
          <w:p w14:paraId="1A022EB9" w14:textId="77777777" w:rsidR="0026148F" w:rsidRPr="00511486" w:rsidRDefault="0026148F" w:rsidP="00C20736">
            <w:pPr>
              <w:keepNext/>
              <w:ind w:left="74"/>
              <w:rPr>
                <w:iCs/>
                <w:smallCaps/>
                <w:sz w:val="22"/>
                <w:szCs w:val="22"/>
              </w:rPr>
            </w:pPr>
            <w:r w:rsidRPr="00511486">
              <w:rPr>
                <w:iCs/>
                <w:smallCaps/>
                <w:sz w:val="22"/>
                <w:szCs w:val="22"/>
              </w:rPr>
              <w:t>Evaluation criteria</w:t>
            </w:r>
          </w:p>
        </w:tc>
        <w:tc>
          <w:tcPr>
            <w:tcW w:w="944" w:type="dxa"/>
            <w:shd w:val="clear" w:color="auto" w:fill="FF99CC"/>
            <w:vAlign w:val="center"/>
          </w:tcPr>
          <w:p w14:paraId="60C725D4" w14:textId="77777777" w:rsidR="0026148F" w:rsidRPr="00511486" w:rsidRDefault="0026148F" w:rsidP="00C20736">
            <w:pPr>
              <w:keepNext/>
              <w:ind w:left="-108"/>
              <w:jc w:val="center"/>
              <w:rPr>
                <w:iCs/>
                <w:smallCaps/>
                <w:sz w:val="22"/>
                <w:szCs w:val="22"/>
              </w:rPr>
            </w:pPr>
            <w:r w:rsidRPr="00511486">
              <w:rPr>
                <w:iCs/>
                <w:smallCaps/>
                <w:sz w:val="22"/>
                <w:szCs w:val="22"/>
              </w:rPr>
              <w:t>Weight</w:t>
            </w:r>
          </w:p>
        </w:tc>
      </w:tr>
      <w:tr w:rsidR="0026148F" w:rsidRPr="00511486" w14:paraId="0F9FEFFF" w14:textId="77777777" w:rsidTr="004B00AC">
        <w:trPr>
          <w:cantSplit/>
          <w:trHeight w:val="860"/>
        </w:trPr>
        <w:tc>
          <w:tcPr>
            <w:tcW w:w="1701" w:type="dxa"/>
            <w:vAlign w:val="center"/>
          </w:tcPr>
          <w:p w14:paraId="39E85AAF" w14:textId="277704B1" w:rsidR="0026148F" w:rsidRPr="00511486" w:rsidRDefault="00DA0EDC" w:rsidP="00C20736">
            <w:pPr>
              <w:overflowPunct w:val="0"/>
              <w:autoSpaceDE w:val="0"/>
              <w:autoSpaceDN w:val="0"/>
              <w:adjustRightInd w:val="0"/>
              <w:ind w:right="130"/>
              <w:textAlignment w:val="baseline"/>
              <w:rPr>
                <w:rFonts w:cs="Times New Roman"/>
                <w:bCs/>
              </w:rPr>
            </w:pPr>
            <w:r>
              <w:rPr>
                <w:rFonts w:cs="Times New Roman"/>
                <w:bCs/>
              </w:rPr>
              <w:t>AQ</w:t>
            </w:r>
            <w:r w:rsidR="0026148F" w:rsidRPr="00511486">
              <w:rPr>
                <w:rFonts w:cs="Times New Roman"/>
                <w:bCs/>
              </w:rPr>
              <w:t>.1</w:t>
            </w:r>
          </w:p>
          <w:p w14:paraId="21EBC989" w14:textId="77777777" w:rsidR="0026148F" w:rsidRPr="00511486" w:rsidRDefault="0026148F" w:rsidP="00C20736">
            <w:pPr>
              <w:overflowPunct w:val="0"/>
              <w:autoSpaceDE w:val="0"/>
              <w:autoSpaceDN w:val="0"/>
              <w:adjustRightInd w:val="0"/>
              <w:ind w:right="130"/>
              <w:textAlignment w:val="baseline"/>
              <w:rPr>
                <w:rFonts w:cs="Times New Roman"/>
                <w:bCs/>
              </w:rPr>
            </w:pPr>
            <w:r w:rsidRPr="00511486">
              <w:rPr>
                <w:rFonts w:cs="Times New Roman"/>
                <w:bCs/>
              </w:rPr>
              <w:t>Overview</w:t>
            </w:r>
          </w:p>
        </w:tc>
        <w:tc>
          <w:tcPr>
            <w:tcW w:w="2410" w:type="dxa"/>
            <w:vAlign w:val="center"/>
          </w:tcPr>
          <w:p w14:paraId="6D9F5E10" w14:textId="798983BE" w:rsidR="0026148F" w:rsidRPr="00511486" w:rsidRDefault="0026148F" w:rsidP="00C20736">
            <w:pPr>
              <w:overflowPunct w:val="0"/>
              <w:autoSpaceDE w:val="0"/>
              <w:autoSpaceDN w:val="0"/>
              <w:adjustRightInd w:val="0"/>
              <w:ind w:right="130"/>
              <w:textAlignment w:val="baseline"/>
              <w:rPr>
                <w:rFonts w:cs="Times New Roman"/>
                <w:bCs/>
              </w:rPr>
            </w:pPr>
            <w:r w:rsidRPr="00511486">
              <w:rPr>
                <w:rFonts w:cs="Times New Roman"/>
                <w:bCs/>
              </w:rPr>
              <w:t xml:space="preserve">This response is not evaluated and is used to contextualise the </w:t>
            </w:r>
            <w:r w:rsidR="00475BBB">
              <w:rPr>
                <w:rFonts w:cs="Times New Roman"/>
                <w:bCs/>
              </w:rPr>
              <w:t>Potential Provider</w:t>
            </w:r>
            <w:r w:rsidRPr="00511486">
              <w:rPr>
                <w:rFonts w:cs="Times New Roman"/>
                <w:bCs/>
              </w:rPr>
              <w:t>’s response.)</w:t>
            </w:r>
          </w:p>
        </w:tc>
        <w:tc>
          <w:tcPr>
            <w:tcW w:w="3827" w:type="dxa"/>
            <w:vAlign w:val="center"/>
          </w:tcPr>
          <w:p w14:paraId="15E88F17" w14:textId="4F166679" w:rsidR="0026148F" w:rsidRPr="00511486" w:rsidRDefault="00475BBB" w:rsidP="00C20736">
            <w:pPr>
              <w:overflowPunct w:val="0"/>
              <w:autoSpaceDE w:val="0"/>
              <w:autoSpaceDN w:val="0"/>
              <w:adjustRightInd w:val="0"/>
              <w:ind w:right="130"/>
              <w:textAlignment w:val="baseline"/>
              <w:rPr>
                <w:rFonts w:cs="Times New Roman"/>
                <w:bCs/>
              </w:rPr>
            </w:pPr>
            <w:r>
              <w:rPr>
                <w:rFonts w:cs="Times New Roman"/>
                <w:bCs/>
              </w:rPr>
              <w:t>Potential Provider</w:t>
            </w:r>
            <w:r w:rsidR="0026148F" w:rsidRPr="00511486">
              <w:rPr>
                <w:rFonts w:cs="Times New Roman"/>
                <w:bCs/>
              </w:rPr>
              <w:t>s must provide a concise summary highlighting the key aspects of the proposal</w:t>
            </w:r>
          </w:p>
        </w:tc>
        <w:tc>
          <w:tcPr>
            <w:tcW w:w="4820" w:type="dxa"/>
            <w:vAlign w:val="center"/>
          </w:tcPr>
          <w:p w14:paraId="15C621D3" w14:textId="77777777" w:rsidR="0026148F" w:rsidRPr="00511486" w:rsidRDefault="0026148F" w:rsidP="00C20736">
            <w:pPr>
              <w:overflowPunct w:val="0"/>
              <w:autoSpaceDE w:val="0"/>
              <w:autoSpaceDN w:val="0"/>
              <w:adjustRightInd w:val="0"/>
              <w:ind w:right="130"/>
              <w:textAlignment w:val="baseline"/>
              <w:rPr>
                <w:rFonts w:cs="Times New Roman"/>
                <w:bCs/>
              </w:rPr>
            </w:pPr>
            <w:r w:rsidRPr="00511486">
              <w:rPr>
                <w:rFonts w:cs="Times New Roman"/>
                <w:bCs/>
              </w:rPr>
              <w:t>N/a</w:t>
            </w:r>
          </w:p>
        </w:tc>
        <w:tc>
          <w:tcPr>
            <w:tcW w:w="944" w:type="dxa"/>
            <w:vAlign w:val="center"/>
          </w:tcPr>
          <w:p w14:paraId="6D0C6587" w14:textId="77777777" w:rsidR="0026148F" w:rsidRPr="00511486" w:rsidRDefault="0026148F" w:rsidP="00C20736">
            <w:pPr>
              <w:overflowPunct w:val="0"/>
              <w:autoSpaceDE w:val="0"/>
              <w:autoSpaceDN w:val="0"/>
              <w:adjustRightInd w:val="0"/>
              <w:ind w:left="74" w:right="130"/>
              <w:jc w:val="center"/>
              <w:textAlignment w:val="baseline"/>
              <w:rPr>
                <w:rFonts w:cs="Times New Roman"/>
                <w:bCs/>
              </w:rPr>
            </w:pPr>
            <w:r w:rsidRPr="00511486">
              <w:rPr>
                <w:rFonts w:cs="Times New Roman"/>
                <w:bCs/>
              </w:rPr>
              <w:t>N/a</w:t>
            </w:r>
          </w:p>
        </w:tc>
      </w:tr>
      <w:tr w:rsidR="0026148F" w:rsidRPr="00511486" w14:paraId="569A85E2" w14:textId="77777777" w:rsidTr="004B00AC">
        <w:tblPrEx>
          <w:tblLook w:val="04A0" w:firstRow="1" w:lastRow="0" w:firstColumn="1" w:lastColumn="0" w:noHBand="0" w:noVBand="1"/>
        </w:tblPrEx>
        <w:trPr>
          <w:trHeight w:val="860"/>
        </w:trPr>
        <w:tc>
          <w:tcPr>
            <w:tcW w:w="1701" w:type="dxa"/>
          </w:tcPr>
          <w:p w14:paraId="05C6B82C" w14:textId="1BFBD14C" w:rsidR="0026148F" w:rsidRPr="00511486" w:rsidRDefault="00DA0EDC" w:rsidP="00C20736">
            <w:pPr>
              <w:overflowPunct w:val="0"/>
              <w:autoSpaceDE w:val="0"/>
              <w:autoSpaceDN w:val="0"/>
              <w:adjustRightInd w:val="0"/>
              <w:ind w:right="130"/>
              <w:textAlignment w:val="baseline"/>
              <w:rPr>
                <w:rFonts w:cs="Times New Roman"/>
                <w:bCs/>
              </w:rPr>
            </w:pPr>
            <w:r>
              <w:rPr>
                <w:rFonts w:cs="Times New Roman"/>
                <w:bCs/>
              </w:rPr>
              <w:t>AQ</w:t>
            </w:r>
            <w:r w:rsidR="0026148F" w:rsidRPr="00511486">
              <w:rPr>
                <w:rFonts w:cs="Times New Roman"/>
                <w:bCs/>
              </w:rPr>
              <w:t>.2</w:t>
            </w:r>
          </w:p>
          <w:p w14:paraId="33941BBE" w14:textId="3CA30513" w:rsidR="0026148F" w:rsidRPr="00511486" w:rsidRDefault="0026148F" w:rsidP="00C20736">
            <w:pPr>
              <w:overflowPunct w:val="0"/>
              <w:autoSpaceDE w:val="0"/>
              <w:autoSpaceDN w:val="0"/>
              <w:adjustRightInd w:val="0"/>
              <w:ind w:right="130"/>
              <w:textAlignment w:val="baseline"/>
              <w:rPr>
                <w:rFonts w:cs="Times New Roman"/>
                <w:bCs/>
              </w:rPr>
            </w:pPr>
            <w:r w:rsidRPr="00511486">
              <w:rPr>
                <w:rFonts w:cs="Times New Roman"/>
                <w:bCs/>
              </w:rPr>
              <w:t xml:space="preserve">Core Team Services – </w:t>
            </w:r>
            <w:r w:rsidR="0032124F">
              <w:rPr>
                <w:rFonts w:cs="Times New Roman"/>
                <w:bCs/>
              </w:rPr>
              <w:t xml:space="preserve">Senior </w:t>
            </w:r>
            <w:r w:rsidRPr="00511486">
              <w:rPr>
                <w:rFonts w:cs="Times New Roman"/>
                <w:bCs/>
              </w:rPr>
              <w:t xml:space="preserve">Leadership </w:t>
            </w:r>
            <w:r w:rsidR="0032124F">
              <w:rPr>
                <w:rFonts w:cs="Times New Roman"/>
                <w:bCs/>
              </w:rPr>
              <w:t xml:space="preserve">Team </w:t>
            </w:r>
            <w:r w:rsidRPr="00511486">
              <w:rPr>
                <w:rFonts w:cs="Times New Roman"/>
                <w:bCs/>
              </w:rPr>
              <w:t>roles (7</w:t>
            </w:r>
            <w:r>
              <w:rPr>
                <w:rFonts w:cs="Times New Roman"/>
                <w:bCs/>
              </w:rPr>
              <w:t xml:space="preserve"> people</w:t>
            </w:r>
            <w:r w:rsidRPr="00511486">
              <w:rPr>
                <w:rFonts w:cs="Times New Roman"/>
                <w:bCs/>
              </w:rPr>
              <w:t xml:space="preserve">) </w:t>
            </w:r>
          </w:p>
        </w:tc>
        <w:tc>
          <w:tcPr>
            <w:tcW w:w="2410" w:type="dxa"/>
          </w:tcPr>
          <w:p w14:paraId="53F924DC" w14:textId="4D6FA7CD" w:rsidR="0026148F" w:rsidRPr="00511486" w:rsidRDefault="0026148F" w:rsidP="00C20736">
            <w:pPr>
              <w:overflowPunct w:val="0"/>
              <w:autoSpaceDE w:val="0"/>
              <w:autoSpaceDN w:val="0"/>
              <w:adjustRightInd w:val="0"/>
              <w:ind w:right="130"/>
              <w:textAlignment w:val="baseline"/>
              <w:rPr>
                <w:rFonts w:cs="Times New Roman"/>
                <w:bCs/>
              </w:rPr>
            </w:pPr>
            <w:r w:rsidRPr="00511486">
              <w:rPr>
                <w:rFonts w:cs="Times New Roman"/>
                <w:bCs/>
              </w:rPr>
              <w:t xml:space="preserve">Seeks to establish that the </w:t>
            </w:r>
            <w:r w:rsidR="00475BBB">
              <w:rPr>
                <w:rFonts w:cs="Times New Roman"/>
                <w:bCs/>
              </w:rPr>
              <w:t>Potential Provider</w:t>
            </w:r>
            <w:r w:rsidRPr="00511486">
              <w:rPr>
                <w:rFonts w:cs="Times New Roman"/>
                <w:bCs/>
              </w:rPr>
              <w:t>'s Senior Lead Team have the appropriate skills, qualifications and experience for the scope of service delivery requirements</w:t>
            </w:r>
            <w:r>
              <w:rPr>
                <w:rFonts w:cs="Times New Roman"/>
                <w:bCs/>
              </w:rPr>
              <w:t>, with a demonstrable track record of successful delivery</w:t>
            </w:r>
            <w:r w:rsidRPr="00511486">
              <w:rPr>
                <w:rFonts w:cs="Times New Roman"/>
                <w:bCs/>
              </w:rPr>
              <w:t xml:space="preserve"> </w:t>
            </w:r>
            <w:r>
              <w:rPr>
                <w:rFonts w:cs="Times New Roman"/>
                <w:bCs/>
              </w:rPr>
              <w:t>within the areas defined within the Specification.</w:t>
            </w:r>
          </w:p>
        </w:tc>
        <w:tc>
          <w:tcPr>
            <w:tcW w:w="3827" w:type="dxa"/>
          </w:tcPr>
          <w:p w14:paraId="1807E7C9" w14:textId="765A9D4C" w:rsidR="0026148F" w:rsidRPr="00511486" w:rsidRDefault="0026148F" w:rsidP="00C20736">
            <w:pPr>
              <w:overflowPunct w:val="0"/>
              <w:autoSpaceDE w:val="0"/>
              <w:autoSpaceDN w:val="0"/>
              <w:adjustRightInd w:val="0"/>
              <w:ind w:right="130"/>
              <w:textAlignment w:val="baseline"/>
              <w:rPr>
                <w:rFonts w:cs="Times New Roman"/>
                <w:bCs/>
              </w:rPr>
            </w:pPr>
            <w:r w:rsidRPr="00511486">
              <w:rPr>
                <w:rFonts w:cs="Times New Roman"/>
                <w:bCs/>
              </w:rPr>
              <w:t xml:space="preserve">Please provide details of the qualifications and experience of the individuals whose responsibility will be to ensure that the requirement is delivered.  Each </w:t>
            </w:r>
            <w:r w:rsidR="0032124F">
              <w:rPr>
                <w:rFonts w:cs="Times New Roman"/>
                <w:bCs/>
              </w:rPr>
              <w:t xml:space="preserve">Senior </w:t>
            </w:r>
            <w:r>
              <w:rPr>
                <w:rFonts w:cs="Times New Roman"/>
                <w:bCs/>
              </w:rPr>
              <w:t xml:space="preserve">Leadership </w:t>
            </w:r>
            <w:r w:rsidR="0032124F">
              <w:rPr>
                <w:rFonts w:cs="Times New Roman"/>
                <w:bCs/>
              </w:rPr>
              <w:t xml:space="preserve">Team </w:t>
            </w:r>
            <w:r w:rsidRPr="00511486">
              <w:rPr>
                <w:rFonts w:cs="Times New Roman"/>
                <w:bCs/>
              </w:rPr>
              <w:t xml:space="preserve">member of the </w:t>
            </w:r>
            <w:r>
              <w:rPr>
                <w:rFonts w:cs="Times New Roman"/>
                <w:bCs/>
              </w:rPr>
              <w:t>Core</w:t>
            </w:r>
            <w:r w:rsidRPr="00511486">
              <w:rPr>
                <w:rFonts w:cs="Times New Roman"/>
                <w:bCs/>
              </w:rPr>
              <w:t xml:space="preserve"> Team will </w:t>
            </w:r>
            <w:r>
              <w:rPr>
                <w:rFonts w:cs="Times New Roman"/>
                <w:bCs/>
              </w:rPr>
              <w:t xml:space="preserve">be considered ‘Key Personnel’ within the Contract and </w:t>
            </w:r>
            <w:r w:rsidRPr="00511486">
              <w:rPr>
                <w:rFonts w:cs="Times New Roman"/>
                <w:bCs/>
              </w:rPr>
              <w:t xml:space="preserve">have responsibility for one Function Lead role (as detailed in </w:t>
            </w:r>
            <w:r w:rsidRPr="00DC127B">
              <w:rPr>
                <w:rFonts w:cs="Times New Roman"/>
                <w:bCs/>
              </w:rPr>
              <w:t xml:space="preserve">in Table </w:t>
            </w:r>
            <w:r w:rsidR="006E3265" w:rsidRPr="00C979DD">
              <w:rPr>
                <w:rFonts w:cs="Times New Roman"/>
                <w:bCs/>
              </w:rPr>
              <w:t>3.3</w:t>
            </w:r>
            <w:r w:rsidRPr="00DC127B">
              <w:rPr>
                <w:rFonts w:cs="Times New Roman"/>
                <w:bCs/>
              </w:rPr>
              <w:t xml:space="preserve"> of </w:t>
            </w:r>
            <w:r w:rsidR="006E3265">
              <w:rPr>
                <w:rFonts w:cs="Times New Roman"/>
                <w:bCs/>
              </w:rPr>
              <w:t>Attachment 2 – Service Specification</w:t>
            </w:r>
            <w:r w:rsidRPr="00511486">
              <w:rPr>
                <w:rFonts w:cs="Times New Roman"/>
                <w:bCs/>
              </w:rPr>
              <w:t xml:space="preserve">) and therefore </w:t>
            </w:r>
            <w:r w:rsidR="00475BBB">
              <w:rPr>
                <w:rFonts w:cs="Times New Roman"/>
                <w:bCs/>
              </w:rPr>
              <w:t>Potential Provider</w:t>
            </w:r>
            <w:r w:rsidRPr="00511486">
              <w:rPr>
                <w:rFonts w:cs="Times New Roman"/>
                <w:bCs/>
              </w:rPr>
              <w:t xml:space="preserve">s should provide </w:t>
            </w:r>
            <w:r>
              <w:rPr>
                <w:rFonts w:cs="Times New Roman"/>
                <w:bCs/>
              </w:rPr>
              <w:t>proposed key personnel for</w:t>
            </w:r>
            <w:r w:rsidRPr="00511486">
              <w:rPr>
                <w:rFonts w:cs="Times New Roman"/>
                <w:bCs/>
              </w:rPr>
              <w:t xml:space="preserve"> each role</w:t>
            </w:r>
          </w:p>
        </w:tc>
        <w:tc>
          <w:tcPr>
            <w:tcW w:w="4820" w:type="dxa"/>
          </w:tcPr>
          <w:p w14:paraId="0DC766B1" w14:textId="2E378450" w:rsidR="0026148F" w:rsidRDefault="0026148F" w:rsidP="00D97513">
            <w:pPr>
              <w:overflowPunct w:val="0"/>
              <w:autoSpaceDE w:val="0"/>
              <w:autoSpaceDN w:val="0"/>
              <w:adjustRightInd w:val="0"/>
              <w:ind w:right="130"/>
              <w:textAlignment w:val="baseline"/>
              <w:rPr>
                <w:rFonts w:cs="Times New Roman"/>
                <w:bCs/>
              </w:rPr>
            </w:pPr>
            <w:r w:rsidRPr="00F61BF3">
              <w:rPr>
                <w:rFonts w:cs="Times New Roman"/>
                <w:bCs/>
              </w:rPr>
              <w:t xml:space="preserve">Each individual nominated for a particular </w:t>
            </w:r>
            <w:r w:rsidR="00D97513">
              <w:rPr>
                <w:rFonts w:cs="Times New Roman"/>
                <w:bCs/>
              </w:rPr>
              <w:t xml:space="preserve">Senior </w:t>
            </w:r>
            <w:r>
              <w:rPr>
                <w:rFonts w:cs="Times New Roman"/>
                <w:bCs/>
              </w:rPr>
              <w:t>Leadership</w:t>
            </w:r>
            <w:r w:rsidR="00D97513">
              <w:rPr>
                <w:rFonts w:cs="Times New Roman"/>
                <w:bCs/>
              </w:rPr>
              <w:t xml:space="preserve"> Team</w:t>
            </w:r>
            <w:r w:rsidRPr="00F61BF3">
              <w:rPr>
                <w:rFonts w:cs="Times New Roman"/>
                <w:bCs/>
              </w:rPr>
              <w:t xml:space="preserve"> role can demonstrate a level of experience/ability in line with the specific requirements and experience detailed in Table </w:t>
            </w:r>
            <w:r w:rsidR="006E3265" w:rsidRPr="00C979DD">
              <w:rPr>
                <w:rFonts w:cs="Times New Roman"/>
                <w:bCs/>
              </w:rPr>
              <w:t>3.3</w:t>
            </w:r>
            <w:r w:rsidR="006E3265">
              <w:rPr>
                <w:rFonts w:cs="Times New Roman"/>
                <w:bCs/>
              </w:rPr>
              <w:t xml:space="preserve">. </w:t>
            </w:r>
            <w:proofErr w:type="gramStart"/>
            <w:r w:rsidR="006E3265">
              <w:rPr>
                <w:rFonts w:cs="Times New Roman"/>
                <w:bCs/>
              </w:rPr>
              <w:t>of</w:t>
            </w:r>
            <w:proofErr w:type="gramEnd"/>
            <w:r w:rsidR="006E3265">
              <w:rPr>
                <w:rFonts w:cs="Times New Roman"/>
                <w:bCs/>
              </w:rPr>
              <w:t xml:space="preserve"> Attachment 2 – Service Specification</w:t>
            </w:r>
            <w:r w:rsidRPr="00F61BF3">
              <w:rPr>
                <w:rFonts w:cs="Times New Roman"/>
                <w:bCs/>
              </w:rPr>
              <w:t xml:space="preserve"> for each role.</w:t>
            </w:r>
            <w:r w:rsidR="00D97513">
              <w:rPr>
                <w:rFonts w:cs="Times New Roman"/>
                <w:bCs/>
              </w:rPr>
              <w:t xml:space="preserve">  </w:t>
            </w:r>
          </w:p>
          <w:p w14:paraId="35BB47C7" w14:textId="5C7DD908" w:rsidR="00D97513" w:rsidRDefault="00D97513" w:rsidP="00D97513">
            <w:pPr>
              <w:overflowPunct w:val="0"/>
              <w:autoSpaceDE w:val="0"/>
              <w:autoSpaceDN w:val="0"/>
              <w:adjustRightInd w:val="0"/>
              <w:ind w:right="130"/>
              <w:textAlignment w:val="baseline"/>
              <w:rPr>
                <w:rFonts w:cs="Times New Roman"/>
                <w:bCs/>
              </w:rPr>
            </w:pPr>
            <w:r>
              <w:rPr>
                <w:rFonts w:cs="Times New Roman"/>
                <w:bCs/>
              </w:rPr>
              <w:t>CVs for each role will be evaluated individually with the follow sub-weighting:</w:t>
            </w:r>
          </w:p>
          <w:p w14:paraId="521328DE" w14:textId="77777777" w:rsidR="00D97513" w:rsidRDefault="00D97513" w:rsidP="00D97513">
            <w:pPr>
              <w:overflowPunct w:val="0"/>
              <w:autoSpaceDE w:val="0"/>
              <w:autoSpaceDN w:val="0"/>
              <w:adjustRightInd w:val="0"/>
              <w:ind w:right="130"/>
              <w:textAlignment w:val="baseline"/>
              <w:rPr>
                <w:rFonts w:cs="Times New Roman"/>
                <w:bCs/>
              </w:rPr>
            </w:pPr>
            <w:r>
              <w:rPr>
                <w:rFonts w:cs="Times New Roman"/>
                <w:bCs/>
              </w:rPr>
              <w:t>Performance Management – 20%</w:t>
            </w:r>
          </w:p>
          <w:p w14:paraId="2F37F868" w14:textId="77777777" w:rsidR="00D97513" w:rsidRDefault="00D97513" w:rsidP="00D97513">
            <w:pPr>
              <w:overflowPunct w:val="0"/>
              <w:autoSpaceDE w:val="0"/>
              <w:autoSpaceDN w:val="0"/>
              <w:adjustRightInd w:val="0"/>
              <w:ind w:right="130"/>
              <w:textAlignment w:val="baseline"/>
              <w:rPr>
                <w:rFonts w:cs="Times New Roman"/>
                <w:bCs/>
              </w:rPr>
            </w:pPr>
            <w:r>
              <w:rPr>
                <w:rFonts w:cs="Times New Roman"/>
                <w:bCs/>
              </w:rPr>
              <w:t>Customer &amp; Business Development – 20%</w:t>
            </w:r>
          </w:p>
          <w:p w14:paraId="57A39992" w14:textId="77777777" w:rsidR="00D97513" w:rsidRDefault="00D97513" w:rsidP="00D97513">
            <w:pPr>
              <w:overflowPunct w:val="0"/>
              <w:autoSpaceDE w:val="0"/>
              <w:autoSpaceDN w:val="0"/>
              <w:adjustRightInd w:val="0"/>
              <w:ind w:right="130"/>
              <w:textAlignment w:val="baseline"/>
              <w:rPr>
                <w:rFonts w:cs="Times New Roman"/>
                <w:bCs/>
              </w:rPr>
            </w:pPr>
            <w:r>
              <w:rPr>
                <w:rFonts w:cs="Times New Roman"/>
                <w:bCs/>
              </w:rPr>
              <w:t>HR – 12%</w:t>
            </w:r>
          </w:p>
          <w:p w14:paraId="3D216CF8" w14:textId="77777777" w:rsidR="00D97513" w:rsidRDefault="00D97513" w:rsidP="00D97513">
            <w:pPr>
              <w:overflowPunct w:val="0"/>
              <w:autoSpaceDE w:val="0"/>
              <w:autoSpaceDN w:val="0"/>
              <w:adjustRightInd w:val="0"/>
              <w:ind w:right="130"/>
              <w:textAlignment w:val="baseline"/>
              <w:rPr>
                <w:rFonts w:cs="Times New Roman"/>
                <w:bCs/>
              </w:rPr>
            </w:pPr>
            <w:r>
              <w:rPr>
                <w:rFonts w:cs="Times New Roman"/>
                <w:bCs/>
              </w:rPr>
              <w:t>Finance – 12%</w:t>
            </w:r>
          </w:p>
          <w:p w14:paraId="4E9CFCF2" w14:textId="77777777" w:rsidR="00D97513" w:rsidRDefault="00D97513" w:rsidP="00D97513">
            <w:pPr>
              <w:overflowPunct w:val="0"/>
              <w:autoSpaceDE w:val="0"/>
              <w:autoSpaceDN w:val="0"/>
              <w:adjustRightInd w:val="0"/>
              <w:ind w:right="130"/>
              <w:textAlignment w:val="baseline"/>
              <w:rPr>
                <w:rFonts w:cs="Times New Roman"/>
                <w:bCs/>
              </w:rPr>
            </w:pPr>
            <w:r>
              <w:rPr>
                <w:rFonts w:cs="Times New Roman"/>
                <w:bCs/>
              </w:rPr>
              <w:t>IT – 12%</w:t>
            </w:r>
          </w:p>
          <w:p w14:paraId="520A63D5" w14:textId="77777777" w:rsidR="00D97513" w:rsidRDefault="00D97513" w:rsidP="00D97513">
            <w:pPr>
              <w:overflowPunct w:val="0"/>
              <w:autoSpaceDE w:val="0"/>
              <w:autoSpaceDN w:val="0"/>
              <w:adjustRightInd w:val="0"/>
              <w:ind w:right="130"/>
              <w:textAlignment w:val="baseline"/>
              <w:rPr>
                <w:rFonts w:cs="Times New Roman"/>
                <w:bCs/>
              </w:rPr>
            </w:pPr>
            <w:r>
              <w:rPr>
                <w:rFonts w:cs="Times New Roman"/>
                <w:bCs/>
              </w:rPr>
              <w:t>FOM Delivery – 12%</w:t>
            </w:r>
          </w:p>
          <w:p w14:paraId="0253D806" w14:textId="750F00FC" w:rsidR="00D97513" w:rsidRPr="00511486" w:rsidRDefault="00D97513" w:rsidP="00D97513">
            <w:pPr>
              <w:overflowPunct w:val="0"/>
              <w:autoSpaceDE w:val="0"/>
              <w:autoSpaceDN w:val="0"/>
              <w:adjustRightInd w:val="0"/>
              <w:ind w:right="130"/>
              <w:textAlignment w:val="baseline"/>
              <w:rPr>
                <w:rFonts w:cs="Times New Roman"/>
                <w:bCs/>
              </w:rPr>
            </w:pPr>
            <w:r>
              <w:rPr>
                <w:rFonts w:cs="Times New Roman"/>
                <w:bCs/>
              </w:rPr>
              <w:t>Transition – 12%</w:t>
            </w:r>
          </w:p>
        </w:tc>
        <w:tc>
          <w:tcPr>
            <w:tcW w:w="944" w:type="dxa"/>
          </w:tcPr>
          <w:p w14:paraId="65931506" w14:textId="77777777" w:rsidR="0026148F" w:rsidRPr="00511486" w:rsidRDefault="0026148F" w:rsidP="00C20736">
            <w:pPr>
              <w:overflowPunct w:val="0"/>
              <w:autoSpaceDE w:val="0"/>
              <w:autoSpaceDN w:val="0"/>
              <w:adjustRightInd w:val="0"/>
              <w:ind w:left="74" w:right="130"/>
              <w:jc w:val="center"/>
              <w:textAlignment w:val="baseline"/>
              <w:rPr>
                <w:rFonts w:cs="Times New Roman"/>
                <w:bCs/>
              </w:rPr>
            </w:pPr>
            <w:r>
              <w:rPr>
                <w:rFonts w:cs="Times New Roman"/>
                <w:bCs/>
              </w:rPr>
              <w:t>35</w:t>
            </w:r>
            <w:r w:rsidRPr="00511486">
              <w:rPr>
                <w:rFonts w:cs="Times New Roman"/>
                <w:bCs/>
              </w:rPr>
              <w:t>%</w:t>
            </w:r>
          </w:p>
        </w:tc>
      </w:tr>
      <w:tr w:rsidR="0026148F" w:rsidRPr="00511486" w14:paraId="1AA50E02" w14:textId="77777777" w:rsidTr="004B00AC">
        <w:trPr>
          <w:cantSplit/>
          <w:trHeight w:val="860"/>
        </w:trPr>
        <w:tc>
          <w:tcPr>
            <w:tcW w:w="1701" w:type="dxa"/>
            <w:vAlign w:val="center"/>
          </w:tcPr>
          <w:p w14:paraId="010F25DE" w14:textId="2698FFAB" w:rsidR="0026148F" w:rsidRPr="00511486" w:rsidRDefault="00DA0EDC" w:rsidP="00C20736">
            <w:pPr>
              <w:overflowPunct w:val="0"/>
              <w:autoSpaceDE w:val="0"/>
              <w:autoSpaceDN w:val="0"/>
              <w:adjustRightInd w:val="0"/>
              <w:ind w:right="130"/>
              <w:textAlignment w:val="baseline"/>
              <w:rPr>
                <w:rFonts w:cs="Times New Roman"/>
                <w:bCs/>
              </w:rPr>
            </w:pPr>
            <w:r>
              <w:rPr>
                <w:rFonts w:cs="Times New Roman"/>
                <w:bCs/>
              </w:rPr>
              <w:lastRenderedPageBreak/>
              <w:t>AQ</w:t>
            </w:r>
            <w:r w:rsidR="0026148F" w:rsidRPr="00511486">
              <w:rPr>
                <w:rFonts w:cs="Times New Roman"/>
                <w:bCs/>
              </w:rPr>
              <w:t>.3</w:t>
            </w:r>
          </w:p>
          <w:p w14:paraId="3D2C654E" w14:textId="22DBC642" w:rsidR="0026148F" w:rsidRPr="00511486" w:rsidRDefault="0026148F" w:rsidP="009A5F5D">
            <w:pPr>
              <w:overflowPunct w:val="0"/>
              <w:autoSpaceDE w:val="0"/>
              <w:autoSpaceDN w:val="0"/>
              <w:adjustRightInd w:val="0"/>
              <w:ind w:right="130"/>
              <w:textAlignment w:val="baseline"/>
              <w:rPr>
                <w:rFonts w:cs="Times New Roman"/>
                <w:bCs/>
              </w:rPr>
            </w:pPr>
            <w:r w:rsidRPr="00511486">
              <w:rPr>
                <w:rFonts w:cs="Times New Roman"/>
                <w:bCs/>
              </w:rPr>
              <w:t xml:space="preserve">Core Team Services – </w:t>
            </w:r>
            <w:r w:rsidR="009A5F5D">
              <w:rPr>
                <w:rFonts w:cs="Times New Roman"/>
                <w:bCs/>
              </w:rPr>
              <w:t>Extended Team</w:t>
            </w:r>
            <w:r w:rsidRPr="00511486">
              <w:rPr>
                <w:rFonts w:cs="Times New Roman"/>
                <w:bCs/>
              </w:rPr>
              <w:t xml:space="preserve"> experts (8</w:t>
            </w:r>
            <w:r>
              <w:rPr>
                <w:rFonts w:cs="Times New Roman"/>
                <w:bCs/>
              </w:rPr>
              <w:t xml:space="preserve"> people</w:t>
            </w:r>
            <w:r w:rsidRPr="00511486">
              <w:rPr>
                <w:rFonts w:cs="Times New Roman"/>
                <w:bCs/>
              </w:rPr>
              <w:t>)</w:t>
            </w:r>
          </w:p>
        </w:tc>
        <w:tc>
          <w:tcPr>
            <w:tcW w:w="2410" w:type="dxa"/>
            <w:vAlign w:val="center"/>
          </w:tcPr>
          <w:p w14:paraId="6B3728E4" w14:textId="55F63ECF" w:rsidR="0026148F" w:rsidRPr="00511486" w:rsidRDefault="0026148F" w:rsidP="00E51877">
            <w:pPr>
              <w:overflowPunct w:val="0"/>
              <w:autoSpaceDE w:val="0"/>
              <w:autoSpaceDN w:val="0"/>
              <w:adjustRightInd w:val="0"/>
              <w:ind w:right="130"/>
              <w:textAlignment w:val="baseline"/>
              <w:rPr>
                <w:rFonts w:cs="Times New Roman"/>
                <w:bCs/>
              </w:rPr>
            </w:pPr>
            <w:r w:rsidRPr="00511486">
              <w:rPr>
                <w:rFonts w:cs="Times New Roman"/>
                <w:bCs/>
              </w:rPr>
              <w:t xml:space="preserve">Seeks to establish that the </w:t>
            </w:r>
            <w:r w:rsidR="00475BBB">
              <w:rPr>
                <w:rFonts w:cs="Times New Roman"/>
                <w:bCs/>
              </w:rPr>
              <w:t>Potential Provider</w:t>
            </w:r>
            <w:r w:rsidRPr="00511486">
              <w:rPr>
                <w:rFonts w:cs="Times New Roman"/>
                <w:bCs/>
              </w:rPr>
              <w:t xml:space="preserve"> puts forward a suitable cross functional team with the breadth and capacity for delivery of the Core Services</w:t>
            </w:r>
            <w:r w:rsidR="009A5F5D">
              <w:rPr>
                <w:rFonts w:cs="Times New Roman"/>
                <w:bCs/>
              </w:rPr>
              <w:t>.  The Extended Team should complement the skills and capabilities of the SLT providing a mix of grades/experience to enable efficient delivery of the services.</w:t>
            </w:r>
          </w:p>
        </w:tc>
        <w:tc>
          <w:tcPr>
            <w:tcW w:w="3827" w:type="dxa"/>
            <w:vAlign w:val="center"/>
          </w:tcPr>
          <w:p w14:paraId="3E28AA0A" w14:textId="6451999B" w:rsidR="0026148F" w:rsidRPr="00511486" w:rsidRDefault="0026148F" w:rsidP="009A5F5D">
            <w:pPr>
              <w:overflowPunct w:val="0"/>
              <w:autoSpaceDE w:val="0"/>
              <w:autoSpaceDN w:val="0"/>
              <w:adjustRightInd w:val="0"/>
              <w:ind w:right="130"/>
              <w:textAlignment w:val="baseline"/>
              <w:rPr>
                <w:rFonts w:cs="Times New Roman"/>
                <w:bCs/>
              </w:rPr>
            </w:pPr>
            <w:r w:rsidRPr="00511486">
              <w:rPr>
                <w:rFonts w:cs="Times New Roman"/>
                <w:bCs/>
              </w:rPr>
              <w:t>Please provide details of the qualifications and experience of the individual(s) whose responsibility will be to ensure that the requirement is delivered.  Each member of the Cross Functional Team</w:t>
            </w:r>
            <w:r>
              <w:rPr>
                <w:rFonts w:cs="Times New Roman"/>
                <w:bCs/>
              </w:rPr>
              <w:t xml:space="preserve"> will be considered Key Personnel within the Contract and</w:t>
            </w:r>
            <w:r w:rsidRPr="00511486">
              <w:rPr>
                <w:rFonts w:cs="Times New Roman"/>
                <w:bCs/>
              </w:rPr>
              <w:t xml:space="preserve"> have </w:t>
            </w:r>
            <w:r>
              <w:rPr>
                <w:rFonts w:cs="Times New Roman"/>
                <w:bCs/>
              </w:rPr>
              <w:t>experience and capability to deliver in</w:t>
            </w:r>
            <w:r w:rsidRPr="00511486">
              <w:rPr>
                <w:rFonts w:cs="Times New Roman"/>
                <w:bCs/>
              </w:rPr>
              <w:t xml:space="preserve"> one Function Lead role (as detailed in the Specification) but be able to flex over to different functions.  CVs should be provided for each team member.</w:t>
            </w:r>
          </w:p>
        </w:tc>
        <w:tc>
          <w:tcPr>
            <w:tcW w:w="4820" w:type="dxa"/>
            <w:vAlign w:val="center"/>
          </w:tcPr>
          <w:p w14:paraId="39101B2C" w14:textId="48DB79B4" w:rsidR="0026148F" w:rsidRPr="00511486" w:rsidRDefault="0026148F" w:rsidP="00C20736">
            <w:pPr>
              <w:numPr>
                <w:ilvl w:val="0"/>
                <w:numId w:val="36"/>
              </w:numPr>
              <w:overflowPunct w:val="0"/>
              <w:autoSpaceDE w:val="0"/>
              <w:autoSpaceDN w:val="0"/>
              <w:adjustRightInd w:val="0"/>
              <w:ind w:left="317" w:right="130" w:hanging="283"/>
              <w:textAlignment w:val="baseline"/>
              <w:rPr>
                <w:rFonts w:cs="Times New Roman"/>
                <w:bCs/>
              </w:rPr>
            </w:pPr>
            <w:r w:rsidRPr="00511486">
              <w:rPr>
                <w:rFonts w:cs="Times New Roman"/>
                <w:bCs/>
              </w:rPr>
              <w:t>Has a minimum of three (3) years</w:t>
            </w:r>
            <w:r>
              <w:rPr>
                <w:rFonts w:cs="Times New Roman"/>
                <w:bCs/>
              </w:rPr>
              <w:t>’</w:t>
            </w:r>
            <w:r w:rsidRPr="00511486">
              <w:rPr>
                <w:rFonts w:cs="Times New Roman"/>
                <w:bCs/>
              </w:rPr>
              <w:t xml:space="preserve"> experience at </w:t>
            </w:r>
            <w:r>
              <w:rPr>
                <w:rFonts w:cs="Times New Roman"/>
                <w:bCs/>
              </w:rPr>
              <w:t>Consultant l</w:t>
            </w:r>
            <w:r w:rsidRPr="00511486">
              <w:rPr>
                <w:rFonts w:cs="Times New Roman"/>
                <w:bCs/>
              </w:rPr>
              <w:t xml:space="preserve">evel as defined in </w:t>
            </w:r>
            <w:r w:rsidR="006E3265">
              <w:rPr>
                <w:rFonts w:cs="Times New Roman"/>
                <w:bCs/>
              </w:rPr>
              <w:t>Attachment 7</w:t>
            </w:r>
            <w:r w:rsidRPr="00511486">
              <w:rPr>
                <w:rFonts w:cs="Times New Roman"/>
                <w:bCs/>
              </w:rPr>
              <w:t xml:space="preserve"> Pricing</w:t>
            </w:r>
            <w:r w:rsidR="006E3265">
              <w:rPr>
                <w:rFonts w:cs="Times New Roman"/>
                <w:bCs/>
              </w:rPr>
              <w:t xml:space="preserve"> Matrix</w:t>
            </w:r>
            <w:r>
              <w:rPr>
                <w:rFonts w:cs="Times New Roman"/>
                <w:bCs/>
              </w:rPr>
              <w:t xml:space="preserve"> – Annex </w:t>
            </w:r>
            <w:proofErr w:type="gramStart"/>
            <w:r>
              <w:rPr>
                <w:rFonts w:cs="Times New Roman"/>
                <w:bCs/>
              </w:rPr>
              <w:t>A</w:t>
            </w:r>
            <w:r w:rsidRPr="00511486">
              <w:rPr>
                <w:rFonts w:cs="Times New Roman"/>
                <w:bCs/>
              </w:rPr>
              <w:t>.</w:t>
            </w:r>
            <w:proofErr w:type="gramEnd"/>
          </w:p>
          <w:p w14:paraId="39EF4326" w14:textId="265C2E5F" w:rsidR="0026148F" w:rsidRPr="00511486" w:rsidRDefault="0026148F" w:rsidP="00C20736">
            <w:pPr>
              <w:numPr>
                <w:ilvl w:val="0"/>
                <w:numId w:val="36"/>
              </w:numPr>
              <w:overflowPunct w:val="0"/>
              <w:autoSpaceDE w:val="0"/>
              <w:autoSpaceDN w:val="0"/>
              <w:adjustRightInd w:val="0"/>
              <w:ind w:left="317" w:right="130" w:hanging="283"/>
              <w:textAlignment w:val="baseline"/>
              <w:rPr>
                <w:rFonts w:cs="Times New Roman"/>
                <w:bCs/>
              </w:rPr>
            </w:pPr>
            <w:r w:rsidRPr="00511486">
              <w:rPr>
                <w:rFonts w:cs="Times New Roman"/>
                <w:bCs/>
              </w:rPr>
              <w:t>Demonstrate experience in more than one functional area</w:t>
            </w:r>
            <w:r>
              <w:rPr>
                <w:rFonts w:cs="Times New Roman"/>
                <w:bCs/>
              </w:rPr>
              <w:t xml:space="preserve"> as defined </w:t>
            </w:r>
            <w:r w:rsidRPr="00511486">
              <w:rPr>
                <w:rFonts w:cs="Times New Roman"/>
                <w:bCs/>
              </w:rPr>
              <w:t xml:space="preserve">in </w:t>
            </w:r>
            <w:r>
              <w:rPr>
                <w:rFonts w:cs="Times New Roman"/>
                <w:bCs/>
              </w:rPr>
              <w:t xml:space="preserve">Table </w:t>
            </w:r>
            <w:r w:rsidR="006E3265" w:rsidRPr="00C979DD">
              <w:rPr>
                <w:rFonts w:cs="Times New Roman"/>
                <w:bCs/>
              </w:rPr>
              <w:t>3.3</w:t>
            </w:r>
            <w:r w:rsidR="006E3265">
              <w:rPr>
                <w:rFonts w:cs="Times New Roman"/>
                <w:bCs/>
              </w:rPr>
              <w:t xml:space="preserve"> of Attachment 2 – Service Specification</w:t>
            </w:r>
            <w:r w:rsidRPr="00511486">
              <w:rPr>
                <w:rFonts w:cs="Times New Roman"/>
                <w:bCs/>
              </w:rPr>
              <w:t xml:space="preserve"> (it is anticipated that lower grades have the ability to work across multiple streams / more senior grades will be more </w:t>
            </w:r>
            <w:proofErr w:type="gramStart"/>
            <w:r w:rsidRPr="00511486">
              <w:rPr>
                <w:rFonts w:cs="Times New Roman"/>
                <w:bCs/>
              </w:rPr>
              <w:t>specialist</w:t>
            </w:r>
            <w:proofErr w:type="gramEnd"/>
            <w:r w:rsidRPr="00511486">
              <w:rPr>
                <w:rFonts w:cs="Times New Roman"/>
                <w:bCs/>
              </w:rPr>
              <w:t xml:space="preserve"> but can be flexible across functions).  </w:t>
            </w:r>
          </w:p>
          <w:p w14:paraId="2AEFCC51" w14:textId="12F22E89" w:rsidR="0026148F" w:rsidRPr="00511486" w:rsidRDefault="0026148F" w:rsidP="00C20736">
            <w:pPr>
              <w:numPr>
                <w:ilvl w:val="0"/>
                <w:numId w:val="36"/>
              </w:numPr>
              <w:overflowPunct w:val="0"/>
              <w:autoSpaceDE w:val="0"/>
              <w:autoSpaceDN w:val="0"/>
              <w:adjustRightInd w:val="0"/>
              <w:ind w:left="317" w:right="130" w:hanging="283"/>
              <w:textAlignment w:val="baseline"/>
              <w:rPr>
                <w:rFonts w:cs="Times New Roman"/>
                <w:bCs/>
              </w:rPr>
            </w:pPr>
            <w:r w:rsidRPr="003006AA">
              <w:t xml:space="preserve">Need to demonstrate the </w:t>
            </w:r>
            <w:r w:rsidR="00475BBB">
              <w:t>Potential Provider</w:t>
            </w:r>
            <w:r w:rsidRPr="003006AA">
              <w:t xml:space="preserve"> has a Core Team</w:t>
            </w:r>
            <w:r>
              <w:t xml:space="preserve"> capable of delivering the requirements but</w:t>
            </w:r>
            <w:r w:rsidRPr="003006AA">
              <w:t xml:space="preserve"> that can </w:t>
            </w:r>
            <w:r>
              <w:t xml:space="preserve">also </w:t>
            </w:r>
            <w:r w:rsidRPr="003006AA">
              <w:t>flex across functional areas</w:t>
            </w:r>
          </w:p>
        </w:tc>
        <w:tc>
          <w:tcPr>
            <w:tcW w:w="944" w:type="dxa"/>
            <w:vAlign w:val="center"/>
          </w:tcPr>
          <w:p w14:paraId="4C7E0C27" w14:textId="77777777" w:rsidR="0026148F" w:rsidRPr="00511486" w:rsidRDefault="0026148F" w:rsidP="00C20736">
            <w:pPr>
              <w:overflowPunct w:val="0"/>
              <w:autoSpaceDE w:val="0"/>
              <w:autoSpaceDN w:val="0"/>
              <w:adjustRightInd w:val="0"/>
              <w:ind w:left="74" w:right="130"/>
              <w:jc w:val="center"/>
              <w:textAlignment w:val="baseline"/>
              <w:rPr>
                <w:rFonts w:cs="Times New Roman"/>
                <w:bCs/>
              </w:rPr>
            </w:pPr>
            <w:r>
              <w:rPr>
                <w:rFonts w:cs="Times New Roman"/>
                <w:bCs/>
              </w:rPr>
              <w:t>25</w:t>
            </w:r>
            <w:r w:rsidRPr="00511486">
              <w:rPr>
                <w:rFonts w:cs="Times New Roman"/>
                <w:bCs/>
              </w:rPr>
              <w:t>%</w:t>
            </w:r>
          </w:p>
        </w:tc>
      </w:tr>
      <w:tr w:rsidR="0026148F" w:rsidRPr="00511486" w14:paraId="15B52603" w14:textId="77777777" w:rsidTr="004B00AC">
        <w:trPr>
          <w:cantSplit/>
          <w:trHeight w:val="7187"/>
        </w:trPr>
        <w:tc>
          <w:tcPr>
            <w:tcW w:w="1701" w:type="dxa"/>
            <w:vAlign w:val="center"/>
          </w:tcPr>
          <w:p w14:paraId="49173466" w14:textId="4A93DBE3" w:rsidR="0026148F" w:rsidRPr="00511486" w:rsidRDefault="00DA0EDC" w:rsidP="00C20736">
            <w:pPr>
              <w:overflowPunct w:val="0"/>
              <w:autoSpaceDE w:val="0"/>
              <w:autoSpaceDN w:val="0"/>
              <w:adjustRightInd w:val="0"/>
              <w:ind w:right="130"/>
              <w:textAlignment w:val="baseline"/>
              <w:rPr>
                <w:rFonts w:cs="Times New Roman"/>
                <w:bCs/>
              </w:rPr>
            </w:pPr>
            <w:r>
              <w:rPr>
                <w:rFonts w:cs="Times New Roman"/>
                <w:bCs/>
              </w:rPr>
              <w:lastRenderedPageBreak/>
              <w:t>AQ</w:t>
            </w:r>
            <w:r w:rsidR="0026148F" w:rsidRPr="00511486">
              <w:rPr>
                <w:rFonts w:cs="Times New Roman"/>
                <w:bCs/>
              </w:rPr>
              <w:t>.4</w:t>
            </w:r>
          </w:p>
          <w:p w14:paraId="1A420672" w14:textId="77777777" w:rsidR="0026148F" w:rsidRPr="00511486" w:rsidRDefault="0026148F" w:rsidP="00C20736">
            <w:pPr>
              <w:overflowPunct w:val="0"/>
              <w:autoSpaceDE w:val="0"/>
              <w:autoSpaceDN w:val="0"/>
              <w:adjustRightInd w:val="0"/>
              <w:ind w:right="130"/>
              <w:textAlignment w:val="baseline"/>
              <w:rPr>
                <w:rFonts w:cs="Times New Roman"/>
                <w:bCs/>
              </w:rPr>
            </w:pPr>
            <w:r w:rsidRPr="00511486">
              <w:rPr>
                <w:rFonts w:cs="Times New Roman"/>
                <w:bCs/>
              </w:rPr>
              <w:t>Method Statement</w:t>
            </w:r>
          </w:p>
        </w:tc>
        <w:tc>
          <w:tcPr>
            <w:tcW w:w="2410" w:type="dxa"/>
            <w:vAlign w:val="center"/>
          </w:tcPr>
          <w:p w14:paraId="71FE11A3" w14:textId="6376EA83" w:rsidR="0026148F" w:rsidRPr="00511486" w:rsidRDefault="0026148F" w:rsidP="00C20736">
            <w:pPr>
              <w:overflowPunct w:val="0"/>
              <w:autoSpaceDE w:val="0"/>
              <w:autoSpaceDN w:val="0"/>
              <w:adjustRightInd w:val="0"/>
              <w:ind w:right="130"/>
              <w:textAlignment w:val="baseline"/>
              <w:rPr>
                <w:rFonts w:cs="Times New Roman"/>
                <w:bCs/>
              </w:rPr>
            </w:pPr>
            <w:r w:rsidRPr="00511486">
              <w:rPr>
                <w:rFonts w:cs="Times New Roman"/>
                <w:bCs/>
              </w:rPr>
              <w:t xml:space="preserve">Seeks to establish that the </w:t>
            </w:r>
            <w:r w:rsidR="00475BBB">
              <w:rPr>
                <w:rFonts w:cs="Times New Roman"/>
                <w:bCs/>
              </w:rPr>
              <w:t>Potential Provider</w:t>
            </w:r>
            <w:r w:rsidRPr="00511486">
              <w:rPr>
                <w:rFonts w:cs="Times New Roman"/>
                <w:bCs/>
              </w:rPr>
              <w:t xml:space="preserve"> has understood the requirements and has a credible plan for delivering successful outcomes</w:t>
            </w:r>
          </w:p>
        </w:tc>
        <w:tc>
          <w:tcPr>
            <w:tcW w:w="3827" w:type="dxa"/>
            <w:vAlign w:val="center"/>
          </w:tcPr>
          <w:p w14:paraId="3AF78C55" w14:textId="7EE63D89" w:rsidR="0026148F" w:rsidRPr="00511486" w:rsidRDefault="00475BBB" w:rsidP="00E51877">
            <w:pPr>
              <w:overflowPunct w:val="0"/>
              <w:autoSpaceDE w:val="0"/>
              <w:autoSpaceDN w:val="0"/>
              <w:adjustRightInd w:val="0"/>
              <w:ind w:right="130"/>
              <w:textAlignment w:val="baseline"/>
              <w:rPr>
                <w:rFonts w:cs="Times New Roman"/>
                <w:bCs/>
              </w:rPr>
            </w:pPr>
            <w:r>
              <w:rPr>
                <w:rFonts w:cs="Times New Roman"/>
                <w:bCs/>
              </w:rPr>
              <w:t>Potential Provider</w:t>
            </w:r>
            <w:r w:rsidR="0026148F" w:rsidRPr="00511486">
              <w:rPr>
                <w:rFonts w:cs="Times New Roman"/>
                <w:bCs/>
              </w:rPr>
              <w:t xml:space="preserve">s must provide a method statement detailing how it is proposed to fulfil the Authority’s requirements (as described in the </w:t>
            </w:r>
            <w:r w:rsidR="00E51877">
              <w:rPr>
                <w:rFonts w:cs="Times New Roman"/>
                <w:bCs/>
              </w:rPr>
              <w:t>Attachment 2 – Service Description</w:t>
            </w:r>
            <w:r w:rsidR="0026148F" w:rsidRPr="00511486">
              <w:rPr>
                <w:rFonts w:cs="Times New Roman"/>
                <w:bCs/>
              </w:rPr>
              <w:t xml:space="preserve">).  This should include a description of how it is intended to obtain, deliver and sustain the services for all aspects of the requirement.  </w:t>
            </w:r>
          </w:p>
        </w:tc>
        <w:tc>
          <w:tcPr>
            <w:tcW w:w="4820" w:type="dxa"/>
            <w:vAlign w:val="center"/>
          </w:tcPr>
          <w:p w14:paraId="45CF64EE" w14:textId="365B11E2" w:rsidR="0026148F" w:rsidRPr="00511486" w:rsidRDefault="0026148F" w:rsidP="00C20736">
            <w:pPr>
              <w:overflowPunct w:val="0"/>
              <w:autoSpaceDE w:val="0"/>
              <w:autoSpaceDN w:val="0"/>
              <w:adjustRightInd w:val="0"/>
              <w:ind w:left="34" w:right="130"/>
              <w:textAlignment w:val="baseline"/>
              <w:rPr>
                <w:rFonts w:cs="Times New Roman"/>
                <w:bCs/>
              </w:rPr>
            </w:pPr>
            <w:r w:rsidRPr="00511486">
              <w:rPr>
                <w:rFonts w:cs="Times New Roman"/>
                <w:bCs/>
              </w:rPr>
              <w:t xml:space="preserve">The </w:t>
            </w:r>
            <w:r w:rsidR="00475BBB">
              <w:rPr>
                <w:rFonts w:cs="Times New Roman"/>
                <w:bCs/>
              </w:rPr>
              <w:t>Potential Provider</w:t>
            </w:r>
            <w:r w:rsidRPr="00511486">
              <w:rPr>
                <w:rFonts w:cs="Times New Roman"/>
                <w:bCs/>
              </w:rPr>
              <w:t>’s response shows that it has a credible solution for validation and expansion of the overall design of the ICC, followed by the build and operation of the following functional areas as described in the Specification:</w:t>
            </w:r>
          </w:p>
          <w:p w14:paraId="405FE650" w14:textId="302044FB" w:rsidR="0026148F" w:rsidRPr="00511486" w:rsidRDefault="0026148F" w:rsidP="00C20736">
            <w:pPr>
              <w:numPr>
                <w:ilvl w:val="0"/>
                <w:numId w:val="38"/>
              </w:numPr>
              <w:overflowPunct w:val="0"/>
              <w:autoSpaceDE w:val="0"/>
              <w:autoSpaceDN w:val="0"/>
              <w:adjustRightInd w:val="0"/>
              <w:ind w:left="317" w:right="130" w:hanging="317"/>
              <w:contextualSpacing/>
              <w:textAlignment w:val="baseline"/>
              <w:rPr>
                <w:rFonts w:cs="Times New Roman"/>
                <w:bCs/>
              </w:rPr>
            </w:pPr>
            <w:r w:rsidRPr="00511486">
              <w:rPr>
                <w:rFonts w:cs="Times New Roman"/>
                <w:bCs/>
              </w:rPr>
              <w:t xml:space="preserve">Business Support </w:t>
            </w:r>
            <w:r w:rsidR="00E51877">
              <w:rPr>
                <w:rFonts w:cs="Times New Roman"/>
                <w:bCs/>
              </w:rPr>
              <w:t>(IT/HR/Finance)</w:t>
            </w:r>
          </w:p>
          <w:p w14:paraId="3A135B76" w14:textId="77777777" w:rsidR="0026148F" w:rsidRPr="00511486" w:rsidRDefault="0026148F" w:rsidP="00C20736">
            <w:pPr>
              <w:numPr>
                <w:ilvl w:val="0"/>
                <w:numId w:val="38"/>
              </w:numPr>
              <w:overflowPunct w:val="0"/>
              <w:autoSpaceDE w:val="0"/>
              <w:autoSpaceDN w:val="0"/>
              <w:adjustRightInd w:val="0"/>
              <w:ind w:left="317" w:right="130" w:hanging="317"/>
              <w:contextualSpacing/>
              <w:textAlignment w:val="baseline"/>
              <w:rPr>
                <w:rFonts w:cs="Times New Roman"/>
                <w:bCs/>
              </w:rPr>
            </w:pPr>
            <w:r w:rsidRPr="00511486">
              <w:rPr>
                <w:rFonts w:cs="Times New Roman"/>
                <w:bCs/>
              </w:rPr>
              <w:t>Performance Management</w:t>
            </w:r>
          </w:p>
          <w:p w14:paraId="13A893E3" w14:textId="77777777" w:rsidR="0026148F" w:rsidRPr="00511486" w:rsidRDefault="0026148F" w:rsidP="00C20736">
            <w:pPr>
              <w:numPr>
                <w:ilvl w:val="0"/>
                <w:numId w:val="38"/>
              </w:numPr>
              <w:overflowPunct w:val="0"/>
              <w:autoSpaceDE w:val="0"/>
              <w:autoSpaceDN w:val="0"/>
              <w:adjustRightInd w:val="0"/>
              <w:ind w:left="317" w:right="130" w:hanging="317"/>
              <w:contextualSpacing/>
              <w:textAlignment w:val="baseline"/>
              <w:rPr>
                <w:rFonts w:cs="Times New Roman"/>
                <w:bCs/>
              </w:rPr>
            </w:pPr>
            <w:r w:rsidRPr="00511486">
              <w:rPr>
                <w:rFonts w:cs="Times New Roman"/>
                <w:bCs/>
              </w:rPr>
              <w:t>Customer Development</w:t>
            </w:r>
          </w:p>
          <w:p w14:paraId="453E3305" w14:textId="77777777" w:rsidR="0026148F" w:rsidRPr="00511486" w:rsidRDefault="0026148F" w:rsidP="00C20736">
            <w:pPr>
              <w:numPr>
                <w:ilvl w:val="0"/>
                <w:numId w:val="38"/>
              </w:numPr>
              <w:overflowPunct w:val="0"/>
              <w:autoSpaceDE w:val="0"/>
              <w:autoSpaceDN w:val="0"/>
              <w:adjustRightInd w:val="0"/>
              <w:ind w:left="317" w:right="130" w:hanging="317"/>
              <w:contextualSpacing/>
              <w:textAlignment w:val="baseline"/>
              <w:rPr>
                <w:rFonts w:cs="Times New Roman"/>
                <w:bCs/>
              </w:rPr>
            </w:pPr>
            <w:r w:rsidRPr="00511486">
              <w:rPr>
                <w:rFonts w:cs="Times New Roman"/>
                <w:bCs/>
              </w:rPr>
              <w:t>FOM Delivery</w:t>
            </w:r>
          </w:p>
          <w:p w14:paraId="7E38328F" w14:textId="77777777" w:rsidR="0026148F" w:rsidRPr="00511486" w:rsidRDefault="0026148F" w:rsidP="00C20736">
            <w:pPr>
              <w:numPr>
                <w:ilvl w:val="0"/>
                <w:numId w:val="38"/>
              </w:numPr>
              <w:overflowPunct w:val="0"/>
              <w:autoSpaceDE w:val="0"/>
              <w:autoSpaceDN w:val="0"/>
              <w:adjustRightInd w:val="0"/>
              <w:ind w:left="317" w:right="130" w:hanging="317"/>
              <w:contextualSpacing/>
              <w:textAlignment w:val="baseline"/>
              <w:rPr>
                <w:rFonts w:cs="Times New Roman"/>
                <w:bCs/>
              </w:rPr>
            </w:pPr>
            <w:r w:rsidRPr="00511486">
              <w:rPr>
                <w:rFonts w:cs="Times New Roman"/>
                <w:bCs/>
              </w:rPr>
              <w:t>Transition</w:t>
            </w:r>
          </w:p>
          <w:p w14:paraId="171C57EB" w14:textId="77777777" w:rsidR="0026148F" w:rsidRPr="00511486" w:rsidRDefault="0026148F" w:rsidP="00C20736">
            <w:pPr>
              <w:overflowPunct w:val="0"/>
              <w:autoSpaceDE w:val="0"/>
              <w:autoSpaceDN w:val="0"/>
              <w:adjustRightInd w:val="0"/>
              <w:ind w:left="176" w:right="130" w:hanging="176"/>
              <w:textAlignment w:val="baseline"/>
              <w:rPr>
                <w:rFonts w:cs="Times New Roman"/>
                <w:bCs/>
              </w:rPr>
            </w:pPr>
          </w:p>
        </w:tc>
        <w:tc>
          <w:tcPr>
            <w:tcW w:w="944" w:type="dxa"/>
            <w:vAlign w:val="center"/>
          </w:tcPr>
          <w:p w14:paraId="35659941" w14:textId="77777777" w:rsidR="0026148F" w:rsidRPr="00511486" w:rsidRDefault="0026148F" w:rsidP="00C20736">
            <w:pPr>
              <w:overflowPunct w:val="0"/>
              <w:autoSpaceDE w:val="0"/>
              <w:autoSpaceDN w:val="0"/>
              <w:adjustRightInd w:val="0"/>
              <w:ind w:left="74" w:right="130"/>
              <w:jc w:val="center"/>
              <w:textAlignment w:val="baseline"/>
              <w:rPr>
                <w:rFonts w:cs="Times New Roman"/>
                <w:bCs/>
              </w:rPr>
            </w:pPr>
            <w:r>
              <w:rPr>
                <w:rFonts w:cs="Times New Roman"/>
                <w:bCs/>
              </w:rPr>
              <w:t>1</w:t>
            </w:r>
            <w:r w:rsidRPr="00511486">
              <w:rPr>
                <w:rFonts w:cs="Times New Roman"/>
                <w:bCs/>
              </w:rPr>
              <w:t>0%</w:t>
            </w:r>
          </w:p>
        </w:tc>
      </w:tr>
      <w:tr w:rsidR="00C20736" w:rsidRPr="00511486" w14:paraId="0B198A05" w14:textId="77777777" w:rsidTr="004B00AC">
        <w:trPr>
          <w:cantSplit/>
          <w:trHeight w:val="860"/>
        </w:trPr>
        <w:tc>
          <w:tcPr>
            <w:tcW w:w="1701" w:type="dxa"/>
            <w:vAlign w:val="center"/>
          </w:tcPr>
          <w:p w14:paraId="7BE38254" w14:textId="45E70411" w:rsidR="00C20736" w:rsidRPr="00511486" w:rsidRDefault="00DA0EDC" w:rsidP="00C20736">
            <w:pPr>
              <w:overflowPunct w:val="0"/>
              <w:autoSpaceDE w:val="0"/>
              <w:autoSpaceDN w:val="0"/>
              <w:adjustRightInd w:val="0"/>
              <w:ind w:right="130"/>
              <w:textAlignment w:val="baseline"/>
              <w:rPr>
                <w:rFonts w:cs="Times New Roman"/>
                <w:bCs/>
              </w:rPr>
            </w:pPr>
            <w:r>
              <w:rPr>
                <w:rFonts w:cs="Times New Roman"/>
                <w:bCs/>
              </w:rPr>
              <w:lastRenderedPageBreak/>
              <w:t>AQ</w:t>
            </w:r>
            <w:r w:rsidR="00C20736">
              <w:rPr>
                <w:rFonts w:cs="Times New Roman"/>
                <w:bCs/>
              </w:rPr>
              <w:t xml:space="preserve">.4 - </w:t>
            </w:r>
            <w:proofErr w:type="spellStart"/>
            <w:r w:rsidR="00C20736">
              <w:rPr>
                <w:rFonts w:cs="Times New Roman"/>
                <w:bCs/>
              </w:rPr>
              <w:t>Contd</w:t>
            </w:r>
            <w:proofErr w:type="spellEnd"/>
          </w:p>
        </w:tc>
        <w:tc>
          <w:tcPr>
            <w:tcW w:w="2410" w:type="dxa"/>
            <w:vAlign w:val="center"/>
          </w:tcPr>
          <w:p w14:paraId="620BBC30" w14:textId="77777777" w:rsidR="00C20736" w:rsidRPr="00511486" w:rsidRDefault="00C20736" w:rsidP="00C20736">
            <w:pPr>
              <w:overflowPunct w:val="0"/>
              <w:autoSpaceDE w:val="0"/>
              <w:autoSpaceDN w:val="0"/>
              <w:adjustRightInd w:val="0"/>
              <w:ind w:right="130"/>
              <w:textAlignment w:val="baseline"/>
              <w:rPr>
                <w:rFonts w:cs="Times New Roman"/>
                <w:bCs/>
              </w:rPr>
            </w:pPr>
          </w:p>
        </w:tc>
        <w:tc>
          <w:tcPr>
            <w:tcW w:w="3827" w:type="dxa"/>
            <w:vAlign w:val="center"/>
          </w:tcPr>
          <w:p w14:paraId="773F5806" w14:textId="77777777" w:rsidR="00C20736" w:rsidRDefault="00C20736" w:rsidP="00C20736">
            <w:pPr>
              <w:overflowPunct w:val="0"/>
              <w:autoSpaceDE w:val="0"/>
              <w:autoSpaceDN w:val="0"/>
              <w:adjustRightInd w:val="0"/>
              <w:ind w:right="130"/>
              <w:textAlignment w:val="baseline"/>
              <w:rPr>
                <w:rFonts w:cs="Times New Roman"/>
                <w:bCs/>
              </w:rPr>
            </w:pPr>
          </w:p>
        </w:tc>
        <w:tc>
          <w:tcPr>
            <w:tcW w:w="4820" w:type="dxa"/>
            <w:vAlign w:val="center"/>
          </w:tcPr>
          <w:p w14:paraId="075EBE86" w14:textId="77777777" w:rsidR="00C20736" w:rsidRPr="00511486" w:rsidRDefault="00C20736" w:rsidP="00C20736">
            <w:pPr>
              <w:overflowPunct w:val="0"/>
              <w:autoSpaceDE w:val="0"/>
              <w:autoSpaceDN w:val="0"/>
              <w:adjustRightInd w:val="0"/>
              <w:ind w:right="130"/>
              <w:textAlignment w:val="baseline"/>
              <w:rPr>
                <w:rFonts w:cs="Times New Roman"/>
                <w:bCs/>
              </w:rPr>
            </w:pPr>
            <w:r>
              <w:rPr>
                <w:rFonts w:cs="Times New Roman"/>
                <w:bCs/>
              </w:rPr>
              <w:t>Potential Provider</w:t>
            </w:r>
            <w:r w:rsidRPr="00511486">
              <w:rPr>
                <w:rFonts w:cs="Times New Roman"/>
                <w:bCs/>
              </w:rPr>
              <w:t>s should include:</w:t>
            </w:r>
          </w:p>
          <w:p w14:paraId="58BFC696" w14:textId="77777777" w:rsidR="00C20736" w:rsidRPr="00511486" w:rsidRDefault="00C20736" w:rsidP="00C20736">
            <w:pPr>
              <w:overflowPunct w:val="0"/>
              <w:autoSpaceDE w:val="0"/>
              <w:autoSpaceDN w:val="0"/>
              <w:adjustRightInd w:val="0"/>
              <w:ind w:left="176" w:right="130" w:hanging="176"/>
              <w:textAlignment w:val="baseline"/>
              <w:rPr>
                <w:rFonts w:cs="Times New Roman"/>
                <w:bCs/>
              </w:rPr>
            </w:pPr>
            <w:r w:rsidRPr="00511486">
              <w:rPr>
                <w:rFonts w:cs="Times New Roman"/>
                <w:bCs/>
              </w:rPr>
              <w:t xml:space="preserve">- </w:t>
            </w:r>
            <w:proofErr w:type="gramStart"/>
            <w:r w:rsidRPr="00511486">
              <w:rPr>
                <w:rFonts w:cs="Times New Roman"/>
                <w:bCs/>
              </w:rPr>
              <w:t>a</w:t>
            </w:r>
            <w:proofErr w:type="gramEnd"/>
            <w:r w:rsidRPr="00511486">
              <w:rPr>
                <w:rFonts w:cs="Times New Roman"/>
                <w:bCs/>
              </w:rPr>
              <w:t xml:space="preserve"> resource mobilisation plan to build and operate each function.  This should include but not limited to recruitment/retention of staff, managing TUPE transfers, managing backfill positions and third party contractors</w:t>
            </w:r>
          </w:p>
          <w:p w14:paraId="50325344" w14:textId="77777777" w:rsidR="00C20736" w:rsidRPr="00511486" w:rsidRDefault="00C20736" w:rsidP="00C20736">
            <w:pPr>
              <w:overflowPunct w:val="0"/>
              <w:autoSpaceDE w:val="0"/>
              <w:autoSpaceDN w:val="0"/>
              <w:adjustRightInd w:val="0"/>
              <w:ind w:left="176" w:right="130" w:hanging="142"/>
              <w:textAlignment w:val="baseline"/>
              <w:rPr>
                <w:rFonts w:cs="Times New Roman"/>
                <w:bCs/>
              </w:rPr>
            </w:pPr>
            <w:r w:rsidRPr="00511486">
              <w:rPr>
                <w:rFonts w:cs="Times New Roman"/>
                <w:bCs/>
              </w:rPr>
              <w:t>- an operational method statement for each function</w:t>
            </w:r>
          </w:p>
          <w:p w14:paraId="35B12B53" w14:textId="77777777" w:rsidR="00C20736" w:rsidRPr="00511486" w:rsidRDefault="00C20736" w:rsidP="00C20736">
            <w:pPr>
              <w:overflowPunct w:val="0"/>
              <w:autoSpaceDE w:val="0"/>
              <w:autoSpaceDN w:val="0"/>
              <w:adjustRightInd w:val="0"/>
              <w:ind w:left="176" w:right="130" w:hanging="176"/>
              <w:textAlignment w:val="baseline"/>
              <w:rPr>
                <w:rFonts w:cs="Times New Roman"/>
                <w:bCs/>
              </w:rPr>
            </w:pPr>
            <w:r w:rsidRPr="00511486">
              <w:rPr>
                <w:rFonts w:cs="Times New Roman"/>
                <w:bCs/>
              </w:rPr>
              <w:t>-</w:t>
            </w:r>
            <w:r w:rsidRPr="00511486">
              <w:rPr>
                <w:rFonts w:cs="Times New Roman"/>
                <w:bCs/>
              </w:rPr>
              <w:tab/>
              <w:t>a plan to implement continuous improvement processes</w:t>
            </w:r>
          </w:p>
          <w:p w14:paraId="222E1231" w14:textId="14801C3B" w:rsidR="00C20736" w:rsidRPr="00511486" w:rsidRDefault="00C20736" w:rsidP="00C20736">
            <w:pPr>
              <w:numPr>
                <w:ilvl w:val="0"/>
                <w:numId w:val="36"/>
              </w:numPr>
              <w:overflowPunct w:val="0"/>
              <w:autoSpaceDE w:val="0"/>
              <w:autoSpaceDN w:val="0"/>
              <w:adjustRightInd w:val="0"/>
              <w:ind w:left="176" w:right="130" w:hanging="142"/>
              <w:textAlignment w:val="baseline"/>
              <w:rPr>
                <w:rFonts w:cs="Times New Roman"/>
                <w:bCs/>
              </w:rPr>
            </w:pPr>
            <w:r w:rsidRPr="00511486">
              <w:rPr>
                <w:rFonts w:cs="Times New Roman"/>
                <w:bCs/>
              </w:rPr>
              <w:t>a process to propose and define packages of work for Optional Services</w:t>
            </w:r>
          </w:p>
          <w:p w14:paraId="5C7CB3B2" w14:textId="77777777" w:rsidR="00C20736" w:rsidRDefault="00C20736" w:rsidP="00C20736">
            <w:pPr>
              <w:overflowPunct w:val="0"/>
              <w:autoSpaceDE w:val="0"/>
              <w:autoSpaceDN w:val="0"/>
              <w:adjustRightInd w:val="0"/>
              <w:ind w:left="176" w:right="130"/>
              <w:textAlignment w:val="baseline"/>
              <w:rPr>
                <w:rFonts w:cs="Times New Roman"/>
                <w:bCs/>
              </w:rPr>
            </w:pPr>
            <w:r w:rsidRPr="00511486">
              <w:rPr>
                <w:rFonts w:cs="Times New Roman"/>
                <w:bCs/>
              </w:rPr>
              <w:t xml:space="preserve">Across Design &amp; Build and Operate </w:t>
            </w:r>
          </w:p>
          <w:p w14:paraId="3706A1F6" w14:textId="6C63DD15" w:rsidR="00C20736" w:rsidRPr="00511486" w:rsidRDefault="00C20736" w:rsidP="00C20736">
            <w:pPr>
              <w:overflowPunct w:val="0"/>
              <w:autoSpaceDE w:val="0"/>
              <w:autoSpaceDN w:val="0"/>
              <w:adjustRightInd w:val="0"/>
              <w:ind w:left="176" w:right="130" w:hanging="176"/>
              <w:textAlignment w:val="baseline"/>
              <w:rPr>
                <w:rFonts w:cs="Times New Roman"/>
                <w:bCs/>
              </w:rPr>
            </w:pPr>
            <w:r w:rsidRPr="00511486">
              <w:rPr>
                <w:rFonts w:cs="Times New Roman"/>
                <w:bCs/>
              </w:rPr>
              <w:t xml:space="preserve">- has a quality assurance regime that monitors, measures and assures quality outcomes in line with SLA/KPI measures as detailed in </w:t>
            </w:r>
            <w:r>
              <w:rPr>
                <w:rFonts w:cs="Times New Roman"/>
                <w:bCs/>
              </w:rPr>
              <w:t>Schedule 6</w:t>
            </w:r>
            <w:r w:rsidR="00E51877">
              <w:rPr>
                <w:rFonts w:cs="Times New Roman"/>
                <w:bCs/>
              </w:rPr>
              <w:t xml:space="preserve"> Performance Management</w:t>
            </w:r>
            <w:r>
              <w:rPr>
                <w:rFonts w:cs="Times New Roman"/>
                <w:bCs/>
              </w:rPr>
              <w:t xml:space="preserve"> of the ICC </w:t>
            </w:r>
            <w:r w:rsidR="00771BC7">
              <w:rPr>
                <w:rFonts w:cs="Times New Roman"/>
                <w:bCs/>
              </w:rPr>
              <w:t>Transformation</w:t>
            </w:r>
            <w:r w:rsidR="00E51877">
              <w:rPr>
                <w:rFonts w:cs="Times New Roman"/>
                <w:bCs/>
              </w:rPr>
              <w:t xml:space="preserve"> </w:t>
            </w:r>
            <w:r>
              <w:rPr>
                <w:rFonts w:cs="Times New Roman"/>
                <w:bCs/>
              </w:rPr>
              <w:t>Services Contract</w:t>
            </w:r>
            <w:r w:rsidRPr="00511486">
              <w:rPr>
                <w:rFonts w:cs="Times New Roman"/>
                <w:bCs/>
              </w:rPr>
              <w:t>.</w:t>
            </w:r>
          </w:p>
          <w:p w14:paraId="5420CF2C" w14:textId="7BDE81FF" w:rsidR="00C20736" w:rsidRPr="00511486" w:rsidRDefault="00C20736" w:rsidP="00C20736">
            <w:pPr>
              <w:overflowPunct w:val="0"/>
              <w:autoSpaceDE w:val="0"/>
              <w:autoSpaceDN w:val="0"/>
              <w:adjustRightInd w:val="0"/>
              <w:ind w:left="176" w:right="130" w:hanging="176"/>
              <w:textAlignment w:val="baseline"/>
              <w:rPr>
                <w:rFonts w:cs="Times New Roman"/>
                <w:bCs/>
              </w:rPr>
            </w:pPr>
            <w:r>
              <w:rPr>
                <w:rFonts w:cs="Times New Roman"/>
                <w:bCs/>
              </w:rPr>
              <w:t xml:space="preserve"> </w:t>
            </w:r>
          </w:p>
        </w:tc>
        <w:tc>
          <w:tcPr>
            <w:tcW w:w="944" w:type="dxa"/>
            <w:vAlign w:val="center"/>
          </w:tcPr>
          <w:p w14:paraId="09B8A188" w14:textId="77777777" w:rsidR="00C20736" w:rsidRDefault="00C20736" w:rsidP="00C20736">
            <w:pPr>
              <w:overflowPunct w:val="0"/>
              <w:autoSpaceDE w:val="0"/>
              <w:autoSpaceDN w:val="0"/>
              <w:adjustRightInd w:val="0"/>
              <w:ind w:left="74" w:right="130"/>
              <w:jc w:val="center"/>
              <w:textAlignment w:val="baseline"/>
              <w:rPr>
                <w:rFonts w:cs="Times New Roman"/>
                <w:bCs/>
              </w:rPr>
            </w:pPr>
          </w:p>
        </w:tc>
      </w:tr>
      <w:tr w:rsidR="0026148F" w:rsidRPr="00511486" w14:paraId="3068CAD5" w14:textId="77777777" w:rsidTr="004B00AC">
        <w:trPr>
          <w:cantSplit/>
          <w:trHeight w:val="860"/>
        </w:trPr>
        <w:tc>
          <w:tcPr>
            <w:tcW w:w="1701" w:type="dxa"/>
            <w:vAlign w:val="center"/>
          </w:tcPr>
          <w:p w14:paraId="617FFAEF" w14:textId="2C2C989A" w:rsidR="0026148F" w:rsidRPr="00511486" w:rsidRDefault="00DA0EDC" w:rsidP="00C20736">
            <w:pPr>
              <w:overflowPunct w:val="0"/>
              <w:autoSpaceDE w:val="0"/>
              <w:autoSpaceDN w:val="0"/>
              <w:adjustRightInd w:val="0"/>
              <w:ind w:right="130"/>
              <w:textAlignment w:val="baseline"/>
              <w:rPr>
                <w:rFonts w:cs="Times New Roman"/>
                <w:bCs/>
              </w:rPr>
            </w:pPr>
            <w:r>
              <w:rPr>
                <w:rFonts w:cs="Times New Roman"/>
                <w:bCs/>
              </w:rPr>
              <w:lastRenderedPageBreak/>
              <w:t>AQ</w:t>
            </w:r>
            <w:r w:rsidR="0026148F" w:rsidRPr="00511486">
              <w:rPr>
                <w:rFonts w:cs="Times New Roman"/>
                <w:bCs/>
              </w:rPr>
              <w:t>.5 Collaboration and Transition Services</w:t>
            </w:r>
          </w:p>
        </w:tc>
        <w:tc>
          <w:tcPr>
            <w:tcW w:w="2410" w:type="dxa"/>
            <w:vAlign w:val="center"/>
          </w:tcPr>
          <w:p w14:paraId="05CA855C" w14:textId="63055BE7" w:rsidR="0026148F" w:rsidRPr="00511486" w:rsidRDefault="0026148F" w:rsidP="00C20736">
            <w:pPr>
              <w:overflowPunct w:val="0"/>
              <w:autoSpaceDE w:val="0"/>
              <w:autoSpaceDN w:val="0"/>
              <w:adjustRightInd w:val="0"/>
              <w:ind w:right="130"/>
              <w:textAlignment w:val="baseline"/>
              <w:rPr>
                <w:rFonts w:cs="Times New Roman"/>
                <w:bCs/>
              </w:rPr>
            </w:pPr>
            <w:r w:rsidRPr="00511486">
              <w:rPr>
                <w:rFonts w:cs="Times New Roman"/>
                <w:bCs/>
              </w:rPr>
              <w:t xml:space="preserve">Seeks to ensure that the </w:t>
            </w:r>
            <w:r w:rsidR="00475BBB">
              <w:rPr>
                <w:rFonts w:cs="Times New Roman"/>
                <w:bCs/>
              </w:rPr>
              <w:t>Potential Provider</w:t>
            </w:r>
            <w:r w:rsidRPr="00511486">
              <w:rPr>
                <w:rFonts w:cs="Times New Roman"/>
                <w:bCs/>
              </w:rPr>
              <w:t xml:space="preserve"> has a clear way of working collaboratively and will transfer knowledge back into the Authority during the phases of work and at exit of the contract in such a way as to facilitate successful contract termination</w:t>
            </w:r>
          </w:p>
        </w:tc>
        <w:tc>
          <w:tcPr>
            <w:tcW w:w="3827" w:type="dxa"/>
            <w:vAlign w:val="center"/>
          </w:tcPr>
          <w:p w14:paraId="456AC86E" w14:textId="61D3BD68" w:rsidR="0026148F" w:rsidRPr="00511486" w:rsidRDefault="00475BBB" w:rsidP="00E51877">
            <w:pPr>
              <w:overflowPunct w:val="0"/>
              <w:autoSpaceDE w:val="0"/>
              <w:autoSpaceDN w:val="0"/>
              <w:adjustRightInd w:val="0"/>
              <w:ind w:right="130"/>
              <w:textAlignment w:val="baseline"/>
              <w:rPr>
                <w:rFonts w:cs="Times New Roman"/>
                <w:bCs/>
              </w:rPr>
            </w:pPr>
            <w:r>
              <w:rPr>
                <w:rFonts w:cs="Times New Roman"/>
                <w:bCs/>
              </w:rPr>
              <w:t>Potential Provider</w:t>
            </w:r>
            <w:r w:rsidR="0026148F" w:rsidRPr="00511486">
              <w:rPr>
                <w:rFonts w:cs="Times New Roman"/>
                <w:bCs/>
              </w:rPr>
              <w:t>s must provide a collaboration method statement in line with the Specification and demonstrate how it will manage transition</w:t>
            </w:r>
            <w:bookmarkStart w:id="16" w:name="_GoBack"/>
            <w:bookmarkEnd w:id="16"/>
            <w:r w:rsidR="0026148F" w:rsidRPr="00511486">
              <w:rPr>
                <w:rFonts w:cs="Times New Roman"/>
                <w:bCs/>
              </w:rPr>
              <w:t>ing/exit services during the life of the contract</w:t>
            </w:r>
            <w:r w:rsidR="0026148F">
              <w:rPr>
                <w:rFonts w:cs="Times New Roman"/>
                <w:bCs/>
              </w:rPr>
              <w:t xml:space="preserve"> – including a description of top </w:t>
            </w:r>
            <w:r w:rsidR="00E51877">
              <w:rPr>
                <w:rFonts w:cs="Times New Roman"/>
                <w:bCs/>
              </w:rPr>
              <w:t xml:space="preserve">5 </w:t>
            </w:r>
            <w:r w:rsidR="0026148F">
              <w:rPr>
                <w:rFonts w:cs="Times New Roman"/>
                <w:bCs/>
              </w:rPr>
              <w:t>risks envisaged and how they would mitigate against them</w:t>
            </w:r>
            <w:r w:rsidR="0026148F" w:rsidRPr="00511486">
              <w:rPr>
                <w:rFonts w:cs="Times New Roman"/>
                <w:bCs/>
              </w:rPr>
              <w:t>.</w:t>
            </w:r>
            <w:r w:rsidR="0026148F">
              <w:rPr>
                <w:rFonts w:cs="Times New Roman"/>
                <w:bCs/>
              </w:rPr>
              <w:t xml:space="preserve"> </w:t>
            </w:r>
          </w:p>
        </w:tc>
        <w:tc>
          <w:tcPr>
            <w:tcW w:w="4820" w:type="dxa"/>
            <w:vAlign w:val="center"/>
          </w:tcPr>
          <w:p w14:paraId="2C97EBAB" w14:textId="4632632D" w:rsidR="0026148F" w:rsidRPr="00511486" w:rsidRDefault="0026148F" w:rsidP="00C20736">
            <w:pPr>
              <w:overflowPunct w:val="0"/>
              <w:autoSpaceDE w:val="0"/>
              <w:autoSpaceDN w:val="0"/>
              <w:adjustRightInd w:val="0"/>
              <w:ind w:left="176" w:right="130" w:hanging="176"/>
              <w:textAlignment w:val="baseline"/>
              <w:rPr>
                <w:rFonts w:cs="Times New Roman"/>
                <w:bCs/>
              </w:rPr>
            </w:pPr>
            <w:r w:rsidRPr="00511486">
              <w:rPr>
                <w:rFonts w:cs="Times New Roman"/>
                <w:bCs/>
              </w:rPr>
              <w:t>-</w:t>
            </w:r>
            <w:r w:rsidRPr="00511486">
              <w:rPr>
                <w:rFonts w:cs="Times New Roman"/>
                <w:bCs/>
              </w:rPr>
              <w:tab/>
            </w:r>
            <w:r w:rsidR="00E51877">
              <w:rPr>
                <w:rFonts w:cs="Times New Roman"/>
                <w:bCs/>
              </w:rPr>
              <w:t xml:space="preserve">The Potential Provider’s response demonstrates a </w:t>
            </w:r>
            <w:r w:rsidR="00226D07">
              <w:rPr>
                <w:rFonts w:cs="Times New Roman"/>
                <w:bCs/>
              </w:rPr>
              <w:t xml:space="preserve">framework that enables a </w:t>
            </w:r>
            <w:r w:rsidR="00E51877">
              <w:rPr>
                <w:rFonts w:cs="Times New Roman"/>
                <w:bCs/>
              </w:rPr>
              <w:t xml:space="preserve">flexible and </w:t>
            </w:r>
            <w:r w:rsidRPr="00511486">
              <w:rPr>
                <w:rFonts w:cs="Times New Roman"/>
                <w:bCs/>
              </w:rPr>
              <w:t xml:space="preserve">collaborative </w:t>
            </w:r>
            <w:r w:rsidR="00E51877">
              <w:rPr>
                <w:rFonts w:cs="Times New Roman"/>
                <w:bCs/>
              </w:rPr>
              <w:t xml:space="preserve">approach </w:t>
            </w:r>
            <w:r w:rsidR="00226D07">
              <w:rPr>
                <w:rFonts w:cs="Times New Roman"/>
                <w:bCs/>
              </w:rPr>
              <w:t xml:space="preserve">to </w:t>
            </w:r>
            <w:r w:rsidRPr="00511486">
              <w:rPr>
                <w:rFonts w:cs="Times New Roman"/>
                <w:bCs/>
              </w:rPr>
              <w:t xml:space="preserve">the </w:t>
            </w:r>
            <w:r w:rsidR="00226D07">
              <w:rPr>
                <w:rFonts w:cs="Times New Roman"/>
                <w:bCs/>
              </w:rPr>
              <w:t xml:space="preserve">delivery of a </w:t>
            </w:r>
            <w:r w:rsidRPr="00511486">
              <w:rPr>
                <w:rFonts w:cs="Times New Roman"/>
                <w:bCs/>
              </w:rPr>
              <w:t>complex requirement</w:t>
            </w:r>
            <w:r w:rsidR="00226D07">
              <w:rPr>
                <w:rFonts w:cs="Times New Roman"/>
                <w:bCs/>
              </w:rPr>
              <w:t xml:space="preserve"> and</w:t>
            </w:r>
            <w:r w:rsidRPr="00511486">
              <w:rPr>
                <w:rFonts w:cs="Times New Roman"/>
                <w:bCs/>
              </w:rPr>
              <w:t xml:space="preserve"> </w:t>
            </w:r>
            <w:r>
              <w:rPr>
                <w:rFonts w:cs="Times New Roman"/>
                <w:bCs/>
              </w:rPr>
              <w:t>which supports successful outcomes for the performance criteria i) leadership and management, and ii) professionalism and behavioural performance.</w:t>
            </w:r>
          </w:p>
          <w:p w14:paraId="5B38D271" w14:textId="77777777" w:rsidR="0026148F" w:rsidRPr="00511486" w:rsidRDefault="0026148F" w:rsidP="00C20736">
            <w:pPr>
              <w:overflowPunct w:val="0"/>
              <w:autoSpaceDE w:val="0"/>
              <w:autoSpaceDN w:val="0"/>
              <w:adjustRightInd w:val="0"/>
              <w:ind w:left="176" w:right="130" w:hanging="176"/>
              <w:textAlignment w:val="baseline"/>
              <w:rPr>
                <w:rFonts w:cs="Times New Roman"/>
                <w:bCs/>
              </w:rPr>
            </w:pPr>
            <w:r w:rsidRPr="00511486">
              <w:rPr>
                <w:rFonts w:cs="Times New Roman"/>
                <w:bCs/>
              </w:rPr>
              <w:t>-</w:t>
            </w:r>
            <w:r w:rsidRPr="00511486">
              <w:rPr>
                <w:rFonts w:cs="Times New Roman"/>
                <w:bCs/>
              </w:rPr>
              <w:tab/>
              <w:t>Has a transition plan* which considers process and risks associated with phased transitions in the following areas:</w:t>
            </w:r>
          </w:p>
          <w:p w14:paraId="2DEE124B" w14:textId="77777777" w:rsidR="0026148F" w:rsidRPr="00511486" w:rsidRDefault="0026148F" w:rsidP="00C20736">
            <w:pPr>
              <w:overflowPunct w:val="0"/>
              <w:autoSpaceDE w:val="0"/>
              <w:autoSpaceDN w:val="0"/>
              <w:adjustRightInd w:val="0"/>
              <w:ind w:left="601" w:right="130" w:hanging="425"/>
              <w:textAlignment w:val="baseline"/>
              <w:rPr>
                <w:rFonts w:cs="Times New Roman"/>
                <w:bCs/>
              </w:rPr>
            </w:pPr>
            <w:r w:rsidRPr="00511486">
              <w:rPr>
                <w:rFonts w:cs="Times New Roman"/>
                <w:bCs/>
              </w:rPr>
              <w:t xml:space="preserve">(i) </w:t>
            </w:r>
            <w:r w:rsidRPr="00511486">
              <w:rPr>
                <w:rFonts w:cs="Times New Roman"/>
                <w:bCs/>
              </w:rPr>
              <w:tab/>
              <w:t>Transitioning between different phases of work for the ICC itself (i.e. design, build and operate)</w:t>
            </w:r>
          </w:p>
          <w:p w14:paraId="21408789" w14:textId="5E0E1C95" w:rsidR="0026148F" w:rsidRPr="00511486" w:rsidRDefault="0026148F" w:rsidP="00C20736">
            <w:pPr>
              <w:overflowPunct w:val="0"/>
              <w:autoSpaceDE w:val="0"/>
              <w:autoSpaceDN w:val="0"/>
              <w:adjustRightInd w:val="0"/>
              <w:ind w:left="601" w:right="130" w:hanging="425"/>
              <w:textAlignment w:val="baseline"/>
              <w:rPr>
                <w:rFonts w:cs="Times New Roman"/>
                <w:bCs/>
              </w:rPr>
            </w:pPr>
            <w:r w:rsidRPr="00511486">
              <w:rPr>
                <w:rFonts w:cs="Times New Roman"/>
                <w:bCs/>
              </w:rPr>
              <w:t>(iii)</w:t>
            </w:r>
            <w:r w:rsidRPr="00511486">
              <w:rPr>
                <w:rFonts w:cs="Times New Roman"/>
                <w:bCs/>
              </w:rPr>
              <w:tab/>
              <w:t xml:space="preserve">exit planning of </w:t>
            </w:r>
            <w:r w:rsidR="00475BBB">
              <w:rPr>
                <w:rFonts w:cs="Times New Roman"/>
                <w:bCs/>
              </w:rPr>
              <w:t>Potential Provider</w:t>
            </w:r>
            <w:r w:rsidRPr="00511486">
              <w:rPr>
                <w:rFonts w:cs="Times New Roman"/>
                <w:bCs/>
              </w:rPr>
              <w:t xml:space="preserve"> both during growth (where </w:t>
            </w:r>
            <w:r w:rsidR="00475BBB">
              <w:rPr>
                <w:rFonts w:cs="Times New Roman"/>
                <w:bCs/>
              </w:rPr>
              <w:t>Potential Provider</w:t>
            </w:r>
            <w:r w:rsidRPr="00511486">
              <w:rPr>
                <w:rFonts w:cs="Times New Roman"/>
                <w:bCs/>
              </w:rPr>
              <w:t xml:space="preserve"> is replaced by permanent staff) and at the end of the contract to ensure knowledge transfer and a stable operating platform</w:t>
            </w:r>
          </w:p>
          <w:p w14:paraId="439C66C4" w14:textId="7FC8C574" w:rsidR="0026148F" w:rsidRPr="00511486" w:rsidRDefault="0026148F" w:rsidP="00C20736">
            <w:pPr>
              <w:overflowPunct w:val="0"/>
              <w:autoSpaceDE w:val="0"/>
              <w:autoSpaceDN w:val="0"/>
              <w:adjustRightInd w:val="0"/>
              <w:ind w:left="317" w:right="130"/>
              <w:textAlignment w:val="baseline"/>
              <w:rPr>
                <w:rFonts w:cs="Times New Roman"/>
                <w:bCs/>
                <w:i/>
                <w:sz w:val="18"/>
                <w:szCs w:val="18"/>
              </w:rPr>
            </w:pPr>
            <w:r w:rsidRPr="00511486">
              <w:rPr>
                <w:rFonts w:cs="Times New Roman"/>
                <w:bCs/>
                <w:i/>
                <w:sz w:val="18"/>
                <w:szCs w:val="18"/>
              </w:rPr>
              <w:t>*Not to be confused with the function of Transition which covers transitioning in services to the new model</w:t>
            </w:r>
            <w:r>
              <w:rPr>
                <w:rFonts w:cs="Times New Roman"/>
                <w:bCs/>
                <w:i/>
                <w:sz w:val="18"/>
                <w:szCs w:val="18"/>
              </w:rPr>
              <w:t xml:space="preserve"> and is addressed in </w:t>
            </w:r>
            <w:r w:rsidR="00B02ACF">
              <w:rPr>
                <w:rFonts w:cs="Times New Roman"/>
                <w:bCs/>
                <w:i/>
                <w:sz w:val="18"/>
                <w:szCs w:val="18"/>
              </w:rPr>
              <w:t>AQ</w:t>
            </w:r>
            <w:r>
              <w:rPr>
                <w:rFonts w:cs="Times New Roman"/>
                <w:bCs/>
                <w:i/>
                <w:sz w:val="18"/>
                <w:szCs w:val="18"/>
              </w:rPr>
              <w:t>.4</w:t>
            </w:r>
          </w:p>
          <w:p w14:paraId="621F386E" w14:textId="77777777" w:rsidR="0026148F" w:rsidRPr="00511486" w:rsidRDefault="0026148F" w:rsidP="00C20736">
            <w:pPr>
              <w:overflowPunct w:val="0"/>
              <w:autoSpaceDE w:val="0"/>
              <w:autoSpaceDN w:val="0"/>
              <w:adjustRightInd w:val="0"/>
              <w:ind w:left="34" w:right="130" w:hanging="34"/>
              <w:textAlignment w:val="baseline"/>
              <w:rPr>
                <w:rFonts w:cs="Times New Roman"/>
                <w:bCs/>
              </w:rPr>
            </w:pPr>
          </w:p>
        </w:tc>
        <w:tc>
          <w:tcPr>
            <w:tcW w:w="944" w:type="dxa"/>
            <w:vAlign w:val="center"/>
          </w:tcPr>
          <w:p w14:paraId="62C4BBE2" w14:textId="77777777" w:rsidR="0026148F" w:rsidRPr="00511486" w:rsidRDefault="0026148F" w:rsidP="00C20736">
            <w:pPr>
              <w:overflowPunct w:val="0"/>
              <w:autoSpaceDE w:val="0"/>
              <w:autoSpaceDN w:val="0"/>
              <w:adjustRightInd w:val="0"/>
              <w:ind w:left="74" w:right="130"/>
              <w:jc w:val="center"/>
              <w:textAlignment w:val="baseline"/>
              <w:rPr>
                <w:rFonts w:cs="Times New Roman"/>
                <w:bCs/>
              </w:rPr>
            </w:pPr>
            <w:r>
              <w:rPr>
                <w:rFonts w:cs="Times New Roman"/>
                <w:bCs/>
              </w:rPr>
              <w:t>20</w:t>
            </w:r>
            <w:r w:rsidRPr="00511486">
              <w:rPr>
                <w:rFonts w:cs="Times New Roman"/>
                <w:bCs/>
              </w:rPr>
              <w:t>%</w:t>
            </w:r>
          </w:p>
        </w:tc>
      </w:tr>
      <w:tr w:rsidR="0026148F" w:rsidRPr="00511486" w14:paraId="21DECC58" w14:textId="77777777" w:rsidTr="004B00AC">
        <w:trPr>
          <w:cantSplit/>
          <w:trHeight w:val="860"/>
        </w:trPr>
        <w:tc>
          <w:tcPr>
            <w:tcW w:w="1701" w:type="dxa"/>
            <w:vAlign w:val="center"/>
          </w:tcPr>
          <w:p w14:paraId="3F3A1F47" w14:textId="5694F94B" w:rsidR="0026148F" w:rsidRPr="00511486" w:rsidRDefault="00DA0EDC" w:rsidP="00C20736">
            <w:pPr>
              <w:overflowPunct w:val="0"/>
              <w:autoSpaceDE w:val="0"/>
              <w:autoSpaceDN w:val="0"/>
              <w:adjustRightInd w:val="0"/>
              <w:ind w:right="130"/>
              <w:textAlignment w:val="baseline"/>
              <w:rPr>
                <w:rFonts w:cs="Times New Roman"/>
                <w:bCs/>
              </w:rPr>
            </w:pPr>
            <w:r>
              <w:rPr>
                <w:rFonts w:cs="Times New Roman"/>
                <w:bCs/>
              </w:rPr>
              <w:lastRenderedPageBreak/>
              <w:t>AQ</w:t>
            </w:r>
            <w:r w:rsidR="0026148F" w:rsidRPr="00511486">
              <w:rPr>
                <w:rFonts w:cs="Times New Roman"/>
                <w:bCs/>
              </w:rPr>
              <w:t xml:space="preserve">.6 Understanding of the NHS </w:t>
            </w:r>
          </w:p>
        </w:tc>
        <w:tc>
          <w:tcPr>
            <w:tcW w:w="2410" w:type="dxa"/>
            <w:vAlign w:val="center"/>
          </w:tcPr>
          <w:p w14:paraId="33CEAEBA" w14:textId="5B0AA6DD" w:rsidR="0026148F" w:rsidRPr="00511486" w:rsidRDefault="0026148F" w:rsidP="00C20736">
            <w:pPr>
              <w:overflowPunct w:val="0"/>
              <w:autoSpaceDE w:val="0"/>
              <w:autoSpaceDN w:val="0"/>
              <w:adjustRightInd w:val="0"/>
              <w:ind w:right="130"/>
              <w:textAlignment w:val="baseline"/>
              <w:rPr>
                <w:rFonts w:cs="Times New Roman"/>
                <w:bCs/>
              </w:rPr>
            </w:pPr>
            <w:r w:rsidRPr="00511486">
              <w:rPr>
                <w:rFonts w:cs="Times New Roman"/>
                <w:bCs/>
              </w:rPr>
              <w:t xml:space="preserve">Seeks to ensure the </w:t>
            </w:r>
            <w:r w:rsidR="00475BBB">
              <w:rPr>
                <w:rFonts w:cs="Times New Roman"/>
                <w:bCs/>
              </w:rPr>
              <w:t>Potential Provider</w:t>
            </w:r>
            <w:r w:rsidRPr="00511486">
              <w:rPr>
                <w:rFonts w:cs="Times New Roman"/>
                <w:bCs/>
              </w:rPr>
              <w:t xml:space="preserve"> has an understanding of the critical nature of the contract and key patient safety issues when managing such a contract.</w:t>
            </w:r>
          </w:p>
        </w:tc>
        <w:tc>
          <w:tcPr>
            <w:tcW w:w="3827" w:type="dxa"/>
            <w:vAlign w:val="center"/>
          </w:tcPr>
          <w:p w14:paraId="1B11D76F" w14:textId="77777777" w:rsidR="0026148F" w:rsidRPr="00511486" w:rsidRDefault="0026148F" w:rsidP="00C20736">
            <w:pPr>
              <w:overflowPunct w:val="0"/>
              <w:autoSpaceDE w:val="0"/>
              <w:autoSpaceDN w:val="0"/>
              <w:adjustRightInd w:val="0"/>
              <w:ind w:right="130"/>
              <w:textAlignment w:val="baseline"/>
              <w:rPr>
                <w:rFonts w:cs="Times New Roman"/>
                <w:bCs/>
              </w:rPr>
            </w:pPr>
            <w:r w:rsidRPr="00511486">
              <w:rPr>
                <w:rFonts w:cs="Times New Roman"/>
                <w:bCs/>
              </w:rPr>
              <w:t xml:space="preserve">How does your proposal address the challenges of working in the health sector or similar safety critical environment with multiple and diverse stakeholder groups, structure or </w:t>
            </w:r>
            <w:proofErr w:type="gramStart"/>
            <w:r w:rsidRPr="00511486">
              <w:rPr>
                <w:rFonts w:cs="Times New Roman"/>
                <w:bCs/>
              </w:rPr>
              <w:t>organisation.</w:t>
            </w:r>
            <w:proofErr w:type="gramEnd"/>
          </w:p>
        </w:tc>
        <w:tc>
          <w:tcPr>
            <w:tcW w:w="4820" w:type="dxa"/>
            <w:vAlign w:val="center"/>
          </w:tcPr>
          <w:p w14:paraId="16828A34" w14:textId="60CC4A35" w:rsidR="0026148F" w:rsidRPr="00511486" w:rsidRDefault="0026148F" w:rsidP="00C20736">
            <w:pPr>
              <w:overflowPunct w:val="0"/>
              <w:autoSpaceDE w:val="0"/>
              <w:autoSpaceDN w:val="0"/>
              <w:adjustRightInd w:val="0"/>
              <w:ind w:left="34" w:right="130" w:hanging="34"/>
              <w:textAlignment w:val="baseline"/>
              <w:rPr>
                <w:rFonts w:cs="Times New Roman"/>
                <w:bCs/>
              </w:rPr>
            </w:pPr>
            <w:r w:rsidRPr="00511486">
              <w:rPr>
                <w:rFonts w:cs="Times New Roman"/>
                <w:bCs/>
              </w:rPr>
              <w:t xml:space="preserve">The </w:t>
            </w:r>
            <w:r w:rsidR="00475BBB">
              <w:rPr>
                <w:rFonts w:cs="Times New Roman"/>
                <w:bCs/>
              </w:rPr>
              <w:t>Potential Provider</w:t>
            </w:r>
            <w:r w:rsidRPr="00511486">
              <w:rPr>
                <w:rFonts w:cs="Times New Roman"/>
                <w:bCs/>
              </w:rPr>
              <w:t xml:space="preserve">s proposal demonstrates a considered approach to a safety critical environment and the role the </w:t>
            </w:r>
            <w:r w:rsidR="00475BBB">
              <w:rPr>
                <w:rFonts w:cs="Times New Roman"/>
                <w:bCs/>
              </w:rPr>
              <w:t>Potential Provider</w:t>
            </w:r>
            <w:r w:rsidRPr="00511486">
              <w:rPr>
                <w:rFonts w:cs="Times New Roman"/>
                <w:bCs/>
              </w:rPr>
              <w:t xml:space="preserve"> will play to ensure the quality and delivery of supplies to the NHS</w:t>
            </w:r>
            <w:r w:rsidR="00226D07">
              <w:rPr>
                <w:rFonts w:cs="Times New Roman"/>
                <w:bCs/>
              </w:rPr>
              <w:t xml:space="preserve"> whilst ensuring it helps to drive up demand for a national service</w:t>
            </w:r>
            <w:r w:rsidRPr="00511486">
              <w:rPr>
                <w:rFonts w:cs="Times New Roman"/>
                <w:bCs/>
              </w:rPr>
              <w:t>.</w:t>
            </w:r>
          </w:p>
          <w:p w14:paraId="28FCAE4E" w14:textId="77777777" w:rsidR="0026148F" w:rsidRPr="00511486" w:rsidRDefault="0026148F" w:rsidP="00C20736">
            <w:pPr>
              <w:overflowPunct w:val="0"/>
              <w:autoSpaceDE w:val="0"/>
              <w:autoSpaceDN w:val="0"/>
              <w:adjustRightInd w:val="0"/>
              <w:ind w:left="34" w:right="130" w:hanging="34"/>
              <w:textAlignment w:val="baseline"/>
              <w:rPr>
                <w:rFonts w:cs="Times New Roman"/>
                <w:bCs/>
              </w:rPr>
            </w:pPr>
            <w:r w:rsidRPr="00511486">
              <w:rPr>
                <w:rFonts w:cs="Times New Roman"/>
                <w:bCs/>
              </w:rPr>
              <w:t>Provides credible contingency planning to ensure patient saf</w:t>
            </w:r>
            <w:r>
              <w:rPr>
                <w:rFonts w:cs="Times New Roman"/>
                <w:bCs/>
              </w:rPr>
              <w:t>et</w:t>
            </w:r>
            <w:r w:rsidRPr="00511486">
              <w:rPr>
                <w:rFonts w:cs="Times New Roman"/>
                <w:bCs/>
              </w:rPr>
              <w:t>y.</w:t>
            </w:r>
          </w:p>
        </w:tc>
        <w:tc>
          <w:tcPr>
            <w:tcW w:w="944" w:type="dxa"/>
            <w:vAlign w:val="center"/>
          </w:tcPr>
          <w:p w14:paraId="00B7AFC5" w14:textId="77777777" w:rsidR="0026148F" w:rsidRPr="00511486" w:rsidRDefault="0026148F" w:rsidP="00C20736">
            <w:pPr>
              <w:overflowPunct w:val="0"/>
              <w:autoSpaceDE w:val="0"/>
              <w:autoSpaceDN w:val="0"/>
              <w:adjustRightInd w:val="0"/>
              <w:ind w:left="74" w:right="130"/>
              <w:jc w:val="center"/>
              <w:textAlignment w:val="baseline"/>
              <w:rPr>
                <w:rFonts w:cs="Times New Roman"/>
                <w:bCs/>
              </w:rPr>
            </w:pPr>
            <w:r w:rsidRPr="00511486">
              <w:rPr>
                <w:rFonts w:cs="Times New Roman"/>
                <w:bCs/>
              </w:rPr>
              <w:t>10%</w:t>
            </w:r>
          </w:p>
        </w:tc>
      </w:tr>
      <w:tr w:rsidR="00DA0EDC" w:rsidRPr="00511486" w14:paraId="6B9415AB" w14:textId="77777777" w:rsidTr="004B00AC">
        <w:trPr>
          <w:cantSplit/>
          <w:trHeight w:val="860"/>
        </w:trPr>
        <w:tc>
          <w:tcPr>
            <w:tcW w:w="1701" w:type="dxa"/>
            <w:vAlign w:val="center"/>
          </w:tcPr>
          <w:p w14:paraId="4214BC86" w14:textId="77DE023B" w:rsidR="00DA0EDC" w:rsidRPr="00511486" w:rsidRDefault="00DA0EDC" w:rsidP="00C20736">
            <w:pPr>
              <w:overflowPunct w:val="0"/>
              <w:autoSpaceDE w:val="0"/>
              <w:autoSpaceDN w:val="0"/>
              <w:adjustRightInd w:val="0"/>
              <w:ind w:right="130"/>
              <w:textAlignment w:val="baseline"/>
              <w:rPr>
                <w:rFonts w:cs="Times New Roman"/>
                <w:bCs/>
              </w:rPr>
            </w:pPr>
            <w:r>
              <w:rPr>
                <w:rFonts w:cs="Times New Roman"/>
                <w:bCs/>
              </w:rPr>
              <w:t>AQ.7</w:t>
            </w:r>
          </w:p>
        </w:tc>
        <w:tc>
          <w:tcPr>
            <w:tcW w:w="2410" w:type="dxa"/>
            <w:vAlign w:val="center"/>
          </w:tcPr>
          <w:p w14:paraId="30912F6E" w14:textId="5FC2DFAE" w:rsidR="00DA0EDC" w:rsidRPr="00511486" w:rsidRDefault="00DA0EDC" w:rsidP="00DA0EDC">
            <w:pPr>
              <w:overflowPunct w:val="0"/>
              <w:autoSpaceDE w:val="0"/>
              <w:autoSpaceDN w:val="0"/>
              <w:adjustRightInd w:val="0"/>
              <w:ind w:right="130"/>
              <w:textAlignment w:val="baseline"/>
              <w:rPr>
                <w:rFonts w:cs="Times New Roman"/>
                <w:bCs/>
              </w:rPr>
            </w:pPr>
            <w:r>
              <w:rPr>
                <w:rFonts w:cs="Times New Roman"/>
                <w:bCs/>
              </w:rPr>
              <w:t>Seeks to comply with Transparency Requirements</w:t>
            </w:r>
          </w:p>
        </w:tc>
        <w:tc>
          <w:tcPr>
            <w:tcW w:w="3827" w:type="dxa"/>
            <w:vAlign w:val="center"/>
          </w:tcPr>
          <w:p w14:paraId="4CD56521" w14:textId="1EA7C417" w:rsidR="00DA0EDC" w:rsidRPr="00EF1333" w:rsidRDefault="00DA0EDC" w:rsidP="00C20736">
            <w:pPr>
              <w:overflowPunct w:val="0"/>
              <w:autoSpaceDE w:val="0"/>
              <w:autoSpaceDN w:val="0"/>
              <w:adjustRightInd w:val="0"/>
              <w:ind w:right="130"/>
              <w:textAlignment w:val="baseline"/>
              <w:rPr>
                <w:rFonts w:cs="Times New Roman"/>
                <w:bCs/>
              </w:rPr>
            </w:pPr>
            <w:r w:rsidRPr="00EF1333">
              <w:rPr>
                <w:bCs/>
              </w:rPr>
              <w:t xml:space="preserve">Potential Provider to complete table below regarding what reporting information they are willing to provide to comply with Transparency Reporting during the life of the contract.  </w:t>
            </w:r>
          </w:p>
        </w:tc>
        <w:tc>
          <w:tcPr>
            <w:tcW w:w="4820" w:type="dxa"/>
            <w:vAlign w:val="center"/>
          </w:tcPr>
          <w:p w14:paraId="3195787C" w14:textId="1046F8F1" w:rsidR="00DA0EDC" w:rsidRPr="00EF1333" w:rsidRDefault="00DA0EDC" w:rsidP="00C20736">
            <w:pPr>
              <w:overflowPunct w:val="0"/>
              <w:autoSpaceDE w:val="0"/>
              <w:autoSpaceDN w:val="0"/>
              <w:adjustRightInd w:val="0"/>
              <w:ind w:left="34" w:right="130" w:hanging="34"/>
              <w:textAlignment w:val="baseline"/>
              <w:rPr>
                <w:rFonts w:cs="Times New Roman"/>
                <w:bCs/>
              </w:rPr>
            </w:pPr>
            <w:r w:rsidRPr="00EF1333">
              <w:rPr>
                <w:bCs/>
              </w:rPr>
              <w:t>This question is not scored, however, it is required that the table is completed as it will form part of the Contract (Schedule 19)</w:t>
            </w:r>
          </w:p>
        </w:tc>
        <w:tc>
          <w:tcPr>
            <w:tcW w:w="944" w:type="dxa"/>
            <w:vAlign w:val="center"/>
          </w:tcPr>
          <w:p w14:paraId="4E3BEA30" w14:textId="0DC8E9B5" w:rsidR="00DA0EDC" w:rsidRPr="00511486" w:rsidRDefault="00DA0EDC" w:rsidP="00C20736">
            <w:pPr>
              <w:overflowPunct w:val="0"/>
              <w:autoSpaceDE w:val="0"/>
              <w:autoSpaceDN w:val="0"/>
              <w:adjustRightInd w:val="0"/>
              <w:ind w:left="74" w:right="130"/>
              <w:jc w:val="center"/>
              <w:textAlignment w:val="baseline"/>
              <w:rPr>
                <w:rFonts w:cs="Times New Roman"/>
                <w:bCs/>
              </w:rPr>
            </w:pPr>
            <w:r>
              <w:rPr>
                <w:rFonts w:cs="Times New Roman"/>
                <w:bCs/>
              </w:rPr>
              <w:t>n/a</w:t>
            </w:r>
          </w:p>
        </w:tc>
      </w:tr>
    </w:tbl>
    <w:p w14:paraId="3CAAECCC" w14:textId="77777777" w:rsidR="0026148F" w:rsidRDefault="0026148F" w:rsidP="0026148F">
      <w:pPr>
        <w:pStyle w:val="Heading2"/>
        <w:numPr>
          <w:ilvl w:val="0"/>
          <w:numId w:val="0"/>
        </w:numPr>
      </w:pPr>
    </w:p>
    <w:p w14:paraId="611B0FFC" w14:textId="77777777" w:rsidR="0026148F" w:rsidRDefault="0026148F" w:rsidP="0026148F">
      <w:pPr>
        <w:pStyle w:val="Heading2"/>
        <w:numPr>
          <w:ilvl w:val="0"/>
          <w:numId w:val="0"/>
        </w:numPr>
      </w:pPr>
    </w:p>
    <w:p w14:paraId="2F570258" w14:textId="77777777" w:rsidR="0026148F" w:rsidRDefault="0026148F" w:rsidP="0026148F">
      <w:pPr>
        <w:pStyle w:val="Heading2"/>
        <w:numPr>
          <w:ilvl w:val="0"/>
          <w:numId w:val="0"/>
        </w:numPr>
        <w:sectPr w:rsidR="0026148F" w:rsidSect="006E3265">
          <w:headerReference w:type="default" r:id="rId15"/>
          <w:endnotePr>
            <w:numFmt w:val="decimal"/>
          </w:endnotePr>
          <w:pgSz w:w="16834" w:h="11909" w:orient="landscape" w:code="9"/>
          <w:pgMar w:top="1440" w:right="1241" w:bottom="1418" w:left="1560" w:header="426" w:footer="433" w:gutter="0"/>
          <w:cols w:space="720"/>
          <w:noEndnote/>
          <w:docGrid w:linePitch="299"/>
        </w:sectPr>
      </w:pPr>
    </w:p>
    <w:p w14:paraId="65BC449C" w14:textId="16B59394" w:rsidR="006F0298" w:rsidRDefault="0026148F" w:rsidP="006F0298">
      <w:pPr>
        <w:pStyle w:val="Heading1"/>
      </w:pPr>
      <w:bookmarkStart w:id="17" w:name="_Toc467076640"/>
      <w:r>
        <w:lastRenderedPageBreak/>
        <w:t>Price Evaluation</w:t>
      </w:r>
      <w:bookmarkEnd w:id="17"/>
    </w:p>
    <w:p w14:paraId="75B02B96" w14:textId="70673BD3" w:rsidR="0026148F" w:rsidRDefault="0026148F" w:rsidP="0026148F">
      <w:pPr>
        <w:pStyle w:val="Heading2"/>
      </w:pPr>
      <w:r>
        <w:t xml:space="preserve">The price evaluation is carried out using the Evaluation Price (EP) for each </w:t>
      </w:r>
      <w:r w:rsidR="00475BBB">
        <w:t>Potential Provider</w:t>
      </w:r>
      <w:r>
        <w:t xml:space="preserve"> proposal.  The Evaluation Price is the method by which </w:t>
      </w:r>
      <w:r w:rsidR="00475BBB">
        <w:t>Potential Provider</w:t>
      </w:r>
      <w:r>
        <w:t xml:space="preserve"> proposals are assessed on a like-for-like basis.</w:t>
      </w:r>
    </w:p>
    <w:p w14:paraId="02850E16" w14:textId="3625B38B" w:rsidR="0026148F" w:rsidRDefault="0026148F" w:rsidP="0026148F">
      <w:pPr>
        <w:pStyle w:val="Heading2"/>
      </w:pPr>
      <w:r>
        <w:t xml:space="preserve">EP is calculated </w:t>
      </w:r>
      <w:r w:rsidR="000A5A36">
        <w:t xml:space="preserve">using the following </w:t>
      </w:r>
      <w:r w:rsidR="00576025">
        <w:t>inputs</w:t>
      </w:r>
      <w:r w:rsidR="000A5A36">
        <w:t xml:space="preserve"> </w:t>
      </w:r>
      <w:r w:rsidR="00930123">
        <w:t xml:space="preserve">taken </w:t>
      </w:r>
      <w:r w:rsidR="000A5A36">
        <w:t>from Attachment 7</w:t>
      </w:r>
      <w:r w:rsidR="00930123">
        <w:t xml:space="preserve"> -</w:t>
      </w:r>
      <w:r w:rsidR="000A5A36">
        <w:t xml:space="preserve"> Pricing Matrix</w:t>
      </w:r>
      <w:r w:rsidR="00930123">
        <w:t xml:space="preserve"> </w:t>
      </w:r>
      <w:r>
        <w:t xml:space="preserve">as follows: </w:t>
      </w:r>
    </w:p>
    <w:p w14:paraId="457A0762" w14:textId="088E28EC" w:rsidR="0026148F" w:rsidRDefault="0026148F" w:rsidP="00475BBB">
      <w:pPr>
        <w:pStyle w:val="Heading3"/>
      </w:pPr>
      <w:r>
        <w:t xml:space="preserve">Two rate cards as detailed in the Pricing </w:t>
      </w:r>
      <w:r w:rsidR="000A5A36">
        <w:t>Matrix</w:t>
      </w:r>
    </w:p>
    <w:p w14:paraId="757A0694" w14:textId="2370E53C" w:rsidR="0026148F" w:rsidRPr="00475BBB" w:rsidRDefault="00475BBB" w:rsidP="00475BBB">
      <w:pPr>
        <w:pStyle w:val="Heading5"/>
        <w:numPr>
          <w:ilvl w:val="0"/>
          <w:numId w:val="0"/>
        </w:numPr>
        <w:ind w:left="2410" w:hanging="567"/>
        <w:rPr>
          <w:rFonts w:ascii="Helvetica Neue" w:hAnsi="Helvetica Neue"/>
          <w:sz w:val="20"/>
        </w:rPr>
      </w:pPr>
      <w:r w:rsidRPr="00475BBB">
        <w:t>(</w:t>
      </w:r>
      <w:proofErr w:type="gramStart"/>
      <w:r w:rsidRPr="00475BBB">
        <w:rPr>
          <w:rFonts w:ascii="Helvetica Neue" w:hAnsi="Helvetica Neue"/>
          <w:sz w:val="20"/>
        </w:rPr>
        <w:t>a</w:t>
      </w:r>
      <w:proofErr w:type="gramEnd"/>
      <w:r w:rsidRPr="00475BBB">
        <w:rPr>
          <w:rFonts w:ascii="Helvetica Neue" w:hAnsi="Helvetica Neue"/>
          <w:sz w:val="20"/>
        </w:rPr>
        <w:t>)</w:t>
      </w:r>
      <w:r w:rsidRPr="00475BBB">
        <w:rPr>
          <w:rFonts w:ascii="Helvetica Neue" w:hAnsi="Helvetica Neue"/>
          <w:sz w:val="20"/>
        </w:rPr>
        <w:tab/>
      </w:r>
      <w:r w:rsidR="0026148F" w:rsidRPr="00475BBB">
        <w:rPr>
          <w:rFonts w:ascii="Helvetica Neue" w:hAnsi="Helvetica Neue"/>
          <w:sz w:val="20"/>
        </w:rPr>
        <w:t xml:space="preserve">Average Rate Card for Core Services – </w:t>
      </w:r>
      <w:r w:rsidR="00930123">
        <w:rPr>
          <w:rFonts w:ascii="Helvetica Neue" w:hAnsi="Helvetica Neue"/>
          <w:sz w:val="20"/>
        </w:rPr>
        <w:t xml:space="preserve">Ref: </w:t>
      </w:r>
      <w:r w:rsidR="0026148F" w:rsidRPr="00475BBB">
        <w:rPr>
          <w:rFonts w:ascii="Helvetica Neue" w:hAnsi="Helvetica Neue"/>
          <w:sz w:val="20"/>
        </w:rPr>
        <w:t>EP1 (20% weighting)</w:t>
      </w:r>
    </w:p>
    <w:p w14:paraId="655B53A6" w14:textId="5F65A06E" w:rsidR="0026148F" w:rsidRDefault="0026148F" w:rsidP="00475BBB">
      <w:pPr>
        <w:pStyle w:val="Heading2"/>
        <w:numPr>
          <w:ilvl w:val="0"/>
          <w:numId w:val="0"/>
        </w:numPr>
        <w:ind w:left="2410"/>
      </w:pPr>
      <w:r>
        <w:t xml:space="preserve">A calculated </w:t>
      </w:r>
      <w:r w:rsidR="00576025">
        <w:t xml:space="preserve">mean </w:t>
      </w:r>
      <w:r>
        <w:t>average rate for the 15 Core Service Team members</w:t>
      </w:r>
    </w:p>
    <w:p w14:paraId="7BA4F91E" w14:textId="3D16FB60" w:rsidR="0026148F" w:rsidRDefault="00475BBB" w:rsidP="00475BBB">
      <w:pPr>
        <w:pStyle w:val="Heading2"/>
        <w:numPr>
          <w:ilvl w:val="0"/>
          <w:numId w:val="0"/>
        </w:numPr>
        <w:ind w:left="2410" w:hanging="567"/>
      </w:pPr>
      <w:r>
        <w:t>(b)</w:t>
      </w:r>
      <w:r>
        <w:tab/>
      </w:r>
      <w:r w:rsidR="0026148F">
        <w:t xml:space="preserve">Weighted Rate Card for Optional Services – </w:t>
      </w:r>
      <w:r w:rsidR="00930123">
        <w:t xml:space="preserve">Ref: </w:t>
      </w:r>
      <w:r w:rsidR="0026148F">
        <w:t>EP2 (10% weighting)</w:t>
      </w:r>
    </w:p>
    <w:p w14:paraId="02F5F0BC" w14:textId="50C49A69" w:rsidR="0026148F" w:rsidRDefault="00930123" w:rsidP="00475BBB">
      <w:pPr>
        <w:pStyle w:val="Heading3"/>
      </w:pPr>
      <w:r>
        <w:t>For EP2, e</w:t>
      </w:r>
      <w:r w:rsidR="0026148F">
        <w:t xml:space="preserve">ach rate per grade will be weighted according to anticipated volumes of resource the Authority expects the </w:t>
      </w:r>
      <w:r w:rsidR="00475BBB">
        <w:t>Potential Provider</w:t>
      </w:r>
      <w:r w:rsidR="0026148F">
        <w:t xml:space="preserve"> to provide per work package.  The Authority understands that each Work Package would require a tailored resource plan and therefore the rates are a ‘maximum’ rate which can be reduced based on utilisation of resource/length of each work package/to ensure value for money.    </w:t>
      </w:r>
    </w:p>
    <w:p w14:paraId="7D3389F3" w14:textId="77777777" w:rsidR="0026148F" w:rsidRDefault="0026148F" w:rsidP="0026148F">
      <w:pPr>
        <w:pStyle w:val="Heading2"/>
      </w:pPr>
      <w:r>
        <w:t>Not used</w:t>
      </w:r>
    </w:p>
    <w:p w14:paraId="3D4021C5" w14:textId="21647C39" w:rsidR="0026148F" w:rsidRDefault="0026148F" w:rsidP="0026148F">
      <w:pPr>
        <w:pStyle w:val="Heading2"/>
      </w:pPr>
      <w:r>
        <w:t xml:space="preserve">Once each EP is calculated, the following steps </w:t>
      </w:r>
      <w:r w:rsidR="00226D07">
        <w:t>will be applied to each</w:t>
      </w:r>
      <w:r>
        <w:t>:</w:t>
      </w:r>
    </w:p>
    <w:p w14:paraId="605C4B05" w14:textId="1D53C521" w:rsidR="0026148F" w:rsidRDefault="0026148F" w:rsidP="00475BBB">
      <w:pPr>
        <w:pStyle w:val="Heading3"/>
      </w:pPr>
      <w:r>
        <w:t xml:space="preserve">The average (i.e. the mean) EP across the </w:t>
      </w:r>
      <w:r w:rsidR="00475BBB">
        <w:t>Potential Provider</w:t>
      </w:r>
      <w:r>
        <w:t>s that have achieved the required technical/quality threshold identified in paragraph 7.4 above is calculated;</w:t>
      </w:r>
    </w:p>
    <w:p w14:paraId="4FB6F175" w14:textId="6C66E06E" w:rsidR="0026148F" w:rsidRDefault="0026148F" w:rsidP="00475BBB">
      <w:pPr>
        <w:pStyle w:val="Heading3"/>
      </w:pPr>
      <w:r>
        <w:t xml:space="preserve">The percentage difference between the </w:t>
      </w:r>
      <w:r w:rsidR="00475BBB">
        <w:t>Potential Provider</w:t>
      </w:r>
      <w:r>
        <w:t xml:space="preserve"> EP and the average EP is calculated;</w:t>
      </w:r>
    </w:p>
    <w:p w14:paraId="3859EBE6" w14:textId="03969D2F" w:rsidR="0026148F" w:rsidRDefault="0026148F" w:rsidP="00475BBB">
      <w:pPr>
        <w:pStyle w:val="Heading3"/>
      </w:pPr>
      <w:r>
        <w:t xml:space="preserve">The average EP is assigned an equivalent value of 50-points as a starting point for each </w:t>
      </w:r>
      <w:r w:rsidR="00475BBB">
        <w:t>Potential Provider</w:t>
      </w:r>
      <w:r>
        <w:t>;</w:t>
      </w:r>
    </w:p>
    <w:p w14:paraId="6CBB9A96" w14:textId="0541E2AF" w:rsidR="0026148F" w:rsidRDefault="0026148F" w:rsidP="00475BBB">
      <w:pPr>
        <w:pStyle w:val="Heading3"/>
      </w:pPr>
      <w:r>
        <w:t xml:space="preserve">One point is deducted for each percentage point that a </w:t>
      </w:r>
      <w:r w:rsidR="00475BBB">
        <w:t>Potential Provider</w:t>
      </w:r>
      <w:r>
        <w:t xml:space="preserve"> EP is above the average EP; or</w:t>
      </w:r>
    </w:p>
    <w:p w14:paraId="742669FF" w14:textId="21BEB1DB" w:rsidR="0026148F" w:rsidRDefault="0026148F" w:rsidP="00475BBB">
      <w:pPr>
        <w:pStyle w:val="Heading3"/>
      </w:pPr>
      <w:r>
        <w:t xml:space="preserve">One point is added for each percentage point that a </w:t>
      </w:r>
      <w:r w:rsidR="00475BBB">
        <w:t>Potential Provider</w:t>
      </w:r>
      <w:r>
        <w:t xml:space="preserve"> EP is below the average EP.</w:t>
      </w:r>
    </w:p>
    <w:p w14:paraId="77294A83" w14:textId="236A50FE" w:rsidR="0026148F" w:rsidRDefault="0026148F" w:rsidP="00475BBB">
      <w:pPr>
        <w:pStyle w:val="Heading3"/>
      </w:pPr>
      <w:r>
        <w:lastRenderedPageBreak/>
        <w:t xml:space="preserve">In the event that the aggregate point score for a </w:t>
      </w:r>
      <w:r w:rsidR="00475BBB">
        <w:t>Potential Provider</w:t>
      </w:r>
      <w:r>
        <w:t xml:space="preserve"> is negative, then the </w:t>
      </w:r>
      <w:r w:rsidR="00475BBB">
        <w:t>Potential Provider</w:t>
      </w:r>
      <w:r>
        <w:t xml:space="preserve"> score is restricted to 0 points.  If however, the points score for a </w:t>
      </w:r>
      <w:r w:rsidR="00475BBB">
        <w:t>Potential Provider</w:t>
      </w:r>
      <w:r>
        <w:t xml:space="preserve"> is greater than 100 points then the price evaluation score for the </w:t>
      </w:r>
      <w:r w:rsidR="00475BBB">
        <w:t>Potential Provider</w:t>
      </w:r>
      <w:r>
        <w:t xml:space="preserve"> will be limited to a maximum of 100 points.</w:t>
      </w:r>
    </w:p>
    <w:p w14:paraId="061C6D8B" w14:textId="77777777" w:rsidR="0026148F" w:rsidRDefault="0026148F" w:rsidP="00475BBB">
      <w:pPr>
        <w:pStyle w:val="Heading3"/>
      </w:pPr>
      <w:r>
        <w:t xml:space="preserve">This aggregated point value is rounded to two decimal places, then carried forward and used during the consolidation exercise.  </w:t>
      </w:r>
    </w:p>
    <w:p w14:paraId="0BA3265F" w14:textId="0E5AC326" w:rsidR="0026148F" w:rsidRDefault="0026148F" w:rsidP="00475BBB">
      <w:pPr>
        <w:pStyle w:val="Heading3"/>
      </w:pPr>
      <w:r>
        <w:t>The example below illustrates the process</w:t>
      </w:r>
      <w:r w:rsidR="00C979DD">
        <w:t xml:space="preserve"> using Evaluation Price 1</w:t>
      </w:r>
      <w:r>
        <w:t xml:space="preserve">: </w:t>
      </w:r>
    </w:p>
    <w:p w14:paraId="03D6B819" w14:textId="1DE919E8" w:rsidR="0026148F" w:rsidRDefault="00D031CD" w:rsidP="00D031CD">
      <w:pPr>
        <w:pStyle w:val="Heading2"/>
        <w:numPr>
          <w:ilvl w:val="0"/>
          <w:numId w:val="0"/>
        </w:numPr>
      </w:pPr>
      <w:r w:rsidRPr="00D031CD">
        <w:t>Table 6: Step 1 of the price evaluation</w:t>
      </w:r>
    </w:p>
    <w:tbl>
      <w:tblPr>
        <w:tblStyle w:val="TableGrid"/>
        <w:tblW w:w="8788" w:type="dxa"/>
        <w:tblInd w:w="392" w:type="dxa"/>
        <w:tblLayout w:type="fixed"/>
        <w:tblLook w:val="01E0" w:firstRow="1" w:lastRow="1" w:firstColumn="1" w:lastColumn="1" w:noHBand="0" w:noVBand="0"/>
      </w:tblPr>
      <w:tblGrid>
        <w:gridCol w:w="3643"/>
        <w:gridCol w:w="2572"/>
        <w:gridCol w:w="2573"/>
      </w:tblGrid>
      <w:tr w:rsidR="00D031CD" w14:paraId="797AB197" w14:textId="77777777" w:rsidTr="00A160E2">
        <w:trPr>
          <w:trHeight w:val="70"/>
          <w:tblHeader/>
        </w:trPr>
        <w:tc>
          <w:tcPr>
            <w:tcW w:w="3643" w:type="dxa"/>
            <w:shd w:val="clear" w:color="auto" w:fill="FF99CC"/>
            <w:vAlign w:val="center"/>
          </w:tcPr>
          <w:p w14:paraId="7C5921DB" w14:textId="77777777" w:rsidR="00D031CD" w:rsidRPr="002E4A91" w:rsidRDefault="00D031CD" w:rsidP="00A160E2">
            <w:pPr>
              <w:pStyle w:val="TableHead"/>
            </w:pPr>
            <w:r w:rsidRPr="002E4A91">
              <w:t>Eligible Bidder</w:t>
            </w:r>
          </w:p>
        </w:tc>
        <w:tc>
          <w:tcPr>
            <w:tcW w:w="2572" w:type="dxa"/>
            <w:shd w:val="clear" w:color="auto" w:fill="FF99CC"/>
            <w:vAlign w:val="center"/>
          </w:tcPr>
          <w:p w14:paraId="0274BF2E" w14:textId="2C07D74A" w:rsidR="00D031CD" w:rsidRPr="002E4A91" w:rsidRDefault="00D031CD" w:rsidP="00A160E2">
            <w:pPr>
              <w:pStyle w:val="TableHead"/>
              <w:jc w:val="center"/>
            </w:pPr>
            <w:r w:rsidRPr="002E4A91">
              <w:t>Evaluation Price (EP</w:t>
            </w:r>
            <w:r w:rsidR="00226D07">
              <w:t>1</w:t>
            </w:r>
            <w:r w:rsidRPr="002E4A91">
              <w:t>)</w:t>
            </w:r>
          </w:p>
        </w:tc>
        <w:tc>
          <w:tcPr>
            <w:tcW w:w="2573" w:type="dxa"/>
            <w:shd w:val="clear" w:color="auto" w:fill="FF99CC"/>
            <w:vAlign w:val="center"/>
          </w:tcPr>
          <w:p w14:paraId="53D6FB7C" w14:textId="43DAFFF2" w:rsidR="00D031CD" w:rsidRPr="002E4A91" w:rsidRDefault="00D031CD" w:rsidP="00A160E2">
            <w:pPr>
              <w:pStyle w:val="TableHead"/>
              <w:jc w:val="center"/>
            </w:pPr>
            <w:r w:rsidRPr="002E4A91">
              <w:t>Difference from EP</w:t>
            </w:r>
            <w:r w:rsidR="00226D07">
              <w:t>1</w:t>
            </w:r>
            <w:r w:rsidRPr="00F91B3C">
              <w:rPr>
                <w:rFonts w:ascii="Arial Bold" w:hAnsi="Arial Bold"/>
                <w:vertAlign w:val="subscript"/>
              </w:rPr>
              <w:t>AVG</w:t>
            </w:r>
            <w:r>
              <w:rPr>
                <w:rFonts w:ascii="Arial Bold" w:hAnsi="Arial Bold"/>
                <w:vertAlign w:val="subscript"/>
              </w:rPr>
              <w:t xml:space="preserve"> </w:t>
            </w:r>
            <w:r>
              <w:t>(DIF)</w:t>
            </w:r>
          </w:p>
        </w:tc>
      </w:tr>
      <w:tr w:rsidR="00D031CD" w14:paraId="5C99DA30" w14:textId="77777777" w:rsidTr="00A160E2">
        <w:tc>
          <w:tcPr>
            <w:tcW w:w="3643" w:type="dxa"/>
            <w:vAlign w:val="center"/>
          </w:tcPr>
          <w:p w14:paraId="72FBF420" w14:textId="77777777" w:rsidR="00D031CD" w:rsidRDefault="00D031CD" w:rsidP="00A160E2">
            <w:pPr>
              <w:pStyle w:val="TableHead"/>
            </w:pPr>
            <w:r>
              <w:t>Bidder A</w:t>
            </w:r>
          </w:p>
        </w:tc>
        <w:tc>
          <w:tcPr>
            <w:tcW w:w="2572" w:type="dxa"/>
            <w:vAlign w:val="center"/>
          </w:tcPr>
          <w:p w14:paraId="46D15CA5" w14:textId="77777777" w:rsidR="00D031CD" w:rsidRPr="002E4A91" w:rsidRDefault="00D031CD" w:rsidP="00A160E2">
            <w:pPr>
              <w:pStyle w:val="TableHead"/>
              <w:jc w:val="right"/>
              <w:rPr>
                <w:sz w:val="20"/>
                <w:szCs w:val="20"/>
              </w:rPr>
            </w:pPr>
            <w:r w:rsidRPr="002E4A91">
              <w:rPr>
                <w:sz w:val="20"/>
                <w:szCs w:val="20"/>
              </w:rPr>
              <w:t>£ 1,000.00</w:t>
            </w:r>
          </w:p>
        </w:tc>
        <w:tc>
          <w:tcPr>
            <w:tcW w:w="2573" w:type="dxa"/>
            <w:vAlign w:val="center"/>
          </w:tcPr>
          <w:p w14:paraId="68DC0ADE" w14:textId="77777777" w:rsidR="00D031CD" w:rsidRPr="002E4A91" w:rsidRDefault="00D031CD" w:rsidP="00A160E2">
            <w:pPr>
              <w:pStyle w:val="TableHead"/>
              <w:jc w:val="right"/>
              <w:rPr>
                <w:sz w:val="20"/>
                <w:szCs w:val="20"/>
              </w:rPr>
            </w:pPr>
            <w:r w:rsidRPr="002E4A91">
              <w:rPr>
                <w:sz w:val="20"/>
                <w:szCs w:val="20"/>
              </w:rPr>
              <w:t>-£   66.67</w:t>
            </w:r>
          </w:p>
        </w:tc>
      </w:tr>
      <w:tr w:rsidR="00D031CD" w14:paraId="7DED4F50" w14:textId="77777777" w:rsidTr="00A160E2">
        <w:tc>
          <w:tcPr>
            <w:tcW w:w="3643" w:type="dxa"/>
            <w:vAlign w:val="center"/>
          </w:tcPr>
          <w:p w14:paraId="155440BA" w14:textId="77777777" w:rsidR="00D031CD" w:rsidRDefault="00D031CD" w:rsidP="00A160E2">
            <w:pPr>
              <w:pStyle w:val="TableHead"/>
            </w:pPr>
            <w:r>
              <w:t>Bidder B</w:t>
            </w:r>
          </w:p>
        </w:tc>
        <w:tc>
          <w:tcPr>
            <w:tcW w:w="2572" w:type="dxa"/>
            <w:vAlign w:val="center"/>
          </w:tcPr>
          <w:p w14:paraId="5C43D884" w14:textId="77777777" w:rsidR="00D031CD" w:rsidRPr="002E4A91" w:rsidRDefault="00D031CD" w:rsidP="00A160E2">
            <w:pPr>
              <w:pStyle w:val="TableHead"/>
              <w:jc w:val="right"/>
              <w:rPr>
                <w:sz w:val="20"/>
                <w:szCs w:val="20"/>
              </w:rPr>
            </w:pPr>
            <w:r w:rsidRPr="002E4A91">
              <w:rPr>
                <w:sz w:val="20"/>
                <w:szCs w:val="20"/>
              </w:rPr>
              <w:t>£    900.00</w:t>
            </w:r>
          </w:p>
        </w:tc>
        <w:tc>
          <w:tcPr>
            <w:tcW w:w="2573" w:type="dxa"/>
            <w:vAlign w:val="center"/>
          </w:tcPr>
          <w:p w14:paraId="31D61B97" w14:textId="77777777" w:rsidR="00D031CD" w:rsidRPr="002E4A91" w:rsidRDefault="00D031CD" w:rsidP="00A160E2">
            <w:pPr>
              <w:pStyle w:val="TableHead"/>
              <w:jc w:val="right"/>
              <w:rPr>
                <w:sz w:val="20"/>
                <w:szCs w:val="20"/>
              </w:rPr>
            </w:pPr>
            <w:r w:rsidRPr="002E4A91">
              <w:rPr>
                <w:sz w:val="20"/>
                <w:szCs w:val="20"/>
              </w:rPr>
              <w:t>-£ 166.67</w:t>
            </w:r>
          </w:p>
        </w:tc>
      </w:tr>
      <w:tr w:rsidR="00D031CD" w14:paraId="06599996" w14:textId="77777777" w:rsidTr="00A160E2">
        <w:trPr>
          <w:trHeight w:val="70"/>
        </w:trPr>
        <w:tc>
          <w:tcPr>
            <w:tcW w:w="3643" w:type="dxa"/>
            <w:vAlign w:val="center"/>
          </w:tcPr>
          <w:p w14:paraId="140899A4" w14:textId="77777777" w:rsidR="00D031CD" w:rsidRDefault="00D031CD" w:rsidP="00A160E2">
            <w:pPr>
              <w:pStyle w:val="TableHead"/>
            </w:pPr>
            <w:r>
              <w:t>Bidder C</w:t>
            </w:r>
          </w:p>
        </w:tc>
        <w:tc>
          <w:tcPr>
            <w:tcW w:w="2572" w:type="dxa"/>
            <w:vAlign w:val="center"/>
          </w:tcPr>
          <w:p w14:paraId="28FAD982" w14:textId="77777777" w:rsidR="00D031CD" w:rsidRPr="002E4A91" w:rsidRDefault="00D031CD" w:rsidP="00A160E2">
            <w:pPr>
              <w:pStyle w:val="TableHead"/>
              <w:jc w:val="right"/>
              <w:rPr>
                <w:sz w:val="20"/>
                <w:szCs w:val="20"/>
              </w:rPr>
            </w:pPr>
            <w:r w:rsidRPr="002E4A91">
              <w:rPr>
                <w:sz w:val="20"/>
                <w:szCs w:val="20"/>
              </w:rPr>
              <w:t>£ 1,300.00</w:t>
            </w:r>
          </w:p>
        </w:tc>
        <w:tc>
          <w:tcPr>
            <w:tcW w:w="2573" w:type="dxa"/>
            <w:vAlign w:val="center"/>
          </w:tcPr>
          <w:p w14:paraId="3A771B28" w14:textId="77777777" w:rsidR="00D031CD" w:rsidRPr="002E4A91" w:rsidRDefault="00D031CD" w:rsidP="00A160E2">
            <w:pPr>
              <w:pStyle w:val="TableHead"/>
              <w:jc w:val="right"/>
              <w:rPr>
                <w:sz w:val="20"/>
                <w:szCs w:val="20"/>
              </w:rPr>
            </w:pPr>
            <w:r w:rsidRPr="002E4A91">
              <w:rPr>
                <w:sz w:val="20"/>
                <w:szCs w:val="20"/>
              </w:rPr>
              <w:t>+£ 233.33</w:t>
            </w:r>
          </w:p>
        </w:tc>
      </w:tr>
      <w:tr w:rsidR="00D031CD" w14:paraId="21A2605D" w14:textId="77777777" w:rsidTr="00A160E2">
        <w:trPr>
          <w:trHeight w:val="70"/>
        </w:trPr>
        <w:tc>
          <w:tcPr>
            <w:tcW w:w="3643" w:type="dxa"/>
            <w:shd w:val="clear" w:color="auto" w:fill="FF99CC"/>
            <w:vAlign w:val="center"/>
          </w:tcPr>
          <w:p w14:paraId="3665D0FB" w14:textId="77777777" w:rsidR="00D031CD" w:rsidRDefault="00D031CD" w:rsidP="00A160E2">
            <w:pPr>
              <w:pStyle w:val="TableHead"/>
            </w:pPr>
            <w:r w:rsidRPr="002E4A91">
              <w:t>Mean Evaluation Price (EP</w:t>
            </w:r>
            <w:r w:rsidRPr="00F91B3C">
              <w:rPr>
                <w:rFonts w:ascii="Arial Bold" w:hAnsi="Arial Bold"/>
                <w:vertAlign w:val="subscript"/>
              </w:rPr>
              <w:t>AVG</w:t>
            </w:r>
            <w:r w:rsidRPr="002E4A91">
              <w:t>)</w:t>
            </w:r>
          </w:p>
        </w:tc>
        <w:tc>
          <w:tcPr>
            <w:tcW w:w="2572" w:type="dxa"/>
            <w:vAlign w:val="center"/>
          </w:tcPr>
          <w:p w14:paraId="7B0EFD94" w14:textId="77777777" w:rsidR="00D031CD" w:rsidRPr="002E4A91" w:rsidRDefault="00D031CD" w:rsidP="00A160E2">
            <w:pPr>
              <w:pStyle w:val="TableHead"/>
              <w:jc w:val="right"/>
              <w:rPr>
                <w:sz w:val="20"/>
                <w:szCs w:val="20"/>
              </w:rPr>
            </w:pPr>
            <w:r w:rsidRPr="002E4A91">
              <w:rPr>
                <w:sz w:val="20"/>
                <w:szCs w:val="20"/>
              </w:rPr>
              <w:t>£   1066.67</w:t>
            </w:r>
          </w:p>
        </w:tc>
        <w:tc>
          <w:tcPr>
            <w:tcW w:w="2573" w:type="dxa"/>
            <w:shd w:val="clear" w:color="auto" w:fill="FF99CC"/>
          </w:tcPr>
          <w:p w14:paraId="09231326" w14:textId="77777777" w:rsidR="00D031CD" w:rsidRDefault="00D031CD" w:rsidP="00A160E2">
            <w:pPr>
              <w:pStyle w:val="TableHead"/>
              <w:jc w:val="right"/>
            </w:pPr>
          </w:p>
        </w:tc>
      </w:tr>
    </w:tbl>
    <w:p w14:paraId="4ED73288" w14:textId="77777777" w:rsidR="00D031CD" w:rsidRDefault="00D031CD" w:rsidP="00D031CD">
      <w:pPr>
        <w:pStyle w:val="Heading2"/>
        <w:numPr>
          <w:ilvl w:val="0"/>
          <w:numId w:val="0"/>
        </w:numPr>
      </w:pPr>
    </w:p>
    <w:p w14:paraId="5402741A" w14:textId="6D0BFC9B" w:rsidR="00D031CD" w:rsidRDefault="00D031CD" w:rsidP="00D031CD">
      <w:pPr>
        <w:pStyle w:val="Heading2"/>
        <w:numPr>
          <w:ilvl w:val="0"/>
          <w:numId w:val="0"/>
        </w:numPr>
      </w:pPr>
      <w:r w:rsidRPr="00D031CD">
        <w:t>Table 7: Steps 2 to 5 of the price evaluation</w:t>
      </w:r>
    </w:p>
    <w:tbl>
      <w:tblPr>
        <w:tblStyle w:val="TableGrid"/>
        <w:tblW w:w="8788" w:type="dxa"/>
        <w:tblInd w:w="392" w:type="dxa"/>
        <w:tblLayout w:type="fixed"/>
        <w:tblLook w:val="01E0" w:firstRow="1" w:lastRow="1" w:firstColumn="1" w:lastColumn="1" w:noHBand="0" w:noVBand="0"/>
      </w:tblPr>
      <w:tblGrid>
        <w:gridCol w:w="3544"/>
        <w:gridCol w:w="2693"/>
        <w:gridCol w:w="2551"/>
      </w:tblGrid>
      <w:tr w:rsidR="00D031CD" w:rsidRPr="002E4A91" w14:paraId="64FAF7E7" w14:textId="77777777" w:rsidTr="00A160E2">
        <w:trPr>
          <w:trHeight w:val="376"/>
          <w:tblHeader/>
        </w:trPr>
        <w:tc>
          <w:tcPr>
            <w:tcW w:w="3544" w:type="dxa"/>
            <w:shd w:val="clear" w:color="auto" w:fill="FF99CC"/>
            <w:vAlign w:val="center"/>
          </w:tcPr>
          <w:p w14:paraId="330991CE" w14:textId="77777777" w:rsidR="00D031CD" w:rsidRPr="002E4A91" w:rsidRDefault="00D031CD" w:rsidP="00A160E2">
            <w:pPr>
              <w:pStyle w:val="TableHead"/>
            </w:pPr>
            <w:r w:rsidRPr="002E4A91">
              <w:t>Eligible Bidder</w:t>
            </w:r>
          </w:p>
        </w:tc>
        <w:tc>
          <w:tcPr>
            <w:tcW w:w="2693" w:type="dxa"/>
            <w:shd w:val="clear" w:color="auto" w:fill="FF99CC"/>
            <w:vAlign w:val="center"/>
          </w:tcPr>
          <w:p w14:paraId="112B6168" w14:textId="77777777" w:rsidR="00D031CD" w:rsidRDefault="00D031CD" w:rsidP="00A160E2">
            <w:pPr>
              <w:pStyle w:val="TableHead"/>
              <w:jc w:val="center"/>
            </w:pPr>
            <w:r w:rsidRPr="002E4A91">
              <w:t>Percentage change</w:t>
            </w:r>
          </w:p>
          <w:p w14:paraId="484496E4" w14:textId="4399BFB4" w:rsidR="00D031CD" w:rsidRPr="002E4A91" w:rsidRDefault="00D031CD" w:rsidP="00A160E2">
            <w:pPr>
              <w:pStyle w:val="TableHead"/>
              <w:jc w:val="center"/>
            </w:pPr>
            <w:r w:rsidRPr="001D18C7">
              <w:rPr>
                <w:sz w:val="20"/>
                <w:szCs w:val="20"/>
              </w:rPr>
              <w:t xml:space="preserve">= (DIF </w:t>
            </w:r>
            <m:oMath>
              <m:r>
                <m:rPr>
                  <m:sty m:val="bi"/>
                </m:rPr>
                <w:rPr>
                  <w:rFonts w:ascii="Cambria Math" w:hAnsi="Cambria Math"/>
                  <w:sz w:val="20"/>
                  <w:szCs w:val="20"/>
                </w:rPr>
                <m:t>÷</m:t>
              </m:r>
            </m:oMath>
            <w:r w:rsidRPr="001D18C7">
              <w:rPr>
                <w:sz w:val="20"/>
                <w:szCs w:val="20"/>
              </w:rPr>
              <w:t xml:space="preserve"> EP</w:t>
            </w:r>
            <w:r w:rsidR="00226D07">
              <w:rPr>
                <w:sz w:val="20"/>
                <w:szCs w:val="20"/>
              </w:rPr>
              <w:t>1</w:t>
            </w:r>
            <w:r w:rsidRPr="001D18C7">
              <w:rPr>
                <w:rFonts w:ascii="Arial Bold" w:hAnsi="Arial Bold"/>
                <w:sz w:val="20"/>
                <w:szCs w:val="20"/>
                <w:vertAlign w:val="subscript"/>
              </w:rPr>
              <w:t>AVG</w:t>
            </w:r>
            <w:r w:rsidRPr="001D18C7">
              <w:rPr>
                <w:sz w:val="20"/>
                <w:szCs w:val="20"/>
              </w:rPr>
              <w:t>)</w:t>
            </w:r>
            <m:oMath>
              <m:r>
                <m:rPr>
                  <m:sty m:val="bi"/>
                </m:rPr>
                <w:rPr>
                  <w:rFonts w:ascii="Cambria Math" w:hAnsi="Cambria Math"/>
                  <w:sz w:val="20"/>
                  <w:szCs w:val="20"/>
                </w:rPr>
                <m:t>×</m:t>
              </m:r>
            </m:oMath>
            <w:r w:rsidRPr="001D18C7">
              <w:rPr>
                <w:sz w:val="20"/>
                <w:szCs w:val="20"/>
              </w:rPr>
              <w:t xml:space="preserve"> 100</w:t>
            </w:r>
          </w:p>
        </w:tc>
        <w:tc>
          <w:tcPr>
            <w:tcW w:w="2551" w:type="dxa"/>
            <w:shd w:val="clear" w:color="auto" w:fill="FF99CC"/>
            <w:vAlign w:val="center"/>
          </w:tcPr>
          <w:p w14:paraId="0A5D86F1" w14:textId="77777777" w:rsidR="00D031CD" w:rsidRDefault="00D031CD" w:rsidP="00A160E2">
            <w:pPr>
              <w:pStyle w:val="TableHead"/>
              <w:jc w:val="center"/>
            </w:pPr>
            <w:r w:rsidRPr="002E4A91">
              <w:t>Price score</w:t>
            </w:r>
          </w:p>
          <w:p w14:paraId="410E846C" w14:textId="77777777" w:rsidR="00D031CD" w:rsidRPr="001D18C7" w:rsidRDefault="00D031CD" w:rsidP="00A160E2">
            <w:pPr>
              <w:pStyle w:val="TableHead"/>
              <w:jc w:val="center"/>
              <w:rPr>
                <w:sz w:val="20"/>
                <w:szCs w:val="20"/>
              </w:rPr>
            </w:pPr>
            <w:r w:rsidRPr="001D18C7">
              <w:rPr>
                <w:sz w:val="20"/>
                <w:szCs w:val="20"/>
              </w:rPr>
              <w:t xml:space="preserve">= 50 </w:t>
            </w:r>
            <m:oMath>
              <m:r>
                <m:rPr>
                  <m:sty m:val="bi"/>
                </m:rPr>
                <w:rPr>
                  <w:rFonts w:ascii="Cambria Math" w:hAnsi="Cambria Math"/>
                  <w:sz w:val="20"/>
                  <w:szCs w:val="20"/>
                </w:rPr>
                <m:t>±</m:t>
              </m:r>
            </m:oMath>
            <w:r w:rsidRPr="001D18C7">
              <w:rPr>
                <w:sz w:val="20"/>
                <w:szCs w:val="20"/>
              </w:rPr>
              <w:t>(PC)</w:t>
            </w:r>
          </w:p>
        </w:tc>
      </w:tr>
      <w:tr w:rsidR="00D031CD" w:rsidRPr="00A824EA" w14:paraId="379583C0" w14:textId="77777777" w:rsidTr="00A160E2">
        <w:tc>
          <w:tcPr>
            <w:tcW w:w="3544" w:type="dxa"/>
            <w:vAlign w:val="center"/>
          </w:tcPr>
          <w:p w14:paraId="0B053C80" w14:textId="77777777" w:rsidR="00D031CD" w:rsidRDefault="00D031CD" w:rsidP="00A160E2">
            <w:pPr>
              <w:pStyle w:val="TableHead"/>
            </w:pPr>
            <w:r>
              <w:t>Bidder A</w:t>
            </w:r>
          </w:p>
        </w:tc>
        <w:tc>
          <w:tcPr>
            <w:tcW w:w="2693" w:type="dxa"/>
          </w:tcPr>
          <w:p w14:paraId="62EEBD56" w14:textId="77777777" w:rsidR="00D031CD" w:rsidRPr="002E4A91" w:rsidRDefault="00D031CD" w:rsidP="00A160E2">
            <w:pPr>
              <w:pStyle w:val="TableHead"/>
              <w:jc w:val="right"/>
              <w:rPr>
                <w:sz w:val="20"/>
                <w:szCs w:val="20"/>
              </w:rPr>
            </w:pPr>
            <w:r w:rsidRPr="002E4A91">
              <w:rPr>
                <w:sz w:val="20"/>
                <w:szCs w:val="20"/>
              </w:rPr>
              <w:t>-</w:t>
            </w:r>
            <w:r>
              <w:rPr>
                <w:sz w:val="20"/>
                <w:szCs w:val="20"/>
              </w:rPr>
              <w:t xml:space="preserve"> </w:t>
            </w:r>
            <w:r w:rsidRPr="002E4A91">
              <w:rPr>
                <w:sz w:val="20"/>
                <w:szCs w:val="20"/>
              </w:rPr>
              <w:t>6.250</w:t>
            </w:r>
          </w:p>
        </w:tc>
        <w:tc>
          <w:tcPr>
            <w:tcW w:w="2551" w:type="dxa"/>
          </w:tcPr>
          <w:p w14:paraId="7BE266FA" w14:textId="77777777" w:rsidR="00D031CD" w:rsidRPr="002E4A91" w:rsidRDefault="00D031CD" w:rsidP="00A160E2">
            <w:pPr>
              <w:pStyle w:val="TableHead"/>
              <w:jc w:val="right"/>
              <w:rPr>
                <w:sz w:val="20"/>
                <w:szCs w:val="20"/>
              </w:rPr>
            </w:pPr>
            <w:r w:rsidRPr="002E4A91">
              <w:rPr>
                <w:sz w:val="20"/>
                <w:szCs w:val="20"/>
              </w:rPr>
              <w:t>56.2</w:t>
            </w:r>
            <w:r>
              <w:rPr>
                <w:sz w:val="20"/>
                <w:szCs w:val="20"/>
              </w:rPr>
              <w:t>0</w:t>
            </w:r>
          </w:p>
        </w:tc>
      </w:tr>
      <w:tr w:rsidR="00D031CD" w:rsidRPr="00A824EA" w14:paraId="739B6578" w14:textId="77777777" w:rsidTr="00A160E2">
        <w:tc>
          <w:tcPr>
            <w:tcW w:w="3544" w:type="dxa"/>
            <w:vAlign w:val="center"/>
          </w:tcPr>
          <w:p w14:paraId="7DEC2B32" w14:textId="77777777" w:rsidR="00D031CD" w:rsidRDefault="00D031CD" w:rsidP="00A160E2">
            <w:pPr>
              <w:pStyle w:val="TableHead"/>
            </w:pPr>
            <w:r>
              <w:t>Bidder B</w:t>
            </w:r>
          </w:p>
        </w:tc>
        <w:tc>
          <w:tcPr>
            <w:tcW w:w="2693" w:type="dxa"/>
          </w:tcPr>
          <w:p w14:paraId="6842242F" w14:textId="77777777" w:rsidR="00D031CD" w:rsidRPr="002E4A91" w:rsidRDefault="00D031CD" w:rsidP="00A160E2">
            <w:pPr>
              <w:pStyle w:val="TableHead"/>
              <w:jc w:val="right"/>
              <w:rPr>
                <w:sz w:val="20"/>
                <w:szCs w:val="20"/>
              </w:rPr>
            </w:pPr>
            <w:r w:rsidRPr="002E4A91">
              <w:rPr>
                <w:sz w:val="20"/>
                <w:szCs w:val="20"/>
              </w:rPr>
              <w:t>- 15.625</w:t>
            </w:r>
          </w:p>
        </w:tc>
        <w:tc>
          <w:tcPr>
            <w:tcW w:w="2551" w:type="dxa"/>
          </w:tcPr>
          <w:p w14:paraId="4C730533" w14:textId="77777777" w:rsidR="00D031CD" w:rsidRPr="002E4A91" w:rsidRDefault="00D031CD" w:rsidP="00A160E2">
            <w:pPr>
              <w:pStyle w:val="TableHead"/>
              <w:jc w:val="right"/>
              <w:rPr>
                <w:sz w:val="20"/>
                <w:szCs w:val="20"/>
              </w:rPr>
            </w:pPr>
            <w:r w:rsidRPr="002E4A91">
              <w:rPr>
                <w:sz w:val="20"/>
                <w:szCs w:val="20"/>
              </w:rPr>
              <w:t>65.6</w:t>
            </w:r>
            <w:r>
              <w:rPr>
                <w:sz w:val="20"/>
                <w:szCs w:val="20"/>
              </w:rPr>
              <w:t>3</w:t>
            </w:r>
          </w:p>
        </w:tc>
      </w:tr>
      <w:tr w:rsidR="00D031CD" w14:paraId="7B6D842E" w14:textId="77777777" w:rsidTr="00A160E2">
        <w:tc>
          <w:tcPr>
            <w:tcW w:w="3544" w:type="dxa"/>
            <w:vAlign w:val="center"/>
          </w:tcPr>
          <w:p w14:paraId="2B9094AC" w14:textId="77777777" w:rsidR="00D031CD" w:rsidRDefault="00D031CD" w:rsidP="00A160E2">
            <w:pPr>
              <w:pStyle w:val="TableHead"/>
            </w:pPr>
            <w:r>
              <w:t>Bidder C</w:t>
            </w:r>
          </w:p>
        </w:tc>
        <w:tc>
          <w:tcPr>
            <w:tcW w:w="2693" w:type="dxa"/>
          </w:tcPr>
          <w:p w14:paraId="64A4497F" w14:textId="77777777" w:rsidR="00D031CD" w:rsidRPr="002E4A91" w:rsidRDefault="00D031CD" w:rsidP="00A160E2">
            <w:pPr>
              <w:pStyle w:val="TableHead"/>
              <w:jc w:val="right"/>
              <w:rPr>
                <w:sz w:val="20"/>
                <w:szCs w:val="20"/>
              </w:rPr>
            </w:pPr>
            <w:r w:rsidRPr="002E4A91">
              <w:rPr>
                <w:sz w:val="20"/>
                <w:szCs w:val="20"/>
              </w:rPr>
              <w:t>+</w:t>
            </w:r>
            <w:r>
              <w:rPr>
                <w:sz w:val="20"/>
                <w:szCs w:val="20"/>
              </w:rPr>
              <w:t xml:space="preserve"> </w:t>
            </w:r>
            <w:r w:rsidRPr="002E4A91">
              <w:rPr>
                <w:sz w:val="20"/>
                <w:szCs w:val="20"/>
              </w:rPr>
              <w:t>2</w:t>
            </w:r>
            <w:r>
              <w:rPr>
                <w:sz w:val="20"/>
                <w:szCs w:val="20"/>
              </w:rPr>
              <w:t>1</w:t>
            </w:r>
            <w:r w:rsidRPr="002E4A91">
              <w:rPr>
                <w:sz w:val="20"/>
                <w:szCs w:val="20"/>
              </w:rPr>
              <w:t>.</w:t>
            </w:r>
            <w:r>
              <w:rPr>
                <w:sz w:val="20"/>
                <w:szCs w:val="20"/>
              </w:rPr>
              <w:t>875</w:t>
            </w:r>
          </w:p>
        </w:tc>
        <w:tc>
          <w:tcPr>
            <w:tcW w:w="2551" w:type="dxa"/>
          </w:tcPr>
          <w:p w14:paraId="0DA48420" w14:textId="77777777" w:rsidR="00D031CD" w:rsidRPr="002E4A91" w:rsidRDefault="00D031CD" w:rsidP="00A160E2">
            <w:pPr>
              <w:pStyle w:val="TableHead"/>
              <w:jc w:val="right"/>
              <w:rPr>
                <w:sz w:val="20"/>
                <w:szCs w:val="20"/>
              </w:rPr>
            </w:pPr>
            <w:r>
              <w:rPr>
                <w:sz w:val="20"/>
                <w:szCs w:val="20"/>
              </w:rPr>
              <w:t>28.13</w:t>
            </w:r>
          </w:p>
        </w:tc>
      </w:tr>
    </w:tbl>
    <w:p w14:paraId="09483AEF" w14:textId="77777777" w:rsidR="00D031CD" w:rsidRDefault="00D031CD" w:rsidP="00D031CD">
      <w:pPr>
        <w:pStyle w:val="Heading2"/>
        <w:numPr>
          <w:ilvl w:val="0"/>
          <w:numId w:val="0"/>
        </w:numPr>
      </w:pPr>
    </w:p>
    <w:p w14:paraId="1AD29701" w14:textId="37DE4ACE" w:rsidR="00C42D18" w:rsidRDefault="00C42D18" w:rsidP="006F0298">
      <w:pPr>
        <w:pStyle w:val="Heading2"/>
      </w:pPr>
      <w:r>
        <w:t xml:space="preserve">Each Evaluation Price will be </w:t>
      </w:r>
      <w:r w:rsidR="00B02ACF">
        <w:t>assessed</w:t>
      </w:r>
      <w:r>
        <w:t xml:space="preserve"> separately and weighted as per 8.2.1 of this document. </w:t>
      </w:r>
    </w:p>
    <w:p w14:paraId="65BC44A9" w14:textId="26FE5486" w:rsidR="006F0298" w:rsidRDefault="00D031CD" w:rsidP="006F0298">
      <w:pPr>
        <w:pStyle w:val="Heading2"/>
      </w:pPr>
      <w:r w:rsidRPr="00D031CD">
        <w:t xml:space="preserve">The </w:t>
      </w:r>
      <w:r w:rsidR="00ED4BCB">
        <w:t xml:space="preserve">two </w:t>
      </w:r>
      <w:r w:rsidRPr="00D031CD">
        <w:t xml:space="preserve">Price </w:t>
      </w:r>
      <w:r w:rsidR="00ED4BCB" w:rsidRPr="00D031CD">
        <w:t>Score</w:t>
      </w:r>
      <w:r w:rsidR="00ED4BCB">
        <w:t>s will be</w:t>
      </w:r>
      <w:r w:rsidRPr="00D031CD">
        <w:t xml:space="preserve"> taken forward and consolidated with the Technical Evaluation.</w:t>
      </w:r>
    </w:p>
    <w:p w14:paraId="65BC44AA" w14:textId="6194F9DC" w:rsidR="006F0298" w:rsidRDefault="00D031CD" w:rsidP="006F0298">
      <w:pPr>
        <w:pStyle w:val="Heading1"/>
      </w:pPr>
      <w:bookmarkStart w:id="18" w:name="_Toc467076641"/>
      <w:r>
        <w:lastRenderedPageBreak/>
        <w:t>Tender Clarification Meeting</w:t>
      </w:r>
      <w:bookmarkEnd w:id="18"/>
    </w:p>
    <w:p w14:paraId="3BEF8B0B" w14:textId="13561D9E" w:rsidR="00D031CD" w:rsidRDefault="00D031CD" w:rsidP="00D031CD">
      <w:pPr>
        <w:pStyle w:val="Heading2"/>
      </w:pPr>
      <w:r>
        <w:t xml:space="preserve">Following the assessment of the tender proposals, the Authority (at its sole discretion) may invite </w:t>
      </w:r>
      <w:r w:rsidR="00475BBB">
        <w:t>Potential Provider</w:t>
      </w:r>
      <w:r>
        <w:t xml:space="preserve">s to a clarification meeting.  If required this will take place between receipt of tenders and announcement of successful tender.  It is anticipated that </w:t>
      </w:r>
      <w:r w:rsidR="00475BBB">
        <w:t>Potential Provider</w:t>
      </w:r>
      <w:r>
        <w:t xml:space="preserve">s will be provided with at least two (2) </w:t>
      </w:r>
      <w:proofErr w:type="spellStart"/>
      <w:r>
        <w:t>days notice</w:t>
      </w:r>
      <w:proofErr w:type="spellEnd"/>
      <w:r>
        <w:t xml:space="preserve"> if a meeting is to be required.  </w:t>
      </w:r>
    </w:p>
    <w:p w14:paraId="6FB5EA74" w14:textId="23F98C2B" w:rsidR="00D031CD" w:rsidRDefault="00D031CD" w:rsidP="00D031CD">
      <w:pPr>
        <w:pStyle w:val="Heading2"/>
      </w:pPr>
      <w:r>
        <w:t xml:space="preserve">If the Authority decides to hold a clarification meeting the number of </w:t>
      </w:r>
      <w:r w:rsidR="00475BBB">
        <w:t>Potential Provider</w:t>
      </w:r>
      <w:r>
        <w:t xml:space="preserve">s to be invited will be determined by the Authority in its sole discretion, however, the minimum number of </w:t>
      </w:r>
      <w:r w:rsidR="00475BBB">
        <w:t>Potential Provider</w:t>
      </w:r>
      <w:r>
        <w:t xml:space="preserve">s to be invited to a clarification meeting shall be two (2). </w:t>
      </w:r>
    </w:p>
    <w:p w14:paraId="30F04C98" w14:textId="37CDEDC1" w:rsidR="00D031CD" w:rsidRDefault="00475BBB" w:rsidP="00D031CD">
      <w:pPr>
        <w:pStyle w:val="Heading2"/>
      </w:pPr>
      <w:r>
        <w:t>Potential Provider</w:t>
      </w:r>
      <w:r w:rsidR="00D031CD">
        <w:t>s will be invited to give a presentation on their proposals.  Key personnel in the Core Team Services - Leadership Roles must attend and be involved in all aspects of the meeting.</w:t>
      </w:r>
    </w:p>
    <w:p w14:paraId="0DB71ECA" w14:textId="5832C916" w:rsidR="00D031CD" w:rsidRDefault="00D031CD" w:rsidP="00D031CD">
      <w:pPr>
        <w:pStyle w:val="Heading2"/>
      </w:pPr>
      <w:r>
        <w:t xml:space="preserve">The purpose of the meeting is to gain a greater understanding of a proposals and will generally take the form of a short presentation (by the </w:t>
      </w:r>
      <w:r w:rsidR="00475BBB">
        <w:t>Potential Provider</w:t>
      </w:r>
      <w:r>
        <w:t>) followed by a question and answer session.</w:t>
      </w:r>
    </w:p>
    <w:p w14:paraId="4524EE5E" w14:textId="6285FB74" w:rsidR="00D031CD" w:rsidRDefault="00475BBB" w:rsidP="00D031CD">
      <w:pPr>
        <w:pStyle w:val="Heading2"/>
      </w:pPr>
      <w:r>
        <w:t>Potential Provider</w:t>
      </w:r>
      <w:r w:rsidR="00D031CD">
        <w:t xml:space="preserve">s can either accept or decline a request for such a meeting.  However, it is in the interests of the </w:t>
      </w:r>
      <w:r>
        <w:t>Potential Provider</w:t>
      </w:r>
      <w:r w:rsidR="00D031CD">
        <w:t xml:space="preserve"> to attend and provide additional confidence in its proposals to the Authority.  </w:t>
      </w:r>
    </w:p>
    <w:p w14:paraId="34D974D3" w14:textId="62F9A280" w:rsidR="00D031CD" w:rsidRDefault="00D031CD" w:rsidP="00D031CD">
      <w:pPr>
        <w:pStyle w:val="Heading2"/>
      </w:pPr>
      <w:r>
        <w:t xml:space="preserve">Although not scored on a separate basis, the session will be used to confirm the technical / quality score assessments of the tender evaluation.    </w:t>
      </w:r>
    </w:p>
    <w:p w14:paraId="65BC44AB" w14:textId="08A2FC62" w:rsidR="006F0298" w:rsidRDefault="00D031CD" w:rsidP="00D031CD">
      <w:pPr>
        <w:pStyle w:val="Heading2"/>
      </w:pPr>
      <w:r>
        <w:t>The Authority has set aside the following dates for accommodating potential clarification meetings</w:t>
      </w:r>
      <w:r w:rsidR="006F0298">
        <w:t xml:space="preserve">.  </w:t>
      </w:r>
    </w:p>
    <w:tbl>
      <w:tblPr>
        <w:tblStyle w:val="TableGrid"/>
        <w:tblW w:w="7560" w:type="dxa"/>
        <w:tblInd w:w="1008" w:type="dxa"/>
        <w:tblLook w:val="01E0" w:firstRow="1" w:lastRow="1" w:firstColumn="1" w:lastColumn="1" w:noHBand="0" w:noVBand="0"/>
      </w:tblPr>
      <w:tblGrid>
        <w:gridCol w:w="7560"/>
      </w:tblGrid>
      <w:tr w:rsidR="00D031CD" w:rsidRPr="007E7B9C" w:rsidDel="002424E9" w14:paraId="2A8777E0" w14:textId="77777777" w:rsidTr="00A160E2">
        <w:tc>
          <w:tcPr>
            <w:tcW w:w="7560" w:type="dxa"/>
          </w:tcPr>
          <w:p w14:paraId="71ECF532" w14:textId="4FC104DB" w:rsidR="00D031CD" w:rsidRPr="00EA670F" w:rsidDel="002424E9" w:rsidRDefault="00654CDF" w:rsidP="00576025">
            <w:pPr>
              <w:pStyle w:val="ResponseTable"/>
              <w:rPr>
                <w:color w:val="auto"/>
              </w:rPr>
            </w:pPr>
            <w:r>
              <w:rPr>
                <w:color w:val="auto"/>
              </w:rPr>
              <w:t xml:space="preserve">25-26 </w:t>
            </w:r>
            <w:r w:rsidR="00576025">
              <w:rPr>
                <w:color w:val="auto"/>
              </w:rPr>
              <w:t>January 2017</w:t>
            </w:r>
          </w:p>
        </w:tc>
      </w:tr>
    </w:tbl>
    <w:p w14:paraId="65BC44B6" w14:textId="0CE3767C" w:rsidR="006F0298" w:rsidRDefault="006F0298" w:rsidP="00D031CD">
      <w:pPr>
        <w:pStyle w:val="Heading2"/>
        <w:numPr>
          <w:ilvl w:val="0"/>
          <w:numId w:val="0"/>
        </w:numPr>
      </w:pPr>
    </w:p>
    <w:p w14:paraId="65BC44B7" w14:textId="346A4BBF" w:rsidR="006F0298" w:rsidRDefault="00D031CD" w:rsidP="006F0298">
      <w:pPr>
        <w:pStyle w:val="Heading1"/>
      </w:pPr>
      <w:bookmarkStart w:id="19" w:name="_Toc467076642"/>
      <w:r>
        <w:t>Consolidated View</w:t>
      </w:r>
      <w:bookmarkEnd w:id="19"/>
    </w:p>
    <w:p w14:paraId="58FA06F6" w14:textId="77777777" w:rsidR="00D031CD" w:rsidRDefault="00D031CD" w:rsidP="00D031CD">
      <w:pPr>
        <w:pStyle w:val="Heading2"/>
      </w:pPr>
      <w:r>
        <w:t xml:space="preserve">Tenders will be evaluated on both technical criteria and price.  To ensure the relative importance of both categories are reflected correctly in the overall score, a weighting system has been applied to each part.  </w:t>
      </w:r>
    </w:p>
    <w:p w14:paraId="0AE9F206" w14:textId="303D33B4" w:rsidR="00D031CD" w:rsidRDefault="00D031CD" w:rsidP="00D031CD">
      <w:pPr>
        <w:pStyle w:val="Heading2"/>
      </w:pPr>
      <w:r>
        <w:t>The Technical Evaluation forms 70%, whilst the Price Evaluation 30%</w:t>
      </w:r>
      <w:r w:rsidR="0041449E">
        <w:t xml:space="preserve"> (EP1 20% and </w:t>
      </w:r>
      <w:r w:rsidR="00ED4BCB">
        <w:t>EP2 10%)</w:t>
      </w:r>
      <w:r>
        <w:t xml:space="preserve">, of the final score.  </w:t>
      </w:r>
    </w:p>
    <w:p w14:paraId="4BF67DD0" w14:textId="77777777" w:rsidR="00D031CD" w:rsidRDefault="00D031CD" w:rsidP="00D031CD">
      <w:pPr>
        <w:pStyle w:val="Heading2"/>
      </w:pPr>
      <w:r>
        <w:lastRenderedPageBreak/>
        <w:t>As an example, using a technical score of 60% of the available maximum technical evaluation score and a price score of 50 (which is equivalent to an Evaluation Price equalling the mean Evaluation Price i.e. EP = EPAVG) would equate to the following:</w:t>
      </w:r>
    </w:p>
    <w:p w14:paraId="27D3D79B" w14:textId="5296B544" w:rsidR="00D031CD" w:rsidRDefault="00D031CD" w:rsidP="00D031CD">
      <w:pPr>
        <w:pStyle w:val="Heading2"/>
        <w:numPr>
          <w:ilvl w:val="0"/>
          <w:numId w:val="0"/>
        </w:numPr>
      </w:pPr>
      <w:r w:rsidRPr="00D031CD">
        <w:t>Table 8: Consolidation Calculation</w:t>
      </w:r>
    </w:p>
    <w:tbl>
      <w:tblPr>
        <w:tblStyle w:val="TableGrid"/>
        <w:tblW w:w="0" w:type="auto"/>
        <w:jc w:val="center"/>
        <w:tblInd w:w="2660" w:type="dxa"/>
        <w:tblLayout w:type="fixed"/>
        <w:tblLook w:val="01E0" w:firstRow="1" w:lastRow="1" w:firstColumn="1" w:lastColumn="1" w:noHBand="0" w:noVBand="0"/>
      </w:tblPr>
      <w:tblGrid>
        <w:gridCol w:w="3783"/>
        <w:gridCol w:w="2844"/>
      </w:tblGrid>
      <w:tr w:rsidR="00D031CD" w:rsidRPr="00A24900" w14:paraId="6F4620C1" w14:textId="77777777" w:rsidTr="00A160E2">
        <w:trPr>
          <w:cantSplit/>
          <w:trHeight w:val="70"/>
          <w:tblHeader/>
          <w:jc w:val="center"/>
        </w:trPr>
        <w:tc>
          <w:tcPr>
            <w:tcW w:w="3783" w:type="dxa"/>
            <w:shd w:val="clear" w:color="auto" w:fill="FF99CC"/>
            <w:vAlign w:val="center"/>
          </w:tcPr>
          <w:p w14:paraId="5FDB840C" w14:textId="77777777" w:rsidR="00D031CD" w:rsidRPr="00A24900" w:rsidRDefault="00D031CD" w:rsidP="00A160E2">
            <w:pPr>
              <w:pStyle w:val="TableHead"/>
              <w:keepNext/>
            </w:pPr>
            <w:r>
              <w:t>Evaluation Area</w:t>
            </w:r>
          </w:p>
        </w:tc>
        <w:tc>
          <w:tcPr>
            <w:tcW w:w="2844" w:type="dxa"/>
            <w:shd w:val="clear" w:color="auto" w:fill="FF99CC"/>
            <w:vAlign w:val="center"/>
          </w:tcPr>
          <w:p w14:paraId="0365B10E" w14:textId="77777777" w:rsidR="00D031CD" w:rsidRPr="00A24900" w:rsidRDefault="00D031CD" w:rsidP="00A160E2">
            <w:pPr>
              <w:pStyle w:val="TableHead"/>
              <w:keepNext/>
            </w:pPr>
            <w:r>
              <w:t>Calculation</w:t>
            </w:r>
          </w:p>
        </w:tc>
      </w:tr>
      <w:tr w:rsidR="00D031CD" w14:paraId="7FB89455" w14:textId="77777777" w:rsidTr="00A160E2">
        <w:trPr>
          <w:jc w:val="center"/>
        </w:trPr>
        <w:tc>
          <w:tcPr>
            <w:tcW w:w="3783" w:type="dxa"/>
            <w:vAlign w:val="center"/>
          </w:tcPr>
          <w:p w14:paraId="70636E91" w14:textId="77777777" w:rsidR="00D031CD" w:rsidRDefault="00D031CD" w:rsidP="00A160E2">
            <w:pPr>
              <w:pStyle w:val="Table"/>
            </w:pPr>
            <w:r w:rsidRPr="004A173F">
              <w:t>Technical</w:t>
            </w:r>
            <w:r>
              <w:t xml:space="preserve"> score</w:t>
            </w:r>
          </w:p>
          <w:p w14:paraId="3195A497" w14:textId="77777777" w:rsidR="00D031CD" w:rsidRPr="004A173F" w:rsidRDefault="00D031CD" w:rsidP="00A160E2">
            <w:pPr>
              <w:pStyle w:val="Table"/>
            </w:pPr>
            <w:r>
              <w:t>(As percentage of maximum)</w:t>
            </w:r>
          </w:p>
        </w:tc>
        <w:tc>
          <w:tcPr>
            <w:tcW w:w="2844" w:type="dxa"/>
            <w:vAlign w:val="center"/>
          </w:tcPr>
          <w:p w14:paraId="54D80EB2" w14:textId="77777777" w:rsidR="00D031CD" w:rsidRPr="004A173F" w:rsidRDefault="00D031CD" w:rsidP="00A160E2">
            <w:pPr>
              <w:pStyle w:val="Table"/>
              <w:jc w:val="right"/>
              <w:rPr>
                <w:sz w:val="28"/>
              </w:rPr>
            </w:pPr>
            <w:r>
              <w:rPr>
                <w:sz w:val="28"/>
              </w:rPr>
              <w:t>6</w:t>
            </w:r>
            <w:r w:rsidRPr="004A173F">
              <w:rPr>
                <w:sz w:val="28"/>
              </w:rPr>
              <w:t>0</w:t>
            </w:r>
            <w:r>
              <w:rPr>
                <w:sz w:val="28"/>
              </w:rPr>
              <w:t xml:space="preserve"> </w:t>
            </w:r>
            <w:r w:rsidRPr="006A2812">
              <w:rPr>
                <w:sz w:val="28"/>
              </w:rPr>
              <w:t>x</w:t>
            </w:r>
            <w:r>
              <w:rPr>
                <w:sz w:val="28"/>
              </w:rPr>
              <w:t xml:space="preserve"> </w:t>
            </w:r>
            <w:r w:rsidRPr="00334404">
              <w:rPr>
                <w:sz w:val="28"/>
              </w:rPr>
              <w:t>70</w:t>
            </w:r>
            <w:r>
              <w:rPr>
                <w:sz w:val="28"/>
              </w:rPr>
              <w:t>% = 42</w:t>
            </w:r>
          </w:p>
        </w:tc>
      </w:tr>
      <w:tr w:rsidR="00D031CD" w14:paraId="316EB1B0" w14:textId="77777777" w:rsidTr="00A160E2">
        <w:trPr>
          <w:jc w:val="center"/>
        </w:trPr>
        <w:tc>
          <w:tcPr>
            <w:tcW w:w="3783" w:type="dxa"/>
            <w:tcBorders>
              <w:bottom w:val="single" w:sz="4" w:space="0" w:color="auto"/>
            </w:tcBorders>
            <w:vAlign w:val="center"/>
          </w:tcPr>
          <w:p w14:paraId="671F80A1" w14:textId="77777777" w:rsidR="00D031CD" w:rsidRDefault="00D031CD" w:rsidP="00A160E2">
            <w:pPr>
              <w:pStyle w:val="Table"/>
            </w:pPr>
            <w:r w:rsidRPr="004A173F">
              <w:t>Price</w:t>
            </w:r>
            <w:r>
              <w:t xml:space="preserve"> score</w:t>
            </w:r>
          </w:p>
          <w:p w14:paraId="3E969527" w14:textId="77777777" w:rsidR="00D031CD" w:rsidRPr="004A173F" w:rsidRDefault="00D031CD" w:rsidP="00A160E2">
            <w:pPr>
              <w:pStyle w:val="Table"/>
            </w:pPr>
            <w:r>
              <w:t>(As percentage difference from mean)</w:t>
            </w:r>
          </w:p>
        </w:tc>
        <w:tc>
          <w:tcPr>
            <w:tcW w:w="2844" w:type="dxa"/>
            <w:tcBorders>
              <w:bottom w:val="single" w:sz="4" w:space="0" w:color="auto"/>
            </w:tcBorders>
            <w:vAlign w:val="center"/>
          </w:tcPr>
          <w:p w14:paraId="31E4CBE4" w14:textId="77777777" w:rsidR="00D031CD" w:rsidRPr="004A173F" w:rsidRDefault="00D031CD" w:rsidP="00A160E2">
            <w:pPr>
              <w:pStyle w:val="Table"/>
              <w:jc w:val="right"/>
              <w:rPr>
                <w:sz w:val="28"/>
              </w:rPr>
            </w:pPr>
            <w:r w:rsidRPr="00CC43A0">
              <w:rPr>
                <w:sz w:val="28"/>
              </w:rPr>
              <w:t>50</w:t>
            </w:r>
            <w:r>
              <w:rPr>
                <w:sz w:val="28"/>
              </w:rPr>
              <w:t xml:space="preserve"> </w:t>
            </w:r>
            <w:r w:rsidRPr="006A2812">
              <w:rPr>
                <w:sz w:val="28"/>
              </w:rPr>
              <w:t>x</w:t>
            </w:r>
            <w:r>
              <w:rPr>
                <w:sz w:val="28"/>
              </w:rPr>
              <w:t xml:space="preserve"> 3</w:t>
            </w:r>
            <w:r w:rsidRPr="00334404">
              <w:rPr>
                <w:sz w:val="28"/>
              </w:rPr>
              <w:t>0</w:t>
            </w:r>
            <w:r>
              <w:rPr>
                <w:sz w:val="28"/>
              </w:rPr>
              <w:t>% = 1</w:t>
            </w:r>
            <w:r w:rsidRPr="00B9799C">
              <w:rPr>
                <w:sz w:val="28"/>
              </w:rPr>
              <w:t>5</w:t>
            </w:r>
          </w:p>
        </w:tc>
      </w:tr>
      <w:tr w:rsidR="00D031CD" w14:paraId="089A755B" w14:textId="77777777" w:rsidTr="00A160E2">
        <w:trPr>
          <w:jc w:val="center"/>
        </w:trPr>
        <w:tc>
          <w:tcPr>
            <w:tcW w:w="3783" w:type="dxa"/>
            <w:tcBorders>
              <w:right w:val="single" w:sz="4" w:space="0" w:color="auto"/>
            </w:tcBorders>
            <w:vAlign w:val="center"/>
          </w:tcPr>
          <w:p w14:paraId="7EA367D4" w14:textId="77777777" w:rsidR="00D031CD" w:rsidRPr="004A173F" w:rsidRDefault="00D031CD" w:rsidP="00A160E2">
            <w:pPr>
              <w:pStyle w:val="Table"/>
              <w:rPr>
                <w:sz w:val="22"/>
                <w:szCs w:val="22"/>
              </w:rPr>
            </w:pPr>
            <w:r>
              <w:rPr>
                <w:b/>
                <w:sz w:val="22"/>
                <w:szCs w:val="22"/>
              </w:rPr>
              <w:t xml:space="preserve">Consolidated </w:t>
            </w:r>
            <w:r w:rsidRPr="004A173F">
              <w:rPr>
                <w:b/>
                <w:sz w:val="22"/>
                <w:szCs w:val="22"/>
              </w:rPr>
              <w:t>Score</w:t>
            </w:r>
          </w:p>
        </w:tc>
        <w:tc>
          <w:tcPr>
            <w:tcW w:w="2844" w:type="dxa"/>
            <w:tcBorders>
              <w:left w:val="single" w:sz="4" w:space="0" w:color="auto"/>
            </w:tcBorders>
          </w:tcPr>
          <w:p w14:paraId="5DD32760" w14:textId="77777777" w:rsidR="00D031CD" w:rsidRPr="004A173F" w:rsidRDefault="00D031CD" w:rsidP="00A160E2">
            <w:pPr>
              <w:pStyle w:val="Table"/>
              <w:jc w:val="right"/>
              <w:rPr>
                <w:sz w:val="28"/>
              </w:rPr>
            </w:pPr>
            <w:r w:rsidRPr="004A173F">
              <w:rPr>
                <w:sz w:val="28"/>
              </w:rPr>
              <w:t xml:space="preserve">= </w:t>
            </w:r>
            <w:r>
              <w:rPr>
                <w:sz w:val="28"/>
              </w:rPr>
              <w:t>57</w:t>
            </w:r>
          </w:p>
        </w:tc>
      </w:tr>
    </w:tbl>
    <w:p w14:paraId="7AB4C7DE" w14:textId="77777777" w:rsidR="00D031CD" w:rsidRDefault="00D031CD" w:rsidP="00D031CD">
      <w:pPr>
        <w:pStyle w:val="Heading2"/>
        <w:numPr>
          <w:ilvl w:val="0"/>
          <w:numId w:val="0"/>
        </w:numPr>
      </w:pPr>
    </w:p>
    <w:p w14:paraId="2D5F6313" w14:textId="47CF46F7" w:rsidR="00D031CD" w:rsidRDefault="00D031CD" w:rsidP="00D031CD">
      <w:pPr>
        <w:pStyle w:val="Heading2"/>
      </w:pPr>
      <w:r>
        <w:t xml:space="preserve">The successful </w:t>
      </w:r>
      <w:r w:rsidR="00475BBB">
        <w:t>Potential Provider</w:t>
      </w:r>
      <w:r>
        <w:t xml:space="preserve"> will be that which fulfils the following criteria:</w:t>
      </w:r>
    </w:p>
    <w:p w14:paraId="3F688D45" w14:textId="6F959402" w:rsidR="00D031CD" w:rsidRDefault="00D031CD" w:rsidP="00D031CD">
      <w:pPr>
        <w:pStyle w:val="Heading3"/>
      </w:pPr>
      <w:r>
        <w:t>Has a Technical Score that is greate</w:t>
      </w:r>
      <w:r w:rsidR="00C20736">
        <w:t>r or equal to (see paragraph 7.5</w:t>
      </w:r>
      <w:r>
        <w:t xml:space="preserve"> above); and</w:t>
      </w:r>
    </w:p>
    <w:p w14:paraId="290060D7" w14:textId="05E5A5E6" w:rsidR="00D031CD" w:rsidRDefault="00D031CD" w:rsidP="00D031CD">
      <w:pPr>
        <w:pStyle w:val="Heading3"/>
      </w:pPr>
      <w:r>
        <w:t xml:space="preserve">Has the highest combined score across those </w:t>
      </w:r>
      <w:r w:rsidR="00475BBB">
        <w:t>Potential Provider</w:t>
      </w:r>
      <w:r>
        <w:t>s that satisfy the criteria in (i) above.</w:t>
      </w:r>
    </w:p>
    <w:p w14:paraId="65BC44B8" w14:textId="2AF197F8" w:rsidR="006F0298" w:rsidRDefault="006F0298" w:rsidP="00D031CD">
      <w:pPr>
        <w:pStyle w:val="Heading2"/>
        <w:numPr>
          <w:ilvl w:val="0"/>
          <w:numId w:val="0"/>
        </w:numPr>
        <w:ind w:left="720"/>
      </w:pPr>
    </w:p>
    <w:p w14:paraId="65BC44BA" w14:textId="25854DAC" w:rsidR="006F0298" w:rsidRDefault="00D031CD" w:rsidP="006F0298">
      <w:pPr>
        <w:pStyle w:val="Heading1"/>
      </w:pPr>
      <w:bookmarkStart w:id="20" w:name="_Toc467076643"/>
      <w:r>
        <w:t>Contract Award</w:t>
      </w:r>
      <w:bookmarkEnd w:id="20"/>
    </w:p>
    <w:p w14:paraId="65BC44BB" w14:textId="271F6858" w:rsidR="006F0298" w:rsidRDefault="00D031CD" w:rsidP="00D031CD">
      <w:pPr>
        <w:pStyle w:val="Heading2"/>
      </w:pPr>
      <w:r w:rsidRPr="00D031CD">
        <w:t>The Contract will be awarded based on the offer that is the most economically advantageous to the Authority.  For the purposes of this procurement, this is defined as the highest consolidated score (achieved in the manner described above).</w:t>
      </w:r>
    </w:p>
    <w:p w14:paraId="23A6DDAB" w14:textId="3A28328D" w:rsidR="002C0B0D" w:rsidRDefault="002C0B0D">
      <w:pPr>
        <w:rPr>
          <w:rFonts w:eastAsia="STZhongsong" w:cs="Times New Roman"/>
          <w:szCs w:val="20"/>
          <w:lang w:eastAsia="zh-CN"/>
        </w:rPr>
      </w:pPr>
    </w:p>
    <w:p w14:paraId="7D901F07" w14:textId="3F26165C" w:rsidR="002C0B0D" w:rsidRDefault="002C0B0D" w:rsidP="00475BBB">
      <w:pPr>
        <w:pStyle w:val="Heading1"/>
      </w:pPr>
      <w:bookmarkStart w:id="21" w:name="_Toc467076644"/>
      <w:r>
        <w:t>Glossary</w:t>
      </w:r>
      <w:bookmarkEnd w:id="21"/>
    </w:p>
    <w:p w14:paraId="0568F586" w14:textId="77777777" w:rsidR="002C0B0D" w:rsidRPr="001F70E1" w:rsidRDefault="002C0B0D" w:rsidP="002C0B0D">
      <w:pPr>
        <w:pStyle w:val="Heading2"/>
        <w:numPr>
          <w:ilvl w:val="0"/>
          <w:numId w:val="0"/>
        </w:numPr>
        <w:ind w:left="720"/>
      </w:pPr>
      <w:r w:rsidRPr="001F70E1">
        <w:t>“</w:t>
      </w:r>
      <w:r w:rsidRPr="001F70E1">
        <w:rPr>
          <w:b/>
        </w:rPr>
        <w:t>Total Score Available</w:t>
      </w:r>
      <w:r w:rsidRPr="001F70E1">
        <w:t>” means the maximum potential score that can be awarded for a response to a question;</w:t>
      </w:r>
    </w:p>
    <w:p w14:paraId="3334A349" w14:textId="77777777" w:rsidR="002C0B0D" w:rsidRDefault="002C0B0D" w:rsidP="002C0B0D">
      <w:pPr>
        <w:pStyle w:val="Heading2"/>
        <w:numPr>
          <w:ilvl w:val="0"/>
          <w:numId w:val="0"/>
        </w:numPr>
        <w:ind w:left="720"/>
      </w:pPr>
    </w:p>
    <w:sectPr w:rsidR="002C0B0D" w:rsidSect="00667389">
      <w:headerReference w:type="default" r:id="rId16"/>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C44F3" w14:textId="77777777" w:rsidR="00B02ACF" w:rsidRDefault="00B02ACF" w:rsidP="00F62CB1"/>
  </w:endnote>
  <w:endnote w:type="continuationSeparator" w:id="0">
    <w:p w14:paraId="65BC44F4" w14:textId="77777777" w:rsidR="00B02ACF" w:rsidRDefault="00B02ACF" w:rsidP="00F62CB1">
      <w:r>
        <w:t xml:space="preserve"> </w:t>
      </w:r>
    </w:p>
  </w:endnote>
  <w:endnote w:type="continuationNotice" w:id="1">
    <w:p w14:paraId="65BC44F5" w14:textId="77777777" w:rsidR="00B02ACF" w:rsidRDefault="00B02ACF"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C44FB" w14:textId="77777777" w:rsidR="00B02ACF" w:rsidRPr="00EE5AE1" w:rsidRDefault="00B02ACF" w:rsidP="00F62CB1">
    <w:pPr>
      <w:pStyle w:val="Footer"/>
    </w:pPr>
  </w:p>
  <w:p w14:paraId="65BC44FC" w14:textId="77777777" w:rsidR="00B02ACF" w:rsidRPr="00EE5AE1" w:rsidRDefault="00B02ACF" w:rsidP="00F62CB1">
    <w:pPr>
      <w:jc w:val="center"/>
      <w:rPr>
        <w:sz w:val="24"/>
      </w:rPr>
    </w:pPr>
    <w:r w:rsidRPr="00EE5AE1">
      <w:t>P</w:t>
    </w:r>
    <w:r w:rsidRPr="00F62CB1">
      <w:t>ag</w:t>
    </w:r>
    <w:r w:rsidRPr="00EE5AE1">
      <w:t xml:space="preserve">e </w:t>
    </w:r>
    <w:r w:rsidRPr="00EE5AE1">
      <w:fldChar w:fldCharType="begin"/>
    </w:r>
    <w:r w:rsidRPr="00EE5AE1">
      <w:instrText xml:space="preserve"> PAGE </w:instrText>
    </w:r>
    <w:r w:rsidRPr="00EE5AE1">
      <w:fldChar w:fldCharType="separate"/>
    </w:r>
    <w:r w:rsidR="00E32B7F">
      <w:rPr>
        <w:noProof/>
      </w:rPr>
      <w:t>23</w:t>
    </w:r>
    <w:r w:rsidRPr="00EE5AE1">
      <w:fldChar w:fldCharType="end"/>
    </w:r>
    <w:r w:rsidRPr="00EE5AE1">
      <w:t xml:space="preserve"> of </w:t>
    </w:r>
    <w:r w:rsidR="00E32B7F">
      <w:fldChar w:fldCharType="begin"/>
    </w:r>
    <w:r w:rsidR="00E32B7F">
      <w:instrText xml:space="preserve"> NUMPAGES </w:instrText>
    </w:r>
    <w:r w:rsidR="00E32B7F">
      <w:fldChar w:fldCharType="separate"/>
    </w:r>
    <w:r w:rsidR="00E32B7F">
      <w:rPr>
        <w:noProof/>
      </w:rPr>
      <w:t>23</w:t>
    </w:r>
    <w:r w:rsidR="00E32B7F">
      <w:rPr>
        <w:noProof/>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C44F0" w14:textId="77777777" w:rsidR="00B02ACF" w:rsidRDefault="00B02ACF" w:rsidP="00F62CB1">
      <w:r>
        <w:separator/>
      </w:r>
    </w:p>
  </w:footnote>
  <w:footnote w:type="continuationSeparator" w:id="0">
    <w:p w14:paraId="65BC44F1" w14:textId="77777777" w:rsidR="00B02ACF" w:rsidRDefault="00B02ACF" w:rsidP="00F62CB1">
      <w:r>
        <w:continuationSeparator/>
      </w:r>
    </w:p>
  </w:footnote>
  <w:footnote w:type="continuationNotice" w:id="1">
    <w:p w14:paraId="65BC44F2" w14:textId="77777777" w:rsidR="00B02ACF" w:rsidRDefault="00B02ACF" w:rsidP="00F62C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C44F6" w14:textId="77777777" w:rsidR="00B02ACF" w:rsidRPr="007A3343" w:rsidRDefault="00B02ACF" w:rsidP="00F62CB1">
    <w:pPr>
      <w:pStyle w:val="Header"/>
      <w:jc w:val="center"/>
    </w:pPr>
  </w:p>
  <w:p w14:paraId="65BC44F7" w14:textId="0B87453C" w:rsidR="00B02ACF" w:rsidRPr="00FB22F1" w:rsidRDefault="00B02ACF" w:rsidP="00F62CB1">
    <w:pPr>
      <w:pStyle w:val="Header"/>
      <w:jc w:val="center"/>
    </w:pPr>
    <w:r>
      <w:t xml:space="preserve">ITT60296/6794 – ICC </w:t>
    </w:r>
    <w:r w:rsidR="00771BC7">
      <w:t>Transformation</w:t>
    </w:r>
    <w:r>
      <w:t xml:space="preserve"> Services</w:t>
    </w:r>
  </w:p>
  <w:p w14:paraId="65BC44F8" w14:textId="1753379C" w:rsidR="00B02ACF" w:rsidRPr="00FB22F1" w:rsidRDefault="00B02ACF" w:rsidP="00F62CB1">
    <w:pPr>
      <w:pStyle w:val="Header"/>
      <w:jc w:val="center"/>
    </w:pPr>
    <w:r>
      <w:t>Attachment 4 – Evaluation Guidance</w:t>
    </w:r>
  </w:p>
  <w:p w14:paraId="65BC44F9" w14:textId="77777777" w:rsidR="00B02ACF" w:rsidRDefault="00B02ACF" w:rsidP="00F62CB1">
    <w:pPr>
      <w:pStyle w:val="Header"/>
    </w:pPr>
    <w:r>
      <w:tab/>
    </w:r>
  </w:p>
  <w:p w14:paraId="65BC44FA" w14:textId="77777777" w:rsidR="00B02ACF" w:rsidRPr="00074357" w:rsidRDefault="00B02ACF" w:rsidP="00F62CB1">
    <w:pPr>
      <w:pStyle w:val="Header"/>
    </w:pPr>
    <w:r>
      <w:rPr>
        <w:noProof/>
      </w:rPr>
      <mc:AlternateContent>
        <mc:Choice Requires="wps">
          <w:drawing>
            <wp:anchor distT="0" distB="0" distL="114300" distR="114300" simplePos="0" relativeHeight="251661824" behindDoc="0" locked="0" layoutInCell="1" allowOverlap="1" wp14:anchorId="65BC44FD" wp14:editId="65BC44FE">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C23E4" w14:textId="77777777" w:rsidR="00B02ACF" w:rsidRPr="007A3343" w:rsidRDefault="00B02ACF" w:rsidP="00F62CB1">
    <w:pPr>
      <w:pStyle w:val="Header"/>
      <w:jc w:val="center"/>
    </w:pPr>
  </w:p>
  <w:p w14:paraId="12398BDE" w14:textId="11985B44" w:rsidR="00B02ACF" w:rsidRPr="00FB22F1" w:rsidRDefault="00B02ACF" w:rsidP="00F62CB1">
    <w:pPr>
      <w:pStyle w:val="Header"/>
      <w:jc w:val="center"/>
    </w:pPr>
    <w:r>
      <w:t xml:space="preserve">ITT60296/6794 – ICC </w:t>
    </w:r>
    <w:r w:rsidR="00771BC7">
      <w:t>Transformation</w:t>
    </w:r>
    <w:r>
      <w:t xml:space="preserve"> Services</w:t>
    </w:r>
  </w:p>
  <w:p w14:paraId="44B7734E" w14:textId="0B0DC575" w:rsidR="00B02ACF" w:rsidRPr="00FB22F1" w:rsidRDefault="00B02ACF" w:rsidP="00F62CB1">
    <w:pPr>
      <w:pStyle w:val="Header"/>
      <w:jc w:val="center"/>
    </w:pPr>
    <w:r>
      <w:t xml:space="preserve">Attachment </w:t>
    </w:r>
    <w:r w:rsidR="008E24DE">
      <w:t>4</w:t>
    </w:r>
    <w:r>
      <w:t xml:space="preserve"> – Evaluation Guidance</w:t>
    </w:r>
  </w:p>
  <w:p w14:paraId="4CCF3EE4" w14:textId="77777777" w:rsidR="00B02ACF" w:rsidRDefault="00B02ACF" w:rsidP="00F62CB1">
    <w:pPr>
      <w:pStyle w:val="Header"/>
    </w:pPr>
    <w:r>
      <w:tab/>
    </w:r>
  </w:p>
  <w:p w14:paraId="45AC9C93" w14:textId="77777777" w:rsidR="00B02ACF" w:rsidRPr="00074357" w:rsidRDefault="00B02ACF" w:rsidP="00F62CB1">
    <w:pPr>
      <w:pStyle w:val="Header"/>
    </w:pPr>
    <w:r>
      <w:rPr>
        <w:noProof/>
      </w:rPr>
      <mc:AlternateContent>
        <mc:Choice Requires="wps">
          <w:drawing>
            <wp:anchor distT="0" distB="0" distL="114300" distR="114300" simplePos="0" relativeHeight="251663872" behindDoc="0" locked="0" layoutInCell="1" allowOverlap="1" wp14:anchorId="09FF94E3" wp14:editId="5CD250C8">
              <wp:simplePos x="0" y="0"/>
              <wp:positionH relativeFrom="column">
                <wp:posOffset>-53340</wp:posOffset>
              </wp:positionH>
              <wp:positionV relativeFrom="paragraph">
                <wp:posOffset>1270</wp:posOffset>
              </wp:positionV>
              <wp:extent cx="9144000" cy="0"/>
              <wp:effectExtent l="0" t="0" r="19050" b="1905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2pt;margin-top:.1pt;width:10in;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E69C3" w14:textId="77777777" w:rsidR="00B02ACF" w:rsidRPr="007A3343" w:rsidRDefault="00B02ACF" w:rsidP="00F62CB1">
    <w:pPr>
      <w:pStyle w:val="Header"/>
      <w:jc w:val="center"/>
    </w:pPr>
  </w:p>
  <w:p w14:paraId="47BC4790" w14:textId="0BE23CAB" w:rsidR="00B02ACF" w:rsidRPr="00FB22F1" w:rsidRDefault="00B02ACF" w:rsidP="00F62CB1">
    <w:pPr>
      <w:pStyle w:val="Header"/>
      <w:jc w:val="center"/>
    </w:pPr>
    <w:r>
      <w:t xml:space="preserve">ITT60296/6794 – ICC </w:t>
    </w:r>
    <w:r w:rsidR="00771BC7">
      <w:t>Transformation</w:t>
    </w:r>
    <w:r>
      <w:t xml:space="preserve"> Services</w:t>
    </w:r>
  </w:p>
  <w:p w14:paraId="1D124478" w14:textId="44E8C515" w:rsidR="00B02ACF" w:rsidRPr="00FB22F1" w:rsidRDefault="00B02ACF" w:rsidP="00F62CB1">
    <w:pPr>
      <w:pStyle w:val="Header"/>
      <w:jc w:val="center"/>
    </w:pPr>
    <w:r>
      <w:t xml:space="preserve">Attachment </w:t>
    </w:r>
    <w:r w:rsidR="008E24DE">
      <w:t>4</w:t>
    </w:r>
    <w:r>
      <w:t xml:space="preserve"> – Evaluation Guidance</w:t>
    </w:r>
  </w:p>
  <w:p w14:paraId="60D96B4F" w14:textId="77777777" w:rsidR="00B02ACF" w:rsidRDefault="00B02ACF" w:rsidP="00F62CB1">
    <w:pPr>
      <w:pStyle w:val="Header"/>
    </w:pPr>
    <w:r>
      <w:tab/>
    </w:r>
  </w:p>
  <w:p w14:paraId="0FF6ACFD" w14:textId="77777777" w:rsidR="00B02ACF" w:rsidRPr="00074357" w:rsidRDefault="00B02ACF" w:rsidP="00F62CB1">
    <w:pPr>
      <w:pStyle w:val="Header"/>
    </w:pPr>
    <w:r>
      <w:rPr>
        <w:noProof/>
      </w:rPr>
      <mc:AlternateContent>
        <mc:Choice Requires="wps">
          <w:drawing>
            <wp:anchor distT="0" distB="0" distL="114300" distR="114300" simplePos="0" relativeHeight="251665920" behindDoc="0" locked="0" layoutInCell="1" allowOverlap="1" wp14:anchorId="05571FFC" wp14:editId="7A72B141">
              <wp:simplePos x="0" y="0"/>
              <wp:positionH relativeFrom="column">
                <wp:posOffset>-55245</wp:posOffset>
              </wp:positionH>
              <wp:positionV relativeFrom="paragraph">
                <wp:posOffset>-3810</wp:posOffset>
              </wp:positionV>
              <wp:extent cx="5853430" cy="0"/>
              <wp:effectExtent l="11430" t="5715" r="12065" b="1333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jmphsCACAAA8BAAADgAAAAAAAAAAAAAAAAAuAgAAZHJzL2Uyb0RvYy54bWxQSwEC&#10;LQAUAAYACAAAACEA/GIGlNsAAAAGAQAADwAAAAAAAAAAAAAAAAB6BAAAZHJzL2Rvd25yZXYueG1s&#10;UEsFBgAAAAAEAAQA8wAAAIIFAAAAAA==&#10;"/>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81A60" w14:textId="77777777" w:rsidR="00B02ACF" w:rsidRPr="007A3343" w:rsidRDefault="00B02ACF" w:rsidP="00F62CB1">
    <w:pPr>
      <w:pStyle w:val="Header"/>
      <w:jc w:val="center"/>
    </w:pPr>
  </w:p>
  <w:p w14:paraId="7838A21F" w14:textId="46382ECC" w:rsidR="00B02ACF" w:rsidRPr="00FB22F1" w:rsidRDefault="00B02ACF" w:rsidP="00F62CB1">
    <w:pPr>
      <w:pStyle w:val="Header"/>
      <w:jc w:val="center"/>
    </w:pPr>
    <w:r>
      <w:t xml:space="preserve">ITT60296/6794 – ICC </w:t>
    </w:r>
    <w:r w:rsidR="00771BC7">
      <w:t>Transformation</w:t>
    </w:r>
    <w:r>
      <w:t xml:space="preserve"> Services</w:t>
    </w:r>
  </w:p>
  <w:p w14:paraId="2FB089E1" w14:textId="3F370A94" w:rsidR="00B02ACF" w:rsidRPr="00FB22F1" w:rsidRDefault="00B02ACF" w:rsidP="00F62CB1">
    <w:pPr>
      <w:pStyle w:val="Header"/>
      <w:jc w:val="center"/>
    </w:pPr>
    <w:r>
      <w:t xml:space="preserve">Attachment </w:t>
    </w:r>
    <w:r w:rsidR="008E24DE">
      <w:t>4</w:t>
    </w:r>
    <w:r>
      <w:t xml:space="preserve"> – Evaluation Guidance</w:t>
    </w:r>
  </w:p>
  <w:p w14:paraId="22A65814" w14:textId="77777777" w:rsidR="00B02ACF" w:rsidRDefault="00B02ACF" w:rsidP="00F62CB1">
    <w:pPr>
      <w:pStyle w:val="Header"/>
    </w:pPr>
    <w:r>
      <w:tab/>
    </w:r>
  </w:p>
  <w:p w14:paraId="628DBAD9" w14:textId="77777777" w:rsidR="00B02ACF" w:rsidRPr="00074357" w:rsidRDefault="00B02ACF" w:rsidP="00F62CB1">
    <w:pPr>
      <w:pStyle w:val="Header"/>
    </w:pPr>
    <w:r>
      <w:rPr>
        <w:noProof/>
      </w:rPr>
      <mc:AlternateContent>
        <mc:Choice Requires="wps">
          <w:drawing>
            <wp:anchor distT="0" distB="0" distL="114300" distR="114300" simplePos="0" relativeHeight="251667968" behindDoc="0" locked="0" layoutInCell="1" allowOverlap="1" wp14:anchorId="724610E3" wp14:editId="0AA4E3EC">
              <wp:simplePos x="0" y="0"/>
              <wp:positionH relativeFrom="column">
                <wp:posOffset>-53340</wp:posOffset>
              </wp:positionH>
              <wp:positionV relativeFrom="paragraph">
                <wp:posOffset>1270</wp:posOffset>
              </wp:positionV>
              <wp:extent cx="9486900" cy="0"/>
              <wp:effectExtent l="0" t="0" r="19050" b="1905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8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2pt;margin-top:.1pt;width:747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"/>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299CF" w14:textId="77777777" w:rsidR="00B02ACF" w:rsidRPr="007A3343" w:rsidRDefault="00B02ACF" w:rsidP="00F62CB1">
    <w:pPr>
      <w:pStyle w:val="Header"/>
      <w:jc w:val="center"/>
    </w:pPr>
  </w:p>
  <w:p w14:paraId="37C3570B" w14:textId="5C440962" w:rsidR="00B02ACF" w:rsidRPr="00FB22F1" w:rsidRDefault="00B02ACF" w:rsidP="00F62CB1">
    <w:pPr>
      <w:pStyle w:val="Header"/>
      <w:jc w:val="center"/>
    </w:pPr>
    <w:r>
      <w:t xml:space="preserve">ITT60296/6794 – ICC </w:t>
    </w:r>
    <w:r w:rsidR="00771BC7">
      <w:t>Transformation</w:t>
    </w:r>
    <w:r>
      <w:t xml:space="preserve"> Services</w:t>
    </w:r>
  </w:p>
  <w:p w14:paraId="5BEF075A" w14:textId="1D3CFB8A" w:rsidR="00B02ACF" w:rsidRPr="00FB22F1" w:rsidRDefault="00B02ACF" w:rsidP="00F62CB1">
    <w:pPr>
      <w:pStyle w:val="Header"/>
      <w:jc w:val="center"/>
    </w:pPr>
    <w:r>
      <w:t>Attachment 4 – Evaluation Guidance</w:t>
    </w:r>
  </w:p>
  <w:p w14:paraId="7BF9F709" w14:textId="77777777" w:rsidR="00B02ACF" w:rsidRDefault="00B02ACF" w:rsidP="00F62CB1">
    <w:pPr>
      <w:pStyle w:val="Header"/>
    </w:pPr>
    <w:r>
      <w:tab/>
    </w:r>
  </w:p>
  <w:p w14:paraId="3F871153" w14:textId="77777777" w:rsidR="00B02ACF" w:rsidRPr="00074357" w:rsidRDefault="00B02ACF" w:rsidP="00F62CB1">
    <w:pPr>
      <w:pStyle w:val="Header"/>
    </w:pPr>
    <w:r>
      <w:rPr>
        <w:noProof/>
      </w:rPr>
      <mc:AlternateContent>
        <mc:Choice Requires="wps">
          <w:drawing>
            <wp:anchor distT="0" distB="0" distL="114300" distR="114300" simplePos="0" relativeHeight="251670016" behindDoc="0" locked="0" layoutInCell="1" allowOverlap="1" wp14:anchorId="3BB07D23" wp14:editId="7CBD7556">
              <wp:simplePos x="0" y="0"/>
              <wp:positionH relativeFrom="column">
                <wp:posOffset>-55245</wp:posOffset>
              </wp:positionH>
              <wp:positionV relativeFrom="paragraph">
                <wp:posOffset>-3810</wp:posOffset>
              </wp:positionV>
              <wp:extent cx="5853430" cy="0"/>
              <wp:effectExtent l="11430" t="5715" r="12065" b="1333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JNQS8C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0"/>
    <w:multiLevelType w:val="singleLevel"/>
    <w:tmpl w:val="B916F22E"/>
    <w:lvl w:ilvl="0">
      <w:start w:val="1"/>
      <w:numFmt w:val="bullet"/>
      <w:lvlText w:val=""/>
      <w:lvlJc w:val="left"/>
      <w:pPr>
        <w:tabs>
          <w:tab w:val="num" w:pos="1492"/>
        </w:tabs>
        <w:ind w:left="1492" w:hanging="360"/>
      </w:pPr>
      <w:rPr>
        <w:rFonts w:ascii="Symbol" w:hAnsi="Symbol" w:hint="default"/>
      </w:rPr>
    </w:lvl>
  </w:abstractNum>
  <w:abstractNum w:abstractNumId="5">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4">
    <w:nsid w:val="26C87B97"/>
    <w:multiLevelType w:val="hybridMultilevel"/>
    <w:tmpl w:val="507861A0"/>
    <w:lvl w:ilvl="0" w:tplc="44C4A974">
      <w:start w:val="3"/>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6">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7">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8">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9">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B6C2C5C"/>
    <w:multiLevelType w:val="multilevel"/>
    <w:tmpl w:val="1332CCD4"/>
    <w:name w:val="Plato Schedule Numbering List"/>
    <w:numStyleLink w:val="111111"/>
  </w:abstractNum>
  <w:abstractNum w:abstractNumId="22">
    <w:nsid w:val="50965CCA"/>
    <w:multiLevelType w:val="multilevel"/>
    <w:tmpl w:val="1332CCD4"/>
    <w:name w:val="Appendicies Heading List"/>
    <w:numStyleLink w:val="111111"/>
  </w:abstractNum>
  <w:abstractNum w:abstractNumId="23">
    <w:nsid w:val="51200365"/>
    <w:multiLevelType w:val="multilevel"/>
    <w:tmpl w:val="A6BAA962"/>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4">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6">
    <w:nsid w:val="60112955"/>
    <w:multiLevelType w:val="hybridMultilevel"/>
    <w:tmpl w:val="A03CB6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7"/>
  </w:num>
  <w:num w:numId="2">
    <w:abstractNumId w:val="15"/>
  </w:num>
  <w:num w:numId="3">
    <w:abstractNumId w:val="16"/>
  </w:num>
  <w:num w:numId="4">
    <w:abstractNumId w:val="6"/>
  </w:num>
  <w:num w:numId="5">
    <w:abstractNumId w:val="20"/>
  </w:num>
  <w:num w:numId="6">
    <w:abstractNumId w:val="18"/>
  </w:num>
  <w:num w:numId="7">
    <w:abstractNumId w:val="13"/>
  </w:num>
  <w:num w:numId="8">
    <w:abstractNumId w:val="5"/>
  </w:num>
  <w:num w:numId="9">
    <w:abstractNumId w:val="3"/>
  </w:num>
  <w:num w:numId="10">
    <w:abstractNumId w:val="2"/>
  </w:num>
  <w:num w:numId="11">
    <w:abstractNumId w:val="1"/>
  </w:num>
  <w:num w:numId="12">
    <w:abstractNumId w:val="0"/>
  </w:num>
  <w:num w:numId="13">
    <w:abstractNumId w:val="28"/>
  </w:num>
  <w:num w:numId="14">
    <w:abstractNumId w:val="10"/>
  </w:num>
  <w:num w:numId="15">
    <w:abstractNumId w:val="27"/>
  </w:num>
  <w:num w:numId="16">
    <w:abstractNumId w:val="9"/>
  </w:num>
  <w:num w:numId="17">
    <w:abstractNumId w:val="19"/>
  </w:num>
  <w:num w:numId="18">
    <w:abstractNumId w:val="17"/>
  </w:num>
  <w:num w:numId="19">
    <w:abstractNumId w:val="24"/>
  </w:num>
  <w:num w:numId="20">
    <w:abstractNumId w:val="12"/>
  </w:num>
  <w:num w:numId="21">
    <w:abstractNumId w:val="23"/>
  </w:num>
  <w:num w:numId="22">
    <w:abstractNumId w:val="4"/>
  </w:num>
  <w:num w:numId="23">
    <w:abstractNumId w:val="23"/>
  </w:num>
  <w:num w:numId="24">
    <w:abstractNumId w:val="23"/>
  </w:num>
  <w:num w:numId="25">
    <w:abstractNumId w:val="23"/>
  </w:num>
  <w:num w:numId="26">
    <w:abstractNumId w:val="23"/>
  </w:num>
  <w:num w:numId="27">
    <w:abstractNumId w:val="23"/>
  </w:num>
  <w:num w:numId="28">
    <w:abstractNumId w:val="23"/>
  </w:num>
  <w:num w:numId="29">
    <w:abstractNumId w:val="23"/>
  </w:num>
  <w:num w:numId="30">
    <w:abstractNumId w:val="23"/>
  </w:num>
  <w:num w:numId="31">
    <w:abstractNumId w:val="23"/>
  </w:num>
  <w:num w:numId="32">
    <w:abstractNumId w:val="23"/>
  </w:num>
  <w:num w:numId="33">
    <w:abstractNumId w:val="23"/>
  </w:num>
  <w:num w:numId="34">
    <w:abstractNumId w:val="23"/>
  </w:num>
  <w:num w:numId="35">
    <w:abstractNumId w:val="23"/>
  </w:num>
  <w:num w:numId="36">
    <w:abstractNumId w:val="14"/>
  </w:num>
  <w:num w:numId="37">
    <w:abstractNumId w:val="23"/>
  </w:num>
  <w:num w:numId="38">
    <w:abstractNumId w:val="26"/>
  </w:num>
  <w:num w:numId="39">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6553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E6"/>
    <w:rsid w:val="00026CBD"/>
    <w:rsid w:val="00026E28"/>
    <w:rsid w:val="00027C05"/>
    <w:rsid w:val="000318CA"/>
    <w:rsid w:val="0003289F"/>
    <w:rsid w:val="00035A45"/>
    <w:rsid w:val="00037855"/>
    <w:rsid w:val="00037CB6"/>
    <w:rsid w:val="00040A60"/>
    <w:rsid w:val="000459DD"/>
    <w:rsid w:val="00051670"/>
    <w:rsid w:val="00052A65"/>
    <w:rsid w:val="0005414E"/>
    <w:rsid w:val="000541C6"/>
    <w:rsid w:val="000542D4"/>
    <w:rsid w:val="00056F7F"/>
    <w:rsid w:val="00060D0E"/>
    <w:rsid w:val="000640BD"/>
    <w:rsid w:val="00066D70"/>
    <w:rsid w:val="0007280F"/>
    <w:rsid w:val="00073CCA"/>
    <w:rsid w:val="00074357"/>
    <w:rsid w:val="00074D97"/>
    <w:rsid w:val="000763EA"/>
    <w:rsid w:val="000812AE"/>
    <w:rsid w:val="0008330B"/>
    <w:rsid w:val="000854A6"/>
    <w:rsid w:val="00090D6B"/>
    <w:rsid w:val="000910A7"/>
    <w:rsid w:val="00094E2D"/>
    <w:rsid w:val="00096F76"/>
    <w:rsid w:val="000A0C5F"/>
    <w:rsid w:val="000A0D22"/>
    <w:rsid w:val="000A5A36"/>
    <w:rsid w:val="000A5E95"/>
    <w:rsid w:val="000B1C66"/>
    <w:rsid w:val="000B29B2"/>
    <w:rsid w:val="000B5C9F"/>
    <w:rsid w:val="000C2484"/>
    <w:rsid w:val="000C2E05"/>
    <w:rsid w:val="000C5EC7"/>
    <w:rsid w:val="000C68BF"/>
    <w:rsid w:val="000C7166"/>
    <w:rsid w:val="000C7C2B"/>
    <w:rsid w:val="000E3471"/>
    <w:rsid w:val="000E4C53"/>
    <w:rsid w:val="000E6325"/>
    <w:rsid w:val="000E6CD7"/>
    <w:rsid w:val="000F232D"/>
    <w:rsid w:val="000F3348"/>
    <w:rsid w:val="000F3500"/>
    <w:rsid w:val="000F3E1D"/>
    <w:rsid w:val="00100B77"/>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321F1"/>
    <w:rsid w:val="00132EBB"/>
    <w:rsid w:val="00133ADF"/>
    <w:rsid w:val="001345B2"/>
    <w:rsid w:val="00134C60"/>
    <w:rsid w:val="00135690"/>
    <w:rsid w:val="001365A3"/>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6299"/>
    <w:rsid w:val="0017225B"/>
    <w:rsid w:val="00173352"/>
    <w:rsid w:val="0017368C"/>
    <w:rsid w:val="00176DF8"/>
    <w:rsid w:val="00181D58"/>
    <w:rsid w:val="00183EB0"/>
    <w:rsid w:val="00184673"/>
    <w:rsid w:val="00184863"/>
    <w:rsid w:val="0018554E"/>
    <w:rsid w:val="001863E6"/>
    <w:rsid w:val="001870FE"/>
    <w:rsid w:val="0018756A"/>
    <w:rsid w:val="001962E6"/>
    <w:rsid w:val="001A1780"/>
    <w:rsid w:val="001A3C4D"/>
    <w:rsid w:val="001A7AB1"/>
    <w:rsid w:val="001B2EA8"/>
    <w:rsid w:val="001B38BD"/>
    <w:rsid w:val="001B3C1C"/>
    <w:rsid w:val="001B485F"/>
    <w:rsid w:val="001B4B79"/>
    <w:rsid w:val="001B52D8"/>
    <w:rsid w:val="001B5F65"/>
    <w:rsid w:val="001C18A7"/>
    <w:rsid w:val="001C210F"/>
    <w:rsid w:val="001C4CDC"/>
    <w:rsid w:val="001C609B"/>
    <w:rsid w:val="001C63F8"/>
    <w:rsid w:val="001D0473"/>
    <w:rsid w:val="001D1ADF"/>
    <w:rsid w:val="001D3018"/>
    <w:rsid w:val="001D54F2"/>
    <w:rsid w:val="001D6212"/>
    <w:rsid w:val="001D7AAF"/>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6D07"/>
    <w:rsid w:val="0022721A"/>
    <w:rsid w:val="002328FB"/>
    <w:rsid w:val="00234955"/>
    <w:rsid w:val="00236DE0"/>
    <w:rsid w:val="00241853"/>
    <w:rsid w:val="00243547"/>
    <w:rsid w:val="00245B30"/>
    <w:rsid w:val="00246795"/>
    <w:rsid w:val="00250446"/>
    <w:rsid w:val="00257039"/>
    <w:rsid w:val="00257F38"/>
    <w:rsid w:val="002600C6"/>
    <w:rsid w:val="002608F4"/>
    <w:rsid w:val="0026119D"/>
    <w:rsid w:val="0026148F"/>
    <w:rsid w:val="002630FA"/>
    <w:rsid w:val="002634FE"/>
    <w:rsid w:val="00264A35"/>
    <w:rsid w:val="002705B7"/>
    <w:rsid w:val="0027062E"/>
    <w:rsid w:val="00272634"/>
    <w:rsid w:val="00273C21"/>
    <w:rsid w:val="00274416"/>
    <w:rsid w:val="00277524"/>
    <w:rsid w:val="00277B92"/>
    <w:rsid w:val="002802B6"/>
    <w:rsid w:val="00280B5B"/>
    <w:rsid w:val="002848C1"/>
    <w:rsid w:val="0028697F"/>
    <w:rsid w:val="00286F62"/>
    <w:rsid w:val="002876FE"/>
    <w:rsid w:val="00290FC2"/>
    <w:rsid w:val="002A08BF"/>
    <w:rsid w:val="002A4485"/>
    <w:rsid w:val="002A5258"/>
    <w:rsid w:val="002A6443"/>
    <w:rsid w:val="002A7D10"/>
    <w:rsid w:val="002A7DA6"/>
    <w:rsid w:val="002B1E1B"/>
    <w:rsid w:val="002B43BE"/>
    <w:rsid w:val="002B55ED"/>
    <w:rsid w:val="002B5AEB"/>
    <w:rsid w:val="002B5C29"/>
    <w:rsid w:val="002B6278"/>
    <w:rsid w:val="002B744B"/>
    <w:rsid w:val="002C0B0D"/>
    <w:rsid w:val="002C1AF6"/>
    <w:rsid w:val="002C1DE8"/>
    <w:rsid w:val="002C2802"/>
    <w:rsid w:val="002C2D54"/>
    <w:rsid w:val="002C3316"/>
    <w:rsid w:val="002C4729"/>
    <w:rsid w:val="002C538F"/>
    <w:rsid w:val="002C671C"/>
    <w:rsid w:val="002D2841"/>
    <w:rsid w:val="002D3A27"/>
    <w:rsid w:val="002E0461"/>
    <w:rsid w:val="002E05A6"/>
    <w:rsid w:val="002E0DBC"/>
    <w:rsid w:val="002E4B8D"/>
    <w:rsid w:val="002E5436"/>
    <w:rsid w:val="002E594B"/>
    <w:rsid w:val="002F13FD"/>
    <w:rsid w:val="002F1F7F"/>
    <w:rsid w:val="002F42F4"/>
    <w:rsid w:val="0030285B"/>
    <w:rsid w:val="00314691"/>
    <w:rsid w:val="0032124F"/>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770C5"/>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D0B"/>
    <w:rsid w:val="003F06FF"/>
    <w:rsid w:val="003F1C5D"/>
    <w:rsid w:val="003F2C99"/>
    <w:rsid w:val="003F68D6"/>
    <w:rsid w:val="00402F0D"/>
    <w:rsid w:val="00404F9C"/>
    <w:rsid w:val="0040508D"/>
    <w:rsid w:val="00407320"/>
    <w:rsid w:val="004126C0"/>
    <w:rsid w:val="004128DA"/>
    <w:rsid w:val="00413A43"/>
    <w:rsid w:val="0041449E"/>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BBB"/>
    <w:rsid w:val="00475C8B"/>
    <w:rsid w:val="00476F39"/>
    <w:rsid w:val="004771C4"/>
    <w:rsid w:val="004773CC"/>
    <w:rsid w:val="00480506"/>
    <w:rsid w:val="00480E50"/>
    <w:rsid w:val="00484032"/>
    <w:rsid w:val="004900A1"/>
    <w:rsid w:val="004909B0"/>
    <w:rsid w:val="0049625F"/>
    <w:rsid w:val="004A1958"/>
    <w:rsid w:val="004A225E"/>
    <w:rsid w:val="004A2D0B"/>
    <w:rsid w:val="004A31F5"/>
    <w:rsid w:val="004A4371"/>
    <w:rsid w:val="004B00AC"/>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29"/>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AAC"/>
    <w:rsid w:val="00525296"/>
    <w:rsid w:val="00527040"/>
    <w:rsid w:val="005304E6"/>
    <w:rsid w:val="0053220D"/>
    <w:rsid w:val="00533F76"/>
    <w:rsid w:val="005364E3"/>
    <w:rsid w:val="00545E13"/>
    <w:rsid w:val="00561BB6"/>
    <w:rsid w:val="00564CCA"/>
    <w:rsid w:val="005750D7"/>
    <w:rsid w:val="005750F5"/>
    <w:rsid w:val="005759DD"/>
    <w:rsid w:val="00576025"/>
    <w:rsid w:val="00576C34"/>
    <w:rsid w:val="005821EF"/>
    <w:rsid w:val="0058297A"/>
    <w:rsid w:val="0058409F"/>
    <w:rsid w:val="00586CC2"/>
    <w:rsid w:val="005924FF"/>
    <w:rsid w:val="00593CFF"/>
    <w:rsid w:val="00595C15"/>
    <w:rsid w:val="00597B02"/>
    <w:rsid w:val="005B28B1"/>
    <w:rsid w:val="005B2BA5"/>
    <w:rsid w:val="005B466A"/>
    <w:rsid w:val="005B658E"/>
    <w:rsid w:val="005C084E"/>
    <w:rsid w:val="005C2951"/>
    <w:rsid w:val="005C3B95"/>
    <w:rsid w:val="005C6291"/>
    <w:rsid w:val="005C6503"/>
    <w:rsid w:val="005C7CA4"/>
    <w:rsid w:val="005D1BA7"/>
    <w:rsid w:val="005D2362"/>
    <w:rsid w:val="005E11AC"/>
    <w:rsid w:val="005E2029"/>
    <w:rsid w:val="005E29A1"/>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73DB"/>
    <w:rsid w:val="00641ACD"/>
    <w:rsid w:val="0064354C"/>
    <w:rsid w:val="006455A0"/>
    <w:rsid w:val="0064629E"/>
    <w:rsid w:val="00646B4C"/>
    <w:rsid w:val="00650B3E"/>
    <w:rsid w:val="00653D40"/>
    <w:rsid w:val="00654173"/>
    <w:rsid w:val="00654CDF"/>
    <w:rsid w:val="00657DE2"/>
    <w:rsid w:val="006600A8"/>
    <w:rsid w:val="006641E1"/>
    <w:rsid w:val="006645BF"/>
    <w:rsid w:val="00667389"/>
    <w:rsid w:val="00671C2E"/>
    <w:rsid w:val="00672024"/>
    <w:rsid w:val="006754B9"/>
    <w:rsid w:val="006772C0"/>
    <w:rsid w:val="00680C72"/>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3265"/>
    <w:rsid w:val="006E5B51"/>
    <w:rsid w:val="006E5FFB"/>
    <w:rsid w:val="006F0298"/>
    <w:rsid w:val="006F098A"/>
    <w:rsid w:val="006F0B14"/>
    <w:rsid w:val="006F0C06"/>
    <w:rsid w:val="006F490F"/>
    <w:rsid w:val="006F6878"/>
    <w:rsid w:val="006F6F85"/>
    <w:rsid w:val="007003CC"/>
    <w:rsid w:val="00702C1F"/>
    <w:rsid w:val="00704A4D"/>
    <w:rsid w:val="00706FCC"/>
    <w:rsid w:val="007110A9"/>
    <w:rsid w:val="007145F1"/>
    <w:rsid w:val="007160DB"/>
    <w:rsid w:val="0072081F"/>
    <w:rsid w:val="007247B9"/>
    <w:rsid w:val="00724885"/>
    <w:rsid w:val="007321C1"/>
    <w:rsid w:val="00733ACF"/>
    <w:rsid w:val="0073540C"/>
    <w:rsid w:val="00735D7F"/>
    <w:rsid w:val="007378D3"/>
    <w:rsid w:val="00740B2E"/>
    <w:rsid w:val="007435B9"/>
    <w:rsid w:val="0075008F"/>
    <w:rsid w:val="0075444C"/>
    <w:rsid w:val="00755A73"/>
    <w:rsid w:val="00756064"/>
    <w:rsid w:val="00760E17"/>
    <w:rsid w:val="0076417D"/>
    <w:rsid w:val="0077082E"/>
    <w:rsid w:val="00771BC7"/>
    <w:rsid w:val="00772062"/>
    <w:rsid w:val="007723BF"/>
    <w:rsid w:val="007734F9"/>
    <w:rsid w:val="00773DF3"/>
    <w:rsid w:val="007742BD"/>
    <w:rsid w:val="0077722D"/>
    <w:rsid w:val="0078132F"/>
    <w:rsid w:val="00781B53"/>
    <w:rsid w:val="00781F72"/>
    <w:rsid w:val="007838E0"/>
    <w:rsid w:val="00783DE0"/>
    <w:rsid w:val="0078430C"/>
    <w:rsid w:val="00784548"/>
    <w:rsid w:val="00791568"/>
    <w:rsid w:val="00792A76"/>
    <w:rsid w:val="00792F41"/>
    <w:rsid w:val="00793CFE"/>
    <w:rsid w:val="007948B4"/>
    <w:rsid w:val="007957E7"/>
    <w:rsid w:val="007A1EDB"/>
    <w:rsid w:val="007A3343"/>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31D"/>
    <w:rsid w:val="00854513"/>
    <w:rsid w:val="008556F2"/>
    <w:rsid w:val="00861D08"/>
    <w:rsid w:val="00862C72"/>
    <w:rsid w:val="00862E1D"/>
    <w:rsid w:val="008633FF"/>
    <w:rsid w:val="008678A1"/>
    <w:rsid w:val="00873E83"/>
    <w:rsid w:val="00877AA1"/>
    <w:rsid w:val="0088161D"/>
    <w:rsid w:val="00882465"/>
    <w:rsid w:val="008837A4"/>
    <w:rsid w:val="008842B1"/>
    <w:rsid w:val="00890886"/>
    <w:rsid w:val="008916A4"/>
    <w:rsid w:val="00893755"/>
    <w:rsid w:val="00894CB8"/>
    <w:rsid w:val="00896FCC"/>
    <w:rsid w:val="008A17B5"/>
    <w:rsid w:val="008A20B1"/>
    <w:rsid w:val="008A3F1A"/>
    <w:rsid w:val="008A464C"/>
    <w:rsid w:val="008A5EAC"/>
    <w:rsid w:val="008A74AE"/>
    <w:rsid w:val="008A7C5C"/>
    <w:rsid w:val="008B2760"/>
    <w:rsid w:val="008B3DC8"/>
    <w:rsid w:val="008B4EC5"/>
    <w:rsid w:val="008B5210"/>
    <w:rsid w:val="008B5644"/>
    <w:rsid w:val="008B67A2"/>
    <w:rsid w:val="008B7859"/>
    <w:rsid w:val="008C05F1"/>
    <w:rsid w:val="008C218B"/>
    <w:rsid w:val="008C59EE"/>
    <w:rsid w:val="008C6917"/>
    <w:rsid w:val="008C6DD8"/>
    <w:rsid w:val="008D01FD"/>
    <w:rsid w:val="008D17C0"/>
    <w:rsid w:val="008D1AFC"/>
    <w:rsid w:val="008D1F53"/>
    <w:rsid w:val="008D28A6"/>
    <w:rsid w:val="008D66D4"/>
    <w:rsid w:val="008D7794"/>
    <w:rsid w:val="008E0B8A"/>
    <w:rsid w:val="008E24DE"/>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0123"/>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DDB"/>
    <w:rsid w:val="009924C5"/>
    <w:rsid w:val="00993750"/>
    <w:rsid w:val="00995864"/>
    <w:rsid w:val="00996944"/>
    <w:rsid w:val="00997A9A"/>
    <w:rsid w:val="009A00D6"/>
    <w:rsid w:val="009A041A"/>
    <w:rsid w:val="009A0DA6"/>
    <w:rsid w:val="009A28B5"/>
    <w:rsid w:val="009A37CD"/>
    <w:rsid w:val="009A5F5D"/>
    <w:rsid w:val="009B0A14"/>
    <w:rsid w:val="009B0E63"/>
    <w:rsid w:val="009B317C"/>
    <w:rsid w:val="009C2B62"/>
    <w:rsid w:val="009C3578"/>
    <w:rsid w:val="009C3DAF"/>
    <w:rsid w:val="009D08E6"/>
    <w:rsid w:val="009D12CD"/>
    <w:rsid w:val="009D29AF"/>
    <w:rsid w:val="009D7801"/>
    <w:rsid w:val="009E2289"/>
    <w:rsid w:val="009E22EF"/>
    <w:rsid w:val="009E38B3"/>
    <w:rsid w:val="009E46E8"/>
    <w:rsid w:val="009E7CA6"/>
    <w:rsid w:val="009F0DAB"/>
    <w:rsid w:val="009F78D7"/>
    <w:rsid w:val="00A00DBE"/>
    <w:rsid w:val="00A03D60"/>
    <w:rsid w:val="00A04242"/>
    <w:rsid w:val="00A055F2"/>
    <w:rsid w:val="00A06EEA"/>
    <w:rsid w:val="00A07797"/>
    <w:rsid w:val="00A07BA2"/>
    <w:rsid w:val="00A11943"/>
    <w:rsid w:val="00A126CF"/>
    <w:rsid w:val="00A13177"/>
    <w:rsid w:val="00A150ED"/>
    <w:rsid w:val="00A160E2"/>
    <w:rsid w:val="00A163C2"/>
    <w:rsid w:val="00A203DA"/>
    <w:rsid w:val="00A2190A"/>
    <w:rsid w:val="00A26DB5"/>
    <w:rsid w:val="00A3180D"/>
    <w:rsid w:val="00A33F0B"/>
    <w:rsid w:val="00A3630D"/>
    <w:rsid w:val="00A363DA"/>
    <w:rsid w:val="00A37384"/>
    <w:rsid w:val="00A4055F"/>
    <w:rsid w:val="00A413AE"/>
    <w:rsid w:val="00A425FC"/>
    <w:rsid w:val="00A46AE8"/>
    <w:rsid w:val="00A520BB"/>
    <w:rsid w:val="00A53C90"/>
    <w:rsid w:val="00A544DF"/>
    <w:rsid w:val="00A54A4C"/>
    <w:rsid w:val="00A54C8F"/>
    <w:rsid w:val="00A5594A"/>
    <w:rsid w:val="00A57890"/>
    <w:rsid w:val="00A6238E"/>
    <w:rsid w:val="00A63F3F"/>
    <w:rsid w:val="00A646DE"/>
    <w:rsid w:val="00A72352"/>
    <w:rsid w:val="00A73E58"/>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2DE"/>
    <w:rsid w:val="00AC4A36"/>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2ACF"/>
    <w:rsid w:val="00B0302C"/>
    <w:rsid w:val="00B06CDF"/>
    <w:rsid w:val="00B06E79"/>
    <w:rsid w:val="00B1155E"/>
    <w:rsid w:val="00B1289A"/>
    <w:rsid w:val="00B12987"/>
    <w:rsid w:val="00B13340"/>
    <w:rsid w:val="00B204EB"/>
    <w:rsid w:val="00B238B0"/>
    <w:rsid w:val="00B240CE"/>
    <w:rsid w:val="00B316A1"/>
    <w:rsid w:val="00B366A1"/>
    <w:rsid w:val="00B37052"/>
    <w:rsid w:val="00B42707"/>
    <w:rsid w:val="00B432A0"/>
    <w:rsid w:val="00B4536E"/>
    <w:rsid w:val="00B46D5E"/>
    <w:rsid w:val="00B4720A"/>
    <w:rsid w:val="00B50FC5"/>
    <w:rsid w:val="00B546C5"/>
    <w:rsid w:val="00B55F78"/>
    <w:rsid w:val="00B561E8"/>
    <w:rsid w:val="00B57549"/>
    <w:rsid w:val="00B64C19"/>
    <w:rsid w:val="00B67970"/>
    <w:rsid w:val="00B720D0"/>
    <w:rsid w:val="00B720D3"/>
    <w:rsid w:val="00B7286F"/>
    <w:rsid w:val="00B7431E"/>
    <w:rsid w:val="00B74E47"/>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0736"/>
    <w:rsid w:val="00C25BEE"/>
    <w:rsid w:val="00C26F1C"/>
    <w:rsid w:val="00C31C88"/>
    <w:rsid w:val="00C35E26"/>
    <w:rsid w:val="00C36C28"/>
    <w:rsid w:val="00C3701E"/>
    <w:rsid w:val="00C42D18"/>
    <w:rsid w:val="00C44DC2"/>
    <w:rsid w:val="00C5443A"/>
    <w:rsid w:val="00C56B6C"/>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979DD"/>
    <w:rsid w:val="00CA2595"/>
    <w:rsid w:val="00CA2D12"/>
    <w:rsid w:val="00CA3052"/>
    <w:rsid w:val="00CA3130"/>
    <w:rsid w:val="00CA69F1"/>
    <w:rsid w:val="00CB14F9"/>
    <w:rsid w:val="00CB1680"/>
    <w:rsid w:val="00CB3318"/>
    <w:rsid w:val="00CB3CCE"/>
    <w:rsid w:val="00CB5458"/>
    <w:rsid w:val="00CC2078"/>
    <w:rsid w:val="00CC5CB2"/>
    <w:rsid w:val="00CC799D"/>
    <w:rsid w:val="00CD10B1"/>
    <w:rsid w:val="00CD3EE5"/>
    <w:rsid w:val="00CD4D5D"/>
    <w:rsid w:val="00CE2942"/>
    <w:rsid w:val="00CE43E0"/>
    <w:rsid w:val="00CE650D"/>
    <w:rsid w:val="00CF09E4"/>
    <w:rsid w:val="00CF199D"/>
    <w:rsid w:val="00CF1A9E"/>
    <w:rsid w:val="00CF67E4"/>
    <w:rsid w:val="00CF7B6A"/>
    <w:rsid w:val="00CF7DAD"/>
    <w:rsid w:val="00D01126"/>
    <w:rsid w:val="00D0215F"/>
    <w:rsid w:val="00D02587"/>
    <w:rsid w:val="00D031CD"/>
    <w:rsid w:val="00D03382"/>
    <w:rsid w:val="00D038AC"/>
    <w:rsid w:val="00D056A2"/>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97513"/>
    <w:rsid w:val="00DA0EDC"/>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20D35"/>
    <w:rsid w:val="00E22084"/>
    <w:rsid w:val="00E22767"/>
    <w:rsid w:val="00E240D9"/>
    <w:rsid w:val="00E25C2D"/>
    <w:rsid w:val="00E2791D"/>
    <w:rsid w:val="00E32B7F"/>
    <w:rsid w:val="00E3410E"/>
    <w:rsid w:val="00E41D60"/>
    <w:rsid w:val="00E420B0"/>
    <w:rsid w:val="00E450B0"/>
    <w:rsid w:val="00E50B0C"/>
    <w:rsid w:val="00E51877"/>
    <w:rsid w:val="00E51E29"/>
    <w:rsid w:val="00E57A45"/>
    <w:rsid w:val="00E613F6"/>
    <w:rsid w:val="00E63383"/>
    <w:rsid w:val="00E63E21"/>
    <w:rsid w:val="00E65FA6"/>
    <w:rsid w:val="00E7010B"/>
    <w:rsid w:val="00E7025F"/>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1B98"/>
    <w:rsid w:val="00EC212C"/>
    <w:rsid w:val="00EC3A14"/>
    <w:rsid w:val="00EC4F87"/>
    <w:rsid w:val="00EC57AA"/>
    <w:rsid w:val="00EC669D"/>
    <w:rsid w:val="00ED08E0"/>
    <w:rsid w:val="00ED0E52"/>
    <w:rsid w:val="00ED208B"/>
    <w:rsid w:val="00ED3242"/>
    <w:rsid w:val="00ED3ECF"/>
    <w:rsid w:val="00ED469F"/>
    <w:rsid w:val="00ED4BCB"/>
    <w:rsid w:val="00ED519C"/>
    <w:rsid w:val="00ED6D4F"/>
    <w:rsid w:val="00EE2602"/>
    <w:rsid w:val="00EE3490"/>
    <w:rsid w:val="00EE3CAE"/>
    <w:rsid w:val="00EE5AE1"/>
    <w:rsid w:val="00EE6DC8"/>
    <w:rsid w:val="00EF0368"/>
    <w:rsid w:val="00EF1333"/>
    <w:rsid w:val="00EF14C7"/>
    <w:rsid w:val="00EF5B11"/>
    <w:rsid w:val="00EF60F8"/>
    <w:rsid w:val="00F000D3"/>
    <w:rsid w:val="00F015C6"/>
    <w:rsid w:val="00F072DE"/>
    <w:rsid w:val="00F07323"/>
    <w:rsid w:val="00F10E1E"/>
    <w:rsid w:val="00F1110B"/>
    <w:rsid w:val="00F11481"/>
    <w:rsid w:val="00F16205"/>
    <w:rsid w:val="00F172D8"/>
    <w:rsid w:val="00F2043B"/>
    <w:rsid w:val="00F21DC3"/>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7DB"/>
    <w:rsid w:val="00FA361A"/>
    <w:rsid w:val="00FA5C55"/>
    <w:rsid w:val="00FA79DC"/>
    <w:rsid w:val="00FB1A3D"/>
    <w:rsid w:val="00FB2431"/>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65BC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rsid w:val="003770C5"/>
    <w:pPr>
      <w:spacing w:before="120" w:after="120"/>
      <w:ind w:left="74"/>
    </w:pPr>
    <w:rPr>
      <w:rFonts w:ascii="Arial" w:hAnsi="Arial"/>
      <w:b/>
      <w:iCs/>
      <w:smallCaps/>
      <w:sz w:val="22"/>
      <w:lang w:eastAsia="en-US"/>
    </w:rPr>
  </w:style>
  <w:style w:type="paragraph" w:customStyle="1" w:styleId="Table">
    <w:name w:val="Table"/>
    <w:basedOn w:val="Normal"/>
    <w:link w:val="TableChar"/>
    <w:rsid w:val="003770C5"/>
    <w:pPr>
      <w:overflowPunct w:val="0"/>
      <w:autoSpaceDE w:val="0"/>
      <w:autoSpaceDN w:val="0"/>
      <w:adjustRightInd w:val="0"/>
      <w:spacing w:before="40" w:after="40"/>
      <w:ind w:right="130"/>
      <w:textAlignment w:val="baseline"/>
    </w:pPr>
    <w:rPr>
      <w:rFonts w:ascii="Arial" w:hAnsi="Arial" w:cs="Times New Roman"/>
      <w:bCs/>
      <w:szCs w:val="20"/>
      <w:lang w:eastAsia="en-US"/>
    </w:rPr>
  </w:style>
  <w:style w:type="character" w:customStyle="1" w:styleId="TableChar">
    <w:name w:val="Table Char"/>
    <w:basedOn w:val="DefaultParagraphFont"/>
    <w:link w:val="Table"/>
    <w:rsid w:val="003770C5"/>
    <w:rPr>
      <w:rFonts w:ascii="Arial" w:hAnsi="Arial"/>
      <w:bCs/>
      <w:sz w:val="20"/>
      <w:szCs w:val="20"/>
      <w:lang w:eastAsia="en-US"/>
    </w:rPr>
  </w:style>
  <w:style w:type="paragraph" w:customStyle="1" w:styleId="Indented">
    <w:name w:val="Indented"/>
    <w:basedOn w:val="Normal"/>
    <w:rsid w:val="0026148F"/>
    <w:pPr>
      <w:ind w:left="851"/>
    </w:pPr>
    <w:rPr>
      <w:rFonts w:ascii="Arial" w:hAnsi="Arial"/>
      <w:sz w:val="22"/>
      <w:szCs w:val="20"/>
      <w:lang w:eastAsia="en-US"/>
    </w:rPr>
  </w:style>
  <w:style w:type="paragraph" w:customStyle="1" w:styleId="StyleCaption9pt">
    <w:name w:val="Style Caption + 9 pt"/>
    <w:basedOn w:val="Caption"/>
    <w:link w:val="StyleCaption9ptChar"/>
    <w:rsid w:val="0026148F"/>
    <w:pPr>
      <w:spacing w:before="60" w:after="120"/>
      <w:ind w:left="567"/>
      <w:jc w:val="both"/>
    </w:pPr>
    <w:rPr>
      <w:rFonts w:ascii="Arial" w:hAnsi="Arial"/>
      <w:color w:val="auto"/>
      <w:sz w:val="18"/>
      <w:szCs w:val="18"/>
      <w:lang w:eastAsia="en-US"/>
    </w:rPr>
  </w:style>
  <w:style w:type="character" w:customStyle="1" w:styleId="StyleCaption9ptChar">
    <w:name w:val="Style Caption + 9 pt Char"/>
    <w:basedOn w:val="DefaultParagraphFont"/>
    <w:link w:val="StyleCaption9pt"/>
    <w:rsid w:val="0026148F"/>
    <w:rPr>
      <w:rFonts w:ascii="Arial" w:hAnsi="Arial" w:cs="Arial"/>
      <w:b/>
      <w:bCs/>
      <w:sz w:val="18"/>
      <w:szCs w:val="18"/>
      <w:lang w:eastAsia="en-US"/>
    </w:rPr>
  </w:style>
  <w:style w:type="paragraph" w:customStyle="1" w:styleId="StyleCaptionCenteredLeft15cmAfter0pt">
    <w:name w:val="Style Caption + Centered Left:  1.5 cm After:  0 pt"/>
    <w:basedOn w:val="Caption"/>
    <w:rsid w:val="0026148F"/>
    <w:pPr>
      <w:keepNext/>
      <w:spacing w:after="120"/>
      <w:ind w:left="851"/>
      <w:jc w:val="center"/>
    </w:pPr>
    <w:rPr>
      <w:rFonts w:ascii="Arial" w:hAnsi="Arial"/>
      <w:color w:val="auto"/>
      <w:sz w:val="20"/>
      <w:szCs w:val="20"/>
      <w:lang w:eastAsia="en-US"/>
    </w:rPr>
  </w:style>
  <w:style w:type="table" w:customStyle="1" w:styleId="HeaderTableGrid1">
    <w:name w:val="Header Table Grid1"/>
    <w:basedOn w:val="TableNormal"/>
    <w:next w:val="TableGrid"/>
    <w:rsid w:val="002614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Grid2">
    <w:name w:val="Header Table Grid2"/>
    <w:basedOn w:val="TableNormal"/>
    <w:next w:val="TableGrid"/>
    <w:rsid w:val="002614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Table">
    <w:name w:val="Response Table"/>
    <w:basedOn w:val="Normal"/>
    <w:rsid w:val="00D031CD"/>
    <w:pPr>
      <w:spacing w:before="60" w:after="60"/>
    </w:pPr>
    <w:rPr>
      <w:rFonts w:ascii="Arial" w:hAnsi="Arial" w:cs="Times New Roman"/>
      <w:color w:val="0000FF"/>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rsid w:val="003770C5"/>
    <w:pPr>
      <w:spacing w:before="120" w:after="120"/>
      <w:ind w:left="74"/>
    </w:pPr>
    <w:rPr>
      <w:rFonts w:ascii="Arial" w:hAnsi="Arial"/>
      <w:b/>
      <w:iCs/>
      <w:smallCaps/>
      <w:sz w:val="22"/>
      <w:lang w:eastAsia="en-US"/>
    </w:rPr>
  </w:style>
  <w:style w:type="paragraph" w:customStyle="1" w:styleId="Table">
    <w:name w:val="Table"/>
    <w:basedOn w:val="Normal"/>
    <w:link w:val="TableChar"/>
    <w:rsid w:val="003770C5"/>
    <w:pPr>
      <w:overflowPunct w:val="0"/>
      <w:autoSpaceDE w:val="0"/>
      <w:autoSpaceDN w:val="0"/>
      <w:adjustRightInd w:val="0"/>
      <w:spacing w:before="40" w:after="40"/>
      <w:ind w:right="130"/>
      <w:textAlignment w:val="baseline"/>
    </w:pPr>
    <w:rPr>
      <w:rFonts w:ascii="Arial" w:hAnsi="Arial" w:cs="Times New Roman"/>
      <w:bCs/>
      <w:szCs w:val="20"/>
      <w:lang w:eastAsia="en-US"/>
    </w:rPr>
  </w:style>
  <w:style w:type="character" w:customStyle="1" w:styleId="TableChar">
    <w:name w:val="Table Char"/>
    <w:basedOn w:val="DefaultParagraphFont"/>
    <w:link w:val="Table"/>
    <w:rsid w:val="003770C5"/>
    <w:rPr>
      <w:rFonts w:ascii="Arial" w:hAnsi="Arial"/>
      <w:bCs/>
      <w:sz w:val="20"/>
      <w:szCs w:val="20"/>
      <w:lang w:eastAsia="en-US"/>
    </w:rPr>
  </w:style>
  <w:style w:type="paragraph" w:customStyle="1" w:styleId="Indented">
    <w:name w:val="Indented"/>
    <w:basedOn w:val="Normal"/>
    <w:rsid w:val="0026148F"/>
    <w:pPr>
      <w:ind w:left="851"/>
    </w:pPr>
    <w:rPr>
      <w:rFonts w:ascii="Arial" w:hAnsi="Arial"/>
      <w:sz w:val="22"/>
      <w:szCs w:val="20"/>
      <w:lang w:eastAsia="en-US"/>
    </w:rPr>
  </w:style>
  <w:style w:type="paragraph" w:customStyle="1" w:styleId="StyleCaption9pt">
    <w:name w:val="Style Caption + 9 pt"/>
    <w:basedOn w:val="Caption"/>
    <w:link w:val="StyleCaption9ptChar"/>
    <w:rsid w:val="0026148F"/>
    <w:pPr>
      <w:spacing w:before="60" w:after="120"/>
      <w:ind w:left="567"/>
      <w:jc w:val="both"/>
    </w:pPr>
    <w:rPr>
      <w:rFonts w:ascii="Arial" w:hAnsi="Arial"/>
      <w:color w:val="auto"/>
      <w:sz w:val="18"/>
      <w:szCs w:val="18"/>
      <w:lang w:eastAsia="en-US"/>
    </w:rPr>
  </w:style>
  <w:style w:type="character" w:customStyle="1" w:styleId="StyleCaption9ptChar">
    <w:name w:val="Style Caption + 9 pt Char"/>
    <w:basedOn w:val="DefaultParagraphFont"/>
    <w:link w:val="StyleCaption9pt"/>
    <w:rsid w:val="0026148F"/>
    <w:rPr>
      <w:rFonts w:ascii="Arial" w:hAnsi="Arial" w:cs="Arial"/>
      <w:b/>
      <w:bCs/>
      <w:sz w:val="18"/>
      <w:szCs w:val="18"/>
      <w:lang w:eastAsia="en-US"/>
    </w:rPr>
  </w:style>
  <w:style w:type="paragraph" w:customStyle="1" w:styleId="StyleCaptionCenteredLeft15cmAfter0pt">
    <w:name w:val="Style Caption + Centered Left:  1.5 cm After:  0 pt"/>
    <w:basedOn w:val="Caption"/>
    <w:rsid w:val="0026148F"/>
    <w:pPr>
      <w:keepNext/>
      <w:spacing w:after="120"/>
      <w:ind w:left="851"/>
      <w:jc w:val="center"/>
    </w:pPr>
    <w:rPr>
      <w:rFonts w:ascii="Arial" w:hAnsi="Arial"/>
      <w:color w:val="auto"/>
      <w:sz w:val="20"/>
      <w:szCs w:val="20"/>
      <w:lang w:eastAsia="en-US"/>
    </w:rPr>
  </w:style>
  <w:style w:type="table" w:customStyle="1" w:styleId="HeaderTableGrid1">
    <w:name w:val="Header Table Grid1"/>
    <w:basedOn w:val="TableNormal"/>
    <w:next w:val="TableGrid"/>
    <w:rsid w:val="002614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Grid2">
    <w:name w:val="Header Table Grid2"/>
    <w:basedOn w:val="TableNormal"/>
    <w:next w:val="TableGrid"/>
    <w:rsid w:val="002614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Table">
    <w:name w:val="Response Table"/>
    <w:basedOn w:val="Normal"/>
    <w:rsid w:val="00D031CD"/>
    <w:pPr>
      <w:spacing w:before="60" w:after="60"/>
    </w:pPr>
    <w:rPr>
      <w:rFonts w:ascii="Arial" w:hAnsi="Arial" w:cs="Times New Roman"/>
      <w:color w:val="0000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B5732-3A96-4791-8E69-4EDE104B8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536</TotalTime>
  <Pages>23</Pages>
  <Words>4652</Words>
  <Characters>25880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30472</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Thomas, Suzanne</cp:lastModifiedBy>
  <cp:revision>17</cp:revision>
  <cp:lastPrinted>2016-08-08T13:17:00Z</cp:lastPrinted>
  <dcterms:created xsi:type="dcterms:W3CDTF">2016-09-26T15:55:00Z</dcterms:created>
  <dcterms:modified xsi:type="dcterms:W3CDTF">2016-11-25T10:54:00Z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