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37BD" w14:textId="40C0DD50" w:rsidR="00647F8C" w:rsidRPr="008357FF" w:rsidRDefault="00A12D08" w:rsidP="00647F8C">
      <w:pPr>
        <w:shd w:val="clear" w:color="auto" w:fill="D9D9D9" w:themeFill="background1" w:themeFillShade="D9"/>
        <w:rPr>
          <w:b/>
          <w:bCs/>
        </w:rPr>
      </w:pPr>
      <w:r>
        <w:rPr>
          <w:b/>
          <w:bCs/>
        </w:rPr>
        <w:t>1</w:t>
      </w:r>
      <w:r w:rsidR="004D1764">
        <w:rPr>
          <w:b/>
          <w:bCs/>
        </w:rPr>
        <w:t>4</w:t>
      </w:r>
      <w:r w:rsidR="00B24BFF">
        <w:rPr>
          <w:b/>
          <w:bCs/>
        </w:rPr>
        <w:t xml:space="preserve"> Jun</w:t>
      </w:r>
      <w:r w:rsidR="008156C8" w:rsidRPr="008357FF">
        <w:rPr>
          <w:b/>
          <w:bCs/>
        </w:rPr>
        <w:t xml:space="preserve"> 24</w:t>
      </w:r>
      <w:r w:rsidR="008156C8" w:rsidRPr="008357FF">
        <w:rPr>
          <w:b/>
          <w:bCs/>
        </w:rPr>
        <w:tab/>
      </w:r>
      <w:r w:rsidR="008357FF">
        <w:rPr>
          <w:b/>
          <w:bCs/>
        </w:rPr>
        <w:tab/>
      </w:r>
      <w:r w:rsidR="008357FF">
        <w:rPr>
          <w:b/>
          <w:bCs/>
        </w:rPr>
        <w:tab/>
      </w:r>
      <w:r w:rsidR="008357FF">
        <w:rPr>
          <w:b/>
          <w:bCs/>
        </w:rPr>
        <w:tab/>
      </w:r>
      <w:r w:rsidR="008357FF">
        <w:rPr>
          <w:b/>
          <w:bCs/>
        </w:rPr>
        <w:tab/>
      </w:r>
      <w:r w:rsidR="008357FF">
        <w:rPr>
          <w:b/>
          <w:bCs/>
        </w:rPr>
        <w:tab/>
      </w:r>
      <w:r w:rsidR="008156C8" w:rsidRPr="008357FF">
        <w:rPr>
          <w:b/>
          <w:bCs/>
        </w:rPr>
        <w:t>-</w:t>
      </w:r>
      <w:r w:rsidR="008357FF">
        <w:rPr>
          <w:b/>
          <w:bCs/>
        </w:rPr>
        <w:tab/>
      </w:r>
      <w:r w:rsidR="008357FF">
        <w:rPr>
          <w:b/>
          <w:bCs/>
        </w:rPr>
        <w:tab/>
      </w:r>
      <w:r w:rsidR="008357FF">
        <w:rPr>
          <w:b/>
          <w:bCs/>
        </w:rPr>
        <w:tab/>
      </w:r>
      <w:r w:rsidR="008357FF">
        <w:rPr>
          <w:b/>
          <w:bCs/>
        </w:rPr>
        <w:tab/>
      </w:r>
      <w:r w:rsidR="008357FF">
        <w:rPr>
          <w:b/>
          <w:bCs/>
        </w:rPr>
        <w:tab/>
      </w:r>
      <w:r w:rsidR="008357FF">
        <w:rPr>
          <w:b/>
          <w:bCs/>
        </w:rPr>
        <w:tab/>
        <w:t xml:space="preserve">          </w:t>
      </w:r>
      <w:r w:rsidR="008156C8" w:rsidRPr="008357FF">
        <w:rPr>
          <w:b/>
          <w:bCs/>
        </w:rPr>
        <w:t>v0</w:t>
      </w:r>
      <w:r w:rsidR="002309DD">
        <w:rPr>
          <w:b/>
          <w:bCs/>
        </w:rPr>
        <w:t>3</w:t>
      </w:r>
    </w:p>
    <w:p w14:paraId="45D51832" w14:textId="25B8A9CE" w:rsidR="00EF5922" w:rsidRPr="00F33653" w:rsidRDefault="00EF5922" w:rsidP="008156C8">
      <w:pPr>
        <w:jc w:val="center"/>
        <w:rPr>
          <w:b/>
          <w:bCs/>
        </w:rPr>
      </w:pPr>
      <w:r w:rsidRPr="00F33653">
        <w:rPr>
          <w:b/>
          <w:bCs/>
        </w:rPr>
        <w:t xml:space="preserve">Royal Navy Industry Engagement: </w:t>
      </w:r>
      <w:r w:rsidR="00E82AAE">
        <w:rPr>
          <w:b/>
          <w:bCs/>
        </w:rPr>
        <w:t xml:space="preserve">Maritime Autonomous Systems and the </w:t>
      </w:r>
      <w:r w:rsidRPr="00F33653">
        <w:rPr>
          <w:b/>
          <w:bCs/>
        </w:rPr>
        <w:t xml:space="preserve">Mine Hunting Capability Programme </w:t>
      </w:r>
      <w:r w:rsidR="00E82AAE">
        <w:rPr>
          <w:b/>
          <w:bCs/>
        </w:rPr>
        <w:t xml:space="preserve">- </w:t>
      </w:r>
      <w:r w:rsidRPr="00F33653">
        <w:rPr>
          <w:b/>
          <w:bCs/>
        </w:rPr>
        <w:t xml:space="preserve">Update </w:t>
      </w:r>
      <w:r w:rsidR="00E82AAE">
        <w:rPr>
          <w:b/>
          <w:bCs/>
        </w:rPr>
        <w:t>–</w:t>
      </w:r>
      <w:r w:rsidRPr="00F33653">
        <w:rPr>
          <w:b/>
          <w:bCs/>
        </w:rPr>
        <w:t xml:space="preserve"> </w:t>
      </w:r>
      <w:r w:rsidR="00B24BFF">
        <w:rPr>
          <w:b/>
          <w:bCs/>
        </w:rPr>
        <w:t>16 July</w:t>
      </w:r>
      <w:r w:rsidR="00E82AAE">
        <w:rPr>
          <w:b/>
          <w:bCs/>
        </w:rPr>
        <w:t xml:space="preserve"> 24</w:t>
      </w:r>
      <w:r w:rsidRPr="00F33653">
        <w:rPr>
          <w:b/>
          <w:bCs/>
        </w:rPr>
        <w:t>.</w:t>
      </w:r>
    </w:p>
    <w:p w14:paraId="65CAB16A" w14:textId="5F143515" w:rsidR="0099477E" w:rsidRDefault="00E82AAE" w:rsidP="00EF5922">
      <w:r>
        <w:t xml:space="preserve">Following </w:t>
      </w:r>
      <w:r w:rsidR="00493F76">
        <w:t>the</w:t>
      </w:r>
      <w:r>
        <w:t xml:space="preserve"> </w:t>
      </w:r>
      <w:r w:rsidR="000C1CBC">
        <w:t>MHC Webinar-</w:t>
      </w:r>
      <w:r>
        <w:t xml:space="preserve">update in February last year and </w:t>
      </w:r>
      <w:r w:rsidR="009A2D04">
        <w:t>subsequent</w:t>
      </w:r>
      <w:r>
        <w:t xml:space="preserve"> </w:t>
      </w:r>
      <w:r w:rsidR="000C1CBC">
        <w:t xml:space="preserve">presentation at </w:t>
      </w:r>
      <w:proofErr w:type="spellStart"/>
      <w:r>
        <w:t>DSEi</w:t>
      </w:r>
      <w:proofErr w:type="spellEnd"/>
      <w:r>
        <w:t xml:space="preserve">, </w:t>
      </w:r>
      <w:r w:rsidR="00EF5922">
        <w:t xml:space="preserve">the Royal Navy, in collaboration with </w:t>
      </w:r>
      <w:r w:rsidR="00B9552C">
        <w:t xml:space="preserve">the </w:t>
      </w:r>
      <w:r w:rsidR="00754457">
        <w:t xml:space="preserve">Mine Hunting Capability (MHC) team within </w:t>
      </w:r>
      <w:r w:rsidR="0099477E">
        <w:t xml:space="preserve">the </w:t>
      </w:r>
      <w:r w:rsidR="00EF5922">
        <w:t>Defence Equipment and Support (DE&amp;S) will host a</w:t>
      </w:r>
      <w:r w:rsidR="00C4117E">
        <w:t>nother</w:t>
      </w:r>
      <w:r w:rsidR="00EF5922">
        <w:t xml:space="preserve"> webinar</w:t>
      </w:r>
      <w:r w:rsidR="00C4117E">
        <w:t xml:space="preserve">-update event on </w:t>
      </w:r>
      <w:r w:rsidR="00C835C4">
        <w:t>16 July</w:t>
      </w:r>
      <w:r w:rsidR="00C4117E">
        <w:t xml:space="preserve"> 2024</w:t>
      </w:r>
      <w:r w:rsidR="00EF5922">
        <w:t xml:space="preserve"> between </w:t>
      </w:r>
      <w:r w:rsidR="001A43B4">
        <w:t>11</w:t>
      </w:r>
      <w:r w:rsidR="00EF5922">
        <w:t>:</w:t>
      </w:r>
      <w:r w:rsidR="001A43B4">
        <w:t>0</w:t>
      </w:r>
      <w:r w:rsidR="00EF5922">
        <w:t>0</w:t>
      </w:r>
      <w:r w:rsidR="001A43B4">
        <w:t>a</w:t>
      </w:r>
      <w:r w:rsidR="00EF5922">
        <w:t xml:space="preserve">m and </w:t>
      </w:r>
      <w:r w:rsidR="001A43B4">
        <w:t>1</w:t>
      </w:r>
      <w:r w:rsidR="00EF5922">
        <w:t>:</w:t>
      </w:r>
      <w:r w:rsidR="001A43B4">
        <w:t>0</w:t>
      </w:r>
      <w:r w:rsidR="00EF5922">
        <w:t>0pm.</w:t>
      </w:r>
    </w:p>
    <w:p w14:paraId="0816DEE8" w14:textId="0040A71B" w:rsidR="00647AF1" w:rsidRDefault="00EF5922" w:rsidP="00EF5922">
      <w:r w:rsidRPr="00EF5922">
        <w:t xml:space="preserve">The aim of this event is to engage with </w:t>
      </w:r>
      <w:r w:rsidR="00545641">
        <w:t>I</w:t>
      </w:r>
      <w:r w:rsidRPr="00EF5922">
        <w:t>ndustry</w:t>
      </w:r>
      <w:r w:rsidR="00441965">
        <w:t xml:space="preserve"> and </w:t>
      </w:r>
      <w:r w:rsidR="00FE16B3">
        <w:t>provid</w:t>
      </w:r>
      <w:r w:rsidR="00441965">
        <w:t>e</w:t>
      </w:r>
      <w:r w:rsidR="00FE16B3">
        <w:t xml:space="preserve"> </w:t>
      </w:r>
      <w:r w:rsidR="00D64D23">
        <w:t xml:space="preserve">an </w:t>
      </w:r>
      <w:r w:rsidR="000E4AAE">
        <w:t>update</w:t>
      </w:r>
      <w:r w:rsidR="00D64D23" w:rsidRPr="00EF5922">
        <w:t xml:space="preserve"> o</w:t>
      </w:r>
      <w:r w:rsidR="000E4AAE">
        <w:t>n</w:t>
      </w:r>
      <w:r w:rsidR="00D64D23" w:rsidRPr="00EF5922">
        <w:t xml:space="preserve"> the R</w:t>
      </w:r>
      <w:r w:rsidR="00D64D23">
        <w:t xml:space="preserve">oyal Navy’s </w:t>
      </w:r>
      <w:r w:rsidR="00D64D23" w:rsidRPr="00EF5922">
        <w:t>requirements for mine countermeasures and their strategic context</w:t>
      </w:r>
      <w:r w:rsidR="003B18B4">
        <w:t xml:space="preserve">.  This will be followed by </w:t>
      </w:r>
      <w:r w:rsidRPr="00EF5922">
        <w:t xml:space="preserve">an update on </w:t>
      </w:r>
      <w:r w:rsidR="007D5EC8">
        <w:t>MHC</w:t>
      </w:r>
      <w:r w:rsidRPr="00EF5922">
        <w:t xml:space="preserve">’s </w:t>
      </w:r>
      <w:r w:rsidR="00E82AAE">
        <w:t>plans for</w:t>
      </w:r>
      <w:r w:rsidRPr="00EF5922">
        <w:t xml:space="preserve"> the next phase</w:t>
      </w:r>
      <w:r w:rsidR="0070165A">
        <w:t xml:space="preserve"> </w:t>
      </w:r>
      <w:r w:rsidRPr="00146734">
        <w:t xml:space="preserve">of the Royal Navy’s successful </w:t>
      </w:r>
      <w:r w:rsidR="00E82AAE" w:rsidRPr="00146734">
        <w:t>M</w:t>
      </w:r>
      <w:r w:rsidR="00E82AAE">
        <w:t xml:space="preserve">ine Hunting Capability </w:t>
      </w:r>
      <w:r w:rsidRPr="00146734">
        <w:t>programme</w:t>
      </w:r>
      <w:r w:rsidR="003B18B4">
        <w:t xml:space="preserve"> (Block 2)</w:t>
      </w:r>
      <w:r w:rsidR="00E306B0">
        <w:t xml:space="preserve"> and will include the </w:t>
      </w:r>
      <w:r w:rsidR="00FC722C">
        <w:t xml:space="preserve">proposed </w:t>
      </w:r>
      <w:r w:rsidR="005162BC">
        <w:t xml:space="preserve">timetable and </w:t>
      </w:r>
      <w:r w:rsidRPr="00146734">
        <w:t>opportunity</w:t>
      </w:r>
      <w:r w:rsidR="009A2D04">
        <w:t>-</w:t>
      </w:r>
      <w:r w:rsidR="00DF264A">
        <w:t xml:space="preserve">landscape </w:t>
      </w:r>
      <w:r w:rsidRPr="00146734">
        <w:t xml:space="preserve">for potential suppliers. </w:t>
      </w:r>
    </w:p>
    <w:p w14:paraId="1B936D1E" w14:textId="2BD7FEC5" w:rsidR="00EF5922" w:rsidRPr="00EF5922" w:rsidRDefault="00E306B0" w:rsidP="00EF5922">
      <w:r>
        <w:t>A</w:t>
      </w:r>
      <w:r w:rsidR="002B17B2">
        <w:t xml:space="preserve">ttendees will also be given </w:t>
      </w:r>
      <w:r w:rsidR="00AA215E">
        <w:t xml:space="preserve">an update on </w:t>
      </w:r>
      <w:r w:rsidR="00F31DDC">
        <w:t xml:space="preserve">the wider </w:t>
      </w:r>
      <w:r w:rsidR="00E82AAE">
        <w:t>respon</w:t>
      </w:r>
      <w:r w:rsidR="00F31DDC">
        <w:t>se</w:t>
      </w:r>
      <w:r w:rsidR="00E82AAE">
        <w:t xml:space="preserve"> to </w:t>
      </w:r>
      <w:r w:rsidR="00F31DDC">
        <w:t xml:space="preserve">the </w:t>
      </w:r>
      <w:r w:rsidR="00E82AAE">
        <w:t xml:space="preserve">Royal Navy’s </w:t>
      </w:r>
      <w:r w:rsidR="001F136C">
        <w:t xml:space="preserve">growing </w:t>
      </w:r>
      <w:r w:rsidR="00E82AAE">
        <w:t xml:space="preserve">demand for </w:t>
      </w:r>
      <w:r w:rsidR="001F136C">
        <w:t>M</w:t>
      </w:r>
      <w:r w:rsidR="00E82AAE">
        <w:t xml:space="preserve">aritime </w:t>
      </w:r>
      <w:r w:rsidR="001F136C">
        <w:t>A</w:t>
      </w:r>
      <w:r w:rsidR="00E82AAE">
        <w:t xml:space="preserve">utonomous </w:t>
      </w:r>
      <w:r w:rsidR="001F136C">
        <w:t>S</w:t>
      </w:r>
      <w:r w:rsidR="00E82AAE">
        <w:t xml:space="preserve">ystems (MAS) </w:t>
      </w:r>
      <w:r w:rsidR="002E5EA3">
        <w:t xml:space="preserve">and </w:t>
      </w:r>
      <w:r w:rsidR="00E82AAE">
        <w:t xml:space="preserve">an update on the work of the MOD </w:t>
      </w:r>
      <w:r w:rsidR="00EF5922" w:rsidRPr="00EF5922">
        <w:t>Maritime Autonomous Systems Centre of Expertise (MASCoE)</w:t>
      </w:r>
      <w:r w:rsidR="00E82AAE">
        <w:t xml:space="preserve"> </w:t>
      </w:r>
      <w:r w:rsidR="00EF5922" w:rsidRPr="00EF5922">
        <w:t>and its role in enabling programmes such as MHC.</w:t>
      </w:r>
      <w:r w:rsidR="007B7D58">
        <w:t xml:space="preserve"> </w:t>
      </w:r>
      <w:r w:rsidR="00A57F4A">
        <w:t xml:space="preserve"> </w:t>
      </w:r>
      <w:r w:rsidR="007B7D58">
        <w:t>Th</w:t>
      </w:r>
      <w:r w:rsidR="00527C90">
        <w:t xml:space="preserve">is will include </w:t>
      </w:r>
      <w:r w:rsidR="007B7D58">
        <w:t xml:space="preserve">a specific focus on the work to develop a MAS </w:t>
      </w:r>
      <w:r w:rsidR="00A57F4A">
        <w:t>C</w:t>
      </w:r>
      <w:r w:rsidR="007B7D58">
        <w:t xml:space="preserve">ategory </w:t>
      </w:r>
      <w:r w:rsidR="00A57F4A">
        <w:t xml:space="preserve">Management </w:t>
      </w:r>
      <w:r w:rsidR="007B7D58">
        <w:t>strategy, aligning with the wider Defence Uncrewed Systems strategy, and plan</w:t>
      </w:r>
      <w:r w:rsidR="00545641">
        <w:t>s</w:t>
      </w:r>
      <w:r w:rsidR="007B7D58">
        <w:t xml:space="preserve"> to establish a </w:t>
      </w:r>
      <w:r w:rsidR="009C5AEB">
        <w:t>Category Management F</w:t>
      </w:r>
      <w:r w:rsidR="007B7D58">
        <w:t>ramework to cover MOD</w:t>
      </w:r>
      <w:r w:rsidR="009C5AEB">
        <w:t>-</w:t>
      </w:r>
      <w:r w:rsidR="007B7D58">
        <w:t>wide acquisition and support of MAS</w:t>
      </w:r>
      <w:r w:rsidR="009C5AEB">
        <w:t xml:space="preserve"> – including Block 2.</w:t>
      </w:r>
      <w:r w:rsidR="000065E2">
        <w:t xml:space="preserve"> There will be plenty of time for questions and the intent is </w:t>
      </w:r>
      <w:r w:rsidR="00D5542D">
        <w:t>to follow the even</w:t>
      </w:r>
      <w:r w:rsidR="00242BE8">
        <w:t>t with a written summary</w:t>
      </w:r>
      <w:r w:rsidR="00904D70">
        <w:t xml:space="preserve"> and a request for feedback.</w:t>
      </w:r>
    </w:p>
    <w:p w14:paraId="76EE673B" w14:textId="757E9DB3" w:rsidR="007E5286" w:rsidRDefault="006B2542" w:rsidP="00EF5922">
      <w:r>
        <w:t xml:space="preserve">As before, </w:t>
      </w:r>
      <w:r w:rsidR="00545641">
        <w:t>I</w:t>
      </w:r>
      <w:r w:rsidRPr="00146734">
        <w:t xml:space="preserve">ndustry feedback from this event </w:t>
      </w:r>
      <w:r w:rsidRPr="00EF5922">
        <w:t>will be used to shape and refine MHC</w:t>
      </w:r>
      <w:r w:rsidR="00545641">
        <w:t>’s</w:t>
      </w:r>
      <w:r w:rsidRPr="00EF5922">
        <w:t xml:space="preserve"> programme plans and procurement strategy.</w:t>
      </w:r>
      <w:r w:rsidR="00545641">
        <w:t xml:space="preserve"> </w:t>
      </w:r>
      <w:r>
        <w:t xml:space="preserve"> </w:t>
      </w:r>
      <w:r w:rsidR="004C0437">
        <w:t>As also previously advised, this e</w:t>
      </w:r>
      <w:r w:rsidR="00EF5922">
        <w:t xml:space="preserve">vent will </w:t>
      </w:r>
      <w:r w:rsidR="00E647DB">
        <w:t xml:space="preserve">build on and </w:t>
      </w:r>
      <w:r w:rsidR="00BF58E4">
        <w:t xml:space="preserve">be </w:t>
      </w:r>
      <w:r w:rsidR="00E82AAE">
        <w:t xml:space="preserve">followed by </w:t>
      </w:r>
      <w:r w:rsidR="00787789">
        <w:t xml:space="preserve">other </w:t>
      </w:r>
      <w:r w:rsidR="00536CED">
        <w:t>similar engagements</w:t>
      </w:r>
      <w:r w:rsidR="00E82AAE">
        <w:t xml:space="preserve">, including presentations </w:t>
      </w:r>
      <w:r>
        <w:t xml:space="preserve">at conferences, the aim </w:t>
      </w:r>
      <w:r w:rsidR="00787789">
        <w:t xml:space="preserve">of which </w:t>
      </w:r>
      <w:r>
        <w:t xml:space="preserve">is to </w:t>
      </w:r>
      <w:r w:rsidR="00EF5922">
        <w:t xml:space="preserve">facilitate </w:t>
      </w:r>
      <w:r w:rsidR="00E34912">
        <w:t xml:space="preserve">an on-going </w:t>
      </w:r>
      <w:r w:rsidR="004F710A">
        <w:t xml:space="preserve">engagement and discussion with Industry </w:t>
      </w:r>
      <w:r w:rsidR="008B7124">
        <w:t>as the Royal Navy</w:t>
      </w:r>
      <w:r w:rsidR="00053E98">
        <w:t>,</w:t>
      </w:r>
      <w:r w:rsidR="008B7124">
        <w:t xml:space="preserve"> and MHC in particular</w:t>
      </w:r>
      <w:r w:rsidR="00053E98">
        <w:t>,</w:t>
      </w:r>
      <w:r w:rsidR="008B7124">
        <w:t xml:space="preserve"> seek to exploit the opportunities afforded by </w:t>
      </w:r>
      <w:r w:rsidR="006F7A04">
        <w:t xml:space="preserve">autonomous </w:t>
      </w:r>
      <w:r w:rsidR="00053E98">
        <w:t xml:space="preserve">technology. </w:t>
      </w:r>
    </w:p>
    <w:p w14:paraId="772B0F5B" w14:textId="4900E0B3" w:rsidR="00861D93" w:rsidRDefault="00EF5922" w:rsidP="00EF5922">
      <w:r>
        <w:t xml:space="preserve">There will be no charge for attendance at the webinar and capacity is </w:t>
      </w:r>
      <w:r w:rsidR="00861D93">
        <w:t>un</w:t>
      </w:r>
      <w:r>
        <w:t>limited</w:t>
      </w:r>
      <w:r w:rsidR="00861D93">
        <w:t xml:space="preserve"> and we </w:t>
      </w:r>
      <w:r w:rsidR="00FE0CAB">
        <w:t xml:space="preserve">are keen to see representation from across Defence and </w:t>
      </w:r>
      <w:r w:rsidR="00002D15">
        <w:t xml:space="preserve">from those in </w:t>
      </w:r>
      <w:r w:rsidR="00FE0CAB">
        <w:t>adjacent sectors</w:t>
      </w:r>
      <w:r w:rsidR="00002D15">
        <w:t xml:space="preserve"> operating in the underwater environment</w:t>
      </w:r>
      <w:r w:rsidR="00FE0CAB">
        <w:t xml:space="preserve">, including those </w:t>
      </w:r>
      <w:r w:rsidR="00002D15">
        <w:t xml:space="preserve">entirely </w:t>
      </w:r>
      <w:r w:rsidR="00FE0CAB">
        <w:t>new to Defence</w:t>
      </w:r>
      <w:r>
        <w:t xml:space="preserve">. </w:t>
      </w:r>
      <w:r w:rsidR="00200E3A">
        <w:t xml:space="preserve">All discussion and information sharing will not exceed OFFICAL </w:t>
      </w:r>
      <w:r w:rsidR="002E2954">
        <w:t xml:space="preserve">level of classification. </w:t>
      </w:r>
    </w:p>
    <w:p w14:paraId="6F4A98EB" w14:textId="079EE332" w:rsidR="00002D15" w:rsidRPr="002E2954" w:rsidRDefault="00EF5922" w:rsidP="00EF5922">
      <w:pPr>
        <w:rPr>
          <w:b/>
          <w:bCs/>
        </w:rPr>
      </w:pPr>
      <w:r w:rsidRPr="002E2954">
        <w:rPr>
          <w:b/>
          <w:bCs/>
        </w:rPr>
        <w:t xml:space="preserve">Registration </w:t>
      </w:r>
      <w:r w:rsidR="002E2954">
        <w:rPr>
          <w:b/>
          <w:bCs/>
        </w:rPr>
        <w:t xml:space="preserve">to attend the event </w:t>
      </w:r>
      <w:r w:rsidRPr="002E2954">
        <w:rPr>
          <w:b/>
          <w:bCs/>
        </w:rPr>
        <w:t xml:space="preserve">will close at midday </w:t>
      </w:r>
      <w:r w:rsidR="00D53DFF">
        <w:rPr>
          <w:b/>
          <w:bCs/>
        </w:rPr>
        <w:t xml:space="preserve">8 </w:t>
      </w:r>
      <w:proofErr w:type="gramStart"/>
      <w:r w:rsidR="00D53DFF">
        <w:rPr>
          <w:b/>
          <w:bCs/>
        </w:rPr>
        <w:t>July</w:t>
      </w:r>
      <w:r w:rsidR="00E82AAE" w:rsidRPr="002E2954">
        <w:rPr>
          <w:b/>
          <w:bCs/>
        </w:rPr>
        <w:t xml:space="preserve"> </w:t>
      </w:r>
      <w:r w:rsidRPr="002E2954">
        <w:rPr>
          <w:b/>
          <w:bCs/>
        </w:rPr>
        <w:t xml:space="preserve"> 202</w:t>
      </w:r>
      <w:r w:rsidR="00E82AAE" w:rsidRPr="002E2954">
        <w:rPr>
          <w:b/>
          <w:bCs/>
        </w:rPr>
        <w:t>4</w:t>
      </w:r>
      <w:proofErr w:type="gramEnd"/>
      <w:r w:rsidRPr="002E2954">
        <w:rPr>
          <w:b/>
          <w:bCs/>
        </w:rPr>
        <w:t>.</w:t>
      </w:r>
      <w:r w:rsidR="005B452D" w:rsidRPr="002E2954">
        <w:rPr>
          <w:b/>
          <w:bCs/>
        </w:rPr>
        <w:t xml:space="preserve"> </w:t>
      </w:r>
    </w:p>
    <w:p w14:paraId="1454F48E" w14:textId="1A3DD600" w:rsidR="009C2994" w:rsidRPr="00F67738" w:rsidRDefault="009C2994" w:rsidP="009C2994">
      <w:pPr>
        <w:pStyle w:val="Default"/>
        <w:rPr>
          <w:sz w:val="22"/>
          <w:szCs w:val="22"/>
        </w:rPr>
      </w:pPr>
      <w:r w:rsidRPr="00F67738">
        <w:rPr>
          <w:sz w:val="22"/>
          <w:szCs w:val="22"/>
        </w:rPr>
        <w:t xml:space="preserve">Registration can be completed via </w:t>
      </w:r>
      <w:hyperlink r:id="rId8" w:history="1">
        <w:r w:rsidRPr="004425D2">
          <w:rPr>
            <w:rStyle w:val="Hyperlink"/>
            <w:sz w:val="22"/>
            <w:szCs w:val="22"/>
          </w:rPr>
          <w:t>this form</w:t>
        </w:r>
      </w:hyperlink>
      <w:r w:rsidRPr="00F67738">
        <w:rPr>
          <w:sz w:val="22"/>
          <w:szCs w:val="22"/>
        </w:rPr>
        <w:t>. If you have any questions about the event</w:t>
      </w:r>
      <w:r w:rsidR="0069579C">
        <w:rPr>
          <w:sz w:val="22"/>
          <w:szCs w:val="22"/>
        </w:rPr>
        <w:t xml:space="preserve"> or if there are specific areas or questions you would like to see covered</w:t>
      </w:r>
      <w:r w:rsidRPr="00F67738">
        <w:rPr>
          <w:sz w:val="22"/>
          <w:szCs w:val="22"/>
        </w:rPr>
        <w:t xml:space="preserve">, please </w:t>
      </w:r>
      <w:r w:rsidR="00EA569B">
        <w:rPr>
          <w:sz w:val="22"/>
          <w:szCs w:val="22"/>
        </w:rPr>
        <w:t xml:space="preserve">email the team at </w:t>
      </w:r>
      <w:hyperlink r:id="rId9" w:history="1">
        <w:r w:rsidR="00EA569B" w:rsidRPr="00EA569B">
          <w:rPr>
            <w:rStyle w:val="Hyperlink"/>
            <w:sz w:val="22"/>
            <w:szCs w:val="22"/>
          </w:rPr>
          <w:t>DESShipsAcq-IFC-MHC-Comrcl@mod.gov.uk</w:t>
        </w:r>
      </w:hyperlink>
      <w:r w:rsidRPr="00F67738">
        <w:rPr>
          <w:sz w:val="22"/>
          <w:szCs w:val="22"/>
        </w:rPr>
        <w:t>. Please do not contact individual RN or DE&amp;S personnel directly about the event</w:t>
      </w:r>
      <w:r>
        <w:rPr>
          <w:sz w:val="22"/>
          <w:szCs w:val="22"/>
        </w:rPr>
        <w:t>.</w:t>
      </w:r>
    </w:p>
    <w:p w14:paraId="6D718ACA" w14:textId="77777777" w:rsidR="007E5286" w:rsidRDefault="007E5286" w:rsidP="00EF5922"/>
    <w:p w14:paraId="5A6E0B96" w14:textId="05D61749" w:rsidR="009C2994" w:rsidRPr="004D1764" w:rsidRDefault="00EF5922" w:rsidP="004D1764">
      <w:pPr>
        <w:rPr>
          <w:i/>
          <w:iCs/>
        </w:rPr>
      </w:pPr>
      <w:r w:rsidRPr="009C2994">
        <w:rPr>
          <w:i/>
          <w:iCs/>
        </w:rPr>
        <w:t xml:space="preserve">For the avoidance of doubt, this is </w:t>
      </w:r>
      <w:r w:rsidR="00A22AFD" w:rsidRPr="009C2994">
        <w:rPr>
          <w:i/>
          <w:iCs/>
        </w:rPr>
        <w:t xml:space="preserve">event is provided </w:t>
      </w:r>
      <w:r w:rsidR="00262CE6" w:rsidRPr="009C2994">
        <w:rPr>
          <w:i/>
          <w:iCs/>
        </w:rPr>
        <w:t>as</w:t>
      </w:r>
      <w:r w:rsidR="00FD5D47" w:rsidRPr="009C2994">
        <w:rPr>
          <w:i/>
          <w:iCs/>
        </w:rPr>
        <w:t xml:space="preserve"> an “</w:t>
      </w:r>
      <w:r w:rsidRPr="009C2994">
        <w:rPr>
          <w:i/>
          <w:iCs/>
        </w:rPr>
        <w:t>information</w:t>
      </w:r>
      <w:r w:rsidR="00FD5D47" w:rsidRPr="009C2994">
        <w:rPr>
          <w:i/>
          <w:iCs/>
        </w:rPr>
        <w:t xml:space="preserve"> only” </w:t>
      </w:r>
      <w:r w:rsidR="00262CE6" w:rsidRPr="009C2994">
        <w:rPr>
          <w:i/>
          <w:iCs/>
        </w:rPr>
        <w:t xml:space="preserve">event and </w:t>
      </w:r>
      <w:r w:rsidR="00706CB1" w:rsidRPr="009C2994">
        <w:rPr>
          <w:i/>
          <w:iCs/>
        </w:rPr>
        <w:t>n</w:t>
      </w:r>
      <w:r w:rsidRPr="009C2994">
        <w:rPr>
          <w:i/>
          <w:iCs/>
        </w:rPr>
        <w:t>either the presentation</w:t>
      </w:r>
      <w:r w:rsidR="002E2954" w:rsidRPr="009C2994">
        <w:rPr>
          <w:i/>
          <w:iCs/>
        </w:rPr>
        <w:t>s</w:t>
      </w:r>
      <w:r w:rsidR="00706CB1" w:rsidRPr="009C2994">
        <w:rPr>
          <w:i/>
          <w:iCs/>
        </w:rPr>
        <w:t xml:space="preserve">, </w:t>
      </w:r>
      <w:r w:rsidRPr="009C2994">
        <w:rPr>
          <w:i/>
          <w:iCs/>
        </w:rPr>
        <w:t xml:space="preserve">discussions </w:t>
      </w:r>
      <w:r w:rsidR="00A5299A" w:rsidRPr="009C2994">
        <w:rPr>
          <w:i/>
          <w:iCs/>
        </w:rPr>
        <w:t>n</w:t>
      </w:r>
      <w:r w:rsidR="00706CB1" w:rsidRPr="009C2994">
        <w:rPr>
          <w:i/>
          <w:iCs/>
        </w:rPr>
        <w:t xml:space="preserve">or any </w:t>
      </w:r>
      <w:r w:rsidR="00A5299A" w:rsidRPr="009C2994">
        <w:rPr>
          <w:i/>
          <w:iCs/>
        </w:rPr>
        <w:t xml:space="preserve">opinions, answers </w:t>
      </w:r>
      <w:r w:rsidR="007D1B91" w:rsidRPr="009C2994">
        <w:rPr>
          <w:i/>
          <w:iCs/>
        </w:rPr>
        <w:t xml:space="preserve">or views expressed </w:t>
      </w:r>
      <w:r w:rsidR="00262CE6" w:rsidRPr="009C2994">
        <w:rPr>
          <w:i/>
          <w:iCs/>
        </w:rPr>
        <w:t xml:space="preserve">shall be construed as </w:t>
      </w:r>
      <w:r w:rsidRPr="009C2994">
        <w:rPr>
          <w:i/>
          <w:iCs/>
        </w:rPr>
        <w:t xml:space="preserve">any form of </w:t>
      </w:r>
      <w:r w:rsidR="00932969" w:rsidRPr="009C2994">
        <w:rPr>
          <w:i/>
          <w:iCs/>
        </w:rPr>
        <w:t xml:space="preserve">commitment </w:t>
      </w:r>
      <w:r w:rsidR="008E12ED" w:rsidRPr="009C2994">
        <w:rPr>
          <w:i/>
          <w:iCs/>
        </w:rPr>
        <w:t>or intent by the MoD (the Authority)</w:t>
      </w:r>
      <w:r w:rsidRPr="009C2994">
        <w:rPr>
          <w:i/>
          <w:iCs/>
        </w:rPr>
        <w:t xml:space="preserve">. </w:t>
      </w:r>
      <w:r w:rsidR="002E2954" w:rsidRPr="009C2994">
        <w:rPr>
          <w:i/>
          <w:iCs/>
        </w:rPr>
        <w:t xml:space="preserve"> </w:t>
      </w:r>
      <w:r w:rsidRPr="009C2994">
        <w:rPr>
          <w:i/>
          <w:iCs/>
        </w:rPr>
        <w:t>A</w:t>
      </w:r>
      <w:r w:rsidR="001629BA" w:rsidRPr="009C2994">
        <w:rPr>
          <w:i/>
          <w:iCs/>
        </w:rPr>
        <w:t xml:space="preserve">ny </w:t>
      </w:r>
      <w:r w:rsidR="00E16C99" w:rsidRPr="009C2994">
        <w:rPr>
          <w:i/>
          <w:iCs/>
        </w:rPr>
        <w:t xml:space="preserve">procurement activity </w:t>
      </w:r>
      <w:r w:rsidR="001629BA" w:rsidRPr="009C2994">
        <w:rPr>
          <w:i/>
          <w:iCs/>
        </w:rPr>
        <w:t xml:space="preserve">which </w:t>
      </w:r>
      <w:r w:rsidR="002F7C0B" w:rsidRPr="009C2994">
        <w:rPr>
          <w:i/>
          <w:iCs/>
        </w:rPr>
        <w:t xml:space="preserve">is </w:t>
      </w:r>
      <w:r w:rsidR="001629BA" w:rsidRPr="009C2994">
        <w:rPr>
          <w:i/>
          <w:iCs/>
        </w:rPr>
        <w:t>pursue</w:t>
      </w:r>
      <w:r w:rsidR="002F7C0B" w:rsidRPr="009C2994">
        <w:rPr>
          <w:i/>
          <w:iCs/>
        </w:rPr>
        <w:t>d</w:t>
      </w:r>
      <w:r w:rsidR="001629BA" w:rsidRPr="009C2994">
        <w:rPr>
          <w:i/>
          <w:iCs/>
        </w:rPr>
        <w:t xml:space="preserve"> </w:t>
      </w:r>
      <w:r w:rsidR="002F7C0B" w:rsidRPr="009C2994">
        <w:rPr>
          <w:i/>
          <w:iCs/>
        </w:rPr>
        <w:t xml:space="preserve">shall </w:t>
      </w:r>
      <w:r w:rsidR="00932969" w:rsidRPr="009C2994">
        <w:rPr>
          <w:i/>
          <w:iCs/>
        </w:rPr>
        <w:t xml:space="preserve">be </w:t>
      </w:r>
      <w:r w:rsidR="002F7C0B" w:rsidRPr="009C2994">
        <w:rPr>
          <w:i/>
          <w:iCs/>
        </w:rPr>
        <w:t>conducted</w:t>
      </w:r>
      <w:r w:rsidRPr="009C2994">
        <w:rPr>
          <w:i/>
          <w:iCs/>
        </w:rPr>
        <w:t xml:space="preserve"> in </w:t>
      </w:r>
      <w:r w:rsidR="00826E78" w:rsidRPr="009C2994">
        <w:rPr>
          <w:i/>
          <w:iCs/>
        </w:rPr>
        <w:t xml:space="preserve">strict </w:t>
      </w:r>
      <w:r w:rsidRPr="009C2994">
        <w:rPr>
          <w:i/>
          <w:iCs/>
        </w:rPr>
        <w:t xml:space="preserve">accordance with </w:t>
      </w:r>
      <w:r w:rsidR="00932969" w:rsidRPr="009C2994">
        <w:rPr>
          <w:i/>
          <w:iCs/>
        </w:rPr>
        <w:t xml:space="preserve">MoD </w:t>
      </w:r>
      <w:r w:rsidR="00826E78" w:rsidRPr="009C2994">
        <w:rPr>
          <w:i/>
          <w:iCs/>
        </w:rPr>
        <w:t xml:space="preserve">commercial </w:t>
      </w:r>
      <w:r w:rsidR="00932969" w:rsidRPr="009C2994">
        <w:rPr>
          <w:i/>
          <w:iCs/>
        </w:rPr>
        <w:t xml:space="preserve">policy and procedures and </w:t>
      </w:r>
      <w:r w:rsidR="00310E69" w:rsidRPr="009C2994">
        <w:rPr>
          <w:i/>
          <w:iCs/>
        </w:rPr>
        <w:t xml:space="preserve">all </w:t>
      </w:r>
      <w:r w:rsidRPr="009C2994">
        <w:rPr>
          <w:i/>
          <w:iCs/>
        </w:rPr>
        <w:t xml:space="preserve">relevant Procurement </w:t>
      </w:r>
      <w:r w:rsidR="00932969" w:rsidRPr="009C2994">
        <w:rPr>
          <w:i/>
          <w:iCs/>
        </w:rPr>
        <w:t>Regulations</w:t>
      </w:r>
      <w:r w:rsidR="00DF3F78" w:rsidRPr="009C2994">
        <w:rPr>
          <w:i/>
          <w:iCs/>
        </w:rPr>
        <w:t xml:space="preserve"> and legislation.</w:t>
      </w:r>
      <w:r w:rsidRPr="009C2994">
        <w:rPr>
          <w:i/>
          <w:iCs/>
        </w:rPr>
        <w:t xml:space="preserve"> </w:t>
      </w:r>
      <w:r w:rsidR="00310E69" w:rsidRPr="009C2994">
        <w:rPr>
          <w:i/>
          <w:iCs/>
        </w:rPr>
        <w:t xml:space="preserve"> </w:t>
      </w:r>
      <w:r w:rsidRPr="009C2994">
        <w:rPr>
          <w:i/>
          <w:iCs/>
        </w:rPr>
        <w:t xml:space="preserve">Nothing </w:t>
      </w:r>
      <w:r w:rsidR="001103AF" w:rsidRPr="009C2994">
        <w:rPr>
          <w:i/>
          <w:iCs/>
        </w:rPr>
        <w:t xml:space="preserve">said, done or presented </w:t>
      </w:r>
      <w:r w:rsidRPr="009C2994">
        <w:rPr>
          <w:i/>
          <w:iCs/>
        </w:rPr>
        <w:t>in th</w:t>
      </w:r>
      <w:r w:rsidR="00310E69" w:rsidRPr="009C2994">
        <w:rPr>
          <w:i/>
          <w:iCs/>
        </w:rPr>
        <w:t>is</w:t>
      </w:r>
      <w:r w:rsidR="001103AF" w:rsidRPr="009C2994">
        <w:rPr>
          <w:i/>
          <w:iCs/>
        </w:rPr>
        <w:t xml:space="preserve"> or any subsequent</w:t>
      </w:r>
      <w:r w:rsidRPr="009C2994">
        <w:rPr>
          <w:i/>
          <w:iCs/>
        </w:rPr>
        <w:t xml:space="preserve"> event or engagement shall be construed as represent</w:t>
      </w:r>
      <w:r w:rsidR="00917271" w:rsidRPr="009C2994">
        <w:rPr>
          <w:i/>
          <w:iCs/>
        </w:rPr>
        <w:t xml:space="preserve">ing any form of commitment or </w:t>
      </w:r>
      <w:r w:rsidR="006E262E" w:rsidRPr="009C2994">
        <w:rPr>
          <w:i/>
          <w:iCs/>
        </w:rPr>
        <w:t xml:space="preserve">intent of the </w:t>
      </w:r>
      <w:r w:rsidRPr="009C2994">
        <w:rPr>
          <w:i/>
          <w:iCs/>
        </w:rPr>
        <w:t xml:space="preserve">Authority’s </w:t>
      </w:r>
      <w:r w:rsidR="00262CE6" w:rsidRPr="009C2994">
        <w:rPr>
          <w:i/>
          <w:iCs/>
        </w:rPr>
        <w:t xml:space="preserve">future </w:t>
      </w:r>
      <w:r w:rsidR="005C6FCD" w:rsidRPr="009C2994">
        <w:rPr>
          <w:i/>
          <w:iCs/>
        </w:rPr>
        <w:t>action</w:t>
      </w:r>
      <w:r w:rsidR="00BD7BDB" w:rsidRPr="009C2994">
        <w:rPr>
          <w:i/>
          <w:iCs/>
        </w:rPr>
        <w:t>s</w:t>
      </w:r>
      <w:r w:rsidR="003A6560" w:rsidRPr="009C2994">
        <w:rPr>
          <w:i/>
          <w:iCs/>
        </w:rPr>
        <w:t xml:space="preserve">, </w:t>
      </w:r>
      <w:proofErr w:type="gramStart"/>
      <w:r w:rsidR="003A6560" w:rsidRPr="009C2994">
        <w:rPr>
          <w:i/>
          <w:iCs/>
        </w:rPr>
        <w:t>decisions</w:t>
      </w:r>
      <w:proofErr w:type="gramEnd"/>
      <w:r w:rsidR="003A6560" w:rsidRPr="009C2994">
        <w:rPr>
          <w:i/>
          <w:iCs/>
        </w:rPr>
        <w:t xml:space="preserve"> or activit</w:t>
      </w:r>
      <w:r w:rsidR="006F1DC3" w:rsidRPr="009C2994">
        <w:rPr>
          <w:i/>
          <w:iCs/>
        </w:rPr>
        <w:t>i</w:t>
      </w:r>
      <w:r w:rsidR="003A6560" w:rsidRPr="009C2994">
        <w:rPr>
          <w:i/>
          <w:iCs/>
        </w:rPr>
        <w:t>es.</w:t>
      </w:r>
    </w:p>
    <w:sectPr w:rsidR="009C2994" w:rsidRPr="004D1764" w:rsidSect="008156C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91E"/>
    <w:multiLevelType w:val="hybridMultilevel"/>
    <w:tmpl w:val="5EB0072C"/>
    <w:lvl w:ilvl="0" w:tplc="A1527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45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8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E6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82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CB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8C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AA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4C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601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22"/>
    <w:rsid w:val="00002D15"/>
    <w:rsid w:val="000065E2"/>
    <w:rsid w:val="00053E98"/>
    <w:rsid w:val="000A3916"/>
    <w:rsid w:val="000B76E4"/>
    <w:rsid w:val="000C1CBC"/>
    <w:rsid w:val="000E4AAE"/>
    <w:rsid w:val="00101F43"/>
    <w:rsid w:val="001103AF"/>
    <w:rsid w:val="00146734"/>
    <w:rsid w:val="001629BA"/>
    <w:rsid w:val="001A43B4"/>
    <w:rsid w:val="001F136C"/>
    <w:rsid w:val="00200E3A"/>
    <w:rsid w:val="002309DD"/>
    <w:rsid w:val="00242BE8"/>
    <w:rsid w:val="00262CE6"/>
    <w:rsid w:val="002B17B2"/>
    <w:rsid w:val="002E2954"/>
    <w:rsid w:val="002E5EA3"/>
    <w:rsid w:val="002F7C0B"/>
    <w:rsid w:val="00310E69"/>
    <w:rsid w:val="00347C14"/>
    <w:rsid w:val="00386BDA"/>
    <w:rsid w:val="003A6560"/>
    <w:rsid w:val="003B18B4"/>
    <w:rsid w:val="003F7D36"/>
    <w:rsid w:val="00441965"/>
    <w:rsid w:val="004425D2"/>
    <w:rsid w:val="004707D8"/>
    <w:rsid w:val="00493F76"/>
    <w:rsid w:val="00494E43"/>
    <w:rsid w:val="004C0437"/>
    <w:rsid w:val="004D1764"/>
    <w:rsid w:val="004F45BF"/>
    <w:rsid w:val="004F710A"/>
    <w:rsid w:val="005162BC"/>
    <w:rsid w:val="00527C90"/>
    <w:rsid w:val="00536CED"/>
    <w:rsid w:val="00545641"/>
    <w:rsid w:val="005B452D"/>
    <w:rsid w:val="005C6FCD"/>
    <w:rsid w:val="00647AF1"/>
    <w:rsid w:val="00647F8C"/>
    <w:rsid w:val="0069579C"/>
    <w:rsid w:val="006B2542"/>
    <w:rsid w:val="006E262E"/>
    <w:rsid w:val="006F1DC3"/>
    <w:rsid w:val="006F7A04"/>
    <w:rsid w:val="0070165A"/>
    <w:rsid w:val="00706CB1"/>
    <w:rsid w:val="0072675E"/>
    <w:rsid w:val="00754457"/>
    <w:rsid w:val="00765762"/>
    <w:rsid w:val="00787789"/>
    <w:rsid w:val="00792700"/>
    <w:rsid w:val="007B7D58"/>
    <w:rsid w:val="007D1B91"/>
    <w:rsid w:val="007D5EC8"/>
    <w:rsid w:val="007E5286"/>
    <w:rsid w:val="008156C8"/>
    <w:rsid w:val="00826E78"/>
    <w:rsid w:val="008357FF"/>
    <w:rsid w:val="00861D93"/>
    <w:rsid w:val="00896DE5"/>
    <w:rsid w:val="008B7124"/>
    <w:rsid w:val="008E12ED"/>
    <w:rsid w:val="00904D70"/>
    <w:rsid w:val="00917271"/>
    <w:rsid w:val="00931DD7"/>
    <w:rsid w:val="00932969"/>
    <w:rsid w:val="0099477E"/>
    <w:rsid w:val="009A2D04"/>
    <w:rsid w:val="009C0F8E"/>
    <w:rsid w:val="009C2994"/>
    <w:rsid w:val="009C5AEB"/>
    <w:rsid w:val="009E7FE9"/>
    <w:rsid w:val="00A12D08"/>
    <w:rsid w:val="00A22AFD"/>
    <w:rsid w:val="00A5299A"/>
    <w:rsid w:val="00A57441"/>
    <w:rsid w:val="00A57F4A"/>
    <w:rsid w:val="00AA215E"/>
    <w:rsid w:val="00B24BFF"/>
    <w:rsid w:val="00B43EE4"/>
    <w:rsid w:val="00B92C09"/>
    <w:rsid w:val="00B9552C"/>
    <w:rsid w:val="00BD7BDB"/>
    <w:rsid w:val="00BF58E4"/>
    <w:rsid w:val="00C12022"/>
    <w:rsid w:val="00C4117E"/>
    <w:rsid w:val="00C70C7A"/>
    <w:rsid w:val="00C75FC4"/>
    <w:rsid w:val="00C835C4"/>
    <w:rsid w:val="00C875A0"/>
    <w:rsid w:val="00CF3109"/>
    <w:rsid w:val="00D53DFF"/>
    <w:rsid w:val="00D5542D"/>
    <w:rsid w:val="00D57EF8"/>
    <w:rsid w:val="00D64D23"/>
    <w:rsid w:val="00DF264A"/>
    <w:rsid w:val="00DF3F78"/>
    <w:rsid w:val="00E16C99"/>
    <w:rsid w:val="00E306B0"/>
    <w:rsid w:val="00E34912"/>
    <w:rsid w:val="00E647DB"/>
    <w:rsid w:val="00E82AAE"/>
    <w:rsid w:val="00EA569B"/>
    <w:rsid w:val="00EF31C9"/>
    <w:rsid w:val="00EF4ADF"/>
    <w:rsid w:val="00EF5922"/>
    <w:rsid w:val="00F0261E"/>
    <w:rsid w:val="00F31DDC"/>
    <w:rsid w:val="00F33653"/>
    <w:rsid w:val="00F67738"/>
    <w:rsid w:val="00FC722C"/>
    <w:rsid w:val="00FD0061"/>
    <w:rsid w:val="00FD5D47"/>
    <w:rsid w:val="00FE0CAB"/>
    <w:rsid w:val="00FE16B3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47C96"/>
  <w15:chartTrackingRefBased/>
  <w15:docId w15:val="{EF2AFC86-5352-4628-AC6D-CB7B2ECA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36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6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A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4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7WB3vlNZS0iuldChbfoJ5cd4Z2LRWgVFjsqqghWL0ZVUNDBQTVFXUlVETUlOTUZWNENXOVJaRkJORi4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ESShipsAcq-IFC-MHC-Comrcl@mo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1fc94-cdcc-441f-a6ba-3bfed2998d93">
      <Terms xmlns="http://schemas.microsoft.com/office/infopath/2007/PartnerControls"/>
    </lcf76f155ced4ddcb4097134ff3c332f>
    <SharedWithUsers xmlns="88237a75-ddb7-4741-ab00-05e581931f9a">
      <UserInfo>
        <DisplayName>Biggs, William Contractor (DES Ships-Acq-CON07)</DisplayName>
        <AccountId>66</AccountId>
        <AccountType/>
      </UserInfo>
      <UserInfo>
        <DisplayName>Allsop, Peter G7 (DES Ships Acq-Comrcl-1)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DEF3A55836848ABF1EFDC792FB6DB" ma:contentTypeVersion="16" ma:contentTypeDescription="Create a new document." ma:contentTypeScope="" ma:versionID="db134334d36fb8fb96e8cbf831695f3d">
  <xsd:schema xmlns:xsd="http://www.w3.org/2001/XMLSchema" xmlns:xs="http://www.w3.org/2001/XMLSchema" xmlns:p="http://schemas.microsoft.com/office/2006/metadata/properties" xmlns:ns2="d8f1fc94-cdcc-441f-a6ba-3bfed2998d93" xmlns:ns3="88237a75-ddb7-4741-ab00-05e581931f9a" targetNamespace="http://schemas.microsoft.com/office/2006/metadata/properties" ma:root="true" ma:fieldsID="c634e8bb2f3576a08a87d558199fe207" ns2:_="" ns3:_="">
    <xsd:import namespace="d8f1fc94-cdcc-441f-a6ba-3bfed2998d93"/>
    <xsd:import namespace="88237a75-ddb7-4741-ab00-05e581931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fc94-cdcc-441f-a6ba-3bfed2998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37a75-ddb7-4741-ab00-05e581931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B9E61-A625-4A13-88F9-1C459DFE1D2A}">
  <ds:schemaRefs>
    <ds:schemaRef ds:uri="http://schemas.microsoft.com/office/2006/metadata/properties"/>
    <ds:schemaRef ds:uri="http://schemas.microsoft.com/office/infopath/2007/PartnerControls"/>
    <ds:schemaRef ds:uri="d8f1fc94-cdcc-441f-a6ba-3bfed2998d93"/>
    <ds:schemaRef ds:uri="88237a75-ddb7-4741-ab00-05e581931f9a"/>
  </ds:schemaRefs>
</ds:datastoreItem>
</file>

<file path=customXml/itemProps2.xml><?xml version="1.0" encoding="utf-8"?>
<ds:datastoreItem xmlns:ds="http://schemas.openxmlformats.org/officeDocument/2006/customXml" ds:itemID="{5CBB3384-09F3-4735-9368-A55694DDC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480C7-E053-4689-80B3-67CFFF0F1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1fc94-cdcc-441f-a6ba-3bfed2998d93"/>
    <ds:schemaRef ds:uri="88237a75-ddb7-4741-ab00-05e581931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Biggs, William Contractor (DES Ships-Acq-CON07)</dc:creator>
  <cp:keywords/>
  <dc:description/>
  <cp:lastModifiedBy>Williams, Natalie C2 (NAVY FD-COMRCL-Mgr4 Define)</cp:lastModifiedBy>
  <cp:revision>2</cp:revision>
  <dcterms:created xsi:type="dcterms:W3CDTF">2024-06-20T10:14:00Z</dcterms:created>
  <dcterms:modified xsi:type="dcterms:W3CDTF">2024-06-20T10:14:00Z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2022-11-23T14:51:45Z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b1c9f5f7-db15-42e4-9465-3bfa2ffbfc1f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0x0101001A6DEF3A55836848ABF1EFDC792FB6DB</vt:lpwstr>
  </property>
  <property fmtid="{D5CDD505-2E9C-101B-9397-08002B2CF9AE}" pid="10" name="MediaServiceImageTags">
    <vt:lpwstr/>
  </property>
</Properties>
</file>