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20AAD" w14:textId="77777777" w:rsidR="00A017BB" w:rsidRDefault="00A017BB" w:rsidP="00A017BB">
      <w:pPr>
        <w:pStyle w:val="Heading1"/>
        <w:spacing w:before="0"/>
        <w:rPr>
          <w:rFonts w:asciiTheme="minorHAnsi" w:hAnsiTheme="minorHAnsi"/>
          <w:sz w:val="22"/>
          <w:szCs w:val="22"/>
          <w:u w:val="single"/>
        </w:rPr>
      </w:pPr>
    </w:p>
    <w:p w14:paraId="6F1076FF" w14:textId="77777777" w:rsidR="00A017BB" w:rsidRDefault="00A017BB" w:rsidP="00A017BB">
      <w:pPr>
        <w:pStyle w:val="Heading1"/>
        <w:spacing w:before="0"/>
        <w:rPr>
          <w:rFonts w:asciiTheme="minorHAnsi" w:hAnsiTheme="minorHAnsi"/>
          <w:sz w:val="22"/>
          <w:szCs w:val="22"/>
          <w:u w:val="single"/>
        </w:rPr>
      </w:pPr>
    </w:p>
    <w:p w14:paraId="351FAFC1" w14:textId="4F2DD9C8" w:rsidR="00A017BB" w:rsidRPr="00A017BB" w:rsidRDefault="00A017BB" w:rsidP="00A017BB">
      <w:pPr>
        <w:pStyle w:val="Heading1"/>
        <w:spacing w:before="0"/>
        <w:jc w:val="center"/>
        <w:rPr>
          <w:rFonts w:asciiTheme="minorHAnsi" w:hAnsiTheme="minorHAnsi"/>
          <w:u w:val="single"/>
        </w:rPr>
      </w:pPr>
      <w:r w:rsidRPr="00A017BB">
        <w:rPr>
          <w:rFonts w:asciiTheme="minorHAnsi" w:hAnsiTheme="minorHAnsi"/>
          <w:u w:val="single"/>
        </w:rPr>
        <w:t xml:space="preserve">Invitation to </w:t>
      </w:r>
      <w:r w:rsidR="00777F7F">
        <w:rPr>
          <w:rFonts w:asciiTheme="minorHAnsi" w:hAnsiTheme="minorHAnsi"/>
          <w:u w:val="single"/>
        </w:rPr>
        <w:t>T</w:t>
      </w:r>
      <w:r w:rsidRPr="00A017BB">
        <w:rPr>
          <w:rFonts w:asciiTheme="minorHAnsi" w:hAnsiTheme="minorHAnsi"/>
          <w:u w:val="single"/>
        </w:rPr>
        <w:t>ender</w:t>
      </w:r>
    </w:p>
    <w:p w14:paraId="5808764D" w14:textId="77777777" w:rsidR="008A3F4C" w:rsidRPr="00DB1245" w:rsidRDefault="008A3F4C" w:rsidP="00A017BB">
      <w:pPr>
        <w:rPr>
          <w:rFonts w:asciiTheme="minorHAnsi" w:hAnsiTheme="minorHAnsi"/>
          <w:sz w:val="22"/>
          <w:szCs w:val="2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5"/>
        <w:gridCol w:w="2659"/>
        <w:gridCol w:w="1559"/>
        <w:gridCol w:w="2971"/>
      </w:tblGrid>
      <w:tr w:rsidR="00A017BB" w:rsidRPr="00A017BB" w14:paraId="15A4FC9B" w14:textId="77777777" w:rsidTr="00A017BB">
        <w:trPr>
          <w:jc w:val="center"/>
        </w:trPr>
        <w:tc>
          <w:tcPr>
            <w:tcW w:w="2025" w:type="dxa"/>
            <w:vAlign w:val="center"/>
          </w:tcPr>
          <w:p w14:paraId="57AF5B10" w14:textId="77777777" w:rsidR="00A017BB" w:rsidRPr="00A017BB" w:rsidRDefault="00A017BB" w:rsidP="00F34110">
            <w:pPr>
              <w:pStyle w:val="Heading3"/>
              <w:contextualSpacing/>
              <w:rPr>
                <w:rFonts w:asciiTheme="minorHAnsi" w:hAnsiTheme="minorHAnsi" w:cs="Arial"/>
                <w:color w:val="auto"/>
                <w:sz w:val="22"/>
                <w:szCs w:val="22"/>
              </w:rPr>
            </w:pPr>
            <w:r w:rsidRPr="00A017BB">
              <w:rPr>
                <w:rFonts w:asciiTheme="minorHAnsi" w:hAnsiTheme="minorHAnsi" w:cs="Arial"/>
                <w:color w:val="auto"/>
                <w:sz w:val="22"/>
                <w:szCs w:val="22"/>
              </w:rPr>
              <w:t>CLIENT</w:t>
            </w:r>
          </w:p>
        </w:tc>
        <w:tc>
          <w:tcPr>
            <w:tcW w:w="2659" w:type="dxa"/>
            <w:vAlign w:val="center"/>
          </w:tcPr>
          <w:p w14:paraId="7D454EA6" w14:textId="0B18E25A" w:rsidR="00A017BB" w:rsidRPr="00A017BB" w:rsidRDefault="00A017BB" w:rsidP="00F34110">
            <w:pPr>
              <w:rPr>
                <w:rFonts w:asciiTheme="minorHAnsi" w:hAnsiTheme="minorHAnsi" w:cs="Arial"/>
                <w:color w:val="auto"/>
                <w:sz w:val="22"/>
                <w:szCs w:val="22"/>
              </w:rPr>
            </w:pPr>
            <w:r w:rsidRPr="00A017BB">
              <w:rPr>
                <w:rFonts w:asciiTheme="minorHAnsi" w:hAnsiTheme="minorHAnsi" w:cs="Arial"/>
                <w:color w:val="auto"/>
                <w:sz w:val="22"/>
                <w:szCs w:val="22"/>
              </w:rPr>
              <w:t>Real Ideas</w:t>
            </w:r>
          </w:p>
        </w:tc>
        <w:tc>
          <w:tcPr>
            <w:tcW w:w="1559" w:type="dxa"/>
            <w:vAlign w:val="center"/>
          </w:tcPr>
          <w:p w14:paraId="66E72E56" w14:textId="77777777" w:rsidR="00A017BB" w:rsidRPr="00A017BB" w:rsidRDefault="00A017BB" w:rsidP="00F34110">
            <w:pPr>
              <w:pStyle w:val="Heading3"/>
              <w:contextualSpacing/>
              <w:rPr>
                <w:rFonts w:asciiTheme="minorHAnsi" w:hAnsiTheme="minorHAnsi" w:cs="Arial"/>
                <w:color w:val="auto"/>
                <w:sz w:val="22"/>
                <w:szCs w:val="22"/>
              </w:rPr>
            </w:pPr>
            <w:r w:rsidRPr="00A017BB">
              <w:rPr>
                <w:rFonts w:asciiTheme="minorHAnsi" w:hAnsiTheme="minorHAnsi" w:cs="Arial"/>
                <w:color w:val="auto"/>
                <w:sz w:val="22"/>
                <w:szCs w:val="22"/>
              </w:rPr>
              <w:t>DATE</w:t>
            </w:r>
          </w:p>
        </w:tc>
        <w:tc>
          <w:tcPr>
            <w:tcW w:w="2971" w:type="dxa"/>
            <w:vAlign w:val="center"/>
          </w:tcPr>
          <w:p w14:paraId="4DE99925" w14:textId="059A1206" w:rsidR="00A017BB" w:rsidRPr="00A017BB" w:rsidRDefault="00A017BB" w:rsidP="00F34110">
            <w:pPr>
              <w:rPr>
                <w:rFonts w:asciiTheme="minorHAnsi" w:hAnsiTheme="minorHAnsi" w:cs="Arial"/>
                <w:color w:val="auto"/>
                <w:sz w:val="22"/>
                <w:szCs w:val="22"/>
              </w:rPr>
            </w:pPr>
          </w:p>
        </w:tc>
      </w:tr>
      <w:tr w:rsidR="00A017BB" w:rsidRPr="00A017BB" w14:paraId="4C9ADDEE" w14:textId="77777777" w:rsidTr="00A017BB">
        <w:trPr>
          <w:jc w:val="center"/>
        </w:trPr>
        <w:tc>
          <w:tcPr>
            <w:tcW w:w="2025" w:type="dxa"/>
            <w:vAlign w:val="center"/>
          </w:tcPr>
          <w:p w14:paraId="757B89D1" w14:textId="77777777" w:rsidR="00A017BB" w:rsidRPr="00A017BB" w:rsidRDefault="00A017BB" w:rsidP="00F34110">
            <w:pPr>
              <w:pStyle w:val="Heading3"/>
              <w:contextualSpacing/>
              <w:rPr>
                <w:rFonts w:asciiTheme="minorHAnsi" w:hAnsiTheme="minorHAnsi" w:cs="Arial"/>
                <w:color w:val="auto"/>
                <w:sz w:val="22"/>
                <w:szCs w:val="22"/>
              </w:rPr>
            </w:pPr>
            <w:r w:rsidRPr="00A017BB">
              <w:rPr>
                <w:rFonts w:asciiTheme="minorHAnsi" w:hAnsiTheme="minorHAnsi" w:cs="Arial"/>
                <w:color w:val="auto"/>
                <w:sz w:val="22"/>
                <w:szCs w:val="22"/>
              </w:rPr>
              <w:t>CONTRACT REFERENCE</w:t>
            </w:r>
          </w:p>
        </w:tc>
        <w:tc>
          <w:tcPr>
            <w:tcW w:w="2659" w:type="dxa"/>
            <w:vAlign w:val="center"/>
          </w:tcPr>
          <w:p w14:paraId="1F630A05" w14:textId="77777777" w:rsidR="00A017BB" w:rsidRPr="00A017BB" w:rsidRDefault="00A017BB" w:rsidP="00F34110">
            <w:pPr>
              <w:rPr>
                <w:rFonts w:asciiTheme="minorHAnsi" w:hAnsiTheme="minorHAnsi" w:cs="Arial"/>
                <w:color w:val="auto"/>
                <w:sz w:val="22"/>
                <w:szCs w:val="22"/>
              </w:rPr>
            </w:pPr>
            <w:r w:rsidRPr="00A017BB">
              <w:rPr>
                <w:rFonts w:asciiTheme="minorHAnsi" w:hAnsiTheme="minorHAnsi" w:cs="Arial"/>
                <w:color w:val="auto"/>
                <w:sz w:val="22"/>
                <w:szCs w:val="22"/>
              </w:rPr>
              <w:t>Game Changer</w:t>
            </w:r>
          </w:p>
        </w:tc>
        <w:tc>
          <w:tcPr>
            <w:tcW w:w="1559" w:type="dxa"/>
            <w:vAlign w:val="center"/>
          </w:tcPr>
          <w:p w14:paraId="3584154B" w14:textId="10CD12DC" w:rsidR="00A017BB" w:rsidRPr="00A017BB" w:rsidRDefault="00A017BB" w:rsidP="00F34110">
            <w:pPr>
              <w:pStyle w:val="Heading3"/>
              <w:contextualSpacing/>
              <w:rPr>
                <w:rFonts w:asciiTheme="minorHAnsi" w:hAnsiTheme="minorHAnsi" w:cs="Arial"/>
                <w:color w:val="auto"/>
                <w:sz w:val="22"/>
                <w:szCs w:val="22"/>
              </w:rPr>
            </w:pPr>
            <w:r w:rsidRPr="00A017BB">
              <w:rPr>
                <w:rFonts w:asciiTheme="minorHAnsi" w:hAnsiTheme="minorHAnsi" w:cs="Arial"/>
                <w:color w:val="auto"/>
                <w:sz w:val="22"/>
                <w:szCs w:val="22"/>
              </w:rPr>
              <w:t>R</w:t>
            </w:r>
            <w:r w:rsidR="008A6176">
              <w:rPr>
                <w:rFonts w:asciiTheme="minorHAnsi" w:hAnsiTheme="minorHAnsi" w:cs="Arial"/>
                <w:color w:val="auto"/>
                <w:sz w:val="22"/>
                <w:szCs w:val="22"/>
              </w:rPr>
              <w:t>eal Ideas</w:t>
            </w:r>
            <w:r w:rsidRPr="00A017BB">
              <w:rPr>
                <w:rFonts w:asciiTheme="minorHAnsi" w:hAnsiTheme="minorHAnsi" w:cs="Arial"/>
                <w:color w:val="auto"/>
                <w:sz w:val="22"/>
                <w:szCs w:val="22"/>
              </w:rPr>
              <w:t xml:space="preserve"> contact</w:t>
            </w:r>
          </w:p>
        </w:tc>
        <w:tc>
          <w:tcPr>
            <w:tcW w:w="2971" w:type="dxa"/>
            <w:vAlign w:val="center"/>
          </w:tcPr>
          <w:p w14:paraId="2731AFEB" w14:textId="77777777" w:rsidR="00A017BB" w:rsidRPr="00A017BB" w:rsidRDefault="00070AF0" w:rsidP="00F34110">
            <w:pPr>
              <w:rPr>
                <w:rFonts w:asciiTheme="minorHAnsi" w:hAnsiTheme="minorHAnsi" w:cs="Arial"/>
                <w:color w:val="auto"/>
                <w:sz w:val="22"/>
                <w:szCs w:val="22"/>
              </w:rPr>
            </w:pPr>
            <w:r>
              <w:rPr>
                <w:rFonts w:asciiTheme="minorHAnsi" w:hAnsiTheme="minorHAnsi" w:cs="Arial"/>
                <w:color w:val="auto"/>
                <w:sz w:val="22"/>
                <w:szCs w:val="22"/>
              </w:rPr>
              <w:t>Louisa Luke</w:t>
            </w:r>
          </w:p>
          <w:p w14:paraId="3836A3C3" w14:textId="77777777" w:rsidR="00A017BB" w:rsidRPr="00A017BB" w:rsidRDefault="00A017BB" w:rsidP="00F34110">
            <w:pPr>
              <w:rPr>
                <w:rFonts w:asciiTheme="minorHAnsi" w:hAnsiTheme="minorHAnsi" w:cs="Arial"/>
                <w:color w:val="auto"/>
                <w:sz w:val="22"/>
                <w:szCs w:val="22"/>
              </w:rPr>
            </w:pPr>
            <w:r w:rsidRPr="00A017BB">
              <w:rPr>
                <w:rFonts w:asciiTheme="minorHAnsi" w:hAnsiTheme="minorHAnsi" w:cs="Arial"/>
                <w:color w:val="auto"/>
                <w:sz w:val="22"/>
                <w:szCs w:val="22"/>
              </w:rPr>
              <w:t>01752 395028</w:t>
            </w:r>
          </w:p>
          <w:p w14:paraId="23353E11" w14:textId="77777777" w:rsidR="00A017BB" w:rsidRPr="00A017BB" w:rsidRDefault="00AA190F" w:rsidP="00F34110">
            <w:pPr>
              <w:rPr>
                <w:rFonts w:asciiTheme="minorHAnsi" w:hAnsiTheme="minorHAnsi" w:cs="Arial"/>
                <w:color w:val="auto"/>
                <w:sz w:val="22"/>
                <w:szCs w:val="22"/>
              </w:rPr>
            </w:pPr>
            <w:hyperlink r:id="rId8" w:history="1">
              <w:r w:rsidR="00070AF0" w:rsidRPr="00B125A7">
                <w:rPr>
                  <w:rStyle w:val="Hyperlink"/>
                  <w:rFonts w:asciiTheme="minorHAnsi" w:hAnsiTheme="minorHAnsi" w:cs="Arial"/>
                  <w:sz w:val="22"/>
                  <w:szCs w:val="22"/>
                </w:rPr>
                <w:t>louisa.luke@realideas.org</w:t>
              </w:r>
            </w:hyperlink>
            <w:r w:rsidR="00A017BB">
              <w:rPr>
                <w:rFonts w:asciiTheme="minorHAnsi" w:hAnsiTheme="minorHAnsi" w:cs="Arial"/>
                <w:color w:val="auto"/>
                <w:sz w:val="22"/>
                <w:szCs w:val="22"/>
              </w:rPr>
              <w:t xml:space="preserve"> </w:t>
            </w:r>
          </w:p>
        </w:tc>
      </w:tr>
      <w:tr w:rsidR="00A017BB" w:rsidRPr="00A017BB" w14:paraId="28D811A3" w14:textId="77777777" w:rsidTr="00A017BB">
        <w:trPr>
          <w:trHeight w:val="77"/>
          <w:jc w:val="center"/>
        </w:trPr>
        <w:tc>
          <w:tcPr>
            <w:tcW w:w="2025" w:type="dxa"/>
            <w:vAlign w:val="center"/>
          </w:tcPr>
          <w:p w14:paraId="6C40BF70" w14:textId="77777777" w:rsidR="00A017BB" w:rsidRPr="00A017BB" w:rsidRDefault="00A017BB" w:rsidP="00F34110">
            <w:pPr>
              <w:pStyle w:val="Heading3"/>
              <w:contextualSpacing/>
              <w:rPr>
                <w:rFonts w:asciiTheme="minorHAnsi" w:hAnsiTheme="minorHAnsi" w:cs="Arial"/>
                <w:color w:val="auto"/>
                <w:sz w:val="22"/>
                <w:szCs w:val="22"/>
              </w:rPr>
            </w:pPr>
            <w:r w:rsidRPr="00A017BB">
              <w:rPr>
                <w:rFonts w:asciiTheme="minorHAnsi" w:hAnsiTheme="minorHAnsi" w:cs="Arial"/>
                <w:color w:val="auto"/>
                <w:sz w:val="22"/>
                <w:szCs w:val="22"/>
              </w:rPr>
              <w:t xml:space="preserve">DEADLINE FOR SUBMISSIONS </w:t>
            </w:r>
          </w:p>
        </w:tc>
        <w:tc>
          <w:tcPr>
            <w:tcW w:w="7189" w:type="dxa"/>
            <w:gridSpan w:val="3"/>
            <w:vAlign w:val="center"/>
          </w:tcPr>
          <w:p w14:paraId="0AFD0C93" w14:textId="145896F4" w:rsidR="00A017BB" w:rsidRPr="006E63DB" w:rsidRDefault="00D0728A" w:rsidP="00F34110">
            <w:pPr>
              <w:rPr>
                <w:rFonts w:asciiTheme="minorHAnsi" w:hAnsiTheme="minorHAnsi" w:cs="Arial"/>
                <w:color w:val="auto"/>
                <w:sz w:val="22"/>
                <w:szCs w:val="22"/>
              </w:rPr>
            </w:pPr>
            <w:r>
              <w:rPr>
                <w:rFonts w:asciiTheme="minorHAnsi" w:hAnsiTheme="minorHAnsi" w:cs="Arial"/>
                <w:color w:val="auto"/>
                <w:sz w:val="22"/>
                <w:szCs w:val="22"/>
              </w:rPr>
              <w:t>12pm - 4</w:t>
            </w:r>
            <w:r w:rsidRPr="00D0728A">
              <w:rPr>
                <w:rFonts w:asciiTheme="minorHAnsi" w:hAnsiTheme="minorHAnsi" w:cs="Arial"/>
                <w:color w:val="auto"/>
                <w:sz w:val="22"/>
                <w:szCs w:val="22"/>
                <w:vertAlign w:val="superscript"/>
              </w:rPr>
              <w:t>th</w:t>
            </w:r>
            <w:r>
              <w:rPr>
                <w:rFonts w:asciiTheme="minorHAnsi" w:hAnsiTheme="minorHAnsi" w:cs="Arial"/>
                <w:color w:val="auto"/>
                <w:sz w:val="22"/>
                <w:szCs w:val="22"/>
              </w:rPr>
              <w:t xml:space="preserve"> February</w:t>
            </w:r>
            <w:r w:rsidR="008A6176">
              <w:rPr>
                <w:rFonts w:asciiTheme="minorHAnsi" w:hAnsiTheme="minorHAnsi" w:cs="Arial"/>
                <w:color w:val="auto"/>
                <w:sz w:val="22"/>
                <w:szCs w:val="22"/>
              </w:rPr>
              <w:t xml:space="preserve"> 202</w:t>
            </w:r>
            <w:r w:rsidR="00C82CA0">
              <w:rPr>
                <w:rFonts w:asciiTheme="minorHAnsi" w:hAnsiTheme="minorHAnsi" w:cs="Arial"/>
                <w:color w:val="auto"/>
                <w:sz w:val="22"/>
                <w:szCs w:val="22"/>
              </w:rPr>
              <w:t>2</w:t>
            </w:r>
          </w:p>
        </w:tc>
      </w:tr>
    </w:tbl>
    <w:p w14:paraId="04295078" w14:textId="77777777" w:rsidR="00A017BB" w:rsidRDefault="00A017BB" w:rsidP="00A017BB">
      <w:pPr>
        <w:rPr>
          <w:rFonts w:asciiTheme="minorHAnsi" w:hAnsiTheme="minorHAnsi"/>
          <w:b/>
          <w:sz w:val="22"/>
          <w:szCs w:val="22"/>
        </w:rPr>
      </w:pPr>
    </w:p>
    <w:p w14:paraId="4000AC30" w14:textId="77777777" w:rsidR="008A3F4C" w:rsidRDefault="008A3F4C" w:rsidP="00A017BB">
      <w:pPr>
        <w:rPr>
          <w:rFonts w:asciiTheme="minorHAnsi" w:hAnsiTheme="minorHAnsi"/>
          <w:b/>
          <w:color w:val="auto"/>
          <w:sz w:val="22"/>
          <w:szCs w:val="22"/>
        </w:rPr>
      </w:pPr>
    </w:p>
    <w:p w14:paraId="74DA87CC" w14:textId="77777777" w:rsidR="00A017BB" w:rsidRPr="00777F7F" w:rsidRDefault="00A017BB" w:rsidP="00A017BB">
      <w:pPr>
        <w:rPr>
          <w:rFonts w:asciiTheme="minorHAnsi" w:hAnsiTheme="minorHAnsi"/>
          <w:b/>
          <w:color w:val="auto"/>
          <w:sz w:val="22"/>
          <w:szCs w:val="22"/>
          <w:u w:val="single"/>
        </w:rPr>
      </w:pPr>
      <w:r w:rsidRPr="00777F7F">
        <w:rPr>
          <w:rFonts w:asciiTheme="minorHAnsi" w:hAnsiTheme="minorHAnsi"/>
          <w:b/>
          <w:color w:val="auto"/>
          <w:sz w:val="22"/>
          <w:szCs w:val="22"/>
          <w:u w:val="single"/>
        </w:rPr>
        <w:t>Background</w:t>
      </w:r>
    </w:p>
    <w:p w14:paraId="7E989F8E" w14:textId="64BA6141" w:rsidR="00A017BB" w:rsidRPr="006E63DB" w:rsidRDefault="00A017BB" w:rsidP="712F25EB">
      <w:pPr>
        <w:pStyle w:val="NormalWeb"/>
        <w:shd w:val="clear" w:color="auto" w:fill="FFFFFF" w:themeFill="background1"/>
        <w:spacing w:before="0" w:beforeAutospacing="0" w:after="0" w:afterAutospacing="0"/>
        <w:textAlignment w:val="baseline"/>
        <w:rPr>
          <w:rFonts w:asciiTheme="minorHAnsi" w:hAnsiTheme="minorHAnsi"/>
          <w:sz w:val="22"/>
          <w:szCs w:val="22"/>
        </w:rPr>
      </w:pPr>
      <w:r w:rsidRPr="712F25EB">
        <w:rPr>
          <w:rFonts w:asciiTheme="minorHAnsi" w:hAnsiTheme="minorHAnsi"/>
          <w:sz w:val="22"/>
          <w:szCs w:val="22"/>
        </w:rPr>
        <w:t>Game Changer is a £</w:t>
      </w:r>
      <w:r w:rsidR="00C02ECD" w:rsidRPr="00C02ECD">
        <w:rPr>
          <w:rFonts w:asciiTheme="minorHAnsi" w:hAnsiTheme="minorHAnsi"/>
          <w:sz w:val="22"/>
          <w:szCs w:val="22"/>
        </w:rPr>
        <w:t>5.6</w:t>
      </w:r>
      <w:r w:rsidRPr="00C02ECD">
        <w:rPr>
          <w:rFonts w:asciiTheme="minorHAnsi" w:hAnsiTheme="minorHAnsi"/>
          <w:sz w:val="22"/>
          <w:szCs w:val="22"/>
        </w:rPr>
        <w:t xml:space="preserve"> million </w:t>
      </w:r>
      <w:r w:rsidRPr="712F25EB">
        <w:rPr>
          <w:rFonts w:asciiTheme="minorHAnsi" w:hAnsiTheme="minorHAnsi"/>
          <w:sz w:val="22"/>
          <w:szCs w:val="22"/>
        </w:rPr>
        <w:t xml:space="preserve">project funded by </w:t>
      </w:r>
      <w:r w:rsidR="00FA1009" w:rsidRPr="712F25EB">
        <w:rPr>
          <w:rFonts w:asciiTheme="minorHAnsi" w:hAnsiTheme="minorHAnsi"/>
          <w:sz w:val="22"/>
          <w:szCs w:val="22"/>
        </w:rPr>
        <w:t>The National</w:t>
      </w:r>
      <w:r w:rsidRPr="712F25EB">
        <w:rPr>
          <w:rFonts w:asciiTheme="minorHAnsi" w:hAnsiTheme="minorHAnsi"/>
          <w:sz w:val="22"/>
          <w:szCs w:val="22"/>
        </w:rPr>
        <w:t xml:space="preserve"> Lottery </w:t>
      </w:r>
      <w:r w:rsidR="00FA1009" w:rsidRPr="712F25EB">
        <w:rPr>
          <w:rFonts w:asciiTheme="minorHAnsi" w:hAnsiTheme="minorHAnsi"/>
          <w:sz w:val="22"/>
          <w:szCs w:val="22"/>
        </w:rPr>
        <w:t xml:space="preserve">Community </w:t>
      </w:r>
      <w:r w:rsidRPr="712F25EB">
        <w:rPr>
          <w:rFonts w:asciiTheme="minorHAnsi" w:hAnsiTheme="minorHAnsi"/>
          <w:sz w:val="22"/>
          <w:szCs w:val="22"/>
        </w:rPr>
        <w:t>Fund</w:t>
      </w:r>
      <w:r w:rsidR="002C69DC" w:rsidRPr="712F25EB">
        <w:rPr>
          <w:rFonts w:asciiTheme="minorHAnsi" w:hAnsiTheme="minorHAnsi"/>
          <w:sz w:val="22"/>
          <w:szCs w:val="22"/>
        </w:rPr>
        <w:t xml:space="preserve"> (TNLCF)</w:t>
      </w:r>
      <w:r w:rsidRPr="712F25EB">
        <w:rPr>
          <w:rFonts w:asciiTheme="minorHAnsi" w:hAnsiTheme="minorHAnsi"/>
          <w:sz w:val="22"/>
          <w:szCs w:val="22"/>
        </w:rPr>
        <w:t xml:space="preserve"> and European Social Fund (ESF) which will run until </w:t>
      </w:r>
      <w:r w:rsidR="00861DBC">
        <w:rPr>
          <w:rFonts w:asciiTheme="minorHAnsi" w:hAnsiTheme="minorHAnsi"/>
          <w:sz w:val="22"/>
          <w:szCs w:val="22"/>
        </w:rPr>
        <w:t>February</w:t>
      </w:r>
      <w:r w:rsidR="00245B23" w:rsidRPr="712F25EB">
        <w:rPr>
          <w:rFonts w:asciiTheme="minorHAnsi" w:hAnsiTheme="minorHAnsi"/>
          <w:sz w:val="22"/>
          <w:szCs w:val="22"/>
        </w:rPr>
        <w:t xml:space="preserve"> 202</w:t>
      </w:r>
      <w:r w:rsidR="00861DBC">
        <w:rPr>
          <w:rFonts w:asciiTheme="minorHAnsi" w:hAnsiTheme="minorHAnsi"/>
          <w:sz w:val="22"/>
          <w:szCs w:val="22"/>
        </w:rPr>
        <w:t>3</w:t>
      </w:r>
      <w:r w:rsidRPr="712F25EB">
        <w:rPr>
          <w:rFonts w:asciiTheme="minorHAnsi" w:hAnsiTheme="minorHAnsi"/>
          <w:sz w:val="22"/>
          <w:szCs w:val="22"/>
        </w:rPr>
        <w:t xml:space="preserve"> designed to support </w:t>
      </w:r>
      <w:r w:rsidR="00245B23" w:rsidRPr="712F25EB">
        <w:rPr>
          <w:rFonts w:asciiTheme="minorHAnsi" w:hAnsiTheme="minorHAnsi"/>
          <w:sz w:val="22"/>
          <w:szCs w:val="22"/>
        </w:rPr>
        <w:t>1</w:t>
      </w:r>
      <w:r w:rsidR="008A6176">
        <w:rPr>
          <w:rFonts w:asciiTheme="minorHAnsi" w:hAnsiTheme="minorHAnsi"/>
          <w:sz w:val="22"/>
          <w:szCs w:val="22"/>
        </w:rPr>
        <w:t>814</w:t>
      </w:r>
      <w:r w:rsidRPr="712F25EB">
        <w:rPr>
          <w:rFonts w:asciiTheme="minorHAnsi" w:hAnsiTheme="minorHAnsi"/>
          <w:sz w:val="22"/>
          <w:szCs w:val="22"/>
        </w:rPr>
        <w:t xml:space="preserve"> young people aged 15 to 24</w:t>
      </w:r>
      <w:r w:rsidR="00255469" w:rsidRPr="712F25EB">
        <w:rPr>
          <w:rFonts w:asciiTheme="minorHAnsi" w:hAnsiTheme="minorHAnsi"/>
          <w:sz w:val="22"/>
          <w:szCs w:val="22"/>
        </w:rPr>
        <w:t xml:space="preserve"> who are NEET (not in employment/ education or training) or at risk of NEET</w:t>
      </w:r>
      <w:r w:rsidRPr="712F25EB">
        <w:rPr>
          <w:rFonts w:asciiTheme="minorHAnsi" w:hAnsiTheme="minorHAnsi"/>
          <w:sz w:val="22"/>
          <w:szCs w:val="22"/>
        </w:rPr>
        <w:t xml:space="preserve"> across Cornwall and the Isles of Scilly. </w:t>
      </w:r>
    </w:p>
    <w:p w14:paraId="402E13EE" w14:textId="77777777" w:rsidR="00A017BB" w:rsidRPr="006E63DB" w:rsidRDefault="00A017BB" w:rsidP="00A017BB">
      <w:pPr>
        <w:pStyle w:val="NormalWeb"/>
        <w:shd w:val="clear" w:color="auto" w:fill="FFFFFF"/>
        <w:spacing w:before="0" w:beforeAutospacing="0" w:after="0" w:afterAutospacing="0"/>
        <w:textAlignment w:val="baseline"/>
        <w:rPr>
          <w:rFonts w:asciiTheme="minorHAnsi" w:hAnsiTheme="minorHAnsi"/>
          <w:sz w:val="22"/>
          <w:szCs w:val="22"/>
        </w:rPr>
      </w:pPr>
    </w:p>
    <w:p w14:paraId="42BF695A" w14:textId="49D15321" w:rsidR="00A017BB" w:rsidRPr="006E63DB" w:rsidRDefault="00A017BB" w:rsidP="00A017BB">
      <w:pPr>
        <w:pStyle w:val="NormalWeb"/>
        <w:shd w:val="clear" w:color="auto" w:fill="FFFFFF"/>
        <w:spacing w:before="0" w:beforeAutospacing="0" w:after="0" w:afterAutospacing="0"/>
        <w:textAlignment w:val="baseline"/>
        <w:rPr>
          <w:rFonts w:asciiTheme="minorHAnsi" w:hAnsiTheme="minorHAnsi"/>
          <w:sz w:val="22"/>
          <w:szCs w:val="22"/>
        </w:rPr>
      </w:pPr>
      <w:r w:rsidRPr="006E63DB">
        <w:rPr>
          <w:rFonts w:asciiTheme="minorHAnsi" w:hAnsiTheme="minorHAnsi"/>
          <w:sz w:val="22"/>
          <w:szCs w:val="22"/>
        </w:rPr>
        <w:t>It will support young people to overcome the challenges</w:t>
      </w:r>
      <w:r w:rsidR="00255469">
        <w:rPr>
          <w:rFonts w:asciiTheme="minorHAnsi" w:hAnsiTheme="minorHAnsi"/>
          <w:sz w:val="22"/>
          <w:szCs w:val="22"/>
        </w:rPr>
        <w:t>, sometimes complex,</w:t>
      </w:r>
      <w:r w:rsidRPr="006E63DB">
        <w:rPr>
          <w:rFonts w:asciiTheme="minorHAnsi" w:hAnsiTheme="minorHAnsi"/>
          <w:sz w:val="22"/>
          <w:szCs w:val="22"/>
        </w:rPr>
        <w:t xml:space="preserve"> they face; understand their individual aptitudes, </w:t>
      </w:r>
      <w:proofErr w:type="gramStart"/>
      <w:r w:rsidRPr="006E63DB">
        <w:rPr>
          <w:rFonts w:asciiTheme="minorHAnsi" w:hAnsiTheme="minorHAnsi"/>
          <w:sz w:val="22"/>
          <w:szCs w:val="22"/>
        </w:rPr>
        <w:t>passions</w:t>
      </w:r>
      <w:proofErr w:type="gramEnd"/>
      <w:r w:rsidRPr="006E63DB">
        <w:rPr>
          <w:rFonts w:asciiTheme="minorHAnsi" w:hAnsiTheme="minorHAnsi"/>
          <w:sz w:val="22"/>
          <w:szCs w:val="22"/>
        </w:rPr>
        <w:t xml:space="preserve"> and interests; develop skills and experiences; build connectivity and networks, resulting in </w:t>
      </w:r>
      <w:r w:rsidR="00255469">
        <w:rPr>
          <w:rFonts w:asciiTheme="minorHAnsi" w:hAnsiTheme="minorHAnsi"/>
          <w:sz w:val="22"/>
          <w:szCs w:val="22"/>
        </w:rPr>
        <w:t xml:space="preserve">improved confidence, removal of previous barriers, increased skills levels and ultimately them progressing into </w:t>
      </w:r>
      <w:r w:rsidRPr="006E63DB">
        <w:rPr>
          <w:rFonts w:asciiTheme="minorHAnsi" w:hAnsiTheme="minorHAnsi"/>
          <w:sz w:val="22"/>
          <w:szCs w:val="22"/>
        </w:rPr>
        <w:t>work</w:t>
      </w:r>
      <w:r w:rsidR="00C4434D">
        <w:rPr>
          <w:rFonts w:asciiTheme="minorHAnsi" w:hAnsiTheme="minorHAnsi"/>
          <w:sz w:val="22"/>
          <w:szCs w:val="22"/>
        </w:rPr>
        <w:t>, apprenticeships</w:t>
      </w:r>
      <w:r w:rsidRPr="006E63DB">
        <w:rPr>
          <w:rFonts w:asciiTheme="minorHAnsi" w:hAnsiTheme="minorHAnsi"/>
          <w:sz w:val="22"/>
          <w:szCs w:val="22"/>
        </w:rPr>
        <w:t xml:space="preserve"> or long-term learning</w:t>
      </w:r>
      <w:r w:rsidR="00C4434D">
        <w:rPr>
          <w:rFonts w:asciiTheme="minorHAnsi" w:hAnsiTheme="minorHAnsi"/>
          <w:sz w:val="22"/>
          <w:szCs w:val="22"/>
        </w:rPr>
        <w:t>/ training</w:t>
      </w:r>
      <w:r w:rsidRPr="006E63DB">
        <w:rPr>
          <w:rFonts w:asciiTheme="minorHAnsi" w:hAnsiTheme="minorHAnsi"/>
          <w:sz w:val="22"/>
          <w:szCs w:val="22"/>
        </w:rPr>
        <w:t>.</w:t>
      </w:r>
    </w:p>
    <w:p w14:paraId="44397E02" w14:textId="77777777" w:rsidR="00A017BB" w:rsidRPr="006E63DB" w:rsidRDefault="00A017BB" w:rsidP="00A017BB">
      <w:pPr>
        <w:pStyle w:val="NormalWeb"/>
        <w:shd w:val="clear" w:color="auto" w:fill="FFFFFF"/>
        <w:spacing w:before="0" w:beforeAutospacing="0" w:after="0" w:afterAutospacing="0"/>
        <w:textAlignment w:val="baseline"/>
        <w:rPr>
          <w:rFonts w:asciiTheme="minorHAnsi" w:hAnsiTheme="minorHAnsi"/>
          <w:sz w:val="22"/>
          <w:szCs w:val="22"/>
        </w:rPr>
      </w:pPr>
    </w:p>
    <w:p w14:paraId="6CA3E42C" w14:textId="27ABAB65" w:rsidR="00A017BB" w:rsidRPr="006E63DB" w:rsidRDefault="00A017BB" w:rsidP="00A017BB">
      <w:pPr>
        <w:pStyle w:val="NormalWeb"/>
        <w:shd w:val="clear" w:color="auto" w:fill="FFFFFF"/>
        <w:spacing w:before="0" w:beforeAutospacing="0" w:after="0" w:afterAutospacing="0"/>
        <w:textAlignment w:val="baseline"/>
        <w:rPr>
          <w:rFonts w:asciiTheme="minorHAnsi" w:hAnsiTheme="minorHAnsi"/>
          <w:sz w:val="22"/>
          <w:szCs w:val="22"/>
        </w:rPr>
      </w:pPr>
      <w:r w:rsidRPr="006E63DB">
        <w:rPr>
          <w:rFonts w:asciiTheme="minorHAnsi" w:hAnsiTheme="minorHAnsi"/>
          <w:sz w:val="22"/>
          <w:szCs w:val="22"/>
        </w:rPr>
        <w:t xml:space="preserve">The programme </w:t>
      </w:r>
      <w:r w:rsidR="00CD64A1">
        <w:rPr>
          <w:rFonts w:asciiTheme="minorHAnsi" w:hAnsiTheme="minorHAnsi"/>
          <w:sz w:val="22"/>
          <w:szCs w:val="22"/>
        </w:rPr>
        <w:t>is</w:t>
      </w:r>
      <w:r w:rsidRPr="006E63DB">
        <w:rPr>
          <w:rFonts w:asciiTheme="minorHAnsi" w:hAnsiTheme="minorHAnsi"/>
          <w:sz w:val="22"/>
          <w:szCs w:val="22"/>
        </w:rPr>
        <w:t xml:space="preserve"> delivered by working with businesses, matching their needs and aspirations with the passions and skills of young people. From experiencing potential careers via </w:t>
      </w:r>
      <w:proofErr w:type="gramStart"/>
      <w:r w:rsidRPr="006E63DB">
        <w:rPr>
          <w:rFonts w:asciiTheme="minorHAnsi" w:hAnsiTheme="minorHAnsi"/>
          <w:sz w:val="22"/>
          <w:szCs w:val="22"/>
        </w:rPr>
        <w:t>sector based</w:t>
      </w:r>
      <w:proofErr w:type="gramEnd"/>
      <w:r w:rsidRPr="006E63DB">
        <w:rPr>
          <w:rFonts w:asciiTheme="minorHAnsi" w:hAnsiTheme="minorHAnsi"/>
          <w:sz w:val="22"/>
          <w:szCs w:val="22"/>
        </w:rPr>
        <w:t xml:space="preserve"> work placements to challenge based learning sessions where young people can grow and express themselves openly and explore opportunities, young people on the programme will receive support tailored to their needs.</w:t>
      </w:r>
    </w:p>
    <w:p w14:paraId="667556D5" w14:textId="77777777" w:rsidR="00A017BB" w:rsidRPr="006E63DB" w:rsidRDefault="00A017BB" w:rsidP="00A017BB">
      <w:pPr>
        <w:pStyle w:val="NormalWeb"/>
        <w:shd w:val="clear" w:color="auto" w:fill="FFFFFF"/>
        <w:spacing w:before="0" w:beforeAutospacing="0" w:after="0" w:afterAutospacing="0"/>
        <w:textAlignment w:val="baseline"/>
        <w:rPr>
          <w:rFonts w:asciiTheme="minorHAnsi" w:hAnsiTheme="minorHAnsi"/>
          <w:sz w:val="22"/>
          <w:szCs w:val="22"/>
        </w:rPr>
      </w:pPr>
    </w:p>
    <w:p w14:paraId="3E91041E" w14:textId="4ABA3CB9" w:rsidR="00A017BB" w:rsidRDefault="00A017BB" w:rsidP="00A017BB">
      <w:pPr>
        <w:pStyle w:val="NormalWeb"/>
        <w:shd w:val="clear" w:color="auto" w:fill="FFFFFF"/>
        <w:spacing w:before="0" w:beforeAutospacing="0" w:after="0" w:afterAutospacing="0"/>
        <w:textAlignment w:val="baseline"/>
        <w:rPr>
          <w:rFonts w:asciiTheme="minorHAnsi" w:hAnsiTheme="minorHAnsi"/>
          <w:sz w:val="22"/>
          <w:szCs w:val="22"/>
        </w:rPr>
      </w:pPr>
      <w:r w:rsidRPr="006E63DB">
        <w:rPr>
          <w:rFonts w:asciiTheme="minorHAnsi" w:hAnsiTheme="minorHAnsi"/>
          <w:sz w:val="22"/>
          <w:szCs w:val="22"/>
        </w:rPr>
        <w:t>Game Changer aims to give young people the freedom to explore and view their future from a different perspective and experience a broad range of career opportunities.  R</w:t>
      </w:r>
      <w:r w:rsidR="00245B23">
        <w:rPr>
          <w:rFonts w:asciiTheme="minorHAnsi" w:hAnsiTheme="minorHAnsi"/>
          <w:sz w:val="22"/>
          <w:szCs w:val="22"/>
        </w:rPr>
        <w:t xml:space="preserve">eal </w:t>
      </w:r>
      <w:r w:rsidRPr="006E63DB">
        <w:rPr>
          <w:rFonts w:asciiTheme="minorHAnsi" w:hAnsiTheme="minorHAnsi"/>
          <w:sz w:val="22"/>
          <w:szCs w:val="22"/>
        </w:rPr>
        <w:t>I</w:t>
      </w:r>
      <w:r w:rsidR="00245B23">
        <w:rPr>
          <w:rFonts w:asciiTheme="minorHAnsi" w:hAnsiTheme="minorHAnsi"/>
          <w:sz w:val="22"/>
          <w:szCs w:val="22"/>
        </w:rPr>
        <w:t>deas</w:t>
      </w:r>
      <w:r w:rsidRPr="006E63DB">
        <w:rPr>
          <w:rFonts w:asciiTheme="minorHAnsi" w:hAnsiTheme="minorHAnsi"/>
          <w:sz w:val="22"/>
          <w:szCs w:val="22"/>
        </w:rPr>
        <w:t xml:space="preserve"> is leading Game Changer, with a partnership of </w:t>
      </w:r>
      <w:r w:rsidR="00861DBC">
        <w:rPr>
          <w:rFonts w:asciiTheme="minorHAnsi" w:hAnsiTheme="minorHAnsi"/>
          <w:sz w:val="22"/>
          <w:szCs w:val="22"/>
        </w:rPr>
        <w:t>five</w:t>
      </w:r>
      <w:r w:rsidRPr="006E63DB">
        <w:rPr>
          <w:rFonts w:asciiTheme="minorHAnsi" w:hAnsiTheme="minorHAnsi"/>
          <w:sz w:val="22"/>
          <w:szCs w:val="22"/>
        </w:rPr>
        <w:t xml:space="preserve"> delivery organisations, all of whom will provide the opportunity for young people to achieve a brighter future for themselves and be part of an inclusive and growing Cornish economy.</w:t>
      </w:r>
    </w:p>
    <w:p w14:paraId="5AABB6BA" w14:textId="088DF1F0" w:rsidR="00C83D3C" w:rsidRDefault="00C83D3C" w:rsidP="00A017BB">
      <w:pPr>
        <w:pStyle w:val="NormalWeb"/>
        <w:shd w:val="clear" w:color="auto" w:fill="FFFFFF"/>
        <w:spacing w:before="0" w:beforeAutospacing="0" w:after="0" w:afterAutospacing="0"/>
        <w:textAlignment w:val="baseline"/>
        <w:rPr>
          <w:rFonts w:asciiTheme="minorHAnsi" w:hAnsiTheme="minorHAnsi"/>
          <w:sz w:val="22"/>
          <w:szCs w:val="22"/>
        </w:rPr>
      </w:pPr>
    </w:p>
    <w:p w14:paraId="48873B09" w14:textId="01BF42D4" w:rsidR="00C83D3C" w:rsidRPr="006E63DB" w:rsidRDefault="00777F7F" w:rsidP="00A017BB">
      <w:pPr>
        <w:pStyle w:val="NormalWeb"/>
        <w:shd w:val="clear" w:color="auto" w:fill="FFFFFF"/>
        <w:spacing w:before="0" w:beforeAutospacing="0" w:after="0" w:afterAutospacing="0"/>
        <w:textAlignment w:val="baseline"/>
        <w:rPr>
          <w:rFonts w:asciiTheme="minorHAnsi" w:hAnsiTheme="minorHAnsi"/>
          <w:sz w:val="22"/>
          <w:szCs w:val="22"/>
        </w:rPr>
      </w:pPr>
      <w:r>
        <w:rPr>
          <w:rFonts w:asciiTheme="minorHAnsi" w:hAnsiTheme="minorHAnsi"/>
          <w:sz w:val="22"/>
          <w:szCs w:val="22"/>
        </w:rPr>
        <w:t xml:space="preserve">Game Changer also provides young people with a means of expanding their qualifications </w:t>
      </w:r>
      <w:r w:rsidR="00255469">
        <w:rPr>
          <w:rFonts w:asciiTheme="minorHAnsi" w:hAnsiTheme="minorHAnsi"/>
          <w:sz w:val="22"/>
          <w:szCs w:val="22"/>
        </w:rPr>
        <w:t xml:space="preserve">and building foundation skills that enable them to progress including </w:t>
      </w:r>
      <w:r w:rsidR="00883FE7">
        <w:rPr>
          <w:rFonts w:asciiTheme="minorHAnsi" w:hAnsiTheme="minorHAnsi"/>
          <w:sz w:val="22"/>
          <w:szCs w:val="22"/>
        </w:rPr>
        <w:t>f</w:t>
      </w:r>
      <w:r w:rsidR="00255469">
        <w:rPr>
          <w:rFonts w:asciiTheme="minorHAnsi" w:hAnsiTheme="minorHAnsi"/>
          <w:sz w:val="22"/>
          <w:szCs w:val="22"/>
        </w:rPr>
        <w:t>unctional skills, sector specific skills and some transferable qualifications when appropriate that</w:t>
      </w:r>
      <w:r>
        <w:rPr>
          <w:rFonts w:asciiTheme="minorHAnsi" w:hAnsiTheme="minorHAnsi"/>
          <w:sz w:val="22"/>
          <w:szCs w:val="22"/>
        </w:rPr>
        <w:t xml:space="preserve"> provide stronger paths into progression.</w:t>
      </w:r>
    </w:p>
    <w:p w14:paraId="2B142026" w14:textId="1A38F31F" w:rsidR="00A92F04" w:rsidRDefault="00A92F04" w:rsidP="00A017BB">
      <w:pPr>
        <w:rPr>
          <w:rFonts w:asciiTheme="minorHAnsi" w:hAnsiTheme="minorHAnsi"/>
          <w:b/>
          <w:color w:val="auto"/>
          <w:sz w:val="22"/>
          <w:szCs w:val="22"/>
        </w:rPr>
      </w:pPr>
    </w:p>
    <w:p w14:paraId="15D3BEB0" w14:textId="5A32B824" w:rsidR="00A92F04" w:rsidRDefault="00A92F04" w:rsidP="00A017BB">
      <w:pPr>
        <w:rPr>
          <w:rFonts w:asciiTheme="minorHAnsi" w:hAnsiTheme="minorHAnsi"/>
          <w:b/>
          <w:color w:val="auto"/>
          <w:sz w:val="22"/>
          <w:szCs w:val="22"/>
        </w:rPr>
      </w:pPr>
    </w:p>
    <w:p w14:paraId="4F1B127B" w14:textId="6D67D236" w:rsidR="003B64BD" w:rsidRDefault="00A63B49" w:rsidP="729638A6">
      <w:pPr>
        <w:rPr>
          <w:rFonts w:asciiTheme="minorHAnsi" w:hAnsiTheme="minorHAnsi"/>
          <w:color w:val="auto"/>
          <w:sz w:val="22"/>
          <w:szCs w:val="22"/>
        </w:rPr>
      </w:pPr>
      <w:r>
        <w:rPr>
          <w:rFonts w:asciiTheme="minorHAnsi" w:hAnsiTheme="minorHAnsi"/>
          <w:b/>
          <w:bCs/>
          <w:color w:val="auto"/>
          <w:sz w:val="22"/>
          <w:szCs w:val="22"/>
          <w:u w:val="single"/>
        </w:rPr>
        <w:t>T</w:t>
      </w:r>
      <w:r w:rsidR="00777F7F" w:rsidRPr="729638A6">
        <w:rPr>
          <w:rFonts w:asciiTheme="minorHAnsi" w:hAnsiTheme="minorHAnsi"/>
          <w:b/>
          <w:bCs/>
          <w:color w:val="auto"/>
          <w:sz w:val="22"/>
          <w:szCs w:val="22"/>
          <w:u w:val="single"/>
        </w:rPr>
        <w:t>he offer: Provision of</w:t>
      </w:r>
      <w:r w:rsidR="00F205F9" w:rsidRPr="729638A6">
        <w:rPr>
          <w:rFonts w:asciiTheme="minorHAnsi" w:hAnsiTheme="minorHAnsi"/>
          <w:b/>
          <w:bCs/>
          <w:color w:val="auto"/>
          <w:sz w:val="22"/>
          <w:szCs w:val="22"/>
          <w:u w:val="single"/>
        </w:rPr>
        <w:t xml:space="preserve"> pre-employment training </w:t>
      </w:r>
      <w:r w:rsidR="00AF77DA" w:rsidRPr="729638A6">
        <w:rPr>
          <w:rFonts w:asciiTheme="minorHAnsi" w:hAnsiTheme="minorHAnsi"/>
          <w:b/>
          <w:bCs/>
          <w:color w:val="auto"/>
          <w:sz w:val="22"/>
          <w:szCs w:val="22"/>
          <w:u w:val="single"/>
        </w:rPr>
        <w:t xml:space="preserve">to include </w:t>
      </w:r>
      <w:r w:rsidR="00AD6362" w:rsidRPr="729638A6">
        <w:rPr>
          <w:rFonts w:asciiTheme="minorHAnsi" w:hAnsiTheme="minorHAnsi"/>
          <w:b/>
          <w:bCs/>
          <w:color w:val="auto"/>
          <w:sz w:val="22"/>
          <w:szCs w:val="22"/>
          <w:u w:val="single"/>
        </w:rPr>
        <w:t>functional</w:t>
      </w:r>
      <w:r w:rsidR="00777F7F" w:rsidRPr="729638A6">
        <w:rPr>
          <w:rFonts w:asciiTheme="minorHAnsi" w:hAnsiTheme="minorHAnsi"/>
          <w:b/>
          <w:bCs/>
          <w:color w:val="auto"/>
          <w:sz w:val="22"/>
          <w:szCs w:val="22"/>
          <w:u w:val="single"/>
        </w:rPr>
        <w:t xml:space="preserve"> </w:t>
      </w:r>
      <w:r w:rsidR="00F205F9" w:rsidRPr="729638A6">
        <w:rPr>
          <w:rFonts w:asciiTheme="minorHAnsi" w:hAnsiTheme="minorHAnsi"/>
          <w:b/>
          <w:bCs/>
          <w:color w:val="auto"/>
          <w:sz w:val="22"/>
          <w:szCs w:val="22"/>
          <w:u w:val="single"/>
        </w:rPr>
        <w:t>s</w:t>
      </w:r>
      <w:r w:rsidR="00777F7F" w:rsidRPr="729638A6">
        <w:rPr>
          <w:rFonts w:asciiTheme="minorHAnsi" w:hAnsiTheme="minorHAnsi"/>
          <w:b/>
          <w:bCs/>
          <w:color w:val="auto"/>
          <w:sz w:val="22"/>
          <w:szCs w:val="22"/>
          <w:u w:val="single"/>
        </w:rPr>
        <w:t>kills</w:t>
      </w:r>
      <w:r w:rsidR="00F205F9">
        <w:br/>
      </w:r>
      <w:r w:rsidR="00777F7F" w:rsidRPr="729638A6">
        <w:rPr>
          <w:rFonts w:asciiTheme="minorHAnsi" w:hAnsiTheme="minorHAnsi"/>
          <w:color w:val="auto"/>
          <w:sz w:val="22"/>
          <w:szCs w:val="22"/>
        </w:rPr>
        <w:t>This invitation is a</w:t>
      </w:r>
      <w:r w:rsidR="00A22DA9" w:rsidRPr="729638A6">
        <w:rPr>
          <w:rFonts w:asciiTheme="minorHAnsi" w:hAnsiTheme="minorHAnsi"/>
          <w:color w:val="auto"/>
          <w:sz w:val="22"/>
          <w:szCs w:val="22"/>
        </w:rPr>
        <w:t>n</w:t>
      </w:r>
      <w:r w:rsidR="00777F7F" w:rsidRPr="729638A6">
        <w:rPr>
          <w:rFonts w:asciiTheme="minorHAnsi" w:hAnsiTheme="minorHAnsi"/>
          <w:color w:val="auto"/>
          <w:sz w:val="22"/>
          <w:szCs w:val="22"/>
        </w:rPr>
        <w:t xml:space="preserve"> opportunity for training providers to deliver </w:t>
      </w:r>
      <w:r w:rsidR="00AF77DA" w:rsidRPr="729638A6">
        <w:rPr>
          <w:rFonts w:asciiTheme="minorHAnsi" w:hAnsiTheme="minorHAnsi"/>
          <w:color w:val="auto"/>
          <w:sz w:val="22"/>
          <w:szCs w:val="22"/>
        </w:rPr>
        <w:t xml:space="preserve">a </w:t>
      </w:r>
      <w:r w:rsidR="00F205F9" w:rsidRPr="729638A6">
        <w:rPr>
          <w:rFonts w:asciiTheme="minorHAnsi" w:hAnsiTheme="minorHAnsi"/>
          <w:color w:val="auto"/>
          <w:sz w:val="22"/>
          <w:szCs w:val="22"/>
        </w:rPr>
        <w:t>meaningful programme of activity</w:t>
      </w:r>
      <w:r w:rsidR="18275AF0" w:rsidRPr="729638A6">
        <w:rPr>
          <w:rFonts w:asciiTheme="minorHAnsi" w:hAnsiTheme="minorHAnsi"/>
          <w:color w:val="auto"/>
          <w:sz w:val="22"/>
          <w:szCs w:val="22"/>
        </w:rPr>
        <w:t xml:space="preserve"> or project</w:t>
      </w:r>
      <w:r w:rsidR="00F205F9" w:rsidRPr="729638A6">
        <w:rPr>
          <w:rFonts w:asciiTheme="minorHAnsi" w:hAnsiTheme="minorHAnsi"/>
          <w:color w:val="auto"/>
          <w:sz w:val="22"/>
          <w:szCs w:val="22"/>
        </w:rPr>
        <w:t xml:space="preserve"> that enables NEET young people to achieve </w:t>
      </w:r>
      <w:r w:rsidR="00AD6362" w:rsidRPr="729638A6">
        <w:rPr>
          <w:rFonts w:asciiTheme="minorHAnsi" w:hAnsiTheme="minorHAnsi"/>
          <w:color w:val="auto"/>
          <w:sz w:val="22"/>
          <w:szCs w:val="22"/>
        </w:rPr>
        <w:t>functional</w:t>
      </w:r>
      <w:r w:rsidR="00F205F9" w:rsidRPr="729638A6">
        <w:rPr>
          <w:rFonts w:asciiTheme="minorHAnsi" w:hAnsiTheme="minorHAnsi"/>
          <w:color w:val="auto"/>
          <w:sz w:val="22"/>
          <w:szCs w:val="22"/>
        </w:rPr>
        <w:t xml:space="preserve"> skills </w:t>
      </w:r>
      <w:r w:rsidR="006B6C2A" w:rsidRPr="729638A6">
        <w:rPr>
          <w:rFonts w:asciiTheme="minorHAnsi" w:hAnsiTheme="minorHAnsi"/>
          <w:color w:val="auto"/>
          <w:sz w:val="22"/>
          <w:szCs w:val="22"/>
        </w:rPr>
        <w:t xml:space="preserve">(Maths and English) </w:t>
      </w:r>
      <w:r w:rsidR="00F205F9" w:rsidRPr="729638A6">
        <w:rPr>
          <w:rFonts w:asciiTheme="minorHAnsi" w:hAnsiTheme="minorHAnsi"/>
          <w:color w:val="auto"/>
          <w:sz w:val="22"/>
          <w:szCs w:val="22"/>
        </w:rPr>
        <w:t xml:space="preserve">whilst </w:t>
      </w:r>
    </w:p>
    <w:p w14:paraId="1FB0BC40" w14:textId="77777777" w:rsidR="003B64BD" w:rsidRDefault="003B64BD" w:rsidP="729638A6">
      <w:pPr>
        <w:rPr>
          <w:rFonts w:asciiTheme="minorHAnsi" w:hAnsiTheme="minorHAnsi"/>
          <w:color w:val="auto"/>
          <w:sz w:val="22"/>
          <w:szCs w:val="22"/>
        </w:rPr>
      </w:pPr>
    </w:p>
    <w:p w14:paraId="29B39352" w14:textId="5CA0CBA1" w:rsidR="0063501F" w:rsidRDefault="00F205F9" w:rsidP="729638A6">
      <w:pPr>
        <w:rPr>
          <w:szCs w:val="20"/>
        </w:rPr>
      </w:pPr>
      <w:r w:rsidRPr="729638A6">
        <w:rPr>
          <w:rFonts w:asciiTheme="minorHAnsi" w:hAnsiTheme="minorHAnsi"/>
          <w:color w:val="auto"/>
          <w:sz w:val="22"/>
          <w:szCs w:val="22"/>
        </w:rPr>
        <w:t xml:space="preserve">preparing them for employment or further training.   Game Changer has resource funds that can enable providers to develop young </w:t>
      </w:r>
      <w:r w:rsidR="1C5825F9" w:rsidRPr="729638A6">
        <w:rPr>
          <w:rFonts w:asciiTheme="minorHAnsi" w:hAnsiTheme="minorHAnsi"/>
          <w:color w:val="auto"/>
          <w:sz w:val="22"/>
          <w:szCs w:val="22"/>
        </w:rPr>
        <w:t>people's</w:t>
      </w:r>
      <w:r w:rsidRPr="729638A6">
        <w:rPr>
          <w:rFonts w:asciiTheme="minorHAnsi" w:hAnsiTheme="minorHAnsi"/>
          <w:color w:val="auto"/>
          <w:sz w:val="22"/>
          <w:szCs w:val="22"/>
        </w:rPr>
        <w:t xml:space="preserve"> skills and qualifications, remove barriers and take their next step in progression.   </w:t>
      </w:r>
      <w:r w:rsidR="0063501F" w:rsidRPr="729638A6">
        <w:rPr>
          <w:rFonts w:asciiTheme="minorHAnsi" w:hAnsiTheme="minorHAnsi"/>
          <w:color w:val="auto"/>
          <w:sz w:val="22"/>
          <w:szCs w:val="22"/>
        </w:rPr>
        <w:t>This is not a replacement for mainstream funding for functional skills</w:t>
      </w:r>
      <w:r w:rsidR="4ECED42F" w:rsidRPr="729638A6">
        <w:rPr>
          <w:rFonts w:asciiTheme="minorHAnsi" w:hAnsiTheme="minorHAnsi"/>
          <w:color w:val="auto"/>
          <w:sz w:val="22"/>
          <w:szCs w:val="22"/>
        </w:rPr>
        <w:t>.</w:t>
      </w:r>
      <w:r w:rsidR="3B036569" w:rsidRPr="729638A6">
        <w:rPr>
          <w:rFonts w:asciiTheme="minorHAnsi" w:hAnsiTheme="minorHAnsi"/>
          <w:color w:val="auto"/>
          <w:sz w:val="22"/>
          <w:szCs w:val="22"/>
        </w:rPr>
        <w:t xml:space="preserve"> Young people who have no prior Level 2 qualification are entitled to funded support from SFA to achieve Functional Skills qualifications under mainstream provision. This funding must not replace this. The expectation is that the applicant would access the relevant/appropriate mainstream funding where available or be able to demonstrate how this is added value or innovation.</w:t>
      </w:r>
    </w:p>
    <w:p w14:paraId="53FBE18C" w14:textId="77777777" w:rsidR="00F205F9" w:rsidRDefault="00F205F9" w:rsidP="003E12F5">
      <w:pPr>
        <w:rPr>
          <w:rFonts w:asciiTheme="minorHAnsi" w:hAnsiTheme="minorHAnsi"/>
          <w:color w:val="auto"/>
          <w:sz w:val="22"/>
          <w:szCs w:val="22"/>
        </w:rPr>
      </w:pPr>
    </w:p>
    <w:p w14:paraId="0A5D6020" w14:textId="57E04EEE" w:rsidR="729638A6" w:rsidRDefault="729638A6" w:rsidP="729638A6">
      <w:pPr>
        <w:rPr>
          <w:rFonts w:asciiTheme="minorHAnsi" w:hAnsiTheme="minorHAnsi"/>
          <w:color w:val="auto"/>
          <w:sz w:val="22"/>
          <w:szCs w:val="22"/>
        </w:rPr>
      </w:pPr>
    </w:p>
    <w:p w14:paraId="0A315A48" w14:textId="61A9DEC9" w:rsidR="78341F5E" w:rsidRDefault="78341F5E" w:rsidP="729638A6">
      <w:pPr>
        <w:rPr>
          <w:rFonts w:asciiTheme="minorHAnsi" w:hAnsiTheme="minorHAnsi"/>
          <w:color w:val="auto"/>
          <w:sz w:val="22"/>
          <w:szCs w:val="22"/>
        </w:rPr>
      </w:pPr>
      <w:r w:rsidRPr="729638A6">
        <w:rPr>
          <w:rFonts w:asciiTheme="minorHAnsi" w:hAnsiTheme="minorHAnsi"/>
          <w:color w:val="auto"/>
          <w:sz w:val="22"/>
          <w:szCs w:val="22"/>
        </w:rPr>
        <w:t>Game Changer is looking to commission suitable providers who can support young people to develop skills and employability either towards particular careers or broad</w:t>
      </w:r>
      <w:r w:rsidR="4BC1C973" w:rsidRPr="729638A6">
        <w:rPr>
          <w:rFonts w:asciiTheme="minorHAnsi" w:hAnsiTheme="minorHAnsi"/>
          <w:color w:val="auto"/>
          <w:sz w:val="22"/>
          <w:szCs w:val="22"/>
        </w:rPr>
        <w:t>er</w:t>
      </w:r>
      <w:r w:rsidRPr="729638A6">
        <w:rPr>
          <w:rFonts w:asciiTheme="minorHAnsi" w:hAnsiTheme="minorHAnsi"/>
          <w:color w:val="auto"/>
          <w:sz w:val="22"/>
          <w:szCs w:val="22"/>
        </w:rPr>
        <w:t xml:space="preserve"> skills </w:t>
      </w:r>
      <w:r w:rsidR="55BB9996" w:rsidRPr="729638A6">
        <w:rPr>
          <w:rFonts w:asciiTheme="minorHAnsi" w:hAnsiTheme="minorHAnsi"/>
          <w:color w:val="auto"/>
          <w:sz w:val="22"/>
          <w:szCs w:val="22"/>
        </w:rPr>
        <w:t xml:space="preserve">to assist with their futures </w:t>
      </w:r>
      <w:r w:rsidRPr="729638A6">
        <w:rPr>
          <w:rFonts w:asciiTheme="minorHAnsi" w:hAnsiTheme="minorHAnsi"/>
          <w:color w:val="auto"/>
          <w:sz w:val="22"/>
          <w:szCs w:val="22"/>
        </w:rPr>
        <w:t>with the incl</w:t>
      </w:r>
      <w:r w:rsidR="455B330F" w:rsidRPr="729638A6">
        <w:rPr>
          <w:rFonts w:asciiTheme="minorHAnsi" w:hAnsiTheme="minorHAnsi"/>
          <w:color w:val="auto"/>
          <w:sz w:val="22"/>
          <w:szCs w:val="22"/>
        </w:rPr>
        <w:t>usion of the achievement of basic skills.</w:t>
      </w:r>
      <w:r w:rsidR="5F944DA3" w:rsidRPr="729638A6">
        <w:rPr>
          <w:rFonts w:asciiTheme="minorHAnsi" w:hAnsiTheme="minorHAnsi"/>
          <w:color w:val="auto"/>
          <w:sz w:val="22"/>
          <w:szCs w:val="22"/>
        </w:rPr>
        <w:t xml:space="preserve"> We are looking for engaging provision that meets the needs of young people who are NEET enabling them to achieve. We ex</w:t>
      </w:r>
      <w:r w:rsidR="171E71F5" w:rsidRPr="729638A6">
        <w:rPr>
          <w:rFonts w:asciiTheme="minorHAnsi" w:hAnsiTheme="minorHAnsi"/>
          <w:color w:val="auto"/>
          <w:sz w:val="22"/>
          <w:szCs w:val="22"/>
        </w:rPr>
        <w:t xml:space="preserve">pect to see young people gain confidence, wider skills </w:t>
      </w:r>
      <w:proofErr w:type="gramStart"/>
      <w:r w:rsidR="171E71F5" w:rsidRPr="729638A6">
        <w:rPr>
          <w:rFonts w:asciiTheme="minorHAnsi" w:hAnsiTheme="minorHAnsi"/>
          <w:color w:val="auto"/>
          <w:sz w:val="22"/>
          <w:szCs w:val="22"/>
        </w:rPr>
        <w:t>and also</w:t>
      </w:r>
      <w:proofErr w:type="gramEnd"/>
      <w:r w:rsidR="171E71F5" w:rsidRPr="729638A6">
        <w:rPr>
          <w:rFonts w:asciiTheme="minorHAnsi" w:hAnsiTheme="minorHAnsi"/>
          <w:color w:val="auto"/>
          <w:sz w:val="22"/>
          <w:szCs w:val="22"/>
        </w:rPr>
        <w:t xml:space="preserve"> secure their next steps due to this provision.</w:t>
      </w:r>
    </w:p>
    <w:p w14:paraId="334D2D4B" w14:textId="1BE604B7" w:rsidR="729638A6" w:rsidRDefault="729638A6" w:rsidP="729638A6">
      <w:pPr>
        <w:rPr>
          <w:szCs w:val="20"/>
        </w:rPr>
      </w:pPr>
    </w:p>
    <w:p w14:paraId="0551396C" w14:textId="2551059C" w:rsidR="13F973AE" w:rsidRDefault="13F973AE" w:rsidP="729638A6">
      <w:pPr>
        <w:rPr>
          <w:rFonts w:asciiTheme="minorHAnsi" w:hAnsiTheme="minorHAnsi"/>
          <w:color w:val="auto"/>
          <w:sz w:val="22"/>
          <w:szCs w:val="22"/>
        </w:rPr>
      </w:pPr>
      <w:r w:rsidRPr="729638A6">
        <w:rPr>
          <w:rFonts w:asciiTheme="minorHAnsi" w:hAnsiTheme="minorHAnsi"/>
          <w:color w:val="auto"/>
          <w:sz w:val="22"/>
          <w:szCs w:val="22"/>
        </w:rPr>
        <w:t xml:space="preserve">This provision should be </w:t>
      </w:r>
      <w:r w:rsidR="64C9B7C7" w:rsidRPr="729638A6">
        <w:rPr>
          <w:rFonts w:asciiTheme="minorHAnsi" w:hAnsiTheme="minorHAnsi"/>
          <w:color w:val="auto"/>
          <w:sz w:val="22"/>
          <w:szCs w:val="22"/>
        </w:rPr>
        <w:t>available</w:t>
      </w:r>
      <w:r w:rsidRPr="729638A6">
        <w:rPr>
          <w:rFonts w:asciiTheme="minorHAnsi" w:hAnsiTheme="minorHAnsi"/>
          <w:color w:val="auto"/>
          <w:sz w:val="22"/>
          <w:szCs w:val="22"/>
        </w:rPr>
        <w:t xml:space="preserve"> to young </w:t>
      </w:r>
      <w:r w:rsidR="3F978B80" w:rsidRPr="729638A6">
        <w:rPr>
          <w:rFonts w:asciiTheme="minorHAnsi" w:hAnsiTheme="minorHAnsi"/>
          <w:color w:val="auto"/>
          <w:sz w:val="22"/>
          <w:szCs w:val="22"/>
        </w:rPr>
        <w:t>people</w:t>
      </w:r>
      <w:r w:rsidRPr="729638A6">
        <w:rPr>
          <w:rFonts w:asciiTheme="minorHAnsi" w:hAnsiTheme="minorHAnsi"/>
          <w:color w:val="auto"/>
          <w:sz w:val="22"/>
          <w:szCs w:val="22"/>
        </w:rPr>
        <w:t xml:space="preserve"> who are NEET and have not yet secured their Maths/ English to L2. We would welcome applications that might focus on specific groups who have been disadvantaged/ have lower achievement rates of basic skills/ employment outcomes.</w:t>
      </w:r>
    </w:p>
    <w:p w14:paraId="2225B66D" w14:textId="645DDE7B" w:rsidR="729638A6" w:rsidRDefault="729638A6" w:rsidP="729638A6">
      <w:pPr>
        <w:rPr>
          <w:szCs w:val="20"/>
        </w:rPr>
      </w:pPr>
    </w:p>
    <w:p w14:paraId="52256DC3" w14:textId="007AE398" w:rsidR="729638A6" w:rsidRDefault="729638A6" w:rsidP="729638A6">
      <w:pPr>
        <w:rPr>
          <w:szCs w:val="20"/>
        </w:rPr>
      </w:pPr>
    </w:p>
    <w:p w14:paraId="6C4F2EBE" w14:textId="7A29090F" w:rsidR="2B8A3514" w:rsidRDefault="2B8A3514" w:rsidP="729638A6">
      <w:pPr>
        <w:rPr>
          <w:rFonts w:asciiTheme="minorHAnsi" w:hAnsiTheme="minorHAnsi"/>
          <w:color w:val="auto"/>
          <w:sz w:val="22"/>
          <w:szCs w:val="22"/>
        </w:rPr>
      </w:pPr>
      <w:r w:rsidRPr="729638A6">
        <w:rPr>
          <w:rFonts w:asciiTheme="minorHAnsi" w:hAnsiTheme="minorHAnsi"/>
          <w:color w:val="auto"/>
          <w:sz w:val="22"/>
          <w:szCs w:val="22"/>
        </w:rPr>
        <w:t>Outcomes:</w:t>
      </w:r>
    </w:p>
    <w:p w14:paraId="46ED0517" w14:textId="4214727C" w:rsidR="2B8A3514" w:rsidRDefault="2B8A3514" w:rsidP="729638A6">
      <w:pPr>
        <w:rPr>
          <w:rFonts w:asciiTheme="minorHAnsi" w:hAnsiTheme="minorHAnsi"/>
          <w:color w:val="auto"/>
          <w:sz w:val="22"/>
          <w:szCs w:val="22"/>
        </w:rPr>
      </w:pPr>
      <w:r w:rsidRPr="729638A6">
        <w:rPr>
          <w:rFonts w:asciiTheme="minorHAnsi" w:hAnsiTheme="minorHAnsi"/>
          <w:color w:val="auto"/>
          <w:sz w:val="22"/>
          <w:szCs w:val="22"/>
        </w:rPr>
        <w:t>All participants to be participating in basic skills development</w:t>
      </w:r>
    </w:p>
    <w:p w14:paraId="29DFBF8B" w14:textId="331D49A6" w:rsidR="2B8A3514" w:rsidRDefault="2B8A3514" w:rsidP="729638A6">
      <w:pPr>
        <w:rPr>
          <w:rFonts w:asciiTheme="minorHAnsi" w:hAnsiTheme="minorHAnsi"/>
          <w:color w:val="auto"/>
          <w:sz w:val="22"/>
          <w:szCs w:val="22"/>
        </w:rPr>
      </w:pPr>
      <w:r w:rsidRPr="729638A6">
        <w:rPr>
          <w:rFonts w:asciiTheme="minorHAnsi" w:hAnsiTheme="minorHAnsi"/>
          <w:color w:val="auto"/>
          <w:sz w:val="22"/>
          <w:szCs w:val="22"/>
        </w:rPr>
        <w:t>75% successfully complete provision (participation)</w:t>
      </w:r>
    </w:p>
    <w:p w14:paraId="49528BA3" w14:textId="0F29B3AC" w:rsidR="2B8A3514" w:rsidRDefault="2B8A3514" w:rsidP="729638A6">
      <w:pPr>
        <w:rPr>
          <w:szCs w:val="20"/>
        </w:rPr>
      </w:pPr>
      <w:r w:rsidRPr="729638A6">
        <w:rPr>
          <w:rFonts w:asciiTheme="minorHAnsi" w:hAnsiTheme="minorHAnsi"/>
          <w:color w:val="auto"/>
          <w:sz w:val="22"/>
          <w:szCs w:val="22"/>
        </w:rPr>
        <w:t>60% successfully gain basic skills accreditation or eligible other *</w:t>
      </w:r>
    </w:p>
    <w:p w14:paraId="18A9A9EC" w14:textId="3AA4F1FC" w:rsidR="2B8A3514" w:rsidRDefault="2B8A3514" w:rsidP="729638A6">
      <w:pPr>
        <w:rPr>
          <w:szCs w:val="20"/>
        </w:rPr>
      </w:pPr>
      <w:r w:rsidRPr="729638A6">
        <w:rPr>
          <w:rFonts w:asciiTheme="minorHAnsi" w:hAnsiTheme="minorHAnsi"/>
          <w:color w:val="auto"/>
          <w:sz w:val="22"/>
          <w:szCs w:val="22"/>
        </w:rPr>
        <w:t xml:space="preserve">50% achieve a positive progression into employment, further </w:t>
      </w:r>
      <w:proofErr w:type="gramStart"/>
      <w:r w:rsidRPr="729638A6">
        <w:rPr>
          <w:rFonts w:asciiTheme="minorHAnsi" w:hAnsiTheme="minorHAnsi"/>
          <w:color w:val="auto"/>
          <w:sz w:val="22"/>
          <w:szCs w:val="22"/>
        </w:rPr>
        <w:t>education</w:t>
      </w:r>
      <w:proofErr w:type="gramEnd"/>
      <w:r w:rsidRPr="729638A6">
        <w:rPr>
          <w:rFonts w:asciiTheme="minorHAnsi" w:hAnsiTheme="minorHAnsi"/>
          <w:color w:val="auto"/>
          <w:sz w:val="22"/>
          <w:szCs w:val="22"/>
        </w:rPr>
        <w:t xml:space="preserve"> or learning.</w:t>
      </w:r>
    </w:p>
    <w:p w14:paraId="587E6A65" w14:textId="0CFAB6CE" w:rsidR="729638A6" w:rsidRDefault="729638A6" w:rsidP="729638A6">
      <w:pPr>
        <w:rPr>
          <w:szCs w:val="20"/>
        </w:rPr>
      </w:pPr>
    </w:p>
    <w:p w14:paraId="67EB7380" w14:textId="2B7267C0" w:rsidR="003E12F5" w:rsidRDefault="2B8A3514" w:rsidP="729638A6">
      <w:pPr>
        <w:rPr>
          <w:rFonts w:asciiTheme="minorHAnsi" w:hAnsiTheme="minorHAnsi"/>
          <w:color w:val="auto"/>
          <w:sz w:val="22"/>
          <w:szCs w:val="22"/>
        </w:rPr>
      </w:pPr>
      <w:r w:rsidRPr="729638A6">
        <w:rPr>
          <w:rFonts w:asciiTheme="minorHAnsi" w:hAnsiTheme="minorHAnsi"/>
          <w:color w:val="auto"/>
          <w:sz w:val="22"/>
          <w:szCs w:val="22"/>
        </w:rPr>
        <w:t>*</w:t>
      </w:r>
      <w:r w:rsidR="00742AD8" w:rsidRPr="729638A6">
        <w:rPr>
          <w:rFonts w:asciiTheme="minorHAnsi" w:hAnsiTheme="minorHAnsi"/>
          <w:color w:val="auto"/>
          <w:sz w:val="22"/>
          <w:szCs w:val="22"/>
        </w:rPr>
        <w:t xml:space="preserve">The aim of the provision is for participants to obtain an accredited qualification </w:t>
      </w:r>
      <w:r w:rsidR="006B6C2A" w:rsidRPr="729638A6">
        <w:rPr>
          <w:rFonts w:asciiTheme="minorHAnsi" w:hAnsiTheme="minorHAnsi"/>
          <w:color w:val="auto"/>
          <w:sz w:val="22"/>
          <w:szCs w:val="22"/>
        </w:rPr>
        <w:t xml:space="preserve">in Math and/or English </w:t>
      </w:r>
      <w:r w:rsidR="00742AD8" w:rsidRPr="729638A6">
        <w:rPr>
          <w:rFonts w:asciiTheme="minorHAnsi" w:hAnsiTheme="minorHAnsi"/>
          <w:color w:val="auto"/>
          <w:sz w:val="22"/>
          <w:szCs w:val="22"/>
        </w:rPr>
        <w:t>up to Level 2</w:t>
      </w:r>
      <w:r w:rsidR="006A6BBB" w:rsidRPr="729638A6">
        <w:rPr>
          <w:rFonts w:asciiTheme="minorHAnsi" w:hAnsiTheme="minorHAnsi"/>
          <w:color w:val="auto"/>
          <w:sz w:val="22"/>
          <w:szCs w:val="22"/>
        </w:rPr>
        <w:t xml:space="preserve"> or evidence to show an improvement of current skills</w:t>
      </w:r>
      <w:r w:rsidR="00742AD8" w:rsidRPr="729638A6">
        <w:rPr>
          <w:rFonts w:asciiTheme="minorHAnsi" w:hAnsiTheme="minorHAnsi"/>
          <w:color w:val="auto"/>
          <w:sz w:val="22"/>
          <w:szCs w:val="22"/>
        </w:rPr>
        <w:t>.</w:t>
      </w:r>
      <w:r w:rsidR="755A039C" w:rsidRPr="729638A6">
        <w:rPr>
          <w:rFonts w:asciiTheme="minorHAnsi" w:hAnsiTheme="minorHAnsi"/>
          <w:color w:val="auto"/>
          <w:sz w:val="22"/>
          <w:szCs w:val="22"/>
        </w:rPr>
        <w:t xml:space="preserve"> Qualifications can be in units rather than full qualifications</w:t>
      </w:r>
      <w:r w:rsidR="758C22DB" w:rsidRPr="729638A6">
        <w:rPr>
          <w:rFonts w:asciiTheme="minorHAnsi" w:hAnsiTheme="minorHAnsi"/>
          <w:color w:val="auto"/>
          <w:sz w:val="22"/>
          <w:szCs w:val="22"/>
        </w:rPr>
        <w:t>, tracking improvement in basic skills must demonstrate quality assessment and learning has taken place and rationale as to why qualifications are not suitable</w:t>
      </w:r>
      <w:r w:rsidR="755A039C" w:rsidRPr="729638A6">
        <w:rPr>
          <w:rFonts w:asciiTheme="minorHAnsi" w:hAnsiTheme="minorHAnsi"/>
          <w:color w:val="auto"/>
          <w:sz w:val="22"/>
          <w:szCs w:val="22"/>
        </w:rPr>
        <w:t>.</w:t>
      </w:r>
      <w:r w:rsidR="00C4434D" w:rsidRPr="729638A6">
        <w:rPr>
          <w:rFonts w:asciiTheme="minorHAnsi" w:hAnsiTheme="minorHAnsi"/>
          <w:color w:val="auto"/>
          <w:sz w:val="22"/>
          <w:szCs w:val="22"/>
        </w:rPr>
        <w:t xml:space="preserve"> </w:t>
      </w:r>
    </w:p>
    <w:p w14:paraId="405B1E0D" w14:textId="0FFA16AA" w:rsidR="003E12F5" w:rsidRDefault="003E12F5" w:rsidP="729638A6">
      <w:pPr>
        <w:rPr>
          <w:rFonts w:asciiTheme="minorHAnsi" w:hAnsiTheme="minorHAnsi"/>
          <w:color w:val="auto"/>
          <w:sz w:val="22"/>
          <w:szCs w:val="22"/>
        </w:rPr>
      </w:pPr>
    </w:p>
    <w:p w14:paraId="2604B4A5" w14:textId="69E00510" w:rsidR="003E12F5" w:rsidRDefault="003E12F5" w:rsidP="494AECA9">
      <w:pPr>
        <w:rPr>
          <w:rFonts w:asciiTheme="minorHAnsi" w:hAnsiTheme="minorHAnsi"/>
          <w:color w:val="auto"/>
          <w:sz w:val="22"/>
          <w:szCs w:val="22"/>
        </w:rPr>
      </w:pPr>
      <w:r w:rsidRPr="729638A6">
        <w:rPr>
          <w:rFonts w:asciiTheme="minorHAnsi" w:hAnsiTheme="minorHAnsi"/>
          <w:color w:val="auto"/>
          <w:sz w:val="22"/>
          <w:szCs w:val="22"/>
        </w:rPr>
        <w:t xml:space="preserve"> </w:t>
      </w:r>
    </w:p>
    <w:p w14:paraId="13668A99" w14:textId="5FDFDB56" w:rsidR="00875907" w:rsidRDefault="00875907" w:rsidP="00A017BB">
      <w:pPr>
        <w:rPr>
          <w:rFonts w:asciiTheme="minorHAnsi" w:hAnsiTheme="minorHAnsi"/>
          <w:color w:val="auto"/>
          <w:sz w:val="22"/>
          <w:szCs w:val="22"/>
        </w:rPr>
      </w:pPr>
    </w:p>
    <w:p w14:paraId="6F8CD4BB" w14:textId="44BDE039" w:rsidR="00A27182" w:rsidRDefault="00AA190F" w:rsidP="0773B173">
      <w:pPr>
        <w:rPr>
          <w:rFonts w:asciiTheme="minorHAnsi" w:hAnsiTheme="minorHAnsi"/>
          <w:color w:val="auto"/>
          <w:sz w:val="22"/>
          <w:szCs w:val="22"/>
        </w:rPr>
      </w:pPr>
      <w:r>
        <w:rPr>
          <w:rFonts w:asciiTheme="minorHAnsi" w:hAnsiTheme="minorHAnsi"/>
          <w:color w:val="auto"/>
          <w:sz w:val="22"/>
          <w:szCs w:val="22"/>
        </w:rPr>
        <w:t>All outcomes attached to</w:t>
      </w:r>
      <w:r w:rsidR="00875907" w:rsidRPr="33ACF8EE">
        <w:rPr>
          <w:rFonts w:asciiTheme="minorHAnsi" w:hAnsiTheme="minorHAnsi"/>
          <w:color w:val="auto"/>
          <w:sz w:val="22"/>
          <w:szCs w:val="22"/>
        </w:rPr>
        <w:t xml:space="preserve"> </w:t>
      </w:r>
      <w:r w:rsidR="006B6C2A" w:rsidRPr="33ACF8EE">
        <w:rPr>
          <w:rFonts w:asciiTheme="minorHAnsi" w:hAnsiTheme="minorHAnsi"/>
          <w:color w:val="auto"/>
          <w:sz w:val="22"/>
          <w:szCs w:val="22"/>
        </w:rPr>
        <w:t xml:space="preserve">Pre-Employment and </w:t>
      </w:r>
      <w:r w:rsidR="00875907" w:rsidRPr="33ACF8EE">
        <w:rPr>
          <w:rFonts w:asciiTheme="minorHAnsi" w:hAnsiTheme="minorHAnsi"/>
          <w:color w:val="auto"/>
          <w:sz w:val="22"/>
          <w:szCs w:val="22"/>
        </w:rPr>
        <w:t xml:space="preserve">Functional Skills contract </w:t>
      </w:r>
      <w:r w:rsidR="264C42BD" w:rsidRPr="33ACF8EE">
        <w:rPr>
          <w:rFonts w:asciiTheme="minorHAnsi" w:hAnsiTheme="minorHAnsi"/>
          <w:color w:val="auto"/>
          <w:sz w:val="22"/>
          <w:szCs w:val="22"/>
        </w:rPr>
        <w:t>must be completed by</w:t>
      </w:r>
      <w:r w:rsidR="00AE45AD">
        <w:rPr>
          <w:rFonts w:asciiTheme="minorHAnsi" w:hAnsiTheme="minorHAnsi"/>
          <w:color w:val="auto"/>
          <w:sz w:val="22"/>
          <w:szCs w:val="22"/>
        </w:rPr>
        <w:t xml:space="preserve"> </w:t>
      </w:r>
      <w:r>
        <w:rPr>
          <w:rFonts w:asciiTheme="minorHAnsi" w:hAnsiTheme="minorHAnsi"/>
          <w:color w:val="auto"/>
          <w:sz w:val="22"/>
          <w:szCs w:val="22"/>
        </w:rPr>
        <w:t>6</w:t>
      </w:r>
      <w:r w:rsidRPr="00AA190F">
        <w:rPr>
          <w:rFonts w:asciiTheme="minorHAnsi" w:hAnsiTheme="minorHAnsi"/>
          <w:color w:val="auto"/>
          <w:sz w:val="22"/>
          <w:szCs w:val="22"/>
          <w:vertAlign w:val="superscript"/>
        </w:rPr>
        <w:t>th</w:t>
      </w:r>
      <w:r>
        <w:rPr>
          <w:rFonts w:asciiTheme="minorHAnsi" w:hAnsiTheme="minorHAnsi"/>
          <w:color w:val="auto"/>
          <w:sz w:val="22"/>
          <w:szCs w:val="22"/>
        </w:rPr>
        <w:t xml:space="preserve"> October</w:t>
      </w:r>
      <w:r w:rsidR="00AE45AD">
        <w:rPr>
          <w:rFonts w:asciiTheme="minorHAnsi" w:hAnsiTheme="minorHAnsi"/>
          <w:color w:val="auto"/>
          <w:sz w:val="22"/>
          <w:szCs w:val="22"/>
        </w:rPr>
        <w:t xml:space="preserve"> 2022</w:t>
      </w:r>
      <w:r>
        <w:rPr>
          <w:rFonts w:asciiTheme="minorHAnsi" w:hAnsiTheme="minorHAnsi"/>
          <w:color w:val="auto"/>
          <w:sz w:val="22"/>
          <w:szCs w:val="22"/>
        </w:rPr>
        <w:t>, therefore th</w:t>
      </w:r>
      <w:r w:rsidR="159F4C5C" w:rsidRPr="33ACF8EE">
        <w:rPr>
          <w:rFonts w:asciiTheme="minorHAnsi" w:hAnsiTheme="minorHAnsi"/>
          <w:color w:val="auto"/>
          <w:sz w:val="22"/>
          <w:szCs w:val="22"/>
        </w:rPr>
        <w:t xml:space="preserve">ere may be an opportunity for </w:t>
      </w:r>
      <w:r>
        <w:rPr>
          <w:rFonts w:asciiTheme="minorHAnsi" w:hAnsiTheme="minorHAnsi"/>
          <w:color w:val="auto"/>
          <w:sz w:val="22"/>
          <w:szCs w:val="22"/>
        </w:rPr>
        <w:t xml:space="preserve">an </w:t>
      </w:r>
      <w:r w:rsidR="159F4C5C" w:rsidRPr="33ACF8EE">
        <w:rPr>
          <w:rFonts w:asciiTheme="minorHAnsi" w:hAnsiTheme="minorHAnsi"/>
          <w:color w:val="auto"/>
          <w:sz w:val="22"/>
          <w:szCs w:val="22"/>
        </w:rPr>
        <w:t>extension</w:t>
      </w:r>
      <w:r>
        <w:rPr>
          <w:rFonts w:asciiTheme="minorHAnsi" w:hAnsiTheme="minorHAnsi"/>
          <w:color w:val="auto"/>
          <w:sz w:val="22"/>
          <w:szCs w:val="22"/>
        </w:rPr>
        <w:t>.</w:t>
      </w:r>
    </w:p>
    <w:p w14:paraId="05CD301E" w14:textId="77777777" w:rsidR="003E35A5" w:rsidRDefault="003E35A5" w:rsidP="00A017BB">
      <w:pPr>
        <w:rPr>
          <w:rFonts w:asciiTheme="minorHAnsi" w:hAnsiTheme="minorHAnsi" w:cs="Arial"/>
          <w:b/>
          <w:color w:val="auto"/>
          <w:sz w:val="22"/>
          <w:szCs w:val="22"/>
          <w:u w:val="single"/>
        </w:rPr>
      </w:pPr>
    </w:p>
    <w:p w14:paraId="39A715BC" w14:textId="0266F38C" w:rsidR="33ACF8EE" w:rsidRDefault="33ACF8EE" w:rsidP="33ACF8EE">
      <w:pPr>
        <w:rPr>
          <w:rFonts w:asciiTheme="minorHAnsi" w:hAnsiTheme="minorHAnsi"/>
          <w:b/>
          <w:bCs/>
          <w:color w:val="auto"/>
          <w:sz w:val="22"/>
          <w:szCs w:val="22"/>
          <w:u w:val="single"/>
        </w:rPr>
      </w:pPr>
    </w:p>
    <w:p w14:paraId="56EF6CC8" w14:textId="08132338" w:rsidR="159F4C5C" w:rsidRDefault="159F4C5C" w:rsidP="33ACF8EE">
      <w:pPr>
        <w:rPr>
          <w:rFonts w:asciiTheme="minorHAnsi" w:hAnsiTheme="minorHAnsi"/>
          <w:b/>
          <w:bCs/>
          <w:color w:val="auto"/>
          <w:sz w:val="22"/>
          <w:szCs w:val="22"/>
          <w:u w:val="single"/>
        </w:rPr>
      </w:pPr>
      <w:r w:rsidRPr="33ACF8EE">
        <w:rPr>
          <w:rFonts w:asciiTheme="minorHAnsi" w:hAnsiTheme="minorHAnsi"/>
          <w:b/>
          <w:bCs/>
          <w:color w:val="auto"/>
          <w:sz w:val="22"/>
          <w:szCs w:val="22"/>
          <w:u w:val="single"/>
        </w:rPr>
        <w:t>Requirements of funding</w:t>
      </w:r>
    </w:p>
    <w:p w14:paraId="38E2FC75" w14:textId="0FDF8A5F" w:rsidR="33ACF8EE" w:rsidRDefault="33ACF8EE" w:rsidP="33ACF8EE">
      <w:pPr>
        <w:rPr>
          <w:b/>
          <w:bCs/>
          <w:szCs w:val="20"/>
          <w:u w:val="single"/>
        </w:rPr>
      </w:pPr>
    </w:p>
    <w:p w14:paraId="6A5101AC" w14:textId="56369A0A" w:rsidR="33ACF8EE" w:rsidRDefault="33ACF8EE" w:rsidP="33ACF8EE">
      <w:pPr>
        <w:rPr>
          <w:rFonts w:asciiTheme="minorHAnsi" w:hAnsiTheme="minorHAnsi"/>
          <w:b/>
          <w:bCs/>
          <w:color w:val="auto"/>
          <w:sz w:val="22"/>
          <w:szCs w:val="22"/>
          <w:u w:val="single"/>
        </w:rPr>
      </w:pPr>
    </w:p>
    <w:p w14:paraId="30F1DFBB" w14:textId="77777777" w:rsidR="003E12F5" w:rsidRPr="0063501F" w:rsidRDefault="003E12F5" w:rsidP="003E12F5">
      <w:pPr>
        <w:rPr>
          <w:rFonts w:asciiTheme="minorHAnsi" w:hAnsiTheme="minorHAnsi"/>
          <w:b/>
          <w:color w:val="auto"/>
          <w:sz w:val="22"/>
          <w:szCs w:val="22"/>
          <w:u w:val="single"/>
        </w:rPr>
      </w:pPr>
      <w:r w:rsidRPr="0063501F">
        <w:rPr>
          <w:rFonts w:asciiTheme="minorHAnsi" w:hAnsiTheme="minorHAnsi"/>
          <w:b/>
          <w:color w:val="auto"/>
          <w:sz w:val="22"/>
          <w:szCs w:val="22"/>
          <w:u w:val="single"/>
        </w:rPr>
        <w:t>Examples of how the resource might be utilised:</w:t>
      </w:r>
    </w:p>
    <w:p w14:paraId="4A20E2C6" w14:textId="40E6DCF3" w:rsidR="003E12F5" w:rsidRPr="002C69DC" w:rsidRDefault="003E12F5" w:rsidP="33ACF8EE">
      <w:pPr>
        <w:pStyle w:val="ListParagraph"/>
        <w:numPr>
          <w:ilvl w:val="0"/>
          <w:numId w:val="9"/>
        </w:numPr>
        <w:rPr>
          <w:rFonts w:asciiTheme="minorHAnsi" w:hAnsiTheme="minorHAnsi"/>
          <w:sz w:val="22"/>
          <w:szCs w:val="22"/>
        </w:rPr>
      </w:pPr>
      <w:r w:rsidRPr="33ACF8EE">
        <w:rPr>
          <w:rFonts w:asciiTheme="minorHAnsi" w:hAnsiTheme="minorHAnsi"/>
          <w:sz w:val="22"/>
          <w:szCs w:val="22"/>
        </w:rPr>
        <w:t xml:space="preserve">Enabling the provider to resource smaller groups that enable </w:t>
      </w:r>
      <w:r w:rsidR="002C69DC" w:rsidRPr="33ACF8EE">
        <w:rPr>
          <w:rFonts w:asciiTheme="minorHAnsi" w:hAnsiTheme="minorHAnsi"/>
          <w:sz w:val="22"/>
          <w:szCs w:val="22"/>
        </w:rPr>
        <w:t>young p</w:t>
      </w:r>
      <w:r w:rsidR="00CD0975" w:rsidRPr="33ACF8EE">
        <w:rPr>
          <w:rFonts w:asciiTheme="minorHAnsi" w:hAnsiTheme="minorHAnsi"/>
          <w:sz w:val="22"/>
          <w:szCs w:val="22"/>
        </w:rPr>
        <w:t>e</w:t>
      </w:r>
      <w:r w:rsidR="002C69DC" w:rsidRPr="33ACF8EE">
        <w:rPr>
          <w:rFonts w:asciiTheme="minorHAnsi" w:hAnsiTheme="minorHAnsi"/>
          <w:sz w:val="22"/>
          <w:szCs w:val="22"/>
        </w:rPr>
        <w:t>ople</w:t>
      </w:r>
      <w:r w:rsidRPr="33ACF8EE">
        <w:rPr>
          <w:rFonts w:asciiTheme="minorHAnsi" w:hAnsiTheme="minorHAnsi"/>
          <w:sz w:val="22"/>
          <w:szCs w:val="22"/>
        </w:rPr>
        <w:t xml:space="preserve"> eligible to </w:t>
      </w:r>
      <w:r w:rsidR="57FEA21B" w:rsidRPr="33ACF8EE">
        <w:rPr>
          <w:rFonts w:asciiTheme="minorHAnsi" w:hAnsiTheme="minorHAnsi"/>
          <w:sz w:val="22"/>
          <w:szCs w:val="22"/>
        </w:rPr>
        <w:t>participate.</w:t>
      </w:r>
    </w:p>
    <w:p w14:paraId="6F02E3D5" w14:textId="21319DEE" w:rsidR="57FEA21B" w:rsidRDefault="57FEA21B" w:rsidP="33ACF8EE">
      <w:pPr>
        <w:pStyle w:val="ListParagraph"/>
        <w:numPr>
          <w:ilvl w:val="0"/>
          <w:numId w:val="9"/>
        </w:numPr>
        <w:rPr>
          <w:sz w:val="22"/>
          <w:szCs w:val="22"/>
        </w:rPr>
      </w:pPr>
      <w:r w:rsidRPr="33ACF8EE">
        <w:rPr>
          <w:rFonts w:asciiTheme="minorHAnsi" w:hAnsiTheme="minorHAnsi"/>
          <w:sz w:val="22"/>
          <w:szCs w:val="22"/>
        </w:rPr>
        <w:t>Project based delivery of functional skills</w:t>
      </w:r>
    </w:p>
    <w:p w14:paraId="2C2B1C59" w14:textId="02FDC411" w:rsidR="003E12F5" w:rsidRPr="002C69DC" w:rsidRDefault="003E12F5" w:rsidP="002C69DC">
      <w:pPr>
        <w:pStyle w:val="ListParagraph"/>
        <w:numPr>
          <w:ilvl w:val="0"/>
          <w:numId w:val="9"/>
        </w:numPr>
        <w:rPr>
          <w:rFonts w:asciiTheme="minorHAnsi" w:hAnsiTheme="minorHAnsi"/>
          <w:sz w:val="22"/>
          <w:szCs w:val="22"/>
        </w:rPr>
      </w:pPr>
      <w:r w:rsidRPr="002C69DC">
        <w:rPr>
          <w:rFonts w:asciiTheme="minorHAnsi" w:hAnsiTheme="minorHAnsi"/>
          <w:sz w:val="22"/>
          <w:szCs w:val="22"/>
        </w:rPr>
        <w:t>To provide courses/training in more rural locations for eligible participants.</w:t>
      </w:r>
    </w:p>
    <w:p w14:paraId="0CEB4E50" w14:textId="28F4025F" w:rsidR="003E12F5" w:rsidRPr="002C69DC" w:rsidRDefault="003E12F5" w:rsidP="494AECA9">
      <w:pPr>
        <w:pStyle w:val="ListParagraph"/>
        <w:numPr>
          <w:ilvl w:val="0"/>
          <w:numId w:val="9"/>
        </w:numPr>
        <w:rPr>
          <w:rFonts w:asciiTheme="minorHAnsi" w:hAnsiTheme="minorHAnsi"/>
          <w:sz w:val="22"/>
          <w:szCs w:val="22"/>
        </w:rPr>
      </w:pPr>
      <w:r w:rsidRPr="494AECA9">
        <w:rPr>
          <w:rFonts w:asciiTheme="minorHAnsi" w:hAnsiTheme="minorHAnsi"/>
          <w:sz w:val="22"/>
          <w:szCs w:val="22"/>
        </w:rPr>
        <w:t xml:space="preserve">Support to re-design training to meet </w:t>
      </w:r>
      <w:r w:rsidR="1B6CF382" w:rsidRPr="494AECA9">
        <w:rPr>
          <w:rFonts w:asciiTheme="minorHAnsi" w:hAnsiTheme="minorHAnsi"/>
          <w:sz w:val="22"/>
          <w:szCs w:val="22"/>
        </w:rPr>
        <w:t>NEET</w:t>
      </w:r>
      <w:r w:rsidRPr="494AECA9">
        <w:rPr>
          <w:rFonts w:asciiTheme="minorHAnsi" w:hAnsiTheme="minorHAnsi"/>
          <w:sz w:val="22"/>
          <w:szCs w:val="22"/>
        </w:rPr>
        <w:t xml:space="preserve"> learner needs</w:t>
      </w:r>
    </w:p>
    <w:p w14:paraId="411D6DDA" w14:textId="67D4C988" w:rsidR="79797F79" w:rsidRDefault="79797F79" w:rsidP="494AECA9">
      <w:pPr>
        <w:pStyle w:val="ListParagraph"/>
        <w:numPr>
          <w:ilvl w:val="0"/>
          <w:numId w:val="9"/>
        </w:numPr>
        <w:rPr>
          <w:sz w:val="22"/>
          <w:szCs w:val="22"/>
        </w:rPr>
      </w:pPr>
      <w:r w:rsidRPr="0773B173">
        <w:rPr>
          <w:rFonts w:asciiTheme="minorHAnsi" w:hAnsiTheme="minorHAnsi"/>
          <w:sz w:val="22"/>
          <w:szCs w:val="22"/>
        </w:rPr>
        <w:lastRenderedPageBreak/>
        <w:t>Provide contextual learning or engagement that support</w:t>
      </w:r>
      <w:r w:rsidR="24470484" w:rsidRPr="0773B173">
        <w:rPr>
          <w:rFonts w:asciiTheme="minorHAnsi" w:hAnsiTheme="minorHAnsi"/>
          <w:sz w:val="22"/>
          <w:szCs w:val="22"/>
        </w:rPr>
        <w:t xml:space="preserve">s </w:t>
      </w:r>
      <w:r w:rsidRPr="0773B173">
        <w:rPr>
          <w:rFonts w:asciiTheme="minorHAnsi" w:hAnsiTheme="minorHAnsi"/>
          <w:sz w:val="22"/>
          <w:szCs w:val="22"/>
        </w:rPr>
        <w:t>individuals.</w:t>
      </w:r>
    </w:p>
    <w:p w14:paraId="2D9DE1A6" w14:textId="4C2C727E" w:rsidR="003E12F5" w:rsidRPr="002C69DC" w:rsidRDefault="6A2A0103" w:rsidP="33ACF8EE">
      <w:pPr>
        <w:pStyle w:val="ListParagraph"/>
        <w:numPr>
          <w:ilvl w:val="0"/>
          <w:numId w:val="9"/>
        </w:numPr>
        <w:rPr>
          <w:rFonts w:asciiTheme="minorHAnsi" w:hAnsiTheme="minorHAnsi"/>
          <w:sz w:val="22"/>
          <w:szCs w:val="22"/>
        </w:rPr>
      </w:pPr>
      <w:r w:rsidRPr="33ACF8EE">
        <w:rPr>
          <w:rFonts w:asciiTheme="minorHAnsi" w:hAnsiTheme="minorHAnsi"/>
          <w:sz w:val="22"/>
          <w:szCs w:val="22"/>
        </w:rPr>
        <w:t xml:space="preserve">Support </w:t>
      </w:r>
      <w:r w:rsidR="003E12F5" w:rsidRPr="33ACF8EE">
        <w:rPr>
          <w:rFonts w:asciiTheme="minorHAnsi" w:hAnsiTheme="minorHAnsi"/>
          <w:sz w:val="22"/>
          <w:szCs w:val="22"/>
        </w:rPr>
        <w:t xml:space="preserve">an eligible participant to join existing groups of learners to achieve </w:t>
      </w:r>
      <w:r w:rsidR="00F61DBC" w:rsidRPr="33ACF8EE">
        <w:rPr>
          <w:rFonts w:asciiTheme="minorHAnsi" w:hAnsiTheme="minorHAnsi"/>
          <w:sz w:val="22"/>
          <w:szCs w:val="22"/>
        </w:rPr>
        <w:t>F</w:t>
      </w:r>
      <w:r w:rsidR="00255469" w:rsidRPr="33ACF8EE">
        <w:rPr>
          <w:rFonts w:asciiTheme="minorHAnsi" w:hAnsiTheme="minorHAnsi"/>
          <w:sz w:val="22"/>
          <w:szCs w:val="22"/>
        </w:rPr>
        <w:t xml:space="preserve">unctional </w:t>
      </w:r>
      <w:r w:rsidR="00F61DBC" w:rsidRPr="33ACF8EE">
        <w:rPr>
          <w:rFonts w:asciiTheme="minorHAnsi" w:hAnsiTheme="minorHAnsi"/>
          <w:sz w:val="22"/>
          <w:szCs w:val="22"/>
        </w:rPr>
        <w:t>S</w:t>
      </w:r>
      <w:r w:rsidR="00255469" w:rsidRPr="33ACF8EE">
        <w:rPr>
          <w:rFonts w:asciiTheme="minorHAnsi" w:hAnsiTheme="minorHAnsi"/>
          <w:sz w:val="22"/>
          <w:szCs w:val="22"/>
        </w:rPr>
        <w:t>kills</w:t>
      </w:r>
      <w:r w:rsidR="003E12F5" w:rsidRPr="33ACF8EE">
        <w:rPr>
          <w:rFonts w:asciiTheme="minorHAnsi" w:hAnsiTheme="minorHAnsi"/>
          <w:sz w:val="22"/>
          <w:szCs w:val="22"/>
        </w:rPr>
        <w:t xml:space="preserve"> qualifications</w:t>
      </w:r>
    </w:p>
    <w:p w14:paraId="0A4A83A3" w14:textId="69E615A5" w:rsidR="00254B84" w:rsidRPr="002C69DC" w:rsidRDefault="00255469" w:rsidP="002C69DC">
      <w:pPr>
        <w:pStyle w:val="ListParagraph"/>
        <w:numPr>
          <w:ilvl w:val="0"/>
          <w:numId w:val="9"/>
        </w:numPr>
        <w:rPr>
          <w:rFonts w:asciiTheme="minorHAnsi" w:hAnsiTheme="minorHAnsi"/>
          <w:sz w:val="22"/>
          <w:szCs w:val="22"/>
        </w:rPr>
      </w:pPr>
      <w:r w:rsidRPr="002C69DC">
        <w:rPr>
          <w:rFonts w:asciiTheme="minorHAnsi" w:hAnsiTheme="minorHAnsi"/>
          <w:sz w:val="22"/>
          <w:szCs w:val="22"/>
        </w:rPr>
        <w:t>Innovate delivery to make it more appropriate attractive/ increase engagement and retention of these specific learners.</w:t>
      </w:r>
    </w:p>
    <w:p w14:paraId="25741BBE" w14:textId="36B6D6CB" w:rsidR="00254B84" w:rsidRPr="006B6C2A" w:rsidRDefault="00254B84" w:rsidP="00254B84">
      <w:pPr>
        <w:pStyle w:val="ListParagraph"/>
        <w:rPr>
          <w:rFonts w:asciiTheme="minorHAnsi" w:hAnsiTheme="minorHAnsi"/>
          <w:color w:val="FF0000"/>
          <w:sz w:val="22"/>
          <w:szCs w:val="22"/>
        </w:rPr>
      </w:pPr>
    </w:p>
    <w:p w14:paraId="1CE672F3" w14:textId="6CCF781D" w:rsidR="003E12F5" w:rsidRPr="002C69DC" w:rsidRDefault="00254B84" w:rsidP="003E12F5">
      <w:pPr>
        <w:rPr>
          <w:rFonts w:asciiTheme="minorHAnsi" w:hAnsiTheme="minorHAnsi"/>
          <w:color w:val="auto"/>
          <w:sz w:val="22"/>
          <w:szCs w:val="22"/>
        </w:rPr>
      </w:pPr>
      <w:r w:rsidRPr="002C69DC">
        <w:rPr>
          <w:rFonts w:asciiTheme="minorHAnsi" w:hAnsiTheme="minorHAnsi"/>
          <w:color w:val="auto"/>
          <w:sz w:val="22"/>
          <w:szCs w:val="22"/>
        </w:rPr>
        <w:t xml:space="preserve">This list is not </w:t>
      </w:r>
      <w:r w:rsidR="00A92F04" w:rsidRPr="002C69DC">
        <w:rPr>
          <w:rFonts w:asciiTheme="minorHAnsi" w:hAnsiTheme="minorHAnsi"/>
          <w:color w:val="auto"/>
          <w:sz w:val="22"/>
          <w:szCs w:val="22"/>
        </w:rPr>
        <w:t>exhaustive,</w:t>
      </w:r>
      <w:r w:rsidRPr="002C69DC">
        <w:rPr>
          <w:rFonts w:asciiTheme="minorHAnsi" w:hAnsiTheme="minorHAnsi"/>
          <w:color w:val="auto"/>
          <w:sz w:val="22"/>
          <w:szCs w:val="22"/>
        </w:rPr>
        <w:t xml:space="preserve"> but all provision must meet the eligibility requirements of ESF and </w:t>
      </w:r>
      <w:r w:rsidR="00A22DA9" w:rsidRPr="002C69DC">
        <w:rPr>
          <w:rFonts w:asciiTheme="minorHAnsi" w:hAnsiTheme="minorHAnsi"/>
          <w:color w:val="auto"/>
          <w:sz w:val="22"/>
          <w:szCs w:val="22"/>
        </w:rPr>
        <w:t>T</w:t>
      </w:r>
      <w:r w:rsidRPr="002C69DC">
        <w:rPr>
          <w:rFonts w:asciiTheme="minorHAnsi" w:hAnsiTheme="minorHAnsi"/>
          <w:color w:val="auto"/>
          <w:sz w:val="22"/>
          <w:szCs w:val="22"/>
        </w:rPr>
        <w:t>N</w:t>
      </w:r>
      <w:r w:rsidR="00A22DA9" w:rsidRPr="002C69DC">
        <w:rPr>
          <w:rFonts w:asciiTheme="minorHAnsi" w:hAnsiTheme="minorHAnsi"/>
          <w:color w:val="auto"/>
          <w:sz w:val="22"/>
          <w:szCs w:val="22"/>
        </w:rPr>
        <w:t>LCF</w:t>
      </w:r>
      <w:r w:rsidRPr="002C69DC">
        <w:rPr>
          <w:rFonts w:asciiTheme="minorHAnsi" w:hAnsiTheme="minorHAnsi"/>
          <w:color w:val="auto"/>
          <w:sz w:val="22"/>
          <w:szCs w:val="22"/>
        </w:rPr>
        <w:t>.</w:t>
      </w:r>
    </w:p>
    <w:p w14:paraId="3AF5A0E1" w14:textId="77777777" w:rsidR="002C69DC" w:rsidRDefault="002C69DC" w:rsidP="003A7BB2">
      <w:pPr>
        <w:rPr>
          <w:rFonts w:asciiTheme="minorHAnsi" w:hAnsiTheme="minorHAnsi"/>
          <w:b/>
          <w:color w:val="FF0000"/>
          <w:sz w:val="22"/>
          <w:szCs w:val="22"/>
          <w:u w:val="single"/>
        </w:rPr>
      </w:pPr>
    </w:p>
    <w:p w14:paraId="3E0501A7" w14:textId="3AD93C93" w:rsidR="003A7BB2" w:rsidRPr="002C69DC" w:rsidRDefault="003A7BB2" w:rsidP="003A7BB2">
      <w:pPr>
        <w:rPr>
          <w:rFonts w:asciiTheme="minorHAnsi" w:hAnsiTheme="minorHAnsi"/>
          <w:b/>
          <w:color w:val="auto"/>
          <w:sz w:val="22"/>
          <w:szCs w:val="22"/>
          <w:u w:val="single"/>
        </w:rPr>
      </w:pPr>
      <w:r w:rsidRPr="002C69DC">
        <w:rPr>
          <w:rFonts w:asciiTheme="minorHAnsi" w:hAnsiTheme="minorHAnsi"/>
          <w:b/>
          <w:color w:val="auto"/>
          <w:sz w:val="22"/>
          <w:szCs w:val="22"/>
          <w:u w:val="single"/>
        </w:rPr>
        <w:t>Payment Profile</w:t>
      </w:r>
    </w:p>
    <w:p w14:paraId="2078D1B3" w14:textId="70582737" w:rsidR="003A7BB2" w:rsidRPr="002C69DC" w:rsidRDefault="003A7BB2" w:rsidP="494AECA9">
      <w:pPr>
        <w:rPr>
          <w:rFonts w:asciiTheme="minorHAnsi" w:hAnsiTheme="minorHAnsi"/>
          <w:color w:val="auto"/>
          <w:sz w:val="22"/>
          <w:szCs w:val="22"/>
        </w:rPr>
      </w:pPr>
      <w:r w:rsidRPr="33ACF8EE">
        <w:rPr>
          <w:rFonts w:asciiTheme="minorHAnsi" w:hAnsiTheme="minorHAnsi"/>
          <w:color w:val="auto"/>
          <w:sz w:val="22"/>
          <w:szCs w:val="22"/>
        </w:rPr>
        <w:t>For the provision of the above identified objectives, based on results achieved</w:t>
      </w:r>
      <w:r w:rsidR="00A22DA9" w:rsidRPr="33ACF8EE">
        <w:rPr>
          <w:rFonts w:asciiTheme="minorHAnsi" w:hAnsiTheme="minorHAnsi"/>
          <w:color w:val="auto"/>
          <w:sz w:val="22"/>
          <w:szCs w:val="22"/>
        </w:rPr>
        <w:t xml:space="preserve"> of functional skills unit/qualification</w:t>
      </w:r>
      <w:r w:rsidR="00F25D25" w:rsidRPr="00577DF0">
        <w:rPr>
          <w:rFonts w:asciiTheme="minorHAnsi" w:hAnsiTheme="minorHAnsi"/>
          <w:color w:val="auto"/>
          <w:sz w:val="22"/>
          <w:szCs w:val="22"/>
        </w:rPr>
        <w:t>.</w:t>
      </w:r>
      <w:r w:rsidR="00085263" w:rsidRPr="00577DF0">
        <w:rPr>
          <w:rFonts w:asciiTheme="minorHAnsi" w:hAnsiTheme="minorHAnsi"/>
          <w:color w:val="auto"/>
          <w:sz w:val="22"/>
          <w:szCs w:val="22"/>
        </w:rPr>
        <w:t xml:space="preserve"> The maximum amount of money is £</w:t>
      </w:r>
      <w:r w:rsidR="00127FAA">
        <w:rPr>
          <w:rFonts w:asciiTheme="minorHAnsi" w:hAnsiTheme="minorHAnsi"/>
          <w:color w:val="auto"/>
          <w:sz w:val="22"/>
          <w:szCs w:val="22"/>
        </w:rPr>
        <w:t>3</w:t>
      </w:r>
      <w:r w:rsidR="00C02ECD">
        <w:rPr>
          <w:rFonts w:asciiTheme="minorHAnsi" w:hAnsiTheme="minorHAnsi"/>
          <w:color w:val="auto"/>
          <w:sz w:val="22"/>
          <w:szCs w:val="22"/>
        </w:rPr>
        <w:t>5</w:t>
      </w:r>
      <w:r w:rsidR="00085263" w:rsidRPr="00577DF0">
        <w:rPr>
          <w:rFonts w:asciiTheme="minorHAnsi" w:hAnsiTheme="minorHAnsi"/>
          <w:color w:val="auto"/>
          <w:sz w:val="22"/>
          <w:szCs w:val="22"/>
        </w:rPr>
        <w:t>,00</w:t>
      </w:r>
      <w:r w:rsidR="00A26F45" w:rsidRPr="00577DF0">
        <w:rPr>
          <w:rFonts w:asciiTheme="minorHAnsi" w:hAnsiTheme="minorHAnsi"/>
          <w:color w:val="auto"/>
          <w:sz w:val="22"/>
          <w:szCs w:val="22"/>
        </w:rPr>
        <w:t xml:space="preserve">0; this will be split across a maximum of </w:t>
      </w:r>
      <w:r w:rsidR="00127FAA">
        <w:rPr>
          <w:rFonts w:asciiTheme="minorHAnsi" w:hAnsiTheme="minorHAnsi"/>
          <w:color w:val="auto"/>
          <w:sz w:val="22"/>
          <w:szCs w:val="22"/>
        </w:rPr>
        <w:t>4</w:t>
      </w:r>
      <w:r w:rsidR="00A26F45" w:rsidRPr="00577DF0">
        <w:rPr>
          <w:rFonts w:asciiTheme="minorHAnsi" w:hAnsiTheme="minorHAnsi"/>
          <w:color w:val="auto"/>
          <w:sz w:val="22"/>
          <w:szCs w:val="22"/>
        </w:rPr>
        <w:t xml:space="preserve"> contracts</w:t>
      </w:r>
      <w:r w:rsidR="005E567D" w:rsidRPr="00577DF0">
        <w:rPr>
          <w:rFonts w:asciiTheme="minorHAnsi" w:hAnsiTheme="minorHAnsi"/>
          <w:color w:val="auto"/>
          <w:sz w:val="22"/>
          <w:szCs w:val="22"/>
        </w:rPr>
        <w:t xml:space="preserve"> for delivery through to</w:t>
      </w:r>
      <w:r w:rsidR="00AE45AD">
        <w:rPr>
          <w:rFonts w:asciiTheme="minorHAnsi" w:hAnsiTheme="minorHAnsi"/>
          <w:color w:val="auto"/>
          <w:sz w:val="22"/>
          <w:szCs w:val="22"/>
        </w:rPr>
        <w:t xml:space="preserve"> </w:t>
      </w:r>
      <w:r w:rsidR="00C01E55">
        <w:rPr>
          <w:rFonts w:asciiTheme="minorHAnsi" w:hAnsiTheme="minorHAnsi"/>
          <w:color w:val="auto"/>
          <w:sz w:val="22"/>
          <w:szCs w:val="22"/>
        </w:rPr>
        <w:t>3</w:t>
      </w:r>
      <w:r w:rsidR="00AA190F">
        <w:rPr>
          <w:rFonts w:asciiTheme="minorHAnsi" w:hAnsiTheme="minorHAnsi"/>
          <w:color w:val="auto"/>
          <w:sz w:val="22"/>
          <w:szCs w:val="22"/>
        </w:rPr>
        <w:t>1</w:t>
      </w:r>
      <w:r w:rsidR="00AA190F" w:rsidRPr="00AA190F">
        <w:rPr>
          <w:rFonts w:asciiTheme="minorHAnsi" w:hAnsiTheme="minorHAnsi"/>
          <w:color w:val="auto"/>
          <w:sz w:val="22"/>
          <w:szCs w:val="22"/>
          <w:vertAlign w:val="superscript"/>
        </w:rPr>
        <w:t>st</w:t>
      </w:r>
      <w:r w:rsidR="00AA190F">
        <w:rPr>
          <w:rFonts w:asciiTheme="minorHAnsi" w:hAnsiTheme="minorHAnsi"/>
          <w:color w:val="auto"/>
          <w:sz w:val="22"/>
          <w:szCs w:val="22"/>
        </w:rPr>
        <w:t xml:space="preserve"> </w:t>
      </w:r>
      <w:r w:rsidR="00BB103D">
        <w:rPr>
          <w:rFonts w:asciiTheme="minorHAnsi" w:hAnsiTheme="minorHAnsi"/>
          <w:color w:val="auto"/>
          <w:sz w:val="22"/>
          <w:szCs w:val="22"/>
        </w:rPr>
        <w:t>August</w:t>
      </w:r>
      <w:r w:rsidR="00AE45AD">
        <w:rPr>
          <w:rFonts w:asciiTheme="minorHAnsi" w:hAnsiTheme="minorHAnsi"/>
          <w:color w:val="auto"/>
          <w:sz w:val="22"/>
          <w:szCs w:val="22"/>
        </w:rPr>
        <w:t xml:space="preserve"> 2022</w:t>
      </w:r>
      <w:r w:rsidR="00F25D25" w:rsidRPr="00577DF0">
        <w:rPr>
          <w:rFonts w:asciiTheme="minorHAnsi" w:hAnsiTheme="minorHAnsi"/>
          <w:color w:val="auto"/>
          <w:sz w:val="22"/>
          <w:szCs w:val="22"/>
        </w:rPr>
        <w:t xml:space="preserve"> T</w:t>
      </w:r>
      <w:r w:rsidRPr="00577DF0">
        <w:rPr>
          <w:rFonts w:asciiTheme="minorHAnsi" w:hAnsiTheme="minorHAnsi"/>
          <w:color w:val="auto"/>
          <w:sz w:val="22"/>
          <w:szCs w:val="22"/>
        </w:rPr>
        <w:t>his</w:t>
      </w:r>
      <w:r w:rsidRPr="33ACF8EE">
        <w:rPr>
          <w:rFonts w:asciiTheme="minorHAnsi" w:hAnsiTheme="minorHAnsi"/>
          <w:color w:val="auto"/>
          <w:sz w:val="22"/>
          <w:szCs w:val="22"/>
        </w:rPr>
        <w:t xml:space="preserve"> commission</w:t>
      </w:r>
      <w:r w:rsidR="00AD6362" w:rsidRPr="33ACF8EE">
        <w:rPr>
          <w:rFonts w:asciiTheme="minorHAnsi" w:hAnsiTheme="minorHAnsi"/>
          <w:color w:val="auto"/>
          <w:sz w:val="22"/>
          <w:szCs w:val="22"/>
        </w:rPr>
        <w:t xml:space="preserve"> has no minimum for size of applications, but the maximum</w:t>
      </w:r>
      <w:r w:rsidRPr="33ACF8EE">
        <w:rPr>
          <w:rFonts w:asciiTheme="minorHAnsi" w:hAnsiTheme="minorHAnsi"/>
          <w:color w:val="auto"/>
          <w:sz w:val="22"/>
          <w:szCs w:val="22"/>
        </w:rPr>
        <w:t xml:space="preserve"> is for the value o</w:t>
      </w:r>
      <w:r w:rsidR="00AD6362" w:rsidRPr="33ACF8EE">
        <w:rPr>
          <w:rFonts w:asciiTheme="minorHAnsi" w:hAnsiTheme="minorHAnsi"/>
          <w:color w:val="auto"/>
          <w:sz w:val="22"/>
          <w:szCs w:val="22"/>
        </w:rPr>
        <w:t>f £10,000</w:t>
      </w:r>
      <w:r w:rsidR="002C69DC" w:rsidRPr="33ACF8EE">
        <w:rPr>
          <w:rFonts w:asciiTheme="minorHAnsi" w:hAnsiTheme="minorHAnsi"/>
          <w:color w:val="auto"/>
          <w:sz w:val="22"/>
          <w:szCs w:val="22"/>
        </w:rPr>
        <w:t xml:space="preserve">, and would be expected to work with a cohort of </w:t>
      </w:r>
      <w:r w:rsidR="158A8F40" w:rsidRPr="33ACF8EE">
        <w:rPr>
          <w:rFonts w:asciiTheme="minorHAnsi" w:hAnsiTheme="minorHAnsi"/>
          <w:color w:val="auto"/>
          <w:sz w:val="22"/>
          <w:szCs w:val="22"/>
        </w:rPr>
        <w:t>approx</w:t>
      </w:r>
      <w:r w:rsidR="00861DBC">
        <w:rPr>
          <w:rFonts w:asciiTheme="minorHAnsi" w:hAnsiTheme="minorHAnsi"/>
          <w:color w:val="auto"/>
          <w:sz w:val="22"/>
          <w:szCs w:val="22"/>
        </w:rPr>
        <w:t>imately</w:t>
      </w:r>
      <w:r w:rsidR="158A8F40" w:rsidRPr="33ACF8EE">
        <w:rPr>
          <w:rFonts w:asciiTheme="minorHAnsi" w:hAnsiTheme="minorHAnsi"/>
          <w:color w:val="auto"/>
          <w:sz w:val="22"/>
          <w:szCs w:val="22"/>
        </w:rPr>
        <w:t xml:space="preserve"> </w:t>
      </w:r>
      <w:r w:rsidR="002C69DC" w:rsidRPr="33ACF8EE">
        <w:rPr>
          <w:rFonts w:asciiTheme="minorHAnsi" w:hAnsiTheme="minorHAnsi"/>
          <w:color w:val="auto"/>
          <w:sz w:val="22"/>
          <w:szCs w:val="22"/>
        </w:rPr>
        <w:t>20 eligible young people</w:t>
      </w:r>
      <w:r w:rsidR="00E24AE3" w:rsidRPr="33ACF8EE">
        <w:rPr>
          <w:rFonts w:asciiTheme="minorHAnsi" w:hAnsiTheme="minorHAnsi"/>
          <w:color w:val="auto"/>
          <w:sz w:val="22"/>
          <w:szCs w:val="22"/>
        </w:rPr>
        <w:t xml:space="preserve"> for this contract value</w:t>
      </w:r>
      <w:r w:rsidR="00AD6362" w:rsidRPr="33ACF8EE">
        <w:rPr>
          <w:rFonts w:asciiTheme="minorHAnsi" w:hAnsiTheme="minorHAnsi"/>
          <w:color w:val="auto"/>
          <w:sz w:val="22"/>
          <w:szCs w:val="22"/>
        </w:rPr>
        <w:t>.</w:t>
      </w:r>
      <w:r w:rsidR="72A3CDFF" w:rsidRPr="33ACF8EE">
        <w:rPr>
          <w:rFonts w:asciiTheme="minorHAnsi" w:hAnsiTheme="minorHAnsi"/>
          <w:color w:val="auto"/>
          <w:sz w:val="22"/>
          <w:szCs w:val="22"/>
        </w:rPr>
        <w:t xml:space="preserve"> Applications will be assessed on a value for money and quality basis.</w:t>
      </w:r>
      <w:r w:rsidR="0E03BD10" w:rsidRPr="33ACF8EE">
        <w:rPr>
          <w:rFonts w:asciiTheme="minorHAnsi" w:hAnsiTheme="minorHAnsi"/>
          <w:color w:val="auto"/>
          <w:sz w:val="22"/>
          <w:szCs w:val="22"/>
        </w:rPr>
        <w:t xml:space="preserve"> There may be further opportunities to extend or repeat provision subject to funding and performance.</w:t>
      </w:r>
    </w:p>
    <w:p w14:paraId="7A3D82DB" w14:textId="72C00DD6" w:rsidR="003A7BB2" w:rsidRPr="002C69DC" w:rsidRDefault="003A7BB2" w:rsidP="00A017BB">
      <w:pPr>
        <w:rPr>
          <w:rFonts w:asciiTheme="minorHAnsi" w:hAnsiTheme="minorHAnsi" w:cs="Arial"/>
          <w:b/>
          <w:color w:val="auto"/>
          <w:sz w:val="22"/>
          <w:szCs w:val="22"/>
          <w:u w:val="single"/>
        </w:rPr>
      </w:pPr>
    </w:p>
    <w:p w14:paraId="6A05A393" w14:textId="418ECFF7" w:rsidR="003A7BB2" w:rsidRPr="002C69DC" w:rsidRDefault="003A7BB2" w:rsidP="003A7BB2">
      <w:pPr>
        <w:rPr>
          <w:rFonts w:asciiTheme="minorHAnsi" w:hAnsiTheme="minorHAnsi"/>
          <w:b/>
          <w:color w:val="auto"/>
          <w:sz w:val="22"/>
          <w:szCs w:val="22"/>
          <w:u w:val="single"/>
        </w:rPr>
      </w:pPr>
      <w:r w:rsidRPr="002C69DC">
        <w:rPr>
          <w:rFonts w:asciiTheme="minorHAnsi" w:hAnsiTheme="minorHAnsi"/>
          <w:b/>
          <w:color w:val="auto"/>
          <w:sz w:val="22"/>
          <w:szCs w:val="22"/>
          <w:u w:val="single"/>
        </w:rPr>
        <w:t>Requirements</w:t>
      </w:r>
    </w:p>
    <w:p w14:paraId="29185E31" w14:textId="505E35B5" w:rsidR="006B6C2A" w:rsidRPr="002C69DC" w:rsidRDefault="006B6C2A" w:rsidP="0773B173">
      <w:pPr>
        <w:rPr>
          <w:rFonts w:asciiTheme="minorHAnsi" w:hAnsiTheme="minorHAnsi"/>
          <w:color w:val="auto"/>
          <w:sz w:val="22"/>
          <w:szCs w:val="22"/>
        </w:rPr>
      </w:pPr>
      <w:r w:rsidRPr="33ACF8EE">
        <w:rPr>
          <w:rFonts w:asciiTheme="minorHAnsi" w:hAnsiTheme="minorHAnsi"/>
          <w:color w:val="auto"/>
          <w:sz w:val="22"/>
          <w:szCs w:val="22"/>
        </w:rPr>
        <w:t>As this is an ESF/T</w:t>
      </w:r>
      <w:r w:rsidR="002C69DC" w:rsidRPr="33ACF8EE">
        <w:rPr>
          <w:rFonts w:asciiTheme="minorHAnsi" w:hAnsiTheme="minorHAnsi"/>
          <w:color w:val="auto"/>
          <w:sz w:val="22"/>
          <w:szCs w:val="22"/>
        </w:rPr>
        <w:t>NLCF</w:t>
      </w:r>
      <w:r w:rsidRPr="33ACF8EE">
        <w:rPr>
          <w:rFonts w:asciiTheme="minorHAnsi" w:hAnsiTheme="minorHAnsi"/>
          <w:color w:val="auto"/>
          <w:sz w:val="22"/>
          <w:szCs w:val="22"/>
        </w:rPr>
        <w:t xml:space="preserve"> </w:t>
      </w:r>
      <w:r w:rsidR="2A7F6283" w:rsidRPr="33ACF8EE">
        <w:rPr>
          <w:rFonts w:asciiTheme="minorHAnsi" w:hAnsiTheme="minorHAnsi"/>
          <w:color w:val="auto"/>
          <w:sz w:val="22"/>
          <w:szCs w:val="22"/>
        </w:rPr>
        <w:t>funded</w:t>
      </w:r>
      <w:r w:rsidRPr="33ACF8EE">
        <w:rPr>
          <w:rFonts w:asciiTheme="minorHAnsi" w:hAnsiTheme="minorHAnsi"/>
          <w:color w:val="auto"/>
          <w:sz w:val="22"/>
          <w:szCs w:val="22"/>
        </w:rPr>
        <w:t xml:space="preserve"> programme, the provision of the training programme held within this contract will need to be run in compliance with </w:t>
      </w:r>
      <w:r w:rsidR="642E484D" w:rsidRPr="33ACF8EE">
        <w:rPr>
          <w:rFonts w:asciiTheme="minorHAnsi" w:hAnsiTheme="minorHAnsi"/>
          <w:color w:val="auto"/>
          <w:sz w:val="22"/>
          <w:szCs w:val="22"/>
        </w:rPr>
        <w:t>Funder's</w:t>
      </w:r>
      <w:r w:rsidRPr="33ACF8EE">
        <w:rPr>
          <w:rFonts w:asciiTheme="minorHAnsi" w:hAnsiTheme="minorHAnsi"/>
          <w:color w:val="auto"/>
          <w:sz w:val="22"/>
          <w:szCs w:val="22"/>
        </w:rPr>
        <w:t xml:space="preserve"> guidelines and delivery is therefore subject to robust quality assurance and compliance monitoring processes.</w:t>
      </w:r>
    </w:p>
    <w:p w14:paraId="69EAB9E8" w14:textId="51C7FD17" w:rsidR="003A7BB2" w:rsidRPr="002C69DC" w:rsidRDefault="003A7BB2" w:rsidP="003A7BB2">
      <w:pPr>
        <w:rPr>
          <w:rFonts w:asciiTheme="minorHAnsi" w:hAnsiTheme="minorHAnsi"/>
          <w:color w:val="auto"/>
          <w:sz w:val="22"/>
          <w:szCs w:val="22"/>
        </w:rPr>
      </w:pPr>
    </w:p>
    <w:p w14:paraId="6CEAE94C" w14:textId="77777777" w:rsidR="003A7BB2" w:rsidRPr="002C69DC" w:rsidRDefault="003A7BB2" w:rsidP="003A7BB2">
      <w:pPr>
        <w:rPr>
          <w:rFonts w:asciiTheme="minorHAnsi" w:hAnsiTheme="minorHAnsi"/>
          <w:color w:val="auto"/>
          <w:sz w:val="22"/>
          <w:szCs w:val="22"/>
        </w:rPr>
      </w:pPr>
      <w:r w:rsidRPr="002C69DC">
        <w:rPr>
          <w:rFonts w:asciiTheme="minorHAnsi" w:hAnsiTheme="minorHAnsi"/>
          <w:color w:val="auto"/>
          <w:sz w:val="22"/>
          <w:szCs w:val="22"/>
        </w:rPr>
        <w:t>The chosen organisation will be required to deliver the following provision:</w:t>
      </w:r>
    </w:p>
    <w:p w14:paraId="0B04F7A8" w14:textId="77777777" w:rsidR="003A7BB2" w:rsidRPr="002C69DC" w:rsidRDefault="003A7BB2" w:rsidP="003A7BB2">
      <w:pPr>
        <w:rPr>
          <w:rFonts w:asciiTheme="minorHAnsi" w:hAnsiTheme="minorHAnsi"/>
          <w:color w:val="auto"/>
          <w:sz w:val="22"/>
          <w:szCs w:val="22"/>
        </w:rPr>
      </w:pPr>
    </w:p>
    <w:p w14:paraId="32830EF8" w14:textId="12D910C6" w:rsidR="003A7BB2" w:rsidRDefault="00903B57" w:rsidP="33ACF8EE">
      <w:pPr>
        <w:pStyle w:val="ListParagraph"/>
        <w:numPr>
          <w:ilvl w:val="0"/>
          <w:numId w:val="2"/>
        </w:numPr>
        <w:ind w:left="0" w:firstLine="360"/>
        <w:rPr>
          <w:rFonts w:asciiTheme="minorHAnsi" w:hAnsiTheme="minorHAnsi"/>
          <w:sz w:val="22"/>
          <w:szCs w:val="22"/>
        </w:rPr>
      </w:pPr>
      <w:r w:rsidRPr="33ACF8EE">
        <w:rPr>
          <w:rFonts w:asciiTheme="minorHAnsi" w:hAnsiTheme="minorHAnsi"/>
          <w:sz w:val="22"/>
          <w:szCs w:val="22"/>
        </w:rPr>
        <w:t>Highlight</w:t>
      </w:r>
      <w:r w:rsidR="003A7BB2" w:rsidRPr="33ACF8EE">
        <w:rPr>
          <w:rFonts w:asciiTheme="minorHAnsi" w:hAnsiTheme="minorHAnsi"/>
          <w:sz w:val="22"/>
          <w:szCs w:val="22"/>
        </w:rPr>
        <w:t xml:space="preserve"> eligible participants to the Game Changer </w:t>
      </w:r>
      <w:proofErr w:type="spellStart"/>
      <w:r w:rsidR="003A7BB2" w:rsidRPr="33ACF8EE">
        <w:rPr>
          <w:rFonts w:asciiTheme="minorHAnsi" w:hAnsiTheme="minorHAnsi"/>
          <w:sz w:val="22"/>
          <w:szCs w:val="22"/>
        </w:rPr>
        <w:t>programme</w:t>
      </w:r>
      <w:proofErr w:type="spellEnd"/>
      <w:r w:rsidR="003A7BB2" w:rsidRPr="33ACF8EE">
        <w:rPr>
          <w:rFonts w:asciiTheme="minorHAnsi" w:hAnsiTheme="minorHAnsi"/>
          <w:sz w:val="22"/>
          <w:szCs w:val="22"/>
        </w:rPr>
        <w:t>.</w:t>
      </w:r>
      <w:r w:rsidR="0027461B" w:rsidRPr="33ACF8EE">
        <w:rPr>
          <w:rFonts w:asciiTheme="minorHAnsi" w:hAnsiTheme="minorHAnsi"/>
          <w:sz w:val="22"/>
          <w:szCs w:val="22"/>
        </w:rPr>
        <w:t xml:space="preserve"> </w:t>
      </w:r>
    </w:p>
    <w:p w14:paraId="5DDAED33" w14:textId="2AA393D8" w:rsidR="002C69DC" w:rsidRDefault="002C69DC" w:rsidP="33ACF8EE">
      <w:pPr>
        <w:pStyle w:val="ListParagraph"/>
        <w:numPr>
          <w:ilvl w:val="0"/>
          <w:numId w:val="2"/>
        </w:numPr>
        <w:rPr>
          <w:rFonts w:asciiTheme="minorHAnsi" w:hAnsiTheme="minorHAnsi"/>
          <w:sz w:val="22"/>
          <w:szCs w:val="22"/>
        </w:rPr>
      </w:pPr>
      <w:r w:rsidRPr="33ACF8EE">
        <w:rPr>
          <w:rFonts w:asciiTheme="minorHAnsi" w:hAnsiTheme="minorHAnsi"/>
          <w:sz w:val="22"/>
          <w:szCs w:val="22"/>
        </w:rPr>
        <w:t>Deliver pre-employment or pre training support to participants.</w:t>
      </w:r>
    </w:p>
    <w:p w14:paraId="358CFD05" w14:textId="538D2433" w:rsidR="7A0CE38B" w:rsidRDefault="7A0CE38B" w:rsidP="33ACF8EE">
      <w:pPr>
        <w:pStyle w:val="ListParagraph"/>
        <w:numPr>
          <w:ilvl w:val="0"/>
          <w:numId w:val="2"/>
        </w:numPr>
        <w:rPr>
          <w:sz w:val="22"/>
          <w:szCs w:val="22"/>
          <w:u w:val="single"/>
        </w:rPr>
      </w:pPr>
      <w:r w:rsidRPr="33ACF8EE">
        <w:rPr>
          <w:rFonts w:asciiTheme="minorHAnsi" w:hAnsiTheme="minorHAnsi"/>
          <w:b/>
          <w:bCs/>
          <w:sz w:val="22"/>
          <w:szCs w:val="22"/>
          <w:u w:val="single"/>
        </w:rPr>
        <w:t xml:space="preserve">Participants must be fully signed onto </w:t>
      </w:r>
      <w:proofErr w:type="spellStart"/>
      <w:r w:rsidRPr="33ACF8EE">
        <w:rPr>
          <w:rFonts w:asciiTheme="minorHAnsi" w:hAnsiTheme="minorHAnsi"/>
          <w:b/>
          <w:bCs/>
          <w:sz w:val="22"/>
          <w:szCs w:val="22"/>
          <w:u w:val="single"/>
        </w:rPr>
        <w:t>programme</w:t>
      </w:r>
      <w:proofErr w:type="spellEnd"/>
      <w:r w:rsidRPr="33ACF8EE">
        <w:rPr>
          <w:rFonts w:asciiTheme="minorHAnsi" w:hAnsiTheme="minorHAnsi"/>
          <w:b/>
          <w:bCs/>
          <w:sz w:val="22"/>
          <w:szCs w:val="22"/>
          <w:u w:val="single"/>
        </w:rPr>
        <w:t xml:space="preserve"> with all relevant </w:t>
      </w:r>
      <w:proofErr w:type="gramStart"/>
      <w:r w:rsidRPr="33ACF8EE">
        <w:rPr>
          <w:rFonts w:asciiTheme="minorHAnsi" w:hAnsiTheme="minorHAnsi"/>
          <w:b/>
          <w:bCs/>
          <w:sz w:val="22"/>
          <w:szCs w:val="22"/>
          <w:u w:val="single"/>
        </w:rPr>
        <w:t>paper work</w:t>
      </w:r>
      <w:proofErr w:type="gramEnd"/>
      <w:r w:rsidRPr="33ACF8EE">
        <w:rPr>
          <w:rFonts w:asciiTheme="minorHAnsi" w:hAnsiTheme="minorHAnsi"/>
          <w:b/>
          <w:bCs/>
          <w:sz w:val="22"/>
          <w:szCs w:val="22"/>
          <w:u w:val="single"/>
        </w:rPr>
        <w:t xml:space="preserve"> completed including evidence of eligibility.</w:t>
      </w:r>
    </w:p>
    <w:p w14:paraId="50FB96A2" w14:textId="2F6F5DAD" w:rsidR="7A0CE38B" w:rsidRDefault="7A0CE38B" w:rsidP="33ACF8EE">
      <w:pPr>
        <w:pStyle w:val="ListParagraph"/>
        <w:numPr>
          <w:ilvl w:val="0"/>
          <w:numId w:val="2"/>
        </w:numPr>
        <w:rPr>
          <w:rFonts w:asciiTheme="minorHAnsi" w:eastAsiaTheme="minorEastAsia" w:hAnsiTheme="minorHAnsi" w:cstheme="minorBidi"/>
          <w:b/>
          <w:bCs/>
          <w:color w:val="7F7F7F" w:themeColor="text1" w:themeTint="80"/>
          <w:sz w:val="20"/>
          <w:szCs w:val="20"/>
          <w:u w:val="single"/>
        </w:rPr>
      </w:pPr>
      <w:r w:rsidRPr="33ACF8EE">
        <w:rPr>
          <w:rFonts w:asciiTheme="minorHAnsi" w:hAnsiTheme="minorHAnsi"/>
          <w:b/>
          <w:bCs/>
          <w:sz w:val="22"/>
          <w:szCs w:val="22"/>
          <w:u w:val="single"/>
        </w:rPr>
        <w:t>Action plans must be reviewed a minimum of every 4 weeks with written reviews</w:t>
      </w:r>
    </w:p>
    <w:p w14:paraId="27C6A0D8" w14:textId="1380653A" w:rsidR="7A0CE38B" w:rsidRDefault="7A0CE38B" w:rsidP="33ACF8EE">
      <w:pPr>
        <w:pStyle w:val="ListParagraph"/>
        <w:numPr>
          <w:ilvl w:val="0"/>
          <w:numId w:val="2"/>
        </w:numPr>
        <w:rPr>
          <w:rFonts w:asciiTheme="minorHAnsi" w:eastAsiaTheme="minorEastAsia" w:hAnsiTheme="minorHAnsi" w:cstheme="minorBidi"/>
          <w:b/>
          <w:bCs/>
          <w:color w:val="7F7F7F" w:themeColor="text1" w:themeTint="80"/>
          <w:sz w:val="20"/>
          <w:szCs w:val="20"/>
          <w:u w:val="single"/>
        </w:rPr>
      </w:pPr>
      <w:r w:rsidRPr="33ACF8EE">
        <w:rPr>
          <w:rFonts w:asciiTheme="minorHAnsi" w:hAnsiTheme="minorHAnsi"/>
          <w:b/>
          <w:bCs/>
          <w:sz w:val="22"/>
          <w:szCs w:val="22"/>
          <w:u w:val="single"/>
        </w:rPr>
        <w:t>Tenders should include participant spend and cover travel/ childcare/ resources.</w:t>
      </w:r>
    </w:p>
    <w:p w14:paraId="5F7CD681" w14:textId="03AEA863" w:rsidR="7A0CE38B" w:rsidRDefault="7A0CE38B" w:rsidP="33ACF8EE">
      <w:pPr>
        <w:pStyle w:val="ListParagraph"/>
        <w:numPr>
          <w:ilvl w:val="0"/>
          <w:numId w:val="2"/>
        </w:numPr>
        <w:rPr>
          <w:rFonts w:asciiTheme="minorHAnsi" w:eastAsiaTheme="minorEastAsia" w:hAnsiTheme="minorHAnsi" w:cstheme="minorBidi"/>
          <w:b/>
          <w:bCs/>
          <w:color w:val="7F7F7F" w:themeColor="text1" w:themeTint="80"/>
          <w:sz w:val="20"/>
          <w:szCs w:val="20"/>
          <w:u w:val="single"/>
        </w:rPr>
      </w:pPr>
      <w:r w:rsidRPr="33ACF8EE">
        <w:rPr>
          <w:rFonts w:asciiTheme="minorHAnsi" w:hAnsiTheme="minorHAnsi"/>
          <w:b/>
          <w:bCs/>
          <w:sz w:val="22"/>
          <w:szCs w:val="22"/>
          <w:u w:val="single"/>
        </w:rPr>
        <w:t>All publicity guidelines must be followed</w:t>
      </w:r>
    </w:p>
    <w:p w14:paraId="3AB7E8CD" w14:textId="1F724522" w:rsidR="7A0CE38B" w:rsidRDefault="7A0CE38B" w:rsidP="33ACF8EE">
      <w:pPr>
        <w:pStyle w:val="ListParagraph"/>
        <w:numPr>
          <w:ilvl w:val="0"/>
          <w:numId w:val="2"/>
        </w:numPr>
        <w:rPr>
          <w:rFonts w:asciiTheme="minorHAnsi" w:eastAsiaTheme="minorEastAsia" w:hAnsiTheme="minorHAnsi" w:cstheme="minorBidi"/>
          <w:b/>
          <w:bCs/>
          <w:color w:val="7F7F7F" w:themeColor="text1" w:themeTint="80"/>
          <w:sz w:val="20"/>
          <w:szCs w:val="20"/>
          <w:u w:val="single"/>
        </w:rPr>
      </w:pPr>
      <w:r w:rsidRPr="33ACF8EE">
        <w:rPr>
          <w:rFonts w:asciiTheme="minorHAnsi" w:hAnsiTheme="minorHAnsi"/>
          <w:b/>
          <w:bCs/>
          <w:sz w:val="22"/>
          <w:szCs w:val="22"/>
          <w:u w:val="single"/>
        </w:rPr>
        <w:t>Provision must include functional skills.</w:t>
      </w:r>
    </w:p>
    <w:p w14:paraId="1B916A6C" w14:textId="2DC09C36" w:rsidR="7A0CE38B" w:rsidRDefault="7A0CE38B" w:rsidP="33ACF8EE">
      <w:pPr>
        <w:pStyle w:val="ListParagraph"/>
        <w:numPr>
          <w:ilvl w:val="0"/>
          <w:numId w:val="2"/>
        </w:numPr>
        <w:rPr>
          <w:b/>
          <w:bCs/>
          <w:color w:val="7F7F7F" w:themeColor="text1" w:themeTint="80"/>
          <w:sz w:val="20"/>
          <w:szCs w:val="20"/>
          <w:u w:val="single"/>
        </w:rPr>
      </w:pPr>
      <w:r w:rsidRPr="33ACF8EE">
        <w:rPr>
          <w:rFonts w:asciiTheme="minorHAnsi" w:hAnsiTheme="minorHAnsi"/>
          <w:b/>
          <w:bCs/>
          <w:sz w:val="22"/>
          <w:szCs w:val="22"/>
          <w:u w:val="single"/>
        </w:rPr>
        <w:t xml:space="preserve">Provision must support participants to progress into employment, apprenticeship, </w:t>
      </w:r>
      <w:proofErr w:type="gramStart"/>
      <w:r w:rsidRPr="33ACF8EE">
        <w:rPr>
          <w:rFonts w:asciiTheme="minorHAnsi" w:hAnsiTheme="minorHAnsi"/>
          <w:b/>
          <w:bCs/>
          <w:sz w:val="22"/>
          <w:szCs w:val="22"/>
          <w:u w:val="single"/>
        </w:rPr>
        <w:t>education</w:t>
      </w:r>
      <w:proofErr w:type="gramEnd"/>
      <w:r w:rsidRPr="33ACF8EE">
        <w:rPr>
          <w:rFonts w:asciiTheme="minorHAnsi" w:hAnsiTheme="minorHAnsi"/>
          <w:b/>
          <w:bCs/>
          <w:sz w:val="22"/>
          <w:szCs w:val="22"/>
          <w:u w:val="single"/>
        </w:rPr>
        <w:t xml:space="preserve"> or training on completion.</w:t>
      </w:r>
    </w:p>
    <w:p w14:paraId="606B85D5" w14:textId="3FB6DFB6" w:rsidR="002C69DC" w:rsidRPr="002C69DC" w:rsidRDefault="002C69DC" w:rsidP="002C69DC">
      <w:pPr>
        <w:ind w:left="360"/>
        <w:rPr>
          <w:rFonts w:asciiTheme="minorHAnsi" w:hAnsiTheme="minorHAnsi"/>
          <w:sz w:val="22"/>
          <w:szCs w:val="22"/>
        </w:rPr>
      </w:pPr>
    </w:p>
    <w:p w14:paraId="4CDFCD57" w14:textId="383363AE" w:rsidR="003A7BB2" w:rsidRPr="006B6C2A" w:rsidRDefault="003A7BB2" w:rsidP="00A017BB">
      <w:pPr>
        <w:rPr>
          <w:rFonts w:asciiTheme="minorHAnsi" w:hAnsiTheme="minorHAnsi" w:cs="Arial"/>
          <w:b/>
          <w:color w:val="FF0000"/>
          <w:sz w:val="22"/>
          <w:szCs w:val="22"/>
          <w:u w:val="single"/>
        </w:rPr>
      </w:pPr>
    </w:p>
    <w:p w14:paraId="2683D8E3" w14:textId="6CC6C0BE" w:rsidR="00190749" w:rsidRPr="002C69DC" w:rsidRDefault="00190749" w:rsidP="33ACF8EE">
      <w:pPr>
        <w:rPr>
          <w:rFonts w:asciiTheme="minorHAnsi" w:hAnsiTheme="minorHAnsi" w:cs="Arial"/>
          <w:color w:val="auto"/>
          <w:sz w:val="22"/>
          <w:szCs w:val="22"/>
        </w:rPr>
      </w:pPr>
      <w:r w:rsidRPr="33ACF8EE">
        <w:rPr>
          <w:rFonts w:asciiTheme="minorHAnsi" w:hAnsiTheme="minorHAnsi" w:cs="Arial"/>
          <w:color w:val="auto"/>
          <w:sz w:val="22"/>
          <w:szCs w:val="22"/>
        </w:rPr>
        <w:t>Organisations are invited to submit proposals</w:t>
      </w:r>
      <w:r w:rsidR="00F61DBC" w:rsidRPr="33ACF8EE">
        <w:rPr>
          <w:rFonts w:asciiTheme="minorHAnsi" w:hAnsiTheme="minorHAnsi" w:cs="Arial"/>
          <w:color w:val="auto"/>
          <w:sz w:val="22"/>
          <w:szCs w:val="22"/>
        </w:rPr>
        <w:t xml:space="preserve"> to include</w:t>
      </w:r>
      <w:r w:rsidRPr="33ACF8EE">
        <w:rPr>
          <w:rFonts w:asciiTheme="minorHAnsi" w:hAnsiTheme="minorHAnsi" w:cs="Arial"/>
          <w:color w:val="auto"/>
          <w:sz w:val="22"/>
          <w:szCs w:val="22"/>
        </w:rPr>
        <w:t xml:space="preserve"> the number of participants </w:t>
      </w:r>
      <w:r w:rsidR="7A9115AD" w:rsidRPr="33ACF8EE">
        <w:rPr>
          <w:rFonts w:asciiTheme="minorHAnsi" w:hAnsiTheme="minorHAnsi" w:cs="Arial"/>
          <w:color w:val="auto"/>
          <w:sz w:val="22"/>
          <w:szCs w:val="22"/>
        </w:rPr>
        <w:t xml:space="preserve">and time scales </w:t>
      </w:r>
      <w:r w:rsidRPr="33ACF8EE">
        <w:rPr>
          <w:rFonts w:asciiTheme="minorHAnsi" w:hAnsiTheme="minorHAnsi" w:cs="Arial"/>
          <w:color w:val="auto"/>
          <w:sz w:val="22"/>
          <w:szCs w:val="22"/>
        </w:rPr>
        <w:t xml:space="preserve">they </w:t>
      </w:r>
      <w:proofErr w:type="gramStart"/>
      <w:r w:rsidRPr="33ACF8EE">
        <w:rPr>
          <w:rFonts w:asciiTheme="minorHAnsi" w:hAnsiTheme="minorHAnsi" w:cs="Arial"/>
          <w:color w:val="auto"/>
          <w:sz w:val="22"/>
          <w:szCs w:val="22"/>
        </w:rPr>
        <w:t>are able to</w:t>
      </w:r>
      <w:proofErr w:type="gramEnd"/>
      <w:r w:rsidRPr="33ACF8EE">
        <w:rPr>
          <w:rFonts w:asciiTheme="minorHAnsi" w:hAnsiTheme="minorHAnsi" w:cs="Arial"/>
          <w:color w:val="auto"/>
          <w:sz w:val="22"/>
          <w:szCs w:val="22"/>
        </w:rPr>
        <w:t xml:space="preserve"> engage with to </w:t>
      </w:r>
      <w:r w:rsidR="00F61DBC" w:rsidRPr="33ACF8EE">
        <w:rPr>
          <w:rFonts w:asciiTheme="minorHAnsi" w:hAnsiTheme="minorHAnsi" w:cs="Arial"/>
          <w:color w:val="auto"/>
          <w:sz w:val="22"/>
          <w:szCs w:val="22"/>
        </w:rPr>
        <w:t>achieve the required outputs within the contract sum.</w:t>
      </w:r>
    </w:p>
    <w:p w14:paraId="347E77A0" w14:textId="77777777" w:rsidR="003A7BB2" w:rsidRPr="006B6C2A" w:rsidRDefault="003A7BB2" w:rsidP="00A017BB">
      <w:pPr>
        <w:rPr>
          <w:rFonts w:asciiTheme="minorHAnsi" w:hAnsiTheme="minorHAnsi" w:cs="Arial"/>
          <w:b/>
          <w:color w:val="FF0000"/>
          <w:sz w:val="22"/>
          <w:szCs w:val="22"/>
          <w:u w:val="single"/>
        </w:rPr>
      </w:pPr>
    </w:p>
    <w:p w14:paraId="68D254FA" w14:textId="64BF53BC" w:rsidR="00742AD8" w:rsidRPr="002C69DC" w:rsidRDefault="00742AD8" w:rsidP="00742AD8">
      <w:pPr>
        <w:rPr>
          <w:rFonts w:asciiTheme="minorHAnsi" w:hAnsiTheme="minorHAnsi"/>
          <w:b/>
          <w:color w:val="auto"/>
          <w:sz w:val="22"/>
          <w:szCs w:val="22"/>
          <w:u w:val="single"/>
        </w:rPr>
      </w:pPr>
      <w:r w:rsidRPr="002C69DC">
        <w:rPr>
          <w:rFonts w:asciiTheme="minorHAnsi" w:hAnsiTheme="minorHAnsi"/>
          <w:b/>
          <w:color w:val="auto"/>
          <w:sz w:val="22"/>
          <w:szCs w:val="22"/>
          <w:u w:val="single"/>
        </w:rPr>
        <w:t xml:space="preserve">Delivery Specifications </w:t>
      </w:r>
    </w:p>
    <w:p w14:paraId="75F12D91" w14:textId="4391335C" w:rsidR="007940C4" w:rsidRPr="002C69DC" w:rsidRDefault="00742AD8" w:rsidP="33ACF8EE">
      <w:pPr>
        <w:rPr>
          <w:rFonts w:asciiTheme="minorHAnsi" w:hAnsiTheme="minorHAnsi"/>
          <w:color w:val="auto"/>
          <w:sz w:val="22"/>
          <w:szCs w:val="22"/>
        </w:rPr>
      </w:pPr>
      <w:r w:rsidRPr="33ACF8EE">
        <w:rPr>
          <w:rFonts w:asciiTheme="minorHAnsi" w:hAnsiTheme="minorHAnsi"/>
          <w:color w:val="auto"/>
          <w:sz w:val="22"/>
          <w:szCs w:val="22"/>
        </w:rPr>
        <w:t xml:space="preserve">Functional Skills suppliers </w:t>
      </w:r>
      <w:r w:rsidR="007940C4" w:rsidRPr="33ACF8EE">
        <w:rPr>
          <w:rFonts w:asciiTheme="minorHAnsi" w:hAnsiTheme="minorHAnsi"/>
          <w:color w:val="auto"/>
          <w:sz w:val="22"/>
          <w:szCs w:val="22"/>
        </w:rPr>
        <w:t xml:space="preserve">are required to </w:t>
      </w:r>
      <w:r w:rsidR="00C20DB2" w:rsidRPr="33ACF8EE">
        <w:rPr>
          <w:rFonts w:asciiTheme="minorHAnsi" w:hAnsiTheme="minorHAnsi"/>
          <w:color w:val="auto"/>
          <w:sz w:val="22"/>
          <w:szCs w:val="22"/>
        </w:rPr>
        <w:t>ensure</w:t>
      </w:r>
      <w:r w:rsidR="007940C4" w:rsidRPr="33ACF8EE">
        <w:rPr>
          <w:rFonts w:asciiTheme="minorHAnsi" w:hAnsiTheme="minorHAnsi"/>
          <w:color w:val="auto"/>
          <w:sz w:val="22"/>
          <w:szCs w:val="22"/>
        </w:rPr>
        <w:t xml:space="preserve"> they deliver programmes that </w:t>
      </w:r>
      <w:proofErr w:type="gramStart"/>
      <w:r w:rsidR="007940C4" w:rsidRPr="33ACF8EE">
        <w:rPr>
          <w:rFonts w:asciiTheme="minorHAnsi" w:hAnsiTheme="minorHAnsi"/>
          <w:color w:val="auto"/>
          <w:sz w:val="22"/>
          <w:szCs w:val="22"/>
        </w:rPr>
        <w:t>are in compliance with</w:t>
      </w:r>
      <w:proofErr w:type="gramEnd"/>
      <w:r w:rsidR="007940C4" w:rsidRPr="33ACF8EE">
        <w:rPr>
          <w:rFonts w:asciiTheme="minorHAnsi" w:hAnsiTheme="minorHAnsi"/>
          <w:color w:val="auto"/>
          <w:sz w:val="22"/>
          <w:szCs w:val="22"/>
        </w:rPr>
        <w:t xml:space="preserve"> the awarding body requirements including Maths and English qualifications.  </w:t>
      </w:r>
    </w:p>
    <w:p w14:paraId="0BD96E45" w14:textId="77777777" w:rsidR="003E6AE1" w:rsidRPr="002C69DC" w:rsidRDefault="003E6AE1" w:rsidP="003E6AE1">
      <w:pPr>
        <w:rPr>
          <w:rFonts w:asciiTheme="minorHAnsi" w:hAnsiTheme="minorHAnsi"/>
          <w:color w:val="auto"/>
          <w:sz w:val="22"/>
          <w:szCs w:val="22"/>
        </w:rPr>
      </w:pPr>
      <w:r w:rsidRPr="002C69DC">
        <w:rPr>
          <w:rFonts w:asciiTheme="minorHAnsi" w:hAnsiTheme="minorHAnsi"/>
          <w:color w:val="auto"/>
          <w:sz w:val="22"/>
          <w:szCs w:val="22"/>
        </w:rPr>
        <w:t>The successful tenderer will be expected to:</w:t>
      </w:r>
    </w:p>
    <w:p w14:paraId="467BE88D" w14:textId="1BD065D5" w:rsidR="003E6AE1" w:rsidRPr="006E3898" w:rsidRDefault="003E6AE1" w:rsidP="006E3898">
      <w:pPr>
        <w:rPr>
          <w:rFonts w:asciiTheme="minorHAnsi" w:hAnsiTheme="minorHAnsi"/>
          <w:sz w:val="22"/>
          <w:szCs w:val="22"/>
        </w:rPr>
      </w:pPr>
    </w:p>
    <w:p w14:paraId="1A9551FA" w14:textId="77777777" w:rsidR="003E6AE1" w:rsidRPr="002C69DC" w:rsidRDefault="003E6AE1" w:rsidP="003E6AE1">
      <w:pPr>
        <w:pStyle w:val="ListParagraph"/>
        <w:numPr>
          <w:ilvl w:val="0"/>
          <w:numId w:val="2"/>
        </w:numPr>
        <w:rPr>
          <w:rFonts w:asciiTheme="minorHAnsi" w:hAnsiTheme="minorHAnsi"/>
          <w:sz w:val="22"/>
          <w:szCs w:val="22"/>
        </w:rPr>
      </w:pPr>
      <w:r w:rsidRPr="002C69DC">
        <w:rPr>
          <w:rFonts w:asciiTheme="minorHAnsi" w:hAnsiTheme="minorHAnsi"/>
          <w:sz w:val="22"/>
          <w:szCs w:val="22"/>
        </w:rPr>
        <w:t>Provide evidence of having previously successfully delivered Functional Skills on a commensurate scale</w:t>
      </w:r>
    </w:p>
    <w:p w14:paraId="6D7694BF" w14:textId="77777777" w:rsidR="003E6AE1" w:rsidRPr="002C69DC" w:rsidRDefault="003E6AE1" w:rsidP="003E6AE1">
      <w:pPr>
        <w:pStyle w:val="ListParagraph"/>
        <w:numPr>
          <w:ilvl w:val="0"/>
          <w:numId w:val="2"/>
        </w:numPr>
        <w:rPr>
          <w:rFonts w:asciiTheme="minorHAnsi" w:hAnsiTheme="minorHAnsi"/>
          <w:sz w:val="22"/>
          <w:szCs w:val="22"/>
        </w:rPr>
      </w:pPr>
      <w:r w:rsidRPr="002C69DC">
        <w:rPr>
          <w:rFonts w:asciiTheme="minorHAnsi" w:hAnsiTheme="minorHAnsi"/>
          <w:sz w:val="22"/>
          <w:szCs w:val="22"/>
        </w:rPr>
        <w:lastRenderedPageBreak/>
        <w:t>Undertake initial engagement meetings with participants, which will include the completion of Game Changer sign up paperwork and diagnostic assessments</w:t>
      </w:r>
    </w:p>
    <w:p w14:paraId="793554AD" w14:textId="77777777" w:rsidR="003E6AE1" w:rsidRPr="002C69DC" w:rsidRDefault="003E6AE1" w:rsidP="003E6AE1">
      <w:pPr>
        <w:pStyle w:val="ListParagraph"/>
        <w:numPr>
          <w:ilvl w:val="0"/>
          <w:numId w:val="2"/>
        </w:numPr>
        <w:rPr>
          <w:rFonts w:asciiTheme="minorHAnsi" w:hAnsiTheme="minorHAnsi"/>
          <w:sz w:val="22"/>
          <w:szCs w:val="22"/>
        </w:rPr>
      </w:pPr>
      <w:r w:rsidRPr="002C69DC">
        <w:rPr>
          <w:rFonts w:asciiTheme="minorHAnsi" w:hAnsiTheme="minorHAnsi"/>
          <w:sz w:val="22"/>
          <w:szCs w:val="22"/>
        </w:rPr>
        <w:t xml:space="preserve">Provide participants with high quality learning throughout the duration of their </w:t>
      </w:r>
      <w:proofErr w:type="spellStart"/>
      <w:r w:rsidRPr="002C69DC">
        <w:rPr>
          <w:rFonts w:asciiTheme="minorHAnsi" w:hAnsiTheme="minorHAnsi"/>
          <w:sz w:val="22"/>
          <w:szCs w:val="22"/>
        </w:rPr>
        <w:t>programme</w:t>
      </w:r>
      <w:proofErr w:type="spellEnd"/>
    </w:p>
    <w:p w14:paraId="0DFE6344" w14:textId="77777777" w:rsidR="003E6AE1" w:rsidRPr="002C69DC" w:rsidRDefault="003E6AE1" w:rsidP="003E6AE1">
      <w:pPr>
        <w:pStyle w:val="ListParagraph"/>
        <w:numPr>
          <w:ilvl w:val="1"/>
          <w:numId w:val="2"/>
        </w:numPr>
        <w:rPr>
          <w:rFonts w:asciiTheme="minorHAnsi" w:hAnsiTheme="minorHAnsi"/>
          <w:sz w:val="22"/>
          <w:szCs w:val="22"/>
        </w:rPr>
      </w:pPr>
      <w:r w:rsidRPr="002C69DC">
        <w:rPr>
          <w:rFonts w:asciiTheme="minorHAnsi" w:hAnsiTheme="minorHAnsi"/>
          <w:sz w:val="22"/>
          <w:szCs w:val="22"/>
        </w:rPr>
        <w:t>demonstrating this through planned hours</w:t>
      </w:r>
    </w:p>
    <w:p w14:paraId="7332E943" w14:textId="77777777" w:rsidR="003E6AE1" w:rsidRPr="002C69DC" w:rsidRDefault="003E6AE1" w:rsidP="003E6AE1">
      <w:pPr>
        <w:pStyle w:val="ListParagraph"/>
        <w:numPr>
          <w:ilvl w:val="1"/>
          <w:numId w:val="2"/>
        </w:numPr>
        <w:rPr>
          <w:rFonts w:asciiTheme="minorHAnsi" w:hAnsiTheme="minorHAnsi"/>
          <w:sz w:val="22"/>
          <w:szCs w:val="22"/>
        </w:rPr>
      </w:pPr>
      <w:r w:rsidRPr="002C69DC">
        <w:rPr>
          <w:rFonts w:asciiTheme="minorHAnsi" w:hAnsiTheme="minorHAnsi"/>
          <w:sz w:val="22"/>
          <w:szCs w:val="22"/>
        </w:rPr>
        <w:t xml:space="preserve">English and </w:t>
      </w:r>
      <w:proofErr w:type="spellStart"/>
      <w:r w:rsidRPr="002C69DC">
        <w:rPr>
          <w:rFonts w:asciiTheme="minorHAnsi" w:hAnsiTheme="minorHAnsi"/>
          <w:sz w:val="22"/>
          <w:szCs w:val="22"/>
        </w:rPr>
        <w:t>Maths</w:t>
      </w:r>
      <w:proofErr w:type="spellEnd"/>
      <w:r w:rsidRPr="002C69DC">
        <w:rPr>
          <w:rFonts w:asciiTheme="minorHAnsi" w:hAnsiTheme="minorHAnsi"/>
          <w:sz w:val="22"/>
          <w:szCs w:val="22"/>
        </w:rPr>
        <w:t xml:space="preserve"> assessments and requirements</w:t>
      </w:r>
    </w:p>
    <w:p w14:paraId="3D9B5D96" w14:textId="022EAAA2" w:rsidR="003E6AE1" w:rsidRPr="002C69DC" w:rsidRDefault="003E6AE1" w:rsidP="00F15831">
      <w:pPr>
        <w:pStyle w:val="ListParagraph"/>
        <w:numPr>
          <w:ilvl w:val="1"/>
          <w:numId w:val="2"/>
        </w:numPr>
        <w:rPr>
          <w:rFonts w:asciiTheme="minorHAnsi" w:hAnsiTheme="minorHAnsi"/>
          <w:sz w:val="22"/>
          <w:szCs w:val="22"/>
        </w:rPr>
      </w:pPr>
      <w:r w:rsidRPr="002C69DC">
        <w:rPr>
          <w:rFonts w:asciiTheme="minorHAnsi" w:hAnsiTheme="minorHAnsi"/>
          <w:sz w:val="22"/>
          <w:szCs w:val="22"/>
        </w:rPr>
        <w:t xml:space="preserve">Personal and social development </w:t>
      </w:r>
    </w:p>
    <w:p w14:paraId="0C62195E" w14:textId="77777777" w:rsidR="003E6AE1" w:rsidRPr="002C69DC" w:rsidRDefault="003E6AE1" w:rsidP="003E6AE1">
      <w:pPr>
        <w:pStyle w:val="ListParagraph"/>
        <w:numPr>
          <w:ilvl w:val="0"/>
          <w:numId w:val="2"/>
        </w:numPr>
        <w:rPr>
          <w:rFonts w:asciiTheme="minorHAnsi" w:hAnsiTheme="minorHAnsi"/>
          <w:sz w:val="22"/>
          <w:szCs w:val="22"/>
        </w:rPr>
      </w:pPr>
      <w:r w:rsidRPr="002C69DC">
        <w:rPr>
          <w:rFonts w:asciiTheme="minorHAnsi" w:hAnsiTheme="minorHAnsi"/>
          <w:sz w:val="22"/>
          <w:szCs w:val="22"/>
        </w:rPr>
        <w:t>Have a staffing structure that enables individuals to be supported and inputted to the Game Changer participant tracking system</w:t>
      </w:r>
    </w:p>
    <w:p w14:paraId="38CEE1B4" w14:textId="60D1238F" w:rsidR="003E6AE1" w:rsidRPr="002C69DC" w:rsidRDefault="003E6AE1" w:rsidP="00254B84">
      <w:pPr>
        <w:pStyle w:val="ListParagraph"/>
        <w:numPr>
          <w:ilvl w:val="0"/>
          <w:numId w:val="2"/>
        </w:numPr>
        <w:rPr>
          <w:rFonts w:asciiTheme="minorHAnsi" w:hAnsiTheme="minorHAnsi"/>
          <w:sz w:val="22"/>
          <w:szCs w:val="22"/>
        </w:rPr>
      </w:pPr>
      <w:r w:rsidRPr="002C69DC">
        <w:rPr>
          <w:rFonts w:asciiTheme="minorHAnsi" w:hAnsiTheme="minorHAnsi"/>
          <w:sz w:val="22"/>
          <w:szCs w:val="22"/>
        </w:rPr>
        <w:t xml:space="preserve">Provide evidence of previous retention, </w:t>
      </w:r>
      <w:proofErr w:type="gramStart"/>
      <w:r w:rsidRPr="002C69DC">
        <w:rPr>
          <w:rFonts w:asciiTheme="minorHAnsi" w:hAnsiTheme="minorHAnsi"/>
          <w:sz w:val="22"/>
          <w:szCs w:val="22"/>
        </w:rPr>
        <w:t>achievements</w:t>
      </w:r>
      <w:proofErr w:type="gramEnd"/>
      <w:r w:rsidRPr="002C69DC">
        <w:rPr>
          <w:rFonts w:asciiTheme="minorHAnsi" w:hAnsiTheme="minorHAnsi"/>
          <w:sz w:val="22"/>
          <w:szCs w:val="22"/>
        </w:rPr>
        <w:t xml:space="preserve"> and success rates </w:t>
      </w:r>
      <w:r w:rsidR="00254B84" w:rsidRPr="002C69DC">
        <w:rPr>
          <w:rFonts w:asciiTheme="minorHAnsi" w:hAnsiTheme="minorHAnsi"/>
          <w:sz w:val="22"/>
          <w:szCs w:val="22"/>
        </w:rPr>
        <w:t>for a similar cohort of learners that meet above expected standards.</w:t>
      </w:r>
    </w:p>
    <w:p w14:paraId="73B597F2" w14:textId="7AC53C41" w:rsidR="003E6AE1" w:rsidRPr="002C69DC" w:rsidRDefault="003E6AE1" w:rsidP="003E6AE1">
      <w:pPr>
        <w:pStyle w:val="ListParagraph"/>
        <w:numPr>
          <w:ilvl w:val="0"/>
          <w:numId w:val="2"/>
        </w:numPr>
        <w:rPr>
          <w:rFonts w:asciiTheme="minorHAnsi" w:hAnsiTheme="minorHAnsi"/>
          <w:sz w:val="22"/>
          <w:szCs w:val="22"/>
        </w:rPr>
      </w:pPr>
      <w:r w:rsidRPr="002C69DC">
        <w:rPr>
          <w:rFonts w:asciiTheme="minorHAnsi" w:hAnsiTheme="minorHAnsi"/>
          <w:sz w:val="22"/>
          <w:szCs w:val="22"/>
        </w:rPr>
        <w:t>Manage individual participant records that comply with the Game Changer’s contract requirements</w:t>
      </w:r>
    </w:p>
    <w:p w14:paraId="5C37F503" w14:textId="407E4E2E" w:rsidR="003E6AE1" w:rsidRPr="002C69DC" w:rsidRDefault="003E6AE1" w:rsidP="002C69DC">
      <w:pPr>
        <w:pStyle w:val="ListParagraph"/>
        <w:numPr>
          <w:ilvl w:val="0"/>
          <w:numId w:val="2"/>
        </w:numPr>
        <w:rPr>
          <w:rFonts w:asciiTheme="minorHAnsi" w:hAnsiTheme="minorHAnsi"/>
          <w:sz w:val="22"/>
          <w:szCs w:val="22"/>
        </w:rPr>
      </w:pPr>
      <w:r w:rsidRPr="002C69DC">
        <w:rPr>
          <w:rFonts w:asciiTheme="minorHAnsi" w:hAnsiTheme="minorHAnsi"/>
          <w:sz w:val="22"/>
          <w:szCs w:val="22"/>
        </w:rPr>
        <w:t>Partake in monthly reviews</w:t>
      </w:r>
    </w:p>
    <w:p w14:paraId="3A30B699" w14:textId="49CC9507" w:rsidR="00FD690D" w:rsidRPr="002C69DC" w:rsidRDefault="00FD690D" w:rsidP="003E6AE1">
      <w:pPr>
        <w:pStyle w:val="ListParagraph"/>
        <w:numPr>
          <w:ilvl w:val="0"/>
          <w:numId w:val="2"/>
        </w:numPr>
        <w:rPr>
          <w:rFonts w:asciiTheme="minorHAnsi" w:hAnsiTheme="minorHAnsi"/>
          <w:sz w:val="22"/>
          <w:szCs w:val="22"/>
        </w:rPr>
      </w:pPr>
      <w:r w:rsidRPr="002C69DC">
        <w:rPr>
          <w:rFonts w:asciiTheme="minorHAnsi" w:hAnsiTheme="minorHAnsi"/>
          <w:sz w:val="22"/>
          <w:szCs w:val="22"/>
        </w:rPr>
        <w:t xml:space="preserve">Understand and comply with ESF and </w:t>
      </w:r>
      <w:r w:rsidR="00275180" w:rsidRPr="002C69DC">
        <w:rPr>
          <w:rFonts w:asciiTheme="minorHAnsi" w:hAnsiTheme="minorHAnsi"/>
          <w:sz w:val="22"/>
          <w:szCs w:val="22"/>
        </w:rPr>
        <w:t>T</w:t>
      </w:r>
      <w:r w:rsidRPr="002C69DC">
        <w:rPr>
          <w:rFonts w:asciiTheme="minorHAnsi" w:hAnsiTheme="minorHAnsi"/>
          <w:sz w:val="22"/>
          <w:szCs w:val="22"/>
        </w:rPr>
        <w:t>NL</w:t>
      </w:r>
      <w:r w:rsidR="00275180" w:rsidRPr="002C69DC">
        <w:rPr>
          <w:rFonts w:asciiTheme="minorHAnsi" w:hAnsiTheme="minorHAnsi"/>
          <w:sz w:val="22"/>
          <w:szCs w:val="22"/>
        </w:rPr>
        <w:t>C</w:t>
      </w:r>
      <w:r w:rsidRPr="002C69DC">
        <w:rPr>
          <w:rFonts w:asciiTheme="minorHAnsi" w:hAnsiTheme="minorHAnsi"/>
          <w:sz w:val="22"/>
          <w:szCs w:val="22"/>
        </w:rPr>
        <w:t>F requirements for eligible spend.</w:t>
      </w:r>
    </w:p>
    <w:p w14:paraId="4CAE9DDF" w14:textId="77777777" w:rsidR="00A017BB" w:rsidRDefault="00A017BB" w:rsidP="00A017BB">
      <w:pPr>
        <w:rPr>
          <w:rFonts w:asciiTheme="minorHAnsi" w:hAnsiTheme="minorHAnsi"/>
          <w:color w:val="auto"/>
          <w:sz w:val="22"/>
          <w:szCs w:val="22"/>
        </w:rPr>
      </w:pPr>
    </w:p>
    <w:p w14:paraId="00900C64" w14:textId="77777777" w:rsidR="00070AF0" w:rsidRDefault="00070AF0" w:rsidP="00A017BB">
      <w:pPr>
        <w:rPr>
          <w:rFonts w:asciiTheme="minorHAnsi" w:hAnsiTheme="minorHAnsi"/>
          <w:color w:val="auto"/>
          <w:sz w:val="22"/>
          <w:szCs w:val="22"/>
        </w:rPr>
      </w:pPr>
    </w:p>
    <w:p w14:paraId="31380C08" w14:textId="4564D357" w:rsidR="006E63DB" w:rsidRDefault="00C86DEF" w:rsidP="00A017BB">
      <w:pPr>
        <w:rPr>
          <w:rFonts w:asciiTheme="minorHAnsi" w:hAnsiTheme="minorHAnsi"/>
          <w:b/>
          <w:color w:val="auto"/>
          <w:sz w:val="22"/>
          <w:szCs w:val="22"/>
          <w:u w:val="single"/>
        </w:rPr>
      </w:pPr>
      <w:r w:rsidRPr="00D7028D">
        <w:rPr>
          <w:rFonts w:asciiTheme="minorHAnsi" w:hAnsiTheme="minorHAnsi"/>
          <w:b/>
          <w:color w:val="auto"/>
          <w:sz w:val="22"/>
          <w:szCs w:val="22"/>
          <w:u w:val="single"/>
        </w:rPr>
        <w:t>Timeline for delivering the work</w:t>
      </w:r>
    </w:p>
    <w:p w14:paraId="480C8CEB" w14:textId="77777777" w:rsidR="00D7028D" w:rsidRPr="00D7028D" w:rsidRDefault="00D7028D" w:rsidP="00A017BB">
      <w:pPr>
        <w:rPr>
          <w:rFonts w:asciiTheme="minorHAnsi" w:hAnsiTheme="minorHAnsi"/>
          <w:b/>
          <w:color w:val="auto"/>
          <w:sz w:val="22"/>
          <w:szCs w:val="22"/>
          <w:u w:val="single"/>
        </w:rPr>
      </w:pPr>
    </w:p>
    <w:tbl>
      <w:tblPr>
        <w:tblStyle w:val="TableGrid"/>
        <w:tblW w:w="0" w:type="auto"/>
        <w:tblLook w:val="04A0" w:firstRow="1" w:lastRow="0" w:firstColumn="1" w:lastColumn="0" w:noHBand="0" w:noVBand="1"/>
      </w:tblPr>
      <w:tblGrid>
        <w:gridCol w:w="4688"/>
        <w:gridCol w:w="4250"/>
      </w:tblGrid>
      <w:tr w:rsidR="002D3F4E" w:rsidRPr="00577DF0" w14:paraId="03E69359" w14:textId="77777777" w:rsidTr="002D3F4E">
        <w:tc>
          <w:tcPr>
            <w:tcW w:w="4688" w:type="dxa"/>
          </w:tcPr>
          <w:p w14:paraId="4E324F1F" w14:textId="4305F019" w:rsidR="002D3F4E" w:rsidRPr="00577DF0" w:rsidRDefault="00FF7691" w:rsidP="00F34110">
            <w:pPr>
              <w:rPr>
                <w:rFonts w:asciiTheme="minorHAnsi" w:hAnsiTheme="minorHAnsi"/>
                <w:color w:val="auto"/>
                <w:sz w:val="22"/>
                <w:szCs w:val="22"/>
              </w:rPr>
            </w:pPr>
            <w:r w:rsidRPr="00577DF0">
              <w:rPr>
                <w:rFonts w:asciiTheme="minorHAnsi" w:hAnsiTheme="minorHAnsi"/>
                <w:color w:val="auto"/>
                <w:sz w:val="22"/>
                <w:szCs w:val="22"/>
              </w:rPr>
              <w:t>Timeline requirements</w:t>
            </w:r>
          </w:p>
        </w:tc>
        <w:tc>
          <w:tcPr>
            <w:tcW w:w="4250" w:type="dxa"/>
          </w:tcPr>
          <w:p w14:paraId="7B1230C9" w14:textId="3E955460" w:rsidR="002D3F4E" w:rsidRPr="00577DF0" w:rsidRDefault="00FF7691" w:rsidP="00F34110">
            <w:pPr>
              <w:rPr>
                <w:rFonts w:asciiTheme="minorHAnsi" w:hAnsiTheme="minorHAnsi"/>
                <w:color w:val="auto"/>
                <w:sz w:val="22"/>
                <w:szCs w:val="22"/>
              </w:rPr>
            </w:pPr>
            <w:r w:rsidRPr="00577DF0">
              <w:rPr>
                <w:rFonts w:asciiTheme="minorHAnsi" w:hAnsiTheme="minorHAnsi"/>
                <w:color w:val="auto"/>
                <w:sz w:val="22"/>
                <w:szCs w:val="22"/>
              </w:rPr>
              <w:t>Date</w:t>
            </w:r>
          </w:p>
        </w:tc>
      </w:tr>
      <w:tr w:rsidR="003B3E41" w:rsidRPr="00577DF0" w14:paraId="47B4F6CC" w14:textId="77777777" w:rsidTr="002D3F4E">
        <w:tc>
          <w:tcPr>
            <w:tcW w:w="4688" w:type="dxa"/>
          </w:tcPr>
          <w:p w14:paraId="29BD0FF1" w14:textId="488AADD1" w:rsidR="003B3E41" w:rsidRPr="00577DF0" w:rsidRDefault="003B3E41" w:rsidP="00F34110">
            <w:pPr>
              <w:rPr>
                <w:rFonts w:asciiTheme="minorHAnsi" w:hAnsiTheme="minorHAnsi"/>
                <w:color w:val="auto"/>
                <w:sz w:val="22"/>
                <w:szCs w:val="22"/>
              </w:rPr>
            </w:pPr>
            <w:r>
              <w:rPr>
                <w:rFonts w:asciiTheme="minorHAnsi" w:hAnsiTheme="minorHAnsi"/>
                <w:color w:val="auto"/>
                <w:sz w:val="22"/>
                <w:szCs w:val="22"/>
              </w:rPr>
              <w:t>Final queries to be received by</w:t>
            </w:r>
          </w:p>
        </w:tc>
        <w:tc>
          <w:tcPr>
            <w:tcW w:w="4250" w:type="dxa"/>
          </w:tcPr>
          <w:p w14:paraId="551953E9" w14:textId="692DAAD1" w:rsidR="003B3E41" w:rsidRPr="00577DF0" w:rsidRDefault="003B3E41" w:rsidP="00F34110">
            <w:pPr>
              <w:rPr>
                <w:rFonts w:asciiTheme="minorHAnsi" w:hAnsiTheme="minorHAnsi"/>
                <w:color w:val="auto"/>
                <w:sz w:val="22"/>
                <w:szCs w:val="22"/>
              </w:rPr>
            </w:pPr>
            <w:r>
              <w:rPr>
                <w:rFonts w:asciiTheme="minorHAnsi" w:hAnsiTheme="minorHAnsi"/>
                <w:color w:val="auto"/>
                <w:sz w:val="22"/>
                <w:szCs w:val="22"/>
              </w:rPr>
              <w:t>5pm 1st February 2022</w:t>
            </w:r>
          </w:p>
        </w:tc>
      </w:tr>
      <w:tr w:rsidR="002D3F4E" w:rsidRPr="00577DF0" w14:paraId="537F9EA5" w14:textId="77777777" w:rsidTr="002D3F4E">
        <w:tc>
          <w:tcPr>
            <w:tcW w:w="4688" w:type="dxa"/>
          </w:tcPr>
          <w:p w14:paraId="3FAF686B" w14:textId="58BA5255" w:rsidR="002D3F4E" w:rsidRPr="00577DF0" w:rsidRDefault="00FF7691" w:rsidP="00F34110">
            <w:pPr>
              <w:rPr>
                <w:rFonts w:asciiTheme="minorHAnsi" w:hAnsiTheme="minorHAnsi"/>
                <w:color w:val="auto"/>
                <w:sz w:val="22"/>
                <w:szCs w:val="22"/>
              </w:rPr>
            </w:pPr>
            <w:r w:rsidRPr="00577DF0">
              <w:rPr>
                <w:rFonts w:asciiTheme="minorHAnsi" w:hAnsiTheme="minorHAnsi"/>
                <w:color w:val="auto"/>
                <w:sz w:val="22"/>
                <w:szCs w:val="22"/>
              </w:rPr>
              <w:t>Applications for submissions must be in by</w:t>
            </w:r>
          </w:p>
        </w:tc>
        <w:tc>
          <w:tcPr>
            <w:tcW w:w="4250" w:type="dxa"/>
          </w:tcPr>
          <w:p w14:paraId="4745955B" w14:textId="0C39E03A" w:rsidR="002D3F4E" w:rsidRPr="00577DF0" w:rsidRDefault="00D0728A" w:rsidP="00F34110">
            <w:pPr>
              <w:rPr>
                <w:rFonts w:asciiTheme="minorHAnsi" w:hAnsiTheme="minorHAnsi"/>
                <w:color w:val="auto"/>
                <w:sz w:val="22"/>
                <w:szCs w:val="22"/>
              </w:rPr>
            </w:pPr>
            <w:r>
              <w:rPr>
                <w:rFonts w:asciiTheme="minorHAnsi" w:hAnsiTheme="minorHAnsi"/>
                <w:color w:val="auto"/>
                <w:sz w:val="22"/>
                <w:szCs w:val="22"/>
              </w:rPr>
              <w:t>12pm 4</w:t>
            </w:r>
            <w:r w:rsidRPr="00D0728A">
              <w:rPr>
                <w:rFonts w:asciiTheme="minorHAnsi" w:hAnsiTheme="minorHAnsi"/>
                <w:color w:val="auto"/>
                <w:sz w:val="22"/>
                <w:szCs w:val="22"/>
                <w:vertAlign w:val="superscript"/>
              </w:rPr>
              <w:t>th</w:t>
            </w:r>
            <w:r>
              <w:rPr>
                <w:rFonts w:asciiTheme="minorHAnsi" w:hAnsiTheme="minorHAnsi"/>
                <w:color w:val="auto"/>
                <w:sz w:val="22"/>
                <w:szCs w:val="22"/>
              </w:rPr>
              <w:t xml:space="preserve"> February</w:t>
            </w:r>
            <w:r w:rsidR="00261896">
              <w:rPr>
                <w:rFonts w:asciiTheme="minorHAnsi" w:hAnsiTheme="minorHAnsi"/>
                <w:color w:val="auto"/>
                <w:sz w:val="22"/>
                <w:szCs w:val="22"/>
              </w:rPr>
              <w:t xml:space="preserve"> 2022</w:t>
            </w:r>
          </w:p>
        </w:tc>
      </w:tr>
      <w:tr w:rsidR="00FF7691" w:rsidRPr="00577DF0" w14:paraId="3894231F" w14:textId="77777777" w:rsidTr="002D3F4E">
        <w:tc>
          <w:tcPr>
            <w:tcW w:w="4688" w:type="dxa"/>
          </w:tcPr>
          <w:p w14:paraId="61F610EE" w14:textId="3726998E" w:rsidR="00FF7691" w:rsidRPr="00577DF0" w:rsidRDefault="00FF7691" w:rsidP="00FF7691">
            <w:pPr>
              <w:rPr>
                <w:rFonts w:asciiTheme="minorHAnsi" w:hAnsiTheme="minorHAnsi"/>
                <w:color w:val="auto"/>
                <w:sz w:val="22"/>
                <w:szCs w:val="22"/>
              </w:rPr>
            </w:pPr>
            <w:r w:rsidRPr="00577DF0">
              <w:rPr>
                <w:rFonts w:asciiTheme="minorHAnsi" w:hAnsiTheme="minorHAnsi"/>
                <w:color w:val="auto"/>
                <w:sz w:val="22"/>
                <w:szCs w:val="22"/>
              </w:rPr>
              <w:t>Evaluation of tenders using award criteria</w:t>
            </w:r>
          </w:p>
        </w:tc>
        <w:tc>
          <w:tcPr>
            <w:tcW w:w="4250" w:type="dxa"/>
          </w:tcPr>
          <w:p w14:paraId="37F4775E" w14:textId="2AE47AF3" w:rsidR="00FF7691" w:rsidRPr="00577DF0" w:rsidRDefault="00D0728A" w:rsidP="00FF7691">
            <w:pPr>
              <w:rPr>
                <w:rFonts w:asciiTheme="minorHAnsi" w:hAnsiTheme="minorHAnsi"/>
                <w:color w:val="auto"/>
                <w:sz w:val="22"/>
                <w:szCs w:val="22"/>
              </w:rPr>
            </w:pPr>
            <w:r>
              <w:rPr>
                <w:rFonts w:asciiTheme="minorHAnsi" w:hAnsiTheme="minorHAnsi"/>
                <w:color w:val="auto"/>
                <w:sz w:val="22"/>
                <w:szCs w:val="22"/>
              </w:rPr>
              <w:t>WE 11</w:t>
            </w:r>
            <w:r w:rsidRPr="00D0728A">
              <w:rPr>
                <w:rFonts w:asciiTheme="minorHAnsi" w:hAnsiTheme="minorHAnsi"/>
                <w:color w:val="auto"/>
                <w:sz w:val="22"/>
                <w:szCs w:val="22"/>
                <w:vertAlign w:val="superscript"/>
              </w:rPr>
              <w:t>th</w:t>
            </w:r>
            <w:r>
              <w:rPr>
                <w:rFonts w:asciiTheme="minorHAnsi" w:hAnsiTheme="minorHAnsi"/>
                <w:color w:val="auto"/>
                <w:sz w:val="22"/>
                <w:szCs w:val="22"/>
              </w:rPr>
              <w:t xml:space="preserve"> February 2022</w:t>
            </w:r>
          </w:p>
        </w:tc>
      </w:tr>
      <w:tr w:rsidR="00D0728A" w:rsidRPr="00577DF0" w14:paraId="38773340" w14:textId="77777777" w:rsidTr="002D3F4E">
        <w:tc>
          <w:tcPr>
            <w:tcW w:w="4688" w:type="dxa"/>
          </w:tcPr>
          <w:p w14:paraId="5B7204DB" w14:textId="4EC91B37" w:rsidR="00D0728A" w:rsidRPr="00577DF0" w:rsidRDefault="00D0728A" w:rsidP="00FF7691">
            <w:pPr>
              <w:rPr>
                <w:rFonts w:asciiTheme="minorHAnsi" w:hAnsiTheme="minorHAnsi"/>
                <w:color w:val="auto"/>
                <w:sz w:val="22"/>
                <w:szCs w:val="22"/>
              </w:rPr>
            </w:pPr>
            <w:r>
              <w:rPr>
                <w:rFonts w:asciiTheme="minorHAnsi" w:hAnsiTheme="minorHAnsi"/>
                <w:color w:val="auto"/>
                <w:sz w:val="22"/>
                <w:szCs w:val="22"/>
              </w:rPr>
              <w:t>Stand still period</w:t>
            </w:r>
          </w:p>
        </w:tc>
        <w:tc>
          <w:tcPr>
            <w:tcW w:w="4250" w:type="dxa"/>
          </w:tcPr>
          <w:p w14:paraId="40312578" w14:textId="70EB0DE2" w:rsidR="00D0728A" w:rsidRPr="00577DF0" w:rsidRDefault="00D0728A" w:rsidP="00FF7691">
            <w:pPr>
              <w:rPr>
                <w:rFonts w:asciiTheme="minorHAnsi" w:hAnsiTheme="minorHAnsi"/>
                <w:color w:val="auto"/>
                <w:sz w:val="22"/>
                <w:szCs w:val="22"/>
              </w:rPr>
            </w:pPr>
            <w:r>
              <w:rPr>
                <w:rFonts w:asciiTheme="minorHAnsi" w:hAnsiTheme="minorHAnsi"/>
                <w:color w:val="auto"/>
                <w:sz w:val="22"/>
                <w:szCs w:val="22"/>
              </w:rPr>
              <w:t>WE 25</w:t>
            </w:r>
            <w:r w:rsidRPr="00D0728A">
              <w:rPr>
                <w:rFonts w:asciiTheme="minorHAnsi" w:hAnsiTheme="minorHAnsi"/>
                <w:color w:val="auto"/>
                <w:sz w:val="22"/>
                <w:szCs w:val="22"/>
                <w:vertAlign w:val="superscript"/>
              </w:rPr>
              <w:t>th</w:t>
            </w:r>
            <w:r>
              <w:rPr>
                <w:rFonts w:asciiTheme="minorHAnsi" w:hAnsiTheme="minorHAnsi"/>
                <w:color w:val="auto"/>
                <w:sz w:val="22"/>
                <w:szCs w:val="22"/>
              </w:rPr>
              <w:t xml:space="preserve"> February 2022</w:t>
            </w:r>
          </w:p>
        </w:tc>
      </w:tr>
      <w:tr w:rsidR="00FF7691" w:rsidRPr="00577DF0" w14:paraId="090BDF57" w14:textId="77777777" w:rsidTr="002D3F4E">
        <w:tc>
          <w:tcPr>
            <w:tcW w:w="4688" w:type="dxa"/>
          </w:tcPr>
          <w:p w14:paraId="2ABE155F" w14:textId="51BBF3A2" w:rsidR="00FF7691" w:rsidRPr="00577DF0" w:rsidRDefault="00FF7691" w:rsidP="00FF7691">
            <w:pPr>
              <w:rPr>
                <w:rFonts w:asciiTheme="minorHAnsi" w:hAnsiTheme="minorHAnsi"/>
                <w:color w:val="auto"/>
                <w:sz w:val="22"/>
                <w:szCs w:val="22"/>
              </w:rPr>
            </w:pPr>
            <w:r w:rsidRPr="00577DF0">
              <w:rPr>
                <w:rFonts w:asciiTheme="minorHAnsi" w:hAnsiTheme="minorHAnsi"/>
                <w:color w:val="auto"/>
                <w:sz w:val="22"/>
                <w:szCs w:val="22"/>
              </w:rPr>
              <w:t>Contract awarded to winning tender</w:t>
            </w:r>
          </w:p>
        </w:tc>
        <w:tc>
          <w:tcPr>
            <w:tcW w:w="4250" w:type="dxa"/>
          </w:tcPr>
          <w:p w14:paraId="5946B7F4" w14:textId="65C9332F" w:rsidR="00FF7691" w:rsidRPr="00577DF0" w:rsidRDefault="00D0728A" w:rsidP="00FF7691">
            <w:pPr>
              <w:rPr>
                <w:rFonts w:asciiTheme="minorHAnsi" w:hAnsiTheme="minorHAnsi"/>
                <w:color w:val="auto"/>
                <w:sz w:val="22"/>
                <w:szCs w:val="22"/>
              </w:rPr>
            </w:pPr>
            <w:r>
              <w:rPr>
                <w:rFonts w:asciiTheme="minorHAnsi" w:hAnsiTheme="minorHAnsi"/>
                <w:color w:val="auto"/>
                <w:sz w:val="22"/>
                <w:szCs w:val="22"/>
              </w:rPr>
              <w:t>14</w:t>
            </w:r>
            <w:r w:rsidRPr="00D0728A">
              <w:rPr>
                <w:rFonts w:asciiTheme="minorHAnsi" w:hAnsiTheme="minorHAnsi"/>
                <w:color w:val="auto"/>
                <w:sz w:val="22"/>
                <w:szCs w:val="22"/>
                <w:vertAlign w:val="superscript"/>
              </w:rPr>
              <w:t>th</w:t>
            </w:r>
            <w:r>
              <w:rPr>
                <w:rFonts w:asciiTheme="minorHAnsi" w:hAnsiTheme="minorHAnsi"/>
                <w:color w:val="auto"/>
                <w:sz w:val="22"/>
                <w:szCs w:val="22"/>
              </w:rPr>
              <w:t xml:space="preserve"> February 2022</w:t>
            </w:r>
          </w:p>
        </w:tc>
      </w:tr>
      <w:tr w:rsidR="00FF7691" w:rsidRPr="00577DF0" w14:paraId="22E1D541" w14:textId="77777777" w:rsidTr="002D3F4E">
        <w:tc>
          <w:tcPr>
            <w:tcW w:w="4688" w:type="dxa"/>
          </w:tcPr>
          <w:p w14:paraId="26142B2A" w14:textId="45847BA8" w:rsidR="00FF7691" w:rsidRPr="00577DF0" w:rsidRDefault="00FF7691" w:rsidP="00FF7691">
            <w:pPr>
              <w:rPr>
                <w:rFonts w:asciiTheme="minorHAnsi" w:hAnsiTheme="minorHAnsi"/>
                <w:color w:val="auto"/>
                <w:sz w:val="22"/>
                <w:szCs w:val="22"/>
              </w:rPr>
            </w:pPr>
            <w:r w:rsidRPr="00577DF0">
              <w:rPr>
                <w:rFonts w:asciiTheme="minorHAnsi" w:hAnsiTheme="minorHAnsi"/>
                <w:color w:val="auto"/>
                <w:sz w:val="22"/>
                <w:szCs w:val="22"/>
              </w:rPr>
              <w:t>Contract commences</w:t>
            </w:r>
          </w:p>
        </w:tc>
        <w:tc>
          <w:tcPr>
            <w:tcW w:w="4250" w:type="dxa"/>
          </w:tcPr>
          <w:p w14:paraId="6EC8A7FF" w14:textId="0D93237F" w:rsidR="00FF7691" w:rsidRPr="00577DF0" w:rsidRDefault="00D0728A" w:rsidP="00FF7691">
            <w:pPr>
              <w:rPr>
                <w:rFonts w:asciiTheme="minorHAnsi" w:hAnsiTheme="minorHAnsi"/>
                <w:color w:val="auto"/>
                <w:sz w:val="22"/>
                <w:szCs w:val="22"/>
              </w:rPr>
            </w:pPr>
            <w:r>
              <w:rPr>
                <w:rFonts w:asciiTheme="minorHAnsi" w:hAnsiTheme="minorHAnsi"/>
                <w:color w:val="auto"/>
                <w:sz w:val="22"/>
                <w:szCs w:val="22"/>
              </w:rPr>
              <w:t>1</w:t>
            </w:r>
            <w:r w:rsidRPr="00D0728A">
              <w:rPr>
                <w:rFonts w:asciiTheme="minorHAnsi" w:hAnsiTheme="minorHAnsi"/>
                <w:color w:val="auto"/>
                <w:sz w:val="22"/>
                <w:szCs w:val="22"/>
                <w:vertAlign w:val="superscript"/>
              </w:rPr>
              <w:t>st</w:t>
            </w:r>
            <w:r>
              <w:rPr>
                <w:rFonts w:asciiTheme="minorHAnsi" w:hAnsiTheme="minorHAnsi"/>
                <w:color w:val="auto"/>
                <w:sz w:val="22"/>
                <w:szCs w:val="22"/>
              </w:rPr>
              <w:t xml:space="preserve"> March 2022</w:t>
            </w:r>
          </w:p>
        </w:tc>
      </w:tr>
      <w:tr w:rsidR="00FF7691" w:rsidRPr="00577DF0" w14:paraId="46DBEF46" w14:textId="77777777" w:rsidTr="002D3F4E">
        <w:tc>
          <w:tcPr>
            <w:tcW w:w="4688" w:type="dxa"/>
          </w:tcPr>
          <w:p w14:paraId="74BA2A6F" w14:textId="0688C47C" w:rsidR="00FF7691" w:rsidRPr="00577DF0" w:rsidRDefault="00FF7691" w:rsidP="00FF7691">
            <w:pPr>
              <w:rPr>
                <w:rFonts w:asciiTheme="minorHAnsi" w:hAnsiTheme="minorHAnsi"/>
                <w:color w:val="auto"/>
                <w:sz w:val="22"/>
                <w:szCs w:val="22"/>
              </w:rPr>
            </w:pPr>
            <w:r w:rsidRPr="00577DF0">
              <w:rPr>
                <w:rFonts w:asciiTheme="minorHAnsi" w:hAnsiTheme="minorHAnsi"/>
                <w:color w:val="auto"/>
                <w:sz w:val="22"/>
                <w:szCs w:val="22"/>
              </w:rPr>
              <w:t>Evidence to be audited and signed off</w:t>
            </w:r>
          </w:p>
        </w:tc>
        <w:tc>
          <w:tcPr>
            <w:tcW w:w="4250" w:type="dxa"/>
          </w:tcPr>
          <w:p w14:paraId="24FADC23" w14:textId="2ECFD133" w:rsidR="00FF7691" w:rsidRPr="00577DF0" w:rsidRDefault="004D05D4" w:rsidP="00FF7691">
            <w:pPr>
              <w:rPr>
                <w:rFonts w:asciiTheme="minorHAnsi" w:hAnsiTheme="minorHAnsi"/>
                <w:color w:val="auto"/>
                <w:sz w:val="22"/>
                <w:szCs w:val="22"/>
              </w:rPr>
            </w:pPr>
            <w:r>
              <w:rPr>
                <w:rFonts w:asciiTheme="minorHAnsi" w:hAnsiTheme="minorHAnsi"/>
                <w:color w:val="auto"/>
                <w:sz w:val="22"/>
                <w:szCs w:val="22"/>
              </w:rPr>
              <w:t>E</w:t>
            </w:r>
            <w:r w:rsidR="00AE1182">
              <w:rPr>
                <w:rFonts w:asciiTheme="minorHAnsi" w:hAnsiTheme="minorHAnsi"/>
                <w:color w:val="auto"/>
                <w:sz w:val="22"/>
                <w:szCs w:val="22"/>
              </w:rPr>
              <w:t>very</w:t>
            </w:r>
            <w:r w:rsidR="00D537A1">
              <w:rPr>
                <w:rFonts w:asciiTheme="minorHAnsi" w:hAnsiTheme="minorHAnsi"/>
                <w:color w:val="auto"/>
                <w:sz w:val="22"/>
                <w:szCs w:val="22"/>
              </w:rPr>
              <w:t xml:space="preserve"> 3-4 weeks</w:t>
            </w:r>
          </w:p>
        </w:tc>
      </w:tr>
      <w:tr w:rsidR="00FF7691" w:rsidRPr="002D3F4E" w14:paraId="5C6948DD" w14:textId="77777777" w:rsidTr="002D3F4E">
        <w:tc>
          <w:tcPr>
            <w:tcW w:w="4688" w:type="dxa"/>
          </w:tcPr>
          <w:p w14:paraId="7E7731FC" w14:textId="47E68477" w:rsidR="00FF7691" w:rsidRPr="00577DF0" w:rsidRDefault="00FF7691" w:rsidP="00FF7691">
            <w:pPr>
              <w:rPr>
                <w:rFonts w:asciiTheme="minorHAnsi" w:hAnsiTheme="minorHAnsi"/>
                <w:color w:val="auto"/>
                <w:sz w:val="22"/>
                <w:szCs w:val="22"/>
              </w:rPr>
            </w:pPr>
            <w:r w:rsidRPr="00577DF0">
              <w:rPr>
                <w:rFonts w:asciiTheme="minorHAnsi" w:hAnsiTheme="minorHAnsi"/>
                <w:color w:val="auto"/>
                <w:sz w:val="22"/>
                <w:szCs w:val="22"/>
              </w:rPr>
              <w:t>Contract end date</w:t>
            </w:r>
          </w:p>
        </w:tc>
        <w:tc>
          <w:tcPr>
            <w:tcW w:w="4250" w:type="dxa"/>
          </w:tcPr>
          <w:p w14:paraId="3DC57D6B" w14:textId="02A9B94B" w:rsidR="00FF7691" w:rsidRDefault="00D0728A" w:rsidP="00FF7691">
            <w:pPr>
              <w:rPr>
                <w:rFonts w:asciiTheme="minorHAnsi" w:hAnsiTheme="minorHAnsi"/>
                <w:color w:val="auto"/>
                <w:sz w:val="22"/>
                <w:szCs w:val="22"/>
              </w:rPr>
            </w:pPr>
            <w:r>
              <w:rPr>
                <w:rFonts w:asciiTheme="minorHAnsi" w:hAnsiTheme="minorHAnsi"/>
                <w:color w:val="auto"/>
                <w:sz w:val="22"/>
                <w:szCs w:val="22"/>
              </w:rPr>
              <w:t>31</w:t>
            </w:r>
            <w:r w:rsidRPr="00D0728A">
              <w:rPr>
                <w:rFonts w:asciiTheme="minorHAnsi" w:hAnsiTheme="minorHAnsi"/>
                <w:color w:val="auto"/>
                <w:sz w:val="22"/>
                <w:szCs w:val="22"/>
                <w:vertAlign w:val="superscript"/>
              </w:rPr>
              <w:t>st</w:t>
            </w:r>
            <w:r>
              <w:rPr>
                <w:rFonts w:asciiTheme="minorHAnsi" w:hAnsiTheme="minorHAnsi"/>
                <w:color w:val="auto"/>
                <w:sz w:val="22"/>
                <w:szCs w:val="22"/>
              </w:rPr>
              <w:t xml:space="preserve"> </w:t>
            </w:r>
            <w:r w:rsidR="00BB103D">
              <w:rPr>
                <w:rFonts w:asciiTheme="minorHAnsi" w:hAnsiTheme="minorHAnsi"/>
                <w:color w:val="auto"/>
                <w:sz w:val="22"/>
                <w:szCs w:val="22"/>
              </w:rPr>
              <w:t>August</w:t>
            </w:r>
            <w:r w:rsidR="00AE45AD">
              <w:rPr>
                <w:rFonts w:asciiTheme="minorHAnsi" w:hAnsiTheme="minorHAnsi"/>
                <w:color w:val="auto"/>
                <w:sz w:val="22"/>
                <w:szCs w:val="22"/>
              </w:rPr>
              <w:t xml:space="preserve"> 2022</w:t>
            </w:r>
          </w:p>
        </w:tc>
      </w:tr>
    </w:tbl>
    <w:p w14:paraId="4E1D1BB4" w14:textId="77777777" w:rsidR="00C86DEF" w:rsidRDefault="00C86DEF" w:rsidP="00A017BB">
      <w:pPr>
        <w:rPr>
          <w:rFonts w:asciiTheme="minorHAnsi" w:hAnsiTheme="minorHAnsi"/>
          <w:color w:val="auto"/>
          <w:sz w:val="22"/>
          <w:szCs w:val="22"/>
        </w:rPr>
      </w:pPr>
    </w:p>
    <w:p w14:paraId="01CCC674" w14:textId="77777777" w:rsidR="003E12F5" w:rsidRDefault="003E12F5" w:rsidP="00E90067">
      <w:pPr>
        <w:rPr>
          <w:rFonts w:asciiTheme="minorHAnsi" w:hAnsiTheme="minorHAnsi"/>
          <w:b/>
          <w:color w:val="auto"/>
          <w:sz w:val="22"/>
          <w:szCs w:val="22"/>
        </w:rPr>
      </w:pPr>
    </w:p>
    <w:p w14:paraId="4DBCA4ED" w14:textId="5B26FD35" w:rsidR="00E90067" w:rsidRPr="00070AF0" w:rsidRDefault="00E90067" w:rsidP="00E90067">
      <w:pPr>
        <w:rPr>
          <w:rFonts w:asciiTheme="minorHAnsi" w:hAnsiTheme="minorHAnsi"/>
          <w:b/>
          <w:color w:val="auto"/>
          <w:sz w:val="22"/>
          <w:szCs w:val="22"/>
        </w:rPr>
      </w:pPr>
      <w:r w:rsidRPr="00070AF0">
        <w:rPr>
          <w:rFonts w:asciiTheme="minorHAnsi" w:hAnsiTheme="minorHAnsi"/>
          <w:b/>
          <w:color w:val="auto"/>
          <w:sz w:val="22"/>
          <w:szCs w:val="22"/>
        </w:rPr>
        <w:t>Selection criteria</w:t>
      </w:r>
    </w:p>
    <w:p w14:paraId="590FFE73" w14:textId="2CF72216" w:rsidR="00E90067" w:rsidRDefault="00D7028D" w:rsidP="00E90067">
      <w:pPr>
        <w:rPr>
          <w:rFonts w:asciiTheme="minorHAnsi" w:hAnsiTheme="minorHAnsi"/>
          <w:color w:val="auto"/>
          <w:sz w:val="22"/>
          <w:szCs w:val="22"/>
        </w:rPr>
      </w:pPr>
      <w:r>
        <w:rPr>
          <w:rFonts w:asciiTheme="minorHAnsi" w:hAnsiTheme="minorHAnsi"/>
          <w:color w:val="auto"/>
          <w:sz w:val="22"/>
          <w:szCs w:val="22"/>
        </w:rPr>
        <w:t xml:space="preserve">Primary factors that the panel will use as decision making tools will be value for money, added value, previous </w:t>
      </w:r>
      <w:proofErr w:type="gramStart"/>
      <w:r>
        <w:rPr>
          <w:rFonts w:asciiTheme="minorHAnsi" w:hAnsiTheme="minorHAnsi"/>
          <w:color w:val="auto"/>
          <w:sz w:val="22"/>
          <w:szCs w:val="22"/>
        </w:rPr>
        <w:t>experience</w:t>
      </w:r>
      <w:proofErr w:type="gramEnd"/>
      <w:r>
        <w:rPr>
          <w:rFonts w:asciiTheme="minorHAnsi" w:hAnsiTheme="minorHAnsi"/>
          <w:color w:val="auto"/>
          <w:sz w:val="22"/>
          <w:szCs w:val="22"/>
        </w:rPr>
        <w:t xml:space="preserve"> and ability to </w:t>
      </w:r>
      <w:r w:rsidR="00FD690D">
        <w:rPr>
          <w:rFonts w:asciiTheme="minorHAnsi" w:hAnsiTheme="minorHAnsi"/>
          <w:color w:val="auto"/>
          <w:sz w:val="22"/>
          <w:szCs w:val="22"/>
        </w:rPr>
        <w:t>deliver excellence</w:t>
      </w:r>
      <w:r>
        <w:rPr>
          <w:rFonts w:asciiTheme="minorHAnsi" w:hAnsiTheme="minorHAnsi"/>
          <w:color w:val="auto"/>
          <w:sz w:val="22"/>
          <w:szCs w:val="22"/>
        </w:rPr>
        <w:t xml:space="preserve">.  </w:t>
      </w:r>
    </w:p>
    <w:p w14:paraId="22A0D592" w14:textId="77777777" w:rsidR="00E90067" w:rsidRDefault="00E90067" w:rsidP="00E90067">
      <w:pPr>
        <w:rPr>
          <w:rFonts w:asciiTheme="minorHAnsi" w:hAnsiTheme="minorHAnsi"/>
          <w:color w:val="auto"/>
          <w:sz w:val="22"/>
          <w:szCs w:val="22"/>
        </w:rPr>
      </w:pPr>
    </w:p>
    <w:p w14:paraId="0F2E027B" w14:textId="77777777" w:rsidR="006E63DB" w:rsidRPr="006E63DB" w:rsidRDefault="006E63DB" w:rsidP="00A017BB">
      <w:pPr>
        <w:rPr>
          <w:rFonts w:asciiTheme="minorHAnsi" w:hAnsiTheme="minorHAnsi"/>
          <w:b/>
          <w:color w:val="auto"/>
          <w:sz w:val="22"/>
          <w:szCs w:val="22"/>
        </w:rPr>
      </w:pPr>
      <w:r w:rsidRPr="006E63DB">
        <w:rPr>
          <w:rFonts w:asciiTheme="minorHAnsi" w:hAnsiTheme="minorHAnsi"/>
          <w:b/>
          <w:color w:val="auto"/>
          <w:sz w:val="22"/>
          <w:szCs w:val="22"/>
        </w:rPr>
        <w:t>Responding to this Invitation to Tender</w:t>
      </w:r>
    </w:p>
    <w:p w14:paraId="68EA7F6B" w14:textId="21131ADB" w:rsidR="00F3100A" w:rsidRPr="00AE45AD" w:rsidRDefault="00070AF0" w:rsidP="00A017BB">
      <w:pPr>
        <w:rPr>
          <w:rFonts w:asciiTheme="minorHAnsi" w:hAnsiTheme="minorHAnsi"/>
          <w:b/>
          <w:color w:val="auto"/>
          <w:sz w:val="22"/>
          <w:szCs w:val="22"/>
        </w:rPr>
      </w:pPr>
      <w:r>
        <w:rPr>
          <w:rFonts w:asciiTheme="minorHAnsi" w:hAnsiTheme="minorHAnsi"/>
          <w:color w:val="auto"/>
          <w:sz w:val="22"/>
          <w:szCs w:val="22"/>
        </w:rPr>
        <w:t xml:space="preserve">Please email you submission to Louisa Luke, Contract Manager for the Game Changer programme, on </w:t>
      </w:r>
      <w:hyperlink r:id="rId9" w:history="1">
        <w:r w:rsidRPr="00B125A7">
          <w:rPr>
            <w:rStyle w:val="Hyperlink"/>
            <w:rFonts w:asciiTheme="minorHAnsi" w:hAnsiTheme="minorHAnsi"/>
            <w:sz w:val="22"/>
            <w:szCs w:val="22"/>
          </w:rPr>
          <w:t>louisa.luke@realideas.org</w:t>
        </w:r>
      </w:hyperlink>
      <w:r>
        <w:rPr>
          <w:rFonts w:asciiTheme="minorHAnsi" w:hAnsiTheme="minorHAnsi"/>
          <w:color w:val="auto"/>
          <w:sz w:val="22"/>
          <w:szCs w:val="22"/>
        </w:rPr>
        <w:t xml:space="preserve"> –</w:t>
      </w:r>
      <w:r w:rsidR="005B1405">
        <w:rPr>
          <w:rFonts w:asciiTheme="minorHAnsi" w:hAnsiTheme="minorHAnsi"/>
          <w:b/>
          <w:color w:val="auto"/>
          <w:sz w:val="22"/>
          <w:szCs w:val="22"/>
        </w:rPr>
        <w:t xml:space="preserve"> </w:t>
      </w:r>
      <w:r w:rsidR="00F3100A" w:rsidRPr="00AE45AD">
        <w:rPr>
          <w:rFonts w:asciiTheme="minorHAnsi" w:hAnsiTheme="minorHAnsi"/>
          <w:b/>
          <w:color w:val="auto"/>
          <w:sz w:val="22"/>
          <w:szCs w:val="22"/>
        </w:rPr>
        <w:t xml:space="preserve">Open tender deadlines: </w:t>
      </w:r>
      <w:r w:rsidR="00D0728A">
        <w:rPr>
          <w:rFonts w:asciiTheme="minorHAnsi" w:hAnsiTheme="minorHAnsi"/>
          <w:b/>
          <w:color w:val="auto"/>
          <w:sz w:val="22"/>
          <w:szCs w:val="22"/>
        </w:rPr>
        <w:t>12pm – 4</w:t>
      </w:r>
      <w:r w:rsidR="00D0728A" w:rsidRPr="00D0728A">
        <w:rPr>
          <w:rFonts w:asciiTheme="minorHAnsi" w:hAnsiTheme="minorHAnsi"/>
          <w:b/>
          <w:color w:val="auto"/>
          <w:sz w:val="22"/>
          <w:szCs w:val="22"/>
          <w:vertAlign w:val="superscript"/>
        </w:rPr>
        <w:t>th</w:t>
      </w:r>
      <w:r w:rsidR="00D0728A">
        <w:rPr>
          <w:rFonts w:asciiTheme="minorHAnsi" w:hAnsiTheme="minorHAnsi"/>
          <w:b/>
          <w:color w:val="auto"/>
          <w:sz w:val="22"/>
          <w:szCs w:val="22"/>
        </w:rPr>
        <w:t xml:space="preserve"> </w:t>
      </w:r>
      <w:r w:rsidR="003B3E41">
        <w:rPr>
          <w:rFonts w:asciiTheme="minorHAnsi" w:hAnsiTheme="minorHAnsi"/>
          <w:b/>
          <w:color w:val="auto"/>
          <w:sz w:val="22"/>
          <w:szCs w:val="22"/>
        </w:rPr>
        <w:t>January</w:t>
      </w:r>
      <w:r w:rsidR="00AE45AD" w:rsidRPr="00AE45AD">
        <w:rPr>
          <w:rFonts w:asciiTheme="minorHAnsi" w:hAnsiTheme="minorHAnsi"/>
          <w:b/>
          <w:color w:val="auto"/>
          <w:sz w:val="22"/>
          <w:szCs w:val="22"/>
        </w:rPr>
        <w:t xml:space="preserve"> 202</w:t>
      </w:r>
      <w:r w:rsidR="00261896">
        <w:rPr>
          <w:rFonts w:asciiTheme="minorHAnsi" w:hAnsiTheme="minorHAnsi"/>
          <w:b/>
          <w:color w:val="auto"/>
          <w:sz w:val="22"/>
          <w:szCs w:val="22"/>
        </w:rPr>
        <w:t>2</w:t>
      </w:r>
    </w:p>
    <w:p w14:paraId="7321E440" w14:textId="7B7E51AE" w:rsidR="006E63DB" w:rsidRPr="00AE45AD" w:rsidRDefault="00F3100A" w:rsidP="00A017BB">
      <w:pPr>
        <w:rPr>
          <w:rFonts w:asciiTheme="minorHAnsi" w:hAnsiTheme="minorHAnsi"/>
          <w:color w:val="auto"/>
          <w:sz w:val="22"/>
          <w:szCs w:val="22"/>
        </w:rPr>
      </w:pPr>
      <w:r>
        <w:rPr>
          <w:rFonts w:asciiTheme="minorHAnsi" w:hAnsiTheme="minorHAnsi"/>
          <w:b/>
          <w:color w:val="auto"/>
          <w:sz w:val="22"/>
          <w:szCs w:val="22"/>
        </w:rPr>
        <w:br/>
      </w:r>
      <w:r w:rsidR="00127FAA">
        <w:rPr>
          <w:rFonts w:asciiTheme="minorHAnsi" w:hAnsiTheme="minorHAnsi"/>
          <w:b/>
          <w:color w:val="auto"/>
          <w:sz w:val="22"/>
          <w:szCs w:val="22"/>
        </w:rPr>
        <w:t>S</w:t>
      </w:r>
      <w:r w:rsidR="00D537A1" w:rsidRPr="00AE45AD">
        <w:rPr>
          <w:rFonts w:asciiTheme="minorHAnsi" w:hAnsiTheme="minorHAnsi"/>
          <w:b/>
          <w:color w:val="auto"/>
          <w:sz w:val="22"/>
          <w:szCs w:val="22"/>
        </w:rPr>
        <w:t>ubmission</w:t>
      </w:r>
      <w:r w:rsidR="00CC0FFA" w:rsidRPr="00AE45AD">
        <w:rPr>
          <w:rFonts w:asciiTheme="minorHAnsi" w:hAnsiTheme="minorHAnsi"/>
          <w:b/>
          <w:color w:val="auto"/>
          <w:sz w:val="22"/>
          <w:szCs w:val="22"/>
        </w:rPr>
        <w:t xml:space="preserve"> deadline</w:t>
      </w:r>
      <w:r w:rsidR="00070AF0" w:rsidRPr="00AE45AD">
        <w:rPr>
          <w:rFonts w:asciiTheme="minorHAnsi" w:hAnsiTheme="minorHAnsi"/>
          <w:b/>
          <w:color w:val="auto"/>
          <w:sz w:val="22"/>
          <w:szCs w:val="22"/>
        </w:rPr>
        <w:t xml:space="preserve"> </w:t>
      </w:r>
      <w:r w:rsidR="003B3E41">
        <w:rPr>
          <w:rFonts w:asciiTheme="minorHAnsi" w:hAnsiTheme="minorHAnsi"/>
          <w:b/>
          <w:color w:val="auto"/>
          <w:sz w:val="22"/>
          <w:szCs w:val="22"/>
        </w:rPr>
        <w:t>12pm – 4</w:t>
      </w:r>
      <w:r w:rsidR="003B3E41" w:rsidRPr="00D0728A">
        <w:rPr>
          <w:rFonts w:asciiTheme="minorHAnsi" w:hAnsiTheme="minorHAnsi"/>
          <w:b/>
          <w:color w:val="auto"/>
          <w:sz w:val="22"/>
          <w:szCs w:val="22"/>
          <w:vertAlign w:val="superscript"/>
        </w:rPr>
        <w:t>th</w:t>
      </w:r>
      <w:r w:rsidR="003B3E41">
        <w:rPr>
          <w:rFonts w:asciiTheme="minorHAnsi" w:hAnsiTheme="minorHAnsi"/>
          <w:b/>
          <w:color w:val="auto"/>
          <w:sz w:val="22"/>
          <w:szCs w:val="22"/>
        </w:rPr>
        <w:t xml:space="preserve"> February</w:t>
      </w:r>
      <w:r w:rsidR="003B3E41" w:rsidRPr="00AE45AD">
        <w:rPr>
          <w:rFonts w:asciiTheme="minorHAnsi" w:hAnsiTheme="minorHAnsi"/>
          <w:b/>
          <w:color w:val="auto"/>
          <w:sz w:val="22"/>
          <w:szCs w:val="22"/>
        </w:rPr>
        <w:t xml:space="preserve"> 202</w:t>
      </w:r>
      <w:r w:rsidR="003B3E41">
        <w:rPr>
          <w:rFonts w:asciiTheme="minorHAnsi" w:hAnsiTheme="minorHAnsi"/>
          <w:b/>
          <w:color w:val="auto"/>
          <w:sz w:val="22"/>
          <w:szCs w:val="22"/>
        </w:rPr>
        <w:t>2.</w:t>
      </w:r>
    </w:p>
    <w:p w14:paraId="763E5499" w14:textId="77777777" w:rsidR="00070AF0" w:rsidRDefault="00070AF0" w:rsidP="00A017BB">
      <w:pPr>
        <w:rPr>
          <w:rFonts w:asciiTheme="minorHAnsi" w:hAnsiTheme="minorHAnsi"/>
          <w:color w:val="auto"/>
          <w:sz w:val="22"/>
          <w:szCs w:val="22"/>
        </w:rPr>
      </w:pPr>
    </w:p>
    <w:p w14:paraId="7B417147" w14:textId="35718B08" w:rsidR="00E90067" w:rsidRDefault="00526950" w:rsidP="00A017BB">
      <w:pPr>
        <w:rPr>
          <w:rStyle w:val="Hyperlink"/>
          <w:rFonts w:asciiTheme="minorHAnsi" w:hAnsiTheme="minorHAnsi"/>
          <w:sz w:val="22"/>
          <w:szCs w:val="22"/>
        </w:rPr>
      </w:pPr>
      <w:r>
        <w:rPr>
          <w:rFonts w:asciiTheme="minorHAnsi" w:hAnsiTheme="minorHAnsi"/>
          <w:color w:val="auto"/>
          <w:sz w:val="22"/>
          <w:szCs w:val="22"/>
        </w:rPr>
        <w:t xml:space="preserve">For an informal conversation </w:t>
      </w:r>
      <w:r w:rsidR="00070AF0">
        <w:rPr>
          <w:rFonts w:asciiTheme="minorHAnsi" w:hAnsiTheme="minorHAnsi"/>
          <w:color w:val="auto"/>
          <w:sz w:val="22"/>
          <w:szCs w:val="22"/>
        </w:rPr>
        <w:t xml:space="preserve">about this </w:t>
      </w:r>
      <w:r>
        <w:rPr>
          <w:rFonts w:asciiTheme="minorHAnsi" w:hAnsiTheme="minorHAnsi"/>
          <w:color w:val="auto"/>
          <w:sz w:val="22"/>
          <w:szCs w:val="22"/>
        </w:rPr>
        <w:t xml:space="preserve">opportunity </w:t>
      </w:r>
      <w:r w:rsidR="00070AF0">
        <w:rPr>
          <w:rFonts w:asciiTheme="minorHAnsi" w:hAnsiTheme="minorHAnsi"/>
          <w:color w:val="auto"/>
          <w:sz w:val="22"/>
          <w:szCs w:val="22"/>
        </w:rPr>
        <w:t xml:space="preserve">please contact </w:t>
      </w:r>
      <w:r w:rsidR="005C777E">
        <w:rPr>
          <w:rFonts w:asciiTheme="minorHAnsi" w:hAnsiTheme="minorHAnsi"/>
          <w:color w:val="auto"/>
          <w:sz w:val="22"/>
          <w:szCs w:val="22"/>
        </w:rPr>
        <w:t>Kate Reed</w:t>
      </w:r>
      <w:r w:rsidR="00070AF0">
        <w:rPr>
          <w:rFonts w:asciiTheme="minorHAnsi" w:hAnsiTheme="minorHAnsi"/>
          <w:color w:val="auto"/>
          <w:sz w:val="22"/>
          <w:szCs w:val="22"/>
        </w:rPr>
        <w:t xml:space="preserve">, Head of </w:t>
      </w:r>
      <w:r w:rsidR="005C777E">
        <w:rPr>
          <w:rFonts w:asciiTheme="minorHAnsi" w:hAnsiTheme="minorHAnsi"/>
          <w:color w:val="auto"/>
          <w:sz w:val="22"/>
          <w:szCs w:val="22"/>
        </w:rPr>
        <w:t>Employability &amp; Pathways</w:t>
      </w:r>
      <w:r w:rsidR="00070AF0">
        <w:rPr>
          <w:rFonts w:asciiTheme="minorHAnsi" w:hAnsiTheme="minorHAnsi"/>
          <w:color w:val="auto"/>
          <w:sz w:val="22"/>
          <w:szCs w:val="22"/>
        </w:rPr>
        <w:t xml:space="preserve"> on </w:t>
      </w:r>
      <w:r w:rsidR="00A22DA9">
        <w:rPr>
          <w:rFonts w:asciiTheme="minorHAnsi" w:hAnsiTheme="minorHAnsi"/>
          <w:color w:val="auto"/>
          <w:sz w:val="22"/>
          <w:szCs w:val="22"/>
        </w:rPr>
        <w:t>07817122339</w:t>
      </w:r>
      <w:r w:rsidR="00070AF0">
        <w:rPr>
          <w:rFonts w:asciiTheme="minorHAnsi" w:hAnsiTheme="minorHAnsi"/>
          <w:color w:val="auto"/>
          <w:sz w:val="22"/>
          <w:szCs w:val="22"/>
        </w:rPr>
        <w:t xml:space="preserve"> or email </w:t>
      </w:r>
      <w:hyperlink r:id="rId10" w:history="1">
        <w:r w:rsidR="005C777E" w:rsidRPr="00E15C13">
          <w:rPr>
            <w:rStyle w:val="Hyperlink"/>
            <w:rFonts w:asciiTheme="minorHAnsi" w:hAnsiTheme="minorHAnsi"/>
            <w:sz w:val="22"/>
            <w:szCs w:val="22"/>
          </w:rPr>
          <w:t>kate.reed@realideas.org</w:t>
        </w:r>
      </w:hyperlink>
    </w:p>
    <w:p w14:paraId="6A47EDD3" w14:textId="77777777" w:rsidR="00D55551" w:rsidRDefault="00D55551" w:rsidP="00A017BB">
      <w:pPr>
        <w:rPr>
          <w:rStyle w:val="Hyperlink"/>
          <w:rFonts w:asciiTheme="minorHAnsi" w:hAnsiTheme="minorHAnsi"/>
          <w:sz w:val="22"/>
          <w:szCs w:val="22"/>
        </w:rPr>
      </w:pPr>
    </w:p>
    <w:p w14:paraId="73B4D6AE" w14:textId="77777777" w:rsidR="00D55551" w:rsidRDefault="00D55551" w:rsidP="00A017BB">
      <w:pPr>
        <w:rPr>
          <w:rFonts w:asciiTheme="minorHAnsi" w:hAnsiTheme="minorHAnsi"/>
          <w:color w:val="auto"/>
          <w:sz w:val="22"/>
          <w:szCs w:val="22"/>
        </w:rPr>
      </w:pPr>
    </w:p>
    <w:sectPr w:rsidR="00D55551" w:rsidSect="00012655">
      <w:headerReference w:type="default" r:id="rId11"/>
      <w:pgSz w:w="11900" w:h="16820" w:code="9"/>
      <w:pgMar w:top="1843" w:right="1109" w:bottom="1985" w:left="1843"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BA7E" w14:textId="77777777" w:rsidR="00DF12DE" w:rsidRDefault="00DF12DE" w:rsidP="00F1049F">
      <w:r>
        <w:separator/>
      </w:r>
    </w:p>
  </w:endnote>
  <w:endnote w:type="continuationSeparator" w:id="0">
    <w:p w14:paraId="712982A2" w14:textId="77777777" w:rsidR="00DF12DE" w:rsidRDefault="00DF12DE" w:rsidP="00F1049F">
      <w:r>
        <w:continuationSeparator/>
      </w:r>
    </w:p>
  </w:endnote>
  <w:endnote w:type="continuationNotice" w:id="1">
    <w:p w14:paraId="796A8DCC" w14:textId="77777777" w:rsidR="00DF12DE" w:rsidRDefault="00DF1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A110" w14:textId="77777777" w:rsidR="00DF12DE" w:rsidRDefault="00DF12DE" w:rsidP="00F1049F">
      <w:r>
        <w:separator/>
      </w:r>
    </w:p>
  </w:footnote>
  <w:footnote w:type="continuationSeparator" w:id="0">
    <w:p w14:paraId="2A7186BE" w14:textId="77777777" w:rsidR="00DF12DE" w:rsidRDefault="00DF12DE" w:rsidP="00F1049F">
      <w:r>
        <w:continuationSeparator/>
      </w:r>
    </w:p>
  </w:footnote>
  <w:footnote w:type="continuationNotice" w:id="1">
    <w:p w14:paraId="35E90CED" w14:textId="77777777" w:rsidR="00DF12DE" w:rsidRDefault="00DF12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B0C2" w14:textId="189DED61" w:rsidR="006269AF" w:rsidRDefault="00A63B49">
    <w:pPr>
      <w:pStyle w:val="Header"/>
    </w:pPr>
    <w:r w:rsidRPr="00A92F04">
      <w:rPr>
        <w:noProof/>
      </w:rPr>
      <w:drawing>
        <wp:anchor distT="0" distB="0" distL="114300" distR="114300" simplePos="0" relativeHeight="251658240" behindDoc="0" locked="0" layoutInCell="1" allowOverlap="1" wp14:anchorId="43E0B0D0" wp14:editId="27C08109">
          <wp:simplePos x="0" y="0"/>
          <wp:positionH relativeFrom="column">
            <wp:posOffset>1972945</wp:posOffset>
          </wp:positionH>
          <wp:positionV relativeFrom="paragraph">
            <wp:posOffset>-461010</wp:posOffset>
          </wp:positionV>
          <wp:extent cx="4032885" cy="1241425"/>
          <wp:effectExtent l="0" t="0" r="5715"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32885" cy="1241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FF"/>
        <w:shd w:val="clear" w:color="auto" w:fill="FFFFFF"/>
      </w:rPr>
      <w:drawing>
        <wp:inline distT="0" distB="0" distL="0" distR="0" wp14:anchorId="6A6A5AE2" wp14:editId="794C1F02">
          <wp:extent cx="869950" cy="5016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69950" cy="501650"/>
                  </a:xfrm>
                  <a:prstGeom prst="rect">
                    <a:avLst/>
                  </a:prstGeom>
                  <a:noFill/>
                  <a:ln>
                    <a:noFill/>
                  </a:ln>
                </pic:spPr>
              </pic:pic>
            </a:graphicData>
          </a:graphic>
        </wp:inline>
      </w:drawing>
    </w:r>
  </w:p>
  <w:p w14:paraId="0624EE4D" w14:textId="691D14A2" w:rsidR="006269AF" w:rsidRDefault="00626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17ED1"/>
    <w:multiLevelType w:val="hybridMultilevel"/>
    <w:tmpl w:val="D85A7FD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BC0C4A"/>
    <w:multiLevelType w:val="hybridMultilevel"/>
    <w:tmpl w:val="CB3C4832"/>
    <w:lvl w:ilvl="0" w:tplc="E848BFA6">
      <w:start w:val="5"/>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 w15:restartNumberingAfterBreak="0">
    <w:nsid w:val="387A50E5"/>
    <w:multiLevelType w:val="hybridMultilevel"/>
    <w:tmpl w:val="6B4C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683228"/>
    <w:multiLevelType w:val="hybridMultilevel"/>
    <w:tmpl w:val="6A84B54E"/>
    <w:lvl w:ilvl="0" w:tplc="AB42A2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FC225E"/>
    <w:multiLevelType w:val="hybridMultilevel"/>
    <w:tmpl w:val="1E7A8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901DEF"/>
    <w:multiLevelType w:val="hybridMultilevel"/>
    <w:tmpl w:val="2756789E"/>
    <w:lvl w:ilvl="0" w:tplc="356CCF3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150C78"/>
    <w:multiLevelType w:val="hybridMultilevel"/>
    <w:tmpl w:val="0BE4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681120"/>
    <w:multiLevelType w:val="hybridMultilevel"/>
    <w:tmpl w:val="49BAD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876A92"/>
    <w:multiLevelType w:val="hybridMultilevel"/>
    <w:tmpl w:val="5FE2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67550"/>
    <w:multiLevelType w:val="hybridMultilevel"/>
    <w:tmpl w:val="8A10F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2"/>
  </w:num>
  <w:num w:numId="6">
    <w:abstractNumId w:val="8"/>
  </w:num>
  <w:num w:numId="7">
    <w:abstractNumId w:val="7"/>
  </w:num>
  <w:num w:numId="8">
    <w:abstractNumId w:val="4"/>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4E"/>
    <w:rsid w:val="000037C6"/>
    <w:rsid w:val="00012655"/>
    <w:rsid w:val="00070AF0"/>
    <w:rsid w:val="00085263"/>
    <w:rsid w:val="000B23BE"/>
    <w:rsid w:val="000D257C"/>
    <w:rsid w:val="000F7C31"/>
    <w:rsid w:val="00127FAA"/>
    <w:rsid w:val="00141B7D"/>
    <w:rsid w:val="0015299A"/>
    <w:rsid w:val="001665ED"/>
    <w:rsid w:val="00190749"/>
    <w:rsid w:val="001D0080"/>
    <w:rsid w:val="00204233"/>
    <w:rsid w:val="00205A3A"/>
    <w:rsid w:val="00210C0E"/>
    <w:rsid w:val="002360F3"/>
    <w:rsid w:val="00245B23"/>
    <w:rsid w:val="00254B84"/>
    <w:rsid w:val="00255469"/>
    <w:rsid w:val="00261896"/>
    <w:rsid w:val="0027461B"/>
    <w:rsid w:val="00275180"/>
    <w:rsid w:val="00291BBF"/>
    <w:rsid w:val="002C69DC"/>
    <w:rsid w:val="002D3F4E"/>
    <w:rsid w:val="002E5F1F"/>
    <w:rsid w:val="002F6254"/>
    <w:rsid w:val="00306E78"/>
    <w:rsid w:val="00316D8E"/>
    <w:rsid w:val="00322C4E"/>
    <w:rsid w:val="00350796"/>
    <w:rsid w:val="00355D69"/>
    <w:rsid w:val="0037435C"/>
    <w:rsid w:val="00385DDC"/>
    <w:rsid w:val="003A5E50"/>
    <w:rsid w:val="003A7BB2"/>
    <w:rsid w:val="003B3E41"/>
    <w:rsid w:val="003B64BD"/>
    <w:rsid w:val="003E12F5"/>
    <w:rsid w:val="003E35A5"/>
    <w:rsid w:val="003E6AE1"/>
    <w:rsid w:val="00413891"/>
    <w:rsid w:val="0043198A"/>
    <w:rsid w:val="0046082B"/>
    <w:rsid w:val="0047697A"/>
    <w:rsid w:val="004A3F8D"/>
    <w:rsid w:val="004C1998"/>
    <w:rsid w:val="004D05D4"/>
    <w:rsid w:val="004E1429"/>
    <w:rsid w:val="004E67E9"/>
    <w:rsid w:val="00526950"/>
    <w:rsid w:val="00530960"/>
    <w:rsid w:val="00553804"/>
    <w:rsid w:val="00574BFE"/>
    <w:rsid w:val="00577DF0"/>
    <w:rsid w:val="00591945"/>
    <w:rsid w:val="005B1405"/>
    <w:rsid w:val="005C777E"/>
    <w:rsid w:val="005E567D"/>
    <w:rsid w:val="00600493"/>
    <w:rsid w:val="00601D52"/>
    <w:rsid w:val="006269AF"/>
    <w:rsid w:val="0063501F"/>
    <w:rsid w:val="00665074"/>
    <w:rsid w:val="006903E7"/>
    <w:rsid w:val="006A6BBB"/>
    <w:rsid w:val="006B6C2A"/>
    <w:rsid w:val="006E3898"/>
    <w:rsid w:val="006E63DB"/>
    <w:rsid w:val="006F0FE8"/>
    <w:rsid w:val="006F7624"/>
    <w:rsid w:val="00703EA9"/>
    <w:rsid w:val="00707E76"/>
    <w:rsid w:val="00734DF6"/>
    <w:rsid w:val="00737BA0"/>
    <w:rsid w:val="00742AD8"/>
    <w:rsid w:val="007614F9"/>
    <w:rsid w:val="00777F7F"/>
    <w:rsid w:val="007940C4"/>
    <w:rsid w:val="00797579"/>
    <w:rsid w:val="007A3731"/>
    <w:rsid w:val="007A4F5F"/>
    <w:rsid w:val="007A77DB"/>
    <w:rsid w:val="007C775F"/>
    <w:rsid w:val="007D1FA9"/>
    <w:rsid w:val="007D3467"/>
    <w:rsid w:val="007F45BD"/>
    <w:rsid w:val="007F6E7F"/>
    <w:rsid w:val="008418F8"/>
    <w:rsid w:val="00861DBC"/>
    <w:rsid w:val="00875907"/>
    <w:rsid w:val="00883FE7"/>
    <w:rsid w:val="00892BE2"/>
    <w:rsid w:val="008A3F4C"/>
    <w:rsid w:val="008A6176"/>
    <w:rsid w:val="008C62E0"/>
    <w:rsid w:val="008C6B45"/>
    <w:rsid w:val="00903B57"/>
    <w:rsid w:val="0090576F"/>
    <w:rsid w:val="009146AA"/>
    <w:rsid w:val="00916397"/>
    <w:rsid w:val="00926A70"/>
    <w:rsid w:val="00986F07"/>
    <w:rsid w:val="009900DB"/>
    <w:rsid w:val="009C2BC3"/>
    <w:rsid w:val="009C3216"/>
    <w:rsid w:val="009D5A96"/>
    <w:rsid w:val="009E21AA"/>
    <w:rsid w:val="00A0020E"/>
    <w:rsid w:val="00A017BB"/>
    <w:rsid w:val="00A22DA9"/>
    <w:rsid w:val="00A26F45"/>
    <w:rsid w:val="00A27182"/>
    <w:rsid w:val="00A31E20"/>
    <w:rsid w:val="00A444FF"/>
    <w:rsid w:val="00A63B49"/>
    <w:rsid w:val="00A879D2"/>
    <w:rsid w:val="00A92F04"/>
    <w:rsid w:val="00A9597D"/>
    <w:rsid w:val="00AA190F"/>
    <w:rsid w:val="00AD1C99"/>
    <w:rsid w:val="00AD6362"/>
    <w:rsid w:val="00AE1182"/>
    <w:rsid w:val="00AE45AD"/>
    <w:rsid w:val="00AF77DA"/>
    <w:rsid w:val="00B24AAD"/>
    <w:rsid w:val="00B525F3"/>
    <w:rsid w:val="00B85D45"/>
    <w:rsid w:val="00BB103D"/>
    <w:rsid w:val="00BB24AD"/>
    <w:rsid w:val="00BB2F73"/>
    <w:rsid w:val="00BB49AB"/>
    <w:rsid w:val="00BC496A"/>
    <w:rsid w:val="00BD3506"/>
    <w:rsid w:val="00C01E55"/>
    <w:rsid w:val="00C02ECD"/>
    <w:rsid w:val="00C125A9"/>
    <w:rsid w:val="00C20DB2"/>
    <w:rsid w:val="00C24D43"/>
    <w:rsid w:val="00C4267A"/>
    <w:rsid w:val="00C4434D"/>
    <w:rsid w:val="00C70D7F"/>
    <w:rsid w:val="00C82CA0"/>
    <w:rsid w:val="00C83D3C"/>
    <w:rsid w:val="00C86DEF"/>
    <w:rsid w:val="00CC0FFA"/>
    <w:rsid w:val="00CD0975"/>
    <w:rsid w:val="00CD64A1"/>
    <w:rsid w:val="00CE723D"/>
    <w:rsid w:val="00D0728A"/>
    <w:rsid w:val="00D21AF0"/>
    <w:rsid w:val="00D30B91"/>
    <w:rsid w:val="00D537A1"/>
    <w:rsid w:val="00D55551"/>
    <w:rsid w:val="00D573CF"/>
    <w:rsid w:val="00D7028D"/>
    <w:rsid w:val="00DC66CA"/>
    <w:rsid w:val="00DC7D9B"/>
    <w:rsid w:val="00DE604C"/>
    <w:rsid w:val="00DF12DE"/>
    <w:rsid w:val="00DF7FB0"/>
    <w:rsid w:val="00E24AE3"/>
    <w:rsid w:val="00E32EFC"/>
    <w:rsid w:val="00E80B0B"/>
    <w:rsid w:val="00E90067"/>
    <w:rsid w:val="00EE70B9"/>
    <w:rsid w:val="00F04B60"/>
    <w:rsid w:val="00F1049F"/>
    <w:rsid w:val="00F15831"/>
    <w:rsid w:val="00F205F9"/>
    <w:rsid w:val="00F25D25"/>
    <w:rsid w:val="00F3100A"/>
    <w:rsid w:val="00F34110"/>
    <w:rsid w:val="00F61DBC"/>
    <w:rsid w:val="00FA1009"/>
    <w:rsid w:val="00FA790A"/>
    <w:rsid w:val="00FD690D"/>
    <w:rsid w:val="00FF7691"/>
    <w:rsid w:val="013C8D73"/>
    <w:rsid w:val="0423D5D5"/>
    <w:rsid w:val="074EDE9B"/>
    <w:rsid w:val="0773B173"/>
    <w:rsid w:val="07B3730E"/>
    <w:rsid w:val="0E03BD10"/>
    <w:rsid w:val="0FC6F7E1"/>
    <w:rsid w:val="10FDAE67"/>
    <w:rsid w:val="11B7B0A6"/>
    <w:rsid w:val="13F973AE"/>
    <w:rsid w:val="14EF5168"/>
    <w:rsid w:val="158A8F40"/>
    <w:rsid w:val="159F4C5C"/>
    <w:rsid w:val="16655622"/>
    <w:rsid w:val="168B21C9"/>
    <w:rsid w:val="171E71F5"/>
    <w:rsid w:val="18275AF0"/>
    <w:rsid w:val="1B6CF382"/>
    <w:rsid w:val="1C5825F9"/>
    <w:rsid w:val="1D73C450"/>
    <w:rsid w:val="1F9EECFE"/>
    <w:rsid w:val="241AF6D9"/>
    <w:rsid w:val="24470484"/>
    <w:rsid w:val="24BBDEC2"/>
    <w:rsid w:val="254BCDE2"/>
    <w:rsid w:val="264C42BD"/>
    <w:rsid w:val="26C2F35C"/>
    <w:rsid w:val="29AA70D6"/>
    <w:rsid w:val="2A7F6283"/>
    <w:rsid w:val="2B8A3514"/>
    <w:rsid w:val="2EC8C039"/>
    <w:rsid w:val="2ECCEFCF"/>
    <w:rsid w:val="304F97D3"/>
    <w:rsid w:val="30921640"/>
    <w:rsid w:val="33ACF8EE"/>
    <w:rsid w:val="371BC9B3"/>
    <w:rsid w:val="3841FEE7"/>
    <w:rsid w:val="3873D215"/>
    <w:rsid w:val="3A896557"/>
    <w:rsid w:val="3B036569"/>
    <w:rsid w:val="3F978B80"/>
    <w:rsid w:val="43C8E253"/>
    <w:rsid w:val="45286F75"/>
    <w:rsid w:val="455B330F"/>
    <w:rsid w:val="47E1E871"/>
    <w:rsid w:val="494AECA9"/>
    <w:rsid w:val="497DB8D2"/>
    <w:rsid w:val="4B0060D6"/>
    <w:rsid w:val="4BC1C973"/>
    <w:rsid w:val="4C6A5E09"/>
    <w:rsid w:val="4D569C3C"/>
    <w:rsid w:val="4ECED42F"/>
    <w:rsid w:val="5442B43E"/>
    <w:rsid w:val="55BB9996"/>
    <w:rsid w:val="570A3144"/>
    <w:rsid w:val="57FEA21B"/>
    <w:rsid w:val="5AB2C09C"/>
    <w:rsid w:val="5ACBF1DB"/>
    <w:rsid w:val="5E9D97DC"/>
    <w:rsid w:val="5F944DA3"/>
    <w:rsid w:val="60ABE588"/>
    <w:rsid w:val="61748B4D"/>
    <w:rsid w:val="642E484D"/>
    <w:rsid w:val="64AC2C0F"/>
    <w:rsid w:val="64C9B7C7"/>
    <w:rsid w:val="68CFA23E"/>
    <w:rsid w:val="6A2A0103"/>
    <w:rsid w:val="6DAB00E7"/>
    <w:rsid w:val="712F25EB"/>
    <w:rsid w:val="7288E21B"/>
    <w:rsid w:val="729638A6"/>
    <w:rsid w:val="72A3CDFF"/>
    <w:rsid w:val="748D0611"/>
    <w:rsid w:val="755A039C"/>
    <w:rsid w:val="758C22DB"/>
    <w:rsid w:val="75C2AAC8"/>
    <w:rsid w:val="78341F5E"/>
    <w:rsid w:val="78F8239F"/>
    <w:rsid w:val="79797F79"/>
    <w:rsid w:val="7A0CE38B"/>
    <w:rsid w:val="7A9115AD"/>
    <w:rsid w:val="7DF9CDD9"/>
    <w:rsid w:val="7E7B8F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4B1E51"/>
  <w14:defaultImageDpi w14:val="32767"/>
  <w15:chartTrackingRefBased/>
  <w15:docId w15:val="{8A13F79F-D7F3-4881-B472-22278F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copy"/>
    <w:qFormat/>
    <w:rsid w:val="00F1049F"/>
    <w:rPr>
      <w:rFonts w:ascii="Arial" w:eastAsiaTheme="minorEastAsia" w:hAnsi="Arial"/>
      <w:color w:val="7F7F7F" w:themeColor="text1" w:themeTint="80"/>
      <w:sz w:val="20"/>
    </w:rPr>
  </w:style>
  <w:style w:type="paragraph" w:styleId="Heading1">
    <w:name w:val="heading 1"/>
    <w:basedOn w:val="Normal"/>
    <w:next w:val="Normal"/>
    <w:link w:val="Heading1Char"/>
    <w:qFormat/>
    <w:rsid w:val="00A017BB"/>
    <w:pPr>
      <w:keepNext/>
      <w:spacing w:before="240" w:after="60"/>
      <w:outlineLvl w:val="0"/>
    </w:pPr>
    <w:rPr>
      <w:rFonts w:eastAsia="Times New Roman" w:cs="Times New Roman"/>
      <w:b/>
      <w:bCs/>
      <w:color w:val="auto"/>
      <w:kern w:val="32"/>
      <w:sz w:val="32"/>
      <w:szCs w:val="32"/>
      <w:lang w:eastAsia="en-GB"/>
    </w:rPr>
  </w:style>
  <w:style w:type="paragraph" w:styleId="Heading3">
    <w:name w:val="heading 3"/>
    <w:basedOn w:val="Normal"/>
    <w:next w:val="Normal"/>
    <w:link w:val="Heading3Char"/>
    <w:uiPriority w:val="9"/>
    <w:qFormat/>
    <w:rsid w:val="00A017BB"/>
    <w:pPr>
      <w:keepNext/>
      <w:keepLines/>
      <w:spacing w:before="200"/>
      <w:outlineLvl w:val="2"/>
    </w:pPr>
    <w:rPr>
      <w:rFonts w:ascii="Calibri" w:eastAsia="Times New Roman" w:hAnsi="Calibri" w:cs="Times New Roman"/>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49F"/>
    <w:pPr>
      <w:tabs>
        <w:tab w:val="center" w:pos="4513"/>
        <w:tab w:val="right" w:pos="9026"/>
      </w:tabs>
    </w:pPr>
    <w:rPr>
      <w:rFonts w:asciiTheme="minorHAnsi" w:eastAsiaTheme="minorHAnsi" w:hAnsiTheme="minorHAnsi"/>
      <w:color w:val="auto"/>
      <w:sz w:val="24"/>
    </w:rPr>
  </w:style>
  <w:style w:type="character" w:customStyle="1" w:styleId="HeaderChar">
    <w:name w:val="Header Char"/>
    <w:basedOn w:val="DefaultParagraphFont"/>
    <w:link w:val="Header"/>
    <w:uiPriority w:val="99"/>
    <w:rsid w:val="00F1049F"/>
  </w:style>
  <w:style w:type="paragraph" w:styleId="Footer">
    <w:name w:val="footer"/>
    <w:basedOn w:val="Normal"/>
    <w:link w:val="FooterChar"/>
    <w:uiPriority w:val="99"/>
    <w:unhideWhenUsed/>
    <w:rsid w:val="00F1049F"/>
    <w:pPr>
      <w:tabs>
        <w:tab w:val="center" w:pos="4513"/>
        <w:tab w:val="right" w:pos="9026"/>
      </w:tabs>
    </w:pPr>
    <w:rPr>
      <w:rFonts w:asciiTheme="minorHAnsi" w:eastAsiaTheme="minorHAnsi" w:hAnsiTheme="minorHAnsi"/>
      <w:color w:val="auto"/>
      <w:sz w:val="24"/>
    </w:rPr>
  </w:style>
  <w:style w:type="character" w:customStyle="1" w:styleId="FooterChar">
    <w:name w:val="Footer Char"/>
    <w:basedOn w:val="DefaultParagraphFont"/>
    <w:link w:val="Footer"/>
    <w:uiPriority w:val="99"/>
    <w:rsid w:val="00F1049F"/>
  </w:style>
  <w:style w:type="character" w:customStyle="1" w:styleId="Heading1Char">
    <w:name w:val="Heading 1 Char"/>
    <w:basedOn w:val="DefaultParagraphFont"/>
    <w:link w:val="Heading1"/>
    <w:rsid w:val="00A017BB"/>
    <w:rPr>
      <w:rFonts w:ascii="Arial" w:eastAsia="Times New Roman" w:hAnsi="Arial" w:cs="Times New Roman"/>
      <w:b/>
      <w:bCs/>
      <w:kern w:val="32"/>
      <w:sz w:val="32"/>
      <w:szCs w:val="32"/>
      <w:lang w:eastAsia="en-GB"/>
    </w:rPr>
  </w:style>
  <w:style w:type="character" w:customStyle="1" w:styleId="Heading3Char">
    <w:name w:val="Heading 3 Char"/>
    <w:basedOn w:val="DefaultParagraphFont"/>
    <w:link w:val="Heading3"/>
    <w:uiPriority w:val="9"/>
    <w:rsid w:val="00A017BB"/>
    <w:rPr>
      <w:rFonts w:ascii="Calibri" w:eastAsia="Times New Roman" w:hAnsi="Calibri" w:cs="Times New Roman"/>
      <w:b/>
      <w:bCs/>
      <w:color w:val="4F81BD"/>
      <w:sz w:val="20"/>
      <w:szCs w:val="20"/>
      <w:lang w:val="en-US"/>
    </w:rPr>
  </w:style>
  <w:style w:type="character" w:styleId="Hyperlink">
    <w:name w:val="Hyperlink"/>
    <w:uiPriority w:val="99"/>
    <w:unhideWhenUsed/>
    <w:rsid w:val="00A017BB"/>
    <w:rPr>
      <w:color w:val="0000FF"/>
      <w:u w:val="single"/>
    </w:rPr>
  </w:style>
  <w:style w:type="paragraph" w:styleId="ListParagraph">
    <w:name w:val="List Paragraph"/>
    <w:basedOn w:val="Normal"/>
    <w:uiPriority w:val="34"/>
    <w:qFormat/>
    <w:rsid w:val="00A017BB"/>
    <w:pPr>
      <w:ind w:left="720"/>
      <w:contextualSpacing/>
    </w:pPr>
    <w:rPr>
      <w:rFonts w:ascii="Cambria" w:eastAsia="Cambria" w:hAnsi="Cambria" w:cs="Times New Roman"/>
      <w:color w:val="auto"/>
      <w:sz w:val="24"/>
      <w:lang w:val="en-US"/>
    </w:rPr>
  </w:style>
  <w:style w:type="paragraph" w:styleId="NormalWeb">
    <w:name w:val="Normal (Web)"/>
    <w:basedOn w:val="Normal"/>
    <w:uiPriority w:val="99"/>
    <w:semiHidden/>
    <w:unhideWhenUsed/>
    <w:rsid w:val="00A017BB"/>
    <w:pPr>
      <w:spacing w:before="100" w:beforeAutospacing="1" w:after="100" w:afterAutospacing="1"/>
    </w:pPr>
    <w:rPr>
      <w:rFonts w:ascii="Times New Roman" w:eastAsia="Times New Roman" w:hAnsi="Times New Roman" w:cs="Times New Roman"/>
      <w:color w:val="auto"/>
      <w:sz w:val="24"/>
      <w:lang w:eastAsia="en-GB"/>
    </w:rPr>
  </w:style>
  <w:style w:type="character" w:styleId="UnresolvedMention">
    <w:name w:val="Unresolved Mention"/>
    <w:basedOn w:val="DefaultParagraphFont"/>
    <w:uiPriority w:val="99"/>
    <w:rsid w:val="00A017BB"/>
    <w:rPr>
      <w:color w:val="808080"/>
      <w:shd w:val="clear" w:color="auto" w:fill="E6E6E6"/>
    </w:rPr>
  </w:style>
  <w:style w:type="table" w:styleId="TableGrid">
    <w:name w:val="Table Grid"/>
    <w:basedOn w:val="TableNormal"/>
    <w:uiPriority w:val="59"/>
    <w:rsid w:val="002D3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110"/>
    <w:pPr>
      <w:autoSpaceDE w:val="0"/>
      <w:autoSpaceDN w:val="0"/>
      <w:adjustRightInd w:val="0"/>
    </w:pPr>
    <w:rPr>
      <w:rFonts w:ascii="Trebuchet MS" w:hAnsi="Trebuchet MS" w:cs="Trebuchet MS"/>
      <w:color w:val="000000"/>
    </w:rPr>
  </w:style>
  <w:style w:type="paragraph" w:styleId="NoSpacing">
    <w:name w:val="No Spacing"/>
    <w:uiPriority w:val="1"/>
    <w:qFormat/>
    <w:rsid w:val="00F34110"/>
    <w:rPr>
      <w:sz w:val="22"/>
      <w:szCs w:val="22"/>
    </w:rPr>
  </w:style>
  <w:style w:type="character" w:styleId="CommentReference">
    <w:name w:val="annotation reference"/>
    <w:basedOn w:val="DefaultParagraphFont"/>
    <w:uiPriority w:val="99"/>
    <w:semiHidden/>
    <w:unhideWhenUsed/>
    <w:rsid w:val="00C4434D"/>
    <w:rPr>
      <w:sz w:val="16"/>
      <w:szCs w:val="16"/>
    </w:rPr>
  </w:style>
  <w:style w:type="paragraph" w:styleId="CommentText">
    <w:name w:val="annotation text"/>
    <w:basedOn w:val="Normal"/>
    <w:link w:val="CommentTextChar"/>
    <w:uiPriority w:val="99"/>
    <w:semiHidden/>
    <w:unhideWhenUsed/>
    <w:rsid w:val="00C4434D"/>
    <w:rPr>
      <w:szCs w:val="20"/>
    </w:rPr>
  </w:style>
  <w:style w:type="character" w:customStyle="1" w:styleId="CommentTextChar">
    <w:name w:val="Comment Text Char"/>
    <w:basedOn w:val="DefaultParagraphFont"/>
    <w:link w:val="CommentText"/>
    <w:uiPriority w:val="99"/>
    <w:semiHidden/>
    <w:rsid w:val="00C4434D"/>
    <w:rPr>
      <w:rFonts w:ascii="Arial" w:eastAsiaTheme="minorEastAsia" w:hAnsi="Arial"/>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C4434D"/>
    <w:rPr>
      <w:b/>
      <w:bCs/>
    </w:rPr>
  </w:style>
  <w:style w:type="character" w:customStyle="1" w:styleId="CommentSubjectChar">
    <w:name w:val="Comment Subject Char"/>
    <w:basedOn w:val="CommentTextChar"/>
    <w:link w:val="CommentSubject"/>
    <w:uiPriority w:val="99"/>
    <w:semiHidden/>
    <w:rsid w:val="00C4434D"/>
    <w:rPr>
      <w:rFonts w:ascii="Arial" w:eastAsiaTheme="minorEastAsia" w:hAnsi="Arial"/>
      <w:b/>
      <w:bCs/>
      <w:color w:val="7F7F7F" w:themeColor="text1" w:themeTint="80"/>
      <w:sz w:val="20"/>
      <w:szCs w:val="20"/>
    </w:rPr>
  </w:style>
  <w:style w:type="paragraph" w:styleId="BalloonText">
    <w:name w:val="Balloon Text"/>
    <w:basedOn w:val="Normal"/>
    <w:link w:val="BalloonTextChar"/>
    <w:uiPriority w:val="99"/>
    <w:semiHidden/>
    <w:unhideWhenUsed/>
    <w:rsid w:val="00C44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34D"/>
    <w:rPr>
      <w:rFonts w:ascii="Segoe UI" w:eastAsiaTheme="minorEastAsia" w:hAnsi="Segoe UI" w:cs="Segoe UI"/>
      <w:color w:val="7F7F7F" w:themeColor="text1" w:themeTint="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6311">
      <w:bodyDiv w:val="1"/>
      <w:marLeft w:val="0"/>
      <w:marRight w:val="0"/>
      <w:marTop w:val="0"/>
      <w:marBottom w:val="0"/>
      <w:divBdr>
        <w:top w:val="none" w:sz="0" w:space="0" w:color="auto"/>
        <w:left w:val="none" w:sz="0" w:space="0" w:color="auto"/>
        <w:bottom w:val="none" w:sz="0" w:space="0" w:color="auto"/>
        <w:right w:val="none" w:sz="0" w:space="0" w:color="auto"/>
      </w:divBdr>
    </w:div>
    <w:div w:id="174423647">
      <w:bodyDiv w:val="1"/>
      <w:marLeft w:val="0"/>
      <w:marRight w:val="0"/>
      <w:marTop w:val="0"/>
      <w:marBottom w:val="0"/>
      <w:divBdr>
        <w:top w:val="none" w:sz="0" w:space="0" w:color="auto"/>
        <w:left w:val="none" w:sz="0" w:space="0" w:color="auto"/>
        <w:bottom w:val="none" w:sz="0" w:space="0" w:color="auto"/>
        <w:right w:val="none" w:sz="0" w:space="0" w:color="auto"/>
      </w:divBdr>
    </w:div>
    <w:div w:id="413599540">
      <w:bodyDiv w:val="1"/>
      <w:marLeft w:val="0"/>
      <w:marRight w:val="0"/>
      <w:marTop w:val="0"/>
      <w:marBottom w:val="0"/>
      <w:divBdr>
        <w:top w:val="none" w:sz="0" w:space="0" w:color="auto"/>
        <w:left w:val="none" w:sz="0" w:space="0" w:color="auto"/>
        <w:bottom w:val="none" w:sz="0" w:space="0" w:color="auto"/>
        <w:right w:val="none" w:sz="0" w:space="0" w:color="auto"/>
      </w:divBdr>
    </w:div>
    <w:div w:id="898246629">
      <w:bodyDiv w:val="1"/>
      <w:marLeft w:val="0"/>
      <w:marRight w:val="0"/>
      <w:marTop w:val="0"/>
      <w:marBottom w:val="0"/>
      <w:divBdr>
        <w:top w:val="none" w:sz="0" w:space="0" w:color="auto"/>
        <w:left w:val="none" w:sz="0" w:space="0" w:color="auto"/>
        <w:bottom w:val="none" w:sz="0" w:space="0" w:color="auto"/>
        <w:right w:val="none" w:sz="0" w:space="0" w:color="auto"/>
      </w:divBdr>
    </w:div>
    <w:div w:id="1047294958">
      <w:bodyDiv w:val="1"/>
      <w:marLeft w:val="0"/>
      <w:marRight w:val="0"/>
      <w:marTop w:val="0"/>
      <w:marBottom w:val="0"/>
      <w:divBdr>
        <w:top w:val="none" w:sz="0" w:space="0" w:color="auto"/>
        <w:left w:val="none" w:sz="0" w:space="0" w:color="auto"/>
        <w:bottom w:val="none" w:sz="0" w:space="0" w:color="auto"/>
        <w:right w:val="none" w:sz="0" w:space="0" w:color="auto"/>
      </w:divBdr>
    </w:div>
    <w:div w:id="1744647378">
      <w:bodyDiv w:val="1"/>
      <w:marLeft w:val="0"/>
      <w:marRight w:val="0"/>
      <w:marTop w:val="0"/>
      <w:marBottom w:val="0"/>
      <w:divBdr>
        <w:top w:val="none" w:sz="0" w:space="0" w:color="auto"/>
        <w:left w:val="none" w:sz="0" w:space="0" w:color="auto"/>
        <w:bottom w:val="none" w:sz="0" w:space="0" w:color="auto"/>
        <w:right w:val="none" w:sz="0" w:space="0" w:color="auto"/>
      </w:divBdr>
    </w:div>
    <w:div w:id="1939554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a.luke@realidea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te.reed@realideas.org" TargetMode="External"/><Relationship Id="rId4" Type="http://schemas.openxmlformats.org/officeDocument/2006/relationships/settings" Target="settings.xml"/><Relationship Id="rId9" Type="http://schemas.openxmlformats.org/officeDocument/2006/relationships/hyperlink" Target="mailto:louisa.luke@realideas.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png@01D71B34.F1317A80"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4DB3725-F1F8-48B2-8561-65D04EA5C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Links>
    <vt:vector size="18" baseType="variant">
      <vt:variant>
        <vt:i4>3539017</vt:i4>
      </vt:variant>
      <vt:variant>
        <vt:i4>6</vt:i4>
      </vt:variant>
      <vt:variant>
        <vt:i4>0</vt:i4>
      </vt:variant>
      <vt:variant>
        <vt:i4>5</vt:i4>
      </vt:variant>
      <vt:variant>
        <vt:lpwstr>mailto:kate.reed@realideas.org</vt:lpwstr>
      </vt:variant>
      <vt:variant>
        <vt:lpwstr/>
      </vt:variant>
      <vt:variant>
        <vt:i4>5374010</vt:i4>
      </vt:variant>
      <vt:variant>
        <vt:i4>3</vt:i4>
      </vt:variant>
      <vt:variant>
        <vt:i4>0</vt:i4>
      </vt:variant>
      <vt:variant>
        <vt:i4>5</vt:i4>
      </vt:variant>
      <vt:variant>
        <vt:lpwstr>mailto:louisa.luke@realideas.org</vt:lpwstr>
      </vt:variant>
      <vt:variant>
        <vt:lpwstr/>
      </vt:variant>
      <vt:variant>
        <vt:i4>5374010</vt:i4>
      </vt:variant>
      <vt:variant>
        <vt:i4>0</vt:i4>
      </vt:variant>
      <vt:variant>
        <vt:i4>0</vt:i4>
      </vt:variant>
      <vt:variant>
        <vt:i4>5</vt:i4>
      </vt:variant>
      <vt:variant>
        <vt:lpwstr>mailto:louisa.luke@realideas.org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Luke.</dc:creator>
  <cp:keywords/>
  <dc:description/>
  <cp:lastModifiedBy>Louisa Luke</cp:lastModifiedBy>
  <cp:revision>7</cp:revision>
  <dcterms:created xsi:type="dcterms:W3CDTF">2021-12-02T16:01:00Z</dcterms:created>
  <dcterms:modified xsi:type="dcterms:W3CDTF">2021-12-15T13:26:00Z</dcterms:modified>
</cp:coreProperties>
</file>