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00F74C59" w:rsidP="00F74C59" w:rsidRDefault="00F74C59" w14:paraId="6AF1B69D" w14:textId="77777777">
      <w:pPr>
        <w:pStyle w:val="Heading1"/>
        <w:rPr>
          <w:b/>
          <w:bCs/>
        </w:rPr>
      </w:pPr>
    </w:p>
    <w:p w:rsidR="00F74C59" w:rsidP="00F74C59" w:rsidRDefault="00F74C59" w14:paraId="156BCADD" w14:textId="66BAD885">
      <w:pPr>
        <w:pStyle w:val="Heading1"/>
        <w:rPr>
          <w:b w:val="1"/>
          <w:bCs w:val="1"/>
        </w:rPr>
      </w:pPr>
      <w:r w:rsidRPr="68C6C92F" w:rsidR="00F74C59">
        <w:rPr>
          <w:b w:val="1"/>
          <w:bCs w:val="1"/>
        </w:rPr>
        <w:t>Annex</w:t>
      </w:r>
      <w:r w:rsidRPr="68C6C92F" w:rsidR="1E2237F2">
        <w:rPr>
          <w:b w:val="1"/>
          <w:bCs w:val="1"/>
        </w:rPr>
        <w:t xml:space="preserve"> 5</w:t>
      </w:r>
    </w:p>
    <w:p w:rsidRPr="00F74C59" w:rsidR="00F74C59" w:rsidP="00F74C59" w:rsidRDefault="00F74C59" w14:paraId="0D1F6644" w14:textId="55F79068">
      <w:pPr>
        <w:pStyle w:val="Heading1"/>
        <w:rPr>
          <w:b/>
          <w:bCs/>
        </w:rPr>
      </w:pPr>
      <w:r w:rsidRPr="00F74C59">
        <w:rPr>
          <w:b/>
          <w:bCs/>
        </w:rPr>
        <w:t>Urban Habitat and Naturalness Mapping</w:t>
      </w:r>
      <w:r w:rsidRPr="00F74C59">
        <w:rPr>
          <w:b/>
          <w:bCs/>
        </w:rPr>
        <w:t xml:space="preserve"> – Iteration 1 General Method</w:t>
      </w:r>
      <w:r w:rsidRPr="00F74C59">
        <w:rPr>
          <w:b/>
          <w:bCs/>
        </w:rPr>
        <w:t>.</w:t>
      </w:r>
    </w:p>
    <w:p w:rsidR="00F74C59" w:rsidP="00F74C59" w:rsidRDefault="00F74C59" w14:paraId="08A3042A" w14:textId="77777777">
      <w:r>
        <w:t>Urban Habitat and Naturalness Mapping is an Earth Observation based approach to generating detailed data on the constituency of the greenness of the urban ecosystem. It uses a new developing approach to Naturalness as a means of trying to understand the broad environmental quality of the constituent elements of the urban ecosystem from the perspective of “apparent degree of management intensity”.</w:t>
      </w:r>
    </w:p>
    <w:p w:rsidR="00F74C59" w:rsidP="00F74C59" w:rsidRDefault="00F74C59" w14:paraId="70E38158" w14:textId="77777777">
      <w:r>
        <w:t xml:space="preserve">The Urban Habitat and Naturalness maps </w:t>
      </w:r>
      <w:proofErr w:type="gramStart"/>
      <w:r>
        <w:t>identify;</w:t>
      </w:r>
      <w:proofErr w:type="gramEnd"/>
    </w:p>
    <w:p w:rsidR="00F74C59" w:rsidP="00F74C59" w:rsidRDefault="00F74C59" w14:paraId="62E5EEC0" w14:textId="77777777">
      <w:pPr>
        <w:pStyle w:val="ListParagraph"/>
        <w:numPr>
          <w:ilvl w:val="0"/>
          <w:numId w:val="17"/>
        </w:numPr>
      </w:pPr>
      <w:r>
        <w:t>The “Broad Habitats” within the urban areas.</w:t>
      </w:r>
    </w:p>
    <w:p w:rsidR="00F74C59" w:rsidP="00F74C59" w:rsidRDefault="00F74C59" w14:paraId="2A05173D" w14:textId="77777777">
      <w:pPr>
        <w:pStyle w:val="ListParagraph"/>
        <w:numPr>
          <w:ilvl w:val="0"/>
          <w:numId w:val="17"/>
        </w:numPr>
      </w:pPr>
      <w:r>
        <w:t>The “Detailed Habitats” within the urban areas.</w:t>
      </w:r>
    </w:p>
    <w:p w:rsidR="00F74C59" w:rsidP="00F74C59" w:rsidRDefault="00F74C59" w14:paraId="205950AF" w14:textId="77777777">
      <w:pPr>
        <w:pStyle w:val="ListParagraph"/>
        <w:numPr>
          <w:ilvl w:val="0"/>
          <w:numId w:val="17"/>
        </w:numPr>
      </w:pPr>
      <w:r>
        <w:t>The distribution of “Naturalness” as a measure of broad environmental quality across an urban area.</w:t>
      </w:r>
    </w:p>
    <w:p w:rsidR="00F74C59" w:rsidP="00F74C59" w:rsidRDefault="00F74C59" w14:paraId="1D791508" w14:textId="77777777">
      <w:pPr>
        <w:pStyle w:val="ListParagraph"/>
        <w:numPr>
          <w:ilvl w:val="0"/>
          <w:numId w:val="17"/>
        </w:numPr>
      </w:pPr>
      <w:r>
        <w:t>The “naturalness” of each Accessible Green Infrastructure space within the urban area using a “Combined Naturalness Factor” based on the mix of urban habitats within any given space and their relative proportions.</w:t>
      </w:r>
    </w:p>
    <w:p w:rsidRPr="00F7301D" w:rsidR="00F74C59" w:rsidP="00F74C59" w:rsidRDefault="00F74C59" w14:paraId="49288403" w14:textId="77777777">
      <w:pPr>
        <w:rPr>
          <w:bCs/>
        </w:rPr>
      </w:pPr>
      <w:r w:rsidRPr="00F7301D">
        <w:rPr>
          <w:bCs/>
        </w:rPr>
        <w:t>Urban Habitat Maps are created using an Earth Observation based approach blending a variety of source data to create maps of the spatial location and extents of a system of Broad and Detailed Urban Habitat Classes.</w:t>
      </w:r>
    </w:p>
    <w:p w:rsidRPr="00F7301D" w:rsidR="00F74C59" w:rsidP="00F74C59" w:rsidRDefault="00F74C59" w14:paraId="325D3218" w14:textId="77777777">
      <w:pPr>
        <w:rPr>
          <w:bCs/>
        </w:rPr>
      </w:pPr>
      <w:r w:rsidRPr="00F7301D">
        <w:rPr>
          <w:bCs/>
        </w:rPr>
        <w:t xml:space="preserve">The data sources used </w:t>
      </w:r>
      <w:proofErr w:type="gramStart"/>
      <w:r w:rsidRPr="00F7301D">
        <w:rPr>
          <w:bCs/>
        </w:rPr>
        <w:t>are;</w:t>
      </w:r>
      <w:proofErr w:type="gramEnd"/>
    </w:p>
    <w:p w:rsidR="00F74C59" w:rsidP="00F74C59" w:rsidRDefault="00F74C59" w14:paraId="3C5795BD" w14:textId="77777777">
      <w:pPr>
        <w:pStyle w:val="ListParagraph"/>
        <w:numPr>
          <w:ilvl w:val="0"/>
          <w:numId w:val="19"/>
        </w:numPr>
        <w:spacing w:before="0" w:after="0"/>
        <w:outlineLvl w:val="1"/>
      </w:pPr>
      <w:bookmarkStart w:name="_Toc134177360" w:id="1"/>
      <w:bookmarkStart w:name="_Toc172884293" w:id="2"/>
      <w:r>
        <w:t xml:space="preserve">England </w:t>
      </w:r>
      <w:r w:rsidRPr="00842ABA">
        <w:t xml:space="preserve">Green Infrastructure and Blue Infrastructure </w:t>
      </w:r>
      <w:r>
        <w:t>Mapping (</w:t>
      </w:r>
      <w:r w:rsidRPr="00842ABA">
        <w:t>Open Government Licence</w:t>
      </w:r>
      <w:bookmarkEnd w:id="1"/>
      <w:r>
        <w:t>). Accessible Green Infrastructure. Please note that all Urban Habitat and Naturalness Mapping done to date (April 2024) uses version 1.2 of the Green Infrastructure Mapping.</w:t>
      </w:r>
      <w:bookmarkEnd w:id="2"/>
    </w:p>
    <w:p w:rsidRPr="00F7301D" w:rsidR="00F74C59" w:rsidP="00F74C59" w:rsidRDefault="00F74C59" w14:paraId="07185765" w14:textId="77777777">
      <w:pPr>
        <w:pStyle w:val="ListParagraph"/>
        <w:numPr>
          <w:ilvl w:val="0"/>
          <w:numId w:val="19"/>
        </w:numPr>
        <w:spacing w:before="0" w:after="0"/>
      </w:pPr>
      <w:bookmarkStart w:name="_Toc134177361" w:id="3"/>
      <w:r w:rsidRPr="00F7301D">
        <w:t>Aerial Photography for Great Britain (</w:t>
      </w:r>
      <w:bookmarkEnd w:id="3"/>
      <w:r>
        <w:t>Not open data</w:t>
      </w:r>
      <w:r w:rsidRPr="00F7301D">
        <w:t>)</w:t>
      </w:r>
      <w:r>
        <w:t>.</w:t>
      </w:r>
    </w:p>
    <w:p w:rsidRPr="00F7301D" w:rsidR="00F74C59" w:rsidP="00F74C59" w:rsidRDefault="00F74C59" w14:paraId="4BDD681A" w14:textId="77777777">
      <w:pPr>
        <w:pStyle w:val="ListParagraph"/>
        <w:numPr>
          <w:ilvl w:val="0"/>
          <w:numId w:val="19"/>
        </w:numPr>
        <w:spacing w:before="0" w:after="0"/>
      </w:pPr>
      <w:r w:rsidRPr="00F7301D">
        <w:t>Ordnance Survey British National Grid (Open Government Licence)</w:t>
      </w:r>
      <w:r>
        <w:t>.</w:t>
      </w:r>
    </w:p>
    <w:p w:rsidRPr="00F7301D" w:rsidR="00F74C59" w:rsidP="00F74C59" w:rsidRDefault="00F74C59" w14:paraId="07EF7FF2" w14:textId="77777777">
      <w:pPr>
        <w:pStyle w:val="ListParagraph"/>
        <w:numPr>
          <w:ilvl w:val="0"/>
          <w:numId w:val="19"/>
        </w:numPr>
        <w:spacing w:before="0" w:after="0"/>
        <w:outlineLvl w:val="1"/>
        <w:rPr>
          <w:rFonts w:eastAsia="Calibri"/>
        </w:rPr>
      </w:pPr>
      <w:bookmarkStart w:name="_Toc134177363" w:id="4"/>
      <w:bookmarkStart w:name="_Toc172884294" w:id="5"/>
      <w:r w:rsidRPr="00F7301D">
        <w:rPr>
          <w:rFonts w:eastAsia="Calibri"/>
        </w:rPr>
        <w:t>Ordnance Survey Master Map (</w:t>
      </w:r>
      <w:bookmarkEnd w:id="4"/>
      <w:r>
        <w:rPr>
          <w:rFonts w:eastAsia="Calibri"/>
        </w:rPr>
        <w:t>Not open data</w:t>
      </w:r>
      <w:r w:rsidRPr="00F7301D">
        <w:rPr>
          <w:rFonts w:eastAsia="Calibri"/>
        </w:rPr>
        <w:t>)</w:t>
      </w:r>
      <w:r>
        <w:rPr>
          <w:rFonts w:eastAsia="Calibri"/>
        </w:rPr>
        <w:t>.</w:t>
      </w:r>
      <w:bookmarkEnd w:id="5"/>
    </w:p>
    <w:p w:rsidRPr="00F7301D" w:rsidR="00F74C59" w:rsidP="00F74C59" w:rsidRDefault="00F74C59" w14:paraId="0A0C19DE" w14:textId="77777777">
      <w:pPr>
        <w:pStyle w:val="ListParagraph"/>
        <w:numPr>
          <w:ilvl w:val="0"/>
          <w:numId w:val="19"/>
        </w:numPr>
        <w:spacing w:before="0" w:after="0"/>
      </w:pPr>
      <w:r w:rsidRPr="00F7301D">
        <w:t>National Forest Inventory (Open Government Licence)</w:t>
      </w:r>
      <w:r>
        <w:t>.</w:t>
      </w:r>
    </w:p>
    <w:p w:rsidRPr="00F7301D" w:rsidR="00F74C59" w:rsidP="00F74C59" w:rsidRDefault="00F74C59" w14:paraId="0D4920E9" w14:textId="77777777">
      <w:pPr>
        <w:pStyle w:val="ListParagraph"/>
        <w:numPr>
          <w:ilvl w:val="0"/>
          <w:numId w:val="19"/>
        </w:numPr>
        <w:spacing w:before="0" w:after="0"/>
        <w:outlineLvl w:val="1"/>
        <w:rPr>
          <w:rFonts w:ascii="Calibri" w:hAnsi="Calibri" w:eastAsia="Calibri"/>
        </w:rPr>
      </w:pPr>
      <w:bookmarkStart w:name="_Toc172884295" w:id="6"/>
      <w:r w:rsidRPr="00F7301D">
        <w:t>Environment Agency National LiDAR Programme (Open Government Licence)</w:t>
      </w:r>
      <w:r>
        <w:t>.</w:t>
      </w:r>
      <w:bookmarkEnd w:id="6"/>
    </w:p>
    <w:p w:rsidRPr="00F7301D" w:rsidR="00F74C59" w:rsidP="00F74C59" w:rsidRDefault="00F74C59" w14:paraId="49803428" w14:textId="77777777">
      <w:pPr>
        <w:pStyle w:val="ListParagraph"/>
        <w:numPr>
          <w:ilvl w:val="0"/>
          <w:numId w:val="19"/>
        </w:numPr>
        <w:spacing w:before="0" w:after="0"/>
      </w:pPr>
      <w:r w:rsidRPr="00F7301D">
        <w:lastRenderedPageBreak/>
        <w:t>OS Open Built-Up Areas (Open Government Licence)</w:t>
      </w:r>
      <w:r>
        <w:t>.</w:t>
      </w:r>
    </w:p>
    <w:p w:rsidRPr="00F7301D" w:rsidR="00F74C59" w:rsidP="00F74C59" w:rsidRDefault="00F74C59" w14:paraId="565DAE22" w14:textId="77777777">
      <w:pPr>
        <w:pStyle w:val="ListParagraph"/>
        <w:numPr>
          <w:ilvl w:val="0"/>
          <w:numId w:val="19"/>
        </w:numPr>
        <w:spacing w:before="0" w:after="0"/>
      </w:pPr>
      <w:r w:rsidRPr="00F7301D">
        <w:t>Priority Habitat Inventory</w:t>
      </w:r>
      <w:r>
        <w:t xml:space="preserve">. Coastal Habitats, Wetland Habitats </w:t>
      </w:r>
      <w:r w:rsidRPr="00F7301D">
        <w:t>(Open Government Licence)</w:t>
      </w:r>
      <w:r>
        <w:t>.</w:t>
      </w:r>
    </w:p>
    <w:p w:rsidRPr="00F7301D" w:rsidR="00F74C59" w:rsidP="00F74C59" w:rsidRDefault="00F74C59" w14:paraId="62EE32C1" w14:textId="77777777">
      <w:pPr>
        <w:pStyle w:val="ListParagraph"/>
        <w:numPr>
          <w:ilvl w:val="0"/>
          <w:numId w:val="19"/>
        </w:numPr>
        <w:spacing w:before="0" w:after="0"/>
        <w:outlineLvl w:val="1"/>
        <w:rPr>
          <w:rFonts w:ascii="Calibri" w:hAnsi="Calibri" w:eastAsia="Calibri"/>
        </w:rPr>
      </w:pPr>
      <w:bookmarkStart w:name="_Toc172884296" w:id="7"/>
      <w:r w:rsidRPr="00F7301D">
        <w:t>Moorland Line (</w:t>
      </w:r>
      <w:r>
        <w:t>Open Government Licence</w:t>
      </w:r>
      <w:r w:rsidRPr="00F7301D">
        <w:t>)</w:t>
      </w:r>
      <w:r>
        <w:t>.</w:t>
      </w:r>
      <w:bookmarkEnd w:id="7"/>
    </w:p>
    <w:p w:rsidRPr="00ED108D" w:rsidR="00F74C59" w:rsidP="00F74C59" w:rsidRDefault="00F74C59" w14:paraId="671DFF3C" w14:textId="77777777">
      <w:pPr>
        <w:tabs>
          <w:tab w:val="left" w:pos="9377"/>
        </w:tabs>
      </w:pPr>
      <w:r>
        <w:t xml:space="preserve">Urban Habitat Map coverage is intended to be urban only. Data outside </w:t>
      </w:r>
      <w:proofErr w:type="gramStart"/>
      <w:r>
        <w:t>Built Up</w:t>
      </w:r>
      <w:proofErr w:type="gramEnd"/>
      <w:r>
        <w:t xml:space="preserve"> Areas is for context only.</w:t>
      </w:r>
    </w:p>
    <w:p w:rsidR="00F74C59" w:rsidP="00F74C59" w:rsidRDefault="00F74C59" w14:paraId="04D59AEF" w14:textId="77777777">
      <w:pPr>
        <w:tabs>
          <w:tab w:val="left" w:pos="9377"/>
        </w:tabs>
      </w:pPr>
      <w:r>
        <w:t>The Urban Habitat mapping approach is specifically designed to work within Built Up Areas (BUA). The maps also provide information on the land outside of the BUA, but this is provided very generally and is for context only. Other data sources should be used to understand areas outside of the BUA, such as the Living England maps.</w:t>
      </w:r>
    </w:p>
    <w:p w:rsidRPr="00F70B8D" w:rsidR="00F74C59" w:rsidP="00F74C59" w:rsidRDefault="00F74C59" w14:paraId="11A57926" w14:textId="77777777">
      <w:pPr>
        <w:tabs>
          <w:tab w:val="left" w:pos="9377"/>
        </w:tabs>
      </w:pPr>
      <w:r>
        <w:t xml:space="preserve">Note that the Naturalness maps are still developmental and whilst the </w:t>
      </w:r>
      <w:proofErr w:type="spellStart"/>
      <w:r>
        <w:t>emthoid</w:t>
      </w:r>
      <w:proofErr w:type="spellEnd"/>
      <w:r>
        <w:t xml:space="preserve"> to their development is included in this section, no maps have yet been published and they do not form part of the V 2.1 release.</w:t>
      </w:r>
    </w:p>
    <w:p w:rsidRPr="00F7301D" w:rsidR="00F74C59" w:rsidP="00F74C59" w:rsidRDefault="00F74C59" w14:paraId="142574BC" w14:textId="77777777">
      <w:pPr>
        <w:pStyle w:val="Heading2"/>
      </w:pPr>
      <w:bookmarkStart w:name="_Toc172884297" w:id="8"/>
      <w:r>
        <w:t>History of the</w:t>
      </w:r>
      <w:r w:rsidRPr="00F7301D">
        <w:t xml:space="preserve"> development</w:t>
      </w:r>
      <w:r>
        <w:t xml:space="preserve"> of Urban Habitat and Naturalness Maps</w:t>
      </w:r>
      <w:r w:rsidRPr="00F7301D">
        <w:t>.</w:t>
      </w:r>
      <w:bookmarkEnd w:id="8"/>
    </w:p>
    <w:p w:rsidRPr="00EF20C5" w:rsidR="00F74C59" w:rsidP="00F74C59" w:rsidRDefault="00F74C59" w14:paraId="7BFC002C" w14:textId="77777777">
      <w:pPr>
        <w:rPr>
          <w:bCs/>
        </w:rPr>
      </w:pPr>
      <w:r w:rsidRPr="00EF20C5">
        <w:rPr>
          <w:bCs/>
        </w:rPr>
        <w:t xml:space="preserve">Methodological development for Urban Habitat and Naturalness Mapping was conducted during 2021/22 and focussed on the </w:t>
      </w:r>
      <w:r>
        <w:t>pilot cities:</w:t>
      </w:r>
      <w:r w:rsidRPr="00EF20C5">
        <w:rPr>
          <w:bCs/>
        </w:rPr>
        <w:t xml:space="preserve"> Plymouth, Cambridge and City of Manchester.</w:t>
      </w:r>
    </w:p>
    <w:p w:rsidR="00F74C59" w:rsidP="00F74C59" w:rsidRDefault="00F74C59" w14:paraId="0D9F9AD0" w14:textId="77777777">
      <w:pPr>
        <w:rPr>
          <w:bCs/>
        </w:rPr>
      </w:pPr>
      <w:r w:rsidRPr="00EF20C5">
        <w:rPr>
          <w:bCs/>
        </w:rPr>
        <w:t>Following successful piloting, a second phase of work was undertaken during 2022/23 that further developed the methodology and then developed approaches to upscaling its application to large city conurbations. This phase resulted in the creation of Urban Habitat and Naturalness Maps for Tyneside, Greater Manchester and Greater Birmingham using an amended approach that was more streamlined and more applicable to desk</w:t>
      </w:r>
      <w:r>
        <w:t>-</w:t>
      </w:r>
      <w:r w:rsidRPr="00EF20C5">
        <w:rPr>
          <w:bCs/>
        </w:rPr>
        <w:t>based application for large scale urban areas.</w:t>
      </w:r>
    </w:p>
    <w:p w:rsidRPr="00EF20C5" w:rsidR="00F74C59" w:rsidP="00F74C59" w:rsidRDefault="00F74C59" w14:paraId="3F02D6BC" w14:textId="77777777">
      <w:pPr>
        <w:rPr>
          <w:bCs/>
        </w:rPr>
      </w:pPr>
      <w:r>
        <w:rPr>
          <w:bCs/>
        </w:rPr>
        <w:t>Further work is being undertaken to expand coverage.</w:t>
      </w:r>
    </w:p>
    <w:p w:rsidRPr="00A94A4F" w:rsidR="00F74C59" w:rsidP="00F74C59" w:rsidRDefault="00F74C59" w14:paraId="6AF4B479" w14:textId="77777777">
      <w:pPr>
        <w:pStyle w:val="Heading2"/>
        <w:rPr>
          <w:sz w:val="28"/>
          <w:szCs w:val="28"/>
        </w:rPr>
      </w:pPr>
      <w:bookmarkStart w:name="_Toc172884298" w:id="9"/>
      <w:r>
        <w:t>Purpose and use.</w:t>
      </w:r>
      <w:bookmarkEnd w:id="9"/>
    </w:p>
    <w:p w:rsidRPr="00A94A4F" w:rsidR="00F74C59" w:rsidP="00F74C59" w:rsidRDefault="00F74C59" w14:paraId="48BC7F6A" w14:textId="77777777">
      <w:pPr>
        <w:rPr>
          <w:bCs/>
        </w:rPr>
      </w:pPr>
      <w:r w:rsidRPr="00A94A4F">
        <w:rPr>
          <w:bCs/>
        </w:rPr>
        <w:t xml:space="preserve">Urban Habitat and Naturalness Mapping data is intended to improve our understanding </w:t>
      </w:r>
      <w:proofErr w:type="gramStart"/>
      <w:r w:rsidRPr="00A94A4F">
        <w:rPr>
          <w:bCs/>
        </w:rPr>
        <w:t>of;</w:t>
      </w:r>
      <w:proofErr w:type="gramEnd"/>
    </w:p>
    <w:p w:rsidRPr="00A94A4F" w:rsidR="00F74C59" w:rsidP="00F74C59" w:rsidRDefault="00F74C59" w14:paraId="0270F049" w14:textId="77777777">
      <w:pPr>
        <w:numPr>
          <w:ilvl w:val="0"/>
          <w:numId w:val="18"/>
        </w:numPr>
        <w:spacing w:before="0" w:after="0"/>
        <w:rPr>
          <w:bCs/>
        </w:rPr>
      </w:pPr>
      <w:r w:rsidRPr="00A94A4F">
        <w:rPr>
          <w:bCs/>
        </w:rPr>
        <w:t xml:space="preserve">The </w:t>
      </w:r>
      <w:r>
        <w:rPr>
          <w:bCs/>
        </w:rPr>
        <w:t xml:space="preserve">physical </w:t>
      </w:r>
      <w:r w:rsidRPr="00A94A4F">
        <w:rPr>
          <w:bCs/>
        </w:rPr>
        <w:t>co</w:t>
      </w:r>
      <w:r>
        <w:rPr>
          <w:bCs/>
        </w:rPr>
        <w:t>mposition</w:t>
      </w:r>
      <w:r w:rsidRPr="00A94A4F">
        <w:rPr>
          <w:bCs/>
        </w:rPr>
        <w:t xml:space="preserve"> of the urban ecosystem (Urban Habitats).</w:t>
      </w:r>
    </w:p>
    <w:p w:rsidRPr="00A94A4F" w:rsidR="00F74C59" w:rsidP="00F74C59" w:rsidRDefault="00F74C59" w14:paraId="41BECDC7" w14:textId="77777777">
      <w:pPr>
        <w:numPr>
          <w:ilvl w:val="0"/>
          <w:numId w:val="18"/>
        </w:numPr>
        <w:spacing w:before="0" w:after="0"/>
        <w:rPr>
          <w:bCs/>
        </w:rPr>
      </w:pPr>
      <w:r w:rsidRPr="00A94A4F">
        <w:rPr>
          <w:bCs/>
        </w:rPr>
        <w:t>It’s quality using “Naturalness” as a proxy.</w:t>
      </w:r>
    </w:p>
    <w:p w:rsidRPr="00A94A4F" w:rsidR="00F74C59" w:rsidP="00F74C59" w:rsidRDefault="00F74C59" w14:paraId="4FE91A0B" w14:textId="77777777">
      <w:pPr>
        <w:numPr>
          <w:ilvl w:val="0"/>
          <w:numId w:val="18"/>
        </w:numPr>
        <w:spacing w:before="0" w:after="0"/>
        <w:rPr>
          <w:bCs/>
        </w:rPr>
      </w:pPr>
      <w:r w:rsidRPr="00A94A4F">
        <w:rPr>
          <w:bCs/>
        </w:rPr>
        <w:t>Change in these parameters of the Urban Ecosystem in England over time.</w:t>
      </w:r>
    </w:p>
    <w:p w:rsidRPr="00C32505" w:rsidR="00F74C59" w:rsidP="00F74C59" w:rsidRDefault="00F74C59" w14:paraId="3C99052B" w14:textId="77777777">
      <w:pPr>
        <w:pStyle w:val="Heading2"/>
      </w:pPr>
      <w:bookmarkStart w:name="_Toc172884299" w:id="10"/>
      <w:r w:rsidRPr="00C32505">
        <w:t>Overall approach developed as initial mapping for Cambridge, Plymouth and City of Manchester.</w:t>
      </w:r>
      <w:bookmarkEnd w:id="10"/>
    </w:p>
    <w:p w:rsidR="00F74C59" w:rsidP="00F74C59" w:rsidRDefault="00F74C59" w14:paraId="55680F0C" w14:textId="77777777">
      <w:pPr>
        <w:rPr>
          <w:bCs/>
        </w:rPr>
      </w:pPr>
      <w:r>
        <w:rPr>
          <w:bCs/>
        </w:rPr>
        <w:t>The data processing approach to developing Urban Habitat and Naturalness Maps is complex and cannot reasonably be presented in this report.</w:t>
      </w:r>
    </w:p>
    <w:p w:rsidR="00F74C59" w:rsidP="00F74C59" w:rsidRDefault="00F74C59" w14:paraId="141623B1" w14:textId="77777777">
      <w:pPr>
        <w:rPr>
          <w:bCs/>
        </w:rPr>
      </w:pPr>
      <w:r>
        <w:rPr>
          <w:bCs/>
        </w:rPr>
        <w:lastRenderedPageBreak/>
        <w:t xml:space="preserve">However, a detailed step by step </w:t>
      </w:r>
      <w:r>
        <w:t>user guide</w:t>
      </w:r>
      <w:r>
        <w:rPr>
          <w:bCs/>
        </w:rPr>
        <w:t xml:space="preserve"> to developing Urban Habitat and Naturalness Maps using Trimble </w:t>
      </w:r>
      <w:proofErr w:type="spellStart"/>
      <w:r>
        <w:rPr>
          <w:bCs/>
        </w:rPr>
        <w:t>eCognition</w:t>
      </w:r>
      <w:proofErr w:type="spellEnd"/>
      <w:r>
        <w:rPr>
          <w:bCs/>
        </w:rPr>
        <w:t xml:space="preserve"> software has been developed and is available on request to Natural England.</w:t>
      </w:r>
    </w:p>
    <w:p w:rsidR="00F74C59" w:rsidP="00F74C59" w:rsidRDefault="00F74C59" w14:paraId="3063F918" w14:textId="77777777">
      <w:r>
        <w:t>The overall approach to undertaking the process of developing Urban Habitat and Naturalness maps is set out in figure 8.</w:t>
      </w:r>
    </w:p>
    <w:p w:rsidR="00F74C59" w:rsidP="00F74C59" w:rsidRDefault="00F74C59" w14:paraId="0657E59D" w14:textId="77777777">
      <w:pPr>
        <w:jc w:val="both"/>
        <w:rPr>
          <w:b/>
          <w:bCs/>
          <w:sz w:val="28"/>
          <w:szCs w:val="28"/>
        </w:rPr>
      </w:pPr>
      <w:r>
        <w:rPr>
          <w:noProof/>
        </w:rPr>
        <w:drawing>
          <wp:inline distT="0" distB="0" distL="0" distR="0" wp14:anchorId="6D3198FC" wp14:editId="22C6E1E7">
            <wp:extent cx="6057675" cy="3387256"/>
            <wp:effectExtent l="0" t="0" r="635" b="3810"/>
            <wp:docPr id="860200136" name="Picture 1" descr="Figure 8. The step by step process of the Urban Habitat and Naturalness Mapping approach split into three stages of 'Prior to Analysis' including 2 Software requirements, 3 Dataset requirements, 4 Data preparation and 5 Grassland desk-based survey, 'Analysis' including 6.2 Workspace and project set-up, 6.3 Grassland statistics extraction, 6.4 Tiling and 6.5 Urban habitat classification and naturalness mapping, and 'Post Analysis' including 7 Accuracy assessment and 8 Outputs prepa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9" cstate="email">
                      <a:extLst>
                        <a:ext uri="{28A0092B-C50C-407E-A947-70E740481C1C}">
                          <a14:useLocalDpi xmlns:a14="http://schemas.microsoft.com/office/drawing/2010/main"/>
                        </a:ext>
                      </a:extLst>
                    </a:blip>
                    <a:srcRect/>
                    <a:stretch>
                      <a:fillRect/>
                    </a:stretch>
                  </pic:blipFill>
                  <pic:spPr>
                    <a:xfrm>
                      <a:off x="0" y="0"/>
                      <a:ext cx="6061533" cy="3389413"/>
                    </a:xfrm>
                    <a:prstGeom prst="rect">
                      <a:avLst/>
                    </a:prstGeom>
                  </pic:spPr>
                </pic:pic>
              </a:graphicData>
            </a:graphic>
          </wp:inline>
        </w:drawing>
      </w:r>
    </w:p>
    <w:p w:rsidRPr="002B5677" w:rsidR="00F74C59" w:rsidP="00F74C59" w:rsidRDefault="00F74C59" w14:paraId="75106DFB" w14:textId="77777777">
      <w:pPr>
        <w:pStyle w:val="Caption"/>
        <w:rPr>
          <w:bCs/>
        </w:rPr>
      </w:pPr>
      <w:r>
        <w:t>Figure 8. Steps in the Urban Habitat and Naturalness Mapping approach.</w:t>
      </w:r>
    </w:p>
    <w:p w:rsidR="00F74C59" w:rsidP="00F74C59" w:rsidRDefault="00F74C59" w14:paraId="12582DFF" w14:textId="77777777">
      <w:r>
        <w:t xml:space="preserve">The Aerial Photography for Great Britain (APGB) imagery was the primary dataset used in the classification workflow. It provided spectral features in the red, green, blue and near-infrared (NIR) parts of the electromagnetic spectrum at a spatial resolution of 50 cm. Additionally, the APGB Digital Terrain Model (DTM) and Digital Surface Model (DSM) were downloaded. Other supplementary datasets were also used, including the Ordnance Survey Master Map (OSMM) to extract building and private garden footprints, the National Forest inventory (NFI) to extract information about woodland types, and the Environment Agency (EA) DTM and point cloud (LAZ). Following a short investigation, the EA LiDAR DTM and point cloud were preferred to the APGB DTM and DSM, due to higher spatial resolution and enhanced details in vegetation mapping. Despite the higher spatial resolution of some of the data sources, the minimum mappable unit for the final classified map was 5 sqm. </w:t>
      </w:r>
    </w:p>
    <w:p w:rsidR="00F74C59" w:rsidP="00F74C59" w:rsidRDefault="00F74C59" w14:paraId="5BE95432" w14:textId="77777777">
      <w:r>
        <w:t xml:space="preserve">For the pilot, the broad and detailed habitat classification maps achieved accuracies ranging from 73% to 87% and 60% to 75% respectively, with Plymouth performing best, closely followed by Manchester City. One of the potential reasons for this was the time of APGB data acquisition – Plymouth was collected in June to July, which is </w:t>
      </w:r>
      <w:r>
        <w:lastRenderedPageBreak/>
        <w:t>ideal for vegetation mapping as it coincides with peak greening, while Manchester City was collected in April to May and Cambridge in early April during the leaf flushing period.</w:t>
      </w:r>
    </w:p>
    <w:p w:rsidR="00F74C59" w:rsidP="00F74C59" w:rsidRDefault="00F74C59" w14:paraId="214FE3B9" w14:textId="77777777">
      <w:r>
        <w:t xml:space="preserve">For the first trial (Greater Manchester, Tyneside and Birmingham, Black Country and </w:t>
      </w:r>
      <w:proofErr w:type="spellStart"/>
      <w:r>
        <w:t>Solihul</w:t>
      </w:r>
      <w:proofErr w:type="spellEnd"/>
      <w:r>
        <w:t>) accuracies achieved ranged from 81 to 91% for Broad Habitats and 59 to 87% for Detailed Habitats. Again, rates were affected by imagery capture dates (with early and later season dates generating lower accuracy rates) but in addition, accuracy rates Detailed Grassland classes proved to be lower than most other classes due to inherent difficulties in grassland differentiation using Earth Observation data. These difficulties are compound where data capture dates were early or late season.</w:t>
      </w:r>
    </w:p>
    <w:p w:rsidR="00F74C59" w:rsidP="00F74C59" w:rsidRDefault="00F74C59" w14:paraId="10DFF6B8" w14:textId="77777777">
      <w:r>
        <w:t>The overall accuracy levels for the pilot and Phase 1 trial mapping are summarised in tables 9 and 10.</w:t>
      </w:r>
    </w:p>
    <w:p w:rsidRPr="00CC7D75" w:rsidR="00F74C59" w:rsidP="00F74C59" w:rsidRDefault="00F74C59" w14:paraId="7B08A165" w14:textId="77777777">
      <w:pPr>
        <w:rPr>
          <w:b/>
          <w:bCs/>
        </w:rPr>
      </w:pPr>
      <w:r w:rsidRPr="00CC7D75">
        <w:rPr>
          <w:b/>
          <w:bCs/>
        </w:rPr>
        <w:t>Table 9.  Overall accuracy levels for Broad and Detailed Urban Habitats for the Pilot and Phase 1 Trial of the Urban Habitat Mapping.</w:t>
      </w:r>
    </w:p>
    <w:tbl>
      <w:tblPr>
        <w:tblStyle w:val="TableStyle4"/>
        <w:tblW w:w="0" w:type="auto"/>
        <w:tblLook w:val="04A0" w:firstRow="1" w:lastRow="0" w:firstColumn="1" w:lastColumn="0" w:noHBand="0" w:noVBand="1"/>
        <w:tblCaption w:val="Table 9"/>
        <w:tblDescription w:val="Table 9. Overall accuracy levels for Broad and Detailed Urban Habitats for the pilot and phase 1 trial areas."/>
      </w:tblPr>
      <w:tblGrid>
        <w:gridCol w:w="2254"/>
        <w:gridCol w:w="2254"/>
        <w:gridCol w:w="2254"/>
        <w:gridCol w:w="2254"/>
      </w:tblGrid>
      <w:tr w:rsidRPr="00881C12" w:rsidR="00F74C59" w:rsidTr="0055395B" w14:paraId="1A7C6BC6"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4" w:type="dxa"/>
          </w:tcPr>
          <w:p w:rsidRPr="00881C12" w:rsidR="00F74C59" w:rsidP="0055395B" w:rsidRDefault="00F74C59" w14:paraId="15249482" w14:textId="77777777">
            <w:r w:rsidRPr="00881C12">
              <w:t>Location</w:t>
            </w:r>
          </w:p>
        </w:tc>
        <w:tc>
          <w:tcPr>
            <w:tcW w:w="2254" w:type="dxa"/>
          </w:tcPr>
          <w:p w:rsidRPr="00881C12" w:rsidR="00F74C59" w:rsidP="0055395B" w:rsidRDefault="00F74C59" w14:paraId="3761F999" w14:textId="77777777">
            <w:pPr>
              <w:cnfStyle w:val="100000000000" w:firstRow="1" w:lastRow="0" w:firstColumn="0" w:lastColumn="0" w:oddVBand="0" w:evenVBand="0" w:oddHBand="0" w:evenHBand="0" w:firstRowFirstColumn="0" w:firstRowLastColumn="0" w:lastRowFirstColumn="0" w:lastRowLastColumn="0"/>
            </w:pPr>
            <w:r w:rsidRPr="00881C12">
              <w:t>Tile Date</w:t>
            </w:r>
          </w:p>
        </w:tc>
        <w:tc>
          <w:tcPr>
            <w:tcW w:w="2254" w:type="dxa"/>
          </w:tcPr>
          <w:p w:rsidRPr="00881C12" w:rsidR="00F74C59" w:rsidP="0055395B" w:rsidRDefault="00F74C59" w14:paraId="44B1292A" w14:textId="77777777">
            <w:pPr>
              <w:cnfStyle w:val="100000000000" w:firstRow="1" w:lastRow="0" w:firstColumn="0" w:lastColumn="0" w:oddVBand="0" w:evenVBand="0" w:oddHBand="0" w:evenHBand="0" w:firstRowFirstColumn="0" w:firstRowLastColumn="0" w:lastRowFirstColumn="0" w:lastRowLastColumn="0"/>
            </w:pPr>
            <w:r w:rsidRPr="00881C12">
              <w:t>Broad</w:t>
            </w:r>
          </w:p>
        </w:tc>
        <w:tc>
          <w:tcPr>
            <w:tcW w:w="2254" w:type="dxa"/>
          </w:tcPr>
          <w:p w:rsidRPr="00881C12" w:rsidR="00F74C59" w:rsidP="0055395B" w:rsidRDefault="00F74C59" w14:paraId="5B850E24" w14:textId="77777777">
            <w:pPr>
              <w:cnfStyle w:val="100000000000" w:firstRow="1" w:lastRow="0" w:firstColumn="0" w:lastColumn="0" w:oddVBand="0" w:evenVBand="0" w:oddHBand="0" w:evenHBand="0" w:firstRowFirstColumn="0" w:firstRowLastColumn="0" w:lastRowFirstColumn="0" w:lastRowLastColumn="0"/>
            </w:pPr>
            <w:r w:rsidRPr="00881C12">
              <w:t>Detailed</w:t>
            </w:r>
          </w:p>
        </w:tc>
      </w:tr>
      <w:tr w:rsidRPr="00881C12" w:rsidR="00F74C59" w:rsidTr="0055395B" w14:paraId="5562DD0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4" w:type="dxa"/>
          </w:tcPr>
          <w:p w:rsidRPr="00881C12" w:rsidR="00F74C59" w:rsidP="0055395B" w:rsidRDefault="00F74C59" w14:paraId="323F459A" w14:textId="77777777">
            <w:r w:rsidRPr="00881C12">
              <w:t>City of Cambridge</w:t>
            </w:r>
          </w:p>
        </w:tc>
        <w:tc>
          <w:tcPr>
            <w:tcW w:w="2254" w:type="dxa"/>
          </w:tcPr>
          <w:p w:rsidRPr="00881C12" w:rsidR="00F74C59" w:rsidP="0055395B" w:rsidRDefault="00F74C59" w14:paraId="405DE10A" w14:textId="77777777">
            <w:pPr>
              <w:cnfStyle w:val="000000100000" w:firstRow="0" w:lastRow="0" w:firstColumn="0" w:lastColumn="0" w:oddVBand="0" w:evenVBand="0" w:oddHBand="1" w:evenHBand="0" w:firstRowFirstColumn="0" w:firstRowLastColumn="0" w:lastRowFirstColumn="0" w:lastRowLastColumn="0"/>
            </w:pPr>
            <w:r w:rsidRPr="00881C12">
              <w:t>05/04/20</w:t>
            </w:r>
          </w:p>
        </w:tc>
        <w:tc>
          <w:tcPr>
            <w:tcW w:w="2254" w:type="dxa"/>
          </w:tcPr>
          <w:p w:rsidRPr="00881C12" w:rsidR="00F74C59" w:rsidP="0055395B" w:rsidRDefault="00F74C59" w14:paraId="6C8F0A08" w14:textId="77777777">
            <w:pPr>
              <w:cnfStyle w:val="000000100000" w:firstRow="0" w:lastRow="0" w:firstColumn="0" w:lastColumn="0" w:oddVBand="0" w:evenVBand="0" w:oddHBand="1" w:evenHBand="0" w:firstRowFirstColumn="0" w:firstRowLastColumn="0" w:lastRowFirstColumn="0" w:lastRowLastColumn="0"/>
            </w:pPr>
            <w:r w:rsidRPr="00881C12">
              <w:t>73</w:t>
            </w:r>
          </w:p>
        </w:tc>
        <w:tc>
          <w:tcPr>
            <w:tcW w:w="2254" w:type="dxa"/>
          </w:tcPr>
          <w:p w:rsidRPr="00881C12" w:rsidR="00F74C59" w:rsidP="0055395B" w:rsidRDefault="00F74C59" w14:paraId="4680C719" w14:textId="77777777">
            <w:pPr>
              <w:cnfStyle w:val="000000100000" w:firstRow="0" w:lastRow="0" w:firstColumn="0" w:lastColumn="0" w:oddVBand="0" w:evenVBand="0" w:oddHBand="1" w:evenHBand="0" w:firstRowFirstColumn="0" w:firstRowLastColumn="0" w:lastRowFirstColumn="0" w:lastRowLastColumn="0"/>
            </w:pPr>
            <w:r w:rsidRPr="00881C12">
              <w:t>60</w:t>
            </w:r>
          </w:p>
        </w:tc>
      </w:tr>
      <w:tr w:rsidRPr="00881C12" w:rsidR="00F74C59" w:rsidTr="0055395B" w14:paraId="5AF23B2C" w14:textId="77777777">
        <w:tc>
          <w:tcPr>
            <w:cnfStyle w:val="001000000000" w:firstRow="0" w:lastRow="0" w:firstColumn="1" w:lastColumn="0" w:oddVBand="0" w:evenVBand="0" w:oddHBand="0" w:evenHBand="0" w:firstRowFirstColumn="0" w:firstRowLastColumn="0" w:lastRowFirstColumn="0" w:lastRowLastColumn="0"/>
            <w:tcW w:w="2254" w:type="dxa"/>
          </w:tcPr>
          <w:p w:rsidRPr="00881C12" w:rsidR="00F74C59" w:rsidP="0055395B" w:rsidRDefault="00F74C59" w14:paraId="4CC6324E" w14:textId="77777777">
            <w:r w:rsidRPr="00881C12">
              <w:t>City of Plymouth</w:t>
            </w:r>
          </w:p>
        </w:tc>
        <w:tc>
          <w:tcPr>
            <w:tcW w:w="2254" w:type="dxa"/>
          </w:tcPr>
          <w:p w:rsidRPr="00881C12" w:rsidR="00F74C59" w:rsidP="0055395B" w:rsidRDefault="00F74C59" w14:paraId="6A84AF3A" w14:textId="77777777">
            <w:pPr>
              <w:cnfStyle w:val="000000000000" w:firstRow="0" w:lastRow="0" w:firstColumn="0" w:lastColumn="0" w:oddVBand="0" w:evenVBand="0" w:oddHBand="0" w:evenHBand="0" w:firstRowFirstColumn="0" w:firstRowLastColumn="0" w:lastRowFirstColumn="0" w:lastRowLastColumn="0"/>
            </w:pPr>
            <w:r w:rsidRPr="00881C12">
              <w:t>22/06/19 and 04/07/19 combined</w:t>
            </w:r>
          </w:p>
        </w:tc>
        <w:tc>
          <w:tcPr>
            <w:tcW w:w="2254" w:type="dxa"/>
          </w:tcPr>
          <w:p w:rsidRPr="00881C12" w:rsidR="00F74C59" w:rsidP="0055395B" w:rsidRDefault="00F74C59" w14:paraId="7F433C8D" w14:textId="77777777">
            <w:pPr>
              <w:cnfStyle w:val="000000000000" w:firstRow="0" w:lastRow="0" w:firstColumn="0" w:lastColumn="0" w:oddVBand="0" w:evenVBand="0" w:oddHBand="0" w:evenHBand="0" w:firstRowFirstColumn="0" w:firstRowLastColumn="0" w:lastRowFirstColumn="0" w:lastRowLastColumn="0"/>
            </w:pPr>
            <w:r w:rsidRPr="00881C12">
              <w:t>87</w:t>
            </w:r>
          </w:p>
        </w:tc>
        <w:tc>
          <w:tcPr>
            <w:tcW w:w="2254" w:type="dxa"/>
          </w:tcPr>
          <w:p w:rsidRPr="00881C12" w:rsidR="00F74C59" w:rsidP="0055395B" w:rsidRDefault="00F74C59" w14:paraId="5176F06C" w14:textId="77777777">
            <w:pPr>
              <w:cnfStyle w:val="000000000000" w:firstRow="0" w:lastRow="0" w:firstColumn="0" w:lastColumn="0" w:oddVBand="0" w:evenVBand="0" w:oddHBand="0" w:evenHBand="0" w:firstRowFirstColumn="0" w:firstRowLastColumn="0" w:lastRowFirstColumn="0" w:lastRowLastColumn="0"/>
            </w:pPr>
            <w:r w:rsidRPr="00881C12">
              <w:t>75</w:t>
            </w:r>
          </w:p>
        </w:tc>
      </w:tr>
      <w:tr w:rsidRPr="00881C12" w:rsidR="00F74C59" w:rsidTr="0055395B" w14:paraId="7A9E10F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4" w:type="dxa"/>
          </w:tcPr>
          <w:p w:rsidRPr="00881C12" w:rsidR="00F74C59" w:rsidP="0055395B" w:rsidRDefault="00F74C59" w14:paraId="19D4DBF5" w14:textId="77777777">
            <w:r w:rsidRPr="00881C12">
              <w:t>City of Manchester</w:t>
            </w:r>
          </w:p>
        </w:tc>
        <w:tc>
          <w:tcPr>
            <w:tcW w:w="2254" w:type="dxa"/>
          </w:tcPr>
          <w:p w:rsidRPr="00881C12" w:rsidR="00F74C59" w:rsidP="0055395B" w:rsidRDefault="00F74C59" w14:paraId="1606F8BC" w14:textId="77777777">
            <w:pPr>
              <w:cnfStyle w:val="000000100000" w:firstRow="0" w:lastRow="0" w:firstColumn="0" w:lastColumn="0" w:oddVBand="0" w:evenVBand="0" w:oddHBand="1" w:evenHBand="0" w:firstRowFirstColumn="0" w:firstRowLastColumn="0" w:lastRowFirstColumn="0" w:lastRowLastColumn="0"/>
            </w:pPr>
            <w:r w:rsidRPr="00881C12">
              <w:t>22/04/19 and 22/05/19 combined</w:t>
            </w:r>
          </w:p>
        </w:tc>
        <w:tc>
          <w:tcPr>
            <w:tcW w:w="2254" w:type="dxa"/>
          </w:tcPr>
          <w:p w:rsidRPr="00881C12" w:rsidR="00F74C59" w:rsidP="0055395B" w:rsidRDefault="00F74C59" w14:paraId="2480F6A7" w14:textId="77777777">
            <w:pPr>
              <w:cnfStyle w:val="000000100000" w:firstRow="0" w:lastRow="0" w:firstColumn="0" w:lastColumn="0" w:oddVBand="0" w:evenVBand="0" w:oddHBand="1" w:evenHBand="0" w:firstRowFirstColumn="0" w:firstRowLastColumn="0" w:lastRowFirstColumn="0" w:lastRowLastColumn="0"/>
            </w:pPr>
            <w:r w:rsidRPr="00881C12">
              <w:t>82</w:t>
            </w:r>
          </w:p>
        </w:tc>
        <w:tc>
          <w:tcPr>
            <w:tcW w:w="2254" w:type="dxa"/>
          </w:tcPr>
          <w:p w:rsidRPr="00881C12" w:rsidR="00F74C59" w:rsidP="0055395B" w:rsidRDefault="00F74C59" w14:paraId="02831A8C" w14:textId="77777777">
            <w:pPr>
              <w:cnfStyle w:val="000000100000" w:firstRow="0" w:lastRow="0" w:firstColumn="0" w:lastColumn="0" w:oddVBand="0" w:evenVBand="0" w:oddHBand="1" w:evenHBand="0" w:firstRowFirstColumn="0" w:firstRowLastColumn="0" w:lastRowFirstColumn="0" w:lastRowLastColumn="0"/>
            </w:pPr>
            <w:r w:rsidRPr="00881C12">
              <w:t>60</w:t>
            </w:r>
          </w:p>
        </w:tc>
      </w:tr>
      <w:tr w:rsidRPr="00881C12" w:rsidR="00F74C59" w:rsidTr="0055395B" w14:paraId="4C93A70D" w14:textId="77777777">
        <w:tc>
          <w:tcPr>
            <w:cnfStyle w:val="001000000000" w:firstRow="0" w:lastRow="0" w:firstColumn="1" w:lastColumn="0" w:oddVBand="0" w:evenVBand="0" w:oddHBand="0" w:evenHBand="0" w:firstRowFirstColumn="0" w:firstRowLastColumn="0" w:lastRowFirstColumn="0" w:lastRowLastColumn="0"/>
            <w:tcW w:w="2254" w:type="dxa"/>
          </w:tcPr>
          <w:p w:rsidRPr="00881C12" w:rsidR="00F74C59" w:rsidP="0055395B" w:rsidRDefault="00F74C59" w14:paraId="1CFE0F6E" w14:textId="77777777">
            <w:r w:rsidRPr="00881C12">
              <w:t>West Midlands</w:t>
            </w:r>
          </w:p>
        </w:tc>
        <w:tc>
          <w:tcPr>
            <w:tcW w:w="2254" w:type="dxa"/>
          </w:tcPr>
          <w:p w:rsidRPr="00881C12" w:rsidR="00F74C59" w:rsidP="0055395B" w:rsidRDefault="00F74C59" w14:paraId="59A2B9D0" w14:textId="77777777">
            <w:pPr>
              <w:cnfStyle w:val="000000000000" w:firstRow="0" w:lastRow="0" w:firstColumn="0" w:lastColumn="0" w:oddVBand="0" w:evenVBand="0" w:oddHBand="0" w:evenHBand="0" w:firstRowFirstColumn="0" w:firstRowLastColumn="0" w:lastRowFirstColumn="0" w:lastRowLastColumn="0"/>
            </w:pPr>
            <w:r w:rsidRPr="00881C12">
              <w:t>30/04/2022</w:t>
            </w:r>
          </w:p>
        </w:tc>
        <w:tc>
          <w:tcPr>
            <w:tcW w:w="2254" w:type="dxa"/>
          </w:tcPr>
          <w:p w:rsidRPr="00881C12" w:rsidR="00F74C59" w:rsidP="0055395B" w:rsidRDefault="00F74C59" w14:paraId="52BF4C02" w14:textId="77777777">
            <w:pPr>
              <w:cnfStyle w:val="000000000000" w:firstRow="0" w:lastRow="0" w:firstColumn="0" w:lastColumn="0" w:oddVBand="0" w:evenVBand="0" w:oddHBand="0" w:evenHBand="0" w:firstRowFirstColumn="0" w:firstRowLastColumn="0" w:lastRowFirstColumn="0" w:lastRowLastColumn="0"/>
            </w:pPr>
            <w:r w:rsidRPr="00881C12">
              <w:t>81</w:t>
            </w:r>
          </w:p>
        </w:tc>
        <w:tc>
          <w:tcPr>
            <w:tcW w:w="2254" w:type="dxa"/>
          </w:tcPr>
          <w:p w:rsidRPr="00881C12" w:rsidR="00F74C59" w:rsidP="0055395B" w:rsidRDefault="00F74C59" w14:paraId="0FD3D4B4" w14:textId="77777777">
            <w:pPr>
              <w:cnfStyle w:val="000000000000" w:firstRow="0" w:lastRow="0" w:firstColumn="0" w:lastColumn="0" w:oddVBand="0" w:evenVBand="0" w:oddHBand="0" w:evenHBand="0" w:firstRowFirstColumn="0" w:firstRowLastColumn="0" w:lastRowFirstColumn="0" w:lastRowLastColumn="0"/>
            </w:pPr>
            <w:r w:rsidRPr="00881C12">
              <w:t>61</w:t>
            </w:r>
          </w:p>
        </w:tc>
      </w:tr>
      <w:tr w:rsidRPr="00881C12" w:rsidR="00F74C59" w:rsidTr="0055395B" w14:paraId="40897DC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4" w:type="dxa"/>
          </w:tcPr>
          <w:p w:rsidRPr="00881C12" w:rsidR="00F74C59" w:rsidP="0055395B" w:rsidRDefault="00F74C59" w14:paraId="577C7743" w14:textId="77777777">
            <w:r w:rsidRPr="00881C12">
              <w:t>Tyneside</w:t>
            </w:r>
          </w:p>
        </w:tc>
        <w:tc>
          <w:tcPr>
            <w:tcW w:w="2254" w:type="dxa"/>
          </w:tcPr>
          <w:p w:rsidRPr="00881C12" w:rsidR="00F74C59" w:rsidP="0055395B" w:rsidRDefault="00F74C59" w14:paraId="5CF82180" w14:textId="77777777">
            <w:pPr>
              <w:cnfStyle w:val="000000100000" w:firstRow="0" w:lastRow="0" w:firstColumn="0" w:lastColumn="0" w:oddVBand="0" w:evenVBand="0" w:oddHBand="1" w:evenHBand="0" w:firstRowFirstColumn="0" w:firstRowLastColumn="0" w:lastRowFirstColumn="0" w:lastRowLastColumn="0"/>
            </w:pPr>
            <w:r w:rsidRPr="00881C12">
              <w:t>26/08/2019</w:t>
            </w:r>
          </w:p>
        </w:tc>
        <w:tc>
          <w:tcPr>
            <w:tcW w:w="2254" w:type="dxa"/>
          </w:tcPr>
          <w:p w:rsidRPr="00881C12" w:rsidR="00F74C59" w:rsidP="0055395B" w:rsidRDefault="00F74C59" w14:paraId="362A1560" w14:textId="77777777">
            <w:pPr>
              <w:cnfStyle w:val="000000100000" w:firstRow="0" w:lastRow="0" w:firstColumn="0" w:lastColumn="0" w:oddVBand="0" w:evenVBand="0" w:oddHBand="1" w:evenHBand="0" w:firstRowFirstColumn="0" w:firstRowLastColumn="0" w:lastRowFirstColumn="0" w:lastRowLastColumn="0"/>
            </w:pPr>
            <w:r w:rsidRPr="00881C12">
              <w:t>91</w:t>
            </w:r>
          </w:p>
        </w:tc>
        <w:tc>
          <w:tcPr>
            <w:tcW w:w="2254" w:type="dxa"/>
          </w:tcPr>
          <w:p w:rsidRPr="00881C12" w:rsidR="00F74C59" w:rsidP="0055395B" w:rsidRDefault="00F74C59" w14:paraId="0782D09B" w14:textId="77777777">
            <w:pPr>
              <w:cnfStyle w:val="000000100000" w:firstRow="0" w:lastRow="0" w:firstColumn="0" w:lastColumn="0" w:oddVBand="0" w:evenVBand="0" w:oddHBand="1" w:evenHBand="0" w:firstRowFirstColumn="0" w:firstRowLastColumn="0" w:lastRowFirstColumn="0" w:lastRowLastColumn="0"/>
            </w:pPr>
            <w:r w:rsidRPr="00881C12">
              <w:t>87</w:t>
            </w:r>
          </w:p>
        </w:tc>
      </w:tr>
      <w:tr w:rsidRPr="00881C12" w:rsidR="00F74C59" w:rsidTr="0055395B" w14:paraId="0AE96DFB" w14:textId="77777777">
        <w:tc>
          <w:tcPr>
            <w:cnfStyle w:val="001000000000" w:firstRow="0" w:lastRow="0" w:firstColumn="1" w:lastColumn="0" w:oddVBand="0" w:evenVBand="0" w:oddHBand="0" w:evenHBand="0" w:firstRowFirstColumn="0" w:firstRowLastColumn="0" w:lastRowFirstColumn="0" w:lastRowLastColumn="0"/>
            <w:tcW w:w="2254" w:type="dxa"/>
          </w:tcPr>
          <w:p w:rsidRPr="00881C12" w:rsidR="00F74C59" w:rsidP="0055395B" w:rsidRDefault="00F74C59" w14:paraId="75AB59B0" w14:textId="77777777"/>
        </w:tc>
        <w:tc>
          <w:tcPr>
            <w:tcW w:w="2254" w:type="dxa"/>
          </w:tcPr>
          <w:p w:rsidRPr="00881C12" w:rsidR="00F74C59" w:rsidP="0055395B" w:rsidRDefault="00F74C59" w14:paraId="499CB4B1" w14:textId="77777777">
            <w:pPr>
              <w:cnfStyle w:val="000000000000" w:firstRow="0" w:lastRow="0" w:firstColumn="0" w:lastColumn="0" w:oddVBand="0" w:evenVBand="0" w:oddHBand="0" w:evenHBand="0" w:firstRowFirstColumn="0" w:firstRowLastColumn="0" w:lastRowFirstColumn="0" w:lastRowLastColumn="0"/>
            </w:pPr>
            <w:r w:rsidRPr="00881C12">
              <w:t>21/09/2019</w:t>
            </w:r>
          </w:p>
        </w:tc>
        <w:tc>
          <w:tcPr>
            <w:tcW w:w="2254" w:type="dxa"/>
          </w:tcPr>
          <w:p w:rsidRPr="00881C12" w:rsidR="00F74C59" w:rsidP="0055395B" w:rsidRDefault="00F74C59" w14:paraId="1BCCB89A" w14:textId="77777777">
            <w:pPr>
              <w:cnfStyle w:val="000000000000" w:firstRow="0" w:lastRow="0" w:firstColumn="0" w:lastColumn="0" w:oddVBand="0" w:evenVBand="0" w:oddHBand="0" w:evenHBand="0" w:firstRowFirstColumn="0" w:firstRowLastColumn="0" w:lastRowFirstColumn="0" w:lastRowLastColumn="0"/>
            </w:pPr>
            <w:r w:rsidRPr="00881C12">
              <w:t>85</w:t>
            </w:r>
          </w:p>
        </w:tc>
        <w:tc>
          <w:tcPr>
            <w:tcW w:w="2254" w:type="dxa"/>
          </w:tcPr>
          <w:p w:rsidRPr="00881C12" w:rsidR="00F74C59" w:rsidP="0055395B" w:rsidRDefault="00F74C59" w14:paraId="17D2BEAB" w14:textId="77777777">
            <w:pPr>
              <w:cnfStyle w:val="000000000000" w:firstRow="0" w:lastRow="0" w:firstColumn="0" w:lastColumn="0" w:oddVBand="0" w:evenVBand="0" w:oddHBand="0" w:evenHBand="0" w:firstRowFirstColumn="0" w:firstRowLastColumn="0" w:lastRowFirstColumn="0" w:lastRowLastColumn="0"/>
            </w:pPr>
            <w:r w:rsidRPr="00881C12">
              <w:t>66</w:t>
            </w:r>
          </w:p>
        </w:tc>
      </w:tr>
      <w:tr w:rsidRPr="00881C12" w:rsidR="00F74C59" w:rsidTr="0055395B" w14:paraId="00D55A3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4" w:type="dxa"/>
          </w:tcPr>
          <w:p w:rsidRPr="00881C12" w:rsidR="00F74C59" w:rsidP="0055395B" w:rsidRDefault="00F74C59" w14:paraId="382CF114" w14:textId="77777777"/>
        </w:tc>
        <w:tc>
          <w:tcPr>
            <w:tcW w:w="2254" w:type="dxa"/>
          </w:tcPr>
          <w:p w:rsidRPr="00881C12" w:rsidR="00F74C59" w:rsidP="0055395B" w:rsidRDefault="00F74C59" w14:paraId="2F295D44" w14:textId="77777777">
            <w:pPr>
              <w:cnfStyle w:val="000000100000" w:firstRow="0" w:lastRow="0" w:firstColumn="0" w:lastColumn="0" w:oddVBand="0" w:evenVBand="0" w:oddHBand="1" w:evenHBand="0" w:firstRowFirstColumn="0" w:firstRowLastColumn="0" w:lastRowFirstColumn="0" w:lastRowLastColumn="0"/>
            </w:pPr>
            <w:r w:rsidRPr="00881C12">
              <w:t>25/06/2020</w:t>
            </w:r>
          </w:p>
        </w:tc>
        <w:tc>
          <w:tcPr>
            <w:tcW w:w="2254" w:type="dxa"/>
          </w:tcPr>
          <w:p w:rsidRPr="00881C12" w:rsidR="00F74C59" w:rsidP="0055395B" w:rsidRDefault="00F74C59" w14:paraId="60EBBABD" w14:textId="77777777">
            <w:pPr>
              <w:cnfStyle w:val="000000100000" w:firstRow="0" w:lastRow="0" w:firstColumn="0" w:lastColumn="0" w:oddVBand="0" w:evenVBand="0" w:oddHBand="1" w:evenHBand="0" w:firstRowFirstColumn="0" w:firstRowLastColumn="0" w:lastRowFirstColumn="0" w:lastRowLastColumn="0"/>
            </w:pPr>
            <w:r w:rsidRPr="00881C12">
              <w:t>91</w:t>
            </w:r>
          </w:p>
        </w:tc>
        <w:tc>
          <w:tcPr>
            <w:tcW w:w="2254" w:type="dxa"/>
          </w:tcPr>
          <w:p w:rsidRPr="00881C12" w:rsidR="00F74C59" w:rsidP="0055395B" w:rsidRDefault="00F74C59" w14:paraId="4E67D7F9" w14:textId="77777777">
            <w:pPr>
              <w:cnfStyle w:val="000000100000" w:firstRow="0" w:lastRow="0" w:firstColumn="0" w:lastColumn="0" w:oddVBand="0" w:evenVBand="0" w:oddHBand="1" w:evenHBand="0" w:firstRowFirstColumn="0" w:firstRowLastColumn="0" w:lastRowFirstColumn="0" w:lastRowLastColumn="0"/>
            </w:pPr>
            <w:r w:rsidRPr="00881C12">
              <w:t>72</w:t>
            </w:r>
          </w:p>
        </w:tc>
      </w:tr>
      <w:tr w:rsidRPr="00881C12" w:rsidR="00F74C59" w:rsidTr="0055395B" w14:paraId="2E05C56A" w14:textId="77777777">
        <w:tc>
          <w:tcPr>
            <w:cnfStyle w:val="001000000000" w:firstRow="0" w:lastRow="0" w:firstColumn="1" w:lastColumn="0" w:oddVBand="0" w:evenVBand="0" w:oddHBand="0" w:evenHBand="0" w:firstRowFirstColumn="0" w:firstRowLastColumn="0" w:lastRowFirstColumn="0" w:lastRowLastColumn="0"/>
            <w:tcW w:w="2254" w:type="dxa"/>
          </w:tcPr>
          <w:p w:rsidRPr="00881C12" w:rsidR="00F74C59" w:rsidP="0055395B" w:rsidRDefault="00F74C59" w14:paraId="13F24234" w14:textId="77777777"/>
        </w:tc>
        <w:tc>
          <w:tcPr>
            <w:tcW w:w="2254" w:type="dxa"/>
          </w:tcPr>
          <w:p w:rsidRPr="00881C12" w:rsidR="00F74C59" w:rsidP="0055395B" w:rsidRDefault="00F74C59" w14:paraId="4FE2790B" w14:textId="77777777">
            <w:pPr>
              <w:cnfStyle w:val="000000000000" w:firstRow="0" w:lastRow="0" w:firstColumn="0" w:lastColumn="0" w:oddVBand="0" w:evenVBand="0" w:oddHBand="0" w:evenHBand="0" w:firstRowFirstColumn="0" w:firstRowLastColumn="0" w:lastRowFirstColumn="0" w:lastRowLastColumn="0"/>
            </w:pPr>
            <w:r w:rsidRPr="00881C12">
              <w:t>19/04/2021</w:t>
            </w:r>
          </w:p>
        </w:tc>
        <w:tc>
          <w:tcPr>
            <w:tcW w:w="2254" w:type="dxa"/>
          </w:tcPr>
          <w:p w:rsidRPr="00881C12" w:rsidR="00F74C59" w:rsidP="0055395B" w:rsidRDefault="00F74C59" w14:paraId="3E4A6A29" w14:textId="77777777">
            <w:pPr>
              <w:cnfStyle w:val="000000000000" w:firstRow="0" w:lastRow="0" w:firstColumn="0" w:lastColumn="0" w:oddVBand="0" w:evenVBand="0" w:oddHBand="0" w:evenHBand="0" w:firstRowFirstColumn="0" w:firstRowLastColumn="0" w:lastRowFirstColumn="0" w:lastRowLastColumn="0"/>
            </w:pPr>
            <w:r w:rsidRPr="00881C12">
              <w:t>84</w:t>
            </w:r>
          </w:p>
        </w:tc>
        <w:tc>
          <w:tcPr>
            <w:tcW w:w="2254" w:type="dxa"/>
          </w:tcPr>
          <w:p w:rsidRPr="00881C12" w:rsidR="00F74C59" w:rsidP="0055395B" w:rsidRDefault="00F74C59" w14:paraId="47D769E1" w14:textId="77777777">
            <w:pPr>
              <w:cnfStyle w:val="000000000000" w:firstRow="0" w:lastRow="0" w:firstColumn="0" w:lastColumn="0" w:oddVBand="0" w:evenVBand="0" w:oddHBand="0" w:evenHBand="0" w:firstRowFirstColumn="0" w:firstRowLastColumn="0" w:lastRowFirstColumn="0" w:lastRowLastColumn="0"/>
            </w:pPr>
            <w:r w:rsidRPr="00881C12">
              <w:t>66</w:t>
            </w:r>
          </w:p>
        </w:tc>
      </w:tr>
      <w:tr w:rsidRPr="00881C12" w:rsidR="00F74C59" w:rsidTr="0055395B" w14:paraId="566A6B7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4" w:type="dxa"/>
          </w:tcPr>
          <w:p w:rsidRPr="00881C12" w:rsidR="00F74C59" w:rsidP="0055395B" w:rsidRDefault="00F74C59" w14:paraId="2E7343D5" w14:textId="77777777">
            <w:r w:rsidRPr="00881C12">
              <w:t>Greater Manchester</w:t>
            </w:r>
          </w:p>
        </w:tc>
        <w:tc>
          <w:tcPr>
            <w:tcW w:w="2254" w:type="dxa"/>
          </w:tcPr>
          <w:p w:rsidRPr="00881C12" w:rsidR="00F74C59" w:rsidP="0055395B" w:rsidRDefault="00F74C59" w14:paraId="16FE116E" w14:textId="77777777">
            <w:pPr>
              <w:cnfStyle w:val="000000100000" w:firstRow="0" w:lastRow="0" w:firstColumn="0" w:lastColumn="0" w:oddVBand="0" w:evenVBand="0" w:oddHBand="1" w:evenHBand="0" w:firstRowFirstColumn="0" w:firstRowLastColumn="0" w:lastRowFirstColumn="0" w:lastRowLastColumn="0"/>
            </w:pPr>
            <w:r w:rsidRPr="00881C12">
              <w:t>22/04/2019</w:t>
            </w:r>
          </w:p>
        </w:tc>
        <w:tc>
          <w:tcPr>
            <w:tcW w:w="2254" w:type="dxa"/>
          </w:tcPr>
          <w:p w:rsidRPr="00881C12" w:rsidR="00F74C59" w:rsidP="0055395B" w:rsidRDefault="00F74C59" w14:paraId="2BEF74A4" w14:textId="77777777">
            <w:pPr>
              <w:cnfStyle w:val="000000100000" w:firstRow="0" w:lastRow="0" w:firstColumn="0" w:lastColumn="0" w:oddVBand="0" w:evenVBand="0" w:oddHBand="1" w:evenHBand="0" w:firstRowFirstColumn="0" w:firstRowLastColumn="0" w:lastRowFirstColumn="0" w:lastRowLastColumn="0"/>
            </w:pPr>
            <w:r w:rsidRPr="00881C12">
              <w:t>80</w:t>
            </w:r>
          </w:p>
        </w:tc>
        <w:tc>
          <w:tcPr>
            <w:tcW w:w="2254" w:type="dxa"/>
          </w:tcPr>
          <w:p w:rsidRPr="00881C12" w:rsidR="00F74C59" w:rsidP="0055395B" w:rsidRDefault="00F74C59" w14:paraId="1C5A7C97" w14:textId="77777777">
            <w:pPr>
              <w:cnfStyle w:val="000000100000" w:firstRow="0" w:lastRow="0" w:firstColumn="0" w:lastColumn="0" w:oddVBand="0" w:evenVBand="0" w:oddHBand="1" w:evenHBand="0" w:firstRowFirstColumn="0" w:firstRowLastColumn="0" w:lastRowFirstColumn="0" w:lastRowLastColumn="0"/>
            </w:pPr>
            <w:r w:rsidRPr="00881C12">
              <w:t>64</w:t>
            </w:r>
          </w:p>
        </w:tc>
      </w:tr>
      <w:tr w:rsidRPr="00881C12" w:rsidR="00F74C59" w:rsidTr="0055395B" w14:paraId="2EE360B4" w14:textId="77777777">
        <w:tc>
          <w:tcPr>
            <w:cnfStyle w:val="001000000000" w:firstRow="0" w:lastRow="0" w:firstColumn="1" w:lastColumn="0" w:oddVBand="0" w:evenVBand="0" w:oddHBand="0" w:evenHBand="0" w:firstRowFirstColumn="0" w:firstRowLastColumn="0" w:lastRowFirstColumn="0" w:lastRowLastColumn="0"/>
            <w:tcW w:w="2254" w:type="dxa"/>
          </w:tcPr>
          <w:p w:rsidRPr="00881C12" w:rsidR="00F74C59" w:rsidP="0055395B" w:rsidRDefault="00F74C59" w14:paraId="4BAABB48" w14:textId="77777777"/>
        </w:tc>
        <w:tc>
          <w:tcPr>
            <w:tcW w:w="2254" w:type="dxa"/>
          </w:tcPr>
          <w:p w:rsidRPr="00881C12" w:rsidR="00F74C59" w:rsidP="0055395B" w:rsidRDefault="00F74C59" w14:paraId="6FDF9251" w14:textId="77777777">
            <w:pPr>
              <w:cnfStyle w:val="000000000000" w:firstRow="0" w:lastRow="0" w:firstColumn="0" w:lastColumn="0" w:oddVBand="0" w:evenVBand="0" w:oddHBand="0" w:evenHBand="0" w:firstRowFirstColumn="0" w:firstRowLastColumn="0" w:lastRowFirstColumn="0" w:lastRowLastColumn="0"/>
            </w:pPr>
            <w:r w:rsidRPr="00881C12">
              <w:t>22/05/2019</w:t>
            </w:r>
          </w:p>
        </w:tc>
        <w:tc>
          <w:tcPr>
            <w:tcW w:w="2254" w:type="dxa"/>
          </w:tcPr>
          <w:p w:rsidRPr="00881C12" w:rsidR="00F74C59" w:rsidP="0055395B" w:rsidRDefault="00F74C59" w14:paraId="6EFD3378" w14:textId="77777777">
            <w:pPr>
              <w:cnfStyle w:val="000000000000" w:firstRow="0" w:lastRow="0" w:firstColumn="0" w:lastColumn="0" w:oddVBand="0" w:evenVBand="0" w:oddHBand="0" w:evenHBand="0" w:firstRowFirstColumn="0" w:firstRowLastColumn="0" w:lastRowFirstColumn="0" w:lastRowLastColumn="0"/>
            </w:pPr>
            <w:r w:rsidRPr="00881C12">
              <w:t>81</w:t>
            </w:r>
          </w:p>
        </w:tc>
        <w:tc>
          <w:tcPr>
            <w:tcW w:w="2254" w:type="dxa"/>
          </w:tcPr>
          <w:p w:rsidRPr="00881C12" w:rsidR="00F74C59" w:rsidP="0055395B" w:rsidRDefault="00F74C59" w14:paraId="02AC8127" w14:textId="77777777">
            <w:pPr>
              <w:cnfStyle w:val="000000000000" w:firstRow="0" w:lastRow="0" w:firstColumn="0" w:lastColumn="0" w:oddVBand="0" w:evenVBand="0" w:oddHBand="0" w:evenHBand="0" w:firstRowFirstColumn="0" w:firstRowLastColumn="0" w:lastRowFirstColumn="0" w:lastRowLastColumn="0"/>
            </w:pPr>
            <w:r w:rsidRPr="00881C12">
              <w:t>61</w:t>
            </w:r>
          </w:p>
        </w:tc>
      </w:tr>
      <w:tr w:rsidRPr="00881C12" w:rsidR="00F74C59" w:rsidTr="0055395B" w14:paraId="460F7BE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4" w:type="dxa"/>
          </w:tcPr>
          <w:p w:rsidRPr="00881C12" w:rsidR="00F74C59" w:rsidP="0055395B" w:rsidRDefault="00F74C59" w14:paraId="6401A152" w14:textId="77777777"/>
        </w:tc>
        <w:tc>
          <w:tcPr>
            <w:tcW w:w="2254" w:type="dxa"/>
          </w:tcPr>
          <w:p w:rsidRPr="00881C12" w:rsidR="00F74C59" w:rsidP="0055395B" w:rsidRDefault="00F74C59" w14:paraId="2D96C605" w14:textId="77777777">
            <w:pPr>
              <w:cnfStyle w:val="000000100000" w:firstRow="0" w:lastRow="0" w:firstColumn="0" w:lastColumn="0" w:oddVBand="0" w:evenVBand="0" w:oddHBand="1" w:evenHBand="0" w:firstRowFirstColumn="0" w:firstRowLastColumn="0" w:lastRowFirstColumn="0" w:lastRowLastColumn="0"/>
            </w:pPr>
            <w:r w:rsidRPr="00881C12">
              <w:t>23/05/2019</w:t>
            </w:r>
          </w:p>
        </w:tc>
        <w:tc>
          <w:tcPr>
            <w:tcW w:w="2254" w:type="dxa"/>
          </w:tcPr>
          <w:p w:rsidRPr="00881C12" w:rsidR="00F74C59" w:rsidP="0055395B" w:rsidRDefault="00F74C59" w14:paraId="0C3771A1" w14:textId="77777777">
            <w:pPr>
              <w:cnfStyle w:val="000000100000" w:firstRow="0" w:lastRow="0" w:firstColumn="0" w:lastColumn="0" w:oddVBand="0" w:evenVBand="0" w:oddHBand="1" w:evenHBand="0" w:firstRowFirstColumn="0" w:firstRowLastColumn="0" w:lastRowFirstColumn="0" w:lastRowLastColumn="0"/>
            </w:pPr>
            <w:r w:rsidRPr="00881C12">
              <w:t>81</w:t>
            </w:r>
          </w:p>
        </w:tc>
        <w:tc>
          <w:tcPr>
            <w:tcW w:w="2254" w:type="dxa"/>
          </w:tcPr>
          <w:p w:rsidRPr="00881C12" w:rsidR="00F74C59" w:rsidP="0055395B" w:rsidRDefault="00F74C59" w14:paraId="460EEFBA" w14:textId="77777777">
            <w:pPr>
              <w:cnfStyle w:val="000000100000" w:firstRow="0" w:lastRow="0" w:firstColumn="0" w:lastColumn="0" w:oddVBand="0" w:evenVBand="0" w:oddHBand="1" w:evenHBand="0" w:firstRowFirstColumn="0" w:firstRowLastColumn="0" w:lastRowFirstColumn="0" w:lastRowLastColumn="0"/>
            </w:pPr>
            <w:r w:rsidRPr="00881C12">
              <w:t>59</w:t>
            </w:r>
          </w:p>
        </w:tc>
      </w:tr>
      <w:tr w:rsidRPr="00881C12" w:rsidR="00F74C59" w:rsidTr="0055395B" w14:paraId="055A8ECC" w14:textId="77777777">
        <w:tc>
          <w:tcPr>
            <w:cnfStyle w:val="001000000000" w:firstRow="0" w:lastRow="0" w:firstColumn="1" w:lastColumn="0" w:oddVBand="0" w:evenVBand="0" w:oddHBand="0" w:evenHBand="0" w:firstRowFirstColumn="0" w:firstRowLastColumn="0" w:lastRowFirstColumn="0" w:lastRowLastColumn="0"/>
            <w:tcW w:w="2254" w:type="dxa"/>
          </w:tcPr>
          <w:p w:rsidRPr="00881C12" w:rsidR="00F74C59" w:rsidP="0055395B" w:rsidRDefault="00F74C59" w14:paraId="5B120644" w14:textId="77777777"/>
        </w:tc>
        <w:tc>
          <w:tcPr>
            <w:tcW w:w="2254" w:type="dxa"/>
          </w:tcPr>
          <w:p w:rsidRPr="00881C12" w:rsidR="00F74C59" w:rsidP="0055395B" w:rsidRDefault="00F74C59" w14:paraId="5D87505E" w14:textId="77777777">
            <w:pPr>
              <w:cnfStyle w:val="000000000000" w:firstRow="0" w:lastRow="0" w:firstColumn="0" w:lastColumn="0" w:oddVBand="0" w:evenVBand="0" w:oddHBand="0" w:evenHBand="0" w:firstRowFirstColumn="0" w:firstRowLastColumn="0" w:lastRowFirstColumn="0" w:lastRowLastColumn="0"/>
            </w:pPr>
            <w:r w:rsidRPr="00881C12">
              <w:t>30/05/2019</w:t>
            </w:r>
          </w:p>
        </w:tc>
        <w:tc>
          <w:tcPr>
            <w:tcW w:w="2254" w:type="dxa"/>
          </w:tcPr>
          <w:p w:rsidRPr="00881C12" w:rsidR="00F74C59" w:rsidP="0055395B" w:rsidRDefault="00F74C59" w14:paraId="2B23150B" w14:textId="77777777">
            <w:pPr>
              <w:cnfStyle w:val="000000000000" w:firstRow="0" w:lastRow="0" w:firstColumn="0" w:lastColumn="0" w:oddVBand="0" w:evenVBand="0" w:oddHBand="0" w:evenHBand="0" w:firstRowFirstColumn="0" w:firstRowLastColumn="0" w:lastRowFirstColumn="0" w:lastRowLastColumn="0"/>
            </w:pPr>
            <w:r w:rsidRPr="00881C12">
              <w:t>88</w:t>
            </w:r>
          </w:p>
        </w:tc>
        <w:tc>
          <w:tcPr>
            <w:tcW w:w="2254" w:type="dxa"/>
          </w:tcPr>
          <w:p w:rsidRPr="00881C12" w:rsidR="00F74C59" w:rsidP="0055395B" w:rsidRDefault="00F74C59" w14:paraId="7BEB1A3D" w14:textId="77777777">
            <w:pPr>
              <w:cnfStyle w:val="000000000000" w:firstRow="0" w:lastRow="0" w:firstColumn="0" w:lastColumn="0" w:oddVBand="0" w:evenVBand="0" w:oddHBand="0" w:evenHBand="0" w:firstRowFirstColumn="0" w:firstRowLastColumn="0" w:lastRowFirstColumn="0" w:lastRowLastColumn="0"/>
            </w:pPr>
            <w:r w:rsidRPr="00881C12">
              <w:t>80</w:t>
            </w:r>
          </w:p>
        </w:tc>
      </w:tr>
      <w:tr w:rsidRPr="00881C12" w:rsidR="00F74C59" w:rsidTr="0055395B" w14:paraId="0251921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4" w:type="dxa"/>
          </w:tcPr>
          <w:p w:rsidRPr="00881C12" w:rsidR="00F74C59" w:rsidP="0055395B" w:rsidRDefault="00F74C59" w14:paraId="7E24ECAA" w14:textId="77777777">
            <w:r w:rsidRPr="00881C12">
              <w:t>Range</w:t>
            </w:r>
          </w:p>
        </w:tc>
        <w:tc>
          <w:tcPr>
            <w:tcW w:w="2254" w:type="dxa"/>
          </w:tcPr>
          <w:p w:rsidRPr="00881C12" w:rsidR="00F74C59" w:rsidP="0055395B" w:rsidRDefault="00F74C59" w14:paraId="69983DAD" w14:textId="77777777">
            <w:pPr>
              <w:cnfStyle w:val="000000100000" w:firstRow="0" w:lastRow="0" w:firstColumn="0" w:lastColumn="0" w:oddVBand="0" w:evenVBand="0" w:oddHBand="1" w:evenHBand="0" w:firstRowFirstColumn="0" w:firstRowLastColumn="0" w:lastRowFirstColumn="0" w:lastRowLastColumn="0"/>
            </w:pPr>
          </w:p>
        </w:tc>
        <w:tc>
          <w:tcPr>
            <w:tcW w:w="2254" w:type="dxa"/>
          </w:tcPr>
          <w:p w:rsidRPr="00881C12" w:rsidR="00F74C59" w:rsidP="0055395B" w:rsidRDefault="00F74C59" w14:paraId="108302DF" w14:textId="77777777">
            <w:pPr>
              <w:cnfStyle w:val="000000100000" w:firstRow="0" w:lastRow="0" w:firstColumn="0" w:lastColumn="0" w:oddVBand="0" w:evenVBand="0" w:oddHBand="1" w:evenHBand="0" w:firstRowFirstColumn="0" w:firstRowLastColumn="0" w:lastRowFirstColumn="0" w:lastRowLastColumn="0"/>
            </w:pPr>
            <w:r w:rsidRPr="00881C12">
              <w:t>73 to 91</w:t>
            </w:r>
          </w:p>
        </w:tc>
        <w:tc>
          <w:tcPr>
            <w:tcW w:w="2254" w:type="dxa"/>
          </w:tcPr>
          <w:p w:rsidRPr="00881C12" w:rsidR="00F74C59" w:rsidP="0055395B" w:rsidRDefault="00F74C59" w14:paraId="0D11E381" w14:textId="77777777">
            <w:pPr>
              <w:cnfStyle w:val="000000100000" w:firstRow="0" w:lastRow="0" w:firstColumn="0" w:lastColumn="0" w:oddVBand="0" w:evenVBand="0" w:oddHBand="1" w:evenHBand="0" w:firstRowFirstColumn="0" w:firstRowLastColumn="0" w:lastRowFirstColumn="0" w:lastRowLastColumn="0"/>
            </w:pPr>
            <w:r w:rsidRPr="00881C12">
              <w:t>59 to 87</w:t>
            </w:r>
          </w:p>
        </w:tc>
      </w:tr>
      <w:tr w:rsidR="00F74C59" w:rsidTr="0055395B" w14:paraId="72C30F97" w14:textId="77777777">
        <w:tc>
          <w:tcPr>
            <w:cnfStyle w:val="001000000000" w:firstRow="0" w:lastRow="0" w:firstColumn="1" w:lastColumn="0" w:oddVBand="0" w:evenVBand="0" w:oddHBand="0" w:evenHBand="0" w:firstRowFirstColumn="0" w:firstRowLastColumn="0" w:lastRowFirstColumn="0" w:lastRowLastColumn="0"/>
            <w:tcW w:w="2254" w:type="dxa"/>
          </w:tcPr>
          <w:p w:rsidRPr="00881C12" w:rsidR="00F74C59" w:rsidP="0055395B" w:rsidRDefault="00F74C59" w14:paraId="0E5D9DF3" w14:textId="77777777">
            <w:r w:rsidRPr="00881C12">
              <w:t>Mean</w:t>
            </w:r>
          </w:p>
        </w:tc>
        <w:tc>
          <w:tcPr>
            <w:tcW w:w="2254" w:type="dxa"/>
          </w:tcPr>
          <w:p w:rsidRPr="00881C12" w:rsidR="00F74C59" w:rsidP="0055395B" w:rsidRDefault="00F74C59" w14:paraId="38812BDA" w14:textId="77777777">
            <w:pPr>
              <w:cnfStyle w:val="000000000000" w:firstRow="0" w:lastRow="0" w:firstColumn="0" w:lastColumn="0" w:oddVBand="0" w:evenVBand="0" w:oddHBand="0" w:evenHBand="0" w:firstRowFirstColumn="0" w:firstRowLastColumn="0" w:lastRowFirstColumn="0" w:lastRowLastColumn="0"/>
            </w:pPr>
          </w:p>
        </w:tc>
        <w:tc>
          <w:tcPr>
            <w:tcW w:w="2254" w:type="dxa"/>
          </w:tcPr>
          <w:p w:rsidRPr="00881C12" w:rsidR="00F74C59" w:rsidP="0055395B" w:rsidRDefault="00F74C59" w14:paraId="4E7C19FE" w14:textId="77777777">
            <w:pPr>
              <w:cnfStyle w:val="000000000000" w:firstRow="0" w:lastRow="0" w:firstColumn="0" w:lastColumn="0" w:oddVBand="0" w:evenVBand="0" w:oddHBand="0" w:evenHBand="0" w:firstRowFirstColumn="0" w:firstRowLastColumn="0" w:lastRowFirstColumn="0" w:lastRowLastColumn="0"/>
            </w:pPr>
            <w:r w:rsidRPr="00881C12">
              <w:t>84</w:t>
            </w:r>
          </w:p>
        </w:tc>
        <w:tc>
          <w:tcPr>
            <w:tcW w:w="2254" w:type="dxa"/>
          </w:tcPr>
          <w:p w:rsidR="00F74C59" w:rsidP="0055395B" w:rsidRDefault="00F74C59" w14:paraId="09FE1046" w14:textId="77777777">
            <w:pPr>
              <w:cnfStyle w:val="000000000000" w:firstRow="0" w:lastRow="0" w:firstColumn="0" w:lastColumn="0" w:oddVBand="0" w:evenVBand="0" w:oddHBand="0" w:evenHBand="0" w:firstRowFirstColumn="0" w:firstRowLastColumn="0" w:lastRowFirstColumn="0" w:lastRowLastColumn="0"/>
            </w:pPr>
            <w:r w:rsidRPr="00881C12">
              <w:t>68</w:t>
            </w:r>
          </w:p>
        </w:tc>
      </w:tr>
    </w:tbl>
    <w:p w:rsidRPr="00736DC5" w:rsidR="00F74C59" w:rsidP="00F74C59" w:rsidRDefault="00F74C59" w14:paraId="4039FC9B" w14:textId="77777777">
      <w:pPr>
        <w:rPr>
          <w:b/>
          <w:bCs/>
        </w:rPr>
      </w:pPr>
      <w:r w:rsidRPr="00736DC5">
        <w:rPr>
          <w:b/>
          <w:bCs/>
        </w:rPr>
        <w:t>Table 10. Range and mean values for accuracy levels for Broad Urban Habitat Classes and usual confusions in identification.  See table 11 for full Urban Habitat Classification system used.</w:t>
      </w:r>
    </w:p>
    <w:tbl>
      <w:tblPr>
        <w:tblStyle w:val="TableStyle4"/>
        <w:tblW w:w="0" w:type="auto"/>
        <w:tblLook w:val="04A0" w:firstRow="1" w:lastRow="0" w:firstColumn="1" w:lastColumn="0" w:noHBand="0" w:noVBand="1"/>
        <w:tblCaption w:val="Table 10"/>
        <w:tblDescription w:val="Range and mean values for accuracy for Broad Urban Habitat Classes and usual confusions in identification.  "/>
      </w:tblPr>
      <w:tblGrid>
        <w:gridCol w:w="2254"/>
        <w:gridCol w:w="2254"/>
        <w:gridCol w:w="2254"/>
        <w:gridCol w:w="2254"/>
      </w:tblGrid>
      <w:tr w:rsidR="00F74C59" w:rsidTr="0055395B" w14:paraId="73476BE9"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4" w:type="dxa"/>
          </w:tcPr>
          <w:p w:rsidR="00F74C59" w:rsidP="0055395B" w:rsidRDefault="00F74C59" w14:paraId="0B9C9DC1" w14:textId="77777777">
            <w:r>
              <w:t>Urban Habitat</w:t>
            </w:r>
          </w:p>
        </w:tc>
        <w:tc>
          <w:tcPr>
            <w:tcW w:w="2254" w:type="dxa"/>
          </w:tcPr>
          <w:p w:rsidR="00F74C59" w:rsidP="0055395B" w:rsidRDefault="00F74C59" w14:paraId="125CA79E" w14:textId="77777777">
            <w:pPr>
              <w:cnfStyle w:val="100000000000" w:firstRow="1" w:lastRow="0" w:firstColumn="0" w:lastColumn="0" w:oddVBand="0" w:evenVBand="0" w:oddHBand="0" w:evenHBand="0" w:firstRowFirstColumn="0" w:firstRowLastColumn="0" w:lastRowFirstColumn="0" w:lastRowLastColumn="0"/>
            </w:pPr>
            <w:r>
              <w:t>Range</w:t>
            </w:r>
          </w:p>
        </w:tc>
        <w:tc>
          <w:tcPr>
            <w:tcW w:w="2254" w:type="dxa"/>
          </w:tcPr>
          <w:p w:rsidR="00F74C59" w:rsidP="0055395B" w:rsidRDefault="00F74C59" w14:paraId="07971C36" w14:textId="77777777">
            <w:pPr>
              <w:cnfStyle w:val="100000000000" w:firstRow="1" w:lastRow="0" w:firstColumn="0" w:lastColumn="0" w:oddVBand="0" w:evenVBand="0" w:oddHBand="0" w:evenHBand="0" w:firstRowFirstColumn="0" w:firstRowLastColumn="0" w:lastRowFirstColumn="0" w:lastRowLastColumn="0"/>
            </w:pPr>
            <w:r>
              <w:t>Mean</w:t>
            </w:r>
          </w:p>
        </w:tc>
        <w:tc>
          <w:tcPr>
            <w:tcW w:w="2254" w:type="dxa"/>
          </w:tcPr>
          <w:p w:rsidR="00F74C59" w:rsidP="0055395B" w:rsidRDefault="00F74C59" w14:paraId="4B2205DA" w14:textId="77777777">
            <w:pPr>
              <w:cnfStyle w:val="100000000000" w:firstRow="1" w:lastRow="0" w:firstColumn="0" w:lastColumn="0" w:oddVBand="0" w:evenVBand="0" w:oddHBand="0" w:evenHBand="0" w:firstRowFirstColumn="0" w:firstRowLastColumn="0" w:lastRowFirstColumn="0" w:lastRowLastColumn="0"/>
            </w:pPr>
            <w:r>
              <w:t>Confusion</w:t>
            </w:r>
          </w:p>
        </w:tc>
      </w:tr>
      <w:tr w:rsidR="00F74C59" w:rsidTr="0055395B" w14:paraId="57F0286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4" w:type="dxa"/>
          </w:tcPr>
          <w:p w:rsidR="00F74C59" w:rsidP="0055395B" w:rsidRDefault="00F74C59" w14:paraId="1603C32E" w14:textId="77777777">
            <w:r>
              <w:t>A – Grasslands</w:t>
            </w:r>
          </w:p>
        </w:tc>
        <w:tc>
          <w:tcPr>
            <w:tcW w:w="2254" w:type="dxa"/>
          </w:tcPr>
          <w:p w:rsidR="00F74C59" w:rsidP="0055395B" w:rsidRDefault="00F74C59" w14:paraId="2963872A" w14:textId="77777777">
            <w:pPr>
              <w:cnfStyle w:val="000000100000" w:firstRow="0" w:lastRow="0" w:firstColumn="0" w:lastColumn="0" w:oddVBand="0" w:evenVBand="0" w:oddHBand="1" w:evenHBand="0" w:firstRowFirstColumn="0" w:firstRowLastColumn="0" w:lastRowFirstColumn="0" w:lastRowLastColumn="0"/>
            </w:pPr>
            <w:r>
              <w:t>60 to 88</w:t>
            </w:r>
          </w:p>
        </w:tc>
        <w:tc>
          <w:tcPr>
            <w:tcW w:w="2254" w:type="dxa"/>
          </w:tcPr>
          <w:p w:rsidR="00F74C59" w:rsidP="0055395B" w:rsidRDefault="00F74C59" w14:paraId="6A452CB9" w14:textId="77777777">
            <w:pPr>
              <w:cnfStyle w:val="000000100000" w:firstRow="0" w:lastRow="0" w:firstColumn="0" w:lastColumn="0" w:oddVBand="0" w:evenVBand="0" w:oddHBand="1" w:evenHBand="0" w:firstRowFirstColumn="0" w:firstRowLastColumn="0" w:lastRowFirstColumn="0" w:lastRowLastColumn="0"/>
            </w:pPr>
            <w:r>
              <w:t>73</w:t>
            </w:r>
          </w:p>
        </w:tc>
        <w:tc>
          <w:tcPr>
            <w:tcW w:w="2254" w:type="dxa"/>
          </w:tcPr>
          <w:p w:rsidR="00F74C59" w:rsidP="0055395B" w:rsidRDefault="00F74C59" w14:paraId="7AD1A692" w14:textId="77777777">
            <w:pPr>
              <w:cnfStyle w:val="000000100000" w:firstRow="0" w:lastRow="0" w:firstColumn="0" w:lastColumn="0" w:oddVBand="0" w:evenVBand="0" w:oddHBand="1" w:evenHBand="0" w:firstRowFirstColumn="0" w:firstRowLastColumn="0" w:lastRowFirstColumn="0" w:lastRowLastColumn="0"/>
            </w:pPr>
            <w:r>
              <w:t>C, E, F, H sometimes B, D and J and K.</w:t>
            </w:r>
          </w:p>
        </w:tc>
      </w:tr>
      <w:tr w:rsidR="00F74C59" w:rsidTr="0055395B" w14:paraId="473650CA" w14:textId="77777777">
        <w:tc>
          <w:tcPr>
            <w:cnfStyle w:val="001000000000" w:firstRow="0" w:lastRow="0" w:firstColumn="1" w:lastColumn="0" w:oddVBand="0" w:evenVBand="0" w:oddHBand="0" w:evenHBand="0" w:firstRowFirstColumn="0" w:firstRowLastColumn="0" w:lastRowFirstColumn="0" w:lastRowLastColumn="0"/>
            <w:tcW w:w="2254" w:type="dxa"/>
          </w:tcPr>
          <w:p w:rsidR="00F74C59" w:rsidP="0055395B" w:rsidRDefault="00F74C59" w14:paraId="334B9AF7" w14:textId="77777777">
            <w:r>
              <w:t>B – Woodlands</w:t>
            </w:r>
          </w:p>
        </w:tc>
        <w:tc>
          <w:tcPr>
            <w:tcW w:w="2254" w:type="dxa"/>
          </w:tcPr>
          <w:p w:rsidR="00F74C59" w:rsidP="0055395B" w:rsidRDefault="00F74C59" w14:paraId="7684C680" w14:textId="77777777">
            <w:pPr>
              <w:cnfStyle w:val="000000000000" w:firstRow="0" w:lastRow="0" w:firstColumn="0" w:lastColumn="0" w:oddVBand="0" w:evenVBand="0" w:oddHBand="0" w:evenHBand="0" w:firstRowFirstColumn="0" w:firstRowLastColumn="0" w:lastRowFirstColumn="0" w:lastRowLastColumn="0"/>
            </w:pPr>
            <w:r>
              <w:t>63 to 98</w:t>
            </w:r>
          </w:p>
        </w:tc>
        <w:tc>
          <w:tcPr>
            <w:tcW w:w="2254" w:type="dxa"/>
          </w:tcPr>
          <w:p w:rsidR="00F74C59" w:rsidP="0055395B" w:rsidRDefault="00F74C59" w14:paraId="5EC0155C" w14:textId="77777777">
            <w:pPr>
              <w:cnfStyle w:val="000000000000" w:firstRow="0" w:lastRow="0" w:firstColumn="0" w:lastColumn="0" w:oddVBand="0" w:evenVBand="0" w:oddHBand="0" w:evenHBand="0" w:firstRowFirstColumn="0" w:firstRowLastColumn="0" w:lastRowFirstColumn="0" w:lastRowLastColumn="0"/>
            </w:pPr>
            <w:r>
              <w:t>82</w:t>
            </w:r>
          </w:p>
        </w:tc>
        <w:tc>
          <w:tcPr>
            <w:tcW w:w="2254" w:type="dxa"/>
          </w:tcPr>
          <w:p w:rsidR="00F74C59" w:rsidP="0055395B" w:rsidRDefault="00F74C59" w14:paraId="0A0043D1" w14:textId="77777777">
            <w:pPr>
              <w:cnfStyle w:val="000000000000" w:firstRow="0" w:lastRow="0" w:firstColumn="0" w:lastColumn="0" w:oddVBand="0" w:evenVBand="0" w:oddHBand="0" w:evenHBand="0" w:firstRowFirstColumn="0" w:firstRowLastColumn="0" w:lastRowFirstColumn="0" w:lastRowLastColumn="0"/>
            </w:pPr>
            <w:r>
              <w:t>A, C, E and sometimes F, G, H, J</w:t>
            </w:r>
          </w:p>
        </w:tc>
      </w:tr>
      <w:tr w:rsidR="00F74C59" w:rsidTr="0055395B" w14:paraId="55A2A1D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4" w:type="dxa"/>
          </w:tcPr>
          <w:p w:rsidR="00F74C59" w:rsidP="0055395B" w:rsidRDefault="00F74C59" w14:paraId="09C62124" w14:textId="77777777">
            <w:r>
              <w:t>C – Rough, Abandoned and Derelict Land</w:t>
            </w:r>
          </w:p>
        </w:tc>
        <w:tc>
          <w:tcPr>
            <w:tcW w:w="2254" w:type="dxa"/>
          </w:tcPr>
          <w:p w:rsidR="00F74C59" w:rsidP="0055395B" w:rsidRDefault="00F74C59" w14:paraId="10F207B2" w14:textId="77777777">
            <w:pPr>
              <w:cnfStyle w:val="000000100000" w:firstRow="0" w:lastRow="0" w:firstColumn="0" w:lastColumn="0" w:oddVBand="0" w:evenVBand="0" w:oddHBand="1" w:evenHBand="0" w:firstRowFirstColumn="0" w:firstRowLastColumn="0" w:lastRowFirstColumn="0" w:lastRowLastColumn="0"/>
            </w:pPr>
            <w:r>
              <w:t>10 to 84</w:t>
            </w:r>
          </w:p>
        </w:tc>
        <w:tc>
          <w:tcPr>
            <w:tcW w:w="2254" w:type="dxa"/>
          </w:tcPr>
          <w:p w:rsidR="00F74C59" w:rsidP="0055395B" w:rsidRDefault="00F74C59" w14:paraId="301DF22F" w14:textId="77777777">
            <w:pPr>
              <w:cnfStyle w:val="000000100000" w:firstRow="0" w:lastRow="0" w:firstColumn="0" w:lastColumn="0" w:oddVBand="0" w:evenVBand="0" w:oddHBand="1" w:evenHBand="0" w:firstRowFirstColumn="0" w:firstRowLastColumn="0" w:lastRowFirstColumn="0" w:lastRowLastColumn="0"/>
            </w:pPr>
            <w:r>
              <w:t>56</w:t>
            </w:r>
          </w:p>
        </w:tc>
        <w:tc>
          <w:tcPr>
            <w:tcW w:w="2254" w:type="dxa"/>
          </w:tcPr>
          <w:p w:rsidR="00F74C59" w:rsidP="0055395B" w:rsidRDefault="00F74C59" w14:paraId="07E0C999" w14:textId="77777777">
            <w:pPr>
              <w:cnfStyle w:val="000000100000" w:firstRow="0" w:lastRow="0" w:firstColumn="0" w:lastColumn="0" w:oddVBand="0" w:evenVBand="0" w:oddHBand="1" w:evenHBand="0" w:firstRowFirstColumn="0" w:firstRowLastColumn="0" w:lastRowFirstColumn="0" w:lastRowLastColumn="0"/>
            </w:pPr>
            <w:r>
              <w:t>A, B, E sometimes D, H, J</w:t>
            </w:r>
          </w:p>
        </w:tc>
      </w:tr>
      <w:tr w:rsidR="00F74C59" w:rsidTr="0055395B" w14:paraId="6DB61234" w14:textId="77777777">
        <w:tc>
          <w:tcPr>
            <w:cnfStyle w:val="001000000000" w:firstRow="0" w:lastRow="0" w:firstColumn="1" w:lastColumn="0" w:oddVBand="0" w:evenVBand="0" w:oddHBand="0" w:evenHBand="0" w:firstRowFirstColumn="0" w:firstRowLastColumn="0" w:lastRowFirstColumn="0" w:lastRowLastColumn="0"/>
            <w:tcW w:w="2254" w:type="dxa"/>
          </w:tcPr>
          <w:p w:rsidR="00F74C59" w:rsidP="0055395B" w:rsidRDefault="00F74C59" w14:paraId="5B28665D" w14:textId="77777777">
            <w:r>
              <w:t>D – Wetlands</w:t>
            </w:r>
          </w:p>
        </w:tc>
        <w:tc>
          <w:tcPr>
            <w:tcW w:w="2254" w:type="dxa"/>
          </w:tcPr>
          <w:p w:rsidR="00F74C59" w:rsidP="0055395B" w:rsidRDefault="00F74C59" w14:paraId="37EBD7C6" w14:textId="77777777">
            <w:pPr>
              <w:cnfStyle w:val="000000000000" w:firstRow="0" w:lastRow="0" w:firstColumn="0" w:lastColumn="0" w:oddVBand="0" w:evenVBand="0" w:oddHBand="0" w:evenHBand="0" w:firstRowFirstColumn="0" w:firstRowLastColumn="0" w:lastRowFirstColumn="0" w:lastRowLastColumn="0"/>
            </w:pPr>
            <w:r>
              <w:t>80 to 100</w:t>
            </w:r>
          </w:p>
        </w:tc>
        <w:tc>
          <w:tcPr>
            <w:tcW w:w="2254" w:type="dxa"/>
          </w:tcPr>
          <w:p w:rsidR="00F74C59" w:rsidP="0055395B" w:rsidRDefault="00F74C59" w14:paraId="6DC1A689" w14:textId="77777777">
            <w:pPr>
              <w:cnfStyle w:val="000000000000" w:firstRow="0" w:lastRow="0" w:firstColumn="0" w:lastColumn="0" w:oddVBand="0" w:evenVBand="0" w:oddHBand="0" w:evenHBand="0" w:firstRowFirstColumn="0" w:firstRowLastColumn="0" w:lastRowFirstColumn="0" w:lastRowLastColumn="0"/>
            </w:pPr>
            <w:r>
              <w:t>96</w:t>
            </w:r>
          </w:p>
        </w:tc>
        <w:tc>
          <w:tcPr>
            <w:tcW w:w="2254" w:type="dxa"/>
          </w:tcPr>
          <w:p w:rsidR="00F74C59" w:rsidP="0055395B" w:rsidRDefault="00F74C59" w14:paraId="391ECD48" w14:textId="77777777">
            <w:pPr>
              <w:cnfStyle w:val="000000000000" w:firstRow="0" w:lastRow="0" w:firstColumn="0" w:lastColumn="0" w:oddVBand="0" w:evenVBand="0" w:oddHBand="0" w:evenHBand="0" w:firstRowFirstColumn="0" w:firstRowLastColumn="0" w:lastRowFirstColumn="0" w:lastRowLastColumn="0"/>
            </w:pPr>
            <w:r>
              <w:t>A, B, E, H sometimes C, F</w:t>
            </w:r>
          </w:p>
        </w:tc>
      </w:tr>
      <w:tr w:rsidR="00F74C59" w:rsidTr="0055395B" w14:paraId="5BEB8FD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4" w:type="dxa"/>
          </w:tcPr>
          <w:p w:rsidR="00F74C59" w:rsidP="0055395B" w:rsidRDefault="00F74C59" w14:paraId="7CE546EE" w14:textId="77777777">
            <w:r>
              <w:t>E – Impervious and non-vegetated</w:t>
            </w:r>
          </w:p>
        </w:tc>
        <w:tc>
          <w:tcPr>
            <w:tcW w:w="2254" w:type="dxa"/>
          </w:tcPr>
          <w:p w:rsidR="00F74C59" w:rsidP="0055395B" w:rsidRDefault="00F74C59" w14:paraId="02DF03FD" w14:textId="77777777">
            <w:pPr>
              <w:cnfStyle w:val="000000100000" w:firstRow="0" w:lastRow="0" w:firstColumn="0" w:lastColumn="0" w:oddVBand="0" w:evenVBand="0" w:oddHBand="1" w:evenHBand="0" w:firstRowFirstColumn="0" w:firstRowLastColumn="0" w:lastRowFirstColumn="0" w:lastRowLastColumn="0"/>
            </w:pPr>
            <w:r>
              <w:t>55 to 88</w:t>
            </w:r>
          </w:p>
        </w:tc>
        <w:tc>
          <w:tcPr>
            <w:tcW w:w="2254" w:type="dxa"/>
          </w:tcPr>
          <w:p w:rsidR="00F74C59" w:rsidP="0055395B" w:rsidRDefault="00F74C59" w14:paraId="40A8A733" w14:textId="77777777">
            <w:pPr>
              <w:cnfStyle w:val="000000100000" w:firstRow="0" w:lastRow="0" w:firstColumn="0" w:lastColumn="0" w:oddVBand="0" w:evenVBand="0" w:oddHBand="1" w:evenHBand="0" w:firstRowFirstColumn="0" w:firstRowLastColumn="0" w:lastRowFirstColumn="0" w:lastRowLastColumn="0"/>
            </w:pPr>
            <w:r>
              <w:t>75</w:t>
            </w:r>
          </w:p>
        </w:tc>
        <w:tc>
          <w:tcPr>
            <w:tcW w:w="2254" w:type="dxa"/>
          </w:tcPr>
          <w:p w:rsidR="00F74C59" w:rsidP="0055395B" w:rsidRDefault="00F74C59" w14:paraId="21232267" w14:textId="77777777">
            <w:pPr>
              <w:cnfStyle w:val="000000100000" w:firstRow="0" w:lastRow="0" w:firstColumn="0" w:lastColumn="0" w:oddVBand="0" w:evenVBand="0" w:oddHBand="1" w:evenHBand="0" w:firstRowFirstColumn="0" w:firstRowLastColumn="0" w:lastRowFirstColumn="0" w:lastRowLastColumn="0"/>
            </w:pPr>
            <w:r>
              <w:t>A, B, C, D sometimes F, H, I</w:t>
            </w:r>
          </w:p>
        </w:tc>
      </w:tr>
      <w:tr w:rsidR="00F74C59" w:rsidTr="0055395B" w14:paraId="5859C27F" w14:textId="77777777">
        <w:tc>
          <w:tcPr>
            <w:cnfStyle w:val="001000000000" w:firstRow="0" w:lastRow="0" w:firstColumn="1" w:lastColumn="0" w:oddVBand="0" w:evenVBand="0" w:oddHBand="0" w:evenHBand="0" w:firstRowFirstColumn="0" w:firstRowLastColumn="0" w:lastRowFirstColumn="0" w:lastRowLastColumn="0"/>
            <w:tcW w:w="2254" w:type="dxa"/>
          </w:tcPr>
          <w:p w:rsidR="00F74C59" w:rsidP="0055395B" w:rsidRDefault="00F74C59" w14:paraId="76FA6E24" w14:textId="77777777">
            <w:r>
              <w:t>F – Private Gardens</w:t>
            </w:r>
          </w:p>
        </w:tc>
        <w:tc>
          <w:tcPr>
            <w:tcW w:w="2254" w:type="dxa"/>
          </w:tcPr>
          <w:p w:rsidR="00F74C59" w:rsidP="0055395B" w:rsidRDefault="00F74C59" w14:paraId="00605404" w14:textId="77777777">
            <w:pPr>
              <w:cnfStyle w:val="000000000000" w:firstRow="0" w:lastRow="0" w:firstColumn="0" w:lastColumn="0" w:oddVBand="0" w:evenVBand="0" w:oddHBand="0" w:evenHBand="0" w:firstRowFirstColumn="0" w:firstRowLastColumn="0" w:lastRowFirstColumn="0" w:lastRowLastColumn="0"/>
            </w:pPr>
            <w:r>
              <w:t>83 to 100</w:t>
            </w:r>
          </w:p>
        </w:tc>
        <w:tc>
          <w:tcPr>
            <w:tcW w:w="2254" w:type="dxa"/>
          </w:tcPr>
          <w:p w:rsidR="00F74C59" w:rsidP="0055395B" w:rsidRDefault="00F74C59" w14:paraId="0A83D787" w14:textId="77777777">
            <w:pPr>
              <w:cnfStyle w:val="000000000000" w:firstRow="0" w:lastRow="0" w:firstColumn="0" w:lastColumn="0" w:oddVBand="0" w:evenVBand="0" w:oddHBand="0" w:evenHBand="0" w:firstRowFirstColumn="0" w:firstRowLastColumn="0" w:lastRowFirstColumn="0" w:lastRowLastColumn="0"/>
            </w:pPr>
            <w:r>
              <w:t>86</w:t>
            </w:r>
          </w:p>
        </w:tc>
        <w:tc>
          <w:tcPr>
            <w:tcW w:w="2254" w:type="dxa"/>
          </w:tcPr>
          <w:p w:rsidR="00F74C59" w:rsidP="0055395B" w:rsidRDefault="00F74C59" w14:paraId="7EF000C0" w14:textId="77777777">
            <w:pPr>
              <w:cnfStyle w:val="000000000000" w:firstRow="0" w:lastRow="0" w:firstColumn="0" w:lastColumn="0" w:oddVBand="0" w:evenVBand="0" w:oddHBand="0" w:evenHBand="0" w:firstRowFirstColumn="0" w:firstRowLastColumn="0" w:lastRowFirstColumn="0" w:lastRowLastColumn="0"/>
            </w:pPr>
            <w:r>
              <w:t xml:space="preserve">A, B, C sometimes </w:t>
            </w:r>
            <w:proofErr w:type="gramStart"/>
            <w:r>
              <w:t>E,G</w:t>
            </w:r>
            <w:proofErr w:type="gramEnd"/>
            <w:r>
              <w:t>, H</w:t>
            </w:r>
          </w:p>
        </w:tc>
      </w:tr>
      <w:tr w:rsidR="00F74C59" w:rsidTr="0055395B" w14:paraId="4E67207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4" w:type="dxa"/>
          </w:tcPr>
          <w:p w:rsidR="00F74C59" w:rsidP="0055395B" w:rsidRDefault="00F74C59" w14:paraId="06875D54" w14:textId="77777777">
            <w:r>
              <w:t>G – Formal Planting</w:t>
            </w:r>
          </w:p>
        </w:tc>
        <w:tc>
          <w:tcPr>
            <w:tcW w:w="2254" w:type="dxa"/>
          </w:tcPr>
          <w:p w:rsidR="00F74C59" w:rsidP="0055395B" w:rsidRDefault="00F74C59" w14:paraId="1214152B" w14:textId="77777777">
            <w:pPr>
              <w:cnfStyle w:val="000000100000" w:firstRow="0" w:lastRow="0" w:firstColumn="0" w:lastColumn="0" w:oddVBand="0" w:evenVBand="0" w:oddHBand="1" w:evenHBand="0" w:firstRowFirstColumn="0" w:firstRowLastColumn="0" w:lastRowFirstColumn="0" w:lastRowLastColumn="0"/>
            </w:pPr>
            <w:r>
              <w:t>64 to 100</w:t>
            </w:r>
          </w:p>
        </w:tc>
        <w:tc>
          <w:tcPr>
            <w:tcW w:w="2254" w:type="dxa"/>
          </w:tcPr>
          <w:p w:rsidR="00F74C59" w:rsidP="0055395B" w:rsidRDefault="00F74C59" w14:paraId="277CC832" w14:textId="77777777">
            <w:pPr>
              <w:cnfStyle w:val="000000100000" w:firstRow="0" w:lastRow="0" w:firstColumn="0" w:lastColumn="0" w:oddVBand="0" w:evenVBand="0" w:oddHBand="1" w:evenHBand="0" w:firstRowFirstColumn="0" w:firstRowLastColumn="0" w:lastRowFirstColumn="0" w:lastRowLastColumn="0"/>
            </w:pPr>
            <w:r>
              <w:t>90</w:t>
            </w:r>
          </w:p>
        </w:tc>
        <w:tc>
          <w:tcPr>
            <w:tcW w:w="2254" w:type="dxa"/>
          </w:tcPr>
          <w:p w:rsidR="00F74C59" w:rsidP="0055395B" w:rsidRDefault="00F74C59" w14:paraId="7918FB21" w14:textId="77777777">
            <w:pPr>
              <w:cnfStyle w:val="000000100000" w:firstRow="0" w:lastRow="0" w:firstColumn="0" w:lastColumn="0" w:oddVBand="0" w:evenVBand="0" w:oddHBand="1" w:evenHBand="0" w:firstRowFirstColumn="0" w:firstRowLastColumn="0" w:lastRowFirstColumn="0" w:lastRowLastColumn="0"/>
            </w:pPr>
            <w:r>
              <w:t>A, B, C sometimes E, F, H</w:t>
            </w:r>
          </w:p>
        </w:tc>
      </w:tr>
      <w:tr w:rsidR="00F74C59" w:rsidTr="0055395B" w14:paraId="6228C58B" w14:textId="77777777">
        <w:tc>
          <w:tcPr>
            <w:cnfStyle w:val="001000000000" w:firstRow="0" w:lastRow="0" w:firstColumn="1" w:lastColumn="0" w:oddVBand="0" w:evenVBand="0" w:oddHBand="0" w:evenHBand="0" w:firstRowFirstColumn="0" w:firstRowLastColumn="0" w:lastRowFirstColumn="0" w:lastRowLastColumn="0"/>
            <w:tcW w:w="2254" w:type="dxa"/>
          </w:tcPr>
          <w:p w:rsidR="00F74C59" w:rsidP="0055395B" w:rsidRDefault="00F74C59" w14:paraId="655467D7" w14:textId="77777777">
            <w:r>
              <w:lastRenderedPageBreak/>
              <w:t>H – Parklands</w:t>
            </w:r>
          </w:p>
        </w:tc>
        <w:tc>
          <w:tcPr>
            <w:tcW w:w="2254" w:type="dxa"/>
          </w:tcPr>
          <w:p w:rsidR="00F74C59" w:rsidP="0055395B" w:rsidRDefault="00F74C59" w14:paraId="7220864F" w14:textId="77777777">
            <w:pPr>
              <w:cnfStyle w:val="000000000000" w:firstRow="0" w:lastRow="0" w:firstColumn="0" w:lastColumn="0" w:oddVBand="0" w:evenVBand="0" w:oddHBand="0" w:evenHBand="0" w:firstRowFirstColumn="0" w:firstRowLastColumn="0" w:lastRowFirstColumn="0" w:lastRowLastColumn="0"/>
            </w:pPr>
            <w:r>
              <w:t>85 to 95</w:t>
            </w:r>
          </w:p>
        </w:tc>
        <w:tc>
          <w:tcPr>
            <w:tcW w:w="2254" w:type="dxa"/>
          </w:tcPr>
          <w:p w:rsidR="00F74C59" w:rsidP="0055395B" w:rsidRDefault="00F74C59" w14:paraId="64CD716B" w14:textId="77777777">
            <w:pPr>
              <w:cnfStyle w:val="000000000000" w:firstRow="0" w:lastRow="0" w:firstColumn="0" w:lastColumn="0" w:oddVBand="0" w:evenVBand="0" w:oddHBand="0" w:evenHBand="0" w:firstRowFirstColumn="0" w:firstRowLastColumn="0" w:lastRowFirstColumn="0" w:lastRowLastColumn="0"/>
            </w:pPr>
            <w:r>
              <w:t>92</w:t>
            </w:r>
          </w:p>
        </w:tc>
        <w:tc>
          <w:tcPr>
            <w:tcW w:w="2254" w:type="dxa"/>
          </w:tcPr>
          <w:p w:rsidR="00F74C59" w:rsidP="0055395B" w:rsidRDefault="00F74C59" w14:paraId="3885054A" w14:textId="77777777">
            <w:pPr>
              <w:cnfStyle w:val="000000000000" w:firstRow="0" w:lastRow="0" w:firstColumn="0" w:lastColumn="0" w:oddVBand="0" w:evenVBand="0" w:oddHBand="0" w:evenHBand="0" w:firstRowFirstColumn="0" w:firstRowLastColumn="0" w:lastRowFirstColumn="0" w:lastRowLastColumn="0"/>
            </w:pPr>
            <w:r>
              <w:t>B, D, E sometimes A, C, G, J</w:t>
            </w:r>
          </w:p>
        </w:tc>
      </w:tr>
      <w:tr w:rsidR="00F74C59" w:rsidTr="0055395B" w14:paraId="3C787D8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4" w:type="dxa"/>
          </w:tcPr>
          <w:p w:rsidR="00F74C59" w:rsidP="0055395B" w:rsidRDefault="00F74C59" w14:paraId="512F4148" w14:textId="77777777">
            <w:r>
              <w:t>I - Coastal</w:t>
            </w:r>
          </w:p>
        </w:tc>
        <w:tc>
          <w:tcPr>
            <w:tcW w:w="2254" w:type="dxa"/>
          </w:tcPr>
          <w:p w:rsidR="00F74C59" w:rsidP="0055395B" w:rsidRDefault="00F74C59" w14:paraId="1CE8548E" w14:textId="77777777">
            <w:pPr>
              <w:cnfStyle w:val="000000100000" w:firstRow="0" w:lastRow="0" w:firstColumn="0" w:lastColumn="0" w:oddVBand="0" w:evenVBand="0" w:oddHBand="1" w:evenHBand="0" w:firstRowFirstColumn="0" w:firstRowLastColumn="0" w:lastRowFirstColumn="0" w:lastRowLastColumn="0"/>
            </w:pPr>
            <w:r>
              <w:t>84 to 85 (Small sample)</w:t>
            </w:r>
          </w:p>
        </w:tc>
        <w:tc>
          <w:tcPr>
            <w:tcW w:w="2254" w:type="dxa"/>
          </w:tcPr>
          <w:p w:rsidR="00F74C59" w:rsidP="0055395B" w:rsidRDefault="00F74C59" w14:paraId="1800868F" w14:textId="77777777">
            <w:pPr>
              <w:cnfStyle w:val="000000100000" w:firstRow="0" w:lastRow="0" w:firstColumn="0" w:lastColumn="0" w:oddVBand="0" w:evenVBand="0" w:oddHBand="1" w:evenHBand="0" w:firstRowFirstColumn="0" w:firstRowLastColumn="0" w:lastRowFirstColumn="0" w:lastRowLastColumn="0"/>
            </w:pPr>
            <w:r>
              <w:t>84</w:t>
            </w:r>
          </w:p>
        </w:tc>
        <w:tc>
          <w:tcPr>
            <w:tcW w:w="2254" w:type="dxa"/>
          </w:tcPr>
          <w:p w:rsidR="00F74C59" w:rsidP="0055395B" w:rsidRDefault="00F74C59" w14:paraId="6736CD8D" w14:textId="77777777">
            <w:pPr>
              <w:cnfStyle w:val="000000100000" w:firstRow="0" w:lastRow="0" w:firstColumn="0" w:lastColumn="0" w:oddVBand="0" w:evenVBand="0" w:oddHBand="1" w:evenHBand="0" w:firstRowFirstColumn="0" w:firstRowLastColumn="0" w:lastRowFirstColumn="0" w:lastRowLastColumn="0"/>
            </w:pPr>
            <w:r>
              <w:t>H</w:t>
            </w:r>
          </w:p>
        </w:tc>
      </w:tr>
      <w:tr w:rsidR="00F74C59" w:rsidTr="0055395B" w14:paraId="51995FCA" w14:textId="77777777">
        <w:tc>
          <w:tcPr>
            <w:cnfStyle w:val="001000000000" w:firstRow="0" w:lastRow="0" w:firstColumn="1" w:lastColumn="0" w:oddVBand="0" w:evenVBand="0" w:oddHBand="0" w:evenHBand="0" w:firstRowFirstColumn="0" w:firstRowLastColumn="0" w:lastRowFirstColumn="0" w:lastRowLastColumn="0"/>
            <w:tcW w:w="2254" w:type="dxa"/>
          </w:tcPr>
          <w:p w:rsidR="00F74C59" w:rsidP="0055395B" w:rsidRDefault="00F74C59" w14:paraId="75738B30" w14:textId="77777777">
            <w:r>
              <w:t>J - Agricultural</w:t>
            </w:r>
          </w:p>
        </w:tc>
        <w:tc>
          <w:tcPr>
            <w:tcW w:w="2254" w:type="dxa"/>
          </w:tcPr>
          <w:p w:rsidR="00F74C59" w:rsidP="0055395B" w:rsidRDefault="00F74C59" w14:paraId="6CAF9BA8" w14:textId="77777777">
            <w:pPr>
              <w:cnfStyle w:val="000000000000" w:firstRow="0" w:lastRow="0" w:firstColumn="0" w:lastColumn="0" w:oddVBand="0" w:evenVBand="0" w:oddHBand="0" w:evenHBand="0" w:firstRowFirstColumn="0" w:firstRowLastColumn="0" w:lastRowFirstColumn="0" w:lastRowLastColumn="0"/>
            </w:pPr>
            <w:r>
              <w:t>80 to 97</w:t>
            </w:r>
          </w:p>
        </w:tc>
        <w:tc>
          <w:tcPr>
            <w:tcW w:w="2254" w:type="dxa"/>
          </w:tcPr>
          <w:p w:rsidR="00F74C59" w:rsidP="0055395B" w:rsidRDefault="00F74C59" w14:paraId="27F3798A" w14:textId="77777777">
            <w:pPr>
              <w:cnfStyle w:val="000000000000" w:firstRow="0" w:lastRow="0" w:firstColumn="0" w:lastColumn="0" w:oddVBand="0" w:evenVBand="0" w:oddHBand="0" w:evenHBand="0" w:firstRowFirstColumn="0" w:firstRowLastColumn="0" w:lastRowFirstColumn="0" w:lastRowLastColumn="0"/>
            </w:pPr>
            <w:r>
              <w:t>88</w:t>
            </w:r>
          </w:p>
        </w:tc>
        <w:tc>
          <w:tcPr>
            <w:tcW w:w="2254" w:type="dxa"/>
          </w:tcPr>
          <w:p w:rsidR="00F74C59" w:rsidP="0055395B" w:rsidRDefault="00F74C59" w14:paraId="428A6033" w14:textId="77777777">
            <w:pPr>
              <w:cnfStyle w:val="000000000000" w:firstRow="0" w:lastRow="0" w:firstColumn="0" w:lastColumn="0" w:oddVBand="0" w:evenVBand="0" w:oddHBand="0" w:evenHBand="0" w:firstRowFirstColumn="0" w:firstRowLastColumn="0" w:lastRowFirstColumn="0" w:lastRowLastColumn="0"/>
            </w:pPr>
            <w:r>
              <w:t>A, E sometimes C, F, H</w:t>
            </w:r>
          </w:p>
        </w:tc>
      </w:tr>
      <w:tr w:rsidR="00F74C59" w:rsidTr="0055395B" w14:paraId="6B20514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4" w:type="dxa"/>
          </w:tcPr>
          <w:p w:rsidR="00F74C59" w:rsidP="0055395B" w:rsidRDefault="00F74C59" w14:paraId="03FCAB5E" w14:textId="77777777">
            <w:r>
              <w:t>K – Upland Habitats</w:t>
            </w:r>
          </w:p>
        </w:tc>
        <w:tc>
          <w:tcPr>
            <w:tcW w:w="2254" w:type="dxa"/>
          </w:tcPr>
          <w:p w:rsidR="00F74C59" w:rsidP="0055395B" w:rsidRDefault="00F74C59" w14:paraId="0F46E69B" w14:textId="77777777">
            <w:pPr>
              <w:cnfStyle w:val="000000100000" w:firstRow="0" w:lastRow="0" w:firstColumn="0" w:lastColumn="0" w:oddVBand="0" w:evenVBand="0" w:oddHBand="1" w:evenHBand="0" w:firstRowFirstColumn="0" w:firstRowLastColumn="0" w:lastRowFirstColumn="0" w:lastRowLastColumn="0"/>
            </w:pPr>
            <w:r>
              <w:t>80 to 85 (Small sample)</w:t>
            </w:r>
          </w:p>
        </w:tc>
        <w:tc>
          <w:tcPr>
            <w:tcW w:w="2254" w:type="dxa"/>
          </w:tcPr>
          <w:p w:rsidR="00F74C59" w:rsidP="0055395B" w:rsidRDefault="00F74C59" w14:paraId="2E09774A" w14:textId="77777777">
            <w:pPr>
              <w:cnfStyle w:val="000000100000" w:firstRow="0" w:lastRow="0" w:firstColumn="0" w:lastColumn="0" w:oddVBand="0" w:evenVBand="0" w:oddHBand="1" w:evenHBand="0" w:firstRowFirstColumn="0" w:firstRowLastColumn="0" w:lastRowFirstColumn="0" w:lastRowLastColumn="0"/>
            </w:pPr>
            <w:r>
              <w:t>82</w:t>
            </w:r>
          </w:p>
        </w:tc>
        <w:tc>
          <w:tcPr>
            <w:tcW w:w="2254" w:type="dxa"/>
          </w:tcPr>
          <w:p w:rsidR="00F74C59" w:rsidP="0055395B" w:rsidRDefault="00F74C59" w14:paraId="3C322774" w14:textId="77777777">
            <w:pPr>
              <w:cnfStyle w:val="000000100000" w:firstRow="0" w:lastRow="0" w:firstColumn="0" w:lastColumn="0" w:oddVBand="0" w:evenVBand="0" w:oddHBand="1" w:evenHBand="0" w:firstRowFirstColumn="0" w:firstRowLastColumn="0" w:lastRowFirstColumn="0" w:lastRowLastColumn="0"/>
            </w:pPr>
            <w:r>
              <w:t>A, D, E, H</w:t>
            </w:r>
          </w:p>
        </w:tc>
      </w:tr>
    </w:tbl>
    <w:p w:rsidR="00F74C59" w:rsidP="00F74C59" w:rsidRDefault="00F74C59" w14:paraId="51D9E25C" w14:textId="77777777"/>
    <w:p w:rsidRPr="003B6F22" w:rsidR="00F74C59" w:rsidP="00F74C59" w:rsidRDefault="00F74C59" w14:paraId="2ECDC2A8" w14:textId="77777777">
      <w:pPr>
        <w:pStyle w:val="Heading2"/>
        <w:rPr>
          <w:sz w:val="28"/>
          <w:szCs w:val="28"/>
        </w:rPr>
      </w:pPr>
      <w:bookmarkStart w:name="_Toc168668512" w:id="11"/>
      <w:bookmarkStart w:name="_Toc172884300" w:id="12"/>
      <w:r>
        <w:t>Classification systems.</w:t>
      </w:r>
      <w:bookmarkEnd w:id="11"/>
      <w:bookmarkEnd w:id="12"/>
    </w:p>
    <w:p w:rsidRPr="0055344A" w:rsidR="00F74C59" w:rsidP="00F74C59" w:rsidRDefault="00F74C59" w14:paraId="26B17BB4" w14:textId="77777777">
      <w:r>
        <w:t>Following development during the pilot phase and further testing during the first phase of trialling, an Urban Habitat Classification System was adopted as set out in table 11.</w:t>
      </w:r>
    </w:p>
    <w:p w:rsidRPr="002B5677" w:rsidR="00F74C59" w:rsidP="00F74C59" w:rsidRDefault="00F74C59" w14:paraId="01E3659C" w14:textId="77777777">
      <w:pPr>
        <w:pStyle w:val="Caption"/>
      </w:pPr>
      <w:r>
        <w:t>Table 11. The system of Broad and Detailed Habitat Classes relating the 30 Detailed Urban Habitat Classes to the 11 Broad classes.</w:t>
      </w:r>
    </w:p>
    <w:tbl>
      <w:tblPr>
        <w:tblStyle w:val="TableStyle4"/>
        <w:tblW w:w="0" w:type="auto"/>
        <w:tblLook w:val="04A0" w:firstRow="1" w:lastRow="0" w:firstColumn="1" w:lastColumn="0" w:noHBand="0" w:noVBand="1"/>
        <w:tblCaption w:val="Table 11"/>
        <w:tblDescription w:val="The system of broad and detailed urban habitat classes."/>
      </w:tblPr>
      <w:tblGrid>
        <w:gridCol w:w="1338"/>
        <w:gridCol w:w="3120"/>
        <w:gridCol w:w="1624"/>
        <w:gridCol w:w="2934"/>
      </w:tblGrid>
      <w:tr w:rsidR="00F74C59" w:rsidTr="0055395B" w14:paraId="57C93292"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413" w:type="dxa"/>
          </w:tcPr>
          <w:p w:rsidR="00F74C59" w:rsidP="0055395B" w:rsidRDefault="00F74C59" w14:paraId="0BBDD483" w14:textId="77777777">
            <w:pPr>
              <w:rPr>
                <w:bCs/>
              </w:rPr>
            </w:pPr>
            <w:r>
              <w:rPr>
                <w:bCs/>
              </w:rPr>
              <w:t>Broad Key</w:t>
            </w:r>
          </w:p>
        </w:tc>
        <w:tc>
          <w:tcPr>
            <w:tcW w:w="3397" w:type="dxa"/>
          </w:tcPr>
          <w:p w:rsidR="00F74C59" w:rsidP="0055395B" w:rsidRDefault="00F74C59" w14:paraId="0C8E59F8" w14:textId="77777777">
            <w:pPr>
              <w:cnfStyle w:val="100000000000" w:firstRow="1" w:lastRow="0" w:firstColumn="0" w:lastColumn="0" w:oddVBand="0" w:evenVBand="0" w:oddHBand="0" w:evenHBand="0" w:firstRowFirstColumn="0" w:firstRowLastColumn="0" w:lastRowFirstColumn="0" w:lastRowLastColumn="0"/>
              <w:rPr>
                <w:bCs/>
              </w:rPr>
            </w:pPr>
            <w:r>
              <w:rPr>
                <w:bCs/>
              </w:rPr>
              <w:t>Broad Class Name</w:t>
            </w:r>
          </w:p>
        </w:tc>
        <w:tc>
          <w:tcPr>
            <w:tcW w:w="1706" w:type="dxa"/>
          </w:tcPr>
          <w:p w:rsidR="00F74C59" w:rsidP="0055395B" w:rsidRDefault="00F74C59" w14:paraId="4C1E484A" w14:textId="77777777">
            <w:pPr>
              <w:cnfStyle w:val="100000000000" w:firstRow="1" w:lastRow="0" w:firstColumn="0" w:lastColumn="0" w:oddVBand="0" w:evenVBand="0" w:oddHBand="0" w:evenHBand="0" w:firstRowFirstColumn="0" w:firstRowLastColumn="0" w:lastRowFirstColumn="0" w:lastRowLastColumn="0"/>
              <w:rPr>
                <w:bCs/>
              </w:rPr>
            </w:pPr>
            <w:r>
              <w:rPr>
                <w:bCs/>
              </w:rPr>
              <w:t>Detailed Key</w:t>
            </w:r>
          </w:p>
        </w:tc>
        <w:tc>
          <w:tcPr>
            <w:tcW w:w="3105" w:type="dxa"/>
          </w:tcPr>
          <w:p w:rsidR="00F74C59" w:rsidP="0055395B" w:rsidRDefault="00F74C59" w14:paraId="40C81B39" w14:textId="77777777">
            <w:pPr>
              <w:cnfStyle w:val="100000000000" w:firstRow="1" w:lastRow="0" w:firstColumn="0" w:lastColumn="0" w:oddVBand="0" w:evenVBand="0" w:oddHBand="0" w:evenHBand="0" w:firstRowFirstColumn="0" w:firstRowLastColumn="0" w:lastRowFirstColumn="0" w:lastRowLastColumn="0"/>
              <w:rPr>
                <w:bCs/>
              </w:rPr>
            </w:pPr>
            <w:r>
              <w:rPr>
                <w:bCs/>
              </w:rPr>
              <w:t>Detailed Class Name</w:t>
            </w:r>
          </w:p>
        </w:tc>
      </w:tr>
      <w:tr w:rsidR="00F74C59" w:rsidTr="0055395B" w14:paraId="4C7217D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rsidR="00F74C59" w:rsidP="0055395B" w:rsidRDefault="00F74C59" w14:paraId="5CA5F536" w14:textId="77777777">
            <w:pPr>
              <w:rPr>
                <w:bCs/>
              </w:rPr>
            </w:pPr>
            <w:r>
              <w:rPr>
                <w:bCs/>
              </w:rPr>
              <w:t>A</w:t>
            </w:r>
          </w:p>
        </w:tc>
        <w:tc>
          <w:tcPr>
            <w:tcW w:w="3397" w:type="dxa"/>
          </w:tcPr>
          <w:p w:rsidR="00F74C59" w:rsidP="0055395B" w:rsidRDefault="00F74C59" w14:paraId="65BD0137" w14:textId="77777777">
            <w:pPr>
              <w:cnfStyle w:val="000000100000" w:firstRow="0" w:lastRow="0" w:firstColumn="0" w:lastColumn="0" w:oddVBand="0" w:evenVBand="0" w:oddHBand="1" w:evenHBand="0" w:firstRowFirstColumn="0" w:firstRowLastColumn="0" w:lastRowFirstColumn="0" w:lastRowLastColumn="0"/>
              <w:rPr>
                <w:bCs/>
              </w:rPr>
            </w:pPr>
            <w:r>
              <w:rPr>
                <w:bCs/>
              </w:rPr>
              <w:t>Grasslands</w:t>
            </w:r>
          </w:p>
        </w:tc>
        <w:tc>
          <w:tcPr>
            <w:tcW w:w="1706" w:type="dxa"/>
          </w:tcPr>
          <w:p w:rsidR="00F74C59" w:rsidP="0055395B" w:rsidRDefault="00F74C59" w14:paraId="1EE48AB3" w14:textId="77777777">
            <w:pPr>
              <w:cnfStyle w:val="000000100000" w:firstRow="0" w:lastRow="0" w:firstColumn="0" w:lastColumn="0" w:oddVBand="0" w:evenVBand="0" w:oddHBand="1" w:evenHBand="0" w:firstRowFirstColumn="0" w:firstRowLastColumn="0" w:lastRowFirstColumn="0" w:lastRowLastColumn="0"/>
              <w:rPr>
                <w:bCs/>
              </w:rPr>
            </w:pPr>
            <w:r>
              <w:rPr>
                <w:bCs/>
              </w:rPr>
              <w:t>A1</w:t>
            </w:r>
          </w:p>
        </w:tc>
        <w:tc>
          <w:tcPr>
            <w:tcW w:w="3105" w:type="dxa"/>
          </w:tcPr>
          <w:p w:rsidR="00F74C59" w:rsidP="0055395B" w:rsidRDefault="00F74C59" w14:paraId="40A9C833" w14:textId="77777777">
            <w:pPr>
              <w:cnfStyle w:val="000000100000" w:firstRow="0" w:lastRow="0" w:firstColumn="0" w:lastColumn="0" w:oddVBand="0" w:evenVBand="0" w:oddHBand="1" w:evenHBand="0" w:firstRowFirstColumn="0" w:firstRowLastColumn="0" w:lastRowFirstColumn="0" w:lastRowLastColumn="0"/>
              <w:rPr>
                <w:bCs/>
              </w:rPr>
            </w:pPr>
            <w:r>
              <w:rPr>
                <w:bCs/>
              </w:rPr>
              <w:t>Amenity Grasslands</w:t>
            </w:r>
          </w:p>
        </w:tc>
      </w:tr>
      <w:tr w:rsidR="00F74C59" w:rsidTr="0055395B" w14:paraId="0B9BCE2F" w14:textId="77777777">
        <w:tc>
          <w:tcPr>
            <w:cnfStyle w:val="001000000000" w:firstRow="0" w:lastRow="0" w:firstColumn="1" w:lastColumn="0" w:oddVBand="0" w:evenVBand="0" w:oddHBand="0" w:evenHBand="0" w:firstRowFirstColumn="0" w:firstRowLastColumn="0" w:lastRowFirstColumn="0" w:lastRowLastColumn="0"/>
            <w:tcW w:w="1413" w:type="dxa"/>
          </w:tcPr>
          <w:p w:rsidR="00F74C59" w:rsidP="0055395B" w:rsidRDefault="00F74C59" w14:paraId="50090EE9" w14:textId="77777777">
            <w:pPr>
              <w:rPr>
                <w:bCs/>
              </w:rPr>
            </w:pPr>
            <w:r>
              <w:rPr>
                <w:bCs/>
              </w:rPr>
              <w:t>A</w:t>
            </w:r>
          </w:p>
        </w:tc>
        <w:tc>
          <w:tcPr>
            <w:tcW w:w="3397" w:type="dxa"/>
          </w:tcPr>
          <w:p w:rsidR="00F74C59" w:rsidP="0055395B" w:rsidRDefault="00F74C59" w14:paraId="068DD3E5" w14:textId="77777777">
            <w:pPr>
              <w:cnfStyle w:val="000000000000" w:firstRow="0" w:lastRow="0" w:firstColumn="0" w:lastColumn="0" w:oddVBand="0" w:evenVBand="0" w:oddHBand="0" w:evenHBand="0" w:firstRowFirstColumn="0" w:firstRowLastColumn="0" w:lastRowFirstColumn="0" w:lastRowLastColumn="0"/>
              <w:rPr>
                <w:bCs/>
              </w:rPr>
            </w:pPr>
            <w:r>
              <w:rPr>
                <w:bCs/>
              </w:rPr>
              <w:t>Grasslands</w:t>
            </w:r>
          </w:p>
        </w:tc>
        <w:tc>
          <w:tcPr>
            <w:tcW w:w="1706" w:type="dxa"/>
          </w:tcPr>
          <w:p w:rsidR="00F74C59" w:rsidP="0055395B" w:rsidRDefault="00F74C59" w14:paraId="0A06A41A" w14:textId="77777777">
            <w:pPr>
              <w:cnfStyle w:val="000000000000" w:firstRow="0" w:lastRow="0" w:firstColumn="0" w:lastColumn="0" w:oddVBand="0" w:evenVBand="0" w:oddHBand="0" w:evenHBand="0" w:firstRowFirstColumn="0" w:firstRowLastColumn="0" w:lastRowFirstColumn="0" w:lastRowLastColumn="0"/>
              <w:rPr>
                <w:bCs/>
              </w:rPr>
            </w:pPr>
            <w:r>
              <w:rPr>
                <w:bCs/>
              </w:rPr>
              <w:t>A2</w:t>
            </w:r>
          </w:p>
        </w:tc>
        <w:tc>
          <w:tcPr>
            <w:tcW w:w="3105" w:type="dxa"/>
          </w:tcPr>
          <w:p w:rsidR="00F74C59" w:rsidP="0055395B" w:rsidRDefault="00F74C59" w14:paraId="3BD23DDB" w14:textId="77777777">
            <w:pPr>
              <w:cnfStyle w:val="000000000000" w:firstRow="0" w:lastRow="0" w:firstColumn="0" w:lastColumn="0" w:oddVBand="0" w:evenVBand="0" w:oddHBand="0" w:evenHBand="0" w:firstRowFirstColumn="0" w:firstRowLastColumn="0" w:lastRowFirstColumn="0" w:lastRowLastColumn="0"/>
              <w:rPr>
                <w:bCs/>
              </w:rPr>
            </w:pPr>
            <w:r>
              <w:rPr>
                <w:bCs/>
              </w:rPr>
              <w:t>Undifferentiated Grassland</w:t>
            </w:r>
          </w:p>
        </w:tc>
      </w:tr>
      <w:tr w:rsidR="00F74C59" w:rsidTr="0055395B" w14:paraId="3353A1F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rsidR="00F74C59" w:rsidP="0055395B" w:rsidRDefault="00F74C59" w14:paraId="73418975" w14:textId="77777777">
            <w:pPr>
              <w:rPr>
                <w:bCs/>
              </w:rPr>
            </w:pPr>
            <w:r>
              <w:rPr>
                <w:bCs/>
              </w:rPr>
              <w:t>B</w:t>
            </w:r>
          </w:p>
        </w:tc>
        <w:tc>
          <w:tcPr>
            <w:tcW w:w="3397" w:type="dxa"/>
          </w:tcPr>
          <w:p w:rsidR="00F74C59" w:rsidP="0055395B" w:rsidRDefault="00F74C59" w14:paraId="34434A09" w14:textId="77777777">
            <w:pPr>
              <w:cnfStyle w:val="000000100000" w:firstRow="0" w:lastRow="0" w:firstColumn="0" w:lastColumn="0" w:oddVBand="0" w:evenVBand="0" w:oddHBand="1" w:evenHBand="0" w:firstRowFirstColumn="0" w:firstRowLastColumn="0" w:lastRowFirstColumn="0" w:lastRowLastColumn="0"/>
              <w:rPr>
                <w:bCs/>
              </w:rPr>
            </w:pPr>
            <w:r>
              <w:rPr>
                <w:bCs/>
              </w:rPr>
              <w:t>Woodlands</w:t>
            </w:r>
          </w:p>
        </w:tc>
        <w:tc>
          <w:tcPr>
            <w:tcW w:w="1706" w:type="dxa"/>
          </w:tcPr>
          <w:p w:rsidR="00F74C59" w:rsidP="0055395B" w:rsidRDefault="00F74C59" w14:paraId="147C10EA" w14:textId="77777777">
            <w:pPr>
              <w:cnfStyle w:val="000000100000" w:firstRow="0" w:lastRow="0" w:firstColumn="0" w:lastColumn="0" w:oddVBand="0" w:evenVBand="0" w:oddHBand="1" w:evenHBand="0" w:firstRowFirstColumn="0" w:firstRowLastColumn="0" w:lastRowFirstColumn="0" w:lastRowLastColumn="0"/>
              <w:rPr>
                <w:bCs/>
              </w:rPr>
            </w:pPr>
            <w:r>
              <w:rPr>
                <w:bCs/>
              </w:rPr>
              <w:t>B1</w:t>
            </w:r>
          </w:p>
        </w:tc>
        <w:tc>
          <w:tcPr>
            <w:tcW w:w="3105" w:type="dxa"/>
          </w:tcPr>
          <w:p w:rsidR="00F74C59" w:rsidP="0055395B" w:rsidRDefault="00F74C59" w14:paraId="76A1AC15" w14:textId="77777777">
            <w:pPr>
              <w:cnfStyle w:val="000000100000" w:firstRow="0" w:lastRow="0" w:firstColumn="0" w:lastColumn="0" w:oddVBand="0" w:evenVBand="0" w:oddHBand="1" w:evenHBand="0" w:firstRowFirstColumn="0" w:firstRowLastColumn="0" w:lastRowFirstColumn="0" w:lastRowLastColumn="0"/>
              <w:rPr>
                <w:bCs/>
              </w:rPr>
            </w:pPr>
            <w:r>
              <w:rPr>
                <w:bCs/>
              </w:rPr>
              <w:t>Broadleaved, Mixed and Yew Woodland</w:t>
            </w:r>
          </w:p>
        </w:tc>
      </w:tr>
      <w:tr w:rsidR="00F74C59" w:rsidTr="0055395B" w14:paraId="77D49060" w14:textId="77777777">
        <w:tc>
          <w:tcPr>
            <w:cnfStyle w:val="001000000000" w:firstRow="0" w:lastRow="0" w:firstColumn="1" w:lastColumn="0" w:oddVBand="0" w:evenVBand="0" w:oddHBand="0" w:evenHBand="0" w:firstRowFirstColumn="0" w:firstRowLastColumn="0" w:lastRowFirstColumn="0" w:lastRowLastColumn="0"/>
            <w:tcW w:w="1413" w:type="dxa"/>
          </w:tcPr>
          <w:p w:rsidR="00F74C59" w:rsidP="0055395B" w:rsidRDefault="00F74C59" w14:paraId="2A79F9DE" w14:textId="77777777">
            <w:pPr>
              <w:rPr>
                <w:bCs/>
              </w:rPr>
            </w:pPr>
            <w:r>
              <w:rPr>
                <w:bCs/>
              </w:rPr>
              <w:t>B</w:t>
            </w:r>
          </w:p>
        </w:tc>
        <w:tc>
          <w:tcPr>
            <w:tcW w:w="3397" w:type="dxa"/>
          </w:tcPr>
          <w:p w:rsidR="00F74C59" w:rsidP="0055395B" w:rsidRDefault="00F74C59" w14:paraId="247391C4" w14:textId="77777777">
            <w:pPr>
              <w:cnfStyle w:val="000000000000" w:firstRow="0" w:lastRow="0" w:firstColumn="0" w:lastColumn="0" w:oddVBand="0" w:evenVBand="0" w:oddHBand="0" w:evenHBand="0" w:firstRowFirstColumn="0" w:firstRowLastColumn="0" w:lastRowFirstColumn="0" w:lastRowLastColumn="0"/>
              <w:rPr>
                <w:bCs/>
              </w:rPr>
            </w:pPr>
            <w:r>
              <w:rPr>
                <w:bCs/>
              </w:rPr>
              <w:t>Woodlands</w:t>
            </w:r>
          </w:p>
        </w:tc>
        <w:tc>
          <w:tcPr>
            <w:tcW w:w="1706" w:type="dxa"/>
          </w:tcPr>
          <w:p w:rsidR="00F74C59" w:rsidP="0055395B" w:rsidRDefault="00F74C59" w14:paraId="00ABD710" w14:textId="77777777">
            <w:pPr>
              <w:cnfStyle w:val="000000000000" w:firstRow="0" w:lastRow="0" w:firstColumn="0" w:lastColumn="0" w:oddVBand="0" w:evenVBand="0" w:oddHBand="0" w:evenHBand="0" w:firstRowFirstColumn="0" w:firstRowLastColumn="0" w:lastRowFirstColumn="0" w:lastRowLastColumn="0"/>
              <w:rPr>
                <w:bCs/>
              </w:rPr>
            </w:pPr>
            <w:r>
              <w:rPr>
                <w:bCs/>
              </w:rPr>
              <w:t>B2</w:t>
            </w:r>
          </w:p>
        </w:tc>
        <w:tc>
          <w:tcPr>
            <w:tcW w:w="3105" w:type="dxa"/>
          </w:tcPr>
          <w:p w:rsidR="00F74C59" w:rsidP="0055395B" w:rsidRDefault="00F74C59" w14:paraId="5B661F88" w14:textId="77777777">
            <w:pPr>
              <w:cnfStyle w:val="000000000000" w:firstRow="0" w:lastRow="0" w:firstColumn="0" w:lastColumn="0" w:oddVBand="0" w:evenVBand="0" w:oddHBand="0" w:evenHBand="0" w:firstRowFirstColumn="0" w:firstRowLastColumn="0" w:lastRowFirstColumn="0" w:lastRowLastColumn="0"/>
              <w:rPr>
                <w:bCs/>
              </w:rPr>
            </w:pPr>
            <w:r>
              <w:rPr>
                <w:bCs/>
              </w:rPr>
              <w:t>Conifer-Dominated woodland</w:t>
            </w:r>
          </w:p>
        </w:tc>
      </w:tr>
      <w:tr w:rsidR="00F74C59" w:rsidTr="0055395B" w14:paraId="11B5605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rsidR="00F74C59" w:rsidP="0055395B" w:rsidRDefault="00F74C59" w14:paraId="30B3B4BA" w14:textId="77777777">
            <w:pPr>
              <w:rPr>
                <w:bCs/>
              </w:rPr>
            </w:pPr>
            <w:r>
              <w:rPr>
                <w:bCs/>
              </w:rPr>
              <w:t>B</w:t>
            </w:r>
          </w:p>
        </w:tc>
        <w:tc>
          <w:tcPr>
            <w:tcW w:w="3397" w:type="dxa"/>
          </w:tcPr>
          <w:p w:rsidR="00F74C59" w:rsidP="0055395B" w:rsidRDefault="00F74C59" w14:paraId="7929152A" w14:textId="77777777">
            <w:pPr>
              <w:cnfStyle w:val="000000100000" w:firstRow="0" w:lastRow="0" w:firstColumn="0" w:lastColumn="0" w:oddVBand="0" w:evenVBand="0" w:oddHBand="1" w:evenHBand="0" w:firstRowFirstColumn="0" w:firstRowLastColumn="0" w:lastRowFirstColumn="0" w:lastRowLastColumn="0"/>
              <w:rPr>
                <w:bCs/>
              </w:rPr>
            </w:pPr>
            <w:r>
              <w:rPr>
                <w:bCs/>
              </w:rPr>
              <w:t>Woodlands</w:t>
            </w:r>
          </w:p>
        </w:tc>
        <w:tc>
          <w:tcPr>
            <w:tcW w:w="1706" w:type="dxa"/>
          </w:tcPr>
          <w:p w:rsidR="00F74C59" w:rsidP="0055395B" w:rsidRDefault="00F74C59" w14:paraId="381DE50B" w14:textId="77777777">
            <w:pPr>
              <w:cnfStyle w:val="000000100000" w:firstRow="0" w:lastRow="0" w:firstColumn="0" w:lastColumn="0" w:oddVBand="0" w:evenVBand="0" w:oddHBand="1" w:evenHBand="0" w:firstRowFirstColumn="0" w:firstRowLastColumn="0" w:lastRowFirstColumn="0" w:lastRowLastColumn="0"/>
              <w:rPr>
                <w:bCs/>
              </w:rPr>
            </w:pPr>
            <w:r>
              <w:rPr>
                <w:bCs/>
              </w:rPr>
              <w:t>B3</w:t>
            </w:r>
          </w:p>
        </w:tc>
        <w:tc>
          <w:tcPr>
            <w:tcW w:w="3105" w:type="dxa"/>
          </w:tcPr>
          <w:p w:rsidR="00F74C59" w:rsidP="0055395B" w:rsidRDefault="00F74C59" w14:paraId="6DE8A957" w14:textId="77777777">
            <w:pPr>
              <w:cnfStyle w:val="000000100000" w:firstRow="0" w:lastRow="0" w:firstColumn="0" w:lastColumn="0" w:oddVBand="0" w:evenVBand="0" w:oddHBand="1" w:evenHBand="0" w:firstRowFirstColumn="0" w:firstRowLastColumn="0" w:lastRowFirstColumn="0" w:lastRowLastColumn="0"/>
              <w:rPr>
                <w:bCs/>
              </w:rPr>
            </w:pPr>
            <w:r>
              <w:rPr>
                <w:bCs/>
              </w:rPr>
              <w:t>Isolated and Scattered Trees.</w:t>
            </w:r>
          </w:p>
        </w:tc>
      </w:tr>
      <w:tr w:rsidR="00F74C59" w:rsidTr="0055395B" w14:paraId="341BA038" w14:textId="77777777">
        <w:tc>
          <w:tcPr>
            <w:cnfStyle w:val="001000000000" w:firstRow="0" w:lastRow="0" w:firstColumn="1" w:lastColumn="0" w:oddVBand="0" w:evenVBand="0" w:oddHBand="0" w:evenHBand="0" w:firstRowFirstColumn="0" w:firstRowLastColumn="0" w:lastRowFirstColumn="0" w:lastRowLastColumn="0"/>
            <w:tcW w:w="1413" w:type="dxa"/>
          </w:tcPr>
          <w:p w:rsidR="00F74C59" w:rsidP="0055395B" w:rsidRDefault="00F74C59" w14:paraId="763E05FA" w14:textId="77777777">
            <w:pPr>
              <w:rPr>
                <w:bCs/>
              </w:rPr>
            </w:pPr>
            <w:r>
              <w:rPr>
                <w:bCs/>
              </w:rPr>
              <w:lastRenderedPageBreak/>
              <w:t>C</w:t>
            </w:r>
          </w:p>
        </w:tc>
        <w:tc>
          <w:tcPr>
            <w:tcW w:w="3397" w:type="dxa"/>
          </w:tcPr>
          <w:p w:rsidR="00F74C59" w:rsidP="0055395B" w:rsidRDefault="00F74C59" w14:paraId="44784B3F" w14:textId="77777777">
            <w:pPr>
              <w:cnfStyle w:val="000000000000" w:firstRow="0" w:lastRow="0" w:firstColumn="0" w:lastColumn="0" w:oddVBand="0" w:evenVBand="0" w:oddHBand="0" w:evenHBand="0" w:firstRowFirstColumn="0" w:firstRowLastColumn="0" w:lastRowFirstColumn="0" w:lastRowLastColumn="0"/>
              <w:rPr>
                <w:bCs/>
              </w:rPr>
            </w:pPr>
            <w:r>
              <w:rPr>
                <w:bCs/>
              </w:rPr>
              <w:t>Rough, Abandoned and Derelict Land</w:t>
            </w:r>
          </w:p>
        </w:tc>
        <w:tc>
          <w:tcPr>
            <w:tcW w:w="1706" w:type="dxa"/>
          </w:tcPr>
          <w:p w:rsidR="00F74C59" w:rsidP="0055395B" w:rsidRDefault="00F74C59" w14:paraId="55EB7A70" w14:textId="77777777">
            <w:pPr>
              <w:cnfStyle w:val="000000000000" w:firstRow="0" w:lastRow="0" w:firstColumn="0" w:lastColumn="0" w:oddVBand="0" w:evenVBand="0" w:oddHBand="0" w:evenHBand="0" w:firstRowFirstColumn="0" w:firstRowLastColumn="0" w:lastRowFirstColumn="0" w:lastRowLastColumn="0"/>
              <w:rPr>
                <w:bCs/>
              </w:rPr>
            </w:pPr>
            <w:r>
              <w:rPr>
                <w:bCs/>
              </w:rPr>
              <w:t>C1</w:t>
            </w:r>
          </w:p>
        </w:tc>
        <w:tc>
          <w:tcPr>
            <w:tcW w:w="3105" w:type="dxa"/>
          </w:tcPr>
          <w:p w:rsidR="00F74C59" w:rsidP="0055395B" w:rsidRDefault="00F74C59" w14:paraId="45C510A0" w14:textId="77777777">
            <w:pPr>
              <w:cnfStyle w:val="000000000000" w:firstRow="0" w:lastRow="0" w:firstColumn="0" w:lastColumn="0" w:oddVBand="0" w:evenVBand="0" w:oddHBand="0" w:evenHBand="0" w:firstRowFirstColumn="0" w:firstRowLastColumn="0" w:lastRowFirstColumn="0" w:lastRowLastColumn="0"/>
              <w:rPr>
                <w:bCs/>
              </w:rPr>
            </w:pPr>
            <w:r>
              <w:rPr>
                <w:bCs/>
              </w:rPr>
              <w:t>Habitat Mosaics (Not currently mapped)</w:t>
            </w:r>
          </w:p>
        </w:tc>
      </w:tr>
      <w:tr w:rsidR="00F74C59" w:rsidTr="0055395B" w14:paraId="6C45135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rsidR="00F74C59" w:rsidP="0055395B" w:rsidRDefault="00F74C59" w14:paraId="22DE52DF" w14:textId="77777777">
            <w:pPr>
              <w:rPr>
                <w:bCs/>
              </w:rPr>
            </w:pPr>
            <w:r>
              <w:rPr>
                <w:bCs/>
              </w:rPr>
              <w:t>C</w:t>
            </w:r>
          </w:p>
        </w:tc>
        <w:tc>
          <w:tcPr>
            <w:tcW w:w="3397" w:type="dxa"/>
          </w:tcPr>
          <w:p w:rsidR="00F74C59" w:rsidP="0055395B" w:rsidRDefault="00F74C59" w14:paraId="461DF646" w14:textId="77777777">
            <w:pPr>
              <w:cnfStyle w:val="000000100000" w:firstRow="0" w:lastRow="0" w:firstColumn="0" w:lastColumn="0" w:oddVBand="0" w:evenVBand="0" w:oddHBand="1" w:evenHBand="0" w:firstRowFirstColumn="0" w:firstRowLastColumn="0" w:lastRowFirstColumn="0" w:lastRowLastColumn="0"/>
              <w:rPr>
                <w:bCs/>
              </w:rPr>
            </w:pPr>
            <w:r>
              <w:rPr>
                <w:bCs/>
              </w:rPr>
              <w:t>Rough, Abandoned and Derelict Land</w:t>
            </w:r>
          </w:p>
        </w:tc>
        <w:tc>
          <w:tcPr>
            <w:tcW w:w="1706" w:type="dxa"/>
          </w:tcPr>
          <w:p w:rsidR="00F74C59" w:rsidP="0055395B" w:rsidRDefault="00F74C59" w14:paraId="067DBD4A" w14:textId="77777777">
            <w:pPr>
              <w:cnfStyle w:val="000000100000" w:firstRow="0" w:lastRow="0" w:firstColumn="0" w:lastColumn="0" w:oddVBand="0" w:evenVBand="0" w:oddHBand="1" w:evenHBand="0" w:firstRowFirstColumn="0" w:firstRowLastColumn="0" w:lastRowFirstColumn="0" w:lastRowLastColumn="0"/>
              <w:rPr>
                <w:bCs/>
              </w:rPr>
            </w:pPr>
            <w:r>
              <w:rPr>
                <w:bCs/>
              </w:rPr>
              <w:t>C2</w:t>
            </w:r>
          </w:p>
        </w:tc>
        <w:tc>
          <w:tcPr>
            <w:tcW w:w="3105" w:type="dxa"/>
          </w:tcPr>
          <w:p w:rsidR="00F74C59" w:rsidP="0055395B" w:rsidRDefault="00F74C59" w14:paraId="20D37BE7" w14:textId="77777777">
            <w:pPr>
              <w:cnfStyle w:val="000000100000" w:firstRow="0" w:lastRow="0" w:firstColumn="0" w:lastColumn="0" w:oddVBand="0" w:evenVBand="0" w:oddHBand="1" w:evenHBand="0" w:firstRowFirstColumn="0" w:firstRowLastColumn="0" w:lastRowFirstColumn="0" w:lastRowLastColumn="0"/>
              <w:rPr>
                <w:bCs/>
              </w:rPr>
            </w:pPr>
            <w:r>
              <w:rPr>
                <w:bCs/>
              </w:rPr>
              <w:t>Scrubs</w:t>
            </w:r>
          </w:p>
        </w:tc>
      </w:tr>
      <w:tr w:rsidR="00F74C59" w:rsidTr="0055395B" w14:paraId="3F89EE0B" w14:textId="77777777">
        <w:tc>
          <w:tcPr>
            <w:cnfStyle w:val="001000000000" w:firstRow="0" w:lastRow="0" w:firstColumn="1" w:lastColumn="0" w:oddVBand="0" w:evenVBand="0" w:oddHBand="0" w:evenHBand="0" w:firstRowFirstColumn="0" w:firstRowLastColumn="0" w:lastRowFirstColumn="0" w:lastRowLastColumn="0"/>
            <w:tcW w:w="1413" w:type="dxa"/>
          </w:tcPr>
          <w:p w:rsidR="00F74C59" w:rsidP="0055395B" w:rsidRDefault="00F74C59" w14:paraId="310433A5" w14:textId="77777777">
            <w:pPr>
              <w:rPr>
                <w:bCs/>
              </w:rPr>
            </w:pPr>
            <w:r>
              <w:rPr>
                <w:bCs/>
              </w:rPr>
              <w:t>D</w:t>
            </w:r>
          </w:p>
        </w:tc>
        <w:tc>
          <w:tcPr>
            <w:tcW w:w="3397" w:type="dxa"/>
          </w:tcPr>
          <w:p w:rsidR="00F74C59" w:rsidP="0055395B" w:rsidRDefault="00F74C59" w14:paraId="093E1397" w14:textId="77777777">
            <w:pPr>
              <w:cnfStyle w:val="000000000000" w:firstRow="0" w:lastRow="0" w:firstColumn="0" w:lastColumn="0" w:oddVBand="0" w:evenVBand="0" w:oddHBand="0" w:evenHBand="0" w:firstRowFirstColumn="0" w:firstRowLastColumn="0" w:lastRowFirstColumn="0" w:lastRowLastColumn="0"/>
              <w:rPr>
                <w:bCs/>
              </w:rPr>
            </w:pPr>
            <w:r>
              <w:rPr>
                <w:bCs/>
              </w:rPr>
              <w:t>Wetlands</w:t>
            </w:r>
          </w:p>
        </w:tc>
        <w:tc>
          <w:tcPr>
            <w:tcW w:w="1706" w:type="dxa"/>
          </w:tcPr>
          <w:p w:rsidR="00F74C59" w:rsidP="0055395B" w:rsidRDefault="00F74C59" w14:paraId="2D8248BF" w14:textId="77777777">
            <w:pPr>
              <w:cnfStyle w:val="000000000000" w:firstRow="0" w:lastRow="0" w:firstColumn="0" w:lastColumn="0" w:oddVBand="0" w:evenVBand="0" w:oddHBand="0" w:evenHBand="0" w:firstRowFirstColumn="0" w:firstRowLastColumn="0" w:lastRowFirstColumn="0" w:lastRowLastColumn="0"/>
              <w:rPr>
                <w:bCs/>
              </w:rPr>
            </w:pPr>
            <w:r>
              <w:rPr>
                <w:bCs/>
              </w:rPr>
              <w:t>D1</w:t>
            </w:r>
          </w:p>
        </w:tc>
        <w:tc>
          <w:tcPr>
            <w:tcW w:w="3105" w:type="dxa"/>
          </w:tcPr>
          <w:p w:rsidR="00F74C59" w:rsidP="0055395B" w:rsidRDefault="00F74C59" w14:paraId="7A2D8666" w14:textId="77777777">
            <w:pPr>
              <w:cnfStyle w:val="000000000000" w:firstRow="0" w:lastRow="0" w:firstColumn="0" w:lastColumn="0" w:oddVBand="0" w:evenVBand="0" w:oddHBand="0" w:evenHBand="0" w:firstRowFirstColumn="0" w:firstRowLastColumn="0" w:lastRowFirstColumn="0" w:lastRowLastColumn="0"/>
              <w:rPr>
                <w:bCs/>
              </w:rPr>
            </w:pPr>
            <w:r>
              <w:rPr>
                <w:bCs/>
              </w:rPr>
              <w:t>Open Water</w:t>
            </w:r>
          </w:p>
        </w:tc>
      </w:tr>
      <w:tr w:rsidR="00F74C59" w:rsidTr="0055395B" w14:paraId="09642F9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rsidR="00F74C59" w:rsidP="0055395B" w:rsidRDefault="00F74C59" w14:paraId="297DE08F" w14:textId="77777777">
            <w:pPr>
              <w:rPr>
                <w:bCs/>
              </w:rPr>
            </w:pPr>
            <w:r>
              <w:rPr>
                <w:bCs/>
              </w:rPr>
              <w:t>D</w:t>
            </w:r>
          </w:p>
        </w:tc>
        <w:tc>
          <w:tcPr>
            <w:tcW w:w="3397" w:type="dxa"/>
          </w:tcPr>
          <w:p w:rsidR="00F74C59" w:rsidP="0055395B" w:rsidRDefault="00F74C59" w14:paraId="5D1C8924" w14:textId="77777777">
            <w:pPr>
              <w:cnfStyle w:val="000000100000" w:firstRow="0" w:lastRow="0" w:firstColumn="0" w:lastColumn="0" w:oddVBand="0" w:evenVBand="0" w:oddHBand="1" w:evenHBand="0" w:firstRowFirstColumn="0" w:firstRowLastColumn="0" w:lastRowFirstColumn="0" w:lastRowLastColumn="0"/>
              <w:rPr>
                <w:bCs/>
              </w:rPr>
            </w:pPr>
            <w:r>
              <w:rPr>
                <w:bCs/>
              </w:rPr>
              <w:t>Wetlands</w:t>
            </w:r>
          </w:p>
        </w:tc>
        <w:tc>
          <w:tcPr>
            <w:tcW w:w="1706" w:type="dxa"/>
          </w:tcPr>
          <w:p w:rsidR="00F74C59" w:rsidP="0055395B" w:rsidRDefault="00F74C59" w14:paraId="2AC616F3" w14:textId="77777777">
            <w:pPr>
              <w:cnfStyle w:val="000000100000" w:firstRow="0" w:lastRow="0" w:firstColumn="0" w:lastColumn="0" w:oddVBand="0" w:evenVBand="0" w:oddHBand="1" w:evenHBand="0" w:firstRowFirstColumn="0" w:firstRowLastColumn="0" w:lastRowFirstColumn="0" w:lastRowLastColumn="0"/>
              <w:rPr>
                <w:bCs/>
              </w:rPr>
            </w:pPr>
            <w:r>
              <w:rPr>
                <w:bCs/>
              </w:rPr>
              <w:t>D2</w:t>
            </w:r>
          </w:p>
        </w:tc>
        <w:tc>
          <w:tcPr>
            <w:tcW w:w="3105" w:type="dxa"/>
          </w:tcPr>
          <w:p w:rsidR="00F74C59" w:rsidP="0055395B" w:rsidRDefault="00F74C59" w14:paraId="0C6B3F33" w14:textId="77777777">
            <w:pPr>
              <w:cnfStyle w:val="000000100000" w:firstRow="0" w:lastRow="0" w:firstColumn="0" w:lastColumn="0" w:oddVBand="0" w:evenVBand="0" w:oddHBand="1" w:evenHBand="0" w:firstRowFirstColumn="0" w:firstRowLastColumn="0" w:lastRowFirstColumn="0" w:lastRowLastColumn="0"/>
              <w:rPr>
                <w:bCs/>
              </w:rPr>
            </w:pPr>
            <w:r>
              <w:rPr>
                <w:bCs/>
              </w:rPr>
              <w:t>Vegetated Wetlands</w:t>
            </w:r>
          </w:p>
        </w:tc>
      </w:tr>
      <w:tr w:rsidR="00F74C59" w:rsidTr="0055395B" w14:paraId="09719728" w14:textId="77777777">
        <w:tc>
          <w:tcPr>
            <w:cnfStyle w:val="001000000000" w:firstRow="0" w:lastRow="0" w:firstColumn="1" w:lastColumn="0" w:oddVBand="0" w:evenVBand="0" w:oddHBand="0" w:evenHBand="0" w:firstRowFirstColumn="0" w:firstRowLastColumn="0" w:lastRowFirstColumn="0" w:lastRowLastColumn="0"/>
            <w:tcW w:w="1413" w:type="dxa"/>
          </w:tcPr>
          <w:p w:rsidR="00F74C59" w:rsidP="0055395B" w:rsidRDefault="00F74C59" w14:paraId="63837AB1" w14:textId="77777777">
            <w:pPr>
              <w:rPr>
                <w:bCs/>
              </w:rPr>
            </w:pPr>
            <w:r>
              <w:rPr>
                <w:bCs/>
              </w:rPr>
              <w:t>E</w:t>
            </w:r>
          </w:p>
        </w:tc>
        <w:tc>
          <w:tcPr>
            <w:tcW w:w="3397" w:type="dxa"/>
          </w:tcPr>
          <w:p w:rsidR="00F74C59" w:rsidP="0055395B" w:rsidRDefault="00F74C59" w14:paraId="4606BE47" w14:textId="77777777">
            <w:pPr>
              <w:cnfStyle w:val="000000000000" w:firstRow="0" w:lastRow="0" w:firstColumn="0" w:lastColumn="0" w:oddVBand="0" w:evenVBand="0" w:oddHBand="0" w:evenHBand="0" w:firstRowFirstColumn="0" w:firstRowLastColumn="0" w:lastRowFirstColumn="0" w:lastRowLastColumn="0"/>
              <w:rPr>
                <w:bCs/>
              </w:rPr>
            </w:pPr>
            <w:r>
              <w:rPr>
                <w:bCs/>
              </w:rPr>
              <w:t>Impervious and Non-vegetated</w:t>
            </w:r>
          </w:p>
        </w:tc>
        <w:tc>
          <w:tcPr>
            <w:tcW w:w="1706" w:type="dxa"/>
          </w:tcPr>
          <w:p w:rsidR="00F74C59" w:rsidP="0055395B" w:rsidRDefault="00F74C59" w14:paraId="0BBE8BCD" w14:textId="77777777">
            <w:pPr>
              <w:cnfStyle w:val="000000000000" w:firstRow="0" w:lastRow="0" w:firstColumn="0" w:lastColumn="0" w:oddVBand="0" w:evenVBand="0" w:oddHBand="0" w:evenHBand="0" w:firstRowFirstColumn="0" w:firstRowLastColumn="0" w:lastRowFirstColumn="0" w:lastRowLastColumn="0"/>
              <w:rPr>
                <w:bCs/>
              </w:rPr>
            </w:pPr>
            <w:r>
              <w:rPr>
                <w:bCs/>
              </w:rPr>
              <w:t>E1</w:t>
            </w:r>
          </w:p>
        </w:tc>
        <w:tc>
          <w:tcPr>
            <w:tcW w:w="3105" w:type="dxa"/>
          </w:tcPr>
          <w:p w:rsidR="00F74C59" w:rsidP="0055395B" w:rsidRDefault="00F74C59" w14:paraId="2806016E" w14:textId="77777777">
            <w:pPr>
              <w:cnfStyle w:val="000000000000" w:firstRow="0" w:lastRow="0" w:firstColumn="0" w:lastColumn="0" w:oddVBand="0" w:evenVBand="0" w:oddHBand="0" w:evenHBand="0" w:firstRowFirstColumn="0" w:firstRowLastColumn="0" w:lastRowFirstColumn="0" w:lastRowLastColumn="0"/>
              <w:rPr>
                <w:bCs/>
              </w:rPr>
            </w:pPr>
            <w:r>
              <w:rPr>
                <w:bCs/>
              </w:rPr>
              <w:t>Sealed Surfaces and Buildings</w:t>
            </w:r>
          </w:p>
        </w:tc>
      </w:tr>
      <w:tr w:rsidR="00F74C59" w:rsidTr="0055395B" w14:paraId="53DC985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rsidR="00F74C59" w:rsidP="0055395B" w:rsidRDefault="00F74C59" w14:paraId="65C083DD" w14:textId="77777777">
            <w:pPr>
              <w:rPr>
                <w:bCs/>
              </w:rPr>
            </w:pPr>
            <w:r>
              <w:rPr>
                <w:bCs/>
              </w:rPr>
              <w:t>E</w:t>
            </w:r>
          </w:p>
        </w:tc>
        <w:tc>
          <w:tcPr>
            <w:tcW w:w="3397" w:type="dxa"/>
          </w:tcPr>
          <w:p w:rsidR="00F74C59" w:rsidP="0055395B" w:rsidRDefault="00F74C59" w14:paraId="258FA72E" w14:textId="77777777">
            <w:pPr>
              <w:cnfStyle w:val="000000100000" w:firstRow="0" w:lastRow="0" w:firstColumn="0" w:lastColumn="0" w:oddVBand="0" w:evenVBand="0" w:oddHBand="1" w:evenHBand="0" w:firstRowFirstColumn="0" w:firstRowLastColumn="0" w:lastRowFirstColumn="0" w:lastRowLastColumn="0"/>
              <w:rPr>
                <w:bCs/>
              </w:rPr>
            </w:pPr>
            <w:r>
              <w:rPr>
                <w:bCs/>
              </w:rPr>
              <w:t>Impervious and Non-vegetated</w:t>
            </w:r>
          </w:p>
        </w:tc>
        <w:tc>
          <w:tcPr>
            <w:tcW w:w="1706" w:type="dxa"/>
          </w:tcPr>
          <w:p w:rsidR="00F74C59" w:rsidP="0055395B" w:rsidRDefault="00F74C59" w14:paraId="130D46C9" w14:textId="77777777">
            <w:pPr>
              <w:cnfStyle w:val="000000100000" w:firstRow="0" w:lastRow="0" w:firstColumn="0" w:lastColumn="0" w:oddVBand="0" w:evenVBand="0" w:oddHBand="1" w:evenHBand="0" w:firstRowFirstColumn="0" w:firstRowLastColumn="0" w:lastRowFirstColumn="0" w:lastRowLastColumn="0"/>
              <w:rPr>
                <w:bCs/>
              </w:rPr>
            </w:pPr>
            <w:r>
              <w:rPr>
                <w:bCs/>
              </w:rPr>
              <w:t>E2</w:t>
            </w:r>
          </w:p>
        </w:tc>
        <w:tc>
          <w:tcPr>
            <w:tcW w:w="3105" w:type="dxa"/>
          </w:tcPr>
          <w:p w:rsidR="00F74C59" w:rsidP="0055395B" w:rsidRDefault="00F74C59" w14:paraId="7F6153E6" w14:textId="77777777">
            <w:pPr>
              <w:cnfStyle w:val="000000100000" w:firstRow="0" w:lastRow="0" w:firstColumn="0" w:lastColumn="0" w:oddVBand="0" w:evenVBand="0" w:oddHBand="1" w:evenHBand="0" w:firstRowFirstColumn="0" w:firstRowLastColumn="0" w:lastRowFirstColumn="0" w:lastRowLastColumn="0"/>
              <w:rPr>
                <w:bCs/>
              </w:rPr>
            </w:pPr>
            <w:r>
              <w:rPr>
                <w:bCs/>
              </w:rPr>
              <w:t>Vegetated Building Structures and Green Roofs</w:t>
            </w:r>
          </w:p>
        </w:tc>
      </w:tr>
      <w:tr w:rsidR="00F74C59" w:rsidTr="0055395B" w14:paraId="6353C405" w14:textId="77777777">
        <w:tc>
          <w:tcPr>
            <w:cnfStyle w:val="001000000000" w:firstRow="0" w:lastRow="0" w:firstColumn="1" w:lastColumn="0" w:oddVBand="0" w:evenVBand="0" w:oddHBand="0" w:evenHBand="0" w:firstRowFirstColumn="0" w:firstRowLastColumn="0" w:lastRowFirstColumn="0" w:lastRowLastColumn="0"/>
            <w:tcW w:w="1413" w:type="dxa"/>
          </w:tcPr>
          <w:p w:rsidR="00F74C59" w:rsidP="0055395B" w:rsidRDefault="00F74C59" w14:paraId="50CC1558" w14:textId="77777777">
            <w:pPr>
              <w:rPr>
                <w:bCs/>
              </w:rPr>
            </w:pPr>
            <w:r>
              <w:rPr>
                <w:bCs/>
              </w:rPr>
              <w:t>E</w:t>
            </w:r>
          </w:p>
        </w:tc>
        <w:tc>
          <w:tcPr>
            <w:tcW w:w="3397" w:type="dxa"/>
          </w:tcPr>
          <w:p w:rsidR="00F74C59" w:rsidP="0055395B" w:rsidRDefault="00F74C59" w14:paraId="405BBA78" w14:textId="77777777">
            <w:pPr>
              <w:cnfStyle w:val="000000000000" w:firstRow="0" w:lastRow="0" w:firstColumn="0" w:lastColumn="0" w:oddVBand="0" w:evenVBand="0" w:oddHBand="0" w:evenHBand="0" w:firstRowFirstColumn="0" w:firstRowLastColumn="0" w:lastRowFirstColumn="0" w:lastRowLastColumn="0"/>
              <w:rPr>
                <w:bCs/>
              </w:rPr>
            </w:pPr>
            <w:r>
              <w:rPr>
                <w:bCs/>
              </w:rPr>
              <w:t>Impervious and Non-vegetated</w:t>
            </w:r>
          </w:p>
        </w:tc>
        <w:tc>
          <w:tcPr>
            <w:tcW w:w="1706" w:type="dxa"/>
          </w:tcPr>
          <w:p w:rsidR="00F74C59" w:rsidP="0055395B" w:rsidRDefault="00F74C59" w14:paraId="1A0D5DD8" w14:textId="77777777">
            <w:pPr>
              <w:cnfStyle w:val="000000000000" w:firstRow="0" w:lastRow="0" w:firstColumn="0" w:lastColumn="0" w:oddVBand="0" w:evenVBand="0" w:oddHBand="0" w:evenHBand="0" w:firstRowFirstColumn="0" w:firstRowLastColumn="0" w:lastRowFirstColumn="0" w:lastRowLastColumn="0"/>
              <w:rPr>
                <w:bCs/>
              </w:rPr>
            </w:pPr>
            <w:r>
              <w:rPr>
                <w:bCs/>
              </w:rPr>
              <w:t>E3</w:t>
            </w:r>
          </w:p>
        </w:tc>
        <w:tc>
          <w:tcPr>
            <w:tcW w:w="3105" w:type="dxa"/>
          </w:tcPr>
          <w:p w:rsidR="00F74C59" w:rsidP="0055395B" w:rsidRDefault="00F74C59" w14:paraId="0DD5EF8E" w14:textId="77777777">
            <w:pPr>
              <w:cnfStyle w:val="000000000000" w:firstRow="0" w:lastRow="0" w:firstColumn="0" w:lastColumn="0" w:oddVBand="0" w:evenVBand="0" w:oddHBand="0" w:evenHBand="0" w:firstRowFirstColumn="0" w:firstRowLastColumn="0" w:lastRowFirstColumn="0" w:lastRowLastColumn="0"/>
              <w:rPr>
                <w:bCs/>
              </w:rPr>
            </w:pPr>
            <w:proofErr w:type="spellStart"/>
            <w:r>
              <w:rPr>
                <w:bCs/>
              </w:rPr>
              <w:t>Bareground</w:t>
            </w:r>
            <w:proofErr w:type="spellEnd"/>
          </w:p>
        </w:tc>
      </w:tr>
      <w:tr w:rsidR="00F74C59" w:rsidTr="0055395B" w14:paraId="169E745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rsidR="00F74C59" w:rsidP="0055395B" w:rsidRDefault="00F74C59" w14:paraId="1F93DED1" w14:textId="77777777">
            <w:pPr>
              <w:rPr>
                <w:bCs/>
              </w:rPr>
            </w:pPr>
            <w:r>
              <w:rPr>
                <w:bCs/>
              </w:rPr>
              <w:t>F</w:t>
            </w:r>
          </w:p>
        </w:tc>
        <w:tc>
          <w:tcPr>
            <w:tcW w:w="3397" w:type="dxa"/>
          </w:tcPr>
          <w:p w:rsidR="00F74C59" w:rsidP="0055395B" w:rsidRDefault="00F74C59" w14:paraId="06D7BA17" w14:textId="77777777">
            <w:pPr>
              <w:cnfStyle w:val="000000100000" w:firstRow="0" w:lastRow="0" w:firstColumn="0" w:lastColumn="0" w:oddVBand="0" w:evenVBand="0" w:oddHBand="1" w:evenHBand="0" w:firstRowFirstColumn="0" w:firstRowLastColumn="0" w:lastRowFirstColumn="0" w:lastRowLastColumn="0"/>
              <w:rPr>
                <w:bCs/>
              </w:rPr>
            </w:pPr>
            <w:r>
              <w:rPr>
                <w:bCs/>
              </w:rPr>
              <w:t>Private Gardens</w:t>
            </w:r>
          </w:p>
        </w:tc>
        <w:tc>
          <w:tcPr>
            <w:tcW w:w="1706" w:type="dxa"/>
          </w:tcPr>
          <w:p w:rsidR="00F74C59" w:rsidP="0055395B" w:rsidRDefault="00F74C59" w14:paraId="1D0AC6BF" w14:textId="77777777">
            <w:pPr>
              <w:cnfStyle w:val="000000100000" w:firstRow="0" w:lastRow="0" w:firstColumn="0" w:lastColumn="0" w:oddVBand="0" w:evenVBand="0" w:oddHBand="1" w:evenHBand="0" w:firstRowFirstColumn="0" w:firstRowLastColumn="0" w:lastRowFirstColumn="0" w:lastRowLastColumn="0"/>
              <w:rPr>
                <w:bCs/>
              </w:rPr>
            </w:pPr>
            <w:r>
              <w:rPr>
                <w:bCs/>
              </w:rPr>
              <w:t>F1</w:t>
            </w:r>
          </w:p>
        </w:tc>
        <w:tc>
          <w:tcPr>
            <w:tcW w:w="3105" w:type="dxa"/>
          </w:tcPr>
          <w:p w:rsidR="00F74C59" w:rsidP="0055395B" w:rsidRDefault="00F74C59" w14:paraId="41773E51" w14:textId="77777777">
            <w:pPr>
              <w:cnfStyle w:val="000000100000" w:firstRow="0" w:lastRow="0" w:firstColumn="0" w:lastColumn="0" w:oddVBand="0" w:evenVBand="0" w:oddHBand="1" w:evenHBand="0" w:firstRowFirstColumn="0" w:firstRowLastColumn="0" w:lastRowFirstColumn="0" w:lastRowLastColumn="0"/>
              <w:rPr>
                <w:bCs/>
              </w:rPr>
            </w:pPr>
            <w:r>
              <w:rPr>
                <w:bCs/>
              </w:rPr>
              <w:t>Non-vegetated Gardens</w:t>
            </w:r>
          </w:p>
        </w:tc>
      </w:tr>
      <w:tr w:rsidR="00F74C59" w:rsidTr="0055395B" w14:paraId="6B3B6893" w14:textId="77777777">
        <w:tc>
          <w:tcPr>
            <w:cnfStyle w:val="001000000000" w:firstRow="0" w:lastRow="0" w:firstColumn="1" w:lastColumn="0" w:oddVBand="0" w:evenVBand="0" w:oddHBand="0" w:evenHBand="0" w:firstRowFirstColumn="0" w:firstRowLastColumn="0" w:lastRowFirstColumn="0" w:lastRowLastColumn="0"/>
            <w:tcW w:w="1413" w:type="dxa"/>
          </w:tcPr>
          <w:p w:rsidR="00F74C59" w:rsidP="0055395B" w:rsidRDefault="00F74C59" w14:paraId="57E2931C" w14:textId="77777777">
            <w:pPr>
              <w:rPr>
                <w:bCs/>
              </w:rPr>
            </w:pPr>
            <w:r>
              <w:rPr>
                <w:bCs/>
              </w:rPr>
              <w:t>F</w:t>
            </w:r>
          </w:p>
        </w:tc>
        <w:tc>
          <w:tcPr>
            <w:tcW w:w="3397" w:type="dxa"/>
          </w:tcPr>
          <w:p w:rsidR="00F74C59" w:rsidP="0055395B" w:rsidRDefault="00F74C59" w14:paraId="2A328106" w14:textId="77777777">
            <w:pPr>
              <w:cnfStyle w:val="000000000000" w:firstRow="0" w:lastRow="0" w:firstColumn="0" w:lastColumn="0" w:oddVBand="0" w:evenVBand="0" w:oddHBand="0" w:evenHBand="0" w:firstRowFirstColumn="0" w:firstRowLastColumn="0" w:lastRowFirstColumn="0" w:lastRowLastColumn="0"/>
              <w:rPr>
                <w:bCs/>
              </w:rPr>
            </w:pPr>
            <w:r>
              <w:rPr>
                <w:bCs/>
              </w:rPr>
              <w:t>Private Gardens</w:t>
            </w:r>
          </w:p>
        </w:tc>
        <w:tc>
          <w:tcPr>
            <w:tcW w:w="1706" w:type="dxa"/>
          </w:tcPr>
          <w:p w:rsidR="00F74C59" w:rsidP="0055395B" w:rsidRDefault="00F74C59" w14:paraId="6E8C9393" w14:textId="77777777">
            <w:pPr>
              <w:cnfStyle w:val="000000000000" w:firstRow="0" w:lastRow="0" w:firstColumn="0" w:lastColumn="0" w:oddVBand="0" w:evenVBand="0" w:oddHBand="0" w:evenHBand="0" w:firstRowFirstColumn="0" w:firstRowLastColumn="0" w:lastRowFirstColumn="0" w:lastRowLastColumn="0"/>
              <w:rPr>
                <w:bCs/>
              </w:rPr>
            </w:pPr>
            <w:r>
              <w:rPr>
                <w:bCs/>
              </w:rPr>
              <w:t>F2</w:t>
            </w:r>
          </w:p>
        </w:tc>
        <w:tc>
          <w:tcPr>
            <w:tcW w:w="3105" w:type="dxa"/>
          </w:tcPr>
          <w:p w:rsidR="00F74C59" w:rsidP="0055395B" w:rsidRDefault="00F74C59" w14:paraId="22066AC9" w14:textId="77777777">
            <w:pPr>
              <w:cnfStyle w:val="000000000000" w:firstRow="0" w:lastRow="0" w:firstColumn="0" w:lastColumn="0" w:oddVBand="0" w:evenVBand="0" w:oddHBand="0" w:evenHBand="0" w:firstRowFirstColumn="0" w:firstRowLastColumn="0" w:lastRowFirstColumn="0" w:lastRowLastColumn="0"/>
              <w:rPr>
                <w:bCs/>
              </w:rPr>
            </w:pPr>
            <w:r>
              <w:rPr>
                <w:bCs/>
              </w:rPr>
              <w:t>Vegetated Gardens</w:t>
            </w:r>
          </w:p>
        </w:tc>
      </w:tr>
      <w:tr w:rsidR="00F74C59" w:rsidTr="0055395B" w14:paraId="344F1DE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rsidR="00F74C59" w:rsidP="0055395B" w:rsidRDefault="00F74C59" w14:paraId="6127BB26" w14:textId="77777777">
            <w:pPr>
              <w:rPr>
                <w:bCs/>
              </w:rPr>
            </w:pPr>
            <w:r>
              <w:rPr>
                <w:bCs/>
              </w:rPr>
              <w:t>F</w:t>
            </w:r>
          </w:p>
        </w:tc>
        <w:tc>
          <w:tcPr>
            <w:tcW w:w="3397" w:type="dxa"/>
          </w:tcPr>
          <w:p w:rsidR="00F74C59" w:rsidP="0055395B" w:rsidRDefault="00F74C59" w14:paraId="4C438270" w14:textId="77777777">
            <w:pPr>
              <w:cnfStyle w:val="000000100000" w:firstRow="0" w:lastRow="0" w:firstColumn="0" w:lastColumn="0" w:oddVBand="0" w:evenVBand="0" w:oddHBand="1" w:evenHBand="0" w:firstRowFirstColumn="0" w:firstRowLastColumn="0" w:lastRowFirstColumn="0" w:lastRowLastColumn="0"/>
              <w:rPr>
                <w:bCs/>
              </w:rPr>
            </w:pPr>
            <w:r>
              <w:rPr>
                <w:bCs/>
              </w:rPr>
              <w:t>Private Gardens</w:t>
            </w:r>
          </w:p>
        </w:tc>
        <w:tc>
          <w:tcPr>
            <w:tcW w:w="1706" w:type="dxa"/>
          </w:tcPr>
          <w:p w:rsidR="00F74C59" w:rsidP="0055395B" w:rsidRDefault="00F74C59" w14:paraId="54EFD02A" w14:textId="77777777">
            <w:pPr>
              <w:cnfStyle w:val="000000100000" w:firstRow="0" w:lastRow="0" w:firstColumn="0" w:lastColumn="0" w:oddVBand="0" w:evenVBand="0" w:oddHBand="1" w:evenHBand="0" w:firstRowFirstColumn="0" w:firstRowLastColumn="0" w:lastRowFirstColumn="0" w:lastRowLastColumn="0"/>
              <w:rPr>
                <w:bCs/>
              </w:rPr>
            </w:pPr>
            <w:r>
              <w:rPr>
                <w:bCs/>
              </w:rPr>
              <w:t>F3</w:t>
            </w:r>
          </w:p>
        </w:tc>
        <w:tc>
          <w:tcPr>
            <w:tcW w:w="3105" w:type="dxa"/>
          </w:tcPr>
          <w:p w:rsidR="00F74C59" w:rsidP="0055395B" w:rsidRDefault="00F74C59" w14:paraId="0F11AE0F" w14:textId="77777777">
            <w:pPr>
              <w:cnfStyle w:val="000000100000" w:firstRow="0" w:lastRow="0" w:firstColumn="0" w:lastColumn="0" w:oddVBand="0" w:evenVBand="0" w:oddHBand="1" w:evenHBand="0" w:firstRowFirstColumn="0" w:firstRowLastColumn="0" w:lastRowFirstColumn="0" w:lastRowLastColumn="0"/>
              <w:rPr>
                <w:bCs/>
              </w:rPr>
            </w:pPr>
            <w:r>
              <w:rPr>
                <w:bCs/>
              </w:rPr>
              <w:t>Garden Trees</w:t>
            </w:r>
          </w:p>
        </w:tc>
      </w:tr>
      <w:tr w:rsidR="00F74C59" w:rsidTr="0055395B" w14:paraId="5810792B" w14:textId="77777777">
        <w:tc>
          <w:tcPr>
            <w:cnfStyle w:val="001000000000" w:firstRow="0" w:lastRow="0" w:firstColumn="1" w:lastColumn="0" w:oddVBand="0" w:evenVBand="0" w:oddHBand="0" w:evenHBand="0" w:firstRowFirstColumn="0" w:firstRowLastColumn="0" w:lastRowFirstColumn="0" w:lastRowLastColumn="0"/>
            <w:tcW w:w="1413" w:type="dxa"/>
          </w:tcPr>
          <w:p w:rsidR="00F74C59" w:rsidP="0055395B" w:rsidRDefault="00F74C59" w14:paraId="5A3B50C7" w14:textId="77777777">
            <w:pPr>
              <w:rPr>
                <w:bCs/>
              </w:rPr>
            </w:pPr>
            <w:r>
              <w:rPr>
                <w:bCs/>
              </w:rPr>
              <w:t>F</w:t>
            </w:r>
          </w:p>
        </w:tc>
        <w:tc>
          <w:tcPr>
            <w:tcW w:w="3397" w:type="dxa"/>
          </w:tcPr>
          <w:p w:rsidR="00F74C59" w:rsidP="0055395B" w:rsidRDefault="00F74C59" w14:paraId="3096DA08" w14:textId="77777777">
            <w:pPr>
              <w:cnfStyle w:val="000000000000" w:firstRow="0" w:lastRow="0" w:firstColumn="0" w:lastColumn="0" w:oddVBand="0" w:evenVBand="0" w:oddHBand="0" w:evenHBand="0" w:firstRowFirstColumn="0" w:firstRowLastColumn="0" w:lastRowFirstColumn="0" w:lastRowLastColumn="0"/>
              <w:rPr>
                <w:bCs/>
              </w:rPr>
            </w:pPr>
            <w:r>
              <w:rPr>
                <w:bCs/>
              </w:rPr>
              <w:t>Private Gardens</w:t>
            </w:r>
          </w:p>
        </w:tc>
        <w:tc>
          <w:tcPr>
            <w:tcW w:w="1706" w:type="dxa"/>
          </w:tcPr>
          <w:p w:rsidR="00F74C59" w:rsidP="0055395B" w:rsidRDefault="00F74C59" w14:paraId="2637226D" w14:textId="77777777">
            <w:pPr>
              <w:cnfStyle w:val="000000000000" w:firstRow="0" w:lastRow="0" w:firstColumn="0" w:lastColumn="0" w:oddVBand="0" w:evenVBand="0" w:oddHBand="0" w:evenHBand="0" w:firstRowFirstColumn="0" w:firstRowLastColumn="0" w:lastRowFirstColumn="0" w:lastRowLastColumn="0"/>
              <w:rPr>
                <w:bCs/>
              </w:rPr>
            </w:pPr>
            <w:r>
              <w:rPr>
                <w:bCs/>
              </w:rPr>
              <w:t>F4</w:t>
            </w:r>
          </w:p>
        </w:tc>
        <w:tc>
          <w:tcPr>
            <w:tcW w:w="3105" w:type="dxa"/>
          </w:tcPr>
          <w:p w:rsidR="00F74C59" w:rsidP="0055395B" w:rsidRDefault="00F74C59" w14:paraId="2C3067F2" w14:textId="77777777">
            <w:pPr>
              <w:cnfStyle w:val="000000000000" w:firstRow="0" w:lastRow="0" w:firstColumn="0" w:lastColumn="0" w:oddVBand="0" w:evenVBand="0" w:oddHBand="0" w:evenHBand="0" w:firstRowFirstColumn="0" w:firstRowLastColumn="0" w:lastRowFirstColumn="0" w:lastRowLastColumn="0"/>
              <w:rPr>
                <w:bCs/>
              </w:rPr>
            </w:pPr>
            <w:r>
              <w:rPr>
                <w:bCs/>
              </w:rPr>
              <w:t>Garden Scrubs</w:t>
            </w:r>
          </w:p>
        </w:tc>
      </w:tr>
      <w:tr w:rsidR="00F74C59" w:rsidTr="0055395B" w14:paraId="2A2FEF2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rsidR="00F74C59" w:rsidP="0055395B" w:rsidRDefault="00F74C59" w14:paraId="0B0540B0" w14:textId="77777777">
            <w:pPr>
              <w:rPr>
                <w:bCs/>
              </w:rPr>
            </w:pPr>
            <w:r>
              <w:rPr>
                <w:bCs/>
              </w:rPr>
              <w:t>G</w:t>
            </w:r>
          </w:p>
        </w:tc>
        <w:tc>
          <w:tcPr>
            <w:tcW w:w="3397" w:type="dxa"/>
          </w:tcPr>
          <w:p w:rsidR="00F74C59" w:rsidP="0055395B" w:rsidRDefault="00F74C59" w14:paraId="638F6026" w14:textId="77777777">
            <w:pPr>
              <w:cnfStyle w:val="000000100000" w:firstRow="0" w:lastRow="0" w:firstColumn="0" w:lastColumn="0" w:oddVBand="0" w:evenVBand="0" w:oddHBand="1" w:evenHBand="0" w:firstRowFirstColumn="0" w:firstRowLastColumn="0" w:lastRowFirstColumn="0" w:lastRowLastColumn="0"/>
              <w:rPr>
                <w:bCs/>
              </w:rPr>
            </w:pPr>
            <w:r>
              <w:rPr>
                <w:bCs/>
              </w:rPr>
              <w:t>Formal Planting</w:t>
            </w:r>
          </w:p>
        </w:tc>
        <w:tc>
          <w:tcPr>
            <w:tcW w:w="1706" w:type="dxa"/>
          </w:tcPr>
          <w:p w:rsidR="00F74C59" w:rsidP="0055395B" w:rsidRDefault="00F74C59" w14:paraId="0E688533" w14:textId="77777777">
            <w:pPr>
              <w:cnfStyle w:val="000000100000" w:firstRow="0" w:lastRow="0" w:firstColumn="0" w:lastColumn="0" w:oddVBand="0" w:evenVBand="0" w:oddHBand="1" w:evenHBand="0" w:firstRowFirstColumn="0" w:firstRowLastColumn="0" w:lastRowFirstColumn="0" w:lastRowLastColumn="0"/>
              <w:rPr>
                <w:bCs/>
              </w:rPr>
            </w:pPr>
            <w:r>
              <w:rPr>
                <w:bCs/>
              </w:rPr>
              <w:t>G2</w:t>
            </w:r>
          </w:p>
        </w:tc>
        <w:tc>
          <w:tcPr>
            <w:tcW w:w="3105" w:type="dxa"/>
          </w:tcPr>
          <w:p w:rsidR="00F74C59" w:rsidP="0055395B" w:rsidRDefault="00F74C59" w14:paraId="5ACA9E83" w14:textId="77777777">
            <w:pPr>
              <w:cnfStyle w:val="000000100000" w:firstRow="0" w:lastRow="0" w:firstColumn="0" w:lastColumn="0" w:oddVBand="0" w:evenVBand="0" w:oddHBand="1" w:evenHBand="0" w:firstRowFirstColumn="0" w:firstRowLastColumn="0" w:lastRowFirstColumn="0" w:lastRowLastColumn="0"/>
              <w:rPr>
                <w:bCs/>
              </w:rPr>
            </w:pPr>
            <w:r>
              <w:rPr>
                <w:bCs/>
              </w:rPr>
              <w:t>Allotments</w:t>
            </w:r>
          </w:p>
        </w:tc>
      </w:tr>
      <w:tr w:rsidR="00F74C59" w:rsidTr="0055395B" w14:paraId="7D1D2396" w14:textId="77777777">
        <w:tc>
          <w:tcPr>
            <w:cnfStyle w:val="001000000000" w:firstRow="0" w:lastRow="0" w:firstColumn="1" w:lastColumn="0" w:oddVBand="0" w:evenVBand="0" w:oddHBand="0" w:evenHBand="0" w:firstRowFirstColumn="0" w:firstRowLastColumn="0" w:lastRowFirstColumn="0" w:lastRowLastColumn="0"/>
            <w:tcW w:w="1413" w:type="dxa"/>
          </w:tcPr>
          <w:p w:rsidR="00F74C59" w:rsidP="0055395B" w:rsidRDefault="00F74C59" w14:paraId="0BF612F8" w14:textId="77777777">
            <w:pPr>
              <w:rPr>
                <w:bCs/>
              </w:rPr>
            </w:pPr>
            <w:r>
              <w:rPr>
                <w:bCs/>
              </w:rPr>
              <w:t>H</w:t>
            </w:r>
          </w:p>
        </w:tc>
        <w:tc>
          <w:tcPr>
            <w:tcW w:w="3397" w:type="dxa"/>
          </w:tcPr>
          <w:p w:rsidR="00F74C59" w:rsidP="0055395B" w:rsidRDefault="00F74C59" w14:paraId="7A42743B" w14:textId="77777777">
            <w:pPr>
              <w:cnfStyle w:val="000000000000" w:firstRow="0" w:lastRow="0" w:firstColumn="0" w:lastColumn="0" w:oddVBand="0" w:evenVBand="0" w:oddHBand="0" w:evenHBand="0" w:firstRowFirstColumn="0" w:firstRowLastColumn="0" w:lastRowFirstColumn="0" w:lastRowLastColumn="0"/>
              <w:rPr>
                <w:bCs/>
              </w:rPr>
            </w:pPr>
            <w:r>
              <w:rPr>
                <w:bCs/>
              </w:rPr>
              <w:t>Parklands</w:t>
            </w:r>
          </w:p>
        </w:tc>
        <w:tc>
          <w:tcPr>
            <w:tcW w:w="1706" w:type="dxa"/>
          </w:tcPr>
          <w:p w:rsidR="00F74C59" w:rsidP="0055395B" w:rsidRDefault="00F74C59" w14:paraId="6271E7DA" w14:textId="77777777">
            <w:pPr>
              <w:cnfStyle w:val="000000000000" w:firstRow="0" w:lastRow="0" w:firstColumn="0" w:lastColumn="0" w:oddVBand="0" w:evenVBand="0" w:oddHBand="0" w:evenHBand="0" w:firstRowFirstColumn="0" w:firstRowLastColumn="0" w:lastRowFirstColumn="0" w:lastRowLastColumn="0"/>
              <w:rPr>
                <w:bCs/>
              </w:rPr>
            </w:pPr>
            <w:r>
              <w:rPr>
                <w:bCs/>
              </w:rPr>
              <w:t>H1</w:t>
            </w:r>
          </w:p>
        </w:tc>
        <w:tc>
          <w:tcPr>
            <w:tcW w:w="3105" w:type="dxa"/>
          </w:tcPr>
          <w:p w:rsidR="00F74C59" w:rsidP="0055395B" w:rsidRDefault="00F74C59" w14:paraId="46D8901B" w14:textId="77777777">
            <w:pPr>
              <w:cnfStyle w:val="000000000000" w:firstRow="0" w:lastRow="0" w:firstColumn="0" w:lastColumn="0" w:oddVBand="0" w:evenVBand="0" w:oddHBand="0" w:evenHBand="0" w:firstRowFirstColumn="0" w:firstRowLastColumn="0" w:lastRowFirstColumn="0" w:lastRowLastColumn="0"/>
              <w:rPr>
                <w:bCs/>
              </w:rPr>
            </w:pPr>
            <w:r>
              <w:rPr>
                <w:bCs/>
              </w:rPr>
              <w:t>Parkland Amenity Grassland</w:t>
            </w:r>
          </w:p>
        </w:tc>
      </w:tr>
      <w:tr w:rsidR="00F74C59" w:rsidTr="0055395B" w14:paraId="1CA7DB8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rsidR="00F74C59" w:rsidP="0055395B" w:rsidRDefault="00F74C59" w14:paraId="61EB3224" w14:textId="77777777">
            <w:pPr>
              <w:rPr>
                <w:bCs/>
              </w:rPr>
            </w:pPr>
            <w:r>
              <w:rPr>
                <w:bCs/>
              </w:rPr>
              <w:t>H</w:t>
            </w:r>
          </w:p>
        </w:tc>
        <w:tc>
          <w:tcPr>
            <w:tcW w:w="3397" w:type="dxa"/>
          </w:tcPr>
          <w:p w:rsidR="00F74C59" w:rsidP="0055395B" w:rsidRDefault="00F74C59" w14:paraId="16EF8AA3" w14:textId="77777777">
            <w:pPr>
              <w:cnfStyle w:val="000000100000" w:firstRow="0" w:lastRow="0" w:firstColumn="0" w:lastColumn="0" w:oddVBand="0" w:evenVBand="0" w:oddHBand="1" w:evenHBand="0" w:firstRowFirstColumn="0" w:firstRowLastColumn="0" w:lastRowFirstColumn="0" w:lastRowLastColumn="0"/>
              <w:rPr>
                <w:bCs/>
              </w:rPr>
            </w:pPr>
            <w:r>
              <w:rPr>
                <w:bCs/>
              </w:rPr>
              <w:t>Parklands</w:t>
            </w:r>
          </w:p>
        </w:tc>
        <w:tc>
          <w:tcPr>
            <w:tcW w:w="1706" w:type="dxa"/>
          </w:tcPr>
          <w:p w:rsidR="00F74C59" w:rsidP="0055395B" w:rsidRDefault="00F74C59" w14:paraId="7EA656D8" w14:textId="77777777">
            <w:pPr>
              <w:cnfStyle w:val="000000100000" w:firstRow="0" w:lastRow="0" w:firstColumn="0" w:lastColumn="0" w:oddVBand="0" w:evenVBand="0" w:oddHBand="1" w:evenHBand="0" w:firstRowFirstColumn="0" w:firstRowLastColumn="0" w:lastRowFirstColumn="0" w:lastRowLastColumn="0"/>
              <w:rPr>
                <w:bCs/>
              </w:rPr>
            </w:pPr>
            <w:r>
              <w:rPr>
                <w:bCs/>
              </w:rPr>
              <w:t>H2</w:t>
            </w:r>
          </w:p>
        </w:tc>
        <w:tc>
          <w:tcPr>
            <w:tcW w:w="3105" w:type="dxa"/>
          </w:tcPr>
          <w:p w:rsidR="00F74C59" w:rsidP="0055395B" w:rsidRDefault="00F74C59" w14:paraId="4E5E8F2F" w14:textId="77777777">
            <w:pPr>
              <w:cnfStyle w:val="000000100000" w:firstRow="0" w:lastRow="0" w:firstColumn="0" w:lastColumn="0" w:oddVBand="0" w:evenVBand="0" w:oddHBand="1" w:evenHBand="0" w:firstRowFirstColumn="0" w:firstRowLastColumn="0" w:lastRowFirstColumn="0" w:lastRowLastColumn="0"/>
              <w:rPr>
                <w:bCs/>
              </w:rPr>
            </w:pPr>
            <w:r>
              <w:rPr>
                <w:bCs/>
              </w:rPr>
              <w:t>Parkland Undifferentiated Grassland</w:t>
            </w:r>
          </w:p>
        </w:tc>
      </w:tr>
      <w:tr w:rsidR="00F74C59" w:rsidTr="0055395B" w14:paraId="53CDA609" w14:textId="77777777">
        <w:tc>
          <w:tcPr>
            <w:cnfStyle w:val="001000000000" w:firstRow="0" w:lastRow="0" w:firstColumn="1" w:lastColumn="0" w:oddVBand="0" w:evenVBand="0" w:oddHBand="0" w:evenHBand="0" w:firstRowFirstColumn="0" w:firstRowLastColumn="0" w:lastRowFirstColumn="0" w:lastRowLastColumn="0"/>
            <w:tcW w:w="1413" w:type="dxa"/>
          </w:tcPr>
          <w:p w:rsidR="00F74C59" w:rsidP="0055395B" w:rsidRDefault="00F74C59" w14:paraId="6E9CF778" w14:textId="77777777">
            <w:pPr>
              <w:rPr>
                <w:bCs/>
              </w:rPr>
            </w:pPr>
            <w:r>
              <w:rPr>
                <w:bCs/>
              </w:rPr>
              <w:t>H</w:t>
            </w:r>
          </w:p>
        </w:tc>
        <w:tc>
          <w:tcPr>
            <w:tcW w:w="3397" w:type="dxa"/>
          </w:tcPr>
          <w:p w:rsidR="00F74C59" w:rsidP="0055395B" w:rsidRDefault="00F74C59" w14:paraId="16CEB05B" w14:textId="77777777">
            <w:pPr>
              <w:cnfStyle w:val="000000000000" w:firstRow="0" w:lastRow="0" w:firstColumn="0" w:lastColumn="0" w:oddVBand="0" w:evenVBand="0" w:oddHBand="0" w:evenHBand="0" w:firstRowFirstColumn="0" w:firstRowLastColumn="0" w:lastRowFirstColumn="0" w:lastRowLastColumn="0"/>
              <w:rPr>
                <w:bCs/>
              </w:rPr>
            </w:pPr>
            <w:r>
              <w:rPr>
                <w:bCs/>
              </w:rPr>
              <w:t>Parklands</w:t>
            </w:r>
          </w:p>
        </w:tc>
        <w:tc>
          <w:tcPr>
            <w:tcW w:w="1706" w:type="dxa"/>
          </w:tcPr>
          <w:p w:rsidR="00F74C59" w:rsidP="0055395B" w:rsidRDefault="00F74C59" w14:paraId="12504CFB" w14:textId="77777777">
            <w:pPr>
              <w:cnfStyle w:val="000000000000" w:firstRow="0" w:lastRow="0" w:firstColumn="0" w:lastColumn="0" w:oddVBand="0" w:evenVBand="0" w:oddHBand="0" w:evenHBand="0" w:firstRowFirstColumn="0" w:firstRowLastColumn="0" w:lastRowFirstColumn="0" w:lastRowLastColumn="0"/>
              <w:rPr>
                <w:bCs/>
              </w:rPr>
            </w:pPr>
            <w:r>
              <w:rPr>
                <w:bCs/>
              </w:rPr>
              <w:t>H3</w:t>
            </w:r>
          </w:p>
        </w:tc>
        <w:tc>
          <w:tcPr>
            <w:tcW w:w="3105" w:type="dxa"/>
          </w:tcPr>
          <w:p w:rsidR="00F74C59" w:rsidP="0055395B" w:rsidRDefault="00F74C59" w14:paraId="2DA5FC52" w14:textId="77777777">
            <w:pPr>
              <w:cnfStyle w:val="000000000000" w:firstRow="0" w:lastRow="0" w:firstColumn="0" w:lastColumn="0" w:oddVBand="0" w:evenVBand="0" w:oddHBand="0" w:evenHBand="0" w:firstRowFirstColumn="0" w:firstRowLastColumn="0" w:lastRowFirstColumn="0" w:lastRowLastColumn="0"/>
              <w:rPr>
                <w:bCs/>
              </w:rPr>
            </w:pPr>
            <w:r>
              <w:rPr>
                <w:bCs/>
              </w:rPr>
              <w:t>Parkland Wood Pasture</w:t>
            </w:r>
          </w:p>
        </w:tc>
      </w:tr>
      <w:tr w:rsidR="00F74C59" w:rsidTr="0055395B" w14:paraId="0D0E550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rsidR="00F74C59" w:rsidP="0055395B" w:rsidRDefault="00F74C59" w14:paraId="136795B8" w14:textId="77777777">
            <w:pPr>
              <w:rPr>
                <w:bCs/>
              </w:rPr>
            </w:pPr>
            <w:r>
              <w:rPr>
                <w:bCs/>
              </w:rPr>
              <w:lastRenderedPageBreak/>
              <w:t>H</w:t>
            </w:r>
          </w:p>
        </w:tc>
        <w:tc>
          <w:tcPr>
            <w:tcW w:w="3397" w:type="dxa"/>
          </w:tcPr>
          <w:p w:rsidR="00F74C59" w:rsidP="0055395B" w:rsidRDefault="00F74C59" w14:paraId="07E75D48" w14:textId="77777777">
            <w:pPr>
              <w:cnfStyle w:val="000000100000" w:firstRow="0" w:lastRow="0" w:firstColumn="0" w:lastColumn="0" w:oddVBand="0" w:evenVBand="0" w:oddHBand="1" w:evenHBand="0" w:firstRowFirstColumn="0" w:firstRowLastColumn="0" w:lastRowFirstColumn="0" w:lastRowLastColumn="0"/>
              <w:rPr>
                <w:bCs/>
              </w:rPr>
            </w:pPr>
            <w:r>
              <w:rPr>
                <w:bCs/>
              </w:rPr>
              <w:t>Parklands</w:t>
            </w:r>
          </w:p>
        </w:tc>
        <w:tc>
          <w:tcPr>
            <w:tcW w:w="1706" w:type="dxa"/>
          </w:tcPr>
          <w:p w:rsidR="00F74C59" w:rsidP="0055395B" w:rsidRDefault="00F74C59" w14:paraId="51F257CA" w14:textId="77777777">
            <w:pPr>
              <w:cnfStyle w:val="000000100000" w:firstRow="0" w:lastRow="0" w:firstColumn="0" w:lastColumn="0" w:oddVBand="0" w:evenVBand="0" w:oddHBand="1" w:evenHBand="0" w:firstRowFirstColumn="0" w:firstRowLastColumn="0" w:lastRowFirstColumn="0" w:lastRowLastColumn="0"/>
              <w:rPr>
                <w:bCs/>
              </w:rPr>
            </w:pPr>
            <w:r>
              <w:rPr>
                <w:bCs/>
              </w:rPr>
              <w:t>H4</w:t>
            </w:r>
          </w:p>
        </w:tc>
        <w:tc>
          <w:tcPr>
            <w:tcW w:w="3105" w:type="dxa"/>
          </w:tcPr>
          <w:p w:rsidR="00F74C59" w:rsidP="0055395B" w:rsidRDefault="00F74C59" w14:paraId="591EC8E8" w14:textId="77777777">
            <w:pPr>
              <w:cnfStyle w:val="000000100000" w:firstRow="0" w:lastRow="0" w:firstColumn="0" w:lastColumn="0" w:oddVBand="0" w:evenVBand="0" w:oddHBand="1" w:evenHBand="0" w:firstRowFirstColumn="0" w:firstRowLastColumn="0" w:lastRowFirstColumn="0" w:lastRowLastColumn="0"/>
              <w:rPr>
                <w:bCs/>
              </w:rPr>
            </w:pPr>
            <w:r>
              <w:rPr>
                <w:bCs/>
              </w:rPr>
              <w:t>Parkland Scrubs</w:t>
            </w:r>
          </w:p>
        </w:tc>
      </w:tr>
      <w:tr w:rsidR="00F74C59" w:rsidTr="0055395B" w14:paraId="3EA1A616" w14:textId="77777777">
        <w:tc>
          <w:tcPr>
            <w:cnfStyle w:val="001000000000" w:firstRow="0" w:lastRow="0" w:firstColumn="1" w:lastColumn="0" w:oddVBand="0" w:evenVBand="0" w:oddHBand="0" w:evenHBand="0" w:firstRowFirstColumn="0" w:firstRowLastColumn="0" w:lastRowFirstColumn="0" w:lastRowLastColumn="0"/>
            <w:tcW w:w="1413" w:type="dxa"/>
          </w:tcPr>
          <w:p w:rsidR="00F74C59" w:rsidP="0055395B" w:rsidRDefault="00F74C59" w14:paraId="79E0EB32" w14:textId="77777777">
            <w:pPr>
              <w:rPr>
                <w:bCs/>
              </w:rPr>
            </w:pPr>
            <w:r>
              <w:rPr>
                <w:bCs/>
              </w:rPr>
              <w:t>I</w:t>
            </w:r>
          </w:p>
        </w:tc>
        <w:tc>
          <w:tcPr>
            <w:tcW w:w="3397" w:type="dxa"/>
          </w:tcPr>
          <w:p w:rsidR="00F74C59" w:rsidP="0055395B" w:rsidRDefault="00F74C59" w14:paraId="44ABCE75" w14:textId="77777777">
            <w:pPr>
              <w:cnfStyle w:val="000000000000" w:firstRow="0" w:lastRow="0" w:firstColumn="0" w:lastColumn="0" w:oddVBand="0" w:evenVBand="0" w:oddHBand="0" w:evenHBand="0" w:firstRowFirstColumn="0" w:firstRowLastColumn="0" w:lastRowFirstColumn="0" w:lastRowLastColumn="0"/>
              <w:rPr>
                <w:bCs/>
              </w:rPr>
            </w:pPr>
            <w:r>
              <w:rPr>
                <w:bCs/>
              </w:rPr>
              <w:t>Coastal</w:t>
            </w:r>
          </w:p>
        </w:tc>
        <w:tc>
          <w:tcPr>
            <w:tcW w:w="1706" w:type="dxa"/>
          </w:tcPr>
          <w:p w:rsidR="00F74C59" w:rsidP="0055395B" w:rsidRDefault="00F74C59" w14:paraId="0E1C2A8F" w14:textId="77777777">
            <w:pPr>
              <w:cnfStyle w:val="000000000000" w:firstRow="0" w:lastRow="0" w:firstColumn="0" w:lastColumn="0" w:oddVBand="0" w:evenVBand="0" w:oddHBand="0" w:evenHBand="0" w:firstRowFirstColumn="0" w:firstRowLastColumn="0" w:lastRowFirstColumn="0" w:lastRowLastColumn="0"/>
              <w:rPr>
                <w:bCs/>
              </w:rPr>
            </w:pPr>
            <w:r>
              <w:rPr>
                <w:bCs/>
              </w:rPr>
              <w:t>I1</w:t>
            </w:r>
          </w:p>
        </w:tc>
        <w:tc>
          <w:tcPr>
            <w:tcW w:w="3105" w:type="dxa"/>
          </w:tcPr>
          <w:p w:rsidR="00F74C59" w:rsidP="0055395B" w:rsidRDefault="00F74C59" w14:paraId="6999716F" w14:textId="77777777">
            <w:pPr>
              <w:cnfStyle w:val="000000000000" w:firstRow="0" w:lastRow="0" w:firstColumn="0" w:lastColumn="0" w:oddVBand="0" w:evenVBand="0" w:oddHBand="0" w:evenHBand="0" w:firstRowFirstColumn="0" w:firstRowLastColumn="0" w:lastRowFirstColumn="0" w:lastRowLastColumn="0"/>
              <w:rPr>
                <w:bCs/>
              </w:rPr>
            </w:pPr>
            <w:r>
              <w:rPr>
                <w:bCs/>
              </w:rPr>
              <w:t>Coastal Sand</w:t>
            </w:r>
          </w:p>
        </w:tc>
      </w:tr>
      <w:tr w:rsidR="00F74C59" w:rsidTr="0055395B" w14:paraId="085FAAC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rsidR="00F74C59" w:rsidP="0055395B" w:rsidRDefault="00F74C59" w14:paraId="5A6D7002" w14:textId="77777777">
            <w:pPr>
              <w:rPr>
                <w:bCs/>
              </w:rPr>
            </w:pPr>
            <w:r>
              <w:rPr>
                <w:bCs/>
              </w:rPr>
              <w:t>I</w:t>
            </w:r>
          </w:p>
        </w:tc>
        <w:tc>
          <w:tcPr>
            <w:tcW w:w="3397" w:type="dxa"/>
          </w:tcPr>
          <w:p w:rsidR="00F74C59" w:rsidP="0055395B" w:rsidRDefault="00F74C59" w14:paraId="336EEAA6" w14:textId="77777777">
            <w:pPr>
              <w:cnfStyle w:val="000000100000" w:firstRow="0" w:lastRow="0" w:firstColumn="0" w:lastColumn="0" w:oddVBand="0" w:evenVBand="0" w:oddHBand="1" w:evenHBand="0" w:firstRowFirstColumn="0" w:firstRowLastColumn="0" w:lastRowFirstColumn="0" w:lastRowLastColumn="0"/>
              <w:rPr>
                <w:bCs/>
              </w:rPr>
            </w:pPr>
            <w:r>
              <w:rPr>
                <w:bCs/>
              </w:rPr>
              <w:t>Coastal</w:t>
            </w:r>
          </w:p>
        </w:tc>
        <w:tc>
          <w:tcPr>
            <w:tcW w:w="1706" w:type="dxa"/>
          </w:tcPr>
          <w:p w:rsidR="00F74C59" w:rsidP="0055395B" w:rsidRDefault="00F74C59" w14:paraId="412CA7B0" w14:textId="77777777">
            <w:pPr>
              <w:cnfStyle w:val="000000100000" w:firstRow="0" w:lastRow="0" w:firstColumn="0" w:lastColumn="0" w:oddVBand="0" w:evenVBand="0" w:oddHBand="1" w:evenHBand="0" w:firstRowFirstColumn="0" w:firstRowLastColumn="0" w:lastRowFirstColumn="0" w:lastRowLastColumn="0"/>
              <w:rPr>
                <w:bCs/>
              </w:rPr>
            </w:pPr>
            <w:r>
              <w:rPr>
                <w:bCs/>
              </w:rPr>
              <w:t>I2</w:t>
            </w:r>
          </w:p>
        </w:tc>
        <w:tc>
          <w:tcPr>
            <w:tcW w:w="3105" w:type="dxa"/>
          </w:tcPr>
          <w:p w:rsidR="00F74C59" w:rsidP="0055395B" w:rsidRDefault="00F74C59" w14:paraId="6929EC6B" w14:textId="77777777">
            <w:pPr>
              <w:cnfStyle w:val="000000100000" w:firstRow="0" w:lastRow="0" w:firstColumn="0" w:lastColumn="0" w:oddVBand="0" w:evenVBand="0" w:oddHBand="1" w:evenHBand="0" w:firstRowFirstColumn="0" w:firstRowLastColumn="0" w:lastRowFirstColumn="0" w:lastRowLastColumn="0"/>
              <w:rPr>
                <w:bCs/>
              </w:rPr>
            </w:pPr>
            <w:r>
              <w:rPr>
                <w:bCs/>
              </w:rPr>
              <w:t>Coastal Dunes</w:t>
            </w:r>
          </w:p>
        </w:tc>
      </w:tr>
      <w:tr w:rsidR="00F74C59" w:rsidTr="0055395B" w14:paraId="74739F6E" w14:textId="77777777">
        <w:tc>
          <w:tcPr>
            <w:cnfStyle w:val="001000000000" w:firstRow="0" w:lastRow="0" w:firstColumn="1" w:lastColumn="0" w:oddVBand="0" w:evenVBand="0" w:oddHBand="0" w:evenHBand="0" w:firstRowFirstColumn="0" w:firstRowLastColumn="0" w:lastRowFirstColumn="0" w:lastRowLastColumn="0"/>
            <w:tcW w:w="1413" w:type="dxa"/>
          </w:tcPr>
          <w:p w:rsidR="00F74C59" w:rsidP="0055395B" w:rsidRDefault="00F74C59" w14:paraId="592748F7" w14:textId="77777777">
            <w:pPr>
              <w:rPr>
                <w:bCs/>
              </w:rPr>
            </w:pPr>
            <w:r>
              <w:rPr>
                <w:bCs/>
              </w:rPr>
              <w:t>I</w:t>
            </w:r>
          </w:p>
        </w:tc>
        <w:tc>
          <w:tcPr>
            <w:tcW w:w="3397" w:type="dxa"/>
          </w:tcPr>
          <w:p w:rsidR="00F74C59" w:rsidP="0055395B" w:rsidRDefault="00F74C59" w14:paraId="5327202B" w14:textId="77777777">
            <w:pPr>
              <w:cnfStyle w:val="000000000000" w:firstRow="0" w:lastRow="0" w:firstColumn="0" w:lastColumn="0" w:oddVBand="0" w:evenVBand="0" w:oddHBand="0" w:evenHBand="0" w:firstRowFirstColumn="0" w:firstRowLastColumn="0" w:lastRowFirstColumn="0" w:lastRowLastColumn="0"/>
              <w:rPr>
                <w:bCs/>
              </w:rPr>
            </w:pPr>
            <w:r>
              <w:rPr>
                <w:bCs/>
              </w:rPr>
              <w:t>Coastal</w:t>
            </w:r>
          </w:p>
        </w:tc>
        <w:tc>
          <w:tcPr>
            <w:tcW w:w="1706" w:type="dxa"/>
          </w:tcPr>
          <w:p w:rsidR="00F74C59" w:rsidP="0055395B" w:rsidRDefault="00F74C59" w14:paraId="1F09F5CD" w14:textId="77777777">
            <w:pPr>
              <w:cnfStyle w:val="000000000000" w:firstRow="0" w:lastRow="0" w:firstColumn="0" w:lastColumn="0" w:oddVBand="0" w:evenVBand="0" w:oddHBand="0" w:evenHBand="0" w:firstRowFirstColumn="0" w:firstRowLastColumn="0" w:lastRowFirstColumn="0" w:lastRowLastColumn="0"/>
              <w:rPr>
                <w:bCs/>
              </w:rPr>
            </w:pPr>
            <w:r>
              <w:rPr>
                <w:bCs/>
              </w:rPr>
              <w:t>I3</w:t>
            </w:r>
          </w:p>
        </w:tc>
        <w:tc>
          <w:tcPr>
            <w:tcW w:w="3105" w:type="dxa"/>
          </w:tcPr>
          <w:p w:rsidR="00F74C59" w:rsidP="0055395B" w:rsidRDefault="00F74C59" w14:paraId="5C278DB1" w14:textId="77777777">
            <w:pPr>
              <w:cnfStyle w:val="000000000000" w:firstRow="0" w:lastRow="0" w:firstColumn="0" w:lastColumn="0" w:oddVBand="0" w:evenVBand="0" w:oddHBand="0" w:evenHBand="0" w:firstRowFirstColumn="0" w:firstRowLastColumn="0" w:lastRowFirstColumn="0" w:lastRowLastColumn="0"/>
              <w:rPr>
                <w:bCs/>
              </w:rPr>
            </w:pPr>
            <w:r>
              <w:rPr>
                <w:bCs/>
              </w:rPr>
              <w:t>Coastal Shingle, Loose and Bare Rocks</w:t>
            </w:r>
          </w:p>
        </w:tc>
      </w:tr>
      <w:tr w:rsidR="00F74C59" w:rsidTr="0055395B" w14:paraId="1375BFE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rsidR="00F74C59" w:rsidP="0055395B" w:rsidRDefault="00F74C59" w14:paraId="12B840E4" w14:textId="77777777">
            <w:pPr>
              <w:rPr>
                <w:bCs/>
              </w:rPr>
            </w:pPr>
            <w:r>
              <w:rPr>
                <w:bCs/>
              </w:rPr>
              <w:t>I</w:t>
            </w:r>
          </w:p>
        </w:tc>
        <w:tc>
          <w:tcPr>
            <w:tcW w:w="3397" w:type="dxa"/>
          </w:tcPr>
          <w:p w:rsidR="00F74C59" w:rsidP="0055395B" w:rsidRDefault="00F74C59" w14:paraId="419E1D1B" w14:textId="77777777">
            <w:pPr>
              <w:cnfStyle w:val="000000100000" w:firstRow="0" w:lastRow="0" w:firstColumn="0" w:lastColumn="0" w:oddVBand="0" w:evenVBand="0" w:oddHBand="1" w:evenHBand="0" w:firstRowFirstColumn="0" w:firstRowLastColumn="0" w:lastRowFirstColumn="0" w:lastRowLastColumn="0"/>
              <w:rPr>
                <w:bCs/>
              </w:rPr>
            </w:pPr>
            <w:r>
              <w:rPr>
                <w:bCs/>
              </w:rPr>
              <w:t>Coastal</w:t>
            </w:r>
          </w:p>
        </w:tc>
        <w:tc>
          <w:tcPr>
            <w:tcW w:w="1706" w:type="dxa"/>
          </w:tcPr>
          <w:p w:rsidR="00F74C59" w:rsidP="0055395B" w:rsidRDefault="00F74C59" w14:paraId="69CF6A13" w14:textId="77777777">
            <w:pPr>
              <w:cnfStyle w:val="000000100000" w:firstRow="0" w:lastRow="0" w:firstColumn="0" w:lastColumn="0" w:oddVBand="0" w:evenVBand="0" w:oddHBand="1" w:evenHBand="0" w:firstRowFirstColumn="0" w:firstRowLastColumn="0" w:lastRowFirstColumn="0" w:lastRowLastColumn="0"/>
              <w:rPr>
                <w:bCs/>
              </w:rPr>
            </w:pPr>
            <w:r>
              <w:rPr>
                <w:bCs/>
              </w:rPr>
              <w:t>I4</w:t>
            </w:r>
          </w:p>
        </w:tc>
        <w:tc>
          <w:tcPr>
            <w:tcW w:w="3105" w:type="dxa"/>
          </w:tcPr>
          <w:p w:rsidR="00F74C59" w:rsidP="0055395B" w:rsidRDefault="00F74C59" w14:paraId="55254FDD" w14:textId="77777777">
            <w:pPr>
              <w:cnfStyle w:val="000000100000" w:firstRow="0" w:lastRow="0" w:firstColumn="0" w:lastColumn="0" w:oddVBand="0" w:evenVBand="0" w:oddHBand="1" w:evenHBand="0" w:firstRowFirstColumn="0" w:firstRowLastColumn="0" w:lastRowFirstColumn="0" w:lastRowLastColumn="0"/>
              <w:rPr>
                <w:bCs/>
              </w:rPr>
            </w:pPr>
            <w:r>
              <w:rPr>
                <w:bCs/>
              </w:rPr>
              <w:t>Coastal Mud</w:t>
            </w:r>
          </w:p>
        </w:tc>
      </w:tr>
      <w:tr w:rsidR="00F74C59" w:rsidTr="0055395B" w14:paraId="115D46B8" w14:textId="77777777">
        <w:tc>
          <w:tcPr>
            <w:cnfStyle w:val="001000000000" w:firstRow="0" w:lastRow="0" w:firstColumn="1" w:lastColumn="0" w:oddVBand="0" w:evenVBand="0" w:oddHBand="0" w:evenHBand="0" w:firstRowFirstColumn="0" w:firstRowLastColumn="0" w:lastRowFirstColumn="0" w:lastRowLastColumn="0"/>
            <w:tcW w:w="1413" w:type="dxa"/>
          </w:tcPr>
          <w:p w:rsidR="00F74C59" w:rsidP="0055395B" w:rsidRDefault="00F74C59" w14:paraId="274EF87A" w14:textId="77777777">
            <w:pPr>
              <w:rPr>
                <w:bCs/>
              </w:rPr>
            </w:pPr>
            <w:r>
              <w:rPr>
                <w:bCs/>
              </w:rPr>
              <w:t>I</w:t>
            </w:r>
          </w:p>
        </w:tc>
        <w:tc>
          <w:tcPr>
            <w:tcW w:w="3397" w:type="dxa"/>
          </w:tcPr>
          <w:p w:rsidR="00F74C59" w:rsidP="0055395B" w:rsidRDefault="00F74C59" w14:paraId="1B9F1CB7" w14:textId="77777777">
            <w:pPr>
              <w:cnfStyle w:val="000000000000" w:firstRow="0" w:lastRow="0" w:firstColumn="0" w:lastColumn="0" w:oddVBand="0" w:evenVBand="0" w:oddHBand="0" w:evenHBand="0" w:firstRowFirstColumn="0" w:firstRowLastColumn="0" w:lastRowFirstColumn="0" w:lastRowLastColumn="0"/>
              <w:rPr>
                <w:bCs/>
              </w:rPr>
            </w:pPr>
            <w:r>
              <w:rPr>
                <w:bCs/>
              </w:rPr>
              <w:t>Coastal</w:t>
            </w:r>
          </w:p>
        </w:tc>
        <w:tc>
          <w:tcPr>
            <w:tcW w:w="1706" w:type="dxa"/>
          </w:tcPr>
          <w:p w:rsidR="00F74C59" w:rsidP="0055395B" w:rsidRDefault="00F74C59" w14:paraId="421D5B64" w14:textId="77777777">
            <w:pPr>
              <w:cnfStyle w:val="000000000000" w:firstRow="0" w:lastRow="0" w:firstColumn="0" w:lastColumn="0" w:oddVBand="0" w:evenVBand="0" w:oddHBand="0" w:evenHBand="0" w:firstRowFirstColumn="0" w:firstRowLastColumn="0" w:lastRowFirstColumn="0" w:lastRowLastColumn="0"/>
              <w:rPr>
                <w:bCs/>
              </w:rPr>
            </w:pPr>
            <w:r>
              <w:rPr>
                <w:bCs/>
              </w:rPr>
              <w:t>I5</w:t>
            </w:r>
          </w:p>
        </w:tc>
        <w:tc>
          <w:tcPr>
            <w:tcW w:w="3105" w:type="dxa"/>
          </w:tcPr>
          <w:p w:rsidR="00F74C59" w:rsidP="0055395B" w:rsidRDefault="00F74C59" w14:paraId="7B47ED08" w14:textId="77777777">
            <w:pPr>
              <w:cnfStyle w:val="000000000000" w:firstRow="0" w:lastRow="0" w:firstColumn="0" w:lastColumn="0" w:oddVBand="0" w:evenVBand="0" w:oddHBand="0" w:evenHBand="0" w:firstRowFirstColumn="0" w:firstRowLastColumn="0" w:lastRowFirstColumn="0" w:lastRowLastColumn="0"/>
              <w:rPr>
                <w:bCs/>
              </w:rPr>
            </w:pPr>
            <w:r>
              <w:rPr>
                <w:bCs/>
              </w:rPr>
              <w:t>Coastal Saltmarsh</w:t>
            </w:r>
          </w:p>
        </w:tc>
      </w:tr>
      <w:tr w:rsidR="00F74C59" w:rsidTr="0055395B" w14:paraId="7586010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rsidR="00F74C59" w:rsidP="0055395B" w:rsidRDefault="00F74C59" w14:paraId="426EA93B" w14:textId="77777777">
            <w:pPr>
              <w:rPr>
                <w:bCs/>
              </w:rPr>
            </w:pPr>
            <w:r>
              <w:rPr>
                <w:bCs/>
              </w:rPr>
              <w:t>I</w:t>
            </w:r>
          </w:p>
        </w:tc>
        <w:tc>
          <w:tcPr>
            <w:tcW w:w="3397" w:type="dxa"/>
          </w:tcPr>
          <w:p w:rsidR="00F74C59" w:rsidP="0055395B" w:rsidRDefault="00F74C59" w14:paraId="2A5F129A" w14:textId="77777777">
            <w:pPr>
              <w:cnfStyle w:val="000000100000" w:firstRow="0" w:lastRow="0" w:firstColumn="0" w:lastColumn="0" w:oddVBand="0" w:evenVBand="0" w:oddHBand="1" w:evenHBand="0" w:firstRowFirstColumn="0" w:firstRowLastColumn="0" w:lastRowFirstColumn="0" w:lastRowLastColumn="0"/>
              <w:rPr>
                <w:bCs/>
              </w:rPr>
            </w:pPr>
            <w:r>
              <w:rPr>
                <w:bCs/>
              </w:rPr>
              <w:t>Coastal</w:t>
            </w:r>
          </w:p>
        </w:tc>
        <w:tc>
          <w:tcPr>
            <w:tcW w:w="1706" w:type="dxa"/>
          </w:tcPr>
          <w:p w:rsidR="00F74C59" w:rsidP="0055395B" w:rsidRDefault="00F74C59" w14:paraId="1C597371" w14:textId="77777777">
            <w:pPr>
              <w:cnfStyle w:val="000000100000" w:firstRow="0" w:lastRow="0" w:firstColumn="0" w:lastColumn="0" w:oddVBand="0" w:evenVBand="0" w:oddHBand="1" w:evenHBand="0" w:firstRowFirstColumn="0" w:firstRowLastColumn="0" w:lastRowFirstColumn="0" w:lastRowLastColumn="0"/>
              <w:rPr>
                <w:bCs/>
              </w:rPr>
            </w:pPr>
            <w:r>
              <w:rPr>
                <w:bCs/>
              </w:rPr>
              <w:t>I6</w:t>
            </w:r>
          </w:p>
        </w:tc>
        <w:tc>
          <w:tcPr>
            <w:tcW w:w="3105" w:type="dxa"/>
          </w:tcPr>
          <w:p w:rsidR="00F74C59" w:rsidP="0055395B" w:rsidRDefault="00F74C59" w14:paraId="2EAE7332" w14:textId="77777777">
            <w:pPr>
              <w:cnfStyle w:val="000000100000" w:firstRow="0" w:lastRow="0" w:firstColumn="0" w:lastColumn="0" w:oddVBand="0" w:evenVBand="0" w:oddHBand="1" w:evenHBand="0" w:firstRowFirstColumn="0" w:firstRowLastColumn="0" w:lastRowFirstColumn="0" w:lastRowLastColumn="0"/>
              <w:rPr>
                <w:bCs/>
              </w:rPr>
            </w:pPr>
            <w:r>
              <w:rPr>
                <w:bCs/>
              </w:rPr>
              <w:t>Coastal Cliffs and Slopes</w:t>
            </w:r>
          </w:p>
        </w:tc>
      </w:tr>
      <w:tr w:rsidR="00F74C59" w:rsidTr="0055395B" w14:paraId="63CF3A80" w14:textId="77777777">
        <w:tc>
          <w:tcPr>
            <w:cnfStyle w:val="001000000000" w:firstRow="0" w:lastRow="0" w:firstColumn="1" w:lastColumn="0" w:oddVBand="0" w:evenVBand="0" w:oddHBand="0" w:evenHBand="0" w:firstRowFirstColumn="0" w:firstRowLastColumn="0" w:lastRowFirstColumn="0" w:lastRowLastColumn="0"/>
            <w:tcW w:w="1413" w:type="dxa"/>
          </w:tcPr>
          <w:p w:rsidR="00F74C59" w:rsidP="0055395B" w:rsidRDefault="00F74C59" w14:paraId="30E26EC4" w14:textId="77777777">
            <w:pPr>
              <w:rPr>
                <w:bCs/>
              </w:rPr>
            </w:pPr>
            <w:r>
              <w:rPr>
                <w:bCs/>
              </w:rPr>
              <w:t>J</w:t>
            </w:r>
          </w:p>
        </w:tc>
        <w:tc>
          <w:tcPr>
            <w:tcW w:w="3397" w:type="dxa"/>
          </w:tcPr>
          <w:p w:rsidR="00F74C59" w:rsidP="0055395B" w:rsidRDefault="00F74C59" w14:paraId="79C02D8A" w14:textId="77777777">
            <w:pPr>
              <w:cnfStyle w:val="000000000000" w:firstRow="0" w:lastRow="0" w:firstColumn="0" w:lastColumn="0" w:oddVBand="0" w:evenVBand="0" w:oddHBand="0" w:evenHBand="0" w:firstRowFirstColumn="0" w:firstRowLastColumn="0" w:lastRowFirstColumn="0" w:lastRowLastColumn="0"/>
              <w:rPr>
                <w:bCs/>
              </w:rPr>
            </w:pPr>
            <w:r>
              <w:rPr>
                <w:bCs/>
              </w:rPr>
              <w:t>Agricultural Land</w:t>
            </w:r>
          </w:p>
        </w:tc>
        <w:tc>
          <w:tcPr>
            <w:tcW w:w="1706" w:type="dxa"/>
          </w:tcPr>
          <w:p w:rsidR="00F74C59" w:rsidP="0055395B" w:rsidRDefault="00F74C59" w14:paraId="5CA00D41" w14:textId="77777777">
            <w:pPr>
              <w:cnfStyle w:val="000000000000" w:firstRow="0" w:lastRow="0" w:firstColumn="0" w:lastColumn="0" w:oddVBand="0" w:evenVBand="0" w:oddHBand="0" w:evenHBand="0" w:firstRowFirstColumn="0" w:firstRowLastColumn="0" w:lastRowFirstColumn="0" w:lastRowLastColumn="0"/>
              <w:rPr>
                <w:bCs/>
              </w:rPr>
            </w:pPr>
            <w:r>
              <w:rPr>
                <w:bCs/>
              </w:rPr>
              <w:t>J1</w:t>
            </w:r>
          </w:p>
        </w:tc>
        <w:tc>
          <w:tcPr>
            <w:tcW w:w="3105" w:type="dxa"/>
          </w:tcPr>
          <w:p w:rsidR="00F74C59" w:rsidP="0055395B" w:rsidRDefault="00F74C59" w14:paraId="032955DA" w14:textId="77777777">
            <w:pPr>
              <w:cnfStyle w:val="000000000000" w:firstRow="0" w:lastRow="0" w:firstColumn="0" w:lastColumn="0" w:oddVBand="0" w:evenVBand="0" w:oddHBand="0" w:evenHBand="0" w:firstRowFirstColumn="0" w:firstRowLastColumn="0" w:lastRowFirstColumn="0" w:lastRowLastColumn="0"/>
              <w:rPr>
                <w:bCs/>
              </w:rPr>
            </w:pPr>
            <w:r>
              <w:rPr>
                <w:bCs/>
              </w:rPr>
              <w:t>Vegetated Fields</w:t>
            </w:r>
          </w:p>
        </w:tc>
      </w:tr>
      <w:tr w:rsidR="00F74C59" w:rsidTr="0055395B" w14:paraId="5AD85CF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rsidR="00F74C59" w:rsidP="0055395B" w:rsidRDefault="00F74C59" w14:paraId="20042416" w14:textId="77777777">
            <w:pPr>
              <w:rPr>
                <w:bCs/>
              </w:rPr>
            </w:pPr>
            <w:r>
              <w:rPr>
                <w:bCs/>
              </w:rPr>
              <w:t>J</w:t>
            </w:r>
          </w:p>
        </w:tc>
        <w:tc>
          <w:tcPr>
            <w:tcW w:w="3397" w:type="dxa"/>
          </w:tcPr>
          <w:p w:rsidR="00F74C59" w:rsidP="0055395B" w:rsidRDefault="00F74C59" w14:paraId="59E91377" w14:textId="77777777">
            <w:pPr>
              <w:cnfStyle w:val="000000100000" w:firstRow="0" w:lastRow="0" w:firstColumn="0" w:lastColumn="0" w:oddVBand="0" w:evenVBand="0" w:oddHBand="1" w:evenHBand="0" w:firstRowFirstColumn="0" w:firstRowLastColumn="0" w:lastRowFirstColumn="0" w:lastRowLastColumn="0"/>
              <w:rPr>
                <w:bCs/>
              </w:rPr>
            </w:pPr>
            <w:r>
              <w:rPr>
                <w:bCs/>
              </w:rPr>
              <w:t>Agricultural Land</w:t>
            </w:r>
          </w:p>
        </w:tc>
        <w:tc>
          <w:tcPr>
            <w:tcW w:w="1706" w:type="dxa"/>
          </w:tcPr>
          <w:p w:rsidR="00F74C59" w:rsidP="0055395B" w:rsidRDefault="00F74C59" w14:paraId="5D9CB444" w14:textId="77777777">
            <w:pPr>
              <w:cnfStyle w:val="000000100000" w:firstRow="0" w:lastRow="0" w:firstColumn="0" w:lastColumn="0" w:oddVBand="0" w:evenVBand="0" w:oddHBand="1" w:evenHBand="0" w:firstRowFirstColumn="0" w:firstRowLastColumn="0" w:lastRowFirstColumn="0" w:lastRowLastColumn="0"/>
              <w:rPr>
                <w:bCs/>
              </w:rPr>
            </w:pPr>
            <w:r>
              <w:rPr>
                <w:bCs/>
              </w:rPr>
              <w:t>J2</w:t>
            </w:r>
          </w:p>
        </w:tc>
        <w:tc>
          <w:tcPr>
            <w:tcW w:w="3105" w:type="dxa"/>
          </w:tcPr>
          <w:p w:rsidR="00F74C59" w:rsidP="0055395B" w:rsidRDefault="00F74C59" w14:paraId="5FBC6E17" w14:textId="77777777">
            <w:pPr>
              <w:cnfStyle w:val="000000100000" w:firstRow="0" w:lastRow="0" w:firstColumn="0" w:lastColumn="0" w:oddVBand="0" w:evenVBand="0" w:oddHBand="1" w:evenHBand="0" w:firstRowFirstColumn="0" w:firstRowLastColumn="0" w:lastRowFirstColumn="0" w:lastRowLastColumn="0"/>
              <w:rPr>
                <w:bCs/>
              </w:rPr>
            </w:pPr>
            <w:r>
              <w:rPr>
                <w:bCs/>
              </w:rPr>
              <w:t>Ploughed Fields</w:t>
            </w:r>
          </w:p>
        </w:tc>
      </w:tr>
      <w:tr w:rsidR="00F74C59" w:rsidTr="0055395B" w14:paraId="6EC822C3" w14:textId="77777777">
        <w:tc>
          <w:tcPr>
            <w:cnfStyle w:val="001000000000" w:firstRow="0" w:lastRow="0" w:firstColumn="1" w:lastColumn="0" w:oddVBand="0" w:evenVBand="0" w:oddHBand="0" w:evenHBand="0" w:firstRowFirstColumn="0" w:firstRowLastColumn="0" w:lastRowFirstColumn="0" w:lastRowLastColumn="0"/>
            <w:tcW w:w="1413" w:type="dxa"/>
          </w:tcPr>
          <w:p w:rsidR="00F74C59" w:rsidP="0055395B" w:rsidRDefault="00F74C59" w14:paraId="39727BAB" w14:textId="77777777">
            <w:pPr>
              <w:rPr>
                <w:bCs/>
              </w:rPr>
            </w:pPr>
            <w:r>
              <w:rPr>
                <w:bCs/>
              </w:rPr>
              <w:t>K</w:t>
            </w:r>
          </w:p>
        </w:tc>
        <w:tc>
          <w:tcPr>
            <w:tcW w:w="3397" w:type="dxa"/>
          </w:tcPr>
          <w:p w:rsidR="00F74C59" w:rsidP="0055395B" w:rsidRDefault="00F74C59" w14:paraId="77FF1B18" w14:textId="77777777">
            <w:pPr>
              <w:cnfStyle w:val="000000000000" w:firstRow="0" w:lastRow="0" w:firstColumn="0" w:lastColumn="0" w:oddVBand="0" w:evenVBand="0" w:oddHBand="0" w:evenHBand="0" w:firstRowFirstColumn="0" w:firstRowLastColumn="0" w:lastRowFirstColumn="0" w:lastRowLastColumn="0"/>
              <w:rPr>
                <w:bCs/>
              </w:rPr>
            </w:pPr>
            <w:r>
              <w:rPr>
                <w:bCs/>
              </w:rPr>
              <w:t>Upland Habitats</w:t>
            </w:r>
          </w:p>
        </w:tc>
        <w:tc>
          <w:tcPr>
            <w:tcW w:w="1706" w:type="dxa"/>
          </w:tcPr>
          <w:p w:rsidR="00F74C59" w:rsidP="0055395B" w:rsidRDefault="00F74C59" w14:paraId="10BF6EF8" w14:textId="77777777">
            <w:pPr>
              <w:cnfStyle w:val="000000000000" w:firstRow="0" w:lastRow="0" w:firstColumn="0" w:lastColumn="0" w:oddVBand="0" w:evenVBand="0" w:oddHBand="0" w:evenHBand="0" w:firstRowFirstColumn="0" w:firstRowLastColumn="0" w:lastRowFirstColumn="0" w:lastRowLastColumn="0"/>
              <w:rPr>
                <w:bCs/>
              </w:rPr>
            </w:pPr>
            <w:r>
              <w:rPr>
                <w:bCs/>
              </w:rPr>
              <w:t>K1</w:t>
            </w:r>
          </w:p>
        </w:tc>
        <w:tc>
          <w:tcPr>
            <w:tcW w:w="3105" w:type="dxa"/>
          </w:tcPr>
          <w:p w:rsidR="00F74C59" w:rsidP="0055395B" w:rsidRDefault="00F74C59" w14:paraId="1B10CE54" w14:textId="77777777">
            <w:pPr>
              <w:cnfStyle w:val="000000000000" w:firstRow="0" w:lastRow="0" w:firstColumn="0" w:lastColumn="0" w:oddVBand="0" w:evenVBand="0" w:oddHBand="0" w:evenHBand="0" w:firstRowFirstColumn="0" w:firstRowLastColumn="0" w:lastRowFirstColumn="0" w:lastRowLastColumn="0"/>
              <w:rPr>
                <w:bCs/>
              </w:rPr>
            </w:pPr>
            <w:r>
              <w:rPr>
                <w:bCs/>
              </w:rPr>
              <w:t>Upland Habitats</w:t>
            </w:r>
          </w:p>
        </w:tc>
      </w:tr>
    </w:tbl>
    <w:p w:rsidRPr="00CC5161" w:rsidR="00F74C59" w:rsidP="00F74C59" w:rsidRDefault="00F74C59" w14:paraId="0EEA802A" w14:textId="77777777">
      <w:pPr>
        <w:pStyle w:val="Heading2"/>
        <w:rPr>
          <w:sz w:val="28"/>
          <w:szCs w:val="28"/>
        </w:rPr>
      </w:pPr>
      <w:bookmarkStart w:name="_Toc172884301" w:id="13"/>
      <w:r>
        <w:t xml:space="preserve">Use of </w:t>
      </w:r>
      <w:r w:rsidRPr="00CC5161">
        <w:t>Green Infrastructure Contexts.</w:t>
      </w:r>
      <w:bookmarkEnd w:id="13"/>
      <w:r w:rsidRPr="00CC5161">
        <w:rPr>
          <w:sz w:val="28"/>
          <w:szCs w:val="28"/>
        </w:rPr>
        <w:t xml:space="preserve"> </w:t>
      </w:r>
    </w:p>
    <w:p w:rsidR="00F74C59" w:rsidP="00F74C59" w:rsidRDefault="00F74C59" w14:paraId="55437F55" w14:textId="77777777">
      <w:pPr>
        <w:rPr>
          <w:bCs/>
        </w:rPr>
      </w:pPr>
      <w:r w:rsidRPr="0049675F">
        <w:rPr>
          <w:bCs/>
        </w:rPr>
        <w:t xml:space="preserve">Urban Habitat Maps are generated with a minimum </w:t>
      </w:r>
      <w:r>
        <w:rPr>
          <w:bCs/>
        </w:rPr>
        <w:t>mappable unit</w:t>
      </w:r>
      <w:r w:rsidRPr="0049675F">
        <w:rPr>
          <w:bCs/>
        </w:rPr>
        <w:t xml:space="preserve"> of 5 square metres. All the urban area is mapped (including buildings and </w:t>
      </w:r>
      <w:r>
        <w:t>manmade</w:t>
      </w:r>
      <w:r w:rsidRPr="0049675F">
        <w:rPr>
          <w:bCs/>
        </w:rPr>
        <w:t xml:space="preserve"> surfaces) and the mapping specifically separates and highlights habitat classes that occur within two key contexts of specific interest – Private Gardens Space and Parklands (predominantly Accessible Green Infrastructure spaces).</w:t>
      </w:r>
      <w:r>
        <w:rPr>
          <w:bCs/>
        </w:rPr>
        <w:t xml:space="preserve"> For both Gardens and Parklands, habitats involving grassland, scrubs and trees are mapped as specific Detailed Habitats. </w:t>
      </w:r>
    </w:p>
    <w:p w:rsidRPr="006D4B96" w:rsidR="00F74C59" w:rsidP="00F74C59" w:rsidRDefault="00F74C59" w14:paraId="1978C2F0" w14:textId="77777777">
      <w:pPr>
        <w:pStyle w:val="Heading2"/>
      </w:pPr>
      <w:bookmarkStart w:name="_Toc172884302" w:id="14"/>
      <w:r>
        <w:t>Urban Habitat Classification d</w:t>
      </w:r>
      <w:r w:rsidRPr="006D4B96">
        <w:t>etailed overall process.</w:t>
      </w:r>
      <w:bookmarkEnd w:id="14"/>
    </w:p>
    <w:p w:rsidR="00F74C59" w:rsidP="00F74C59" w:rsidRDefault="00F74C59" w14:paraId="48DB299C" w14:textId="77777777">
      <w:r>
        <w:t xml:space="preserve">The urban habitat classification was carried out using “Trimble </w:t>
      </w:r>
      <w:proofErr w:type="spellStart"/>
      <w:r>
        <w:t>eCognition</w:t>
      </w:r>
      <w:proofErr w:type="spellEnd"/>
      <w:r>
        <w:t xml:space="preserve"> 10.2”. This is a commercial software which provides advanced image segmentation tools to perform Object-Based Image Analysis (OBIA), as opposed to pixel-based analysis. OBIA relies on grouping pixels of similar spectral responses together into objects and allows the user to extract object features that could not be acquired using pixel-</w:t>
      </w:r>
      <w:r>
        <w:lastRenderedPageBreak/>
        <w:t>based techniques alone. These object features include spectral statistics, geometry, texture and context (relations to neighbouring, sub or super-objects in a hierarchical classification system). “</w:t>
      </w:r>
      <w:proofErr w:type="spellStart"/>
      <w:r>
        <w:t>eCognition</w:t>
      </w:r>
      <w:proofErr w:type="spellEnd"/>
      <w:r>
        <w:t>” also allows pre-defined workflows (also called rulesets) to be applied to “scenes” in a batch process, making it an ideal candidate for large scale analysis. The datasets prepared were ingested into “</w:t>
      </w:r>
      <w:proofErr w:type="spellStart"/>
      <w:r>
        <w:t>eCognition</w:t>
      </w:r>
      <w:proofErr w:type="spellEnd"/>
      <w:r>
        <w:t xml:space="preserve">” using a pre-defined XML file to automatically create a project containing all relevant layers for each city of interest. </w:t>
      </w:r>
    </w:p>
    <w:p w:rsidR="00F74C59" w:rsidP="00F74C59" w:rsidRDefault="00F74C59" w14:paraId="1AD816E6" w14:textId="77777777">
      <w:r>
        <w:t xml:space="preserve">The main stages of the ruleset are as follows: </w:t>
      </w:r>
    </w:p>
    <w:p w:rsidR="00F74C59" w:rsidP="00F74C59" w:rsidRDefault="00F74C59" w14:paraId="6EF32522" w14:textId="77777777">
      <w:pPr>
        <w:ind w:left="720"/>
      </w:pPr>
      <w:r>
        <w:t xml:space="preserve">1. Land feature extraction from existing third-party vector datasets. </w:t>
      </w:r>
    </w:p>
    <w:p w:rsidR="00F74C59" w:rsidP="00F74C59" w:rsidRDefault="00F74C59" w14:paraId="00E4704F" w14:textId="77777777">
      <w:pPr>
        <w:ind w:left="720"/>
      </w:pPr>
      <w:r>
        <w:t xml:space="preserve">2. Band calculation to generate a Digital Surface Model (DSM), a Canopy Height Model (CHM), a greyscale image and spectral indices. </w:t>
      </w:r>
    </w:p>
    <w:p w:rsidR="00F74C59" w:rsidP="00F74C59" w:rsidRDefault="00F74C59" w14:paraId="56B529FD" w14:textId="77777777">
      <w:pPr>
        <w:ind w:left="720"/>
      </w:pPr>
      <w:r>
        <w:t xml:space="preserve">3. Area of Interest (AOI) delineation and image segmentation to create spectrally distinct objects. </w:t>
      </w:r>
    </w:p>
    <w:p w:rsidR="00F74C59" w:rsidP="00F74C59" w:rsidRDefault="00F74C59" w14:paraId="7F18BDF4" w14:textId="77777777">
      <w:pPr>
        <w:ind w:left="720"/>
      </w:pPr>
      <w:r>
        <w:t xml:space="preserve">4. Initial object classification based on landscape features rather than land use. </w:t>
      </w:r>
    </w:p>
    <w:p w:rsidR="00F74C59" w:rsidP="00F74C59" w:rsidRDefault="00F74C59" w14:paraId="733C2649" w14:textId="77777777">
      <w:pPr>
        <w:ind w:left="720"/>
      </w:pPr>
      <w:r>
        <w:t xml:space="preserve">5. Detailed classification to combine features and their context within the GI. </w:t>
      </w:r>
    </w:p>
    <w:p w:rsidR="00F74C59" w:rsidP="00F74C59" w:rsidRDefault="00F74C59" w14:paraId="6595A70B" w14:textId="77777777">
      <w:pPr>
        <w:ind w:left="720"/>
      </w:pPr>
      <w:r>
        <w:t xml:space="preserve">6. Clean-up of the detailed classification. </w:t>
      </w:r>
    </w:p>
    <w:p w:rsidR="00F74C59" w:rsidP="00F74C59" w:rsidRDefault="00F74C59" w14:paraId="393639D2" w14:textId="77777777">
      <w:pPr>
        <w:ind w:left="720"/>
      </w:pPr>
      <w:r>
        <w:t xml:space="preserve">7. Broad classification derived from the detailed classes. </w:t>
      </w:r>
    </w:p>
    <w:p w:rsidR="00F74C59" w:rsidP="00F74C59" w:rsidRDefault="00F74C59" w14:paraId="70550B8C" w14:textId="77777777">
      <w:pPr>
        <w:ind w:left="720"/>
      </w:pPr>
      <w:r>
        <w:t xml:space="preserve">8. Export of final maps. </w:t>
      </w:r>
    </w:p>
    <w:p w:rsidRPr="003A7DAE" w:rsidR="00F74C59" w:rsidP="00F74C59" w:rsidRDefault="00F74C59" w14:paraId="09A8E709" w14:textId="77777777">
      <w:pPr>
        <w:ind w:left="720"/>
        <w:rPr>
          <w:bCs/>
        </w:rPr>
      </w:pPr>
      <w:r>
        <w:t>9. Accuracy assessment.</w:t>
      </w:r>
    </w:p>
    <w:p w:rsidRPr="007F602A" w:rsidR="00F74C59" w:rsidP="00F74C59" w:rsidRDefault="00F74C59" w14:paraId="2FB3EA69" w14:textId="77777777">
      <w:pPr>
        <w:pStyle w:val="Heading3"/>
        <w:rPr>
          <w:b/>
          <w:bCs/>
        </w:rPr>
      </w:pPr>
      <w:bookmarkStart w:name="_Toc172884303" w:id="15"/>
      <w:r>
        <w:t>Land Feature Extraction from Third-Party Vector Datasets.</w:t>
      </w:r>
      <w:bookmarkEnd w:id="15"/>
    </w:p>
    <w:p w:rsidR="00F74C59" w:rsidP="00F74C59" w:rsidRDefault="00F74C59" w14:paraId="24348315" w14:textId="77777777">
      <w:r>
        <w:t>Land features were extracted from existing third-party vector datasets and stored in their own temporary layers within the “</w:t>
      </w:r>
      <w:proofErr w:type="spellStart"/>
      <w:r>
        <w:t>eCognition</w:t>
      </w:r>
      <w:proofErr w:type="spellEnd"/>
      <w:r>
        <w:t xml:space="preserve">” project. Such features </w:t>
      </w:r>
      <w:proofErr w:type="gramStart"/>
      <w:r>
        <w:t>include;</w:t>
      </w:r>
      <w:proofErr w:type="gramEnd"/>
      <w:r>
        <w:t xml:space="preserve"> </w:t>
      </w:r>
    </w:p>
    <w:p w:rsidR="00F74C59" w:rsidP="00F74C59" w:rsidRDefault="00F74C59" w14:paraId="0D95744E" w14:textId="77777777">
      <w:r>
        <w:t xml:space="preserve">Building footprints, private gardens, paths and natural spaces from the OSMM. Parklands, waterbodies, woodlands and allotments from the GI database These are crucial in supporting the analysis, particularly to provide context (e.g. within vs outside of parks or private gardens). Building footprints also aid in the detection of green roofs, which may otherwise be confused with trees (elevated vegetation), whilst waterbodies help in picking up vegetated wetlands, which may be confused with other low-lying vegetated areas. </w:t>
      </w:r>
    </w:p>
    <w:p w:rsidRPr="007F602A" w:rsidR="00F74C59" w:rsidP="00F74C59" w:rsidRDefault="00F74C59" w14:paraId="399B863D" w14:textId="77777777">
      <w:pPr>
        <w:pStyle w:val="Heading3"/>
        <w:rPr>
          <w:b/>
          <w:bCs/>
        </w:rPr>
      </w:pPr>
      <w:bookmarkStart w:name="_Toc172884304" w:id="16"/>
      <w:r>
        <w:lastRenderedPageBreak/>
        <w:t>Band Calculation.</w:t>
      </w:r>
      <w:bookmarkEnd w:id="16"/>
    </w:p>
    <w:p w:rsidR="00F74C59" w:rsidP="00F74C59" w:rsidRDefault="00F74C59" w14:paraId="1E79AAF4" w14:textId="77777777">
      <w:r>
        <w:t xml:space="preserve">Digital Surface Model (DSM) and Canopy Height Model (CHM). A Digital Surface Model (DSM) was created by rasterising the EA LiDAR point cloud with a kernel size of 3. The original point cloud density (before </w:t>
      </w:r>
      <w:proofErr w:type="spellStart"/>
      <w:r>
        <w:t>rasterisation</w:t>
      </w:r>
      <w:proofErr w:type="spellEnd"/>
      <w:r>
        <w:t xml:space="preserve">) was 1 point density per sqm (1ppsqm) on average. This means that the actual “spatial resolution” of the LIDAR DSM could be assumed to be about 1m. </w:t>
      </w:r>
    </w:p>
    <w:p w:rsidR="00F74C59" w:rsidP="00F74C59" w:rsidRDefault="00F74C59" w14:paraId="3CA00F7C" w14:textId="77777777">
      <w:r>
        <w:t xml:space="preserve">This number is not exact as point cloud density varies across the scan. During </w:t>
      </w:r>
      <w:proofErr w:type="spellStart"/>
      <w:r>
        <w:t>rasterisation</w:t>
      </w:r>
      <w:proofErr w:type="spellEnd"/>
      <w:r>
        <w:t xml:space="preserve">, some pixels may contain higher point density than 1, and other pixels may have no data values. Linear interpolation was used in these instances. </w:t>
      </w:r>
    </w:p>
    <w:p w:rsidRPr="007404D5" w:rsidR="00F74C59" w:rsidP="00F74C59" w:rsidRDefault="00F74C59" w14:paraId="637ECE67" w14:textId="77777777">
      <w:pPr>
        <w:rPr>
          <w:sz w:val="22"/>
        </w:rPr>
      </w:pPr>
      <w:r>
        <w:t xml:space="preserve">This ensured sufficient detail was retained, whilst reducing the size of gaps. Linear interpolation was then carried out to fill the gaps in the DSM, but a waterbody mask was used to prevent artefacts over water surfaces. During analysis, all input datasets were resampled to 50 cm pixel size, which corresponds to the APGB CIR spatial resolution. As a result, the LiDAR point cloud was also rasterised to 50 cm pixel size. </w:t>
      </w:r>
    </w:p>
    <w:p w:rsidRPr="009772A5" w:rsidR="00F74C59" w:rsidP="00F74C59" w:rsidRDefault="00F74C59" w14:paraId="12C134C4" w14:textId="77777777">
      <w:pPr>
        <w:rPr>
          <w:sz w:val="22"/>
        </w:rPr>
      </w:pPr>
      <w:r>
        <w:t>Once the DSM was finalised, a Canopy Height Model (CHM) was calculated by subtracting the Digital Terrain Model (DTM) from the DSM.</w:t>
      </w:r>
      <w:r w:rsidRPr="009772A5">
        <w:t xml:space="preserve"> </w:t>
      </w:r>
      <w:r>
        <w:t>The spatial resolution of the DTM was 1m per pixel, but it was resampled to 50 cm pixel size during analysis. Similarly, the pixel size of the resulting CHM was 50cm, but the actual spatial resolution is closer to 1m per pixel.</w:t>
      </w:r>
    </w:p>
    <w:p w:rsidR="00F74C59" w:rsidP="00F74C59" w:rsidRDefault="00F74C59" w14:paraId="1911F389" w14:textId="77777777">
      <w:r>
        <w:t>Greyscale Image. The RGB imagery was used to calculate a greyscale image using varying band weights: Greyscale = 0.299 Red + 0.592 Green + 0.114 Blue.</w:t>
      </w:r>
    </w:p>
    <w:p w:rsidR="00F74C59" w:rsidP="00F74C59" w:rsidRDefault="00F74C59" w14:paraId="60B88850" w14:textId="77777777">
      <w:r>
        <w:t>Spectral Indices. The RGB and Colour Infrared (CIR) aerial datasets provided 6 bands from which to generate a series of spectral indices. However, two of these bands were duplicates (Red and Green). Table 12 shows the spectral indices calculated.</w:t>
      </w:r>
    </w:p>
    <w:p w:rsidRPr="00783E68" w:rsidR="00F74C59" w:rsidP="00F74C59" w:rsidRDefault="00F74C59" w14:paraId="22525216" w14:textId="77777777">
      <w:pPr>
        <w:rPr>
          <w:sz w:val="22"/>
        </w:rPr>
      </w:pPr>
      <w:r>
        <w:t xml:space="preserve">When choosing bands to calculate an index, bands from the </w:t>
      </w:r>
      <w:r w:rsidRPr="00783E68">
        <w:t>same source dataset</w:t>
      </w:r>
      <w:r>
        <w:t xml:space="preserve"> were used. E.g., for NDVI, only bands from the CIR dataset were used. For GRVI, only bands from the RGB dataset were used. This was to reduce potential artefacts from combining data sources with different spatial resolution together when creating these indices.</w:t>
      </w:r>
    </w:p>
    <w:p w:rsidR="00F74C59" w:rsidP="00F74C59" w:rsidRDefault="00F74C59" w14:paraId="4B23D47B" w14:textId="77777777">
      <w:r>
        <w:t>Spectral ranges for the APGB RGB were not available but ranges for the CIR were as follows.</w:t>
      </w:r>
    </w:p>
    <w:p w:rsidR="00F74C59" w:rsidP="00F74C59" w:rsidRDefault="00F74C59" w14:paraId="389B5F41" w14:textId="77777777">
      <w:r>
        <w:t>NIRF18A (Near Infrared – NIR) Spectral range 690 to 1000 nm.</w:t>
      </w:r>
    </w:p>
    <w:p w:rsidR="00F74C59" w:rsidP="00F74C59" w:rsidRDefault="00F74C59" w14:paraId="3BA22205" w14:textId="77777777">
      <w:r>
        <w:t>REDF14A (Red) Spectral range 580 to 700 nm.</w:t>
      </w:r>
    </w:p>
    <w:p w:rsidR="00F74C59" w:rsidP="00F74C59" w:rsidRDefault="00F74C59" w14:paraId="55FFF8C0" w14:textId="77777777">
      <w:r>
        <w:t>GRNF16A (Green) Spectral range 480 to 630 nm.</w:t>
      </w:r>
    </w:p>
    <w:p w:rsidRPr="00A538FB" w:rsidR="00F74C59" w:rsidP="00F74C59" w:rsidRDefault="00F74C59" w14:paraId="57F6BCE8" w14:textId="77777777">
      <w:pPr>
        <w:pStyle w:val="Caption"/>
      </w:pPr>
      <w:r>
        <w:lastRenderedPageBreak/>
        <w:t>Table 12. Table setting out the Spectral Indices used in Urban Habitat Mapping.</w:t>
      </w:r>
    </w:p>
    <w:tbl>
      <w:tblPr>
        <w:tblStyle w:val="TableStyle4"/>
        <w:tblW w:w="0" w:type="auto"/>
        <w:tblLook w:val="04A0" w:firstRow="1" w:lastRow="0" w:firstColumn="1" w:lastColumn="0" w:noHBand="0" w:noVBand="1"/>
        <w:tblCaption w:val="Tab;e 12"/>
        <w:tblDescription w:val="Table setting out the spectral indices used in Urban Habitat Mapping."/>
      </w:tblPr>
      <w:tblGrid>
        <w:gridCol w:w="3004"/>
        <w:gridCol w:w="2992"/>
        <w:gridCol w:w="3020"/>
      </w:tblGrid>
      <w:tr w:rsidR="00F74C59" w:rsidTr="0055395B" w14:paraId="7199AD2C"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7" w:type="dxa"/>
          </w:tcPr>
          <w:p w:rsidR="00F74C59" w:rsidP="0055395B" w:rsidRDefault="00F74C59" w14:paraId="2FBA0459" w14:textId="77777777">
            <w:pPr>
              <w:rPr>
                <w:bCs/>
              </w:rPr>
            </w:pPr>
            <w:r>
              <w:rPr>
                <w:bCs/>
              </w:rPr>
              <w:t>Spectral Index.</w:t>
            </w:r>
          </w:p>
        </w:tc>
        <w:tc>
          <w:tcPr>
            <w:tcW w:w="3207" w:type="dxa"/>
          </w:tcPr>
          <w:p w:rsidR="00F74C59" w:rsidP="0055395B" w:rsidRDefault="00F74C59" w14:paraId="0E458BAC" w14:textId="77777777">
            <w:pPr>
              <w:cnfStyle w:val="100000000000" w:firstRow="1" w:lastRow="0" w:firstColumn="0" w:lastColumn="0" w:oddVBand="0" w:evenVBand="0" w:oddHBand="0" w:evenHBand="0" w:firstRowFirstColumn="0" w:firstRowLastColumn="0" w:lastRowFirstColumn="0" w:lastRowLastColumn="0"/>
              <w:rPr>
                <w:bCs/>
              </w:rPr>
            </w:pPr>
            <w:r>
              <w:rPr>
                <w:bCs/>
              </w:rPr>
              <w:t>Acronym.</w:t>
            </w:r>
          </w:p>
        </w:tc>
        <w:tc>
          <w:tcPr>
            <w:tcW w:w="3207" w:type="dxa"/>
          </w:tcPr>
          <w:p w:rsidR="00F74C59" w:rsidP="0055395B" w:rsidRDefault="00F74C59" w14:paraId="1D0C07F3" w14:textId="77777777">
            <w:pPr>
              <w:cnfStyle w:val="100000000000" w:firstRow="1" w:lastRow="0" w:firstColumn="0" w:lastColumn="0" w:oddVBand="0" w:evenVBand="0" w:oddHBand="0" w:evenHBand="0" w:firstRowFirstColumn="0" w:firstRowLastColumn="0" w:lastRowFirstColumn="0" w:lastRowLastColumn="0"/>
              <w:rPr>
                <w:bCs/>
              </w:rPr>
            </w:pPr>
            <w:r>
              <w:rPr>
                <w:bCs/>
              </w:rPr>
              <w:t>Calculation.</w:t>
            </w:r>
          </w:p>
        </w:tc>
      </w:tr>
      <w:tr w:rsidR="00F74C59" w:rsidTr="0055395B" w14:paraId="37A4C7E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7" w:type="dxa"/>
          </w:tcPr>
          <w:p w:rsidRPr="00D760F6" w:rsidR="00F74C59" w:rsidP="0055395B" w:rsidRDefault="00F74C59" w14:paraId="2F955E28" w14:textId="77777777">
            <w:pPr>
              <w:rPr>
                <w:b w:val="0"/>
              </w:rPr>
            </w:pPr>
            <w:r w:rsidRPr="00D760F6">
              <w:rPr>
                <w:b w:val="0"/>
              </w:rPr>
              <w:t>Green-Red Vegetation Index.</w:t>
            </w:r>
          </w:p>
        </w:tc>
        <w:tc>
          <w:tcPr>
            <w:tcW w:w="3207" w:type="dxa"/>
          </w:tcPr>
          <w:p w:rsidR="00F74C59" w:rsidP="0055395B" w:rsidRDefault="00F74C59" w14:paraId="1049F109" w14:textId="77777777">
            <w:pPr>
              <w:cnfStyle w:val="000000100000" w:firstRow="0" w:lastRow="0" w:firstColumn="0" w:lastColumn="0" w:oddVBand="0" w:evenVBand="0" w:oddHBand="1" w:evenHBand="0" w:firstRowFirstColumn="0" w:firstRowLastColumn="0" w:lastRowFirstColumn="0" w:lastRowLastColumn="0"/>
              <w:rPr>
                <w:bCs/>
              </w:rPr>
            </w:pPr>
            <w:r>
              <w:rPr>
                <w:bCs/>
              </w:rPr>
              <w:t>GRVI</w:t>
            </w:r>
          </w:p>
        </w:tc>
        <w:tc>
          <w:tcPr>
            <w:tcW w:w="3207" w:type="dxa"/>
          </w:tcPr>
          <w:p w:rsidR="00F74C59" w:rsidP="0055395B" w:rsidRDefault="00F74C59" w14:paraId="7FB0AB33" w14:textId="77777777">
            <w:pPr>
              <w:cnfStyle w:val="000000100000" w:firstRow="0" w:lastRow="0" w:firstColumn="0" w:lastColumn="0" w:oddVBand="0" w:evenVBand="0" w:oddHBand="1" w:evenHBand="0" w:firstRowFirstColumn="0" w:firstRowLastColumn="0" w:lastRowFirstColumn="0" w:lastRowLastColumn="0"/>
              <w:rPr>
                <w:bCs/>
              </w:rPr>
            </w:pPr>
            <w:r>
              <w:t>(RGB Green – RGB Red) / (RGB Green + RGB Red)</w:t>
            </w:r>
          </w:p>
        </w:tc>
      </w:tr>
      <w:tr w:rsidR="00F74C59" w:rsidTr="0055395B" w14:paraId="2BF3C44F" w14:textId="77777777">
        <w:tc>
          <w:tcPr>
            <w:cnfStyle w:val="001000000000" w:firstRow="0" w:lastRow="0" w:firstColumn="1" w:lastColumn="0" w:oddVBand="0" w:evenVBand="0" w:oddHBand="0" w:evenHBand="0" w:firstRowFirstColumn="0" w:firstRowLastColumn="0" w:lastRowFirstColumn="0" w:lastRowLastColumn="0"/>
            <w:tcW w:w="3207" w:type="dxa"/>
          </w:tcPr>
          <w:p w:rsidRPr="00981471" w:rsidR="00F74C59" w:rsidP="0055395B" w:rsidRDefault="00F74C59" w14:paraId="4796A770" w14:textId="77777777">
            <w:pPr>
              <w:rPr>
                <w:b w:val="0"/>
              </w:rPr>
            </w:pPr>
            <w:r w:rsidRPr="00981471">
              <w:rPr>
                <w:b w:val="0"/>
              </w:rPr>
              <w:t>Normalised Difference Soil Index.</w:t>
            </w:r>
          </w:p>
        </w:tc>
        <w:tc>
          <w:tcPr>
            <w:tcW w:w="3207" w:type="dxa"/>
          </w:tcPr>
          <w:p w:rsidR="00F74C59" w:rsidP="0055395B" w:rsidRDefault="00F74C59" w14:paraId="79A25371" w14:textId="77777777">
            <w:pPr>
              <w:cnfStyle w:val="000000000000" w:firstRow="0" w:lastRow="0" w:firstColumn="0" w:lastColumn="0" w:oddVBand="0" w:evenVBand="0" w:oddHBand="0" w:evenHBand="0" w:firstRowFirstColumn="0" w:firstRowLastColumn="0" w:lastRowFirstColumn="0" w:lastRowLastColumn="0"/>
              <w:rPr>
                <w:bCs/>
              </w:rPr>
            </w:pPr>
            <w:r>
              <w:rPr>
                <w:bCs/>
              </w:rPr>
              <w:t>NDSI</w:t>
            </w:r>
          </w:p>
        </w:tc>
        <w:tc>
          <w:tcPr>
            <w:tcW w:w="3207" w:type="dxa"/>
          </w:tcPr>
          <w:p w:rsidR="00F74C59" w:rsidP="0055395B" w:rsidRDefault="00F74C59" w14:paraId="63681B7F" w14:textId="77777777">
            <w:pPr>
              <w:cnfStyle w:val="000000000000" w:firstRow="0" w:lastRow="0" w:firstColumn="0" w:lastColumn="0" w:oddVBand="0" w:evenVBand="0" w:oddHBand="0" w:evenHBand="0" w:firstRowFirstColumn="0" w:firstRowLastColumn="0" w:lastRowFirstColumn="0" w:lastRowLastColumn="0"/>
              <w:rPr>
                <w:bCs/>
              </w:rPr>
            </w:pPr>
            <w:r>
              <w:t>(Blue – RGB Red) / (Blue + RGB Red)</w:t>
            </w:r>
          </w:p>
        </w:tc>
      </w:tr>
      <w:tr w:rsidR="00F74C59" w:rsidTr="0055395B" w14:paraId="48D56E0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7" w:type="dxa"/>
          </w:tcPr>
          <w:p w:rsidRPr="00981471" w:rsidR="00F74C59" w:rsidP="0055395B" w:rsidRDefault="00F74C59" w14:paraId="41BED720" w14:textId="77777777">
            <w:pPr>
              <w:rPr>
                <w:b w:val="0"/>
              </w:rPr>
            </w:pPr>
            <w:r w:rsidRPr="00981471">
              <w:rPr>
                <w:b w:val="0"/>
              </w:rPr>
              <w:t>Normalised Difference Vegetation Index.</w:t>
            </w:r>
          </w:p>
        </w:tc>
        <w:tc>
          <w:tcPr>
            <w:tcW w:w="3207" w:type="dxa"/>
          </w:tcPr>
          <w:p w:rsidR="00F74C59" w:rsidP="0055395B" w:rsidRDefault="00F74C59" w14:paraId="514FCAF4" w14:textId="77777777">
            <w:pPr>
              <w:cnfStyle w:val="000000100000" w:firstRow="0" w:lastRow="0" w:firstColumn="0" w:lastColumn="0" w:oddVBand="0" w:evenVBand="0" w:oddHBand="1" w:evenHBand="0" w:firstRowFirstColumn="0" w:firstRowLastColumn="0" w:lastRowFirstColumn="0" w:lastRowLastColumn="0"/>
              <w:rPr>
                <w:bCs/>
              </w:rPr>
            </w:pPr>
            <w:r>
              <w:rPr>
                <w:bCs/>
              </w:rPr>
              <w:t>NDVI</w:t>
            </w:r>
          </w:p>
        </w:tc>
        <w:tc>
          <w:tcPr>
            <w:tcW w:w="3207" w:type="dxa"/>
          </w:tcPr>
          <w:p w:rsidR="00F74C59" w:rsidP="0055395B" w:rsidRDefault="00F74C59" w14:paraId="7D29D4CB" w14:textId="77777777">
            <w:pPr>
              <w:cnfStyle w:val="000000100000" w:firstRow="0" w:lastRow="0" w:firstColumn="0" w:lastColumn="0" w:oddVBand="0" w:evenVBand="0" w:oddHBand="1" w:evenHBand="0" w:firstRowFirstColumn="0" w:firstRowLastColumn="0" w:lastRowFirstColumn="0" w:lastRowLastColumn="0"/>
              <w:rPr>
                <w:bCs/>
              </w:rPr>
            </w:pPr>
            <w:r>
              <w:t>(NIR – CIR Red) / (NIR + CIR Red)</w:t>
            </w:r>
          </w:p>
        </w:tc>
      </w:tr>
      <w:tr w:rsidR="00F74C59" w:rsidTr="0055395B" w14:paraId="0D75E9B2" w14:textId="77777777">
        <w:tc>
          <w:tcPr>
            <w:cnfStyle w:val="001000000000" w:firstRow="0" w:lastRow="0" w:firstColumn="1" w:lastColumn="0" w:oddVBand="0" w:evenVBand="0" w:oddHBand="0" w:evenHBand="0" w:firstRowFirstColumn="0" w:firstRowLastColumn="0" w:lastRowFirstColumn="0" w:lastRowLastColumn="0"/>
            <w:tcW w:w="3207" w:type="dxa"/>
          </w:tcPr>
          <w:p w:rsidRPr="00981471" w:rsidR="00F74C59" w:rsidP="0055395B" w:rsidRDefault="00F74C59" w14:paraId="3EE9D263" w14:textId="77777777">
            <w:pPr>
              <w:rPr>
                <w:b w:val="0"/>
              </w:rPr>
            </w:pPr>
            <w:r w:rsidRPr="00981471">
              <w:rPr>
                <w:b w:val="0"/>
              </w:rPr>
              <w:t>Normalised Difference Water Index.</w:t>
            </w:r>
          </w:p>
        </w:tc>
        <w:tc>
          <w:tcPr>
            <w:tcW w:w="3207" w:type="dxa"/>
          </w:tcPr>
          <w:p w:rsidR="00F74C59" w:rsidP="0055395B" w:rsidRDefault="00F74C59" w14:paraId="2B38F862" w14:textId="77777777">
            <w:pPr>
              <w:cnfStyle w:val="000000000000" w:firstRow="0" w:lastRow="0" w:firstColumn="0" w:lastColumn="0" w:oddVBand="0" w:evenVBand="0" w:oddHBand="0" w:evenHBand="0" w:firstRowFirstColumn="0" w:firstRowLastColumn="0" w:lastRowFirstColumn="0" w:lastRowLastColumn="0"/>
              <w:rPr>
                <w:bCs/>
              </w:rPr>
            </w:pPr>
            <w:r>
              <w:rPr>
                <w:bCs/>
              </w:rPr>
              <w:t>NDWI</w:t>
            </w:r>
          </w:p>
        </w:tc>
        <w:tc>
          <w:tcPr>
            <w:tcW w:w="3207" w:type="dxa"/>
          </w:tcPr>
          <w:p w:rsidR="00F74C59" w:rsidP="0055395B" w:rsidRDefault="00F74C59" w14:paraId="439D87F7" w14:textId="77777777">
            <w:pPr>
              <w:cnfStyle w:val="000000000000" w:firstRow="0" w:lastRow="0" w:firstColumn="0" w:lastColumn="0" w:oddVBand="0" w:evenVBand="0" w:oddHBand="0" w:evenHBand="0" w:firstRowFirstColumn="0" w:firstRowLastColumn="0" w:lastRowFirstColumn="0" w:lastRowLastColumn="0"/>
              <w:rPr>
                <w:bCs/>
              </w:rPr>
            </w:pPr>
            <w:r>
              <w:t>(NIR – CIR Green) / (NIR + CIR Green)</w:t>
            </w:r>
          </w:p>
        </w:tc>
      </w:tr>
      <w:tr w:rsidR="00F74C59" w:rsidTr="0055395B" w14:paraId="7CD68A6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7" w:type="dxa"/>
          </w:tcPr>
          <w:p w:rsidRPr="00981471" w:rsidR="00F74C59" w:rsidP="0055395B" w:rsidRDefault="00F74C59" w14:paraId="7F9318C4" w14:textId="77777777">
            <w:pPr>
              <w:rPr>
                <w:b w:val="0"/>
              </w:rPr>
            </w:pPr>
            <w:r w:rsidRPr="00981471">
              <w:rPr>
                <w:b w:val="0"/>
              </w:rPr>
              <w:t>Soil-Adjusted Vegetation Index.</w:t>
            </w:r>
          </w:p>
        </w:tc>
        <w:tc>
          <w:tcPr>
            <w:tcW w:w="3207" w:type="dxa"/>
          </w:tcPr>
          <w:p w:rsidR="00F74C59" w:rsidP="0055395B" w:rsidRDefault="00F74C59" w14:paraId="492A25DE" w14:textId="77777777">
            <w:pPr>
              <w:cnfStyle w:val="000000100000" w:firstRow="0" w:lastRow="0" w:firstColumn="0" w:lastColumn="0" w:oddVBand="0" w:evenVBand="0" w:oddHBand="1" w:evenHBand="0" w:firstRowFirstColumn="0" w:firstRowLastColumn="0" w:lastRowFirstColumn="0" w:lastRowLastColumn="0"/>
              <w:rPr>
                <w:bCs/>
              </w:rPr>
            </w:pPr>
            <w:r>
              <w:rPr>
                <w:bCs/>
              </w:rPr>
              <w:t>SAVI</w:t>
            </w:r>
          </w:p>
        </w:tc>
        <w:tc>
          <w:tcPr>
            <w:tcW w:w="3207" w:type="dxa"/>
          </w:tcPr>
          <w:p w:rsidR="00F74C59" w:rsidP="0055395B" w:rsidRDefault="00F74C59" w14:paraId="70FB897E" w14:textId="77777777">
            <w:pPr>
              <w:cnfStyle w:val="000000100000" w:firstRow="0" w:lastRow="0" w:firstColumn="0" w:lastColumn="0" w:oddVBand="0" w:evenVBand="0" w:oddHBand="1" w:evenHBand="0" w:firstRowFirstColumn="0" w:firstRowLastColumn="0" w:lastRowFirstColumn="0" w:lastRowLastColumn="0"/>
              <w:rPr>
                <w:bCs/>
              </w:rPr>
            </w:pPr>
            <w:r>
              <w:t>1.5 * (NIR – CIR Red) / (NIR + CIR Red + 0.5)</w:t>
            </w:r>
          </w:p>
        </w:tc>
      </w:tr>
    </w:tbl>
    <w:p w:rsidR="00F74C59" w:rsidP="00F74C59" w:rsidRDefault="00F74C59" w14:paraId="4D8967EA" w14:textId="77777777">
      <w:pPr>
        <w:rPr>
          <w:b/>
          <w:bCs/>
        </w:rPr>
      </w:pPr>
    </w:p>
    <w:p w:rsidRPr="00182998" w:rsidR="00F74C59" w:rsidP="00F74C59" w:rsidRDefault="00F74C59" w14:paraId="2B6460A3" w14:textId="77777777">
      <w:pPr>
        <w:pStyle w:val="Heading3"/>
        <w:rPr>
          <w:b/>
          <w:bCs/>
        </w:rPr>
      </w:pPr>
      <w:bookmarkStart w:name="_Toc172884305" w:id="17"/>
      <w:r>
        <w:t>A</w:t>
      </w:r>
      <w:r w:rsidRPr="189F0B1D">
        <w:t>rea of Interest (AOI) Delineation &amp; Image Segmentation.</w:t>
      </w:r>
      <w:bookmarkEnd w:id="17"/>
    </w:p>
    <w:p w:rsidR="00F74C59" w:rsidP="00F74C59" w:rsidRDefault="00F74C59" w14:paraId="44DC24E2" w14:textId="77777777">
      <w:pPr>
        <w:rPr>
          <w:bCs/>
        </w:rPr>
      </w:pPr>
      <w:r>
        <w:t>The target areas Area of Interest (AOI) boundary was first used to delineate the analysis. Multi-resolution segmentation was then applied to the AOI using the CIR Red, CIR Green, NIR and CHM layers and a scale of 10. A higher weight was given to the NIR band. The segmentation was constrained to allotments, parks, waterbodies, building footprints, private gardens and paths to avoid objects overlapping two different contextual features.</w:t>
      </w:r>
    </w:p>
    <w:p w:rsidRPr="00064522" w:rsidR="00F74C59" w:rsidP="00F74C59" w:rsidRDefault="00F74C59" w14:paraId="4C7FB982" w14:textId="77777777">
      <w:pPr>
        <w:pStyle w:val="Heading3"/>
        <w:rPr>
          <w:b/>
          <w:bCs/>
        </w:rPr>
      </w:pPr>
      <w:bookmarkStart w:name="_Toc172884306" w:id="18"/>
      <w:r>
        <w:t>Initial Object Classification.</w:t>
      </w:r>
      <w:bookmarkEnd w:id="18"/>
    </w:p>
    <w:p w:rsidR="00F74C59" w:rsidP="00F74C59" w:rsidRDefault="00F74C59" w14:paraId="5AFC8E09" w14:textId="77777777">
      <w:r>
        <w:t xml:space="preserve">The initial classification was focused on features of the landscapes, regardless of land use, such </w:t>
      </w:r>
      <w:proofErr w:type="gramStart"/>
      <w:r>
        <w:t>as;</w:t>
      </w:r>
      <w:proofErr w:type="gramEnd"/>
      <w:r>
        <w:t xml:space="preserve"> water, buildings, other impervious surfaces, bare ground, trees, scrubs and low-lying vegetation. All objects were classified using a threshold-based approach and a combination of spectral features, relational features, height, geometry and third-party data information. Shadows were quite extensive in the imagery and were also separated at this stage using brightness values. Brightness is automatically calculated in </w:t>
      </w:r>
      <w:proofErr w:type="spellStart"/>
      <w:r>
        <w:t>eCognition</w:t>
      </w:r>
      <w:proofErr w:type="spellEnd"/>
      <w:r>
        <w:t xml:space="preserve"> using all available input layers. However, these values are not normalised and can drastically change from scene to scene. </w:t>
      </w:r>
    </w:p>
    <w:p w:rsidR="00F74C59" w:rsidP="00F74C59" w:rsidRDefault="00F74C59" w14:paraId="25E1D8FF" w14:textId="77777777">
      <w:r>
        <w:t xml:space="preserve">The thresholds were obtained through trial and error and thoroughly tested during the trial. </w:t>
      </w:r>
    </w:p>
    <w:p w:rsidR="00F74C59" w:rsidP="00F74C59" w:rsidRDefault="00F74C59" w14:paraId="644E6D6D" w14:textId="77777777">
      <w:pPr>
        <w:rPr>
          <w:bCs/>
        </w:rPr>
      </w:pPr>
      <w:r>
        <w:lastRenderedPageBreak/>
        <w:t xml:space="preserve">Table 13 shows the different features of the landscape in order of classification, as well as the data source and conditions used to separate them for Cambridge specifically. A summary of differing threshold values for both Cambridge and Plymouth </w:t>
      </w:r>
      <w:proofErr w:type="gramStart"/>
      <w:r>
        <w:t>is</w:t>
      </w:r>
      <w:proofErr w:type="gramEnd"/>
      <w:r>
        <w:t xml:space="preserve"> given in Table 13. This approach was essentially adopted for all further Urban Habitat Mapping.</w:t>
      </w:r>
    </w:p>
    <w:p w:rsidRPr="002B5677" w:rsidR="00F74C59" w:rsidP="00F74C59" w:rsidRDefault="00F74C59" w14:paraId="2FC8D0AE" w14:textId="77777777">
      <w:pPr>
        <w:pStyle w:val="Caption"/>
      </w:pPr>
      <w:r>
        <w:t>Table 13. Summary of initial object classification focusing on features of the landscape rather than land use (where source information is not required, cells in the table are left blank).</w:t>
      </w:r>
    </w:p>
    <w:tbl>
      <w:tblPr>
        <w:tblStyle w:val="TableStyle4"/>
        <w:tblW w:w="0" w:type="auto"/>
        <w:tblLook w:val="04A0" w:firstRow="1" w:lastRow="0" w:firstColumn="1" w:lastColumn="0" w:noHBand="0" w:noVBand="1"/>
        <w:tblCaption w:val="Table 13"/>
        <w:tblDescription w:val="Summary of initial object classification focussing on features of the landscape rahter than land use."/>
      </w:tblPr>
      <w:tblGrid>
        <w:gridCol w:w="3005"/>
        <w:gridCol w:w="2991"/>
        <w:gridCol w:w="3020"/>
      </w:tblGrid>
      <w:tr w:rsidR="00F74C59" w:rsidTr="0055395B" w14:paraId="0B018CBA"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207" w:type="dxa"/>
          </w:tcPr>
          <w:p w:rsidR="00F74C59" w:rsidP="0055395B" w:rsidRDefault="00F74C59" w14:paraId="45FA7422" w14:textId="77777777">
            <w:pPr>
              <w:rPr>
                <w:bCs/>
              </w:rPr>
            </w:pPr>
            <w:r>
              <w:rPr>
                <w:bCs/>
              </w:rPr>
              <w:t>Feature</w:t>
            </w:r>
          </w:p>
        </w:tc>
        <w:tc>
          <w:tcPr>
            <w:tcW w:w="3207" w:type="dxa"/>
          </w:tcPr>
          <w:p w:rsidR="00F74C59" w:rsidP="0055395B" w:rsidRDefault="00F74C59" w14:paraId="34461CC9" w14:textId="77777777">
            <w:pPr>
              <w:cnfStyle w:val="100000000000" w:firstRow="1" w:lastRow="0" w:firstColumn="0" w:lastColumn="0" w:oddVBand="0" w:evenVBand="0" w:oddHBand="0" w:evenHBand="0" w:firstRowFirstColumn="0" w:firstRowLastColumn="0" w:lastRowFirstColumn="0" w:lastRowLastColumn="0"/>
              <w:rPr>
                <w:bCs/>
              </w:rPr>
            </w:pPr>
            <w:r>
              <w:rPr>
                <w:bCs/>
              </w:rPr>
              <w:t>Source</w:t>
            </w:r>
          </w:p>
        </w:tc>
        <w:tc>
          <w:tcPr>
            <w:tcW w:w="3207" w:type="dxa"/>
          </w:tcPr>
          <w:p w:rsidR="00F74C59" w:rsidP="0055395B" w:rsidRDefault="00F74C59" w14:paraId="00CB1C19" w14:textId="77777777">
            <w:pPr>
              <w:cnfStyle w:val="100000000000" w:firstRow="1" w:lastRow="0" w:firstColumn="0" w:lastColumn="0" w:oddVBand="0" w:evenVBand="0" w:oddHBand="0" w:evenHBand="0" w:firstRowFirstColumn="0" w:firstRowLastColumn="0" w:lastRowFirstColumn="0" w:lastRowLastColumn="0"/>
              <w:rPr>
                <w:bCs/>
              </w:rPr>
            </w:pPr>
            <w:r>
              <w:rPr>
                <w:bCs/>
              </w:rPr>
              <w:t>Condition</w:t>
            </w:r>
          </w:p>
        </w:tc>
      </w:tr>
      <w:tr w:rsidR="00F74C59" w:rsidTr="0055395B" w14:paraId="3A83FEC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7" w:type="dxa"/>
          </w:tcPr>
          <w:p w:rsidRPr="00981471" w:rsidR="00F74C59" w:rsidP="0055395B" w:rsidRDefault="00F74C59" w14:paraId="55808467" w14:textId="77777777">
            <w:pPr>
              <w:rPr>
                <w:b w:val="0"/>
              </w:rPr>
            </w:pPr>
            <w:r w:rsidRPr="00981471">
              <w:rPr>
                <w:b w:val="0"/>
              </w:rPr>
              <w:t>Shadow</w:t>
            </w:r>
          </w:p>
        </w:tc>
        <w:tc>
          <w:tcPr>
            <w:tcW w:w="3207" w:type="dxa"/>
          </w:tcPr>
          <w:p w:rsidR="00F74C59" w:rsidP="0055395B" w:rsidRDefault="00F74C59" w14:paraId="3E6437AD" w14:textId="77777777">
            <w:pPr>
              <w:cnfStyle w:val="000000100000" w:firstRow="0" w:lastRow="0" w:firstColumn="0" w:lastColumn="0" w:oddVBand="0" w:evenVBand="0" w:oddHBand="1" w:evenHBand="0" w:firstRowFirstColumn="0" w:firstRowLastColumn="0" w:lastRowFirstColumn="0" w:lastRowLastColumn="0"/>
              <w:rPr>
                <w:bCs/>
              </w:rPr>
            </w:pPr>
            <w:r>
              <w:rPr>
                <w:bCs/>
              </w:rPr>
              <w:t>Spectral</w:t>
            </w:r>
          </w:p>
        </w:tc>
        <w:tc>
          <w:tcPr>
            <w:tcW w:w="3207" w:type="dxa"/>
          </w:tcPr>
          <w:p w:rsidR="00F74C59" w:rsidP="0055395B" w:rsidRDefault="00F74C59" w14:paraId="25B8B853" w14:textId="77777777">
            <w:pPr>
              <w:cnfStyle w:val="000000100000" w:firstRow="0" w:lastRow="0" w:firstColumn="0" w:lastColumn="0" w:oddVBand="0" w:evenVBand="0" w:oddHBand="1" w:evenHBand="0" w:firstRowFirstColumn="0" w:firstRowLastColumn="0" w:lastRowFirstColumn="0" w:lastRowLastColumn="0"/>
              <w:rPr>
                <w:bCs/>
              </w:rPr>
            </w:pPr>
            <w:r>
              <w:t>All objects with mean brightness values less than 60.</w:t>
            </w:r>
          </w:p>
        </w:tc>
      </w:tr>
      <w:tr w:rsidR="00F74C59" w:rsidTr="0055395B" w14:paraId="7358B981" w14:textId="77777777">
        <w:tc>
          <w:tcPr>
            <w:cnfStyle w:val="001000000000" w:firstRow="0" w:lastRow="0" w:firstColumn="1" w:lastColumn="0" w:oddVBand="0" w:evenVBand="0" w:oddHBand="0" w:evenHBand="0" w:firstRowFirstColumn="0" w:firstRowLastColumn="0" w:lastRowFirstColumn="0" w:lastRowLastColumn="0"/>
            <w:tcW w:w="3207" w:type="dxa"/>
          </w:tcPr>
          <w:p w:rsidRPr="00981471" w:rsidR="00F74C59" w:rsidP="0055395B" w:rsidRDefault="00F74C59" w14:paraId="74D1DBBA" w14:textId="77777777">
            <w:pPr>
              <w:rPr>
                <w:b w:val="0"/>
              </w:rPr>
            </w:pPr>
            <w:r w:rsidRPr="00981471">
              <w:rPr>
                <w:b w:val="0"/>
              </w:rPr>
              <w:t>Water</w:t>
            </w:r>
          </w:p>
        </w:tc>
        <w:tc>
          <w:tcPr>
            <w:tcW w:w="3207" w:type="dxa"/>
          </w:tcPr>
          <w:p w:rsidR="00F74C59" w:rsidP="0055395B" w:rsidRDefault="00F74C59" w14:paraId="31E75AB1" w14:textId="77777777">
            <w:pPr>
              <w:cnfStyle w:val="000000000000" w:firstRow="0" w:lastRow="0" w:firstColumn="0" w:lastColumn="0" w:oddVBand="0" w:evenVBand="0" w:oddHBand="0" w:evenHBand="0" w:firstRowFirstColumn="0" w:firstRowLastColumn="0" w:lastRowFirstColumn="0" w:lastRowLastColumn="0"/>
              <w:rPr>
                <w:bCs/>
              </w:rPr>
            </w:pPr>
            <w:r>
              <w:rPr>
                <w:bCs/>
              </w:rPr>
              <w:t>GI</w:t>
            </w:r>
          </w:p>
        </w:tc>
        <w:tc>
          <w:tcPr>
            <w:tcW w:w="3207" w:type="dxa"/>
          </w:tcPr>
          <w:p w:rsidR="00F74C59" w:rsidP="0055395B" w:rsidRDefault="00F74C59" w14:paraId="138F1657" w14:textId="77777777">
            <w:pPr>
              <w:cnfStyle w:val="000000000000" w:firstRow="0" w:lastRow="0" w:firstColumn="0" w:lastColumn="0" w:oddVBand="0" w:evenVBand="0" w:oddHBand="0" w:evenHBand="0" w:firstRowFirstColumn="0" w:firstRowLastColumn="0" w:lastRowFirstColumn="0" w:lastRowLastColumn="0"/>
              <w:rPr>
                <w:bCs/>
              </w:rPr>
            </w:pPr>
            <w:r>
              <w:t>All objects (including shadows) that overlap GI waterbodies.</w:t>
            </w:r>
          </w:p>
        </w:tc>
      </w:tr>
      <w:tr w:rsidR="00F74C59" w:rsidTr="0055395B" w14:paraId="473F3CF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7" w:type="dxa"/>
          </w:tcPr>
          <w:p w:rsidRPr="00981471" w:rsidR="00F74C59" w:rsidP="0055395B" w:rsidRDefault="00F74C59" w14:paraId="2DD18905" w14:textId="77777777">
            <w:pPr>
              <w:rPr>
                <w:b w:val="0"/>
              </w:rPr>
            </w:pPr>
            <w:r w:rsidRPr="00981471">
              <w:rPr>
                <w:b w:val="0"/>
              </w:rPr>
              <w:t>Buildings</w:t>
            </w:r>
          </w:p>
        </w:tc>
        <w:tc>
          <w:tcPr>
            <w:tcW w:w="3207" w:type="dxa"/>
          </w:tcPr>
          <w:p w:rsidR="00F74C59" w:rsidP="0055395B" w:rsidRDefault="00F74C59" w14:paraId="5A8241BB" w14:textId="77777777">
            <w:pPr>
              <w:cnfStyle w:val="000000100000" w:firstRow="0" w:lastRow="0" w:firstColumn="0" w:lastColumn="0" w:oddVBand="0" w:evenVBand="0" w:oddHBand="1" w:evenHBand="0" w:firstRowFirstColumn="0" w:firstRowLastColumn="0" w:lastRowFirstColumn="0" w:lastRowLastColumn="0"/>
              <w:rPr>
                <w:bCs/>
              </w:rPr>
            </w:pPr>
            <w:r>
              <w:rPr>
                <w:bCs/>
              </w:rPr>
              <w:t>OSMM</w:t>
            </w:r>
          </w:p>
        </w:tc>
        <w:tc>
          <w:tcPr>
            <w:tcW w:w="3207" w:type="dxa"/>
          </w:tcPr>
          <w:p w:rsidR="00F74C59" w:rsidP="0055395B" w:rsidRDefault="00F74C59" w14:paraId="5220969F" w14:textId="77777777">
            <w:pPr>
              <w:cnfStyle w:val="000000100000" w:firstRow="0" w:lastRow="0" w:firstColumn="0" w:lastColumn="0" w:oddVBand="0" w:evenVBand="0" w:oddHBand="1" w:evenHBand="0" w:firstRowFirstColumn="0" w:firstRowLastColumn="0" w:lastRowFirstColumn="0" w:lastRowLastColumn="0"/>
              <w:rPr>
                <w:bCs/>
              </w:rPr>
            </w:pPr>
            <w:r>
              <w:t>Remaining objects (including shadows) that overlap building footprints.</w:t>
            </w:r>
          </w:p>
        </w:tc>
      </w:tr>
      <w:tr w:rsidR="00F74C59" w:rsidTr="0055395B" w14:paraId="67750B07" w14:textId="77777777">
        <w:tc>
          <w:tcPr>
            <w:cnfStyle w:val="001000000000" w:firstRow="0" w:lastRow="0" w:firstColumn="1" w:lastColumn="0" w:oddVBand="0" w:evenVBand="0" w:oddHBand="0" w:evenHBand="0" w:firstRowFirstColumn="0" w:firstRowLastColumn="0" w:lastRowFirstColumn="0" w:lastRowLastColumn="0"/>
            <w:tcW w:w="3207" w:type="dxa"/>
          </w:tcPr>
          <w:p w:rsidRPr="00981471" w:rsidR="00F74C59" w:rsidP="0055395B" w:rsidRDefault="00F74C59" w14:paraId="6013669D" w14:textId="77777777">
            <w:pPr>
              <w:rPr>
                <w:b w:val="0"/>
              </w:rPr>
            </w:pPr>
            <w:r w:rsidRPr="00981471">
              <w:rPr>
                <w:b w:val="0"/>
              </w:rPr>
              <w:t>Impervious</w:t>
            </w:r>
          </w:p>
        </w:tc>
        <w:tc>
          <w:tcPr>
            <w:tcW w:w="3207" w:type="dxa"/>
          </w:tcPr>
          <w:p w:rsidR="00F74C59" w:rsidP="0055395B" w:rsidRDefault="00F74C59" w14:paraId="6354716B" w14:textId="77777777">
            <w:pPr>
              <w:cnfStyle w:val="000000000000" w:firstRow="0" w:lastRow="0" w:firstColumn="0" w:lastColumn="0" w:oddVBand="0" w:evenVBand="0" w:oddHBand="0" w:evenHBand="0" w:firstRowFirstColumn="0" w:firstRowLastColumn="0" w:lastRowFirstColumn="0" w:lastRowLastColumn="0"/>
              <w:rPr>
                <w:bCs/>
              </w:rPr>
            </w:pPr>
            <w:r>
              <w:rPr>
                <w:bCs/>
              </w:rPr>
              <w:t>OSMM, GI, Spectral</w:t>
            </w:r>
          </w:p>
        </w:tc>
        <w:tc>
          <w:tcPr>
            <w:tcW w:w="3207" w:type="dxa"/>
          </w:tcPr>
          <w:p w:rsidR="00F74C59" w:rsidP="0055395B" w:rsidRDefault="00F74C59" w14:paraId="399014A7" w14:textId="77777777">
            <w:pPr>
              <w:cnfStyle w:val="000000000000" w:firstRow="0" w:lastRow="0" w:firstColumn="0" w:lastColumn="0" w:oddVBand="0" w:evenVBand="0" w:oddHBand="0" w:evenHBand="0" w:firstRowFirstColumn="0" w:firstRowLastColumn="0" w:lastRowFirstColumn="0" w:lastRowLastColumn="0"/>
              <w:rPr>
                <w:bCs/>
              </w:rPr>
            </w:pPr>
            <w:r>
              <w:t>Remaining objects that either (1) overlap paths and parks, (2) overlap natural spaces by less than 15% and have mean NDVI and NDSI values smaller than 0.3 and 0.1 respectively, (3) overlap natural spaces by smaller than 15% and have a mean NDVI value smaller than 0.1, (4) overlap natural spaces by more than 15% and have mean NDVI and NDSI values smaller than 0.2 and 0 respectively.</w:t>
            </w:r>
          </w:p>
        </w:tc>
      </w:tr>
      <w:tr w:rsidR="00F74C59" w:rsidTr="0055395B" w14:paraId="6C49615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7" w:type="dxa"/>
          </w:tcPr>
          <w:p w:rsidRPr="00981471" w:rsidR="00F74C59" w:rsidP="0055395B" w:rsidRDefault="00F74C59" w14:paraId="10350CDF" w14:textId="77777777">
            <w:pPr>
              <w:rPr>
                <w:b w:val="0"/>
              </w:rPr>
            </w:pPr>
            <w:proofErr w:type="spellStart"/>
            <w:r w:rsidRPr="00981471">
              <w:rPr>
                <w:b w:val="0"/>
              </w:rPr>
              <w:lastRenderedPageBreak/>
              <w:t>Bareground</w:t>
            </w:r>
            <w:proofErr w:type="spellEnd"/>
          </w:p>
        </w:tc>
        <w:tc>
          <w:tcPr>
            <w:tcW w:w="3207" w:type="dxa"/>
          </w:tcPr>
          <w:p w:rsidR="00F74C59" w:rsidP="0055395B" w:rsidRDefault="00F74C59" w14:paraId="5E3B8E1E" w14:textId="77777777">
            <w:pPr>
              <w:cnfStyle w:val="000000100000" w:firstRow="0" w:lastRow="0" w:firstColumn="0" w:lastColumn="0" w:oddVBand="0" w:evenVBand="0" w:oddHBand="1" w:evenHBand="0" w:firstRowFirstColumn="0" w:firstRowLastColumn="0" w:lastRowFirstColumn="0" w:lastRowLastColumn="0"/>
              <w:rPr>
                <w:bCs/>
              </w:rPr>
            </w:pPr>
            <w:r>
              <w:rPr>
                <w:bCs/>
              </w:rPr>
              <w:t>GI, Spectral</w:t>
            </w:r>
          </w:p>
        </w:tc>
        <w:tc>
          <w:tcPr>
            <w:tcW w:w="3207" w:type="dxa"/>
          </w:tcPr>
          <w:p w:rsidR="00F74C59" w:rsidP="0055395B" w:rsidRDefault="00F74C59" w14:paraId="2DC7FD33" w14:textId="77777777">
            <w:pPr>
              <w:cnfStyle w:val="000000100000" w:firstRow="0" w:lastRow="0" w:firstColumn="0" w:lastColumn="0" w:oddVBand="0" w:evenVBand="0" w:oddHBand="1" w:evenHBand="0" w:firstRowFirstColumn="0" w:firstRowLastColumn="0" w:lastRowFirstColumn="0" w:lastRowLastColumn="0"/>
              <w:rPr>
                <w:bCs/>
              </w:rPr>
            </w:pPr>
            <w:r>
              <w:t>Remaining objects with mean SAVI value smaller than 0.2. Impervious objects that overlap allotments and have a mean SAVI value smaller than 0.3.</w:t>
            </w:r>
          </w:p>
        </w:tc>
      </w:tr>
      <w:tr w:rsidR="00F74C59" w:rsidTr="0055395B" w14:paraId="6A4F1163" w14:textId="77777777">
        <w:tc>
          <w:tcPr>
            <w:cnfStyle w:val="001000000000" w:firstRow="0" w:lastRow="0" w:firstColumn="1" w:lastColumn="0" w:oddVBand="0" w:evenVBand="0" w:oddHBand="0" w:evenHBand="0" w:firstRowFirstColumn="0" w:firstRowLastColumn="0" w:lastRowFirstColumn="0" w:lastRowLastColumn="0"/>
            <w:tcW w:w="3207" w:type="dxa"/>
          </w:tcPr>
          <w:p w:rsidRPr="00981471" w:rsidR="00F74C59" w:rsidP="0055395B" w:rsidRDefault="00F74C59" w14:paraId="56295D2A" w14:textId="77777777">
            <w:pPr>
              <w:rPr>
                <w:b w:val="0"/>
              </w:rPr>
            </w:pPr>
            <w:r w:rsidRPr="00981471">
              <w:rPr>
                <w:b w:val="0"/>
              </w:rPr>
              <w:t>Trees</w:t>
            </w:r>
          </w:p>
        </w:tc>
        <w:tc>
          <w:tcPr>
            <w:tcW w:w="3207" w:type="dxa"/>
          </w:tcPr>
          <w:p w:rsidR="00F74C59" w:rsidP="0055395B" w:rsidRDefault="00F74C59" w14:paraId="0BE80494" w14:textId="77777777">
            <w:pPr>
              <w:cnfStyle w:val="000000000000" w:firstRow="0" w:lastRow="0" w:firstColumn="0" w:lastColumn="0" w:oddVBand="0" w:evenVBand="0" w:oddHBand="0" w:evenHBand="0" w:firstRowFirstColumn="0" w:firstRowLastColumn="0" w:lastRowFirstColumn="0" w:lastRowLastColumn="0"/>
              <w:rPr>
                <w:bCs/>
              </w:rPr>
            </w:pPr>
            <w:r>
              <w:rPr>
                <w:bCs/>
              </w:rPr>
              <w:t>Height, Spectral, Relational, OSMM</w:t>
            </w:r>
          </w:p>
        </w:tc>
        <w:tc>
          <w:tcPr>
            <w:tcW w:w="3207" w:type="dxa"/>
          </w:tcPr>
          <w:p w:rsidR="00F74C59" w:rsidP="0055395B" w:rsidRDefault="00F74C59" w14:paraId="5F045FF4" w14:textId="77777777">
            <w:pPr>
              <w:cnfStyle w:val="000000000000" w:firstRow="0" w:lastRow="0" w:firstColumn="0" w:lastColumn="0" w:oddVBand="0" w:evenVBand="0" w:oddHBand="0" w:evenHBand="0" w:firstRowFirstColumn="0" w:firstRowLastColumn="0" w:lastRowFirstColumn="0" w:lastRowLastColumn="0"/>
            </w:pPr>
            <w:r>
              <w:t>Remaining objects (including shadows) with a mean CHM value more than 2m.</w:t>
            </w:r>
          </w:p>
          <w:p w:rsidR="00F74C59" w:rsidP="0055395B" w:rsidRDefault="00F74C59" w14:paraId="45E20AB4" w14:textId="77777777">
            <w:pPr>
              <w:cnfStyle w:val="000000000000" w:firstRow="0" w:lastRow="0" w:firstColumn="0" w:lastColumn="0" w:oddVBand="0" w:evenVBand="0" w:oddHBand="0" w:evenHBand="0" w:firstRowFirstColumn="0" w:firstRowLastColumn="0" w:lastRowFirstColumn="0" w:lastRowLastColumn="0"/>
            </w:pPr>
            <w:r>
              <w:t>Water objects with a mean CHM value greater than 2m and neighbouring another tree object (allows some tree growth over water areas).</w:t>
            </w:r>
          </w:p>
          <w:p w:rsidR="00F74C59" w:rsidP="0055395B" w:rsidRDefault="00F74C59" w14:paraId="0BC166EC" w14:textId="77777777">
            <w:pPr>
              <w:cnfStyle w:val="000000000000" w:firstRow="0" w:lastRow="0" w:firstColumn="0" w:lastColumn="0" w:oddVBand="0" w:evenVBand="0" w:oddHBand="0" w:evenHBand="0" w:firstRowFirstColumn="0" w:firstRowLastColumn="0" w:lastRowFirstColumn="0" w:lastRowLastColumn="0"/>
            </w:pPr>
            <w:r>
              <w:t>Impervious objects that overlap paths and have mean CHM and NDVI values greater than 2m and 0.3 respectively (Allows tree growth over paths).</w:t>
            </w:r>
          </w:p>
          <w:p w:rsidR="00F74C59" w:rsidP="0055395B" w:rsidRDefault="00F74C59" w14:paraId="159622CF" w14:textId="77777777">
            <w:pPr>
              <w:cnfStyle w:val="000000000000" w:firstRow="0" w:lastRow="0" w:firstColumn="0" w:lastColumn="0" w:oddVBand="0" w:evenVBand="0" w:oddHBand="0" w:evenHBand="0" w:firstRowFirstColumn="0" w:firstRowLastColumn="0" w:lastRowFirstColumn="0" w:lastRowLastColumn="0"/>
            </w:pPr>
            <w:r>
              <w:t>Building objects with mean brightness and NDVI values greater than 70 and 0.2 respectively and a mean CHM difference with other building objects greater than 0 and neighbouring another tree object (Allows tree growth over buildings).</w:t>
            </w:r>
          </w:p>
          <w:p w:rsidR="00F74C59" w:rsidP="0055395B" w:rsidRDefault="00F74C59" w14:paraId="3BC22615" w14:textId="77777777">
            <w:pPr>
              <w:cnfStyle w:val="000000000000" w:firstRow="0" w:lastRow="0" w:firstColumn="0" w:lastColumn="0" w:oddVBand="0" w:evenVBand="0" w:oddHBand="0" w:evenHBand="0" w:firstRowFirstColumn="0" w:firstRowLastColumn="0" w:lastRowFirstColumn="0" w:lastRowLastColumn="0"/>
            </w:pPr>
            <w:r>
              <w:lastRenderedPageBreak/>
              <w:t>Tree objects with a mean NDVI value smaller than 0.2 and a mean CHM difference with other building objects smaller than 0 and neighbouring another building object (Removes false positives along building edges).</w:t>
            </w:r>
          </w:p>
          <w:p w:rsidR="00F74C59" w:rsidP="0055395B" w:rsidRDefault="00F74C59" w14:paraId="223BC707" w14:textId="77777777">
            <w:pPr>
              <w:cnfStyle w:val="000000000000" w:firstRow="0" w:lastRow="0" w:firstColumn="0" w:lastColumn="0" w:oddVBand="0" w:evenVBand="0" w:oddHBand="0" w:evenHBand="0" w:firstRowFirstColumn="0" w:firstRowLastColumn="0" w:lastRowFirstColumn="0" w:lastRowLastColumn="0"/>
              <w:rPr>
                <w:bCs/>
              </w:rPr>
            </w:pPr>
            <w:r>
              <w:t>Remaining building objects that share 100% of their border with trees and have a mean NDVI value greater than 0.25 (Fills holes in trees overhanging buildings).</w:t>
            </w:r>
          </w:p>
        </w:tc>
      </w:tr>
      <w:tr w:rsidR="00F74C59" w:rsidTr="0055395B" w14:paraId="3FC8B90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7" w:type="dxa"/>
          </w:tcPr>
          <w:p w:rsidRPr="00981471" w:rsidR="00F74C59" w:rsidP="0055395B" w:rsidRDefault="00F74C59" w14:paraId="765AE57E" w14:textId="77777777">
            <w:pPr>
              <w:rPr>
                <w:b w:val="0"/>
              </w:rPr>
            </w:pPr>
            <w:r w:rsidRPr="00981471">
              <w:rPr>
                <w:b w:val="0"/>
              </w:rPr>
              <w:lastRenderedPageBreak/>
              <w:t>Scrubs</w:t>
            </w:r>
          </w:p>
        </w:tc>
        <w:tc>
          <w:tcPr>
            <w:tcW w:w="3207" w:type="dxa"/>
          </w:tcPr>
          <w:p w:rsidR="00F74C59" w:rsidP="0055395B" w:rsidRDefault="00F74C59" w14:paraId="18230D82" w14:textId="77777777">
            <w:pPr>
              <w:cnfStyle w:val="000000100000" w:firstRow="0" w:lastRow="0" w:firstColumn="0" w:lastColumn="0" w:oddVBand="0" w:evenVBand="0" w:oddHBand="1" w:evenHBand="0" w:firstRowFirstColumn="0" w:firstRowLastColumn="0" w:lastRowFirstColumn="0" w:lastRowLastColumn="0"/>
              <w:rPr>
                <w:bCs/>
              </w:rPr>
            </w:pPr>
            <w:r>
              <w:rPr>
                <w:bCs/>
              </w:rPr>
              <w:t>Height, Relational, Geometry</w:t>
            </w:r>
          </w:p>
        </w:tc>
        <w:tc>
          <w:tcPr>
            <w:tcW w:w="3207" w:type="dxa"/>
          </w:tcPr>
          <w:p w:rsidR="00F74C59" w:rsidP="0055395B" w:rsidRDefault="00F74C59" w14:paraId="13C9FC16" w14:textId="77777777">
            <w:pPr>
              <w:cnfStyle w:val="000000100000" w:firstRow="0" w:lastRow="0" w:firstColumn="0" w:lastColumn="0" w:oddVBand="0" w:evenVBand="0" w:oddHBand="1" w:evenHBand="0" w:firstRowFirstColumn="0" w:firstRowLastColumn="0" w:lastRowFirstColumn="0" w:lastRowLastColumn="0"/>
            </w:pPr>
            <w:r>
              <w:t>Remaining objects with a mean CHM value between 1m and 2m.</w:t>
            </w:r>
          </w:p>
          <w:p w:rsidR="00F74C59" w:rsidP="0055395B" w:rsidRDefault="00F74C59" w14:paraId="46D892E3" w14:textId="77777777">
            <w:pPr>
              <w:cnfStyle w:val="000000100000" w:firstRow="0" w:lastRow="0" w:firstColumn="0" w:lastColumn="0" w:oddVBand="0" w:evenVBand="0" w:oddHBand="1" w:evenHBand="0" w:firstRowFirstColumn="0" w:firstRowLastColumn="0" w:lastRowFirstColumn="0" w:lastRowLastColumn="0"/>
            </w:pPr>
            <w:r>
              <w:t>Water objects with a mean CHM value between 1m and 2m and neighbouring another scrub object (Allows scrubs over water).</w:t>
            </w:r>
          </w:p>
          <w:p w:rsidR="00F74C59" w:rsidP="0055395B" w:rsidRDefault="00F74C59" w14:paraId="7D87DF75" w14:textId="77777777">
            <w:pPr>
              <w:cnfStyle w:val="000000100000" w:firstRow="0" w:lastRow="0" w:firstColumn="0" w:lastColumn="0" w:oddVBand="0" w:evenVBand="0" w:oddHBand="1" w:evenHBand="0" w:firstRowFirstColumn="0" w:firstRowLastColumn="0" w:lastRowFirstColumn="0" w:lastRowLastColumn="0"/>
            </w:pPr>
            <w:r>
              <w:t>Remaining objects (including water) with a mean CHM value greater than 0.5 and neighbouring another scrub object.</w:t>
            </w:r>
          </w:p>
          <w:p w:rsidR="00F74C59" w:rsidP="0055395B" w:rsidRDefault="00F74C59" w14:paraId="60949944" w14:textId="77777777">
            <w:pPr>
              <w:cnfStyle w:val="000000100000" w:firstRow="0" w:lastRow="0" w:firstColumn="0" w:lastColumn="0" w:oddVBand="0" w:evenVBand="0" w:oddHBand="1" w:evenHBand="0" w:firstRowFirstColumn="0" w:firstRowLastColumn="0" w:lastRowFirstColumn="0" w:lastRowLastColumn="0"/>
              <w:rPr>
                <w:bCs/>
              </w:rPr>
            </w:pPr>
            <w:r>
              <w:t>Remaining objects with a mean CHM value greater than 0.5 and a roundness smaller than 0.3 (Helps to locate isolated scrubs).</w:t>
            </w:r>
          </w:p>
        </w:tc>
      </w:tr>
      <w:tr w:rsidR="00F74C59" w:rsidTr="0055395B" w14:paraId="77CD85A2" w14:textId="77777777">
        <w:tc>
          <w:tcPr>
            <w:cnfStyle w:val="001000000000" w:firstRow="0" w:lastRow="0" w:firstColumn="1" w:lastColumn="0" w:oddVBand="0" w:evenVBand="0" w:oddHBand="0" w:evenHBand="0" w:firstRowFirstColumn="0" w:firstRowLastColumn="0" w:lastRowFirstColumn="0" w:lastRowLastColumn="0"/>
            <w:tcW w:w="3207" w:type="dxa"/>
          </w:tcPr>
          <w:p w:rsidRPr="00981471" w:rsidR="00F74C59" w:rsidP="0055395B" w:rsidRDefault="00F74C59" w14:paraId="126EBD33" w14:textId="77777777">
            <w:pPr>
              <w:rPr>
                <w:b w:val="0"/>
              </w:rPr>
            </w:pPr>
            <w:r w:rsidRPr="00981471">
              <w:rPr>
                <w:b w:val="0"/>
              </w:rPr>
              <w:lastRenderedPageBreak/>
              <w:t>Coastal</w:t>
            </w:r>
          </w:p>
        </w:tc>
        <w:tc>
          <w:tcPr>
            <w:tcW w:w="3207" w:type="dxa"/>
          </w:tcPr>
          <w:p w:rsidR="00F74C59" w:rsidP="0055395B" w:rsidRDefault="00F74C59" w14:paraId="3D5D12D6" w14:textId="77777777">
            <w:pPr>
              <w:cnfStyle w:val="000000000000" w:firstRow="0" w:lastRow="0" w:firstColumn="0" w:lastColumn="0" w:oddVBand="0" w:evenVBand="0" w:oddHBand="0" w:evenHBand="0" w:firstRowFirstColumn="0" w:firstRowLastColumn="0" w:lastRowFirstColumn="0" w:lastRowLastColumn="0"/>
              <w:rPr>
                <w:bCs/>
              </w:rPr>
            </w:pPr>
            <w:r>
              <w:rPr>
                <w:bCs/>
              </w:rPr>
              <w:t>Spectral, relational</w:t>
            </w:r>
          </w:p>
        </w:tc>
        <w:tc>
          <w:tcPr>
            <w:tcW w:w="3207" w:type="dxa"/>
          </w:tcPr>
          <w:p w:rsidR="00F74C59" w:rsidP="0055395B" w:rsidRDefault="00F74C59" w14:paraId="36A87642" w14:textId="77777777">
            <w:pPr>
              <w:cnfStyle w:val="000000000000" w:firstRow="0" w:lastRow="0" w:firstColumn="0" w:lastColumn="0" w:oddVBand="0" w:evenVBand="0" w:oddHBand="0" w:evenHBand="0" w:firstRowFirstColumn="0" w:firstRowLastColumn="0" w:lastRowFirstColumn="0" w:lastRowLastColumn="0"/>
              <w:rPr>
                <w:bCs/>
              </w:rPr>
            </w:pPr>
            <w:r>
              <w:t xml:space="preserve">Remaining objects (including </w:t>
            </w:r>
            <w:proofErr w:type="spellStart"/>
            <w:r>
              <w:t>bareground</w:t>
            </w:r>
            <w:proofErr w:type="spellEnd"/>
            <w:r>
              <w:t>) that are within 20 of tidal waters and have mean values for SAVI, NDVI and greyscale of -0.1, -0.1 and 100 respectively.</w:t>
            </w:r>
          </w:p>
        </w:tc>
      </w:tr>
      <w:tr w:rsidR="00F74C59" w:rsidTr="0055395B" w14:paraId="561569E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7" w:type="dxa"/>
          </w:tcPr>
          <w:p w:rsidRPr="00981471" w:rsidR="00F74C59" w:rsidP="0055395B" w:rsidRDefault="00F74C59" w14:paraId="228C98E1" w14:textId="77777777">
            <w:pPr>
              <w:rPr>
                <w:b w:val="0"/>
              </w:rPr>
            </w:pPr>
            <w:r w:rsidRPr="00981471">
              <w:rPr>
                <w:b w:val="0"/>
              </w:rPr>
              <w:t>Low Vegetation</w:t>
            </w:r>
          </w:p>
        </w:tc>
        <w:tc>
          <w:tcPr>
            <w:tcW w:w="3207" w:type="dxa"/>
          </w:tcPr>
          <w:p w:rsidR="00F74C59" w:rsidP="0055395B" w:rsidRDefault="00F74C59" w14:paraId="06D1C17D" w14:textId="77777777">
            <w:pPr>
              <w:cnfStyle w:val="000000100000" w:firstRow="0" w:lastRow="0" w:firstColumn="0" w:lastColumn="0" w:oddVBand="0" w:evenVBand="0" w:oddHBand="1" w:evenHBand="0" w:firstRowFirstColumn="0" w:firstRowLastColumn="0" w:lastRowFirstColumn="0" w:lastRowLastColumn="0"/>
              <w:rPr>
                <w:bCs/>
              </w:rPr>
            </w:pPr>
            <w:r>
              <w:rPr>
                <w:bCs/>
              </w:rPr>
              <w:t>-</w:t>
            </w:r>
          </w:p>
        </w:tc>
        <w:tc>
          <w:tcPr>
            <w:tcW w:w="3207" w:type="dxa"/>
          </w:tcPr>
          <w:p w:rsidR="00F74C59" w:rsidP="0055395B" w:rsidRDefault="00F74C59" w14:paraId="37F89268" w14:textId="77777777">
            <w:pPr>
              <w:cnfStyle w:val="000000100000" w:firstRow="0" w:lastRow="0" w:firstColumn="0" w:lastColumn="0" w:oddVBand="0" w:evenVBand="0" w:oddHBand="1" w:evenHBand="0" w:firstRowFirstColumn="0" w:firstRowLastColumn="0" w:lastRowFirstColumn="0" w:lastRowLastColumn="0"/>
              <w:rPr>
                <w:bCs/>
              </w:rPr>
            </w:pPr>
            <w:r>
              <w:t>All remaining objects.</w:t>
            </w:r>
          </w:p>
        </w:tc>
      </w:tr>
    </w:tbl>
    <w:p w:rsidRPr="00827D4B" w:rsidR="00F74C59" w:rsidP="00F74C59" w:rsidRDefault="00F74C59" w14:paraId="0E8BF598" w14:textId="77777777">
      <w:pPr>
        <w:pStyle w:val="Heading3"/>
        <w:rPr>
          <w:b/>
          <w:bCs/>
        </w:rPr>
      </w:pPr>
      <w:bookmarkStart w:name="_Toc172884307" w:id="19"/>
      <w:r>
        <w:t>Detailed Classification.</w:t>
      </w:r>
      <w:bookmarkEnd w:id="19"/>
    </w:p>
    <w:p w:rsidR="00F74C59" w:rsidP="00F74C59" w:rsidRDefault="00F74C59" w14:paraId="2A5990AD" w14:textId="77777777">
      <w:r>
        <w:t xml:space="preserve">The detailed classification built on the initial object classification but added context, most often by looking for the presence of certain GI or OSMM features and adjusting the classes accordingly. For example, a tree object found within a private garden would be labelled as a garden tree (F3), but one found in a park would be labelled as park wood pasture (H3) and one found on a street would be labelled as an isolated/scattered tree (B3). Thresholds in combination with spectral features, relational features, geometry and third-party data were used, </w:t>
      </w:r>
      <w:proofErr w:type="gramStart"/>
      <w:r>
        <w:t>with the exception of</w:t>
      </w:r>
      <w:proofErr w:type="gramEnd"/>
      <w:r>
        <w:t xml:space="preserve"> grassland classification, which relied on training a machine learning model. </w:t>
      </w:r>
    </w:p>
    <w:p w:rsidR="00F74C59" w:rsidP="00F74C59" w:rsidRDefault="00F74C59" w14:paraId="49100920" w14:textId="77777777">
      <w:r>
        <w:t xml:space="preserve">Table 14 summarises the detailed classes in order of classification, as well as the data source and conditions used to separate them. This stage is mostly contextual, and so requires very little adjustments for other cities </w:t>
      </w:r>
      <w:proofErr w:type="gramStart"/>
      <w:r>
        <w:t>as long as</w:t>
      </w:r>
      <w:proofErr w:type="gramEnd"/>
      <w:r>
        <w:t xml:space="preserve"> the initial classification is refined and accurate.</w:t>
      </w:r>
    </w:p>
    <w:p w:rsidR="00F74C59" w:rsidP="00F74C59" w:rsidRDefault="00F74C59" w14:paraId="073AE705" w14:textId="77777777"/>
    <w:p w:rsidRPr="00685FF8" w:rsidR="00F74C59" w:rsidP="00F74C59" w:rsidRDefault="00F74C59" w14:paraId="79BD6ED9" w14:textId="77777777">
      <w:pPr>
        <w:pStyle w:val="Caption"/>
      </w:pPr>
      <w:r>
        <w:t>Table 14. Summary of detailed classification in order of classification in the Urban Habitat Mapping assessment process (where source information is not required, cells in the table are left blank).</w:t>
      </w:r>
    </w:p>
    <w:tbl>
      <w:tblPr>
        <w:tblStyle w:val="TableStyle4"/>
        <w:tblW w:w="0" w:type="auto"/>
        <w:tblLook w:val="04A0" w:firstRow="1" w:lastRow="0" w:firstColumn="1" w:lastColumn="0" w:noHBand="0" w:noVBand="1"/>
        <w:tblCaption w:val="Table 14"/>
        <w:tblDescription w:val="Summary of detailed classification (source and condition) in order of classification in the Urban Habitat assessment process."/>
      </w:tblPr>
      <w:tblGrid>
        <w:gridCol w:w="2998"/>
        <w:gridCol w:w="2955"/>
        <w:gridCol w:w="3063"/>
      </w:tblGrid>
      <w:tr w:rsidR="00F74C59" w:rsidTr="0055395B" w14:paraId="52E1AD3D"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207" w:type="dxa"/>
          </w:tcPr>
          <w:p w:rsidR="00F74C59" w:rsidP="0055395B" w:rsidRDefault="00F74C59" w14:paraId="73527856" w14:textId="77777777">
            <w:pPr>
              <w:rPr>
                <w:bCs/>
              </w:rPr>
            </w:pPr>
            <w:r>
              <w:rPr>
                <w:bCs/>
              </w:rPr>
              <w:t>Class</w:t>
            </w:r>
          </w:p>
        </w:tc>
        <w:tc>
          <w:tcPr>
            <w:tcW w:w="3207" w:type="dxa"/>
          </w:tcPr>
          <w:p w:rsidR="00F74C59" w:rsidP="0055395B" w:rsidRDefault="00F74C59" w14:paraId="3DDF5EAC" w14:textId="77777777">
            <w:pPr>
              <w:cnfStyle w:val="100000000000" w:firstRow="1" w:lastRow="0" w:firstColumn="0" w:lastColumn="0" w:oddVBand="0" w:evenVBand="0" w:oddHBand="0" w:evenHBand="0" w:firstRowFirstColumn="0" w:firstRowLastColumn="0" w:lastRowFirstColumn="0" w:lastRowLastColumn="0"/>
              <w:rPr>
                <w:bCs/>
              </w:rPr>
            </w:pPr>
            <w:r>
              <w:rPr>
                <w:bCs/>
              </w:rPr>
              <w:t>Source</w:t>
            </w:r>
          </w:p>
        </w:tc>
        <w:tc>
          <w:tcPr>
            <w:tcW w:w="3207" w:type="dxa"/>
          </w:tcPr>
          <w:p w:rsidR="00F74C59" w:rsidP="0055395B" w:rsidRDefault="00F74C59" w14:paraId="3D3FC7D3" w14:textId="77777777">
            <w:pPr>
              <w:cnfStyle w:val="100000000000" w:firstRow="1" w:lastRow="0" w:firstColumn="0" w:lastColumn="0" w:oddVBand="0" w:evenVBand="0" w:oddHBand="0" w:evenHBand="0" w:firstRowFirstColumn="0" w:firstRowLastColumn="0" w:lastRowFirstColumn="0" w:lastRowLastColumn="0"/>
              <w:rPr>
                <w:bCs/>
              </w:rPr>
            </w:pPr>
            <w:r>
              <w:rPr>
                <w:bCs/>
              </w:rPr>
              <w:t>Condition</w:t>
            </w:r>
          </w:p>
        </w:tc>
      </w:tr>
      <w:tr w:rsidR="00F74C59" w:rsidTr="0055395B" w14:paraId="6E72BE0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7" w:type="dxa"/>
          </w:tcPr>
          <w:p w:rsidR="00F74C59" w:rsidP="0055395B" w:rsidRDefault="00F74C59" w14:paraId="36BFD0DB" w14:textId="77777777">
            <w:pPr>
              <w:rPr>
                <w:bCs/>
              </w:rPr>
            </w:pPr>
            <w:r>
              <w:rPr>
                <w:bCs/>
              </w:rPr>
              <w:t>Conifer Woodland (B2)</w:t>
            </w:r>
          </w:p>
        </w:tc>
        <w:tc>
          <w:tcPr>
            <w:tcW w:w="3207" w:type="dxa"/>
          </w:tcPr>
          <w:p w:rsidR="00F74C59" w:rsidP="0055395B" w:rsidRDefault="00F74C59" w14:paraId="77BC3746" w14:textId="77777777">
            <w:pPr>
              <w:cnfStyle w:val="000000100000" w:firstRow="0" w:lastRow="0" w:firstColumn="0" w:lastColumn="0" w:oddVBand="0" w:evenVBand="0" w:oddHBand="1" w:evenHBand="0" w:firstRowFirstColumn="0" w:firstRowLastColumn="0" w:lastRowFirstColumn="0" w:lastRowLastColumn="0"/>
              <w:rPr>
                <w:bCs/>
              </w:rPr>
            </w:pPr>
            <w:r>
              <w:rPr>
                <w:bCs/>
              </w:rPr>
              <w:t>Geometry, NFI</w:t>
            </w:r>
          </w:p>
        </w:tc>
        <w:tc>
          <w:tcPr>
            <w:tcW w:w="3207" w:type="dxa"/>
          </w:tcPr>
          <w:p w:rsidR="00F74C59" w:rsidP="0055395B" w:rsidRDefault="00F74C59" w14:paraId="0AA170D8" w14:textId="77777777">
            <w:pPr>
              <w:cnfStyle w:val="000000100000" w:firstRow="0" w:lastRow="0" w:firstColumn="0" w:lastColumn="0" w:oddVBand="0" w:evenVBand="0" w:oddHBand="1" w:evenHBand="0" w:firstRowFirstColumn="0" w:firstRowLastColumn="0" w:lastRowFirstColumn="0" w:lastRowLastColumn="0"/>
              <w:rPr>
                <w:bCs/>
              </w:rPr>
            </w:pPr>
            <w:r>
              <w:t>Merged tree objects larger than 0.5 ha and that overlap NFI conifers.</w:t>
            </w:r>
          </w:p>
        </w:tc>
      </w:tr>
      <w:tr w:rsidR="00F74C59" w:rsidTr="0055395B" w14:paraId="632E17DC" w14:textId="77777777">
        <w:tc>
          <w:tcPr>
            <w:cnfStyle w:val="001000000000" w:firstRow="0" w:lastRow="0" w:firstColumn="1" w:lastColumn="0" w:oddVBand="0" w:evenVBand="0" w:oddHBand="0" w:evenHBand="0" w:firstRowFirstColumn="0" w:firstRowLastColumn="0" w:lastRowFirstColumn="0" w:lastRowLastColumn="0"/>
            <w:tcW w:w="3207" w:type="dxa"/>
          </w:tcPr>
          <w:p w:rsidR="00F74C59" w:rsidP="0055395B" w:rsidRDefault="00F74C59" w14:paraId="42F1B950" w14:textId="77777777">
            <w:pPr>
              <w:rPr>
                <w:bCs/>
              </w:rPr>
            </w:pPr>
            <w:r>
              <w:rPr>
                <w:bCs/>
              </w:rPr>
              <w:t>Mixed Broadleaved Woodland (B1)</w:t>
            </w:r>
          </w:p>
        </w:tc>
        <w:tc>
          <w:tcPr>
            <w:tcW w:w="3207" w:type="dxa"/>
          </w:tcPr>
          <w:p w:rsidR="00F74C59" w:rsidP="0055395B" w:rsidRDefault="00F74C59" w14:paraId="4E5EFBB7" w14:textId="77777777">
            <w:pPr>
              <w:cnfStyle w:val="000000000000" w:firstRow="0" w:lastRow="0" w:firstColumn="0" w:lastColumn="0" w:oddVBand="0" w:evenVBand="0" w:oddHBand="0" w:evenHBand="0" w:firstRowFirstColumn="0" w:firstRowLastColumn="0" w:lastRowFirstColumn="0" w:lastRowLastColumn="0"/>
              <w:rPr>
                <w:bCs/>
              </w:rPr>
            </w:pPr>
            <w:r>
              <w:rPr>
                <w:bCs/>
              </w:rPr>
              <w:t>Geometry</w:t>
            </w:r>
          </w:p>
        </w:tc>
        <w:tc>
          <w:tcPr>
            <w:tcW w:w="3207" w:type="dxa"/>
          </w:tcPr>
          <w:p w:rsidR="00F74C59" w:rsidP="0055395B" w:rsidRDefault="00F74C59" w14:paraId="2CEB8A87" w14:textId="77777777">
            <w:pPr>
              <w:cnfStyle w:val="000000000000" w:firstRow="0" w:lastRow="0" w:firstColumn="0" w:lastColumn="0" w:oddVBand="0" w:evenVBand="0" w:oddHBand="0" w:evenHBand="0" w:firstRowFirstColumn="0" w:firstRowLastColumn="0" w:lastRowFirstColumn="0" w:lastRowLastColumn="0"/>
              <w:rPr>
                <w:bCs/>
              </w:rPr>
            </w:pPr>
            <w:r>
              <w:t>Remaining merged tree objects larger than 0.5 ha</w:t>
            </w:r>
          </w:p>
        </w:tc>
      </w:tr>
      <w:tr w:rsidR="00F74C59" w:rsidTr="0055395B" w14:paraId="764AA04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7" w:type="dxa"/>
          </w:tcPr>
          <w:p w:rsidR="00F74C59" w:rsidP="0055395B" w:rsidRDefault="00F74C59" w14:paraId="7A564350" w14:textId="77777777">
            <w:pPr>
              <w:rPr>
                <w:bCs/>
              </w:rPr>
            </w:pPr>
            <w:r>
              <w:rPr>
                <w:bCs/>
              </w:rPr>
              <w:lastRenderedPageBreak/>
              <w:t>Isolated and Scattered Trees (B3)</w:t>
            </w:r>
          </w:p>
        </w:tc>
        <w:tc>
          <w:tcPr>
            <w:tcW w:w="3207" w:type="dxa"/>
          </w:tcPr>
          <w:p w:rsidR="00F74C59" w:rsidP="0055395B" w:rsidRDefault="00F74C59" w14:paraId="5A613F95" w14:textId="77777777">
            <w:pPr>
              <w:cnfStyle w:val="000000100000" w:firstRow="0" w:lastRow="0" w:firstColumn="0" w:lastColumn="0" w:oddVBand="0" w:evenVBand="0" w:oddHBand="1" w:evenHBand="0" w:firstRowFirstColumn="0" w:firstRowLastColumn="0" w:lastRowFirstColumn="0" w:lastRowLastColumn="0"/>
              <w:rPr>
                <w:bCs/>
              </w:rPr>
            </w:pPr>
            <w:r>
              <w:rPr>
                <w:bCs/>
              </w:rPr>
              <w:t>Geometry</w:t>
            </w:r>
          </w:p>
        </w:tc>
        <w:tc>
          <w:tcPr>
            <w:tcW w:w="3207" w:type="dxa"/>
          </w:tcPr>
          <w:p w:rsidR="00F74C59" w:rsidP="0055395B" w:rsidRDefault="00F74C59" w14:paraId="5FD12A24" w14:textId="77777777">
            <w:pPr>
              <w:cnfStyle w:val="000000100000" w:firstRow="0" w:lastRow="0" w:firstColumn="0" w:lastColumn="0" w:oddVBand="0" w:evenVBand="0" w:oddHBand="1" w:evenHBand="0" w:firstRowFirstColumn="0" w:firstRowLastColumn="0" w:lastRowFirstColumn="0" w:lastRowLastColumn="0"/>
              <w:rPr>
                <w:bCs/>
              </w:rPr>
            </w:pPr>
            <w:r>
              <w:t>Remaining merged tree objects.</w:t>
            </w:r>
          </w:p>
        </w:tc>
      </w:tr>
      <w:tr w:rsidR="00F74C59" w:rsidTr="0055395B" w14:paraId="0F6D050E" w14:textId="77777777">
        <w:tc>
          <w:tcPr>
            <w:cnfStyle w:val="001000000000" w:firstRow="0" w:lastRow="0" w:firstColumn="1" w:lastColumn="0" w:oddVBand="0" w:evenVBand="0" w:oddHBand="0" w:evenHBand="0" w:firstRowFirstColumn="0" w:firstRowLastColumn="0" w:lastRowFirstColumn="0" w:lastRowLastColumn="0"/>
            <w:tcW w:w="3207" w:type="dxa"/>
          </w:tcPr>
          <w:p w:rsidR="00F74C59" w:rsidP="0055395B" w:rsidRDefault="00F74C59" w14:paraId="27F4F2DB" w14:textId="77777777">
            <w:pPr>
              <w:rPr>
                <w:bCs/>
              </w:rPr>
            </w:pPr>
            <w:r>
              <w:rPr>
                <w:bCs/>
              </w:rPr>
              <w:t>Garden Trees (F3)</w:t>
            </w:r>
          </w:p>
        </w:tc>
        <w:tc>
          <w:tcPr>
            <w:tcW w:w="3207" w:type="dxa"/>
          </w:tcPr>
          <w:p w:rsidR="00F74C59" w:rsidP="0055395B" w:rsidRDefault="00F74C59" w14:paraId="7B1594A5" w14:textId="77777777">
            <w:pPr>
              <w:cnfStyle w:val="000000000000" w:firstRow="0" w:lastRow="0" w:firstColumn="0" w:lastColumn="0" w:oddVBand="0" w:evenVBand="0" w:oddHBand="0" w:evenHBand="0" w:firstRowFirstColumn="0" w:firstRowLastColumn="0" w:lastRowFirstColumn="0" w:lastRowLastColumn="0"/>
              <w:rPr>
                <w:bCs/>
              </w:rPr>
            </w:pPr>
            <w:r>
              <w:rPr>
                <w:bCs/>
              </w:rPr>
              <w:t>OSMM</w:t>
            </w:r>
          </w:p>
        </w:tc>
        <w:tc>
          <w:tcPr>
            <w:tcW w:w="3207" w:type="dxa"/>
          </w:tcPr>
          <w:p w:rsidR="00F74C59" w:rsidP="0055395B" w:rsidRDefault="00F74C59" w14:paraId="05F47D06" w14:textId="77777777">
            <w:pPr>
              <w:cnfStyle w:val="000000000000" w:firstRow="0" w:lastRow="0" w:firstColumn="0" w:lastColumn="0" w:oddVBand="0" w:evenVBand="0" w:oddHBand="0" w:evenHBand="0" w:firstRowFirstColumn="0" w:firstRowLastColumn="0" w:lastRowFirstColumn="0" w:lastRowLastColumn="0"/>
              <w:rPr>
                <w:bCs/>
              </w:rPr>
            </w:pPr>
            <w:r>
              <w:t>Isolated/Scattered Trees (B3) that overlap private gardens.</w:t>
            </w:r>
          </w:p>
        </w:tc>
      </w:tr>
      <w:tr w:rsidR="00F74C59" w:rsidTr="0055395B" w14:paraId="517FFDA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7" w:type="dxa"/>
          </w:tcPr>
          <w:p w:rsidR="00F74C59" w:rsidP="0055395B" w:rsidRDefault="00F74C59" w14:paraId="6467B490" w14:textId="77777777">
            <w:pPr>
              <w:rPr>
                <w:bCs/>
              </w:rPr>
            </w:pPr>
            <w:r>
              <w:rPr>
                <w:bCs/>
              </w:rPr>
              <w:t>Parklands Wood Pasture (H3)</w:t>
            </w:r>
          </w:p>
        </w:tc>
        <w:tc>
          <w:tcPr>
            <w:tcW w:w="3207" w:type="dxa"/>
          </w:tcPr>
          <w:p w:rsidR="00F74C59" w:rsidP="0055395B" w:rsidRDefault="00F74C59" w14:paraId="7986E747" w14:textId="77777777">
            <w:pPr>
              <w:cnfStyle w:val="000000100000" w:firstRow="0" w:lastRow="0" w:firstColumn="0" w:lastColumn="0" w:oddVBand="0" w:evenVBand="0" w:oddHBand="1" w:evenHBand="0" w:firstRowFirstColumn="0" w:firstRowLastColumn="0" w:lastRowFirstColumn="0" w:lastRowLastColumn="0"/>
              <w:rPr>
                <w:bCs/>
              </w:rPr>
            </w:pPr>
            <w:r>
              <w:rPr>
                <w:bCs/>
              </w:rPr>
              <w:t>OSMM</w:t>
            </w:r>
          </w:p>
        </w:tc>
        <w:tc>
          <w:tcPr>
            <w:tcW w:w="3207" w:type="dxa"/>
          </w:tcPr>
          <w:p w:rsidR="00F74C59" w:rsidP="0055395B" w:rsidRDefault="00F74C59" w14:paraId="47638F5F" w14:textId="77777777">
            <w:pPr>
              <w:cnfStyle w:val="000000100000" w:firstRow="0" w:lastRow="0" w:firstColumn="0" w:lastColumn="0" w:oddVBand="0" w:evenVBand="0" w:oddHBand="1" w:evenHBand="0" w:firstRowFirstColumn="0" w:firstRowLastColumn="0" w:lastRowFirstColumn="0" w:lastRowLastColumn="0"/>
              <w:rPr>
                <w:bCs/>
              </w:rPr>
            </w:pPr>
            <w:r>
              <w:t>Remaining isolated/Scattered Trees (B3) that overlap parks.</w:t>
            </w:r>
          </w:p>
        </w:tc>
      </w:tr>
      <w:tr w:rsidR="00F74C59" w:rsidTr="0055395B" w14:paraId="6BDBE99C" w14:textId="77777777">
        <w:tc>
          <w:tcPr>
            <w:cnfStyle w:val="001000000000" w:firstRow="0" w:lastRow="0" w:firstColumn="1" w:lastColumn="0" w:oddVBand="0" w:evenVBand="0" w:oddHBand="0" w:evenHBand="0" w:firstRowFirstColumn="0" w:firstRowLastColumn="0" w:lastRowFirstColumn="0" w:lastRowLastColumn="0"/>
            <w:tcW w:w="3207" w:type="dxa"/>
          </w:tcPr>
          <w:p w:rsidR="00F74C59" w:rsidP="0055395B" w:rsidRDefault="00F74C59" w14:paraId="3633278B" w14:textId="77777777">
            <w:pPr>
              <w:rPr>
                <w:bCs/>
              </w:rPr>
            </w:pPr>
            <w:r>
              <w:rPr>
                <w:bCs/>
              </w:rPr>
              <w:t>Non-vegetated Gardens (F1)</w:t>
            </w:r>
          </w:p>
        </w:tc>
        <w:tc>
          <w:tcPr>
            <w:tcW w:w="3207" w:type="dxa"/>
          </w:tcPr>
          <w:p w:rsidR="00F74C59" w:rsidP="0055395B" w:rsidRDefault="00F74C59" w14:paraId="6380CF98" w14:textId="77777777">
            <w:pPr>
              <w:cnfStyle w:val="000000000000" w:firstRow="0" w:lastRow="0" w:firstColumn="0" w:lastColumn="0" w:oddVBand="0" w:evenVBand="0" w:oddHBand="0" w:evenHBand="0" w:firstRowFirstColumn="0" w:firstRowLastColumn="0" w:lastRowFirstColumn="0" w:lastRowLastColumn="0"/>
              <w:rPr>
                <w:bCs/>
              </w:rPr>
            </w:pPr>
            <w:r>
              <w:rPr>
                <w:bCs/>
              </w:rPr>
              <w:t>OSMM</w:t>
            </w:r>
          </w:p>
        </w:tc>
        <w:tc>
          <w:tcPr>
            <w:tcW w:w="3207" w:type="dxa"/>
          </w:tcPr>
          <w:p w:rsidR="00F74C59" w:rsidP="0055395B" w:rsidRDefault="00F74C59" w14:paraId="5FA8DABA" w14:textId="77777777">
            <w:pPr>
              <w:cnfStyle w:val="000000000000" w:firstRow="0" w:lastRow="0" w:firstColumn="0" w:lastColumn="0" w:oddVBand="0" w:evenVBand="0" w:oddHBand="0" w:evenHBand="0" w:firstRowFirstColumn="0" w:firstRowLastColumn="0" w:lastRowFirstColumn="0" w:lastRowLastColumn="0"/>
              <w:rPr>
                <w:bCs/>
              </w:rPr>
            </w:pPr>
            <w:proofErr w:type="spellStart"/>
            <w:r>
              <w:t>Bareground</w:t>
            </w:r>
            <w:proofErr w:type="spellEnd"/>
            <w:r>
              <w:t xml:space="preserve"> and Impervious objects that overlap private gardens.</w:t>
            </w:r>
          </w:p>
        </w:tc>
      </w:tr>
      <w:tr w:rsidR="00F74C59" w:rsidTr="0055395B" w14:paraId="61B2413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7" w:type="dxa"/>
          </w:tcPr>
          <w:p w:rsidR="00F74C59" w:rsidP="0055395B" w:rsidRDefault="00F74C59" w14:paraId="6E9DEFEB" w14:textId="77777777">
            <w:pPr>
              <w:rPr>
                <w:bCs/>
              </w:rPr>
            </w:pPr>
            <w:r>
              <w:rPr>
                <w:bCs/>
              </w:rPr>
              <w:t>Vegetated Gardens (F2)</w:t>
            </w:r>
          </w:p>
        </w:tc>
        <w:tc>
          <w:tcPr>
            <w:tcW w:w="3207" w:type="dxa"/>
          </w:tcPr>
          <w:p w:rsidR="00F74C59" w:rsidP="0055395B" w:rsidRDefault="00F74C59" w14:paraId="3C09FA17" w14:textId="77777777">
            <w:pPr>
              <w:cnfStyle w:val="000000100000" w:firstRow="0" w:lastRow="0" w:firstColumn="0" w:lastColumn="0" w:oddVBand="0" w:evenVBand="0" w:oddHBand="1" w:evenHBand="0" w:firstRowFirstColumn="0" w:firstRowLastColumn="0" w:lastRowFirstColumn="0" w:lastRowLastColumn="0"/>
              <w:rPr>
                <w:bCs/>
              </w:rPr>
            </w:pPr>
            <w:r>
              <w:rPr>
                <w:bCs/>
              </w:rPr>
              <w:t>OSMM</w:t>
            </w:r>
          </w:p>
        </w:tc>
        <w:tc>
          <w:tcPr>
            <w:tcW w:w="3207" w:type="dxa"/>
          </w:tcPr>
          <w:p w:rsidR="00F74C59" w:rsidP="0055395B" w:rsidRDefault="00F74C59" w14:paraId="65CC1799" w14:textId="77777777">
            <w:pPr>
              <w:cnfStyle w:val="000000100000" w:firstRow="0" w:lastRow="0" w:firstColumn="0" w:lastColumn="0" w:oddVBand="0" w:evenVBand="0" w:oddHBand="1" w:evenHBand="0" w:firstRowFirstColumn="0" w:firstRowLastColumn="0" w:lastRowFirstColumn="0" w:lastRowLastColumn="0"/>
              <w:rPr>
                <w:bCs/>
              </w:rPr>
            </w:pPr>
            <w:r>
              <w:t>Low Vegetation objects that overlap private gardens.</w:t>
            </w:r>
          </w:p>
        </w:tc>
      </w:tr>
      <w:tr w:rsidR="00F74C59" w:rsidTr="0055395B" w14:paraId="5655A187" w14:textId="77777777">
        <w:tc>
          <w:tcPr>
            <w:cnfStyle w:val="001000000000" w:firstRow="0" w:lastRow="0" w:firstColumn="1" w:lastColumn="0" w:oddVBand="0" w:evenVBand="0" w:oddHBand="0" w:evenHBand="0" w:firstRowFirstColumn="0" w:firstRowLastColumn="0" w:lastRowFirstColumn="0" w:lastRowLastColumn="0"/>
            <w:tcW w:w="3207" w:type="dxa"/>
          </w:tcPr>
          <w:p w:rsidR="00F74C59" w:rsidP="0055395B" w:rsidRDefault="00F74C59" w14:paraId="0E7CC5C2" w14:textId="77777777">
            <w:pPr>
              <w:rPr>
                <w:bCs/>
              </w:rPr>
            </w:pPr>
            <w:r>
              <w:rPr>
                <w:bCs/>
              </w:rPr>
              <w:t>Garden Scrubs (F4)</w:t>
            </w:r>
          </w:p>
        </w:tc>
        <w:tc>
          <w:tcPr>
            <w:tcW w:w="3207" w:type="dxa"/>
          </w:tcPr>
          <w:p w:rsidR="00F74C59" w:rsidP="0055395B" w:rsidRDefault="00F74C59" w14:paraId="63BB50BB" w14:textId="77777777">
            <w:pPr>
              <w:cnfStyle w:val="000000000000" w:firstRow="0" w:lastRow="0" w:firstColumn="0" w:lastColumn="0" w:oddVBand="0" w:evenVBand="0" w:oddHBand="0" w:evenHBand="0" w:firstRowFirstColumn="0" w:firstRowLastColumn="0" w:lastRowFirstColumn="0" w:lastRowLastColumn="0"/>
              <w:rPr>
                <w:bCs/>
              </w:rPr>
            </w:pPr>
            <w:r>
              <w:rPr>
                <w:bCs/>
              </w:rPr>
              <w:t>OSMM</w:t>
            </w:r>
          </w:p>
        </w:tc>
        <w:tc>
          <w:tcPr>
            <w:tcW w:w="3207" w:type="dxa"/>
          </w:tcPr>
          <w:p w:rsidR="00F74C59" w:rsidP="0055395B" w:rsidRDefault="00F74C59" w14:paraId="24150B0C" w14:textId="77777777">
            <w:pPr>
              <w:cnfStyle w:val="000000000000" w:firstRow="0" w:lastRow="0" w:firstColumn="0" w:lastColumn="0" w:oddVBand="0" w:evenVBand="0" w:oddHBand="0" w:evenHBand="0" w:firstRowFirstColumn="0" w:firstRowLastColumn="0" w:lastRowFirstColumn="0" w:lastRowLastColumn="0"/>
              <w:rPr>
                <w:bCs/>
              </w:rPr>
            </w:pPr>
            <w:r>
              <w:t>Scrub objects that overlap private gardens.</w:t>
            </w:r>
          </w:p>
        </w:tc>
      </w:tr>
      <w:tr w:rsidR="00F74C59" w:rsidTr="0055395B" w14:paraId="54CE795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7" w:type="dxa"/>
          </w:tcPr>
          <w:p w:rsidR="00F74C59" w:rsidP="0055395B" w:rsidRDefault="00F74C59" w14:paraId="2E228D8A" w14:textId="77777777">
            <w:pPr>
              <w:rPr>
                <w:bCs/>
              </w:rPr>
            </w:pPr>
            <w:r>
              <w:rPr>
                <w:bCs/>
              </w:rPr>
              <w:t>Parkland Scrubs (H4)</w:t>
            </w:r>
          </w:p>
        </w:tc>
        <w:tc>
          <w:tcPr>
            <w:tcW w:w="3207" w:type="dxa"/>
          </w:tcPr>
          <w:p w:rsidR="00F74C59" w:rsidP="0055395B" w:rsidRDefault="00F74C59" w14:paraId="7E9CA445" w14:textId="77777777">
            <w:pPr>
              <w:cnfStyle w:val="000000100000" w:firstRow="0" w:lastRow="0" w:firstColumn="0" w:lastColumn="0" w:oddVBand="0" w:evenVBand="0" w:oddHBand="1" w:evenHBand="0" w:firstRowFirstColumn="0" w:firstRowLastColumn="0" w:lastRowFirstColumn="0" w:lastRowLastColumn="0"/>
              <w:rPr>
                <w:bCs/>
              </w:rPr>
            </w:pPr>
            <w:r>
              <w:rPr>
                <w:bCs/>
              </w:rPr>
              <w:t>GI</w:t>
            </w:r>
          </w:p>
        </w:tc>
        <w:tc>
          <w:tcPr>
            <w:tcW w:w="3207" w:type="dxa"/>
          </w:tcPr>
          <w:p w:rsidR="00F74C59" w:rsidP="0055395B" w:rsidRDefault="00F74C59" w14:paraId="5A56F3A9" w14:textId="77777777">
            <w:pPr>
              <w:cnfStyle w:val="000000100000" w:firstRow="0" w:lastRow="0" w:firstColumn="0" w:lastColumn="0" w:oddVBand="0" w:evenVBand="0" w:oddHBand="1" w:evenHBand="0" w:firstRowFirstColumn="0" w:firstRowLastColumn="0" w:lastRowFirstColumn="0" w:lastRowLastColumn="0"/>
              <w:rPr>
                <w:bCs/>
              </w:rPr>
            </w:pPr>
            <w:r>
              <w:t>Remaining scrub objects that overlap parks.</w:t>
            </w:r>
          </w:p>
        </w:tc>
      </w:tr>
      <w:tr w:rsidR="00F74C59" w:rsidTr="0055395B" w14:paraId="75DE8CC5" w14:textId="77777777">
        <w:tc>
          <w:tcPr>
            <w:cnfStyle w:val="001000000000" w:firstRow="0" w:lastRow="0" w:firstColumn="1" w:lastColumn="0" w:oddVBand="0" w:evenVBand="0" w:oddHBand="0" w:evenHBand="0" w:firstRowFirstColumn="0" w:firstRowLastColumn="0" w:lastRowFirstColumn="0" w:lastRowLastColumn="0"/>
            <w:tcW w:w="3207" w:type="dxa"/>
          </w:tcPr>
          <w:p w:rsidR="00F74C59" w:rsidP="0055395B" w:rsidRDefault="00F74C59" w14:paraId="10116AAE" w14:textId="77777777">
            <w:pPr>
              <w:rPr>
                <w:bCs/>
              </w:rPr>
            </w:pPr>
            <w:r>
              <w:rPr>
                <w:bCs/>
              </w:rPr>
              <w:t>Scrubs (C2)</w:t>
            </w:r>
          </w:p>
        </w:tc>
        <w:tc>
          <w:tcPr>
            <w:tcW w:w="3207" w:type="dxa"/>
          </w:tcPr>
          <w:p w:rsidR="00F74C59" w:rsidP="0055395B" w:rsidRDefault="00F74C59" w14:paraId="07363C8D" w14:textId="77777777">
            <w:pPr>
              <w:cnfStyle w:val="000000000000" w:firstRow="0" w:lastRow="0" w:firstColumn="0" w:lastColumn="0" w:oddVBand="0" w:evenVBand="0" w:oddHBand="0" w:evenHBand="0" w:firstRowFirstColumn="0" w:firstRowLastColumn="0" w:lastRowFirstColumn="0" w:lastRowLastColumn="0"/>
              <w:rPr>
                <w:bCs/>
              </w:rPr>
            </w:pPr>
            <w:r>
              <w:rPr>
                <w:bCs/>
              </w:rPr>
              <w:t>-</w:t>
            </w:r>
          </w:p>
        </w:tc>
        <w:tc>
          <w:tcPr>
            <w:tcW w:w="3207" w:type="dxa"/>
          </w:tcPr>
          <w:p w:rsidR="00F74C59" w:rsidP="0055395B" w:rsidRDefault="00F74C59" w14:paraId="46BDAE8F" w14:textId="77777777">
            <w:pPr>
              <w:cnfStyle w:val="000000000000" w:firstRow="0" w:lastRow="0" w:firstColumn="0" w:lastColumn="0" w:oddVBand="0" w:evenVBand="0" w:oddHBand="0" w:evenHBand="0" w:firstRowFirstColumn="0" w:firstRowLastColumn="0" w:lastRowFirstColumn="0" w:lastRowLastColumn="0"/>
              <w:rPr>
                <w:bCs/>
              </w:rPr>
            </w:pPr>
            <w:r>
              <w:t>Remaining scrub objects.</w:t>
            </w:r>
          </w:p>
        </w:tc>
      </w:tr>
      <w:tr w:rsidR="00F74C59" w:rsidTr="0055395B" w14:paraId="780D3C0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7" w:type="dxa"/>
          </w:tcPr>
          <w:p w:rsidR="00F74C59" w:rsidP="0055395B" w:rsidRDefault="00F74C59" w14:paraId="75CB6630" w14:textId="77777777">
            <w:pPr>
              <w:rPr>
                <w:bCs/>
              </w:rPr>
            </w:pPr>
            <w:r>
              <w:rPr>
                <w:bCs/>
              </w:rPr>
              <w:t>Green Roofs (E2)</w:t>
            </w:r>
          </w:p>
        </w:tc>
        <w:tc>
          <w:tcPr>
            <w:tcW w:w="3207" w:type="dxa"/>
          </w:tcPr>
          <w:p w:rsidR="00F74C59" w:rsidP="0055395B" w:rsidRDefault="00F74C59" w14:paraId="171C2CC3" w14:textId="77777777">
            <w:pPr>
              <w:cnfStyle w:val="000000100000" w:firstRow="0" w:lastRow="0" w:firstColumn="0" w:lastColumn="0" w:oddVBand="0" w:evenVBand="0" w:oddHBand="1" w:evenHBand="0" w:firstRowFirstColumn="0" w:firstRowLastColumn="0" w:lastRowFirstColumn="0" w:lastRowLastColumn="0"/>
              <w:rPr>
                <w:bCs/>
              </w:rPr>
            </w:pPr>
            <w:r>
              <w:rPr>
                <w:bCs/>
              </w:rPr>
              <w:t>Spectral</w:t>
            </w:r>
          </w:p>
        </w:tc>
        <w:tc>
          <w:tcPr>
            <w:tcW w:w="3207" w:type="dxa"/>
          </w:tcPr>
          <w:p w:rsidR="00F74C59" w:rsidP="0055395B" w:rsidRDefault="00F74C59" w14:paraId="2EEDE8EB" w14:textId="77777777">
            <w:pPr>
              <w:cnfStyle w:val="000000100000" w:firstRow="0" w:lastRow="0" w:firstColumn="0" w:lastColumn="0" w:oddVBand="0" w:evenVBand="0" w:oddHBand="1" w:evenHBand="0" w:firstRowFirstColumn="0" w:firstRowLastColumn="0" w:lastRowFirstColumn="0" w:lastRowLastColumn="0"/>
              <w:rPr>
                <w:bCs/>
              </w:rPr>
            </w:pPr>
            <w:r>
              <w:t>Building objects that have mean NDVI and NDSI and brightness values greater than 0.2 and 0.05 and 70 respectively.</w:t>
            </w:r>
          </w:p>
        </w:tc>
      </w:tr>
      <w:tr w:rsidR="00F74C59" w:rsidTr="0055395B" w14:paraId="2FBE0523" w14:textId="77777777">
        <w:tc>
          <w:tcPr>
            <w:cnfStyle w:val="001000000000" w:firstRow="0" w:lastRow="0" w:firstColumn="1" w:lastColumn="0" w:oddVBand="0" w:evenVBand="0" w:oddHBand="0" w:evenHBand="0" w:firstRowFirstColumn="0" w:firstRowLastColumn="0" w:lastRowFirstColumn="0" w:lastRowLastColumn="0"/>
            <w:tcW w:w="3207" w:type="dxa"/>
          </w:tcPr>
          <w:p w:rsidR="00F74C59" w:rsidP="0055395B" w:rsidRDefault="00F74C59" w14:paraId="2EC61099" w14:textId="77777777">
            <w:pPr>
              <w:rPr>
                <w:bCs/>
              </w:rPr>
            </w:pPr>
            <w:r>
              <w:rPr>
                <w:bCs/>
              </w:rPr>
              <w:t>Sealed Surfaces and Buildings (E1)</w:t>
            </w:r>
          </w:p>
        </w:tc>
        <w:tc>
          <w:tcPr>
            <w:tcW w:w="3207" w:type="dxa"/>
          </w:tcPr>
          <w:p w:rsidR="00F74C59" w:rsidP="0055395B" w:rsidRDefault="00F74C59" w14:paraId="7F778EE0" w14:textId="77777777">
            <w:pPr>
              <w:cnfStyle w:val="000000000000" w:firstRow="0" w:lastRow="0" w:firstColumn="0" w:lastColumn="0" w:oddVBand="0" w:evenVBand="0" w:oddHBand="0" w:evenHBand="0" w:firstRowFirstColumn="0" w:firstRowLastColumn="0" w:lastRowFirstColumn="0" w:lastRowLastColumn="0"/>
              <w:rPr>
                <w:bCs/>
              </w:rPr>
            </w:pPr>
            <w:r>
              <w:rPr>
                <w:bCs/>
              </w:rPr>
              <w:t>-</w:t>
            </w:r>
          </w:p>
        </w:tc>
        <w:tc>
          <w:tcPr>
            <w:tcW w:w="3207" w:type="dxa"/>
          </w:tcPr>
          <w:p w:rsidR="00F74C59" w:rsidP="0055395B" w:rsidRDefault="00F74C59" w14:paraId="28B12AA7" w14:textId="77777777">
            <w:pPr>
              <w:cnfStyle w:val="000000000000" w:firstRow="0" w:lastRow="0" w:firstColumn="0" w:lastColumn="0" w:oddVBand="0" w:evenVBand="0" w:oddHBand="0" w:evenHBand="0" w:firstRowFirstColumn="0" w:firstRowLastColumn="0" w:lastRowFirstColumn="0" w:lastRowLastColumn="0"/>
              <w:rPr>
                <w:bCs/>
              </w:rPr>
            </w:pPr>
            <w:r>
              <w:t>Remaining building and impervious objects.</w:t>
            </w:r>
          </w:p>
        </w:tc>
      </w:tr>
      <w:tr w:rsidR="00F74C59" w:rsidTr="0055395B" w14:paraId="3567002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7" w:type="dxa"/>
          </w:tcPr>
          <w:p w:rsidR="00F74C59" w:rsidP="0055395B" w:rsidRDefault="00F74C59" w14:paraId="27D7D999" w14:textId="77777777">
            <w:pPr>
              <w:rPr>
                <w:bCs/>
              </w:rPr>
            </w:pPr>
            <w:proofErr w:type="spellStart"/>
            <w:r>
              <w:rPr>
                <w:bCs/>
              </w:rPr>
              <w:t>Bareground</w:t>
            </w:r>
            <w:proofErr w:type="spellEnd"/>
            <w:r>
              <w:rPr>
                <w:bCs/>
              </w:rPr>
              <w:t xml:space="preserve"> (E3)</w:t>
            </w:r>
          </w:p>
        </w:tc>
        <w:tc>
          <w:tcPr>
            <w:tcW w:w="3207" w:type="dxa"/>
          </w:tcPr>
          <w:p w:rsidR="00F74C59" w:rsidP="0055395B" w:rsidRDefault="00F74C59" w14:paraId="1EC379CE" w14:textId="77777777">
            <w:pPr>
              <w:cnfStyle w:val="000000100000" w:firstRow="0" w:lastRow="0" w:firstColumn="0" w:lastColumn="0" w:oddVBand="0" w:evenVBand="0" w:oddHBand="1" w:evenHBand="0" w:firstRowFirstColumn="0" w:firstRowLastColumn="0" w:lastRowFirstColumn="0" w:lastRowLastColumn="0"/>
              <w:rPr>
                <w:bCs/>
              </w:rPr>
            </w:pPr>
            <w:r>
              <w:rPr>
                <w:bCs/>
              </w:rPr>
              <w:t>-</w:t>
            </w:r>
          </w:p>
        </w:tc>
        <w:tc>
          <w:tcPr>
            <w:tcW w:w="3207" w:type="dxa"/>
          </w:tcPr>
          <w:p w:rsidR="00F74C59" w:rsidP="0055395B" w:rsidRDefault="00F74C59" w14:paraId="4C24A8A8" w14:textId="77777777">
            <w:pPr>
              <w:cnfStyle w:val="000000100000" w:firstRow="0" w:lastRow="0" w:firstColumn="0" w:lastColumn="0" w:oddVBand="0" w:evenVBand="0" w:oddHBand="1" w:evenHBand="0" w:firstRowFirstColumn="0" w:firstRowLastColumn="0" w:lastRowFirstColumn="0" w:lastRowLastColumn="0"/>
              <w:rPr>
                <w:bCs/>
              </w:rPr>
            </w:pPr>
            <w:r>
              <w:t xml:space="preserve">All </w:t>
            </w:r>
            <w:proofErr w:type="spellStart"/>
            <w:r>
              <w:t>bareground</w:t>
            </w:r>
            <w:proofErr w:type="spellEnd"/>
            <w:r>
              <w:t xml:space="preserve"> objects.</w:t>
            </w:r>
          </w:p>
        </w:tc>
      </w:tr>
      <w:tr w:rsidR="00F74C59" w:rsidTr="0055395B" w14:paraId="50AE476F" w14:textId="77777777">
        <w:tc>
          <w:tcPr>
            <w:cnfStyle w:val="001000000000" w:firstRow="0" w:lastRow="0" w:firstColumn="1" w:lastColumn="0" w:oddVBand="0" w:evenVBand="0" w:oddHBand="0" w:evenHBand="0" w:firstRowFirstColumn="0" w:firstRowLastColumn="0" w:lastRowFirstColumn="0" w:lastRowLastColumn="0"/>
            <w:tcW w:w="3207" w:type="dxa"/>
          </w:tcPr>
          <w:p w:rsidR="00F74C59" w:rsidP="0055395B" w:rsidRDefault="00F74C59" w14:paraId="4B7EEC08" w14:textId="77777777">
            <w:pPr>
              <w:rPr>
                <w:bCs/>
              </w:rPr>
            </w:pPr>
            <w:r>
              <w:rPr>
                <w:bCs/>
              </w:rPr>
              <w:lastRenderedPageBreak/>
              <w:t>Coastal Sand (I1)</w:t>
            </w:r>
          </w:p>
        </w:tc>
        <w:tc>
          <w:tcPr>
            <w:tcW w:w="3207" w:type="dxa"/>
          </w:tcPr>
          <w:p w:rsidR="00F74C59" w:rsidP="0055395B" w:rsidRDefault="00F74C59" w14:paraId="5F31CA64" w14:textId="77777777">
            <w:pPr>
              <w:cnfStyle w:val="000000000000" w:firstRow="0" w:lastRow="0" w:firstColumn="0" w:lastColumn="0" w:oddVBand="0" w:evenVBand="0" w:oddHBand="0" w:evenHBand="0" w:firstRowFirstColumn="0" w:firstRowLastColumn="0" w:lastRowFirstColumn="0" w:lastRowLastColumn="0"/>
              <w:rPr>
                <w:bCs/>
              </w:rPr>
            </w:pPr>
            <w:r>
              <w:rPr>
                <w:bCs/>
              </w:rPr>
              <w:t>Spectral</w:t>
            </w:r>
          </w:p>
        </w:tc>
        <w:tc>
          <w:tcPr>
            <w:tcW w:w="3207" w:type="dxa"/>
          </w:tcPr>
          <w:p w:rsidR="00F74C59" w:rsidP="0055395B" w:rsidRDefault="00F74C59" w14:paraId="142E5637" w14:textId="77777777">
            <w:pPr>
              <w:cnfStyle w:val="000000000000" w:firstRow="0" w:lastRow="0" w:firstColumn="0" w:lastColumn="0" w:oddVBand="0" w:evenVBand="0" w:oddHBand="0" w:evenHBand="0" w:firstRowFirstColumn="0" w:firstRowLastColumn="0" w:lastRowFirstColumn="0" w:lastRowLastColumn="0"/>
              <w:rPr>
                <w:bCs/>
              </w:rPr>
            </w:pPr>
            <w:r>
              <w:t>Coastal objects that have a mean GRVI value of - 0.03.</w:t>
            </w:r>
          </w:p>
        </w:tc>
      </w:tr>
      <w:tr w:rsidR="00F74C59" w:rsidTr="0055395B" w14:paraId="7DCE564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7" w:type="dxa"/>
          </w:tcPr>
          <w:p w:rsidR="00F74C59" w:rsidP="0055395B" w:rsidRDefault="00F74C59" w14:paraId="48F743CB" w14:textId="77777777">
            <w:pPr>
              <w:rPr>
                <w:bCs/>
              </w:rPr>
            </w:pPr>
            <w:r>
              <w:rPr>
                <w:bCs/>
              </w:rPr>
              <w:t>Coastal Shingle, Loose and Bare Rocks (I3)</w:t>
            </w:r>
          </w:p>
        </w:tc>
        <w:tc>
          <w:tcPr>
            <w:tcW w:w="3207" w:type="dxa"/>
          </w:tcPr>
          <w:p w:rsidR="00F74C59" w:rsidP="0055395B" w:rsidRDefault="00F74C59" w14:paraId="50F08DC0" w14:textId="77777777">
            <w:pPr>
              <w:cnfStyle w:val="000000100000" w:firstRow="0" w:lastRow="0" w:firstColumn="0" w:lastColumn="0" w:oddVBand="0" w:evenVBand="0" w:oddHBand="1" w:evenHBand="0" w:firstRowFirstColumn="0" w:firstRowLastColumn="0" w:lastRowFirstColumn="0" w:lastRowLastColumn="0"/>
              <w:rPr>
                <w:bCs/>
              </w:rPr>
            </w:pPr>
            <w:r>
              <w:rPr>
                <w:bCs/>
              </w:rPr>
              <w:t>Spectral</w:t>
            </w:r>
          </w:p>
        </w:tc>
        <w:tc>
          <w:tcPr>
            <w:tcW w:w="3207" w:type="dxa"/>
          </w:tcPr>
          <w:p w:rsidR="00F74C59" w:rsidP="0055395B" w:rsidRDefault="00F74C59" w14:paraId="377AD1C5" w14:textId="77777777">
            <w:pPr>
              <w:cnfStyle w:val="000000100000" w:firstRow="0" w:lastRow="0" w:firstColumn="0" w:lastColumn="0" w:oddVBand="0" w:evenVBand="0" w:oddHBand="1" w:evenHBand="0" w:firstRowFirstColumn="0" w:firstRowLastColumn="0" w:lastRowFirstColumn="0" w:lastRowLastColumn="0"/>
              <w:rPr>
                <w:bCs/>
              </w:rPr>
            </w:pPr>
            <w:r>
              <w:t>Remaining coastal objects that have a mean GRVI value between -0.3 and 0.</w:t>
            </w:r>
          </w:p>
        </w:tc>
      </w:tr>
      <w:tr w:rsidR="00F74C59" w:rsidTr="0055395B" w14:paraId="1EFD47F7" w14:textId="77777777">
        <w:tc>
          <w:tcPr>
            <w:cnfStyle w:val="001000000000" w:firstRow="0" w:lastRow="0" w:firstColumn="1" w:lastColumn="0" w:oddVBand="0" w:evenVBand="0" w:oddHBand="0" w:evenHBand="0" w:firstRowFirstColumn="0" w:firstRowLastColumn="0" w:lastRowFirstColumn="0" w:lastRowLastColumn="0"/>
            <w:tcW w:w="3207" w:type="dxa"/>
          </w:tcPr>
          <w:p w:rsidR="00F74C59" w:rsidP="0055395B" w:rsidRDefault="00F74C59" w14:paraId="6FD17261" w14:textId="77777777">
            <w:pPr>
              <w:rPr>
                <w:bCs/>
              </w:rPr>
            </w:pPr>
            <w:r>
              <w:rPr>
                <w:bCs/>
              </w:rPr>
              <w:t>Vegetated Wetlands (D2)</w:t>
            </w:r>
          </w:p>
        </w:tc>
        <w:tc>
          <w:tcPr>
            <w:tcW w:w="3207" w:type="dxa"/>
          </w:tcPr>
          <w:p w:rsidR="00F74C59" w:rsidP="0055395B" w:rsidRDefault="00F74C59" w14:paraId="511DEC3F" w14:textId="77777777">
            <w:pPr>
              <w:cnfStyle w:val="000000000000" w:firstRow="0" w:lastRow="0" w:firstColumn="0" w:lastColumn="0" w:oddVBand="0" w:evenVBand="0" w:oddHBand="0" w:evenHBand="0" w:firstRowFirstColumn="0" w:firstRowLastColumn="0" w:lastRowFirstColumn="0" w:lastRowLastColumn="0"/>
              <w:rPr>
                <w:bCs/>
              </w:rPr>
            </w:pPr>
            <w:r>
              <w:rPr>
                <w:bCs/>
              </w:rPr>
              <w:t>Spectral</w:t>
            </w:r>
          </w:p>
        </w:tc>
        <w:tc>
          <w:tcPr>
            <w:tcW w:w="3207" w:type="dxa"/>
          </w:tcPr>
          <w:p w:rsidR="00F74C59" w:rsidP="0055395B" w:rsidRDefault="00F74C59" w14:paraId="03FD1438" w14:textId="77777777">
            <w:pPr>
              <w:cnfStyle w:val="000000000000" w:firstRow="0" w:lastRow="0" w:firstColumn="0" w:lastColumn="0" w:oddVBand="0" w:evenVBand="0" w:oddHBand="0" w:evenHBand="0" w:firstRowFirstColumn="0" w:firstRowLastColumn="0" w:lastRowFirstColumn="0" w:lastRowLastColumn="0"/>
              <w:rPr>
                <w:bCs/>
              </w:rPr>
            </w:pPr>
            <w:r>
              <w:t>Water objects that have mean NDVI and NDSI values greater than 0.2 and 0.05 respectively.</w:t>
            </w:r>
          </w:p>
        </w:tc>
      </w:tr>
      <w:tr w:rsidR="00F74C59" w:rsidTr="0055395B" w14:paraId="13DED25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7" w:type="dxa"/>
          </w:tcPr>
          <w:p w:rsidR="00F74C59" w:rsidP="0055395B" w:rsidRDefault="00F74C59" w14:paraId="75BE9B3B" w14:textId="77777777">
            <w:pPr>
              <w:rPr>
                <w:bCs/>
              </w:rPr>
            </w:pPr>
            <w:r>
              <w:rPr>
                <w:bCs/>
              </w:rPr>
              <w:t>Open Water (D1)</w:t>
            </w:r>
          </w:p>
        </w:tc>
        <w:tc>
          <w:tcPr>
            <w:tcW w:w="3207" w:type="dxa"/>
          </w:tcPr>
          <w:p w:rsidR="00F74C59" w:rsidP="0055395B" w:rsidRDefault="00F74C59" w14:paraId="2C5611BC" w14:textId="77777777">
            <w:pPr>
              <w:cnfStyle w:val="000000100000" w:firstRow="0" w:lastRow="0" w:firstColumn="0" w:lastColumn="0" w:oddVBand="0" w:evenVBand="0" w:oddHBand="1" w:evenHBand="0" w:firstRowFirstColumn="0" w:firstRowLastColumn="0" w:lastRowFirstColumn="0" w:lastRowLastColumn="0"/>
              <w:rPr>
                <w:bCs/>
              </w:rPr>
            </w:pPr>
            <w:r>
              <w:rPr>
                <w:bCs/>
              </w:rPr>
              <w:t>-</w:t>
            </w:r>
          </w:p>
        </w:tc>
        <w:tc>
          <w:tcPr>
            <w:tcW w:w="3207" w:type="dxa"/>
          </w:tcPr>
          <w:p w:rsidR="00F74C59" w:rsidP="0055395B" w:rsidRDefault="00F74C59" w14:paraId="7CF310F7" w14:textId="77777777">
            <w:pPr>
              <w:cnfStyle w:val="000000100000" w:firstRow="0" w:lastRow="0" w:firstColumn="0" w:lastColumn="0" w:oddVBand="0" w:evenVBand="0" w:oddHBand="1" w:evenHBand="0" w:firstRowFirstColumn="0" w:firstRowLastColumn="0" w:lastRowFirstColumn="0" w:lastRowLastColumn="0"/>
              <w:rPr>
                <w:bCs/>
              </w:rPr>
            </w:pPr>
            <w:r>
              <w:t>Remaining water objects.</w:t>
            </w:r>
          </w:p>
        </w:tc>
      </w:tr>
      <w:tr w:rsidR="00F74C59" w:rsidTr="0055395B" w14:paraId="594B7379" w14:textId="77777777">
        <w:tc>
          <w:tcPr>
            <w:cnfStyle w:val="001000000000" w:firstRow="0" w:lastRow="0" w:firstColumn="1" w:lastColumn="0" w:oddVBand="0" w:evenVBand="0" w:oddHBand="0" w:evenHBand="0" w:firstRowFirstColumn="0" w:firstRowLastColumn="0" w:lastRowFirstColumn="0" w:lastRowLastColumn="0"/>
            <w:tcW w:w="3207" w:type="dxa"/>
          </w:tcPr>
          <w:p w:rsidR="00F74C59" w:rsidP="0055395B" w:rsidRDefault="00F74C59" w14:paraId="6638EC5C" w14:textId="77777777">
            <w:pPr>
              <w:rPr>
                <w:bCs/>
              </w:rPr>
            </w:pPr>
            <w:r>
              <w:rPr>
                <w:bCs/>
              </w:rPr>
              <w:t>Allotments (G2)</w:t>
            </w:r>
          </w:p>
        </w:tc>
        <w:tc>
          <w:tcPr>
            <w:tcW w:w="3207" w:type="dxa"/>
          </w:tcPr>
          <w:p w:rsidR="00F74C59" w:rsidP="0055395B" w:rsidRDefault="00F74C59" w14:paraId="30D07691" w14:textId="77777777">
            <w:pPr>
              <w:cnfStyle w:val="000000000000" w:firstRow="0" w:lastRow="0" w:firstColumn="0" w:lastColumn="0" w:oddVBand="0" w:evenVBand="0" w:oddHBand="0" w:evenHBand="0" w:firstRowFirstColumn="0" w:firstRowLastColumn="0" w:lastRowFirstColumn="0" w:lastRowLastColumn="0"/>
              <w:rPr>
                <w:bCs/>
              </w:rPr>
            </w:pPr>
            <w:r>
              <w:rPr>
                <w:bCs/>
              </w:rPr>
              <w:t>GI</w:t>
            </w:r>
          </w:p>
        </w:tc>
        <w:tc>
          <w:tcPr>
            <w:tcW w:w="3207" w:type="dxa"/>
          </w:tcPr>
          <w:p w:rsidR="00F74C59" w:rsidP="0055395B" w:rsidRDefault="00F74C59" w14:paraId="486156CB" w14:textId="77777777">
            <w:pPr>
              <w:cnfStyle w:val="000000000000" w:firstRow="0" w:lastRow="0" w:firstColumn="0" w:lastColumn="0" w:oddVBand="0" w:evenVBand="0" w:oddHBand="0" w:evenHBand="0" w:firstRowFirstColumn="0" w:firstRowLastColumn="0" w:lastRowFirstColumn="0" w:lastRowLastColumn="0"/>
              <w:rPr>
                <w:bCs/>
              </w:rPr>
            </w:pPr>
            <w:r>
              <w:t>All objects (including shadows but excluding woodlands) that overlap allotments.</w:t>
            </w:r>
          </w:p>
        </w:tc>
      </w:tr>
    </w:tbl>
    <w:p w:rsidR="00F74C59" w:rsidP="00F74C59" w:rsidRDefault="00F74C59" w14:paraId="3E99DEF8" w14:textId="77777777">
      <w:pPr>
        <w:rPr>
          <w:bCs/>
        </w:rPr>
      </w:pPr>
      <w:r>
        <w:rPr>
          <w:bCs/>
        </w:rPr>
        <w:t xml:space="preserve">Agricultural Land and Upland Habitats were added as contextual classes outside of the </w:t>
      </w:r>
      <w:proofErr w:type="gramStart"/>
      <w:r>
        <w:rPr>
          <w:bCs/>
        </w:rPr>
        <w:t>Built Up</w:t>
      </w:r>
      <w:proofErr w:type="gramEnd"/>
      <w:r>
        <w:rPr>
          <w:bCs/>
        </w:rPr>
        <w:t xml:space="preserve"> Areas during the first trial project.</w:t>
      </w:r>
    </w:p>
    <w:p w:rsidRPr="00B446EF" w:rsidR="00F74C59" w:rsidP="00F74C59" w:rsidRDefault="00F74C59" w14:paraId="300BAD28" w14:textId="77777777">
      <w:pPr>
        <w:pStyle w:val="Heading3"/>
        <w:rPr>
          <w:b/>
          <w:bCs/>
        </w:rPr>
      </w:pPr>
      <w:bookmarkStart w:name="_Toc172884308" w:id="20"/>
      <w:r>
        <w:t>Machine Learning for Grassland Classification.</w:t>
      </w:r>
      <w:bookmarkEnd w:id="20"/>
    </w:p>
    <w:p w:rsidR="00F74C59" w:rsidP="00F74C59" w:rsidRDefault="00F74C59" w14:paraId="4AFEA1EF" w14:textId="77777777">
      <w:r>
        <w:t xml:space="preserve">Amenity grasslands are heavily maintained – they are kept relatively short and tend to be species poor, resulting in a homogeneous landscape. In contrast, undifferentiated grasslands often contain a mix of species of different heights and spectral signatures. </w:t>
      </w:r>
      <w:proofErr w:type="gramStart"/>
      <w:r>
        <w:t>In an attempt to</w:t>
      </w:r>
      <w:proofErr w:type="gramEnd"/>
      <w:r>
        <w:t xml:space="preserve"> separate the two habitat classes based on their homogeneity, Grey Level Co-occurrence Matrix (GLCM) texture layers were generated using the greyscale image and the CHM for low-lying vegetated areas derived from the initial object classification:</w:t>
      </w:r>
    </w:p>
    <w:p w:rsidR="00F74C59" w:rsidP="00F74C59" w:rsidRDefault="00F74C59" w14:paraId="259735D4" w14:textId="77777777">
      <w:pPr>
        <w:pStyle w:val="ListParagraph"/>
        <w:numPr>
          <w:ilvl w:val="0"/>
          <w:numId w:val="20"/>
        </w:numPr>
      </w:pPr>
      <w:r>
        <w:t xml:space="preserve">Greyscale and CHM contrast layers – higher values indicate higher contrast between neighbouring pixels in the object. </w:t>
      </w:r>
    </w:p>
    <w:p w:rsidR="00F74C59" w:rsidP="00F74C59" w:rsidRDefault="00F74C59" w14:paraId="34F8BDFD" w14:textId="77777777">
      <w:pPr>
        <w:pStyle w:val="ListParagraph"/>
        <w:numPr>
          <w:ilvl w:val="0"/>
          <w:numId w:val="20"/>
        </w:numPr>
      </w:pPr>
      <w:r>
        <w:t xml:space="preserve">Greyscale and CHM entropy layers – higher values indicate lower orderliness and a higher level of randomness in the object. </w:t>
      </w:r>
    </w:p>
    <w:p w:rsidRPr="00E176DD" w:rsidR="00F74C59" w:rsidP="00F74C59" w:rsidRDefault="00F74C59" w14:paraId="459D60B0" w14:textId="77777777">
      <w:pPr>
        <w:pStyle w:val="ListParagraph"/>
        <w:numPr>
          <w:ilvl w:val="0"/>
          <w:numId w:val="20"/>
        </w:numPr>
        <w:rPr>
          <w:bCs/>
        </w:rPr>
      </w:pPr>
      <w:r>
        <w:t>Greyscale correlation layer – higher values indicate that neighbouring pixels in the object have predictable and linear relationships between them.</w:t>
      </w:r>
    </w:p>
    <w:p w:rsidR="00F74C59" w:rsidP="00F74C59" w:rsidRDefault="00F74C59" w14:paraId="4193083E" w14:textId="77777777">
      <w:pPr>
        <w:rPr>
          <w:bCs/>
        </w:rPr>
      </w:pPr>
      <w:r>
        <w:lastRenderedPageBreak/>
        <w:t>Amenity and undifferentiated grasslands have proved difficult to separate using thresholds alone. As a results, a Random Forest machine learning model was trained using the samples collected during the desk-based survey. The samples were first simplified to combine all grasslands of the same type together, whether outside or within parks (H1 combined with A1 and H2 combined with A2), thus increasing the pool of data. The samples for each grassland type were then split in half in a random manner, with 50% used in training the model, and the remaining 50% reserved to generate a confusion matrix and assess the accuracy of the model.</w:t>
      </w:r>
    </w:p>
    <w:p w:rsidR="00F74C59" w:rsidP="00F74C59" w:rsidRDefault="00F74C59" w14:paraId="40B0173A" w14:textId="77777777">
      <w:r>
        <w:t xml:space="preserve">The mean object features fed into the model were as follows: </w:t>
      </w:r>
    </w:p>
    <w:p w:rsidR="00F74C59" w:rsidP="00F74C59" w:rsidRDefault="00F74C59" w14:paraId="3E77EAB5" w14:textId="77777777">
      <w:pPr>
        <w:pStyle w:val="ListParagraph"/>
        <w:numPr>
          <w:ilvl w:val="0"/>
          <w:numId w:val="21"/>
        </w:numPr>
      </w:pPr>
      <w:r>
        <w:t xml:space="preserve">Spectral bands: RGB Red, RGB Green, Blue, CIR Red, CIR Green, NIR </w:t>
      </w:r>
    </w:p>
    <w:p w:rsidR="00F74C59" w:rsidP="00F74C59" w:rsidRDefault="00F74C59" w14:paraId="1973E50B" w14:textId="77777777">
      <w:pPr>
        <w:pStyle w:val="ListParagraph"/>
        <w:numPr>
          <w:ilvl w:val="0"/>
          <w:numId w:val="21"/>
        </w:numPr>
      </w:pPr>
      <w:r>
        <w:t xml:space="preserve">Spectral indices: GRVI, NDSI, NDVI, NDWI, SAVI </w:t>
      </w:r>
    </w:p>
    <w:p w:rsidR="00F74C59" w:rsidP="00F74C59" w:rsidRDefault="00F74C59" w14:paraId="0E268ED2" w14:textId="77777777">
      <w:pPr>
        <w:pStyle w:val="ListParagraph"/>
        <w:numPr>
          <w:ilvl w:val="0"/>
          <w:numId w:val="21"/>
        </w:numPr>
      </w:pPr>
      <w:r>
        <w:t xml:space="preserve">LiDAR: CHM </w:t>
      </w:r>
    </w:p>
    <w:p w:rsidR="00F74C59" w:rsidP="00F74C59" w:rsidRDefault="00F74C59" w14:paraId="7841CE20" w14:textId="77777777">
      <w:pPr>
        <w:pStyle w:val="ListParagraph"/>
        <w:numPr>
          <w:ilvl w:val="0"/>
          <w:numId w:val="21"/>
        </w:numPr>
      </w:pPr>
      <w:r>
        <w:t xml:space="preserve">GLCM textures: CHM contrast, CHM entropy, greyscale contrast, greyscale correlation, greyscale entropy </w:t>
      </w:r>
    </w:p>
    <w:p w:rsidRPr="00F6551C" w:rsidR="00F74C59" w:rsidP="00F74C59" w:rsidRDefault="00F74C59" w14:paraId="0F8D988A" w14:textId="77777777">
      <w:pPr>
        <w:rPr>
          <w:sz w:val="22"/>
        </w:rPr>
      </w:pPr>
      <w:r>
        <w:t xml:space="preserve">RGB and CIR spectral bands were used because spectral information about the APGB RGB dataset was lacking. Because of this, it couldn’t be assumed that the bands were </w:t>
      </w:r>
      <w:proofErr w:type="gramStart"/>
      <w:r>
        <w:t>exactly the same</w:t>
      </w:r>
      <w:proofErr w:type="gramEnd"/>
      <w:r>
        <w:t>. In addition, the original datasets have different spatial resolutions, yielding different average pixel values when resampling. As a result, all bands were retained for mapping grasslands using Machine Learning (Random Forest). This allowed for testing of the usefulness of each.</w:t>
      </w:r>
    </w:p>
    <w:p w:rsidR="00F74C59" w:rsidP="00F74C59" w:rsidRDefault="00F74C59" w14:paraId="4621A3CC" w14:textId="77777777">
      <w:pPr>
        <w:rPr>
          <w:bCs/>
        </w:rPr>
      </w:pPr>
      <w:r>
        <w:t>The features of greatest importance in the model related to the CHM which provides height and structural information. The overall accuracy for grassland classification in Cambridge consistently exceeded 75%. Amenity and undifferentiated grasslands within parks (as defined in section 2.2) were then converted to the correct detailed class (H1 or H2).</w:t>
      </w:r>
    </w:p>
    <w:p w:rsidRPr="00121125" w:rsidR="00F74C59" w:rsidP="00F74C59" w:rsidRDefault="00F74C59" w14:paraId="1395B5C2" w14:textId="77777777">
      <w:pPr>
        <w:pStyle w:val="Heading3"/>
        <w:rPr>
          <w:b/>
          <w:bCs/>
        </w:rPr>
      </w:pPr>
      <w:bookmarkStart w:name="_Toc172884309" w:id="21"/>
      <w:r w:rsidRPr="5E835DDB">
        <w:t>Clean-Up</w:t>
      </w:r>
      <w:r>
        <w:t>.</w:t>
      </w:r>
      <w:bookmarkEnd w:id="21"/>
    </w:p>
    <w:p w:rsidR="00F74C59" w:rsidP="00F74C59" w:rsidRDefault="00F74C59" w14:paraId="716A957C" w14:textId="77777777">
      <w:r>
        <w:t xml:space="preserve">This stage aims to clean-up and simplify the outputs before the final broad classification. All neighbouring objects of the same detailed class are first </w:t>
      </w:r>
      <w:proofErr w:type="gramStart"/>
      <w:r>
        <w:t>merged together</w:t>
      </w:r>
      <w:proofErr w:type="gramEnd"/>
      <w:r>
        <w:t xml:space="preserve">. Shadows and objects smaller than 5 sqm are then combined with neighbouring objects based on spectral similarity. </w:t>
      </w:r>
    </w:p>
    <w:p w:rsidRPr="002B37A3" w:rsidR="00F74C59" w:rsidP="00F74C59" w:rsidRDefault="00F74C59" w14:paraId="20F5B73A" w14:textId="77777777">
      <w:pPr>
        <w:pStyle w:val="Heading3"/>
        <w:rPr>
          <w:b/>
          <w:bCs/>
        </w:rPr>
      </w:pPr>
      <w:bookmarkStart w:name="_Toc172884310" w:id="22"/>
      <w:r w:rsidRPr="5E835DDB">
        <w:t>Broad Classification</w:t>
      </w:r>
      <w:r w:rsidRPr="002B37A3">
        <w:t>.</w:t>
      </w:r>
      <w:bookmarkEnd w:id="22"/>
    </w:p>
    <w:p w:rsidR="00F74C59" w:rsidP="00F74C59" w:rsidRDefault="00F74C59" w14:paraId="0D82E53E" w14:textId="77777777">
      <w:pPr>
        <w:rPr>
          <w:bCs/>
        </w:rPr>
      </w:pPr>
      <w:r>
        <w:t xml:space="preserve">The broad classification is performed on a hierarchical level above the detailed classification, allowing broad classes to be inherited directly from the detailed level below. For example, if an object is classified as a garden tree (F3) on the detailed level, it automatically inherits the private garden (F) class at the broad level. All neighbouring objects of the same broad class are then </w:t>
      </w:r>
      <w:proofErr w:type="gramStart"/>
      <w:r>
        <w:t>merged together</w:t>
      </w:r>
      <w:proofErr w:type="gramEnd"/>
      <w:r>
        <w:t xml:space="preserve"> to create larger parcels.</w:t>
      </w:r>
    </w:p>
    <w:p w:rsidR="00F74C59" w:rsidP="00F74C59" w:rsidRDefault="00F74C59" w14:paraId="71A145B3" w14:textId="77777777">
      <w:pPr>
        <w:pStyle w:val="Heading3"/>
        <w:rPr>
          <w:b/>
        </w:rPr>
      </w:pPr>
      <w:bookmarkStart w:name="_Toc172884311" w:id="23"/>
      <w:r w:rsidRPr="5E835DDB">
        <w:lastRenderedPageBreak/>
        <w:t>Accuracy</w:t>
      </w:r>
      <w:r w:rsidRPr="009C7206">
        <w:t xml:space="preserve"> assessments.</w:t>
      </w:r>
      <w:bookmarkEnd w:id="23"/>
      <w:r w:rsidRPr="009C7206">
        <w:t xml:space="preserve"> </w:t>
      </w:r>
    </w:p>
    <w:p w:rsidRPr="00206E8F" w:rsidR="00F74C59" w:rsidP="00F74C59" w:rsidRDefault="00F74C59" w14:paraId="52FBDD7C" w14:textId="77777777">
      <w:pPr>
        <w:rPr>
          <w:b/>
          <w:sz w:val="28"/>
          <w:szCs w:val="28"/>
        </w:rPr>
      </w:pPr>
      <w:r>
        <w:t>For the pilot project, accuracy checks included some field verification. However, one of the objectives of the first phase of trialling was to amend the process so that it can be run for large scale whole city regions. Accuracy assessment was restricted to desk-based assessment performed directly on the final maps, rather than through digitisation prior to classification. “</w:t>
      </w:r>
      <w:proofErr w:type="spellStart"/>
      <w:r>
        <w:t>eCognition</w:t>
      </w:r>
      <w:proofErr w:type="spellEnd"/>
      <w:r>
        <w:t xml:space="preserve">” objects for each urban habitat class at both detailed and broad levels were assessed using stratified sampling. If the assessor disagreed with the assigned class, a corrective class was suggested. This process was done on a selected sample of map output tiles. Confusion matrices were then generated to assess the Producer Accuracy (PA) and User Accuracy (UA) of each class, as well as the Overall Accuracy (OA) for each tile. </w:t>
      </w:r>
    </w:p>
    <w:p w:rsidRPr="0049675F" w:rsidR="00F74C59" w:rsidP="00F74C59" w:rsidRDefault="00F74C59" w14:paraId="236CC8D2" w14:textId="77777777">
      <w:pPr>
        <w:rPr>
          <w:bCs/>
        </w:rPr>
      </w:pPr>
      <w:r w:rsidRPr="00DC0FAD">
        <w:rPr>
          <w:bCs/>
        </w:rPr>
        <w:t>As a result of the inherent identification confusions resulting in variable accuracy levels, the resultant Urban Habitat Maps must be considered as “probability maps”.</w:t>
      </w:r>
    </w:p>
    <w:p w:rsidRPr="0049675F" w:rsidR="00F74C59" w:rsidP="00F74C59" w:rsidRDefault="00F74C59" w14:paraId="1F60F3E9" w14:textId="77777777">
      <w:pPr>
        <w:rPr>
          <w:bCs/>
        </w:rPr>
      </w:pPr>
      <w:r w:rsidRPr="0049675F">
        <w:rPr>
          <w:bCs/>
        </w:rPr>
        <w:t>An example Confusion Matrix is given below. Actual accuracy rates vary by habitat class and date tile</w:t>
      </w:r>
      <w:r>
        <w:rPr>
          <w:bCs/>
        </w:rPr>
        <w:t xml:space="preserve"> for the aerial imagery so that a confusion matrix </w:t>
      </w:r>
      <w:proofErr w:type="gramStart"/>
      <w:r>
        <w:rPr>
          <w:bCs/>
        </w:rPr>
        <w:t>has to</w:t>
      </w:r>
      <w:proofErr w:type="gramEnd"/>
      <w:r>
        <w:rPr>
          <w:bCs/>
        </w:rPr>
        <w:t xml:space="preserve"> be generated for each date tile</w:t>
      </w:r>
      <w:r w:rsidRPr="0049675F">
        <w:rPr>
          <w:bCs/>
        </w:rPr>
        <w:t xml:space="preserve">. </w:t>
      </w:r>
      <w:r>
        <w:rPr>
          <w:bCs/>
        </w:rPr>
        <w:t xml:space="preserve">Accuracy can also be affected by date </w:t>
      </w:r>
      <w:r>
        <w:t>mismatches</w:t>
      </w:r>
      <w:r>
        <w:rPr>
          <w:bCs/>
        </w:rPr>
        <w:t xml:space="preserve"> between the Aerial tiles and the LiDAR data. </w:t>
      </w:r>
      <w:r w:rsidRPr="0049675F">
        <w:rPr>
          <w:bCs/>
        </w:rPr>
        <w:t>This matrix</w:t>
      </w:r>
      <w:r>
        <w:rPr>
          <w:bCs/>
        </w:rPr>
        <w:t xml:space="preserve"> in table 15</w:t>
      </w:r>
      <w:r w:rsidRPr="0049675F">
        <w:rPr>
          <w:bCs/>
        </w:rPr>
        <w:t xml:space="preserve"> is purely illustrative of the approach</w:t>
      </w:r>
      <w:r>
        <w:rPr>
          <w:bCs/>
        </w:rPr>
        <w:t xml:space="preserve"> for the Broad Habitat Class system.</w:t>
      </w:r>
    </w:p>
    <w:p w:rsidRPr="0049675F" w:rsidR="00F74C59" w:rsidP="00F74C59" w:rsidRDefault="00F74C59" w14:paraId="657A0064" w14:textId="77777777">
      <w:pPr>
        <w:rPr>
          <w:bCs/>
        </w:rPr>
      </w:pPr>
      <w:r w:rsidRPr="0049675F">
        <w:rPr>
          <w:bCs/>
        </w:rPr>
        <w:t>The table shows where classification samples agree between initial output (</w:t>
      </w:r>
      <w:r>
        <w:t>producer</w:t>
      </w:r>
      <w:r w:rsidRPr="0049675F">
        <w:rPr>
          <w:bCs/>
        </w:rPr>
        <w:t>) and accuracy check (user) and where they do not, and which habitat class confusions have occurred.</w:t>
      </w:r>
    </w:p>
    <w:p w:rsidR="00F74C59" w:rsidP="00F74C59" w:rsidRDefault="00F74C59" w14:paraId="146DF8DD" w14:textId="77777777">
      <w:r>
        <w:t>An overall accuracy is also calculated.</w:t>
      </w:r>
      <w:r>
        <w:br w:type="page"/>
      </w:r>
    </w:p>
    <w:p w:rsidR="00F74C59" w:rsidP="00F74C59" w:rsidRDefault="00F74C59" w14:paraId="59F0E56A" w14:textId="77777777">
      <w:pPr>
        <w:pStyle w:val="Caption"/>
        <w:rPr>
          <w:b w:val="0"/>
          <w:bCs/>
        </w:rPr>
      </w:pPr>
      <w:r>
        <w:lastRenderedPageBreak/>
        <w:t>Table 15. Accuracy Assessment Confusion Matrix detailing accuracy rates for each habitat class, incidence, and type of confusion with other classes and an overall Aerial data tile accuracy. For example, in this illustrative case, Habitat Class A (Grasslands) had 28 samples with 3 having confusions with Scrubs and agricultural land. This gave producer accuracy of 89% and User Accuracy of 63%. The overall tile accuracy (calculated across all classes) was 91%.</w:t>
      </w:r>
    </w:p>
    <w:tbl>
      <w:tblPr>
        <w:tblW w:w="0" w:type="auto"/>
        <w:tblBorders>
          <w:top w:val="single" w:color="78004F" w:sz="4" w:space="0"/>
          <w:left w:val="single" w:color="78004F" w:sz="4" w:space="0"/>
          <w:bottom w:val="single" w:color="78004F" w:sz="4" w:space="0"/>
          <w:right w:val="single" w:color="78004F" w:sz="4" w:space="0"/>
          <w:insideH w:val="single" w:color="78004F" w:sz="4" w:space="0"/>
          <w:insideV w:val="single" w:color="78004F" w:sz="4" w:space="0"/>
        </w:tblBorders>
        <w:tblLook w:val="04A0" w:firstRow="1" w:lastRow="0" w:firstColumn="1" w:lastColumn="0" w:noHBand="0" w:noVBand="1"/>
        <w:tblCaption w:val="Table 15"/>
        <w:tblDescription w:val="Example accuracy assessment confusion matirx for a data date tile."/>
      </w:tblPr>
      <w:tblGrid>
        <w:gridCol w:w="1778"/>
        <w:gridCol w:w="781"/>
        <w:gridCol w:w="833"/>
        <w:gridCol w:w="781"/>
        <w:gridCol w:w="835"/>
        <w:gridCol w:w="781"/>
        <w:gridCol w:w="833"/>
        <w:gridCol w:w="835"/>
        <w:gridCol w:w="781"/>
        <w:gridCol w:w="778"/>
      </w:tblGrid>
      <w:tr w:rsidRPr="002B558F" w:rsidR="00F74C59" w:rsidTr="0055395B" w14:paraId="036CF923" w14:textId="77777777">
        <w:tc>
          <w:tcPr>
            <w:tcW w:w="1778"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78004F"/>
          </w:tcPr>
          <w:p w:rsidRPr="002B558F" w:rsidR="00F74C59" w:rsidP="0055395B" w:rsidRDefault="00F74C59" w14:paraId="099DF704" w14:textId="77777777">
            <w:pPr>
              <w:rPr>
                <w:rFonts w:eastAsia="Calibri"/>
                <w:b/>
                <w:bCs/>
                <w:szCs w:val="24"/>
              </w:rPr>
            </w:pPr>
            <w:r w:rsidRPr="2CB7A0AF">
              <w:rPr>
                <w:rFonts w:eastAsia="Calibri"/>
                <w:b/>
                <w:bCs/>
                <w:szCs w:val="24"/>
              </w:rPr>
              <w:t>Classification</w:t>
            </w:r>
          </w:p>
        </w:tc>
        <w:tc>
          <w:tcPr>
            <w:tcW w:w="857"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78004F"/>
          </w:tcPr>
          <w:p w:rsidRPr="002B558F" w:rsidR="00F74C59" w:rsidP="0055395B" w:rsidRDefault="00F74C59" w14:paraId="0C1A1053" w14:textId="77777777">
            <w:pPr>
              <w:rPr>
                <w:rFonts w:eastAsia="Calibri"/>
                <w:b/>
                <w:bCs/>
                <w:szCs w:val="24"/>
              </w:rPr>
            </w:pPr>
            <w:r w:rsidRPr="2CB7A0AF">
              <w:rPr>
                <w:rFonts w:eastAsia="Calibri"/>
                <w:b/>
                <w:bCs/>
                <w:szCs w:val="24"/>
              </w:rPr>
              <w:t>A</w:t>
            </w:r>
          </w:p>
        </w:tc>
        <w:tc>
          <w:tcPr>
            <w:tcW w:w="88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78004F"/>
          </w:tcPr>
          <w:p w:rsidRPr="002B558F" w:rsidR="00F74C59" w:rsidP="0055395B" w:rsidRDefault="00F74C59" w14:paraId="5EF0F8A6" w14:textId="77777777">
            <w:pPr>
              <w:rPr>
                <w:rFonts w:eastAsia="Calibri"/>
                <w:b/>
                <w:bCs/>
                <w:szCs w:val="24"/>
              </w:rPr>
            </w:pPr>
            <w:r w:rsidRPr="2CB7A0AF">
              <w:rPr>
                <w:rFonts w:eastAsia="Calibri"/>
                <w:b/>
                <w:bCs/>
                <w:szCs w:val="24"/>
              </w:rPr>
              <w:t>B</w:t>
            </w:r>
          </w:p>
        </w:tc>
        <w:tc>
          <w:tcPr>
            <w:tcW w:w="858"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78004F"/>
          </w:tcPr>
          <w:p w:rsidRPr="002B558F" w:rsidR="00F74C59" w:rsidP="0055395B" w:rsidRDefault="00F74C59" w14:paraId="5D7FD07E" w14:textId="77777777">
            <w:pPr>
              <w:rPr>
                <w:rFonts w:eastAsia="Calibri"/>
                <w:b/>
                <w:bCs/>
                <w:szCs w:val="24"/>
              </w:rPr>
            </w:pPr>
            <w:r w:rsidRPr="2CB7A0AF">
              <w:rPr>
                <w:rFonts w:eastAsia="Calibri"/>
                <w:b/>
                <w:bCs/>
                <w:szCs w:val="24"/>
              </w:rPr>
              <w:t>C</w:t>
            </w:r>
          </w:p>
        </w:tc>
        <w:tc>
          <w:tcPr>
            <w:tcW w:w="891"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78004F"/>
          </w:tcPr>
          <w:p w:rsidRPr="002B558F" w:rsidR="00F74C59" w:rsidP="0055395B" w:rsidRDefault="00F74C59" w14:paraId="0B6E69F6" w14:textId="77777777">
            <w:pPr>
              <w:rPr>
                <w:rFonts w:eastAsia="Calibri"/>
                <w:b/>
                <w:bCs/>
                <w:szCs w:val="24"/>
              </w:rPr>
            </w:pPr>
            <w:r w:rsidRPr="2CB7A0AF">
              <w:rPr>
                <w:rFonts w:eastAsia="Calibri"/>
                <w:b/>
                <w:bCs/>
                <w:szCs w:val="24"/>
              </w:rPr>
              <w:t>D</w:t>
            </w:r>
          </w:p>
        </w:tc>
        <w:tc>
          <w:tcPr>
            <w:tcW w:w="857"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78004F"/>
          </w:tcPr>
          <w:p w:rsidRPr="002B558F" w:rsidR="00F74C59" w:rsidP="0055395B" w:rsidRDefault="00F74C59" w14:paraId="25E3C355" w14:textId="77777777">
            <w:pPr>
              <w:rPr>
                <w:rFonts w:eastAsia="Calibri"/>
                <w:b/>
                <w:bCs/>
                <w:szCs w:val="24"/>
              </w:rPr>
            </w:pPr>
            <w:r w:rsidRPr="2CB7A0AF">
              <w:rPr>
                <w:rFonts w:eastAsia="Calibri"/>
                <w:b/>
                <w:bCs/>
                <w:szCs w:val="24"/>
              </w:rPr>
              <w:t>E</w:t>
            </w:r>
          </w:p>
        </w:tc>
        <w:tc>
          <w:tcPr>
            <w:tcW w:w="888"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78004F"/>
          </w:tcPr>
          <w:p w:rsidRPr="002B558F" w:rsidR="00F74C59" w:rsidP="0055395B" w:rsidRDefault="00F74C59" w14:paraId="2DC959DD" w14:textId="77777777">
            <w:pPr>
              <w:rPr>
                <w:rFonts w:eastAsia="Calibri"/>
                <w:b/>
                <w:bCs/>
                <w:szCs w:val="24"/>
              </w:rPr>
            </w:pPr>
            <w:r w:rsidRPr="2CB7A0AF">
              <w:rPr>
                <w:rFonts w:eastAsia="Calibri"/>
                <w:b/>
                <w:bCs/>
                <w:szCs w:val="24"/>
              </w:rPr>
              <w:t>F</w:t>
            </w:r>
          </w:p>
        </w:tc>
        <w:tc>
          <w:tcPr>
            <w:tcW w:w="891"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78004F"/>
          </w:tcPr>
          <w:p w:rsidRPr="002B558F" w:rsidR="00F74C59" w:rsidP="0055395B" w:rsidRDefault="00F74C59" w14:paraId="20893FCA" w14:textId="77777777">
            <w:pPr>
              <w:rPr>
                <w:rFonts w:eastAsia="Calibri"/>
                <w:b/>
                <w:bCs/>
                <w:szCs w:val="24"/>
              </w:rPr>
            </w:pPr>
            <w:r w:rsidRPr="2CB7A0AF">
              <w:rPr>
                <w:rFonts w:eastAsia="Calibri"/>
                <w:b/>
                <w:bCs/>
                <w:szCs w:val="24"/>
              </w:rPr>
              <w:t>G</w:t>
            </w:r>
          </w:p>
        </w:tc>
        <w:tc>
          <w:tcPr>
            <w:tcW w:w="858"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78004F"/>
          </w:tcPr>
          <w:p w:rsidRPr="002B558F" w:rsidR="00F74C59" w:rsidP="0055395B" w:rsidRDefault="00F74C59" w14:paraId="4C60ED51" w14:textId="77777777">
            <w:pPr>
              <w:rPr>
                <w:rFonts w:eastAsia="Calibri"/>
                <w:b/>
                <w:bCs/>
                <w:szCs w:val="24"/>
              </w:rPr>
            </w:pPr>
            <w:r w:rsidRPr="2CB7A0AF">
              <w:rPr>
                <w:rFonts w:eastAsia="Calibri"/>
                <w:b/>
                <w:bCs/>
                <w:szCs w:val="24"/>
              </w:rPr>
              <w:t>H</w:t>
            </w:r>
          </w:p>
        </w:tc>
        <w:tc>
          <w:tcPr>
            <w:tcW w:w="854"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78004F"/>
          </w:tcPr>
          <w:p w:rsidRPr="002B558F" w:rsidR="00F74C59" w:rsidP="0055395B" w:rsidRDefault="00F74C59" w14:paraId="3D7D1A76" w14:textId="77777777">
            <w:pPr>
              <w:rPr>
                <w:rFonts w:eastAsia="Calibri"/>
                <w:b/>
                <w:bCs/>
                <w:szCs w:val="24"/>
              </w:rPr>
            </w:pPr>
            <w:r w:rsidRPr="2CB7A0AF">
              <w:rPr>
                <w:rFonts w:eastAsia="Calibri"/>
                <w:b/>
                <w:bCs/>
                <w:szCs w:val="24"/>
              </w:rPr>
              <w:t>J</w:t>
            </w:r>
          </w:p>
        </w:tc>
      </w:tr>
      <w:tr w:rsidRPr="002B558F" w:rsidR="00F74C59" w:rsidTr="0055395B" w14:paraId="086AFCF2" w14:textId="77777777">
        <w:tc>
          <w:tcPr>
            <w:tcW w:w="1778" w:type="dxa"/>
            <w:tcBorders>
              <w:top w:val="single" w:color="FFFFFF" w:themeColor="background1" w:sz="4" w:space="0"/>
            </w:tcBorders>
            <w:shd w:val="clear" w:color="auto" w:fill="auto"/>
          </w:tcPr>
          <w:p w:rsidRPr="002B558F" w:rsidR="00F74C59" w:rsidP="0055395B" w:rsidRDefault="00F74C59" w14:paraId="069E6625" w14:textId="77777777">
            <w:pPr>
              <w:rPr>
                <w:rFonts w:eastAsia="Calibri"/>
                <w:b/>
                <w:bCs/>
                <w:szCs w:val="24"/>
              </w:rPr>
            </w:pPr>
            <w:r w:rsidRPr="2CB7A0AF">
              <w:rPr>
                <w:rFonts w:eastAsia="Calibri"/>
                <w:b/>
                <w:bCs/>
                <w:szCs w:val="24"/>
              </w:rPr>
              <w:t>A</w:t>
            </w:r>
          </w:p>
        </w:tc>
        <w:tc>
          <w:tcPr>
            <w:tcW w:w="857" w:type="dxa"/>
            <w:tcBorders>
              <w:top w:val="single" w:color="FFFFFF" w:themeColor="background1" w:sz="4" w:space="0"/>
            </w:tcBorders>
            <w:shd w:val="clear" w:color="auto" w:fill="auto"/>
          </w:tcPr>
          <w:p w:rsidRPr="002B558F" w:rsidR="00F74C59" w:rsidP="0055395B" w:rsidRDefault="00F74C59" w14:paraId="05C15649" w14:textId="77777777">
            <w:pPr>
              <w:rPr>
                <w:rFonts w:eastAsia="Calibri"/>
                <w:b/>
                <w:bCs/>
                <w:szCs w:val="24"/>
              </w:rPr>
            </w:pPr>
            <w:r w:rsidRPr="2CB7A0AF">
              <w:rPr>
                <w:rFonts w:eastAsia="Calibri"/>
                <w:szCs w:val="24"/>
              </w:rPr>
              <w:t xml:space="preserve">25 </w:t>
            </w:r>
          </w:p>
        </w:tc>
        <w:tc>
          <w:tcPr>
            <w:tcW w:w="889" w:type="dxa"/>
            <w:tcBorders>
              <w:top w:val="single" w:color="FFFFFF" w:themeColor="background1" w:sz="4" w:space="0"/>
            </w:tcBorders>
            <w:shd w:val="clear" w:color="auto" w:fill="auto"/>
          </w:tcPr>
          <w:p w:rsidRPr="002B558F" w:rsidR="00F74C59" w:rsidP="0055395B" w:rsidRDefault="00F74C59" w14:paraId="6517F4E0" w14:textId="77777777">
            <w:pPr>
              <w:rPr>
                <w:rFonts w:eastAsia="Calibri"/>
                <w:b/>
                <w:bCs/>
                <w:szCs w:val="24"/>
              </w:rPr>
            </w:pPr>
            <w:r w:rsidRPr="2CB7A0AF">
              <w:rPr>
                <w:rFonts w:eastAsia="Calibri"/>
                <w:szCs w:val="24"/>
              </w:rPr>
              <w:t xml:space="preserve">0 </w:t>
            </w:r>
          </w:p>
        </w:tc>
        <w:tc>
          <w:tcPr>
            <w:tcW w:w="858" w:type="dxa"/>
            <w:tcBorders>
              <w:top w:val="single" w:color="FFFFFF" w:themeColor="background1" w:sz="4" w:space="0"/>
            </w:tcBorders>
            <w:shd w:val="clear" w:color="auto" w:fill="auto"/>
          </w:tcPr>
          <w:p w:rsidRPr="002B558F" w:rsidR="00F74C59" w:rsidP="0055395B" w:rsidRDefault="00F74C59" w14:paraId="631A24B7" w14:textId="77777777">
            <w:pPr>
              <w:rPr>
                <w:rFonts w:eastAsia="Calibri"/>
                <w:b/>
                <w:bCs/>
                <w:szCs w:val="24"/>
              </w:rPr>
            </w:pPr>
            <w:r w:rsidRPr="2CB7A0AF">
              <w:rPr>
                <w:rFonts w:eastAsia="Calibri"/>
                <w:szCs w:val="24"/>
              </w:rPr>
              <w:t xml:space="preserve">1 </w:t>
            </w:r>
          </w:p>
        </w:tc>
        <w:tc>
          <w:tcPr>
            <w:tcW w:w="891" w:type="dxa"/>
            <w:tcBorders>
              <w:top w:val="single" w:color="FFFFFF" w:themeColor="background1" w:sz="4" w:space="0"/>
            </w:tcBorders>
            <w:shd w:val="clear" w:color="auto" w:fill="auto"/>
          </w:tcPr>
          <w:p w:rsidRPr="002B558F" w:rsidR="00F74C59" w:rsidP="0055395B" w:rsidRDefault="00F74C59" w14:paraId="7CFF7D88" w14:textId="77777777">
            <w:pPr>
              <w:rPr>
                <w:rFonts w:eastAsia="Calibri"/>
                <w:b/>
                <w:bCs/>
                <w:szCs w:val="24"/>
              </w:rPr>
            </w:pPr>
            <w:r w:rsidRPr="2CB7A0AF">
              <w:rPr>
                <w:rFonts w:eastAsia="Calibri"/>
                <w:szCs w:val="24"/>
              </w:rPr>
              <w:t xml:space="preserve">0 </w:t>
            </w:r>
          </w:p>
        </w:tc>
        <w:tc>
          <w:tcPr>
            <w:tcW w:w="857" w:type="dxa"/>
            <w:tcBorders>
              <w:top w:val="single" w:color="FFFFFF" w:themeColor="background1" w:sz="4" w:space="0"/>
            </w:tcBorders>
            <w:shd w:val="clear" w:color="auto" w:fill="auto"/>
          </w:tcPr>
          <w:p w:rsidRPr="002B558F" w:rsidR="00F74C59" w:rsidP="0055395B" w:rsidRDefault="00F74C59" w14:paraId="707FD0AD" w14:textId="77777777">
            <w:pPr>
              <w:rPr>
                <w:rFonts w:eastAsia="Calibri"/>
                <w:b/>
                <w:bCs/>
                <w:szCs w:val="24"/>
              </w:rPr>
            </w:pPr>
            <w:r w:rsidRPr="2CB7A0AF">
              <w:rPr>
                <w:rFonts w:eastAsia="Calibri"/>
                <w:szCs w:val="24"/>
              </w:rPr>
              <w:t xml:space="preserve">11 </w:t>
            </w:r>
          </w:p>
        </w:tc>
        <w:tc>
          <w:tcPr>
            <w:tcW w:w="888" w:type="dxa"/>
            <w:tcBorders>
              <w:top w:val="single" w:color="FFFFFF" w:themeColor="background1" w:sz="4" w:space="0"/>
            </w:tcBorders>
            <w:shd w:val="clear" w:color="auto" w:fill="auto"/>
          </w:tcPr>
          <w:p w:rsidRPr="002B558F" w:rsidR="00F74C59" w:rsidP="0055395B" w:rsidRDefault="00F74C59" w14:paraId="727569DE" w14:textId="77777777">
            <w:pPr>
              <w:rPr>
                <w:rFonts w:eastAsia="Calibri"/>
                <w:b/>
                <w:bCs/>
                <w:szCs w:val="24"/>
              </w:rPr>
            </w:pPr>
            <w:r w:rsidRPr="2CB7A0AF">
              <w:rPr>
                <w:rFonts w:eastAsia="Calibri"/>
                <w:szCs w:val="24"/>
              </w:rPr>
              <w:t xml:space="preserve">1 </w:t>
            </w:r>
          </w:p>
        </w:tc>
        <w:tc>
          <w:tcPr>
            <w:tcW w:w="891" w:type="dxa"/>
            <w:tcBorders>
              <w:top w:val="single" w:color="FFFFFF" w:themeColor="background1" w:sz="4" w:space="0"/>
            </w:tcBorders>
            <w:shd w:val="clear" w:color="auto" w:fill="auto"/>
          </w:tcPr>
          <w:p w:rsidRPr="002B558F" w:rsidR="00F74C59" w:rsidP="0055395B" w:rsidRDefault="00F74C59" w14:paraId="1D6B4E94" w14:textId="77777777">
            <w:pPr>
              <w:rPr>
                <w:rFonts w:eastAsia="Calibri"/>
                <w:b/>
                <w:bCs/>
                <w:szCs w:val="24"/>
              </w:rPr>
            </w:pPr>
            <w:r w:rsidRPr="2CB7A0AF">
              <w:rPr>
                <w:rFonts w:eastAsia="Calibri"/>
                <w:szCs w:val="24"/>
              </w:rPr>
              <w:t xml:space="preserve">0 </w:t>
            </w:r>
          </w:p>
        </w:tc>
        <w:tc>
          <w:tcPr>
            <w:tcW w:w="858" w:type="dxa"/>
            <w:tcBorders>
              <w:top w:val="single" w:color="FFFFFF" w:themeColor="background1" w:sz="4" w:space="0"/>
            </w:tcBorders>
            <w:shd w:val="clear" w:color="auto" w:fill="auto"/>
          </w:tcPr>
          <w:p w:rsidRPr="002B558F" w:rsidR="00F74C59" w:rsidP="0055395B" w:rsidRDefault="00F74C59" w14:paraId="38B25104" w14:textId="77777777">
            <w:pPr>
              <w:rPr>
                <w:rFonts w:eastAsia="Calibri"/>
                <w:b/>
                <w:bCs/>
                <w:szCs w:val="24"/>
              </w:rPr>
            </w:pPr>
            <w:r w:rsidRPr="2CB7A0AF">
              <w:rPr>
                <w:rFonts w:eastAsia="Calibri"/>
                <w:szCs w:val="24"/>
              </w:rPr>
              <w:t xml:space="preserve">0 </w:t>
            </w:r>
          </w:p>
        </w:tc>
        <w:tc>
          <w:tcPr>
            <w:tcW w:w="854" w:type="dxa"/>
            <w:tcBorders>
              <w:top w:val="single" w:color="FFFFFF" w:themeColor="background1" w:sz="4" w:space="0"/>
            </w:tcBorders>
            <w:shd w:val="clear" w:color="auto" w:fill="auto"/>
          </w:tcPr>
          <w:p w:rsidRPr="002B558F" w:rsidR="00F74C59" w:rsidP="0055395B" w:rsidRDefault="00F74C59" w14:paraId="2BDAEAB5" w14:textId="77777777">
            <w:pPr>
              <w:rPr>
                <w:rFonts w:eastAsia="Calibri"/>
                <w:b/>
                <w:bCs/>
                <w:szCs w:val="24"/>
              </w:rPr>
            </w:pPr>
            <w:r w:rsidRPr="2CB7A0AF">
              <w:rPr>
                <w:rFonts w:eastAsia="Calibri"/>
                <w:szCs w:val="24"/>
              </w:rPr>
              <w:t xml:space="preserve">2 </w:t>
            </w:r>
          </w:p>
        </w:tc>
      </w:tr>
      <w:tr w:rsidRPr="002B558F" w:rsidR="00F74C59" w:rsidTr="0055395B" w14:paraId="51D5BB44" w14:textId="77777777">
        <w:tc>
          <w:tcPr>
            <w:tcW w:w="1778" w:type="dxa"/>
            <w:shd w:val="clear" w:color="auto" w:fill="auto"/>
          </w:tcPr>
          <w:p w:rsidRPr="002B558F" w:rsidR="00F74C59" w:rsidP="0055395B" w:rsidRDefault="00F74C59" w14:paraId="0B768591" w14:textId="77777777">
            <w:pPr>
              <w:rPr>
                <w:rFonts w:eastAsia="Calibri"/>
                <w:b/>
                <w:bCs/>
                <w:szCs w:val="24"/>
              </w:rPr>
            </w:pPr>
            <w:r w:rsidRPr="2CB7A0AF">
              <w:rPr>
                <w:rFonts w:eastAsia="Calibri"/>
                <w:b/>
                <w:bCs/>
                <w:szCs w:val="24"/>
              </w:rPr>
              <w:t>B</w:t>
            </w:r>
          </w:p>
        </w:tc>
        <w:tc>
          <w:tcPr>
            <w:tcW w:w="857" w:type="dxa"/>
            <w:shd w:val="clear" w:color="auto" w:fill="auto"/>
          </w:tcPr>
          <w:p w:rsidRPr="002B558F" w:rsidR="00F74C59" w:rsidP="0055395B" w:rsidRDefault="00F74C59" w14:paraId="5CEEC140" w14:textId="77777777">
            <w:pPr>
              <w:rPr>
                <w:rFonts w:eastAsia="Calibri"/>
                <w:b/>
                <w:bCs/>
                <w:szCs w:val="24"/>
              </w:rPr>
            </w:pPr>
            <w:r w:rsidRPr="2CB7A0AF">
              <w:rPr>
                <w:rFonts w:eastAsia="Calibri"/>
                <w:szCs w:val="24"/>
              </w:rPr>
              <w:t xml:space="preserve">0 </w:t>
            </w:r>
          </w:p>
        </w:tc>
        <w:tc>
          <w:tcPr>
            <w:tcW w:w="889" w:type="dxa"/>
            <w:shd w:val="clear" w:color="auto" w:fill="auto"/>
          </w:tcPr>
          <w:p w:rsidRPr="002B558F" w:rsidR="00F74C59" w:rsidP="0055395B" w:rsidRDefault="00F74C59" w14:paraId="4E788938" w14:textId="77777777">
            <w:pPr>
              <w:rPr>
                <w:rFonts w:eastAsia="Calibri"/>
                <w:b/>
                <w:bCs/>
                <w:szCs w:val="24"/>
              </w:rPr>
            </w:pPr>
            <w:r w:rsidRPr="2CB7A0AF">
              <w:rPr>
                <w:rFonts w:eastAsia="Calibri"/>
                <w:szCs w:val="24"/>
              </w:rPr>
              <w:t xml:space="preserve">42 </w:t>
            </w:r>
          </w:p>
        </w:tc>
        <w:tc>
          <w:tcPr>
            <w:tcW w:w="858" w:type="dxa"/>
            <w:shd w:val="clear" w:color="auto" w:fill="auto"/>
          </w:tcPr>
          <w:p w:rsidRPr="002B558F" w:rsidR="00F74C59" w:rsidP="0055395B" w:rsidRDefault="00F74C59" w14:paraId="01350270" w14:textId="77777777">
            <w:pPr>
              <w:rPr>
                <w:rFonts w:eastAsia="Calibri"/>
                <w:b/>
                <w:bCs/>
                <w:szCs w:val="24"/>
              </w:rPr>
            </w:pPr>
            <w:r w:rsidRPr="2CB7A0AF">
              <w:rPr>
                <w:rFonts w:eastAsia="Calibri"/>
                <w:szCs w:val="24"/>
              </w:rPr>
              <w:t xml:space="preserve">1 </w:t>
            </w:r>
          </w:p>
        </w:tc>
        <w:tc>
          <w:tcPr>
            <w:tcW w:w="891" w:type="dxa"/>
            <w:shd w:val="clear" w:color="auto" w:fill="auto"/>
          </w:tcPr>
          <w:p w:rsidRPr="002B558F" w:rsidR="00F74C59" w:rsidP="0055395B" w:rsidRDefault="00F74C59" w14:paraId="69AB3509" w14:textId="77777777">
            <w:pPr>
              <w:rPr>
                <w:rFonts w:eastAsia="Calibri"/>
                <w:b/>
                <w:bCs/>
                <w:szCs w:val="24"/>
              </w:rPr>
            </w:pPr>
            <w:r w:rsidRPr="2CB7A0AF">
              <w:rPr>
                <w:rFonts w:eastAsia="Calibri"/>
                <w:szCs w:val="24"/>
              </w:rPr>
              <w:t xml:space="preserve">0 </w:t>
            </w:r>
          </w:p>
        </w:tc>
        <w:tc>
          <w:tcPr>
            <w:tcW w:w="857" w:type="dxa"/>
            <w:shd w:val="clear" w:color="auto" w:fill="auto"/>
          </w:tcPr>
          <w:p w:rsidRPr="002B558F" w:rsidR="00F74C59" w:rsidP="0055395B" w:rsidRDefault="00F74C59" w14:paraId="681E9CDE" w14:textId="77777777">
            <w:pPr>
              <w:rPr>
                <w:rFonts w:eastAsia="Calibri"/>
                <w:b/>
                <w:bCs/>
                <w:szCs w:val="24"/>
              </w:rPr>
            </w:pPr>
            <w:r w:rsidRPr="2CB7A0AF">
              <w:rPr>
                <w:rFonts w:eastAsia="Calibri"/>
                <w:szCs w:val="24"/>
              </w:rPr>
              <w:t xml:space="preserve">1 </w:t>
            </w:r>
          </w:p>
        </w:tc>
        <w:tc>
          <w:tcPr>
            <w:tcW w:w="888" w:type="dxa"/>
            <w:shd w:val="clear" w:color="auto" w:fill="auto"/>
          </w:tcPr>
          <w:p w:rsidRPr="002B558F" w:rsidR="00F74C59" w:rsidP="0055395B" w:rsidRDefault="00F74C59" w14:paraId="7974ECF4" w14:textId="77777777">
            <w:pPr>
              <w:rPr>
                <w:rFonts w:eastAsia="Calibri"/>
                <w:b/>
                <w:bCs/>
                <w:szCs w:val="24"/>
              </w:rPr>
            </w:pPr>
            <w:r w:rsidRPr="2CB7A0AF">
              <w:rPr>
                <w:rFonts w:eastAsia="Calibri"/>
                <w:szCs w:val="24"/>
              </w:rPr>
              <w:t xml:space="preserve">0 </w:t>
            </w:r>
          </w:p>
        </w:tc>
        <w:tc>
          <w:tcPr>
            <w:tcW w:w="891" w:type="dxa"/>
            <w:shd w:val="clear" w:color="auto" w:fill="auto"/>
          </w:tcPr>
          <w:p w:rsidRPr="002B558F" w:rsidR="00F74C59" w:rsidP="0055395B" w:rsidRDefault="00F74C59" w14:paraId="15B33398" w14:textId="77777777">
            <w:pPr>
              <w:rPr>
                <w:rFonts w:eastAsia="Calibri"/>
                <w:b/>
                <w:bCs/>
                <w:szCs w:val="24"/>
              </w:rPr>
            </w:pPr>
            <w:r w:rsidRPr="2CB7A0AF">
              <w:rPr>
                <w:rFonts w:eastAsia="Calibri"/>
                <w:szCs w:val="24"/>
              </w:rPr>
              <w:t xml:space="preserve">0 </w:t>
            </w:r>
          </w:p>
        </w:tc>
        <w:tc>
          <w:tcPr>
            <w:tcW w:w="858" w:type="dxa"/>
            <w:shd w:val="clear" w:color="auto" w:fill="auto"/>
          </w:tcPr>
          <w:p w:rsidRPr="002B558F" w:rsidR="00F74C59" w:rsidP="0055395B" w:rsidRDefault="00F74C59" w14:paraId="16CF17E0" w14:textId="77777777">
            <w:pPr>
              <w:rPr>
                <w:rFonts w:eastAsia="Calibri"/>
                <w:b/>
                <w:bCs/>
                <w:szCs w:val="24"/>
              </w:rPr>
            </w:pPr>
            <w:r w:rsidRPr="2CB7A0AF">
              <w:rPr>
                <w:rFonts w:eastAsia="Calibri"/>
                <w:szCs w:val="24"/>
              </w:rPr>
              <w:t xml:space="preserve">0 </w:t>
            </w:r>
          </w:p>
        </w:tc>
        <w:tc>
          <w:tcPr>
            <w:tcW w:w="854" w:type="dxa"/>
            <w:shd w:val="clear" w:color="auto" w:fill="auto"/>
          </w:tcPr>
          <w:p w:rsidRPr="002B558F" w:rsidR="00F74C59" w:rsidP="0055395B" w:rsidRDefault="00F74C59" w14:paraId="21D3B50F" w14:textId="77777777">
            <w:pPr>
              <w:rPr>
                <w:rFonts w:eastAsia="Calibri"/>
                <w:b/>
                <w:bCs/>
                <w:szCs w:val="24"/>
              </w:rPr>
            </w:pPr>
            <w:r w:rsidRPr="2CB7A0AF">
              <w:rPr>
                <w:rFonts w:eastAsia="Calibri"/>
                <w:szCs w:val="24"/>
              </w:rPr>
              <w:t xml:space="preserve">0 </w:t>
            </w:r>
          </w:p>
        </w:tc>
      </w:tr>
      <w:tr w:rsidRPr="002B558F" w:rsidR="00F74C59" w:rsidTr="0055395B" w14:paraId="0034968C" w14:textId="77777777">
        <w:tc>
          <w:tcPr>
            <w:tcW w:w="1778" w:type="dxa"/>
            <w:shd w:val="clear" w:color="auto" w:fill="auto"/>
          </w:tcPr>
          <w:p w:rsidRPr="002B558F" w:rsidR="00F74C59" w:rsidP="0055395B" w:rsidRDefault="00F74C59" w14:paraId="0F7E1019" w14:textId="77777777">
            <w:pPr>
              <w:rPr>
                <w:rFonts w:eastAsia="Calibri"/>
                <w:b/>
                <w:bCs/>
                <w:szCs w:val="24"/>
              </w:rPr>
            </w:pPr>
            <w:r w:rsidRPr="2CB7A0AF">
              <w:rPr>
                <w:rFonts w:eastAsia="Calibri"/>
                <w:b/>
                <w:bCs/>
                <w:szCs w:val="24"/>
              </w:rPr>
              <w:t>C</w:t>
            </w:r>
          </w:p>
        </w:tc>
        <w:tc>
          <w:tcPr>
            <w:tcW w:w="857" w:type="dxa"/>
            <w:shd w:val="clear" w:color="auto" w:fill="auto"/>
          </w:tcPr>
          <w:p w:rsidRPr="002B558F" w:rsidR="00F74C59" w:rsidP="0055395B" w:rsidRDefault="00F74C59" w14:paraId="723C543D" w14:textId="77777777">
            <w:pPr>
              <w:rPr>
                <w:rFonts w:eastAsia="Calibri"/>
                <w:b/>
                <w:bCs/>
                <w:szCs w:val="24"/>
              </w:rPr>
            </w:pPr>
            <w:r w:rsidRPr="2CB7A0AF">
              <w:rPr>
                <w:rFonts w:eastAsia="Calibri"/>
                <w:szCs w:val="24"/>
              </w:rPr>
              <w:t xml:space="preserve">2 </w:t>
            </w:r>
          </w:p>
        </w:tc>
        <w:tc>
          <w:tcPr>
            <w:tcW w:w="889" w:type="dxa"/>
            <w:shd w:val="clear" w:color="auto" w:fill="auto"/>
          </w:tcPr>
          <w:p w:rsidRPr="002B558F" w:rsidR="00F74C59" w:rsidP="0055395B" w:rsidRDefault="00F74C59" w14:paraId="0F789B1A" w14:textId="77777777">
            <w:pPr>
              <w:rPr>
                <w:rFonts w:eastAsia="Calibri"/>
                <w:b/>
                <w:bCs/>
                <w:szCs w:val="24"/>
              </w:rPr>
            </w:pPr>
            <w:r w:rsidRPr="2CB7A0AF">
              <w:rPr>
                <w:rFonts w:eastAsia="Calibri"/>
                <w:szCs w:val="24"/>
              </w:rPr>
              <w:t xml:space="preserve">0 </w:t>
            </w:r>
          </w:p>
        </w:tc>
        <w:tc>
          <w:tcPr>
            <w:tcW w:w="858" w:type="dxa"/>
            <w:shd w:val="clear" w:color="auto" w:fill="auto"/>
          </w:tcPr>
          <w:p w:rsidRPr="002B558F" w:rsidR="00F74C59" w:rsidP="0055395B" w:rsidRDefault="00F74C59" w14:paraId="20E30080" w14:textId="77777777">
            <w:pPr>
              <w:rPr>
                <w:rFonts w:eastAsia="Calibri"/>
                <w:b/>
                <w:bCs/>
                <w:szCs w:val="24"/>
              </w:rPr>
            </w:pPr>
            <w:r w:rsidRPr="2CB7A0AF">
              <w:rPr>
                <w:rFonts w:eastAsia="Calibri"/>
                <w:szCs w:val="24"/>
              </w:rPr>
              <w:t xml:space="preserve">15 </w:t>
            </w:r>
          </w:p>
        </w:tc>
        <w:tc>
          <w:tcPr>
            <w:tcW w:w="891" w:type="dxa"/>
            <w:shd w:val="clear" w:color="auto" w:fill="auto"/>
          </w:tcPr>
          <w:p w:rsidRPr="002B558F" w:rsidR="00F74C59" w:rsidP="0055395B" w:rsidRDefault="00F74C59" w14:paraId="3F96EFFD" w14:textId="77777777">
            <w:pPr>
              <w:rPr>
                <w:rFonts w:eastAsia="Calibri"/>
                <w:b/>
                <w:bCs/>
                <w:szCs w:val="24"/>
              </w:rPr>
            </w:pPr>
            <w:r w:rsidRPr="2CB7A0AF">
              <w:rPr>
                <w:rFonts w:eastAsia="Calibri"/>
                <w:szCs w:val="24"/>
              </w:rPr>
              <w:t xml:space="preserve">0 </w:t>
            </w:r>
          </w:p>
        </w:tc>
        <w:tc>
          <w:tcPr>
            <w:tcW w:w="857" w:type="dxa"/>
            <w:shd w:val="clear" w:color="auto" w:fill="auto"/>
          </w:tcPr>
          <w:p w:rsidRPr="002B558F" w:rsidR="00F74C59" w:rsidP="0055395B" w:rsidRDefault="00F74C59" w14:paraId="1C818D50" w14:textId="77777777">
            <w:pPr>
              <w:rPr>
                <w:rFonts w:eastAsia="Calibri"/>
                <w:b/>
                <w:bCs/>
                <w:szCs w:val="24"/>
              </w:rPr>
            </w:pPr>
            <w:r w:rsidRPr="2CB7A0AF">
              <w:rPr>
                <w:rFonts w:eastAsia="Calibri"/>
                <w:szCs w:val="24"/>
              </w:rPr>
              <w:t xml:space="preserve">2 </w:t>
            </w:r>
          </w:p>
        </w:tc>
        <w:tc>
          <w:tcPr>
            <w:tcW w:w="888" w:type="dxa"/>
            <w:shd w:val="clear" w:color="auto" w:fill="auto"/>
          </w:tcPr>
          <w:p w:rsidRPr="002B558F" w:rsidR="00F74C59" w:rsidP="0055395B" w:rsidRDefault="00F74C59" w14:paraId="3116E5B8" w14:textId="77777777">
            <w:pPr>
              <w:rPr>
                <w:rFonts w:eastAsia="Calibri"/>
                <w:b/>
                <w:bCs/>
                <w:szCs w:val="24"/>
              </w:rPr>
            </w:pPr>
            <w:r w:rsidRPr="2CB7A0AF">
              <w:rPr>
                <w:rFonts w:eastAsia="Calibri"/>
                <w:szCs w:val="24"/>
              </w:rPr>
              <w:t xml:space="preserve">0 </w:t>
            </w:r>
          </w:p>
        </w:tc>
        <w:tc>
          <w:tcPr>
            <w:tcW w:w="891" w:type="dxa"/>
            <w:shd w:val="clear" w:color="auto" w:fill="auto"/>
          </w:tcPr>
          <w:p w:rsidRPr="002B558F" w:rsidR="00F74C59" w:rsidP="0055395B" w:rsidRDefault="00F74C59" w14:paraId="56778B66" w14:textId="77777777">
            <w:pPr>
              <w:rPr>
                <w:rFonts w:eastAsia="Calibri"/>
                <w:b/>
                <w:bCs/>
                <w:szCs w:val="24"/>
              </w:rPr>
            </w:pPr>
            <w:r w:rsidRPr="2CB7A0AF">
              <w:rPr>
                <w:rFonts w:eastAsia="Calibri"/>
                <w:szCs w:val="24"/>
              </w:rPr>
              <w:t xml:space="preserve">0 </w:t>
            </w:r>
          </w:p>
        </w:tc>
        <w:tc>
          <w:tcPr>
            <w:tcW w:w="858" w:type="dxa"/>
            <w:shd w:val="clear" w:color="auto" w:fill="auto"/>
          </w:tcPr>
          <w:p w:rsidRPr="002B558F" w:rsidR="00F74C59" w:rsidP="0055395B" w:rsidRDefault="00F74C59" w14:paraId="432BB3CD" w14:textId="77777777">
            <w:pPr>
              <w:rPr>
                <w:rFonts w:eastAsia="Calibri"/>
                <w:b/>
                <w:bCs/>
                <w:szCs w:val="24"/>
              </w:rPr>
            </w:pPr>
            <w:r w:rsidRPr="2CB7A0AF">
              <w:rPr>
                <w:rFonts w:eastAsia="Calibri"/>
                <w:szCs w:val="24"/>
              </w:rPr>
              <w:t xml:space="preserve">1 </w:t>
            </w:r>
          </w:p>
        </w:tc>
        <w:tc>
          <w:tcPr>
            <w:tcW w:w="854" w:type="dxa"/>
            <w:shd w:val="clear" w:color="auto" w:fill="auto"/>
          </w:tcPr>
          <w:p w:rsidRPr="002B558F" w:rsidR="00F74C59" w:rsidP="0055395B" w:rsidRDefault="00F74C59" w14:paraId="7E9DA0F3" w14:textId="77777777">
            <w:pPr>
              <w:rPr>
                <w:rFonts w:eastAsia="Calibri"/>
                <w:b/>
                <w:bCs/>
                <w:szCs w:val="24"/>
              </w:rPr>
            </w:pPr>
            <w:r w:rsidRPr="2CB7A0AF">
              <w:rPr>
                <w:rFonts w:eastAsia="Calibri"/>
                <w:szCs w:val="24"/>
              </w:rPr>
              <w:t xml:space="preserve">0 </w:t>
            </w:r>
          </w:p>
        </w:tc>
      </w:tr>
      <w:tr w:rsidRPr="002B558F" w:rsidR="00F74C59" w:rsidTr="0055395B" w14:paraId="1D3D0565" w14:textId="77777777">
        <w:tc>
          <w:tcPr>
            <w:tcW w:w="1778" w:type="dxa"/>
            <w:shd w:val="clear" w:color="auto" w:fill="auto"/>
          </w:tcPr>
          <w:p w:rsidRPr="002B558F" w:rsidR="00F74C59" w:rsidP="0055395B" w:rsidRDefault="00F74C59" w14:paraId="7C802D88" w14:textId="77777777">
            <w:pPr>
              <w:rPr>
                <w:rFonts w:eastAsia="Calibri"/>
                <w:b/>
                <w:bCs/>
                <w:szCs w:val="24"/>
              </w:rPr>
            </w:pPr>
            <w:r w:rsidRPr="2CB7A0AF">
              <w:rPr>
                <w:rFonts w:eastAsia="Calibri"/>
                <w:b/>
                <w:bCs/>
                <w:szCs w:val="24"/>
              </w:rPr>
              <w:t>D</w:t>
            </w:r>
          </w:p>
        </w:tc>
        <w:tc>
          <w:tcPr>
            <w:tcW w:w="857" w:type="dxa"/>
            <w:shd w:val="clear" w:color="auto" w:fill="auto"/>
          </w:tcPr>
          <w:p w:rsidRPr="002B558F" w:rsidR="00F74C59" w:rsidP="0055395B" w:rsidRDefault="00F74C59" w14:paraId="5C5FAED8" w14:textId="77777777">
            <w:pPr>
              <w:rPr>
                <w:rFonts w:eastAsia="Calibri"/>
                <w:b/>
                <w:bCs/>
                <w:szCs w:val="24"/>
              </w:rPr>
            </w:pPr>
            <w:r w:rsidRPr="2CB7A0AF">
              <w:rPr>
                <w:rFonts w:eastAsia="Calibri"/>
                <w:szCs w:val="24"/>
              </w:rPr>
              <w:t xml:space="preserve">0 </w:t>
            </w:r>
          </w:p>
        </w:tc>
        <w:tc>
          <w:tcPr>
            <w:tcW w:w="889" w:type="dxa"/>
            <w:shd w:val="clear" w:color="auto" w:fill="auto"/>
          </w:tcPr>
          <w:p w:rsidRPr="002B558F" w:rsidR="00F74C59" w:rsidP="0055395B" w:rsidRDefault="00F74C59" w14:paraId="5DC38708" w14:textId="77777777">
            <w:pPr>
              <w:rPr>
                <w:rFonts w:eastAsia="Calibri"/>
                <w:b/>
                <w:bCs/>
                <w:szCs w:val="24"/>
              </w:rPr>
            </w:pPr>
            <w:r w:rsidRPr="2CB7A0AF">
              <w:rPr>
                <w:rFonts w:eastAsia="Calibri"/>
                <w:szCs w:val="24"/>
              </w:rPr>
              <w:t xml:space="preserve">0 </w:t>
            </w:r>
          </w:p>
        </w:tc>
        <w:tc>
          <w:tcPr>
            <w:tcW w:w="858" w:type="dxa"/>
            <w:shd w:val="clear" w:color="auto" w:fill="auto"/>
          </w:tcPr>
          <w:p w:rsidRPr="002B558F" w:rsidR="00F74C59" w:rsidP="0055395B" w:rsidRDefault="00F74C59" w14:paraId="312033B2" w14:textId="77777777">
            <w:pPr>
              <w:rPr>
                <w:rFonts w:eastAsia="Calibri"/>
                <w:b/>
                <w:bCs/>
                <w:szCs w:val="24"/>
              </w:rPr>
            </w:pPr>
            <w:r w:rsidRPr="2CB7A0AF">
              <w:rPr>
                <w:rFonts w:eastAsia="Calibri"/>
                <w:szCs w:val="24"/>
              </w:rPr>
              <w:t xml:space="preserve">0 </w:t>
            </w:r>
          </w:p>
        </w:tc>
        <w:tc>
          <w:tcPr>
            <w:tcW w:w="891" w:type="dxa"/>
            <w:shd w:val="clear" w:color="auto" w:fill="auto"/>
          </w:tcPr>
          <w:p w:rsidRPr="002B558F" w:rsidR="00F74C59" w:rsidP="0055395B" w:rsidRDefault="00F74C59" w14:paraId="3B6BFBD2" w14:textId="77777777">
            <w:pPr>
              <w:rPr>
                <w:rFonts w:eastAsia="Calibri"/>
                <w:b/>
                <w:bCs/>
                <w:szCs w:val="24"/>
              </w:rPr>
            </w:pPr>
            <w:r w:rsidRPr="2CB7A0AF">
              <w:rPr>
                <w:rFonts w:eastAsia="Calibri"/>
                <w:szCs w:val="24"/>
              </w:rPr>
              <w:t xml:space="preserve">26 </w:t>
            </w:r>
          </w:p>
        </w:tc>
        <w:tc>
          <w:tcPr>
            <w:tcW w:w="857" w:type="dxa"/>
            <w:shd w:val="clear" w:color="auto" w:fill="auto"/>
          </w:tcPr>
          <w:p w:rsidRPr="002B558F" w:rsidR="00F74C59" w:rsidP="0055395B" w:rsidRDefault="00F74C59" w14:paraId="38A87E0F" w14:textId="77777777">
            <w:pPr>
              <w:rPr>
                <w:rFonts w:eastAsia="Calibri"/>
                <w:b/>
                <w:bCs/>
                <w:szCs w:val="24"/>
              </w:rPr>
            </w:pPr>
            <w:r w:rsidRPr="2CB7A0AF">
              <w:rPr>
                <w:rFonts w:eastAsia="Calibri"/>
                <w:szCs w:val="24"/>
              </w:rPr>
              <w:t xml:space="preserve">0 </w:t>
            </w:r>
          </w:p>
        </w:tc>
        <w:tc>
          <w:tcPr>
            <w:tcW w:w="888" w:type="dxa"/>
            <w:shd w:val="clear" w:color="auto" w:fill="auto"/>
          </w:tcPr>
          <w:p w:rsidRPr="002B558F" w:rsidR="00F74C59" w:rsidP="0055395B" w:rsidRDefault="00F74C59" w14:paraId="32F8C5F7" w14:textId="77777777">
            <w:pPr>
              <w:rPr>
                <w:rFonts w:eastAsia="Calibri"/>
                <w:b/>
                <w:bCs/>
                <w:szCs w:val="24"/>
              </w:rPr>
            </w:pPr>
            <w:r w:rsidRPr="2CB7A0AF">
              <w:rPr>
                <w:rFonts w:eastAsia="Calibri"/>
                <w:szCs w:val="24"/>
              </w:rPr>
              <w:t xml:space="preserve">0 </w:t>
            </w:r>
          </w:p>
        </w:tc>
        <w:tc>
          <w:tcPr>
            <w:tcW w:w="891" w:type="dxa"/>
            <w:shd w:val="clear" w:color="auto" w:fill="auto"/>
          </w:tcPr>
          <w:p w:rsidRPr="002B558F" w:rsidR="00F74C59" w:rsidP="0055395B" w:rsidRDefault="00F74C59" w14:paraId="0CCF5745" w14:textId="77777777">
            <w:pPr>
              <w:rPr>
                <w:rFonts w:eastAsia="Calibri"/>
                <w:b/>
                <w:bCs/>
                <w:szCs w:val="24"/>
              </w:rPr>
            </w:pPr>
            <w:r w:rsidRPr="2CB7A0AF">
              <w:rPr>
                <w:rFonts w:eastAsia="Calibri"/>
                <w:szCs w:val="24"/>
              </w:rPr>
              <w:t xml:space="preserve">0 </w:t>
            </w:r>
          </w:p>
        </w:tc>
        <w:tc>
          <w:tcPr>
            <w:tcW w:w="858" w:type="dxa"/>
            <w:shd w:val="clear" w:color="auto" w:fill="auto"/>
          </w:tcPr>
          <w:p w:rsidRPr="002B558F" w:rsidR="00F74C59" w:rsidP="0055395B" w:rsidRDefault="00F74C59" w14:paraId="0953B0EF" w14:textId="77777777">
            <w:pPr>
              <w:rPr>
                <w:rFonts w:eastAsia="Calibri"/>
                <w:b/>
                <w:bCs/>
                <w:szCs w:val="24"/>
              </w:rPr>
            </w:pPr>
            <w:r w:rsidRPr="2CB7A0AF">
              <w:rPr>
                <w:rFonts w:eastAsia="Calibri"/>
                <w:szCs w:val="24"/>
              </w:rPr>
              <w:t xml:space="preserve">0 </w:t>
            </w:r>
          </w:p>
        </w:tc>
        <w:tc>
          <w:tcPr>
            <w:tcW w:w="854" w:type="dxa"/>
            <w:shd w:val="clear" w:color="auto" w:fill="auto"/>
          </w:tcPr>
          <w:p w:rsidRPr="002B558F" w:rsidR="00F74C59" w:rsidP="0055395B" w:rsidRDefault="00F74C59" w14:paraId="6AB78382" w14:textId="77777777">
            <w:pPr>
              <w:rPr>
                <w:rFonts w:eastAsia="Calibri"/>
                <w:b/>
                <w:bCs/>
                <w:szCs w:val="24"/>
              </w:rPr>
            </w:pPr>
            <w:r w:rsidRPr="2CB7A0AF">
              <w:rPr>
                <w:rFonts w:eastAsia="Calibri"/>
                <w:szCs w:val="24"/>
              </w:rPr>
              <w:t xml:space="preserve">0 </w:t>
            </w:r>
          </w:p>
        </w:tc>
      </w:tr>
      <w:tr w:rsidRPr="002B558F" w:rsidR="00F74C59" w:rsidTr="0055395B" w14:paraId="7669021E" w14:textId="77777777">
        <w:tc>
          <w:tcPr>
            <w:tcW w:w="1778" w:type="dxa"/>
            <w:shd w:val="clear" w:color="auto" w:fill="auto"/>
          </w:tcPr>
          <w:p w:rsidRPr="002B558F" w:rsidR="00F74C59" w:rsidP="0055395B" w:rsidRDefault="00F74C59" w14:paraId="4904AE23" w14:textId="77777777">
            <w:pPr>
              <w:rPr>
                <w:rFonts w:eastAsia="Calibri"/>
                <w:b/>
                <w:bCs/>
                <w:szCs w:val="24"/>
              </w:rPr>
            </w:pPr>
            <w:r w:rsidRPr="2CB7A0AF">
              <w:rPr>
                <w:rFonts w:eastAsia="Calibri"/>
                <w:b/>
                <w:bCs/>
                <w:szCs w:val="24"/>
              </w:rPr>
              <w:t>E</w:t>
            </w:r>
          </w:p>
        </w:tc>
        <w:tc>
          <w:tcPr>
            <w:tcW w:w="857" w:type="dxa"/>
            <w:shd w:val="clear" w:color="auto" w:fill="auto"/>
          </w:tcPr>
          <w:p w:rsidRPr="002B558F" w:rsidR="00F74C59" w:rsidP="0055395B" w:rsidRDefault="00F74C59" w14:paraId="53994244" w14:textId="77777777">
            <w:pPr>
              <w:rPr>
                <w:rFonts w:eastAsia="Calibri"/>
                <w:b/>
                <w:bCs/>
                <w:szCs w:val="24"/>
              </w:rPr>
            </w:pPr>
            <w:r w:rsidRPr="2CB7A0AF">
              <w:rPr>
                <w:rFonts w:eastAsia="Calibri"/>
                <w:szCs w:val="24"/>
              </w:rPr>
              <w:t xml:space="preserve">0 </w:t>
            </w:r>
          </w:p>
        </w:tc>
        <w:tc>
          <w:tcPr>
            <w:tcW w:w="889" w:type="dxa"/>
            <w:shd w:val="clear" w:color="auto" w:fill="auto"/>
          </w:tcPr>
          <w:p w:rsidRPr="002B558F" w:rsidR="00F74C59" w:rsidP="0055395B" w:rsidRDefault="00F74C59" w14:paraId="39900478" w14:textId="77777777">
            <w:pPr>
              <w:rPr>
                <w:rFonts w:eastAsia="Calibri"/>
                <w:b/>
                <w:bCs/>
                <w:szCs w:val="24"/>
              </w:rPr>
            </w:pPr>
            <w:r w:rsidRPr="2CB7A0AF">
              <w:rPr>
                <w:rFonts w:eastAsia="Calibri"/>
                <w:szCs w:val="24"/>
              </w:rPr>
              <w:t xml:space="preserve">0 </w:t>
            </w:r>
          </w:p>
        </w:tc>
        <w:tc>
          <w:tcPr>
            <w:tcW w:w="858" w:type="dxa"/>
            <w:shd w:val="clear" w:color="auto" w:fill="auto"/>
          </w:tcPr>
          <w:p w:rsidRPr="002B558F" w:rsidR="00F74C59" w:rsidP="0055395B" w:rsidRDefault="00F74C59" w14:paraId="65083A4C" w14:textId="77777777">
            <w:pPr>
              <w:rPr>
                <w:rFonts w:eastAsia="Calibri"/>
                <w:b/>
                <w:bCs/>
                <w:szCs w:val="24"/>
              </w:rPr>
            </w:pPr>
            <w:r w:rsidRPr="2CB7A0AF">
              <w:rPr>
                <w:rFonts w:eastAsia="Calibri"/>
                <w:szCs w:val="24"/>
              </w:rPr>
              <w:t xml:space="preserve">0 </w:t>
            </w:r>
          </w:p>
        </w:tc>
        <w:tc>
          <w:tcPr>
            <w:tcW w:w="891" w:type="dxa"/>
            <w:shd w:val="clear" w:color="auto" w:fill="auto"/>
          </w:tcPr>
          <w:p w:rsidRPr="002B558F" w:rsidR="00F74C59" w:rsidP="0055395B" w:rsidRDefault="00F74C59" w14:paraId="07B15320" w14:textId="77777777">
            <w:pPr>
              <w:rPr>
                <w:rFonts w:eastAsia="Calibri"/>
                <w:b/>
                <w:bCs/>
                <w:szCs w:val="24"/>
              </w:rPr>
            </w:pPr>
            <w:r w:rsidRPr="2CB7A0AF">
              <w:rPr>
                <w:rFonts w:eastAsia="Calibri"/>
                <w:szCs w:val="24"/>
              </w:rPr>
              <w:t xml:space="preserve">0 </w:t>
            </w:r>
          </w:p>
        </w:tc>
        <w:tc>
          <w:tcPr>
            <w:tcW w:w="857" w:type="dxa"/>
            <w:shd w:val="clear" w:color="auto" w:fill="auto"/>
          </w:tcPr>
          <w:p w:rsidRPr="002B558F" w:rsidR="00F74C59" w:rsidP="0055395B" w:rsidRDefault="00F74C59" w14:paraId="38CE9A1D" w14:textId="77777777">
            <w:pPr>
              <w:rPr>
                <w:rFonts w:eastAsia="Calibri"/>
                <w:b/>
                <w:bCs/>
                <w:szCs w:val="24"/>
              </w:rPr>
            </w:pPr>
            <w:r w:rsidRPr="2CB7A0AF">
              <w:rPr>
                <w:rFonts w:eastAsia="Calibri"/>
                <w:szCs w:val="24"/>
              </w:rPr>
              <w:t xml:space="preserve">52 </w:t>
            </w:r>
          </w:p>
        </w:tc>
        <w:tc>
          <w:tcPr>
            <w:tcW w:w="888" w:type="dxa"/>
            <w:shd w:val="clear" w:color="auto" w:fill="auto"/>
          </w:tcPr>
          <w:p w:rsidRPr="002B558F" w:rsidR="00F74C59" w:rsidP="0055395B" w:rsidRDefault="00F74C59" w14:paraId="68FB19CF" w14:textId="77777777">
            <w:pPr>
              <w:rPr>
                <w:rFonts w:eastAsia="Calibri"/>
                <w:b/>
                <w:bCs/>
                <w:szCs w:val="24"/>
              </w:rPr>
            </w:pPr>
            <w:r w:rsidRPr="2CB7A0AF">
              <w:rPr>
                <w:rFonts w:eastAsia="Calibri"/>
                <w:szCs w:val="24"/>
              </w:rPr>
              <w:t xml:space="preserve">0 </w:t>
            </w:r>
          </w:p>
        </w:tc>
        <w:tc>
          <w:tcPr>
            <w:tcW w:w="891" w:type="dxa"/>
            <w:shd w:val="clear" w:color="auto" w:fill="auto"/>
          </w:tcPr>
          <w:p w:rsidRPr="002B558F" w:rsidR="00F74C59" w:rsidP="0055395B" w:rsidRDefault="00F74C59" w14:paraId="0419FAC9" w14:textId="77777777">
            <w:pPr>
              <w:rPr>
                <w:rFonts w:eastAsia="Calibri"/>
                <w:b/>
                <w:bCs/>
                <w:szCs w:val="24"/>
              </w:rPr>
            </w:pPr>
            <w:r w:rsidRPr="2CB7A0AF">
              <w:rPr>
                <w:rFonts w:eastAsia="Calibri"/>
                <w:szCs w:val="24"/>
              </w:rPr>
              <w:t xml:space="preserve">0 </w:t>
            </w:r>
          </w:p>
        </w:tc>
        <w:tc>
          <w:tcPr>
            <w:tcW w:w="858" w:type="dxa"/>
            <w:shd w:val="clear" w:color="auto" w:fill="auto"/>
          </w:tcPr>
          <w:p w:rsidRPr="002B558F" w:rsidR="00F74C59" w:rsidP="0055395B" w:rsidRDefault="00F74C59" w14:paraId="73B6A9AA" w14:textId="77777777">
            <w:pPr>
              <w:rPr>
                <w:rFonts w:eastAsia="Calibri"/>
                <w:b/>
                <w:bCs/>
                <w:szCs w:val="24"/>
              </w:rPr>
            </w:pPr>
            <w:r w:rsidRPr="2CB7A0AF">
              <w:rPr>
                <w:rFonts w:eastAsia="Calibri"/>
                <w:szCs w:val="24"/>
              </w:rPr>
              <w:t xml:space="preserve">1 </w:t>
            </w:r>
          </w:p>
        </w:tc>
        <w:tc>
          <w:tcPr>
            <w:tcW w:w="854" w:type="dxa"/>
            <w:shd w:val="clear" w:color="auto" w:fill="auto"/>
          </w:tcPr>
          <w:p w:rsidRPr="002B558F" w:rsidR="00F74C59" w:rsidP="0055395B" w:rsidRDefault="00F74C59" w14:paraId="4197C4E3" w14:textId="77777777">
            <w:pPr>
              <w:rPr>
                <w:rFonts w:eastAsia="Calibri"/>
                <w:b/>
                <w:bCs/>
                <w:szCs w:val="24"/>
              </w:rPr>
            </w:pPr>
            <w:r w:rsidRPr="2CB7A0AF">
              <w:rPr>
                <w:rFonts w:eastAsia="Calibri"/>
                <w:szCs w:val="24"/>
              </w:rPr>
              <w:t xml:space="preserve">4 </w:t>
            </w:r>
          </w:p>
        </w:tc>
      </w:tr>
      <w:tr w:rsidRPr="002B558F" w:rsidR="00F74C59" w:rsidTr="0055395B" w14:paraId="197AFF74" w14:textId="77777777">
        <w:tc>
          <w:tcPr>
            <w:tcW w:w="1778" w:type="dxa"/>
            <w:shd w:val="clear" w:color="auto" w:fill="auto"/>
          </w:tcPr>
          <w:p w:rsidRPr="002B558F" w:rsidR="00F74C59" w:rsidP="0055395B" w:rsidRDefault="00F74C59" w14:paraId="358327F1" w14:textId="77777777">
            <w:pPr>
              <w:rPr>
                <w:rFonts w:eastAsia="Calibri"/>
                <w:b/>
                <w:bCs/>
                <w:szCs w:val="24"/>
              </w:rPr>
            </w:pPr>
            <w:r w:rsidRPr="2CB7A0AF">
              <w:rPr>
                <w:rFonts w:eastAsia="Calibri"/>
                <w:b/>
                <w:bCs/>
                <w:szCs w:val="24"/>
              </w:rPr>
              <w:t>F</w:t>
            </w:r>
          </w:p>
        </w:tc>
        <w:tc>
          <w:tcPr>
            <w:tcW w:w="857" w:type="dxa"/>
            <w:shd w:val="clear" w:color="auto" w:fill="auto"/>
          </w:tcPr>
          <w:p w:rsidRPr="002B558F" w:rsidR="00F74C59" w:rsidP="0055395B" w:rsidRDefault="00F74C59" w14:paraId="03A029E3" w14:textId="77777777">
            <w:pPr>
              <w:rPr>
                <w:rFonts w:eastAsia="Calibri"/>
                <w:b/>
                <w:bCs/>
                <w:szCs w:val="24"/>
              </w:rPr>
            </w:pPr>
            <w:r w:rsidRPr="2CB7A0AF">
              <w:rPr>
                <w:rFonts w:eastAsia="Calibri"/>
                <w:szCs w:val="24"/>
              </w:rPr>
              <w:t xml:space="preserve">0 </w:t>
            </w:r>
          </w:p>
        </w:tc>
        <w:tc>
          <w:tcPr>
            <w:tcW w:w="889" w:type="dxa"/>
            <w:shd w:val="clear" w:color="auto" w:fill="auto"/>
          </w:tcPr>
          <w:p w:rsidRPr="002B558F" w:rsidR="00F74C59" w:rsidP="0055395B" w:rsidRDefault="00F74C59" w14:paraId="32739B12" w14:textId="77777777">
            <w:pPr>
              <w:rPr>
                <w:rFonts w:eastAsia="Calibri"/>
                <w:b/>
                <w:bCs/>
                <w:szCs w:val="24"/>
              </w:rPr>
            </w:pPr>
            <w:r w:rsidRPr="2CB7A0AF">
              <w:rPr>
                <w:rFonts w:eastAsia="Calibri"/>
                <w:szCs w:val="24"/>
              </w:rPr>
              <w:t xml:space="preserve">0 </w:t>
            </w:r>
          </w:p>
        </w:tc>
        <w:tc>
          <w:tcPr>
            <w:tcW w:w="858" w:type="dxa"/>
            <w:shd w:val="clear" w:color="auto" w:fill="auto"/>
          </w:tcPr>
          <w:p w:rsidRPr="002B558F" w:rsidR="00F74C59" w:rsidP="0055395B" w:rsidRDefault="00F74C59" w14:paraId="1810BE75" w14:textId="77777777">
            <w:pPr>
              <w:rPr>
                <w:rFonts w:eastAsia="Calibri"/>
                <w:b/>
                <w:bCs/>
                <w:szCs w:val="24"/>
              </w:rPr>
            </w:pPr>
            <w:r w:rsidRPr="2CB7A0AF">
              <w:rPr>
                <w:rFonts w:eastAsia="Calibri"/>
                <w:szCs w:val="24"/>
              </w:rPr>
              <w:t xml:space="preserve">0 </w:t>
            </w:r>
          </w:p>
        </w:tc>
        <w:tc>
          <w:tcPr>
            <w:tcW w:w="891" w:type="dxa"/>
            <w:shd w:val="clear" w:color="auto" w:fill="auto"/>
          </w:tcPr>
          <w:p w:rsidRPr="002B558F" w:rsidR="00F74C59" w:rsidP="0055395B" w:rsidRDefault="00F74C59" w14:paraId="55675BD4" w14:textId="77777777">
            <w:pPr>
              <w:rPr>
                <w:rFonts w:eastAsia="Calibri"/>
                <w:b/>
                <w:bCs/>
                <w:szCs w:val="24"/>
              </w:rPr>
            </w:pPr>
            <w:r w:rsidRPr="2CB7A0AF">
              <w:rPr>
                <w:rFonts w:eastAsia="Calibri"/>
                <w:szCs w:val="24"/>
              </w:rPr>
              <w:t xml:space="preserve">0 </w:t>
            </w:r>
          </w:p>
        </w:tc>
        <w:tc>
          <w:tcPr>
            <w:tcW w:w="857" w:type="dxa"/>
            <w:shd w:val="clear" w:color="auto" w:fill="auto"/>
          </w:tcPr>
          <w:p w:rsidRPr="002B558F" w:rsidR="00F74C59" w:rsidP="0055395B" w:rsidRDefault="00F74C59" w14:paraId="793ABF3C" w14:textId="77777777">
            <w:pPr>
              <w:rPr>
                <w:rFonts w:eastAsia="Calibri"/>
                <w:b/>
                <w:bCs/>
                <w:szCs w:val="24"/>
              </w:rPr>
            </w:pPr>
            <w:r w:rsidRPr="2CB7A0AF">
              <w:rPr>
                <w:rFonts w:eastAsia="Calibri"/>
                <w:szCs w:val="24"/>
              </w:rPr>
              <w:t xml:space="preserve">0 </w:t>
            </w:r>
          </w:p>
        </w:tc>
        <w:tc>
          <w:tcPr>
            <w:tcW w:w="888" w:type="dxa"/>
            <w:shd w:val="clear" w:color="auto" w:fill="auto"/>
          </w:tcPr>
          <w:p w:rsidRPr="002B558F" w:rsidR="00F74C59" w:rsidP="0055395B" w:rsidRDefault="00F74C59" w14:paraId="5DC75E3A" w14:textId="77777777">
            <w:pPr>
              <w:rPr>
                <w:rFonts w:eastAsia="Calibri"/>
                <w:b/>
                <w:bCs/>
                <w:szCs w:val="24"/>
              </w:rPr>
            </w:pPr>
            <w:r w:rsidRPr="2CB7A0AF">
              <w:rPr>
                <w:rFonts w:eastAsia="Calibri"/>
                <w:szCs w:val="24"/>
              </w:rPr>
              <w:t xml:space="preserve">78 </w:t>
            </w:r>
          </w:p>
        </w:tc>
        <w:tc>
          <w:tcPr>
            <w:tcW w:w="891" w:type="dxa"/>
            <w:shd w:val="clear" w:color="auto" w:fill="auto"/>
          </w:tcPr>
          <w:p w:rsidRPr="002B558F" w:rsidR="00F74C59" w:rsidP="0055395B" w:rsidRDefault="00F74C59" w14:paraId="4476B39B" w14:textId="77777777">
            <w:pPr>
              <w:rPr>
                <w:rFonts w:eastAsia="Calibri"/>
                <w:b/>
                <w:bCs/>
                <w:szCs w:val="24"/>
              </w:rPr>
            </w:pPr>
            <w:r w:rsidRPr="2CB7A0AF">
              <w:rPr>
                <w:rFonts w:eastAsia="Calibri"/>
                <w:szCs w:val="24"/>
              </w:rPr>
              <w:t xml:space="preserve">0 </w:t>
            </w:r>
          </w:p>
        </w:tc>
        <w:tc>
          <w:tcPr>
            <w:tcW w:w="858" w:type="dxa"/>
            <w:shd w:val="clear" w:color="auto" w:fill="auto"/>
          </w:tcPr>
          <w:p w:rsidRPr="002B558F" w:rsidR="00F74C59" w:rsidP="0055395B" w:rsidRDefault="00F74C59" w14:paraId="18D527AA" w14:textId="77777777">
            <w:pPr>
              <w:rPr>
                <w:rFonts w:eastAsia="Calibri"/>
                <w:b/>
                <w:bCs/>
                <w:szCs w:val="24"/>
              </w:rPr>
            </w:pPr>
            <w:r w:rsidRPr="2CB7A0AF">
              <w:rPr>
                <w:rFonts w:eastAsia="Calibri"/>
                <w:szCs w:val="24"/>
              </w:rPr>
              <w:t xml:space="preserve">0 </w:t>
            </w:r>
          </w:p>
        </w:tc>
        <w:tc>
          <w:tcPr>
            <w:tcW w:w="854" w:type="dxa"/>
            <w:shd w:val="clear" w:color="auto" w:fill="auto"/>
          </w:tcPr>
          <w:p w:rsidRPr="002B558F" w:rsidR="00F74C59" w:rsidP="0055395B" w:rsidRDefault="00F74C59" w14:paraId="445F5CE1" w14:textId="77777777">
            <w:pPr>
              <w:rPr>
                <w:rFonts w:eastAsia="Calibri"/>
                <w:b/>
                <w:bCs/>
                <w:szCs w:val="24"/>
              </w:rPr>
            </w:pPr>
            <w:r w:rsidRPr="2CB7A0AF">
              <w:rPr>
                <w:rFonts w:eastAsia="Calibri"/>
                <w:szCs w:val="24"/>
              </w:rPr>
              <w:t xml:space="preserve">0 </w:t>
            </w:r>
          </w:p>
        </w:tc>
      </w:tr>
      <w:tr w:rsidRPr="002B558F" w:rsidR="00F74C59" w:rsidTr="0055395B" w14:paraId="44D513AC" w14:textId="77777777">
        <w:tc>
          <w:tcPr>
            <w:tcW w:w="1778" w:type="dxa"/>
            <w:shd w:val="clear" w:color="auto" w:fill="auto"/>
          </w:tcPr>
          <w:p w:rsidRPr="002B558F" w:rsidR="00F74C59" w:rsidP="0055395B" w:rsidRDefault="00F74C59" w14:paraId="1EA6C535" w14:textId="77777777">
            <w:pPr>
              <w:rPr>
                <w:rFonts w:eastAsia="Calibri"/>
                <w:b/>
                <w:bCs/>
                <w:szCs w:val="24"/>
              </w:rPr>
            </w:pPr>
            <w:r w:rsidRPr="2CB7A0AF">
              <w:rPr>
                <w:rFonts w:eastAsia="Calibri"/>
                <w:b/>
                <w:bCs/>
                <w:szCs w:val="24"/>
              </w:rPr>
              <w:t>G</w:t>
            </w:r>
          </w:p>
        </w:tc>
        <w:tc>
          <w:tcPr>
            <w:tcW w:w="857" w:type="dxa"/>
            <w:shd w:val="clear" w:color="auto" w:fill="auto"/>
          </w:tcPr>
          <w:p w:rsidRPr="002B558F" w:rsidR="00F74C59" w:rsidP="0055395B" w:rsidRDefault="00F74C59" w14:paraId="7EE84157" w14:textId="77777777">
            <w:pPr>
              <w:rPr>
                <w:rFonts w:eastAsia="Calibri"/>
                <w:b/>
                <w:bCs/>
                <w:szCs w:val="24"/>
              </w:rPr>
            </w:pPr>
            <w:r w:rsidRPr="2CB7A0AF">
              <w:rPr>
                <w:rFonts w:eastAsia="Calibri"/>
                <w:szCs w:val="24"/>
              </w:rPr>
              <w:t xml:space="preserve">0 </w:t>
            </w:r>
          </w:p>
        </w:tc>
        <w:tc>
          <w:tcPr>
            <w:tcW w:w="889" w:type="dxa"/>
            <w:shd w:val="clear" w:color="auto" w:fill="auto"/>
          </w:tcPr>
          <w:p w:rsidRPr="002B558F" w:rsidR="00F74C59" w:rsidP="0055395B" w:rsidRDefault="00F74C59" w14:paraId="2F1FA490" w14:textId="77777777">
            <w:pPr>
              <w:rPr>
                <w:rFonts w:eastAsia="Calibri"/>
                <w:b/>
                <w:bCs/>
                <w:szCs w:val="24"/>
              </w:rPr>
            </w:pPr>
            <w:r w:rsidRPr="2CB7A0AF">
              <w:rPr>
                <w:rFonts w:eastAsia="Calibri"/>
                <w:szCs w:val="24"/>
              </w:rPr>
              <w:t xml:space="preserve">0 </w:t>
            </w:r>
          </w:p>
        </w:tc>
        <w:tc>
          <w:tcPr>
            <w:tcW w:w="858" w:type="dxa"/>
            <w:shd w:val="clear" w:color="auto" w:fill="auto"/>
          </w:tcPr>
          <w:p w:rsidRPr="002B558F" w:rsidR="00F74C59" w:rsidP="0055395B" w:rsidRDefault="00F74C59" w14:paraId="6BF8E8D3" w14:textId="77777777">
            <w:pPr>
              <w:rPr>
                <w:rFonts w:eastAsia="Calibri"/>
                <w:b/>
                <w:bCs/>
                <w:szCs w:val="24"/>
              </w:rPr>
            </w:pPr>
            <w:r w:rsidRPr="2CB7A0AF">
              <w:rPr>
                <w:rFonts w:eastAsia="Calibri"/>
                <w:szCs w:val="24"/>
              </w:rPr>
              <w:t xml:space="preserve">0 </w:t>
            </w:r>
          </w:p>
        </w:tc>
        <w:tc>
          <w:tcPr>
            <w:tcW w:w="891" w:type="dxa"/>
            <w:shd w:val="clear" w:color="auto" w:fill="auto"/>
          </w:tcPr>
          <w:p w:rsidRPr="002B558F" w:rsidR="00F74C59" w:rsidP="0055395B" w:rsidRDefault="00F74C59" w14:paraId="4708CF8D" w14:textId="77777777">
            <w:pPr>
              <w:rPr>
                <w:rFonts w:eastAsia="Calibri"/>
                <w:b/>
                <w:bCs/>
                <w:szCs w:val="24"/>
              </w:rPr>
            </w:pPr>
            <w:r w:rsidRPr="2CB7A0AF">
              <w:rPr>
                <w:rFonts w:eastAsia="Calibri"/>
                <w:szCs w:val="24"/>
              </w:rPr>
              <w:t xml:space="preserve">0 </w:t>
            </w:r>
          </w:p>
        </w:tc>
        <w:tc>
          <w:tcPr>
            <w:tcW w:w="857" w:type="dxa"/>
            <w:shd w:val="clear" w:color="auto" w:fill="auto"/>
          </w:tcPr>
          <w:p w:rsidRPr="002B558F" w:rsidR="00F74C59" w:rsidP="0055395B" w:rsidRDefault="00F74C59" w14:paraId="380F3974" w14:textId="77777777">
            <w:pPr>
              <w:rPr>
                <w:rFonts w:eastAsia="Calibri"/>
                <w:b/>
                <w:bCs/>
                <w:szCs w:val="24"/>
              </w:rPr>
            </w:pPr>
            <w:r w:rsidRPr="2CB7A0AF">
              <w:rPr>
                <w:rFonts w:eastAsia="Calibri"/>
                <w:szCs w:val="24"/>
              </w:rPr>
              <w:t xml:space="preserve">0 </w:t>
            </w:r>
          </w:p>
        </w:tc>
        <w:tc>
          <w:tcPr>
            <w:tcW w:w="888" w:type="dxa"/>
            <w:shd w:val="clear" w:color="auto" w:fill="auto"/>
          </w:tcPr>
          <w:p w:rsidRPr="002B558F" w:rsidR="00F74C59" w:rsidP="0055395B" w:rsidRDefault="00F74C59" w14:paraId="3B1BD9D4" w14:textId="77777777">
            <w:pPr>
              <w:rPr>
                <w:rFonts w:eastAsia="Calibri"/>
                <w:b/>
                <w:bCs/>
                <w:szCs w:val="24"/>
              </w:rPr>
            </w:pPr>
            <w:r w:rsidRPr="2CB7A0AF">
              <w:rPr>
                <w:rFonts w:eastAsia="Calibri"/>
                <w:szCs w:val="24"/>
              </w:rPr>
              <w:t xml:space="preserve">0 </w:t>
            </w:r>
          </w:p>
        </w:tc>
        <w:tc>
          <w:tcPr>
            <w:tcW w:w="891" w:type="dxa"/>
            <w:shd w:val="clear" w:color="auto" w:fill="auto"/>
          </w:tcPr>
          <w:p w:rsidRPr="002B558F" w:rsidR="00F74C59" w:rsidP="0055395B" w:rsidRDefault="00F74C59" w14:paraId="368066D1" w14:textId="77777777">
            <w:pPr>
              <w:rPr>
                <w:rFonts w:eastAsia="Calibri"/>
                <w:b/>
                <w:bCs/>
                <w:szCs w:val="24"/>
              </w:rPr>
            </w:pPr>
            <w:r w:rsidRPr="2CB7A0AF">
              <w:rPr>
                <w:rFonts w:eastAsia="Calibri"/>
                <w:szCs w:val="24"/>
              </w:rPr>
              <w:t xml:space="preserve">20 </w:t>
            </w:r>
          </w:p>
        </w:tc>
        <w:tc>
          <w:tcPr>
            <w:tcW w:w="858" w:type="dxa"/>
            <w:shd w:val="clear" w:color="auto" w:fill="auto"/>
          </w:tcPr>
          <w:p w:rsidRPr="002B558F" w:rsidR="00F74C59" w:rsidP="0055395B" w:rsidRDefault="00F74C59" w14:paraId="76F540BB" w14:textId="77777777">
            <w:pPr>
              <w:rPr>
                <w:rFonts w:eastAsia="Calibri"/>
                <w:b/>
                <w:bCs/>
                <w:szCs w:val="24"/>
              </w:rPr>
            </w:pPr>
            <w:r w:rsidRPr="2CB7A0AF">
              <w:rPr>
                <w:rFonts w:eastAsia="Calibri"/>
                <w:szCs w:val="24"/>
              </w:rPr>
              <w:t xml:space="preserve">0 </w:t>
            </w:r>
          </w:p>
        </w:tc>
        <w:tc>
          <w:tcPr>
            <w:tcW w:w="854" w:type="dxa"/>
            <w:shd w:val="clear" w:color="auto" w:fill="auto"/>
          </w:tcPr>
          <w:p w:rsidRPr="002B558F" w:rsidR="00F74C59" w:rsidP="0055395B" w:rsidRDefault="00F74C59" w14:paraId="39C139D9" w14:textId="77777777">
            <w:pPr>
              <w:rPr>
                <w:rFonts w:eastAsia="Calibri"/>
                <w:b/>
                <w:bCs/>
                <w:szCs w:val="24"/>
              </w:rPr>
            </w:pPr>
            <w:r w:rsidRPr="2CB7A0AF">
              <w:rPr>
                <w:rFonts w:eastAsia="Calibri"/>
                <w:szCs w:val="24"/>
              </w:rPr>
              <w:t xml:space="preserve">0 </w:t>
            </w:r>
          </w:p>
        </w:tc>
      </w:tr>
      <w:tr w:rsidRPr="002B558F" w:rsidR="00F74C59" w:rsidTr="0055395B" w14:paraId="6A94B245" w14:textId="77777777">
        <w:tc>
          <w:tcPr>
            <w:tcW w:w="1778" w:type="dxa"/>
            <w:shd w:val="clear" w:color="auto" w:fill="auto"/>
          </w:tcPr>
          <w:p w:rsidRPr="002B558F" w:rsidR="00F74C59" w:rsidP="0055395B" w:rsidRDefault="00F74C59" w14:paraId="3D607F28" w14:textId="77777777">
            <w:pPr>
              <w:rPr>
                <w:rFonts w:eastAsia="Calibri"/>
                <w:b/>
                <w:bCs/>
                <w:szCs w:val="24"/>
              </w:rPr>
            </w:pPr>
            <w:r w:rsidRPr="2CB7A0AF">
              <w:rPr>
                <w:rFonts w:eastAsia="Calibri"/>
                <w:b/>
                <w:bCs/>
                <w:szCs w:val="24"/>
              </w:rPr>
              <w:t>H</w:t>
            </w:r>
          </w:p>
        </w:tc>
        <w:tc>
          <w:tcPr>
            <w:tcW w:w="857" w:type="dxa"/>
            <w:shd w:val="clear" w:color="auto" w:fill="auto"/>
          </w:tcPr>
          <w:p w:rsidRPr="002B558F" w:rsidR="00F74C59" w:rsidP="0055395B" w:rsidRDefault="00F74C59" w14:paraId="39FAFAEC" w14:textId="77777777">
            <w:pPr>
              <w:rPr>
                <w:rFonts w:eastAsia="Calibri"/>
                <w:b/>
                <w:bCs/>
                <w:szCs w:val="24"/>
              </w:rPr>
            </w:pPr>
            <w:r w:rsidRPr="2CB7A0AF">
              <w:rPr>
                <w:rFonts w:eastAsia="Calibri"/>
                <w:szCs w:val="24"/>
              </w:rPr>
              <w:t xml:space="preserve">0 </w:t>
            </w:r>
          </w:p>
        </w:tc>
        <w:tc>
          <w:tcPr>
            <w:tcW w:w="889" w:type="dxa"/>
            <w:shd w:val="clear" w:color="auto" w:fill="auto"/>
          </w:tcPr>
          <w:p w:rsidRPr="002B558F" w:rsidR="00F74C59" w:rsidP="0055395B" w:rsidRDefault="00F74C59" w14:paraId="6C78FDF5" w14:textId="77777777">
            <w:pPr>
              <w:rPr>
                <w:rFonts w:eastAsia="Calibri"/>
                <w:b/>
                <w:bCs/>
                <w:szCs w:val="24"/>
              </w:rPr>
            </w:pPr>
            <w:r w:rsidRPr="2CB7A0AF">
              <w:rPr>
                <w:rFonts w:eastAsia="Calibri"/>
                <w:szCs w:val="24"/>
              </w:rPr>
              <w:t xml:space="preserve">0 </w:t>
            </w:r>
          </w:p>
        </w:tc>
        <w:tc>
          <w:tcPr>
            <w:tcW w:w="858" w:type="dxa"/>
            <w:shd w:val="clear" w:color="auto" w:fill="auto"/>
          </w:tcPr>
          <w:p w:rsidRPr="002B558F" w:rsidR="00F74C59" w:rsidP="0055395B" w:rsidRDefault="00F74C59" w14:paraId="78B3921E" w14:textId="77777777">
            <w:pPr>
              <w:rPr>
                <w:rFonts w:eastAsia="Calibri"/>
                <w:b/>
                <w:bCs/>
                <w:szCs w:val="24"/>
              </w:rPr>
            </w:pPr>
            <w:r w:rsidRPr="2CB7A0AF">
              <w:rPr>
                <w:rFonts w:eastAsia="Calibri"/>
                <w:szCs w:val="24"/>
              </w:rPr>
              <w:t xml:space="preserve">0 </w:t>
            </w:r>
          </w:p>
        </w:tc>
        <w:tc>
          <w:tcPr>
            <w:tcW w:w="891" w:type="dxa"/>
            <w:shd w:val="clear" w:color="auto" w:fill="auto"/>
          </w:tcPr>
          <w:p w:rsidRPr="002B558F" w:rsidR="00F74C59" w:rsidP="0055395B" w:rsidRDefault="00F74C59" w14:paraId="1BF97B51" w14:textId="77777777">
            <w:pPr>
              <w:rPr>
                <w:rFonts w:eastAsia="Calibri"/>
                <w:b/>
                <w:bCs/>
                <w:szCs w:val="24"/>
              </w:rPr>
            </w:pPr>
            <w:r w:rsidRPr="2CB7A0AF">
              <w:rPr>
                <w:rFonts w:eastAsia="Calibri"/>
                <w:szCs w:val="24"/>
              </w:rPr>
              <w:t xml:space="preserve">0 </w:t>
            </w:r>
          </w:p>
        </w:tc>
        <w:tc>
          <w:tcPr>
            <w:tcW w:w="857" w:type="dxa"/>
            <w:shd w:val="clear" w:color="auto" w:fill="auto"/>
          </w:tcPr>
          <w:p w:rsidRPr="002B558F" w:rsidR="00F74C59" w:rsidP="0055395B" w:rsidRDefault="00F74C59" w14:paraId="4CFC93FD" w14:textId="77777777">
            <w:pPr>
              <w:rPr>
                <w:rFonts w:eastAsia="Calibri"/>
                <w:b/>
                <w:bCs/>
                <w:szCs w:val="24"/>
              </w:rPr>
            </w:pPr>
            <w:r w:rsidRPr="2CB7A0AF">
              <w:rPr>
                <w:rFonts w:eastAsia="Calibri"/>
                <w:szCs w:val="24"/>
              </w:rPr>
              <w:t xml:space="preserve">6 </w:t>
            </w:r>
          </w:p>
        </w:tc>
        <w:tc>
          <w:tcPr>
            <w:tcW w:w="888" w:type="dxa"/>
            <w:shd w:val="clear" w:color="auto" w:fill="auto"/>
          </w:tcPr>
          <w:p w:rsidRPr="002B558F" w:rsidR="00F74C59" w:rsidP="0055395B" w:rsidRDefault="00F74C59" w14:paraId="10C62848" w14:textId="77777777">
            <w:pPr>
              <w:rPr>
                <w:rFonts w:eastAsia="Calibri"/>
                <w:b/>
                <w:bCs/>
                <w:szCs w:val="24"/>
              </w:rPr>
            </w:pPr>
            <w:r w:rsidRPr="2CB7A0AF">
              <w:rPr>
                <w:rFonts w:eastAsia="Calibri"/>
                <w:szCs w:val="24"/>
              </w:rPr>
              <w:t xml:space="preserve">1 </w:t>
            </w:r>
          </w:p>
        </w:tc>
        <w:tc>
          <w:tcPr>
            <w:tcW w:w="891" w:type="dxa"/>
            <w:shd w:val="clear" w:color="auto" w:fill="auto"/>
          </w:tcPr>
          <w:p w:rsidRPr="002B558F" w:rsidR="00F74C59" w:rsidP="0055395B" w:rsidRDefault="00F74C59" w14:paraId="1D03FDB1" w14:textId="77777777">
            <w:pPr>
              <w:rPr>
                <w:rFonts w:eastAsia="Calibri"/>
                <w:b/>
                <w:bCs/>
                <w:szCs w:val="24"/>
              </w:rPr>
            </w:pPr>
            <w:r w:rsidRPr="2CB7A0AF">
              <w:rPr>
                <w:rFonts w:eastAsia="Calibri"/>
                <w:szCs w:val="24"/>
              </w:rPr>
              <w:t xml:space="preserve">0 </w:t>
            </w:r>
          </w:p>
        </w:tc>
        <w:tc>
          <w:tcPr>
            <w:tcW w:w="858" w:type="dxa"/>
            <w:shd w:val="clear" w:color="auto" w:fill="auto"/>
          </w:tcPr>
          <w:p w:rsidRPr="002B558F" w:rsidR="00F74C59" w:rsidP="0055395B" w:rsidRDefault="00F74C59" w14:paraId="3D28373C" w14:textId="77777777">
            <w:pPr>
              <w:rPr>
                <w:rFonts w:eastAsia="Calibri"/>
                <w:b/>
                <w:bCs/>
                <w:szCs w:val="24"/>
              </w:rPr>
            </w:pPr>
            <w:r w:rsidRPr="2CB7A0AF">
              <w:rPr>
                <w:rFonts w:eastAsia="Calibri"/>
                <w:szCs w:val="24"/>
              </w:rPr>
              <w:t xml:space="preserve">71 </w:t>
            </w:r>
          </w:p>
        </w:tc>
        <w:tc>
          <w:tcPr>
            <w:tcW w:w="854" w:type="dxa"/>
            <w:shd w:val="clear" w:color="auto" w:fill="auto"/>
          </w:tcPr>
          <w:p w:rsidRPr="002B558F" w:rsidR="00F74C59" w:rsidP="0055395B" w:rsidRDefault="00F74C59" w14:paraId="4ADBBAA9" w14:textId="77777777">
            <w:pPr>
              <w:rPr>
                <w:rFonts w:eastAsia="Calibri"/>
                <w:b/>
                <w:bCs/>
                <w:szCs w:val="24"/>
              </w:rPr>
            </w:pPr>
            <w:r w:rsidRPr="2CB7A0AF">
              <w:rPr>
                <w:rFonts w:eastAsia="Calibri"/>
                <w:szCs w:val="24"/>
              </w:rPr>
              <w:t xml:space="preserve">0 </w:t>
            </w:r>
          </w:p>
        </w:tc>
      </w:tr>
      <w:tr w:rsidRPr="002B558F" w:rsidR="00F74C59" w:rsidTr="0055395B" w14:paraId="34C7B13B" w14:textId="77777777">
        <w:tc>
          <w:tcPr>
            <w:tcW w:w="1778" w:type="dxa"/>
            <w:shd w:val="clear" w:color="auto" w:fill="auto"/>
          </w:tcPr>
          <w:p w:rsidRPr="002B558F" w:rsidR="00F74C59" w:rsidP="0055395B" w:rsidRDefault="00F74C59" w14:paraId="6587E8D7" w14:textId="77777777">
            <w:pPr>
              <w:rPr>
                <w:rFonts w:eastAsia="Calibri"/>
                <w:b/>
                <w:bCs/>
                <w:szCs w:val="24"/>
              </w:rPr>
            </w:pPr>
            <w:r w:rsidRPr="2CB7A0AF">
              <w:rPr>
                <w:rFonts w:eastAsia="Calibri"/>
                <w:b/>
                <w:bCs/>
                <w:szCs w:val="24"/>
              </w:rPr>
              <w:t>J</w:t>
            </w:r>
          </w:p>
        </w:tc>
        <w:tc>
          <w:tcPr>
            <w:tcW w:w="857" w:type="dxa"/>
            <w:shd w:val="clear" w:color="auto" w:fill="auto"/>
          </w:tcPr>
          <w:p w:rsidRPr="002B558F" w:rsidR="00F74C59" w:rsidP="0055395B" w:rsidRDefault="00F74C59" w14:paraId="29FC6FE6" w14:textId="77777777">
            <w:pPr>
              <w:rPr>
                <w:rFonts w:eastAsia="Calibri"/>
                <w:b/>
                <w:bCs/>
                <w:szCs w:val="24"/>
              </w:rPr>
            </w:pPr>
            <w:r w:rsidRPr="2CB7A0AF">
              <w:rPr>
                <w:rFonts w:eastAsia="Calibri"/>
                <w:szCs w:val="24"/>
              </w:rPr>
              <w:t xml:space="preserve">1 </w:t>
            </w:r>
          </w:p>
        </w:tc>
        <w:tc>
          <w:tcPr>
            <w:tcW w:w="889" w:type="dxa"/>
            <w:shd w:val="clear" w:color="auto" w:fill="auto"/>
          </w:tcPr>
          <w:p w:rsidRPr="002B558F" w:rsidR="00F74C59" w:rsidP="0055395B" w:rsidRDefault="00F74C59" w14:paraId="545DA4B1" w14:textId="77777777">
            <w:pPr>
              <w:rPr>
                <w:rFonts w:eastAsia="Calibri"/>
                <w:b/>
                <w:bCs/>
                <w:szCs w:val="24"/>
              </w:rPr>
            </w:pPr>
            <w:r w:rsidRPr="2CB7A0AF">
              <w:rPr>
                <w:rFonts w:eastAsia="Calibri"/>
                <w:szCs w:val="24"/>
              </w:rPr>
              <w:t xml:space="preserve">0 </w:t>
            </w:r>
          </w:p>
        </w:tc>
        <w:tc>
          <w:tcPr>
            <w:tcW w:w="858" w:type="dxa"/>
            <w:shd w:val="clear" w:color="auto" w:fill="auto"/>
          </w:tcPr>
          <w:p w:rsidRPr="002B558F" w:rsidR="00F74C59" w:rsidP="0055395B" w:rsidRDefault="00F74C59" w14:paraId="278407D9" w14:textId="77777777">
            <w:pPr>
              <w:rPr>
                <w:rFonts w:eastAsia="Calibri"/>
                <w:b/>
                <w:bCs/>
                <w:szCs w:val="24"/>
              </w:rPr>
            </w:pPr>
            <w:r w:rsidRPr="2CB7A0AF">
              <w:rPr>
                <w:rFonts w:eastAsia="Calibri"/>
                <w:szCs w:val="24"/>
              </w:rPr>
              <w:t xml:space="preserve">0 </w:t>
            </w:r>
          </w:p>
        </w:tc>
        <w:tc>
          <w:tcPr>
            <w:tcW w:w="891" w:type="dxa"/>
            <w:shd w:val="clear" w:color="auto" w:fill="auto"/>
          </w:tcPr>
          <w:p w:rsidRPr="002B558F" w:rsidR="00F74C59" w:rsidP="0055395B" w:rsidRDefault="00F74C59" w14:paraId="0F2DD8BE" w14:textId="77777777">
            <w:pPr>
              <w:rPr>
                <w:rFonts w:eastAsia="Calibri"/>
                <w:b/>
                <w:bCs/>
                <w:szCs w:val="24"/>
              </w:rPr>
            </w:pPr>
            <w:r w:rsidRPr="2CB7A0AF">
              <w:rPr>
                <w:rFonts w:eastAsia="Calibri"/>
                <w:szCs w:val="24"/>
              </w:rPr>
              <w:t xml:space="preserve">0 </w:t>
            </w:r>
          </w:p>
        </w:tc>
        <w:tc>
          <w:tcPr>
            <w:tcW w:w="857" w:type="dxa"/>
            <w:shd w:val="clear" w:color="auto" w:fill="auto"/>
          </w:tcPr>
          <w:p w:rsidRPr="002B558F" w:rsidR="00F74C59" w:rsidP="0055395B" w:rsidRDefault="00F74C59" w14:paraId="6CE09A62" w14:textId="77777777">
            <w:pPr>
              <w:rPr>
                <w:rFonts w:eastAsia="Calibri"/>
                <w:b/>
                <w:bCs/>
                <w:szCs w:val="24"/>
              </w:rPr>
            </w:pPr>
            <w:r w:rsidRPr="2CB7A0AF">
              <w:rPr>
                <w:rFonts w:eastAsia="Calibri"/>
                <w:szCs w:val="24"/>
              </w:rPr>
              <w:t xml:space="preserve">0 </w:t>
            </w:r>
          </w:p>
        </w:tc>
        <w:tc>
          <w:tcPr>
            <w:tcW w:w="888" w:type="dxa"/>
            <w:shd w:val="clear" w:color="auto" w:fill="auto"/>
          </w:tcPr>
          <w:p w:rsidRPr="002B558F" w:rsidR="00F74C59" w:rsidP="0055395B" w:rsidRDefault="00F74C59" w14:paraId="7F8F85A1" w14:textId="77777777">
            <w:pPr>
              <w:rPr>
                <w:rFonts w:eastAsia="Calibri"/>
                <w:b/>
                <w:bCs/>
                <w:szCs w:val="24"/>
              </w:rPr>
            </w:pPr>
            <w:r w:rsidRPr="2CB7A0AF">
              <w:rPr>
                <w:rFonts w:eastAsia="Calibri"/>
                <w:szCs w:val="24"/>
              </w:rPr>
              <w:t xml:space="preserve">0 </w:t>
            </w:r>
          </w:p>
        </w:tc>
        <w:tc>
          <w:tcPr>
            <w:tcW w:w="891" w:type="dxa"/>
            <w:shd w:val="clear" w:color="auto" w:fill="auto"/>
          </w:tcPr>
          <w:p w:rsidRPr="002B558F" w:rsidR="00F74C59" w:rsidP="0055395B" w:rsidRDefault="00F74C59" w14:paraId="40065E36" w14:textId="77777777">
            <w:pPr>
              <w:rPr>
                <w:rFonts w:eastAsia="Calibri"/>
                <w:b/>
                <w:bCs/>
                <w:szCs w:val="24"/>
              </w:rPr>
            </w:pPr>
            <w:r w:rsidRPr="2CB7A0AF">
              <w:rPr>
                <w:rFonts w:eastAsia="Calibri"/>
                <w:szCs w:val="24"/>
              </w:rPr>
              <w:t xml:space="preserve">0 </w:t>
            </w:r>
          </w:p>
        </w:tc>
        <w:tc>
          <w:tcPr>
            <w:tcW w:w="858" w:type="dxa"/>
            <w:shd w:val="clear" w:color="auto" w:fill="auto"/>
          </w:tcPr>
          <w:p w:rsidRPr="002B558F" w:rsidR="00F74C59" w:rsidP="0055395B" w:rsidRDefault="00F74C59" w14:paraId="4F5906AC" w14:textId="77777777">
            <w:pPr>
              <w:rPr>
                <w:rFonts w:eastAsia="Calibri"/>
                <w:b/>
                <w:bCs/>
                <w:szCs w:val="24"/>
              </w:rPr>
            </w:pPr>
            <w:r w:rsidRPr="2CB7A0AF">
              <w:rPr>
                <w:rFonts w:eastAsia="Calibri"/>
                <w:szCs w:val="24"/>
              </w:rPr>
              <w:t xml:space="preserve">0 </w:t>
            </w:r>
          </w:p>
        </w:tc>
        <w:tc>
          <w:tcPr>
            <w:tcW w:w="854" w:type="dxa"/>
            <w:shd w:val="clear" w:color="auto" w:fill="auto"/>
          </w:tcPr>
          <w:p w:rsidRPr="002B558F" w:rsidR="00F74C59" w:rsidP="0055395B" w:rsidRDefault="00F74C59" w14:paraId="2561D226" w14:textId="77777777">
            <w:pPr>
              <w:rPr>
                <w:rFonts w:eastAsia="Calibri"/>
                <w:b/>
                <w:bCs/>
                <w:szCs w:val="24"/>
              </w:rPr>
            </w:pPr>
            <w:r w:rsidRPr="2CB7A0AF">
              <w:rPr>
                <w:rFonts w:eastAsia="Calibri"/>
                <w:szCs w:val="24"/>
              </w:rPr>
              <w:t xml:space="preserve">30 </w:t>
            </w:r>
          </w:p>
        </w:tc>
      </w:tr>
      <w:tr w:rsidRPr="002B558F" w:rsidR="00F74C59" w:rsidTr="0055395B" w14:paraId="0E52A8CF" w14:textId="77777777">
        <w:tc>
          <w:tcPr>
            <w:tcW w:w="1778" w:type="dxa"/>
            <w:shd w:val="clear" w:color="auto" w:fill="auto"/>
          </w:tcPr>
          <w:p w:rsidRPr="002B558F" w:rsidR="00F74C59" w:rsidP="0055395B" w:rsidRDefault="00F74C59" w14:paraId="6BE6EB77" w14:textId="77777777">
            <w:pPr>
              <w:rPr>
                <w:rFonts w:eastAsia="Calibri"/>
                <w:b/>
                <w:bCs/>
                <w:szCs w:val="24"/>
              </w:rPr>
            </w:pPr>
            <w:r w:rsidRPr="2CB7A0AF">
              <w:rPr>
                <w:rFonts w:eastAsia="Calibri"/>
                <w:b/>
                <w:bCs/>
                <w:szCs w:val="24"/>
              </w:rPr>
              <w:t>Total samples</w:t>
            </w:r>
          </w:p>
        </w:tc>
        <w:tc>
          <w:tcPr>
            <w:tcW w:w="857" w:type="dxa"/>
            <w:shd w:val="clear" w:color="auto" w:fill="auto"/>
          </w:tcPr>
          <w:p w:rsidRPr="002B558F" w:rsidR="00F74C59" w:rsidP="0055395B" w:rsidRDefault="00F74C59" w14:paraId="14E41591" w14:textId="77777777">
            <w:pPr>
              <w:rPr>
                <w:rFonts w:eastAsia="Calibri"/>
                <w:b/>
                <w:bCs/>
                <w:szCs w:val="24"/>
              </w:rPr>
            </w:pPr>
            <w:r w:rsidRPr="2CB7A0AF">
              <w:rPr>
                <w:rFonts w:eastAsia="Calibri"/>
                <w:b/>
                <w:bCs/>
                <w:szCs w:val="24"/>
              </w:rPr>
              <w:t>28</w:t>
            </w:r>
          </w:p>
        </w:tc>
        <w:tc>
          <w:tcPr>
            <w:tcW w:w="889" w:type="dxa"/>
            <w:shd w:val="clear" w:color="auto" w:fill="auto"/>
          </w:tcPr>
          <w:p w:rsidRPr="002B558F" w:rsidR="00F74C59" w:rsidP="0055395B" w:rsidRDefault="00F74C59" w14:paraId="0D1C0D5B" w14:textId="77777777">
            <w:pPr>
              <w:rPr>
                <w:rFonts w:eastAsia="Calibri"/>
                <w:b/>
                <w:bCs/>
                <w:szCs w:val="24"/>
              </w:rPr>
            </w:pPr>
            <w:r w:rsidRPr="2CB7A0AF">
              <w:rPr>
                <w:rFonts w:eastAsia="Calibri"/>
                <w:b/>
                <w:bCs/>
                <w:szCs w:val="24"/>
              </w:rPr>
              <w:t>42</w:t>
            </w:r>
          </w:p>
        </w:tc>
        <w:tc>
          <w:tcPr>
            <w:tcW w:w="858" w:type="dxa"/>
            <w:shd w:val="clear" w:color="auto" w:fill="auto"/>
          </w:tcPr>
          <w:p w:rsidRPr="002B558F" w:rsidR="00F74C59" w:rsidP="0055395B" w:rsidRDefault="00F74C59" w14:paraId="08391FF3" w14:textId="77777777">
            <w:pPr>
              <w:rPr>
                <w:rFonts w:eastAsia="Calibri"/>
                <w:b/>
                <w:bCs/>
                <w:szCs w:val="24"/>
              </w:rPr>
            </w:pPr>
            <w:r w:rsidRPr="2CB7A0AF">
              <w:rPr>
                <w:rFonts w:eastAsia="Calibri"/>
                <w:b/>
                <w:bCs/>
                <w:szCs w:val="24"/>
              </w:rPr>
              <w:t>17</w:t>
            </w:r>
          </w:p>
        </w:tc>
        <w:tc>
          <w:tcPr>
            <w:tcW w:w="891" w:type="dxa"/>
            <w:shd w:val="clear" w:color="auto" w:fill="auto"/>
          </w:tcPr>
          <w:p w:rsidRPr="002B558F" w:rsidR="00F74C59" w:rsidP="0055395B" w:rsidRDefault="00F74C59" w14:paraId="128B501F" w14:textId="77777777">
            <w:pPr>
              <w:rPr>
                <w:rFonts w:eastAsia="Calibri"/>
                <w:b/>
                <w:bCs/>
                <w:szCs w:val="24"/>
              </w:rPr>
            </w:pPr>
            <w:r w:rsidRPr="2CB7A0AF">
              <w:rPr>
                <w:rFonts w:eastAsia="Calibri"/>
                <w:b/>
                <w:bCs/>
                <w:szCs w:val="24"/>
              </w:rPr>
              <w:t>26</w:t>
            </w:r>
          </w:p>
        </w:tc>
        <w:tc>
          <w:tcPr>
            <w:tcW w:w="857" w:type="dxa"/>
            <w:shd w:val="clear" w:color="auto" w:fill="auto"/>
          </w:tcPr>
          <w:p w:rsidRPr="002B558F" w:rsidR="00F74C59" w:rsidP="0055395B" w:rsidRDefault="00F74C59" w14:paraId="058D7A80" w14:textId="77777777">
            <w:pPr>
              <w:rPr>
                <w:rFonts w:eastAsia="Calibri"/>
                <w:b/>
                <w:bCs/>
                <w:szCs w:val="24"/>
              </w:rPr>
            </w:pPr>
            <w:r w:rsidRPr="2CB7A0AF">
              <w:rPr>
                <w:rFonts w:eastAsia="Calibri"/>
                <w:b/>
                <w:bCs/>
                <w:szCs w:val="24"/>
              </w:rPr>
              <w:t>72</w:t>
            </w:r>
          </w:p>
        </w:tc>
        <w:tc>
          <w:tcPr>
            <w:tcW w:w="888" w:type="dxa"/>
            <w:shd w:val="clear" w:color="auto" w:fill="auto"/>
          </w:tcPr>
          <w:p w:rsidRPr="002B558F" w:rsidR="00F74C59" w:rsidP="0055395B" w:rsidRDefault="00F74C59" w14:paraId="1FA12DAF" w14:textId="77777777">
            <w:pPr>
              <w:rPr>
                <w:rFonts w:eastAsia="Calibri"/>
                <w:b/>
                <w:bCs/>
                <w:szCs w:val="24"/>
              </w:rPr>
            </w:pPr>
            <w:r w:rsidRPr="2CB7A0AF">
              <w:rPr>
                <w:rFonts w:eastAsia="Calibri"/>
                <w:b/>
                <w:bCs/>
                <w:szCs w:val="24"/>
              </w:rPr>
              <w:t>80</w:t>
            </w:r>
          </w:p>
        </w:tc>
        <w:tc>
          <w:tcPr>
            <w:tcW w:w="891" w:type="dxa"/>
            <w:shd w:val="clear" w:color="auto" w:fill="auto"/>
          </w:tcPr>
          <w:p w:rsidRPr="002B558F" w:rsidR="00F74C59" w:rsidP="0055395B" w:rsidRDefault="00F74C59" w14:paraId="05625A5C" w14:textId="77777777">
            <w:pPr>
              <w:rPr>
                <w:rFonts w:eastAsia="Calibri"/>
                <w:b/>
                <w:bCs/>
                <w:szCs w:val="24"/>
              </w:rPr>
            </w:pPr>
            <w:r w:rsidRPr="2CB7A0AF">
              <w:rPr>
                <w:rFonts w:eastAsia="Calibri"/>
                <w:b/>
                <w:bCs/>
                <w:szCs w:val="24"/>
              </w:rPr>
              <w:t>20</w:t>
            </w:r>
          </w:p>
        </w:tc>
        <w:tc>
          <w:tcPr>
            <w:tcW w:w="858" w:type="dxa"/>
            <w:shd w:val="clear" w:color="auto" w:fill="auto"/>
          </w:tcPr>
          <w:p w:rsidRPr="002B558F" w:rsidR="00F74C59" w:rsidP="0055395B" w:rsidRDefault="00F74C59" w14:paraId="29312F59" w14:textId="77777777">
            <w:pPr>
              <w:rPr>
                <w:rFonts w:eastAsia="Calibri"/>
                <w:b/>
                <w:bCs/>
                <w:szCs w:val="24"/>
              </w:rPr>
            </w:pPr>
            <w:r w:rsidRPr="2CB7A0AF">
              <w:rPr>
                <w:rFonts w:eastAsia="Calibri"/>
                <w:b/>
                <w:bCs/>
                <w:szCs w:val="24"/>
              </w:rPr>
              <w:t>73</w:t>
            </w:r>
          </w:p>
        </w:tc>
        <w:tc>
          <w:tcPr>
            <w:tcW w:w="854" w:type="dxa"/>
            <w:shd w:val="clear" w:color="auto" w:fill="auto"/>
          </w:tcPr>
          <w:p w:rsidRPr="002B558F" w:rsidR="00F74C59" w:rsidP="0055395B" w:rsidRDefault="00F74C59" w14:paraId="5EF23E73" w14:textId="77777777">
            <w:pPr>
              <w:rPr>
                <w:rFonts w:eastAsia="Calibri"/>
                <w:b/>
                <w:bCs/>
                <w:szCs w:val="24"/>
              </w:rPr>
            </w:pPr>
            <w:r w:rsidRPr="2CB7A0AF">
              <w:rPr>
                <w:rFonts w:eastAsia="Calibri"/>
                <w:b/>
                <w:bCs/>
                <w:szCs w:val="24"/>
              </w:rPr>
              <w:t>36</w:t>
            </w:r>
          </w:p>
        </w:tc>
      </w:tr>
      <w:tr w:rsidRPr="002B558F" w:rsidR="00F74C59" w:rsidTr="0055395B" w14:paraId="100EEA66" w14:textId="77777777">
        <w:tc>
          <w:tcPr>
            <w:tcW w:w="1778" w:type="dxa"/>
            <w:shd w:val="clear" w:color="auto" w:fill="auto"/>
          </w:tcPr>
          <w:p w:rsidRPr="002B558F" w:rsidR="00F74C59" w:rsidP="0055395B" w:rsidRDefault="00F74C59" w14:paraId="1422B750" w14:textId="77777777">
            <w:pPr>
              <w:rPr>
                <w:rFonts w:eastAsia="Calibri"/>
                <w:b/>
                <w:bCs/>
                <w:szCs w:val="24"/>
              </w:rPr>
            </w:pPr>
            <w:r w:rsidRPr="2CB7A0AF">
              <w:rPr>
                <w:rFonts w:eastAsia="Calibri"/>
                <w:b/>
                <w:bCs/>
                <w:szCs w:val="24"/>
              </w:rPr>
              <w:t>Producer accuracy</w:t>
            </w:r>
          </w:p>
        </w:tc>
        <w:tc>
          <w:tcPr>
            <w:tcW w:w="857" w:type="dxa"/>
            <w:shd w:val="clear" w:color="auto" w:fill="auto"/>
          </w:tcPr>
          <w:p w:rsidRPr="002B558F" w:rsidR="00F74C59" w:rsidP="0055395B" w:rsidRDefault="00F74C59" w14:paraId="12DF2EB0" w14:textId="77777777">
            <w:pPr>
              <w:rPr>
                <w:rFonts w:eastAsia="Calibri"/>
                <w:b/>
                <w:bCs/>
                <w:szCs w:val="24"/>
              </w:rPr>
            </w:pPr>
            <w:r w:rsidRPr="2CB7A0AF">
              <w:rPr>
                <w:rFonts w:eastAsia="Calibri"/>
                <w:b/>
                <w:bCs/>
                <w:szCs w:val="24"/>
              </w:rPr>
              <w:t>89</w:t>
            </w:r>
          </w:p>
        </w:tc>
        <w:tc>
          <w:tcPr>
            <w:tcW w:w="889" w:type="dxa"/>
            <w:shd w:val="clear" w:color="auto" w:fill="auto"/>
          </w:tcPr>
          <w:p w:rsidRPr="002B558F" w:rsidR="00F74C59" w:rsidP="0055395B" w:rsidRDefault="00F74C59" w14:paraId="170ED960" w14:textId="77777777">
            <w:pPr>
              <w:rPr>
                <w:rFonts w:eastAsia="Calibri"/>
                <w:b/>
                <w:bCs/>
                <w:szCs w:val="24"/>
              </w:rPr>
            </w:pPr>
            <w:r w:rsidRPr="2CB7A0AF">
              <w:rPr>
                <w:rFonts w:eastAsia="Calibri"/>
                <w:b/>
                <w:bCs/>
                <w:szCs w:val="24"/>
              </w:rPr>
              <w:t>100</w:t>
            </w:r>
          </w:p>
        </w:tc>
        <w:tc>
          <w:tcPr>
            <w:tcW w:w="858" w:type="dxa"/>
            <w:shd w:val="clear" w:color="auto" w:fill="auto"/>
          </w:tcPr>
          <w:p w:rsidRPr="002B558F" w:rsidR="00F74C59" w:rsidP="0055395B" w:rsidRDefault="00F74C59" w14:paraId="2FB5FDA2" w14:textId="77777777">
            <w:pPr>
              <w:rPr>
                <w:rFonts w:eastAsia="Calibri"/>
                <w:b/>
                <w:bCs/>
                <w:szCs w:val="24"/>
              </w:rPr>
            </w:pPr>
            <w:r w:rsidRPr="2CB7A0AF">
              <w:rPr>
                <w:rFonts w:eastAsia="Calibri"/>
                <w:b/>
                <w:bCs/>
                <w:szCs w:val="24"/>
              </w:rPr>
              <w:t>88</w:t>
            </w:r>
          </w:p>
        </w:tc>
        <w:tc>
          <w:tcPr>
            <w:tcW w:w="891" w:type="dxa"/>
            <w:shd w:val="clear" w:color="auto" w:fill="auto"/>
          </w:tcPr>
          <w:p w:rsidRPr="002B558F" w:rsidR="00F74C59" w:rsidP="0055395B" w:rsidRDefault="00F74C59" w14:paraId="73D00DCF" w14:textId="77777777">
            <w:pPr>
              <w:rPr>
                <w:rFonts w:eastAsia="Calibri"/>
                <w:b/>
                <w:bCs/>
                <w:szCs w:val="24"/>
              </w:rPr>
            </w:pPr>
            <w:r w:rsidRPr="2CB7A0AF">
              <w:rPr>
                <w:rFonts w:eastAsia="Calibri"/>
                <w:b/>
                <w:bCs/>
                <w:szCs w:val="24"/>
              </w:rPr>
              <w:t>100</w:t>
            </w:r>
          </w:p>
        </w:tc>
        <w:tc>
          <w:tcPr>
            <w:tcW w:w="857" w:type="dxa"/>
            <w:shd w:val="clear" w:color="auto" w:fill="auto"/>
          </w:tcPr>
          <w:p w:rsidRPr="002B558F" w:rsidR="00F74C59" w:rsidP="0055395B" w:rsidRDefault="00F74C59" w14:paraId="0FAEB5DD" w14:textId="77777777">
            <w:pPr>
              <w:rPr>
                <w:rFonts w:eastAsia="Calibri"/>
                <w:b/>
                <w:bCs/>
                <w:szCs w:val="24"/>
              </w:rPr>
            </w:pPr>
            <w:r w:rsidRPr="2CB7A0AF">
              <w:rPr>
                <w:rFonts w:eastAsia="Calibri"/>
                <w:b/>
                <w:bCs/>
                <w:szCs w:val="24"/>
              </w:rPr>
              <w:t>90</w:t>
            </w:r>
          </w:p>
        </w:tc>
        <w:tc>
          <w:tcPr>
            <w:tcW w:w="888" w:type="dxa"/>
            <w:shd w:val="clear" w:color="auto" w:fill="auto"/>
          </w:tcPr>
          <w:p w:rsidRPr="002B558F" w:rsidR="00F74C59" w:rsidP="0055395B" w:rsidRDefault="00F74C59" w14:paraId="3C8395E9" w14:textId="77777777">
            <w:pPr>
              <w:rPr>
                <w:rFonts w:eastAsia="Calibri"/>
                <w:b/>
                <w:bCs/>
                <w:szCs w:val="24"/>
              </w:rPr>
            </w:pPr>
            <w:r w:rsidRPr="2CB7A0AF">
              <w:rPr>
                <w:rFonts w:eastAsia="Calibri"/>
                <w:b/>
                <w:bCs/>
                <w:szCs w:val="24"/>
              </w:rPr>
              <w:t>100</w:t>
            </w:r>
          </w:p>
        </w:tc>
        <w:tc>
          <w:tcPr>
            <w:tcW w:w="891" w:type="dxa"/>
            <w:shd w:val="clear" w:color="auto" w:fill="auto"/>
          </w:tcPr>
          <w:p w:rsidRPr="002B558F" w:rsidR="00F74C59" w:rsidP="0055395B" w:rsidRDefault="00F74C59" w14:paraId="1F1ACF15" w14:textId="77777777">
            <w:pPr>
              <w:rPr>
                <w:rFonts w:eastAsia="Calibri"/>
                <w:b/>
                <w:bCs/>
                <w:szCs w:val="24"/>
              </w:rPr>
            </w:pPr>
            <w:r w:rsidRPr="2CB7A0AF">
              <w:rPr>
                <w:rFonts w:eastAsia="Calibri"/>
                <w:b/>
                <w:bCs/>
                <w:szCs w:val="24"/>
              </w:rPr>
              <w:t>100</w:t>
            </w:r>
          </w:p>
        </w:tc>
        <w:tc>
          <w:tcPr>
            <w:tcW w:w="858" w:type="dxa"/>
            <w:shd w:val="clear" w:color="auto" w:fill="auto"/>
          </w:tcPr>
          <w:p w:rsidRPr="002B558F" w:rsidR="00F74C59" w:rsidP="0055395B" w:rsidRDefault="00F74C59" w14:paraId="62871E63" w14:textId="77777777">
            <w:pPr>
              <w:rPr>
                <w:rFonts w:eastAsia="Calibri"/>
                <w:b/>
                <w:bCs/>
                <w:szCs w:val="24"/>
              </w:rPr>
            </w:pPr>
            <w:r w:rsidRPr="2CB7A0AF">
              <w:rPr>
                <w:rFonts w:eastAsia="Calibri"/>
                <w:b/>
                <w:bCs/>
                <w:szCs w:val="24"/>
              </w:rPr>
              <w:t>90</w:t>
            </w:r>
          </w:p>
        </w:tc>
        <w:tc>
          <w:tcPr>
            <w:tcW w:w="854" w:type="dxa"/>
            <w:shd w:val="clear" w:color="auto" w:fill="auto"/>
          </w:tcPr>
          <w:p w:rsidRPr="002B558F" w:rsidR="00F74C59" w:rsidP="0055395B" w:rsidRDefault="00F74C59" w14:paraId="74A599EC" w14:textId="77777777">
            <w:pPr>
              <w:rPr>
                <w:rFonts w:eastAsia="Calibri"/>
                <w:b/>
                <w:bCs/>
                <w:szCs w:val="24"/>
              </w:rPr>
            </w:pPr>
            <w:r w:rsidRPr="2CB7A0AF">
              <w:rPr>
                <w:rFonts w:eastAsia="Calibri"/>
                <w:b/>
                <w:bCs/>
                <w:szCs w:val="24"/>
              </w:rPr>
              <w:t>97</w:t>
            </w:r>
          </w:p>
        </w:tc>
      </w:tr>
      <w:tr w:rsidRPr="002B558F" w:rsidR="00F74C59" w:rsidTr="0055395B" w14:paraId="55E562E0" w14:textId="77777777">
        <w:tc>
          <w:tcPr>
            <w:tcW w:w="1778" w:type="dxa"/>
            <w:shd w:val="clear" w:color="auto" w:fill="auto"/>
          </w:tcPr>
          <w:p w:rsidRPr="002B558F" w:rsidR="00F74C59" w:rsidP="0055395B" w:rsidRDefault="00F74C59" w14:paraId="274301AE" w14:textId="77777777">
            <w:pPr>
              <w:rPr>
                <w:rFonts w:eastAsia="Calibri"/>
                <w:b/>
                <w:bCs/>
                <w:szCs w:val="24"/>
              </w:rPr>
            </w:pPr>
            <w:r w:rsidRPr="2CB7A0AF">
              <w:rPr>
                <w:rFonts w:eastAsia="Calibri"/>
                <w:b/>
                <w:bCs/>
                <w:szCs w:val="24"/>
              </w:rPr>
              <w:t>User accuracy</w:t>
            </w:r>
          </w:p>
        </w:tc>
        <w:tc>
          <w:tcPr>
            <w:tcW w:w="857" w:type="dxa"/>
            <w:shd w:val="clear" w:color="auto" w:fill="auto"/>
          </w:tcPr>
          <w:p w:rsidRPr="002B558F" w:rsidR="00F74C59" w:rsidP="0055395B" w:rsidRDefault="00F74C59" w14:paraId="50A433A5" w14:textId="77777777">
            <w:pPr>
              <w:rPr>
                <w:rFonts w:eastAsia="Calibri"/>
                <w:b/>
                <w:bCs/>
                <w:szCs w:val="24"/>
              </w:rPr>
            </w:pPr>
            <w:r w:rsidRPr="2CB7A0AF">
              <w:rPr>
                <w:rFonts w:eastAsia="Calibri"/>
                <w:b/>
                <w:bCs/>
                <w:szCs w:val="24"/>
              </w:rPr>
              <w:t>63</w:t>
            </w:r>
          </w:p>
        </w:tc>
        <w:tc>
          <w:tcPr>
            <w:tcW w:w="889" w:type="dxa"/>
            <w:shd w:val="clear" w:color="auto" w:fill="auto"/>
          </w:tcPr>
          <w:p w:rsidRPr="002B558F" w:rsidR="00F74C59" w:rsidP="0055395B" w:rsidRDefault="00F74C59" w14:paraId="465E2D10" w14:textId="77777777">
            <w:pPr>
              <w:rPr>
                <w:rFonts w:eastAsia="Calibri"/>
                <w:b/>
                <w:bCs/>
                <w:szCs w:val="24"/>
              </w:rPr>
            </w:pPr>
            <w:r w:rsidRPr="2CB7A0AF">
              <w:rPr>
                <w:rFonts w:eastAsia="Calibri"/>
                <w:b/>
                <w:bCs/>
                <w:szCs w:val="24"/>
              </w:rPr>
              <w:t>95</w:t>
            </w:r>
          </w:p>
        </w:tc>
        <w:tc>
          <w:tcPr>
            <w:tcW w:w="858" w:type="dxa"/>
            <w:shd w:val="clear" w:color="auto" w:fill="auto"/>
          </w:tcPr>
          <w:p w:rsidRPr="002B558F" w:rsidR="00F74C59" w:rsidP="0055395B" w:rsidRDefault="00F74C59" w14:paraId="25F39CC6" w14:textId="77777777">
            <w:pPr>
              <w:rPr>
                <w:rFonts w:eastAsia="Calibri"/>
                <w:b/>
                <w:bCs/>
                <w:szCs w:val="24"/>
              </w:rPr>
            </w:pPr>
            <w:r w:rsidRPr="2CB7A0AF">
              <w:rPr>
                <w:rFonts w:eastAsia="Calibri"/>
                <w:b/>
                <w:bCs/>
                <w:szCs w:val="24"/>
              </w:rPr>
              <w:t>75</w:t>
            </w:r>
          </w:p>
        </w:tc>
        <w:tc>
          <w:tcPr>
            <w:tcW w:w="891" w:type="dxa"/>
            <w:shd w:val="clear" w:color="auto" w:fill="auto"/>
          </w:tcPr>
          <w:p w:rsidRPr="002B558F" w:rsidR="00F74C59" w:rsidP="0055395B" w:rsidRDefault="00F74C59" w14:paraId="0DD2293B" w14:textId="77777777">
            <w:pPr>
              <w:rPr>
                <w:rFonts w:eastAsia="Calibri"/>
                <w:b/>
                <w:bCs/>
                <w:szCs w:val="24"/>
              </w:rPr>
            </w:pPr>
            <w:r w:rsidRPr="2CB7A0AF">
              <w:rPr>
                <w:rFonts w:eastAsia="Calibri"/>
                <w:b/>
                <w:bCs/>
                <w:szCs w:val="24"/>
              </w:rPr>
              <w:t>100</w:t>
            </w:r>
          </w:p>
        </w:tc>
        <w:tc>
          <w:tcPr>
            <w:tcW w:w="857" w:type="dxa"/>
            <w:shd w:val="clear" w:color="auto" w:fill="auto"/>
          </w:tcPr>
          <w:p w:rsidRPr="002B558F" w:rsidR="00F74C59" w:rsidP="0055395B" w:rsidRDefault="00F74C59" w14:paraId="528472FB" w14:textId="77777777">
            <w:pPr>
              <w:rPr>
                <w:rFonts w:eastAsia="Calibri"/>
                <w:b/>
                <w:bCs/>
                <w:szCs w:val="24"/>
              </w:rPr>
            </w:pPr>
            <w:r w:rsidRPr="2CB7A0AF">
              <w:rPr>
                <w:rFonts w:eastAsia="Calibri"/>
                <w:b/>
                <w:bCs/>
                <w:szCs w:val="24"/>
              </w:rPr>
              <w:t>90</w:t>
            </w:r>
          </w:p>
        </w:tc>
        <w:tc>
          <w:tcPr>
            <w:tcW w:w="888" w:type="dxa"/>
            <w:shd w:val="clear" w:color="auto" w:fill="auto"/>
          </w:tcPr>
          <w:p w:rsidRPr="002B558F" w:rsidR="00F74C59" w:rsidP="0055395B" w:rsidRDefault="00F74C59" w14:paraId="3E3BEA04" w14:textId="77777777">
            <w:pPr>
              <w:rPr>
                <w:rFonts w:eastAsia="Calibri"/>
                <w:b/>
                <w:bCs/>
                <w:szCs w:val="24"/>
              </w:rPr>
            </w:pPr>
            <w:r w:rsidRPr="2CB7A0AF">
              <w:rPr>
                <w:rFonts w:eastAsia="Calibri"/>
                <w:b/>
                <w:bCs/>
                <w:szCs w:val="24"/>
              </w:rPr>
              <w:t>100</w:t>
            </w:r>
          </w:p>
        </w:tc>
        <w:tc>
          <w:tcPr>
            <w:tcW w:w="891" w:type="dxa"/>
            <w:shd w:val="clear" w:color="auto" w:fill="auto"/>
          </w:tcPr>
          <w:p w:rsidRPr="002B558F" w:rsidR="00F74C59" w:rsidP="0055395B" w:rsidRDefault="00F74C59" w14:paraId="1B8D6556" w14:textId="77777777">
            <w:pPr>
              <w:rPr>
                <w:rFonts w:eastAsia="Calibri"/>
                <w:b/>
                <w:bCs/>
                <w:szCs w:val="24"/>
              </w:rPr>
            </w:pPr>
            <w:r w:rsidRPr="2CB7A0AF">
              <w:rPr>
                <w:rFonts w:eastAsia="Calibri"/>
                <w:b/>
                <w:bCs/>
                <w:szCs w:val="24"/>
              </w:rPr>
              <w:t>100</w:t>
            </w:r>
          </w:p>
        </w:tc>
        <w:tc>
          <w:tcPr>
            <w:tcW w:w="858" w:type="dxa"/>
            <w:shd w:val="clear" w:color="auto" w:fill="auto"/>
          </w:tcPr>
          <w:p w:rsidRPr="002B558F" w:rsidR="00F74C59" w:rsidP="0055395B" w:rsidRDefault="00F74C59" w14:paraId="1A754B78" w14:textId="77777777">
            <w:pPr>
              <w:rPr>
                <w:rFonts w:eastAsia="Calibri"/>
                <w:b/>
                <w:bCs/>
                <w:szCs w:val="24"/>
              </w:rPr>
            </w:pPr>
            <w:r w:rsidRPr="2CB7A0AF">
              <w:rPr>
                <w:rFonts w:eastAsia="Calibri"/>
                <w:b/>
                <w:bCs/>
                <w:szCs w:val="24"/>
              </w:rPr>
              <w:t>90</w:t>
            </w:r>
          </w:p>
        </w:tc>
        <w:tc>
          <w:tcPr>
            <w:tcW w:w="854" w:type="dxa"/>
            <w:shd w:val="clear" w:color="auto" w:fill="auto"/>
          </w:tcPr>
          <w:p w:rsidRPr="002B558F" w:rsidR="00F74C59" w:rsidP="0055395B" w:rsidRDefault="00F74C59" w14:paraId="20DCE90D" w14:textId="77777777">
            <w:pPr>
              <w:rPr>
                <w:rFonts w:eastAsia="Calibri"/>
                <w:b/>
                <w:bCs/>
                <w:szCs w:val="24"/>
              </w:rPr>
            </w:pPr>
            <w:r w:rsidRPr="2CB7A0AF">
              <w:rPr>
                <w:rFonts w:eastAsia="Calibri"/>
                <w:b/>
                <w:bCs/>
                <w:szCs w:val="24"/>
              </w:rPr>
              <w:t>96</w:t>
            </w:r>
          </w:p>
        </w:tc>
      </w:tr>
      <w:tr w:rsidRPr="002B558F" w:rsidR="00F74C59" w:rsidTr="0055395B" w14:paraId="6DDAD132" w14:textId="77777777">
        <w:tc>
          <w:tcPr>
            <w:tcW w:w="1778" w:type="dxa"/>
            <w:shd w:val="clear" w:color="auto" w:fill="auto"/>
          </w:tcPr>
          <w:p w:rsidRPr="002B558F" w:rsidR="00F74C59" w:rsidP="0055395B" w:rsidRDefault="00F74C59" w14:paraId="5C0F0C55" w14:textId="77777777">
            <w:pPr>
              <w:rPr>
                <w:rFonts w:eastAsia="Calibri"/>
                <w:b/>
                <w:bCs/>
                <w:szCs w:val="24"/>
              </w:rPr>
            </w:pPr>
            <w:r w:rsidRPr="2CB7A0AF">
              <w:rPr>
                <w:rFonts w:eastAsia="Calibri"/>
                <w:b/>
                <w:bCs/>
                <w:szCs w:val="24"/>
              </w:rPr>
              <w:t>Overall accuracy.</w:t>
            </w:r>
          </w:p>
        </w:tc>
        <w:tc>
          <w:tcPr>
            <w:tcW w:w="857" w:type="dxa"/>
            <w:shd w:val="clear" w:color="auto" w:fill="auto"/>
          </w:tcPr>
          <w:p w:rsidRPr="002B558F" w:rsidR="00F74C59" w:rsidP="0055395B" w:rsidRDefault="00F74C59" w14:paraId="4858F45E" w14:textId="77777777">
            <w:pPr>
              <w:rPr>
                <w:rFonts w:eastAsia="Calibri"/>
                <w:b/>
                <w:bCs/>
                <w:szCs w:val="24"/>
              </w:rPr>
            </w:pPr>
            <w:r w:rsidRPr="2CB7A0AF">
              <w:rPr>
                <w:rFonts w:eastAsia="Calibri"/>
                <w:b/>
                <w:bCs/>
                <w:szCs w:val="24"/>
              </w:rPr>
              <w:t>91</w:t>
            </w:r>
          </w:p>
        </w:tc>
        <w:tc>
          <w:tcPr>
            <w:tcW w:w="889" w:type="dxa"/>
            <w:shd w:val="clear" w:color="auto" w:fill="auto"/>
          </w:tcPr>
          <w:p w:rsidRPr="002B558F" w:rsidR="00F74C59" w:rsidP="0055395B" w:rsidRDefault="00F74C59" w14:paraId="17A38BAC" w14:textId="77777777">
            <w:pPr>
              <w:rPr>
                <w:rFonts w:eastAsia="Calibri"/>
                <w:b/>
                <w:bCs/>
                <w:szCs w:val="24"/>
              </w:rPr>
            </w:pPr>
          </w:p>
        </w:tc>
        <w:tc>
          <w:tcPr>
            <w:tcW w:w="858" w:type="dxa"/>
            <w:shd w:val="clear" w:color="auto" w:fill="auto"/>
          </w:tcPr>
          <w:p w:rsidRPr="002B558F" w:rsidR="00F74C59" w:rsidP="0055395B" w:rsidRDefault="00F74C59" w14:paraId="783210EF" w14:textId="77777777">
            <w:pPr>
              <w:rPr>
                <w:rFonts w:eastAsia="Calibri"/>
                <w:b/>
                <w:bCs/>
                <w:szCs w:val="24"/>
              </w:rPr>
            </w:pPr>
          </w:p>
        </w:tc>
        <w:tc>
          <w:tcPr>
            <w:tcW w:w="891" w:type="dxa"/>
            <w:shd w:val="clear" w:color="auto" w:fill="auto"/>
          </w:tcPr>
          <w:p w:rsidRPr="002B558F" w:rsidR="00F74C59" w:rsidP="0055395B" w:rsidRDefault="00F74C59" w14:paraId="33C09DA8" w14:textId="77777777">
            <w:pPr>
              <w:rPr>
                <w:rFonts w:eastAsia="Calibri"/>
                <w:b/>
                <w:bCs/>
                <w:szCs w:val="24"/>
              </w:rPr>
            </w:pPr>
          </w:p>
        </w:tc>
        <w:tc>
          <w:tcPr>
            <w:tcW w:w="857" w:type="dxa"/>
            <w:shd w:val="clear" w:color="auto" w:fill="auto"/>
          </w:tcPr>
          <w:p w:rsidRPr="002B558F" w:rsidR="00F74C59" w:rsidP="0055395B" w:rsidRDefault="00F74C59" w14:paraId="7F6D012E" w14:textId="77777777">
            <w:pPr>
              <w:rPr>
                <w:rFonts w:eastAsia="Calibri"/>
                <w:b/>
                <w:bCs/>
                <w:szCs w:val="24"/>
              </w:rPr>
            </w:pPr>
          </w:p>
        </w:tc>
        <w:tc>
          <w:tcPr>
            <w:tcW w:w="888" w:type="dxa"/>
            <w:shd w:val="clear" w:color="auto" w:fill="auto"/>
          </w:tcPr>
          <w:p w:rsidRPr="002B558F" w:rsidR="00F74C59" w:rsidP="0055395B" w:rsidRDefault="00F74C59" w14:paraId="13D34909" w14:textId="77777777">
            <w:pPr>
              <w:rPr>
                <w:rFonts w:eastAsia="Calibri"/>
                <w:b/>
                <w:bCs/>
                <w:szCs w:val="24"/>
              </w:rPr>
            </w:pPr>
          </w:p>
        </w:tc>
        <w:tc>
          <w:tcPr>
            <w:tcW w:w="891" w:type="dxa"/>
            <w:shd w:val="clear" w:color="auto" w:fill="auto"/>
          </w:tcPr>
          <w:p w:rsidRPr="002B558F" w:rsidR="00F74C59" w:rsidP="0055395B" w:rsidRDefault="00F74C59" w14:paraId="2BA5938C" w14:textId="77777777">
            <w:pPr>
              <w:rPr>
                <w:rFonts w:eastAsia="Calibri"/>
                <w:b/>
                <w:bCs/>
                <w:szCs w:val="24"/>
              </w:rPr>
            </w:pPr>
          </w:p>
        </w:tc>
        <w:tc>
          <w:tcPr>
            <w:tcW w:w="858" w:type="dxa"/>
            <w:shd w:val="clear" w:color="auto" w:fill="auto"/>
          </w:tcPr>
          <w:p w:rsidRPr="002B558F" w:rsidR="00F74C59" w:rsidP="0055395B" w:rsidRDefault="00F74C59" w14:paraId="0A1A1AF5" w14:textId="77777777">
            <w:pPr>
              <w:rPr>
                <w:rFonts w:eastAsia="Calibri"/>
                <w:b/>
                <w:bCs/>
                <w:szCs w:val="24"/>
              </w:rPr>
            </w:pPr>
          </w:p>
        </w:tc>
        <w:tc>
          <w:tcPr>
            <w:tcW w:w="854" w:type="dxa"/>
            <w:shd w:val="clear" w:color="auto" w:fill="auto"/>
          </w:tcPr>
          <w:p w:rsidRPr="002B558F" w:rsidR="00F74C59" w:rsidP="0055395B" w:rsidRDefault="00F74C59" w14:paraId="2688EC37" w14:textId="77777777">
            <w:pPr>
              <w:rPr>
                <w:rFonts w:eastAsia="Calibri"/>
                <w:b/>
                <w:bCs/>
                <w:szCs w:val="24"/>
              </w:rPr>
            </w:pPr>
          </w:p>
        </w:tc>
      </w:tr>
    </w:tbl>
    <w:p w:rsidR="00F74C59" w:rsidP="00F74C59" w:rsidRDefault="00F74C59" w14:paraId="7E98557C" w14:textId="77777777">
      <w:pPr>
        <w:pStyle w:val="Heading2"/>
      </w:pPr>
    </w:p>
    <w:p w:rsidRPr="009A22A3" w:rsidR="00F74C59" w:rsidP="00F74C59" w:rsidRDefault="00F74C59" w14:paraId="35146CA9" w14:textId="77777777">
      <w:pPr>
        <w:pStyle w:val="Heading2"/>
        <w:rPr>
          <w:sz w:val="28"/>
          <w:szCs w:val="28"/>
        </w:rPr>
      </w:pPr>
      <w:bookmarkStart w:name="_Toc172884312" w:id="24"/>
      <w:r>
        <w:t>Summary tables for definitions and thresholds.</w:t>
      </w:r>
      <w:bookmarkEnd w:id="24"/>
    </w:p>
    <w:p w:rsidRPr="00494C71" w:rsidR="00F74C59" w:rsidP="00F74C59" w:rsidRDefault="00F74C59" w14:paraId="6B99578C" w14:textId="77777777">
      <w:pPr>
        <w:pStyle w:val="Caption"/>
      </w:pPr>
      <w:r>
        <w:t>Table 16. Summary table setting out the definitions and any thresholds used to identify Broad Class Urban Habitats.</w:t>
      </w:r>
    </w:p>
    <w:tbl>
      <w:tblPr>
        <w:tblStyle w:val="TableStyle4"/>
        <w:tblW w:w="0" w:type="auto"/>
        <w:tblLook w:val="04A0" w:firstRow="1" w:lastRow="0" w:firstColumn="1" w:lastColumn="0" w:noHBand="0" w:noVBand="1"/>
        <w:tblCaption w:val="Table 16"/>
        <w:tblDescription w:val="Summary table setting out the definitions and any thresholds used to identify Broad Urban Habitat classes."/>
      </w:tblPr>
      <w:tblGrid>
        <w:gridCol w:w="4489"/>
        <w:gridCol w:w="4527"/>
      </w:tblGrid>
      <w:tr w:rsidR="00F74C59" w:rsidTr="0055395B" w14:paraId="4C82F9BC"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0" w:type="dxa"/>
          </w:tcPr>
          <w:p w:rsidR="00F74C59" w:rsidP="0055395B" w:rsidRDefault="00F74C59" w14:paraId="74C092FD" w14:textId="77777777">
            <w:pPr>
              <w:rPr>
                <w:bCs/>
              </w:rPr>
            </w:pPr>
            <w:r>
              <w:rPr>
                <w:bCs/>
              </w:rPr>
              <w:t>Broad Urban Habitat Class</w:t>
            </w:r>
          </w:p>
        </w:tc>
        <w:tc>
          <w:tcPr>
            <w:tcW w:w="4811" w:type="dxa"/>
          </w:tcPr>
          <w:p w:rsidR="00F74C59" w:rsidP="0055395B" w:rsidRDefault="00F74C59" w14:paraId="1AD3DAF0" w14:textId="77777777">
            <w:pPr>
              <w:cnfStyle w:val="100000000000" w:firstRow="1" w:lastRow="0" w:firstColumn="0" w:lastColumn="0" w:oddVBand="0" w:evenVBand="0" w:oddHBand="0" w:evenHBand="0" w:firstRowFirstColumn="0" w:firstRowLastColumn="0" w:lastRowFirstColumn="0" w:lastRowLastColumn="0"/>
              <w:rPr>
                <w:bCs/>
              </w:rPr>
            </w:pPr>
            <w:r>
              <w:rPr>
                <w:bCs/>
              </w:rPr>
              <w:t>Identification and thresholds</w:t>
            </w:r>
          </w:p>
        </w:tc>
      </w:tr>
      <w:tr w:rsidR="00F74C59" w:rsidTr="0055395B" w14:paraId="68E7E99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0" w:type="dxa"/>
          </w:tcPr>
          <w:p w:rsidR="00F74C59" w:rsidP="0055395B" w:rsidRDefault="00F74C59" w14:paraId="57B38540" w14:textId="77777777">
            <w:pPr>
              <w:rPr>
                <w:bCs/>
              </w:rPr>
            </w:pPr>
            <w:r>
              <w:rPr>
                <w:bCs/>
              </w:rPr>
              <w:t>Grassland</w:t>
            </w:r>
          </w:p>
        </w:tc>
        <w:tc>
          <w:tcPr>
            <w:tcW w:w="4811" w:type="dxa"/>
          </w:tcPr>
          <w:p w:rsidR="00F74C59" w:rsidP="0055395B" w:rsidRDefault="00F74C59" w14:paraId="1D0BCDEE" w14:textId="77777777">
            <w:pPr>
              <w:cnfStyle w:val="000000100000" w:firstRow="0" w:lastRow="0" w:firstColumn="0" w:lastColumn="0" w:oddVBand="0" w:evenVBand="0" w:oddHBand="1" w:evenHBand="0" w:firstRowFirstColumn="0" w:firstRowLastColumn="0" w:lastRowFirstColumn="0" w:lastRowLastColumn="0"/>
              <w:rPr>
                <w:bCs/>
              </w:rPr>
            </w:pPr>
            <w:r>
              <w:rPr>
                <w:bCs/>
              </w:rPr>
              <w:t>Spectral thresholds, vegetation below 1M.</w:t>
            </w:r>
          </w:p>
        </w:tc>
      </w:tr>
      <w:tr w:rsidR="00F74C59" w:rsidTr="0055395B" w14:paraId="1FA9F0C7" w14:textId="77777777">
        <w:tc>
          <w:tcPr>
            <w:cnfStyle w:val="001000000000" w:firstRow="0" w:lastRow="0" w:firstColumn="1" w:lastColumn="0" w:oddVBand="0" w:evenVBand="0" w:oddHBand="0" w:evenHBand="0" w:firstRowFirstColumn="0" w:firstRowLastColumn="0" w:lastRowFirstColumn="0" w:lastRowLastColumn="0"/>
            <w:tcW w:w="4810" w:type="dxa"/>
          </w:tcPr>
          <w:p w:rsidR="00F74C59" w:rsidP="0055395B" w:rsidRDefault="00F74C59" w14:paraId="23F946A9" w14:textId="77777777">
            <w:pPr>
              <w:rPr>
                <w:bCs/>
              </w:rPr>
            </w:pPr>
            <w:r>
              <w:rPr>
                <w:bCs/>
              </w:rPr>
              <w:t>Woodlands</w:t>
            </w:r>
          </w:p>
        </w:tc>
        <w:tc>
          <w:tcPr>
            <w:tcW w:w="4811" w:type="dxa"/>
          </w:tcPr>
          <w:p w:rsidR="00F74C59" w:rsidP="0055395B" w:rsidRDefault="00F74C59" w14:paraId="2D187E17" w14:textId="77777777">
            <w:pPr>
              <w:cnfStyle w:val="000000000000" w:firstRow="0" w:lastRow="0" w:firstColumn="0" w:lastColumn="0" w:oddVBand="0" w:evenVBand="0" w:oddHBand="0" w:evenHBand="0" w:firstRowFirstColumn="0" w:firstRowLastColumn="0" w:lastRowFirstColumn="0" w:lastRowLastColumn="0"/>
              <w:rPr>
                <w:bCs/>
              </w:rPr>
            </w:pPr>
            <w:r>
              <w:rPr>
                <w:bCs/>
              </w:rPr>
              <w:t>Spectral thresholds, brightness and CHM &lt;2M.</w:t>
            </w:r>
          </w:p>
        </w:tc>
      </w:tr>
      <w:tr w:rsidR="00F74C59" w:rsidTr="0055395B" w14:paraId="6AF8EC2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0" w:type="dxa"/>
          </w:tcPr>
          <w:p w:rsidR="00F74C59" w:rsidP="0055395B" w:rsidRDefault="00F74C59" w14:paraId="5586D384" w14:textId="77777777">
            <w:pPr>
              <w:rPr>
                <w:bCs/>
              </w:rPr>
            </w:pPr>
            <w:r>
              <w:rPr>
                <w:bCs/>
              </w:rPr>
              <w:t>Rough, Abandoned and Derelict Land</w:t>
            </w:r>
          </w:p>
        </w:tc>
        <w:tc>
          <w:tcPr>
            <w:tcW w:w="4811" w:type="dxa"/>
          </w:tcPr>
          <w:p w:rsidR="00F74C59" w:rsidP="0055395B" w:rsidRDefault="00F74C59" w14:paraId="306D44E6" w14:textId="77777777">
            <w:pPr>
              <w:cnfStyle w:val="000000100000" w:firstRow="0" w:lastRow="0" w:firstColumn="0" w:lastColumn="0" w:oddVBand="0" w:evenVBand="0" w:oddHBand="1" w:evenHBand="0" w:firstRowFirstColumn="0" w:firstRowLastColumn="0" w:lastRowFirstColumn="0" w:lastRowLastColumn="0"/>
              <w:rPr>
                <w:bCs/>
              </w:rPr>
            </w:pPr>
            <w:r>
              <w:rPr>
                <w:bCs/>
              </w:rPr>
              <w:t xml:space="preserve">Currently limited to “Scrubs”.  CHM 1 to 2 m. Roundness &lt; 0.5 m. </w:t>
            </w:r>
          </w:p>
        </w:tc>
      </w:tr>
      <w:tr w:rsidR="00F74C59" w:rsidTr="0055395B" w14:paraId="500D8A1C" w14:textId="77777777">
        <w:tc>
          <w:tcPr>
            <w:cnfStyle w:val="001000000000" w:firstRow="0" w:lastRow="0" w:firstColumn="1" w:lastColumn="0" w:oddVBand="0" w:evenVBand="0" w:oddHBand="0" w:evenHBand="0" w:firstRowFirstColumn="0" w:firstRowLastColumn="0" w:lastRowFirstColumn="0" w:lastRowLastColumn="0"/>
            <w:tcW w:w="4810" w:type="dxa"/>
          </w:tcPr>
          <w:p w:rsidR="00F74C59" w:rsidP="0055395B" w:rsidRDefault="00F74C59" w14:paraId="6A8810F2" w14:textId="77777777">
            <w:pPr>
              <w:rPr>
                <w:bCs/>
              </w:rPr>
            </w:pPr>
            <w:r>
              <w:rPr>
                <w:bCs/>
              </w:rPr>
              <w:t>Wetlands</w:t>
            </w:r>
          </w:p>
        </w:tc>
        <w:tc>
          <w:tcPr>
            <w:tcW w:w="4811" w:type="dxa"/>
          </w:tcPr>
          <w:p w:rsidR="00F74C59" w:rsidP="0055395B" w:rsidRDefault="00F74C59" w14:paraId="00FEF51A" w14:textId="77777777">
            <w:pPr>
              <w:cnfStyle w:val="000000000000" w:firstRow="0" w:lastRow="0" w:firstColumn="0" w:lastColumn="0" w:oddVBand="0" w:evenVBand="0" w:oddHBand="0" w:evenHBand="0" w:firstRowFirstColumn="0" w:firstRowLastColumn="0" w:lastRowFirstColumn="0" w:lastRowLastColumn="0"/>
              <w:rPr>
                <w:bCs/>
              </w:rPr>
            </w:pPr>
            <w:r>
              <w:rPr>
                <w:bCs/>
              </w:rPr>
              <w:t>Green Infrastructure Database – Blue Infrastructure Network.</w:t>
            </w:r>
          </w:p>
        </w:tc>
      </w:tr>
      <w:tr w:rsidR="00F74C59" w:rsidTr="0055395B" w14:paraId="3E074EA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0" w:type="dxa"/>
          </w:tcPr>
          <w:p w:rsidR="00F74C59" w:rsidP="0055395B" w:rsidRDefault="00F74C59" w14:paraId="32783FB2" w14:textId="77777777">
            <w:pPr>
              <w:rPr>
                <w:bCs/>
              </w:rPr>
            </w:pPr>
            <w:r>
              <w:rPr>
                <w:bCs/>
              </w:rPr>
              <w:t>Impervious and non-vegetated surfaces.</w:t>
            </w:r>
          </w:p>
        </w:tc>
        <w:tc>
          <w:tcPr>
            <w:tcW w:w="4811" w:type="dxa"/>
          </w:tcPr>
          <w:p w:rsidR="00F74C59" w:rsidP="0055395B" w:rsidRDefault="00F74C59" w14:paraId="4A3067B4" w14:textId="77777777">
            <w:pPr>
              <w:cnfStyle w:val="000000100000" w:firstRow="0" w:lastRow="0" w:firstColumn="0" w:lastColumn="0" w:oddVBand="0" w:evenVBand="0" w:oddHBand="1" w:evenHBand="0" w:firstRowFirstColumn="0" w:firstRowLastColumn="0" w:lastRowFirstColumn="0" w:lastRowLastColumn="0"/>
              <w:rPr>
                <w:bCs/>
              </w:rPr>
            </w:pPr>
            <w:r>
              <w:rPr>
                <w:bCs/>
              </w:rPr>
              <w:t>OSMM Buildings and sealed surfaces and spectral thresholds.</w:t>
            </w:r>
          </w:p>
        </w:tc>
      </w:tr>
      <w:tr w:rsidR="00F74C59" w:rsidTr="0055395B" w14:paraId="15D92729" w14:textId="77777777">
        <w:tc>
          <w:tcPr>
            <w:cnfStyle w:val="001000000000" w:firstRow="0" w:lastRow="0" w:firstColumn="1" w:lastColumn="0" w:oddVBand="0" w:evenVBand="0" w:oddHBand="0" w:evenHBand="0" w:firstRowFirstColumn="0" w:firstRowLastColumn="0" w:lastRowFirstColumn="0" w:lastRowLastColumn="0"/>
            <w:tcW w:w="4810" w:type="dxa"/>
          </w:tcPr>
          <w:p w:rsidR="00F74C59" w:rsidP="0055395B" w:rsidRDefault="00F74C59" w14:paraId="3960B2C9" w14:textId="77777777">
            <w:pPr>
              <w:rPr>
                <w:bCs/>
              </w:rPr>
            </w:pPr>
            <w:r>
              <w:rPr>
                <w:bCs/>
              </w:rPr>
              <w:t>Private Gardens</w:t>
            </w:r>
          </w:p>
        </w:tc>
        <w:tc>
          <w:tcPr>
            <w:tcW w:w="4811" w:type="dxa"/>
          </w:tcPr>
          <w:p w:rsidR="00F74C59" w:rsidP="0055395B" w:rsidRDefault="00F74C59" w14:paraId="4DB78E41" w14:textId="77777777">
            <w:pPr>
              <w:cnfStyle w:val="000000000000" w:firstRow="0" w:lastRow="0" w:firstColumn="0" w:lastColumn="0" w:oddVBand="0" w:evenVBand="0" w:oddHBand="0" w:evenHBand="0" w:firstRowFirstColumn="0" w:firstRowLastColumn="0" w:lastRowFirstColumn="0" w:lastRowLastColumn="0"/>
              <w:rPr>
                <w:bCs/>
              </w:rPr>
            </w:pPr>
            <w:r>
              <w:rPr>
                <w:bCs/>
              </w:rPr>
              <w:t>OSMM</w:t>
            </w:r>
          </w:p>
        </w:tc>
      </w:tr>
      <w:tr w:rsidR="00F74C59" w:rsidTr="0055395B" w14:paraId="407F6DD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0" w:type="dxa"/>
          </w:tcPr>
          <w:p w:rsidR="00F74C59" w:rsidP="0055395B" w:rsidRDefault="00F74C59" w14:paraId="46C017AD" w14:textId="77777777">
            <w:pPr>
              <w:rPr>
                <w:bCs/>
              </w:rPr>
            </w:pPr>
            <w:r>
              <w:rPr>
                <w:bCs/>
              </w:rPr>
              <w:t>Formal Planting</w:t>
            </w:r>
          </w:p>
        </w:tc>
        <w:tc>
          <w:tcPr>
            <w:tcW w:w="4811" w:type="dxa"/>
          </w:tcPr>
          <w:p w:rsidR="00F74C59" w:rsidP="0055395B" w:rsidRDefault="00F74C59" w14:paraId="52592223" w14:textId="77777777">
            <w:pPr>
              <w:cnfStyle w:val="000000100000" w:firstRow="0" w:lastRow="0" w:firstColumn="0" w:lastColumn="0" w:oddVBand="0" w:evenVBand="0" w:oddHBand="1" w:evenHBand="0" w:firstRowFirstColumn="0" w:firstRowLastColumn="0" w:lastRowFirstColumn="0" w:lastRowLastColumn="0"/>
              <w:rPr>
                <w:bCs/>
              </w:rPr>
            </w:pPr>
            <w:r>
              <w:rPr>
                <w:bCs/>
              </w:rPr>
              <w:t>OSMM Allotments.</w:t>
            </w:r>
          </w:p>
        </w:tc>
      </w:tr>
      <w:tr w:rsidR="00F74C59" w:rsidTr="0055395B" w14:paraId="6D6BABBF" w14:textId="77777777">
        <w:tc>
          <w:tcPr>
            <w:cnfStyle w:val="001000000000" w:firstRow="0" w:lastRow="0" w:firstColumn="1" w:lastColumn="0" w:oddVBand="0" w:evenVBand="0" w:oddHBand="0" w:evenHBand="0" w:firstRowFirstColumn="0" w:firstRowLastColumn="0" w:lastRowFirstColumn="0" w:lastRowLastColumn="0"/>
            <w:tcW w:w="4810" w:type="dxa"/>
          </w:tcPr>
          <w:p w:rsidR="00F74C59" w:rsidP="0055395B" w:rsidRDefault="00F74C59" w14:paraId="73A56B67" w14:textId="77777777">
            <w:pPr>
              <w:rPr>
                <w:bCs/>
              </w:rPr>
            </w:pPr>
            <w:r>
              <w:rPr>
                <w:bCs/>
              </w:rPr>
              <w:t>Parklands</w:t>
            </w:r>
          </w:p>
        </w:tc>
        <w:tc>
          <w:tcPr>
            <w:tcW w:w="4811" w:type="dxa"/>
          </w:tcPr>
          <w:p w:rsidR="00F74C59" w:rsidP="0055395B" w:rsidRDefault="00F74C59" w14:paraId="2C164541" w14:textId="77777777">
            <w:pPr>
              <w:cnfStyle w:val="000000000000" w:firstRow="0" w:lastRow="0" w:firstColumn="0" w:lastColumn="0" w:oddVBand="0" w:evenVBand="0" w:oddHBand="0" w:evenHBand="0" w:firstRowFirstColumn="0" w:firstRowLastColumn="0" w:lastRowFirstColumn="0" w:lastRowLastColumn="0"/>
              <w:rPr>
                <w:bCs/>
              </w:rPr>
            </w:pPr>
            <w:r>
              <w:rPr>
                <w:bCs/>
              </w:rPr>
              <w:t xml:space="preserve">OSMM / Green Infrastructure data - </w:t>
            </w:r>
            <w:r>
              <w:t>the following GI assets were considered as Parklands. Access Land (</w:t>
            </w:r>
            <w:proofErr w:type="spellStart"/>
            <w:r>
              <w:t>CRoW</w:t>
            </w:r>
            <w:proofErr w:type="spellEnd"/>
            <w:r>
              <w:t>), Activity Spaces Provision, Cemeteries and Religious Grounds, Golf Courses, Other Sports Facilities, Play Space Provision, Playing Fields, Country Parks, General Public Parks, Millennium or Doorstep Greens.</w:t>
            </w:r>
          </w:p>
        </w:tc>
      </w:tr>
      <w:tr w:rsidR="00F74C59" w:rsidTr="0055395B" w14:paraId="6DA1AE8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0" w:type="dxa"/>
          </w:tcPr>
          <w:p w:rsidR="00F74C59" w:rsidP="0055395B" w:rsidRDefault="00F74C59" w14:paraId="56A8B61F" w14:textId="77777777">
            <w:pPr>
              <w:rPr>
                <w:bCs/>
              </w:rPr>
            </w:pPr>
            <w:r>
              <w:rPr>
                <w:bCs/>
              </w:rPr>
              <w:t>Coastal</w:t>
            </w:r>
          </w:p>
        </w:tc>
        <w:tc>
          <w:tcPr>
            <w:tcW w:w="4811" w:type="dxa"/>
          </w:tcPr>
          <w:p w:rsidR="00F74C59" w:rsidP="0055395B" w:rsidRDefault="00F74C59" w14:paraId="215FA74B" w14:textId="77777777">
            <w:pPr>
              <w:cnfStyle w:val="000000100000" w:firstRow="0" w:lastRow="0" w:firstColumn="0" w:lastColumn="0" w:oddVBand="0" w:evenVBand="0" w:oddHBand="1" w:evenHBand="0" w:firstRowFirstColumn="0" w:firstRowLastColumn="0" w:lastRowFirstColumn="0" w:lastRowLastColumn="0"/>
              <w:rPr>
                <w:bCs/>
              </w:rPr>
            </w:pPr>
            <w:r>
              <w:rPr>
                <w:bCs/>
              </w:rPr>
              <w:t>OSMM and PHI.</w:t>
            </w:r>
          </w:p>
        </w:tc>
      </w:tr>
      <w:tr w:rsidR="00F74C59" w:rsidTr="0055395B" w14:paraId="7D4E510D" w14:textId="77777777">
        <w:tc>
          <w:tcPr>
            <w:cnfStyle w:val="001000000000" w:firstRow="0" w:lastRow="0" w:firstColumn="1" w:lastColumn="0" w:oddVBand="0" w:evenVBand="0" w:oddHBand="0" w:evenHBand="0" w:firstRowFirstColumn="0" w:firstRowLastColumn="0" w:lastRowFirstColumn="0" w:lastRowLastColumn="0"/>
            <w:tcW w:w="4810" w:type="dxa"/>
          </w:tcPr>
          <w:p w:rsidR="00F74C59" w:rsidP="0055395B" w:rsidRDefault="00F74C59" w14:paraId="6EB1596A" w14:textId="77777777">
            <w:pPr>
              <w:rPr>
                <w:bCs/>
              </w:rPr>
            </w:pPr>
            <w:r>
              <w:rPr>
                <w:bCs/>
              </w:rPr>
              <w:t>Agricultural Land</w:t>
            </w:r>
          </w:p>
        </w:tc>
        <w:tc>
          <w:tcPr>
            <w:tcW w:w="4811" w:type="dxa"/>
          </w:tcPr>
          <w:p w:rsidR="00F74C59" w:rsidP="0055395B" w:rsidRDefault="00F74C59" w14:paraId="24C038C3" w14:textId="77777777">
            <w:pPr>
              <w:cnfStyle w:val="000000000000" w:firstRow="0" w:lastRow="0" w:firstColumn="0" w:lastColumn="0" w:oddVBand="0" w:evenVBand="0" w:oddHBand="0" w:evenHBand="0" w:firstRowFirstColumn="0" w:firstRowLastColumn="0" w:lastRowFirstColumn="0" w:lastRowLastColumn="0"/>
              <w:rPr>
                <w:bCs/>
              </w:rPr>
            </w:pPr>
            <w:r>
              <w:rPr>
                <w:bCs/>
              </w:rPr>
              <w:t>Agricultural land outside Built Up Areas.</w:t>
            </w:r>
          </w:p>
        </w:tc>
      </w:tr>
      <w:tr w:rsidR="00F74C59" w:rsidTr="0055395B" w14:paraId="39841BA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0" w:type="dxa"/>
          </w:tcPr>
          <w:p w:rsidR="00F74C59" w:rsidP="0055395B" w:rsidRDefault="00F74C59" w14:paraId="4088531D" w14:textId="77777777">
            <w:pPr>
              <w:rPr>
                <w:bCs/>
              </w:rPr>
            </w:pPr>
            <w:r>
              <w:rPr>
                <w:bCs/>
              </w:rPr>
              <w:lastRenderedPageBreak/>
              <w:t>Upland Habitats</w:t>
            </w:r>
          </w:p>
        </w:tc>
        <w:tc>
          <w:tcPr>
            <w:tcW w:w="4811" w:type="dxa"/>
          </w:tcPr>
          <w:p w:rsidR="00F74C59" w:rsidP="0055395B" w:rsidRDefault="00F74C59" w14:paraId="48E94EE2" w14:textId="77777777">
            <w:pPr>
              <w:cnfStyle w:val="000000100000" w:firstRow="0" w:lastRow="0" w:firstColumn="0" w:lastColumn="0" w:oddVBand="0" w:evenVBand="0" w:oddHBand="1" w:evenHBand="0" w:firstRowFirstColumn="0" w:firstRowLastColumn="0" w:lastRowFirstColumn="0" w:lastRowLastColumn="0"/>
              <w:rPr>
                <w:bCs/>
              </w:rPr>
            </w:pPr>
            <w:r>
              <w:rPr>
                <w:bCs/>
              </w:rPr>
              <w:t>All areas above the Moorland Line – undifferentiated.</w:t>
            </w:r>
          </w:p>
        </w:tc>
      </w:tr>
    </w:tbl>
    <w:p w:rsidRPr="0049784F" w:rsidR="00F74C59" w:rsidP="00F74C59" w:rsidRDefault="00F74C59" w14:paraId="1C25B08F" w14:textId="77777777">
      <w:pPr>
        <w:pStyle w:val="Caption"/>
      </w:pPr>
      <w:r>
        <w:t>Table 17. Summary table setting out the definitions and any thresholds used to identify Detailed Urban Habitat Classes.</w:t>
      </w:r>
    </w:p>
    <w:tbl>
      <w:tblPr>
        <w:tblStyle w:val="TableStyle4"/>
        <w:tblW w:w="0" w:type="auto"/>
        <w:tblLook w:val="04A0" w:firstRow="1" w:lastRow="0" w:firstColumn="1" w:lastColumn="0" w:noHBand="0" w:noVBand="1"/>
        <w:tblCaption w:val="Table 17"/>
        <w:tblDescription w:val="Summary table setting out the definitions and any thresholds used to identify Detailed Urban Habitat classes."/>
      </w:tblPr>
      <w:tblGrid>
        <w:gridCol w:w="4512"/>
        <w:gridCol w:w="4504"/>
      </w:tblGrid>
      <w:tr w:rsidR="00F74C59" w:rsidTr="0055395B" w14:paraId="42599C0E"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810" w:type="dxa"/>
          </w:tcPr>
          <w:p w:rsidR="00F74C59" w:rsidP="0055395B" w:rsidRDefault="00F74C59" w14:paraId="6CF31E16" w14:textId="77777777">
            <w:pPr>
              <w:rPr>
                <w:bCs/>
              </w:rPr>
            </w:pPr>
            <w:r>
              <w:rPr>
                <w:bCs/>
              </w:rPr>
              <w:t>Detailed Urban Habitat Classes.</w:t>
            </w:r>
          </w:p>
        </w:tc>
        <w:tc>
          <w:tcPr>
            <w:tcW w:w="4811" w:type="dxa"/>
          </w:tcPr>
          <w:p w:rsidR="00F74C59" w:rsidP="0055395B" w:rsidRDefault="00F74C59" w14:paraId="45D61E6A" w14:textId="77777777">
            <w:pPr>
              <w:cnfStyle w:val="100000000000" w:firstRow="1" w:lastRow="0" w:firstColumn="0" w:lastColumn="0" w:oddVBand="0" w:evenVBand="0" w:oddHBand="0" w:evenHBand="0" w:firstRowFirstColumn="0" w:firstRowLastColumn="0" w:lastRowFirstColumn="0" w:lastRowLastColumn="0"/>
              <w:rPr>
                <w:bCs/>
              </w:rPr>
            </w:pPr>
            <w:r>
              <w:rPr>
                <w:bCs/>
              </w:rPr>
              <w:t>Identification and thresholds.</w:t>
            </w:r>
          </w:p>
        </w:tc>
      </w:tr>
      <w:tr w:rsidR="00F74C59" w:rsidTr="0055395B" w14:paraId="0F139E5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0" w:type="dxa"/>
          </w:tcPr>
          <w:p w:rsidR="00F74C59" w:rsidP="0055395B" w:rsidRDefault="00F74C59" w14:paraId="02C48CDF" w14:textId="77777777">
            <w:pPr>
              <w:rPr>
                <w:bCs/>
              </w:rPr>
            </w:pPr>
            <w:r>
              <w:rPr>
                <w:bCs/>
              </w:rPr>
              <w:t>Amenity Grassland.</w:t>
            </w:r>
          </w:p>
        </w:tc>
        <w:tc>
          <w:tcPr>
            <w:tcW w:w="4811" w:type="dxa"/>
          </w:tcPr>
          <w:p w:rsidR="00F74C59" w:rsidP="0055395B" w:rsidRDefault="00F74C59" w14:paraId="495CFAF0" w14:textId="77777777">
            <w:pPr>
              <w:cnfStyle w:val="000000100000" w:firstRow="0" w:lastRow="0" w:firstColumn="0" w:lastColumn="0" w:oddVBand="0" w:evenVBand="0" w:oddHBand="1" w:evenHBand="0" w:firstRowFirstColumn="0" w:firstRowLastColumn="0" w:lastRowFirstColumn="0" w:lastRowLastColumn="0"/>
              <w:rPr>
                <w:bCs/>
              </w:rPr>
            </w:pPr>
            <w:r>
              <w:rPr>
                <w:bCs/>
              </w:rPr>
              <w:t>Grasslands detected via machine learning (random samples 50:50 split) as Amenity.</w:t>
            </w:r>
          </w:p>
        </w:tc>
      </w:tr>
      <w:tr w:rsidR="00F74C59" w:rsidTr="0055395B" w14:paraId="1A5B2279" w14:textId="77777777">
        <w:tc>
          <w:tcPr>
            <w:cnfStyle w:val="001000000000" w:firstRow="0" w:lastRow="0" w:firstColumn="1" w:lastColumn="0" w:oddVBand="0" w:evenVBand="0" w:oddHBand="0" w:evenHBand="0" w:firstRowFirstColumn="0" w:firstRowLastColumn="0" w:lastRowFirstColumn="0" w:lastRowLastColumn="0"/>
            <w:tcW w:w="4810" w:type="dxa"/>
          </w:tcPr>
          <w:p w:rsidR="00F74C59" w:rsidP="0055395B" w:rsidRDefault="00F74C59" w14:paraId="7EAD145D" w14:textId="77777777">
            <w:pPr>
              <w:rPr>
                <w:bCs/>
              </w:rPr>
            </w:pPr>
            <w:r>
              <w:rPr>
                <w:bCs/>
              </w:rPr>
              <w:t>Undifferentiated Grassland.</w:t>
            </w:r>
          </w:p>
        </w:tc>
        <w:tc>
          <w:tcPr>
            <w:tcW w:w="4811" w:type="dxa"/>
          </w:tcPr>
          <w:p w:rsidR="00F74C59" w:rsidP="0055395B" w:rsidRDefault="00F74C59" w14:paraId="50F3218E" w14:textId="77777777">
            <w:pPr>
              <w:cnfStyle w:val="000000000000" w:firstRow="0" w:lastRow="0" w:firstColumn="0" w:lastColumn="0" w:oddVBand="0" w:evenVBand="0" w:oddHBand="0" w:evenHBand="0" w:firstRowFirstColumn="0" w:firstRowLastColumn="0" w:lastRowFirstColumn="0" w:lastRowLastColumn="0"/>
              <w:rPr>
                <w:bCs/>
              </w:rPr>
            </w:pPr>
            <w:r>
              <w:rPr>
                <w:bCs/>
              </w:rPr>
              <w:t>Grasslands detected via machine learning (random samples 50:50 split) as Undifferentiated.</w:t>
            </w:r>
          </w:p>
        </w:tc>
      </w:tr>
      <w:tr w:rsidR="00F74C59" w:rsidTr="0055395B" w14:paraId="6BA9E6A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0" w:type="dxa"/>
          </w:tcPr>
          <w:p w:rsidR="00F74C59" w:rsidP="0055395B" w:rsidRDefault="00F74C59" w14:paraId="35464649" w14:textId="77777777">
            <w:pPr>
              <w:rPr>
                <w:bCs/>
              </w:rPr>
            </w:pPr>
            <w:r>
              <w:rPr>
                <w:bCs/>
              </w:rPr>
              <w:t>Broadleaved, mixed and Yew Woodlands.</w:t>
            </w:r>
          </w:p>
        </w:tc>
        <w:tc>
          <w:tcPr>
            <w:tcW w:w="4811" w:type="dxa"/>
          </w:tcPr>
          <w:p w:rsidR="00F74C59" w:rsidP="0055395B" w:rsidRDefault="00F74C59" w14:paraId="64033F8D" w14:textId="77777777">
            <w:pPr>
              <w:cnfStyle w:val="000000100000" w:firstRow="0" w:lastRow="0" w:firstColumn="0" w:lastColumn="0" w:oddVBand="0" w:evenVBand="0" w:oddHBand="1" w:evenHBand="0" w:firstRowFirstColumn="0" w:firstRowLastColumn="0" w:lastRowFirstColumn="0" w:lastRowLastColumn="0"/>
              <w:rPr>
                <w:bCs/>
              </w:rPr>
            </w:pPr>
            <w:r>
              <w:rPr>
                <w:bCs/>
              </w:rPr>
              <w:t>NFI broadleaved woodland &lt;2M and greater than 0.5 ha not overlapping Parklands or Gardens.</w:t>
            </w:r>
          </w:p>
        </w:tc>
      </w:tr>
      <w:tr w:rsidR="00F74C59" w:rsidTr="0055395B" w14:paraId="6875F92D" w14:textId="77777777">
        <w:tc>
          <w:tcPr>
            <w:cnfStyle w:val="001000000000" w:firstRow="0" w:lastRow="0" w:firstColumn="1" w:lastColumn="0" w:oddVBand="0" w:evenVBand="0" w:oddHBand="0" w:evenHBand="0" w:firstRowFirstColumn="0" w:firstRowLastColumn="0" w:lastRowFirstColumn="0" w:lastRowLastColumn="0"/>
            <w:tcW w:w="4810" w:type="dxa"/>
          </w:tcPr>
          <w:p w:rsidR="00F74C59" w:rsidP="0055395B" w:rsidRDefault="00F74C59" w14:paraId="70036E9C" w14:textId="77777777">
            <w:pPr>
              <w:rPr>
                <w:bCs/>
              </w:rPr>
            </w:pPr>
            <w:r>
              <w:rPr>
                <w:bCs/>
              </w:rPr>
              <w:t>Conifer Dominated Woodlands.</w:t>
            </w:r>
          </w:p>
        </w:tc>
        <w:tc>
          <w:tcPr>
            <w:tcW w:w="4811" w:type="dxa"/>
          </w:tcPr>
          <w:p w:rsidR="00F74C59" w:rsidP="0055395B" w:rsidRDefault="00F74C59" w14:paraId="4EB748F0" w14:textId="77777777">
            <w:pPr>
              <w:cnfStyle w:val="000000000000" w:firstRow="0" w:lastRow="0" w:firstColumn="0" w:lastColumn="0" w:oddVBand="0" w:evenVBand="0" w:oddHBand="0" w:evenHBand="0" w:firstRowFirstColumn="0" w:firstRowLastColumn="0" w:lastRowFirstColumn="0" w:lastRowLastColumn="0"/>
              <w:rPr>
                <w:bCs/>
              </w:rPr>
            </w:pPr>
            <w:r>
              <w:rPr>
                <w:bCs/>
              </w:rPr>
              <w:t>NFI conifer dominated &lt;2M and greater than 0.5 ha not overlapping Parklands or Gardens.</w:t>
            </w:r>
          </w:p>
        </w:tc>
      </w:tr>
      <w:tr w:rsidR="00F74C59" w:rsidTr="0055395B" w14:paraId="2666312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0" w:type="dxa"/>
          </w:tcPr>
          <w:p w:rsidR="00F74C59" w:rsidP="0055395B" w:rsidRDefault="00F74C59" w14:paraId="10E512F6" w14:textId="77777777">
            <w:pPr>
              <w:rPr>
                <w:bCs/>
              </w:rPr>
            </w:pPr>
            <w:r>
              <w:rPr>
                <w:bCs/>
              </w:rPr>
              <w:t>Isolated and Scattered Trees.</w:t>
            </w:r>
          </w:p>
        </w:tc>
        <w:tc>
          <w:tcPr>
            <w:tcW w:w="4811" w:type="dxa"/>
          </w:tcPr>
          <w:p w:rsidR="00F74C59" w:rsidP="0055395B" w:rsidRDefault="00F74C59" w14:paraId="3F151227" w14:textId="77777777">
            <w:pPr>
              <w:cnfStyle w:val="000000100000" w:firstRow="0" w:lastRow="0" w:firstColumn="0" w:lastColumn="0" w:oddVBand="0" w:evenVBand="0" w:oddHBand="1" w:evenHBand="0" w:firstRowFirstColumn="0" w:firstRowLastColumn="0" w:lastRowFirstColumn="0" w:lastRowLastColumn="0"/>
              <w:rPr>
                <w:bCs/>
              </w:rPr>
            </w:pPr>
            <w:r>
              <w:rPr>
                <w:bCs/>
              </w:rPr>
              <w:t>Greater than 2M not overlapping Parklands or Gardens.</w:t>
            </w:r>
          </w:p>
        </w:tc>
      </w:tr>
      <w:tr w:rsidR="00F74C59" w:rsidTr="0055395B" w14:paraId="247A8A3D" w14:textId="77777777">
        <w:tc>
          <w:tcPr>
            <w:cnfStyle w:val="001000000000" w:firstRow="0" w:lastRow="0" w:firstColumn="1" w:lastColumn="0" w:oddVBand="0" w:evenVBand="0" w:oddHBand="0" w:evenHBand="0" w:firstRowFirstColumn="0" w:firstRowLastColumn="0" w:lastRowFirstColumn="0" w:lastRowLastColumn="0"/>
            <w:tcW w:w="4810" w:type="dxa"/>
          </w:tcPr>
          <w:p w:rsidR="00F74C59" w:rsidP="0055395B" w:rsidRDefault="00F74C59" w14:paraId="39781D27" w14:textId="77777777">
            <w:pPr>
              <w:rPr>
                <w:bCs/>
              </w:rPr>
            </w:pPr>
            <w:r>
              <w:rPr>
                <w:bCs/>
              </w:rPr>
              <w:t>Habitat Mosaics.</w:t>
            </w:r>
          </w:p>
        </w:tc>
        <w:tc>
          <w:tcPr>
            <w:tcW w:w="4811" w:type="dxa"/>
          </w:tcPr>
          <w:p w:rsidR="00F74C59" w:rsidP="0055395B" w:rsidRDefault="00F74C59" w14:paraId="50032A4C" w14:textId="77777777">
            <w:pPr>
              <w:cnfStyle w:val="000000000000" w:firstRow="0" w:lastRow="0" w:firstColumn="0" w:lastColumn="0" w:oddVBand="0" w:evenVBand="0" w:oddHBand="0" w:evenHBand="0" w:firstRowFirstColumn="0" w:firstRowLastColumn="0" w:lastRowFirstColumn="0" w:lastRowLastColumn="0"/>
              <w:rPr>
                <w:bCs/>
              </w:rPr>
            </w:pPr>
            <w:r>
              <w:rPr>
                <w:bCs/>
              </w:rPr>
              <w:t>Not identified in current method.</w:t>
            </w:r>
          </w:p>
        </w:tc>
      </w:tr>
      <w:tr w:rsidR="00F74C59" w:rsidTr="0055395B" w14:paraId="0AD9AE0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0" w:type="dxa"/>
          </w:tcPr>
          <w:p w:rsidR="00F74C59" w:rsidP="0055395B" w:rsidRDefault="00F74C59" w14:paraId="0C161DD4" w14:textId="77777777">
            <w:pPr>
              <w:rPr>
                <w:bCs/>
              </w:rPr>
            </w:pPr>
            <w:r>
              <w:rPr>
                <w:bCs/>
              </w:rPr>
              <w:t>Scrubs.</w:t>
            </w:r>
          </w:p>
        </w:tc>
        <w:tc>
          <w:tcPr>
            <w:tcW w:w="4811" w:type="dxa"/>
          </w:tcPr>
          <w:p w:rsidR="00F74C59" w:rsidP="0055395B" w:rsidRDefault="00F74C59" w14:paraId="4783156C" w14:textId="77777777">
            <w:pPr>
              <w:cnfStyle w:val="000000100000" w:firstRow="0" w:lastRow="0" w:firstColumn="0" w:lastColumn="0" w:oddVBand="0" w:evenVBand="0" w:oddHBand="1" w:evenHBand="0" w:firstRowFirstColumn="0" w:firstRowLastColumn="0" w:lastRowFirstColumn="0" w:lastRowLastColumn="0"/>
              <w:rPr>
                <w:bCs/>
              </w:rPr>
            </w:pPr>
            <w:r>
              <w:rPr>
                <w:bCs/>
              </w:rPr>
              <w:t>All vegetation between 1 and 2M outside Parklands and Gardens.</w:t>
            </w:r>
          </w:p>
        </w:tc>
      </w:tr>
      <w:tr w:rsidR="00F74C59" w:rsidTr="0055395B" w14:paraId="59C200B7" w14:textId="77777777">
        <w:tc>
          <w:tcPr>
            <w:cnfStyle w:val="001000000000" w:firstRow="0" w:lastRow="0" w:firstColumn="1" w:lastColumn="0" w:oddVBand="0" w:evenVBand="0" w:oddHBand="0" w:evenHBand="0" w:firstRowFirstColumn="0" w:firstRowLastColumn="0" w:lastRowFirstColumn="0" w:lastRowLastColumn="0"/>
            <w:tcW w:w="4810" w:type="dxa"/>
          </w:tcPr>
          <w:p w:rsidR="00F74C59" w:rsidP="0055395B" w:rsidRDefault="00F74C59" w14:paraId="5BF6C5B8" w14:textId="77777777">
            <w:pPr>
              <w:rPr>
                <w:bCs/>
              </w:rPr>
            </w:pPr>
            <w:r>
              <w:rPr>
                <w:bCs/>
              </w:rPr>
              <w:t>Open Water.</w:t>
            </w:r>
          </w:p>
        </w:tc>
        <w:tc>
          <w:tcPr>
            <w:tcW w:w="4811" w:type="dxa"/>
          </w:tcPr>
          <w:p w:rsidR="00F74C59" w:rsidP="0055395B" w:rsidRDefault="00F74C59" w14:paraId="250C0900" w14:textId="77777777">
            <w:pPr>
              <w:cnfStyle w:val="000000000000" w:firstRow="0" w:lastRow="0" w:firstColumn="0" w:lastColumn="0" w:oddVBand="0" w:evenVBand="0" w:oddHBand="0" w:evenHBand="0" w:firstRowFirstColumn="0" w:firstRowLastColumn="0" w:lastRowFirstColumn="0" w:lastRowLastColumn="0"/>
              <w:rPr>
                <w:bCs/>
              </w:rPr>
            </w:pPr>
            <w:r>
              <w:rPr>
                <w:bCs/>
              </w:rPr>
              <w:t>Green Infrastructure BI Network data.</w:t>
            </w:r>
          </w:p>
        </w:tc>
      </w:tr>
      <w:tr w:rsidR="00F74C59" w:rsidTr="0055395B" w14:paraId="106EDC4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0" w:type="dxa"/>
          </w:tcPr>
          <w:p w:rsidR="00F74C59" w:rsidP="0055395B" w:rsidRDefault="00F74C59" w14:paraId="02A263C5" w14:textId="77777777">
            <w:pPr>
              <w:rPr>
                <w:bCs/>
              </w:rPr>
            </w:pPr>
            <w:r>
              <w:rPr>
                <w:bCs/>
              </w:rPr>
              <w:t>Vegetated Wetlands.</w:t>
            </w:r>
          </w:p>
        </w:tc>
        <w:tc>
          <w:tcPr>
            <w:tcW w:w="4811" w:type="dxa"/>
          </w:tcPr>
          <w:p w:rsidR="00F74C59" w:rsidP="0055395B" w:rsidRDefault="00F74C59" w14:paraId="2ADA36A3" w14:textId="77777777">
            <w:pPr>
              <w:cnfStyle w:val="000000100000" w:firstRow="0" w:lastRow="0" w:firstColumn="0" w:lastColumn="0" w:oddVBand="0" w:evenVBand="0" w:oddHBand="1" w:evenHBand="0" w:firstRowFirstColumn="0" w:firstRowLastColumn="0" w:lastRowFirstColumn="0" w:lastRowLastColumn="0"/>
              <w:rPr>
                <w:bCs/>
              </w:rPr>
            </w:pPr>
            <w:r>
              <w:rPr>
                <w:bCs/>
              </w:rPr>
              <w:t>Open water with spectral signature for vegetation and PHI data.</w:t>
            </w:r>
          </w:p>
        </w:tc>
      </w:tr>
      <w:tr w:rsidR="00F74C59" w:rsidTr="0055395B" w14:paraId="7A64F995" w14:textId="77777777">
        <w:tc>
          <w:tcPr>
            <w:cnfStyle w:val="001000000000" w:firstRow="0" w:lastRow="0" w:firstColumn="1" w:lastColumn="0" w:oddVBand="0" w:evenVBand="0" w:oddHBand="0" w:evenHBand="0" w:firstRowFirstColumn="0" w:firstRowLastColumn="0" w:lastRowFirstColumn="0" w:lastRowLastColumn="0"/>
            <w:tcW w:w="4810" w:type="dxa"/>
          </w:tcPr>
          <w:p w:rsidR="00F74C59" w:rsidP="0055395B" w:rsidRDefault="00F74C59" w14:paraId="0805E1E5" w14:textId="77777777">
            <w:pPr>
              <w:rPr>
                <w:bCs/>
              </w:rPr>
            </w:pPr>
            <w:r>
              <w:rPr>
                <w:bCs/>
              </w:rPr>
              <w:t>Sealed surfaces and buildings.</w:t>
            </w:r>
          </w:p>
        </w:tc>
        <w:tc>
          <w:tcPr>
            <w:tcW w:w="4811" w:type="dxa"/>
          </w:tcPr>
          <w:p w:rsidR="00F74C59" w:rsidP="0055395B" w:rsidRDefault="00F74C59" w14:paraId="64B7CDF4" w14:textId="77777777">
            <w:pPr>
              <w:cnfStyle w:val="000000000000" w:firstRow="0" w:lastRow="0" w:firstColumn="0" w:lastColumn="0" w:oddVBand="0" w:evenVBand="0" w:oddHBand="0" w:evenHBand="0" w:firstRowFirstColumn="0" w:firstRowLastColumn="0" w:lastRowFirstColumn="0" w:lastRowLastColumn="0"/>
              <w:rPr>
                <w:bCs/>
              </w:rPr>
            </w:pPr>
            <w:r>
              <w:rPr>
                <w:bCs/>
              </w:rPr>
              <w:t xml:space="preserve">OSMM and spectral </w:t>
            </w:r>
            <w:r>
              <w:t>thresholds</w:t>
            </w:r>
            <w:r>
              <w:rPr>
                <w:bCs/>
              </w:rPr>
              <w:t>.</w:t>
            </w:r>
          </w:p>
        </w:tc>
      </w:tr>
      <w:tr w:rsidR="00F74C59" w:rsidTr="0055395B" w14:paraId="1B3210B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0" w:type="dxa"/>
          </w:tcPr>
          <w:p w:rsidR="00F74C59" w:rsidP="0055395B" w:rsidRDefault="00F74C59" w14:paraId="0EC7B135" w14:textId="77777777">
            <w:pPr>
              <w:rPr>
                <w:bCs/>
              </w:rPr>
            </w:pPr>
            <w:r>
              <w:rPr>
                <w:bCs/>
              </w:rPr>
              <w:lastRenderedPageBreak/>
              <w:t>Vegetated building surfaces and Green Roofs.</w:t>
            </w:r>
          </w:p>
        </w:tc>
        <w:tc>
          <w:tcPr>
            <w:tcW w:w="4811" w:type="dxa"/>
          </w:tcPr>
          <w:p w:rsidR="00F74C59" w:rsidP="0055395B" w:rsidRDefault="00F74C59" w14:paraId="1DE5FD45" w14:textId="77777777">
            <w:pPr>
              <w:cnfStyle w:val="000000100000" w:firstRow="0" w:lastRow="0" w:firstColumn="0" w:lastColumn="0" w:oddVBand="0" w:evenVBand="0" w:oddHBand="1" w:evenHBand="0" w:firstRowFirstColumn="0" w:firstRowLastColumn="0" w:lastRowFirstColumn="0" w:lastRowLastColumn="0"/>
              <w:rPr>
                <w:bCs/>
              </w:rPr>
            </w:pPr>
            <w:r>
              <w:rPr>
                <w:bCs/>
              </w:rPr>
              <w:t>Buildings above required spectral threshold for vegetation.</w:t>
            </w:r>
          </w:p>
        </w:tc>
      </w:tr>
      <w:tr w:rsidR="00F74C59" w:rsidTr="0055395B" w14:paraId="26F27431" w14:textId="77777777">
        <w:tc>
          <w:tcPr>
            <w:cnfStyle w:val="001000000000" w:firstRow="0" w:lastRow="0" w:firstColumn="1" w:lastColumn="0" w:oddVBand="0" w:evenVBand="0" w:oddHBand="0" w:evenHBand="0" w:firstRowFirstColumn="0" w:firstRowLastColumn="0" w:lastRowFirstColumn="0" w:lastRowLastColumn="0"/>
            <w:tcW w:w="4810" w:type="dxa"/>
          </w:tcPr>
          <w:p w:rsidR="00F74C59" w:rsidP="0055395B" w:rsidRDefault="00F74C59" w14:paraId="6AB71ADC" w14:textId="77777777">
            <w:pPr>
              <w:rPr>
                <w:bCs/>
              </w:rPr>
            </w:pPr>
            <w:proofErr w:type="spellStart"/>
            <w:r>
              <w:rPr>
                <w:bCs/>
              </w:rPr>
              <w:t>Bareground</w:t>
            </w:r>
            <w:proofErr w:type="spellEnd"/>
            <w:r>
              <w:rPr>
                <w:bCs/>
              </w:rPr>
              <w:t>.</w:t>
            </w:r>
          </w:p>
        </w:tc>
        <w:tc>
          <w:tcPr>
            <w:tcW w:w="4811" w:type="dxa"/>
          </w:tcPr>
          <w:p w:rsidR="00F74C59" w:rsidP="0055395B" w:rsidRDefault="00F74C59" w14:paraId="0D8E4B7B" w14:textId="77777777">
            <w:pPr>
              <w:cnfStyle w:val="000000000000" w:firstRow="0" w:lastRow="0" w:firstColumn="0" w:lastColumn="0" w:oddVBand="0" w:evenVBand="0" w:oddHBand="0" w:evenHBand="0" w:firstRowFirstColumn="0" w:firstRowLastColumn="0" w:lastRowFirstColumn="0" w:lastRowLastColumn="0"/>
              <w:rPr>
                <w:bCs/>
              </w:rPr>
            </w:pPr>
            <w:r>
              <w:rPr>
                <w:bCs/>
              </w:rPr>
              <w:t>Spectral thresholds outside Allotments.</w:t>
            </w:r>
          </w:p>
        </w:tc>
      </w:tr>
      <w:tr w:rsidR="00F74C59" w:rsidTr="0055395B" w14:paraId="3B53BCE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0" w:type="dxa"/>
          </w:tcPr>
          <w:p w:rsidR="00F74C59" w:rsidP="0055395B" w:rsidRDefault="00F74C59" w14:paraId="3E6052B8" w14:textId="77777777">
            <w:pPr>
              <w:rPr>
                <w:bCs/>
              </w:rPr>
            </w:pPr>
            <w:r>
              <w:rPr>
                <w:bCs/>
              </w:rPr>
              <w:t>Non-vegetated Gardens.</w:t>
            </w:r>
          </w:p>
        </w:tc>
        <w:tc>
          <w:tcPr>
            <w:tcW w:w="4811" w:type="dxa"/>
          </w:tcPr>
          <w:p w:rsidR="00F74C59" w:rsidP="0055395B" w:rsidRDefault="00F74C59" w14:paraId="10522B4C" w14:textId="77777777">
            <w:pPr>
              <w:cnfStyle w:val="000000100000" w:firstRow="0" w:lastRow="0" w:firstColumn="0" w:lastColumn="0" w:oddVBand="0" w:evenVBand="0" w:oddHBand="1" w:evenHBand="0" w:firstRowFirstColumn="0" w:firstRowLastColumn="0" w:lastRowFirstColumn="0" w:lastRowLastColumn="0"/>
              <w:rPr>
                <w:bCs/>
              </w:rPr>
            </w:pPr>
            <w:r>
              <w:rPr>
                <w:bCs/>
              </w:rPr>
              <w:t>Sealed surface and bare ground within gardens.</w:t>
            </w:r>
          </w:p>
        </w:tc>
      </w:tr>
      <w:tr w:rsidR="00F74C59" w:rsidTr="0055395B" w14:paraId="2D537C7C" w14:textId="77777777">
        <w:tc>
          <w:tcPr>
            <w:cnfStyle w:val="001000000000" w:firstRow="0" w:lastRow="0" w:firstColumn="1" w:lastColumn="0" w:oddVBand="0" w:evenVBand="0" w:oddHBand="0" w:evenHBand="0" w:firstRowFirstColumn="0" w:firstRowLastColumn="0" w:lastRowFirstColumn="0" w:lastRowLastColumn="0"/>
            <w:tcW w:w="4810" w:type="dxa"/>
          </w:tcPr>
          <w:p w:rsidR="00F74C59" w:rsidP="0055395B" w:rsidRDefault="00F74C59" w14:paraId="1682CFE6" w14:textId="77777777">
            <w:pPr>
              <w:rPr>
                <w:bCs/>
              </w:rPr>
            </w:pPr>
            <w:r>
              <w:rPr>
                <w:bCs/>
              </w:rPr>
              <w:t>Vegetated Gardens.</w:t>
            </w:r>
          </w:p>
        </w:tc>
        <w:tc>
          <w:tcPr>
            <w:tcW w:w="4811" w:type="dxa"/>
          </w:tcPr>
          <w:p w:rsidR="00F74C59" w:rsidP="0055395B" w:rsidRDefault="00F74C59" w14:paraId="336E6633" w14:textId="77777777">
            <w:pPr>
              <w:cnfStyle w:val="000000000000" w:firstRow="0" w:lastRow="0" w:firstColumn="0" w:lastColumn="0" w:oddVBand="0" w:evenVBand="0" w:oddHBand="0" w:evenHBand="0" w:firstRowFirstColumn="0" w:firstRowLastColumn="0" w:lastRowFirstColumn="0" w:lastRowLastColumn="0"/>
              <w:rPr>
                <w:bCs/>
              </w:rPr>
            </w:pPr>
            <w:r>
              <w:rPr>
                <w:bCs/>
              </w:rPr>
              <w:t>Vegetation below 1M in Gardens.</w:t>
            </w:r>
          </w:p>
        </w:tc>
      </w:tr>
      <w:tr w:rsidR="00F74C59" w:rsidTr="0055395B" w14:paraId="5CBFFE8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0" w:type="dxa"/>
          </w:tcPr>
          <w:p w:rsidR="00F74C59" w:rsidP="0055395B" w:rsidRDefault="00F74C59" w14:paraId="76DB5F3C" w14:textId="77777777">
            <w:pPr>
              <w:rPr>
                <w:bCs/>
              </w:rPr>
            </w:pPr>
            <w:r>
              <w:rPr>
                <w:bCs/>
              </w:rPr>
              <w:t>Garden Trees.</w:t>
            </w:r>
          </w:p>
        </w:tc>
        <w:tc>
          <w:tcPr>
            <w:tcW w:w="4811" w:type="dxa"/>
          </w:tcPr>
          <w:p w:rsidR="00F74C59" w:rsidP="0055395B" w:rsidRDefault="00F74C59" w14:paraId="58E177DB" w14:textId="77777777">
            <w:pPr>
              <w:cnfStyle w:val="000000100000" w:firstRow="0" w:lastRow="0" w:firstColumn="0" w:lastColumn="0" w:oddVBand="0" w:evenVBand="0" w:oddHBand="1" w:evenHBand="0" w:firstRowFirstColumn="0" w:firstRowLastColumn="0" w:lastRowFirstColumn="0" w:lastRowLastColumn="0"/>
              <w:rPr>
                <w:bCs/>
              </w:rPr>
            </w:pPr>
            <w:r>
              <w:rPr>
                <w:bCs/>
              </w:rPr>
              <w:t>Greater than 2M and overlapping Gardens.</w:t>
            </w:r>
          </w:p>
        </w:tc>
      </w:tr>
      <w:tr w:rsidR="00F74C59" w:rsidTr="0055395B" w14:paraId="65FB4CE2" w14:textId="77777777">
        <w:tc>
          <w:tcPr>
            <w:cnfStyle w:val="001000000000" w:firstRow="0" w:lastRow="0" w:firstColumn="1" w:lastColumn="0" w:oddVBand="0" w:evenVBand="0" w:oddHBand="0" w:evenHBand="0" w:firstRowFirstColumn="0" w:firstRowLastColumn="0" w:lastRowFirstColumn="0" w:lastRowLastColumn="0"/>
            <w:tcW w:w="4810" w:type="dxa"/>
          </w:tcPr>
          <w:p w:rsidR="00F74C59" w:rsidP="0055395B" w:rsidRDefault="00F74C59" w14:paraId="4C943F15" w14:textId="77777777">
            <w:pPr>
              <w:rPr>
                <w:bCs/>
              </w:rPr>
            </w:pPr>
            <w:r>
              <w:rPr>
                <w:bCs/>
              </w:rPr>
              <w:t>Garden Scrubs.</w:t>
            </w:r>
          </w:p>
        </w:tc>
        <w:tc>
          <w:tcPr>
            <w:tcW w:w="4811" w:type="dxa"/>
          </w:tcPr>
          <w:p w:rsidR="00F74C59" w:rsidP="0055395B" w:rsidRDefault="00F74C59" w14:paraId="6E44F1C0" w14:textId="77777777">
            <w:pPr>
              <w:cnfStyle w:val="000000000000" w:firstRow="0" w:lastRow="0" w:firstColumn="0" w:lastColumn="0" w:oddVBand="0" w:evenVBand="0" w:oddHBand="0" w:evenHBand="0" w:firstRowFirstColumn="0" w:firstRowLastColumn="0" w:lastRowFirstColumn="0" w:lastRowLastColumn="0"/>
              <w:rPr>
                <w:bCs/>
              </w:rPr>
            </w:pPr>
            <w:r>
              <w:rPr>
                <w:bCs/>
              </w:rPr>
              <w:t>Vegetation between 1 and 2 M in a garden (Cannot differentiate Scrub, from Shrub from Hedge from scattered bush).</w:t>
            </w:r>
          </w:p>
        </w:tc>
      </w:tr>
      <w:tr w:rsidR="00F74C59" w:rsidTr="0055395B" w14:paraId="4D67EDD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0" w:type="dxa"/>
          </w:tcPr>
          <w:p w:rsidR="00F74C59" w:rsidP="0055395B" w:rsidRDefault="00F74C59" w14:paraId="74C156EF" w14:textId="77777777">
            <w:pPr>
              <w:rPr>
                <w:bCs/>
              </w:rPr>
            </w:pPr>
            <w:r>
              <w:rPr>
                <w:bCs/>
              </w:rPr>
              <w:t>Allotments.</w:t>
            </w:r>
          </w:p>
        </w:tc>
        <w:tc>
          <w:tcPr>
            <w:tcW w:w="4811" w:type="dxa"/>
          </w:tcPr>
          <w:p w:rsidR="00F74C59" w:rsidP="0055395B" w:rsidRDefault="00F74C59" w14:paraId="3831110D" w14:textId="77777777">
            <w:pPr>
              <w:cnfStyle w:val="000000100000" w:firstRow="0" w:lastRow="0" w:firstColumn="0" w:lastColumn="0" w:oddVBand="0" w:evenVBand="0" w:oddHBand="1" w:evenHBand="0" w:firstRowFirstColumn="0" w:firstRowLastColumn="0" w:lastRowFirstColumn="0" w:lastRowLastColumn="0"/>
              <w:rPr>
                <w:bCs/>
              </w:rPr>
            </w:pPr>
            <w:r>
              <w:rPr>
                <w:bCs/>
              </w:rPr>
              <w:t xml:space="preserve">Vegetation below 1M and </w:t>
            </w:r>
            <w:proofErr w:type="spellStart"/>
            <w:r>
              <w:rPr>
                <w:bCs/>
              </w:rPr>
              <w:t>Bareground</w:t>
            </w:r>
            <w:proofErr w:type="spellEnd"/>
            <w:r>
              <w:rPr>
                <w:bCs/>
              </w:rPr>
              <w:t xml:space="preserve"> within Allotments </w:t>
            </w:r>
            <w:r>
              <w:t>(</w:t>
            </w:r>
            <w:r>
              <w:rPr>
                <w:bCs/>
              </w:rPr>
              <w:t>derived from GI Mapping and OSMM).</w:t>
            </w:r>
          </w:p>
        </w:tc>
      </w:tr>
      <w:tr w:rsidR="00F74C59" w:rsidTr="0055395B" w14:paraId="035CBBC9" w14:textId="77777777">
        <w:tc>
          <w:tcPr>
            <w:cnfStyle w:val="001000000000" w:firstRow="0" w:lastRow="0" w:firstColumn="1" w:lastColumn="0" w:oddVBand="0" w:evenVBand="0" w:oddHBand="0" w:evenHBand="0" w:firstRowFirstColumn="0" w:firstRowLastColumn="0" w:lastRowFirstColumn="0" w:lastRowLastColumn="0"/>
            <w:tcW w:w="4810" w:type="dxa"/>
          </w:tcPr>
          <w:p w:rsidR="00F74C59" w:rsidP="0055395B" w:rsidRDefault="00F74C59" w14:paraId="271D6F29" w14:textId="77777777">
            <w:pPr>
              <w:rPr>
                <w:bCs/>
              </w:rPr>
            </w:pPr>
            <w:r>
              <w:rPr>
                <w:bCs/>
              </w:rPr>
              <w:t>Parkland Amenity Grasslands.</w:t>
            </w:r>
          </w:p>
        </w:tc>
        <w:tc>
          <w:tcPr>
            <w:tcW w:w="4811" w:type="dxa"/>
          </w:tcPr>
          <w:p w:rsidR="00F74C59" w:rsidP="0055395B" w:rsidRDefault="00F74C59" w14:paraId="2F3E47FF" w14:textId="77777777">
            <w:pPr>
              <w:cnfStyle w:val="000000000000" w:firstRow="0" w:lastRow="0" w:firstColumn="0" w:lastColumn="0" w:oddVBand="0" w:evenVBand="0" w:oddHBand="0" w:evenHBand="0" w:firstRowFirstColumn="0" w:firstRowLastColumn="0" w:lastRowFirstColumn="0" w:lastRowLastColumn="0"/>
              <w:rPr>
                <w:bCs/>
              </w:rPr>
            </w:pPr>
            <w:r>
              <w:rPr>
                <w:bCs/>
              </w:rPr>
              <w:t>Grasslands detected via machine learning (random samples 50:50 split) as Amenity and in Parklands.</w:t>
            </w:r>
          </w:p>
        </w:tc>
      </w:tr>
      <w:tr w:rsidR="00F74C59" w:rsidTr="0055395B" w14:paraId="1CEA4F3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0" w:type="dxa"/>
          </w:tcPr>
          <w:p w:rsidR="00F74C59" w:rsidP="0055395B" w:rsidRDefault="00F74C59" w14:paraId="179CBFB3" w14:textId="77777777">
            <w:pPr>
              <w:rPr>
                <w:bCs/>
              </w:rPr>
            </w:pPr>
            <w:r>
              <w:rPr>
                <w:bCs/>
              </w:rPr>
              <w:t>Parkland Undifferentiated Grassland.</w:t>
            </w:r>
          </w:p>
        </w:tc>
        <w:tc>
          <w:tcPr>
            <w:tcW w:w="4811" w:type="dxa"/>
          </w:tcPr>
          <w:p w:rsidR="00F74C59" w:rsidP="0055395B" w:rsidRDefault="00F74C59" w14:paraId="7372F9E9" w14:textId="77777777">
            <w:pPr>
              <w:cnfStyle w:val="000000100000" w:firstRow="0" w:lastRow="0" w:firstColumn="0" w:lastColumn="0" w:oddVBand="0" w:evenVBand="0" w:oddHBand="1" w:evenHBand="0" w:firstRowFirstColumn="0" w:firstRowLastColumn="0" w:lastRowFirstColumn="0" w:lastRowLastColumn="0"/>
              <w:rPr>
                <w:bCs/>
              </w:rPr>
            </w:pPr>
            <w:r>
              <w:rPr>
                <w:bCs/>
              </w:rPr>
              <w:t>Grasslands detected via machine learning (random samples 50:50 split) as Undifferentiated and within Parklands</w:t>
            </w:r>
            <w:r>
              <w:t>.</w:t>
            </w:r>
          </w:p>
        </w:tc>
      </w:tr>
      <w:tr w:rsidR="00F74C59" w:rsidTr="0055395B" w14:paraId="3F967FB7" w14:textId="77777777">
        <w:tc>
          <w:tcPr>
            <w:cnfStyle w:val="001000000000" w:firstRow="0" w:lastRow="0" w:firstColumn="1" w:lastColumn="0" w:oddVBand="0" w:evenVBand="0" w:oddHBand="0" w:evenHBand="0" w:firstRowFirstColumn="0" w:firstRowLastColumn="0" w:lastRowFirstColumn="0" w:lastRowLastColumn="0"/>
            <w:tcW w:w="4810" w:type="dxa"/>
          </w:tcPr>
          <w:p w:rsidR="00F74C59" w:rsidP="0055395B" w:rsidRDefault="00F74C59" w14:paraId="63EDB64A" w14:textId="77777777">
            <w:pPr>
              <w:rPr>
                <w:bCs/>
              </w:rPr>
            </w:pPr>
            <w:r>
              <w:rPr>
                <w:bCs/>
              </w:rPr>
              <w:t>Parkland Wood Pasture.</w:t>
            </w:r>
          </w:p>
        </w:tc>
        <w:tc>
          <w:tcPr>
            <w:tcW w:w="4811" w:type="dxa"/>
          </w:tcPr>
          <w:p w:rsidR="00F74C59" w:rsidP="0055395B" w:rsidRDefault="00F74C59" w14:paraId="31770F66" w14:textId="77777777">
            <w:pPr>
              <w:cnfStyle w:val="000000000000" w:firstRow="0" w:lastRow="0" w:firstColumn="0" w:lastColumn="0" w:oddVBand="0" w:evenVBand="0" w:oddHBand="0" w:evenHBand="0" w:firstRowFirstColumn="0" w:firstRowLastColumn="0" w:lastRowFirstColumn="0" w:lastRowLastColumn="0"/>
              <w:rPr>
                <w:bCs/>
              </w:rPr>
            </w:pPr>
            <w:r>
              <w:rPr>
                <w:bCs/>
              </w:rPr>
              <w:t>Greater than 2M, Smaller than 0.5 Ha and overlapping parklands.</w:t>
            </w:r>
          </w:p>
        </w:tc>
      </w:tr>
      <w:tr w:rsidR="00F74C59" w:rsidTr="0055395B" w14:paraId="30BB550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0" w:type="dxa"/>
          </w:tcPr>
          <w:p w:rsidR="00F74C59" w:rsidP="0055395B" w:rsidRDefault="00F74C59" w14:paraId="0BAE6A26" w14:textId="77777777">
            <w:pPr>
              <w:rPr>
                <w:bCs/>
              </w:rPr>
            </w:pPr>
            <w:r>
              <w:rPr>
                <w:bCs/>
              </w:rPr>
              <w:t>Parkland Scrubs.</w:t>
            </w:r>
          </w:p>
        </w:tc>
        <w:tc>
          <w:tcPr>
            <w:tcW w:w="4811" w:type="dxa"/>
          </w:tcPr>
          <w:p w:rsidR="00F74C59" w:rsidP="0055395B" w:rsidRDefault="00F74C59" w14:paraId="3D2ADF0A" w14:textId="77777777">
            <w:pPr>
              <w:cnfStyle w:val="000000100000" w:firstRow="0" w:lastRow="0" w:firstColumn="0" w:lastColumn="0" w:oddVBand="0" w:evenVBand="0" w:oddHBand="1" w:evenHBand="0" w:firstRowFirstColumn="0" w:firstRowLastColumn="0" w:lastRowFirstColumn="0" w:lastRowLastColumn="0"/>
              <w:rPr>
                <w:bCs/>
              </w:rPr>
            </w:pPr>
            <w:r>
              <w:rPr>
                <w:bCs/>
              </w:rPr>
              <w:t>Vegetation between 1 and 2M within Parklands.</w:t>
            </w:r>
          </w:p>
        </w:tc>
      </w:tr>
      <w:tr w:rsidR="00F74C59" w:rsidTr="0055395B" w14:paraId="474C8DE4" w14:textId="77777777">
        <w:tc>
          <w:tcPr>
            <w:cnfStyle w:val="001000000000" w:firstRow="0" w:lastRow="0" w:firstColumn="1" w:lastColumn="0" w:oddVBand="0" w:evenVBand="0" w:oddHBand="0" w:evenHBand="0" w:firstRowFirstColumn="0" w:firstRowLastColumn="0" w:lastRowFirstColumn="0" w:lastRowLastColumn="0"/>
            <w:tcW w:w="4810" w:type="dxa"/>
          </w:tcPr>
          <w:p w:rsidR="00F74C59" w:rsidP="0055395B" w:rsidRDefault="00F74C59" w14:paraId="1DBACC6F" w14:textId="77777777">
            <w:pPr>
              <w:rPr>
                <w:bCs/>
              </w:rPr>
            </w:pPr>
            <w:r>
              <w:rPr>
                <w:bCs/>
              </w:rPr>
              <w:t>Coastal Habitats.</w:t>
            </w:r>
          </w:p>
        </w:tc>
        <w:tc>
          <w:tcPr>
            <w:tcW w:w="4811" w:type="dxa"/>
          </w:tcPr>
          <w:p w:rsidR="00F74C59" w:rsidP="0055395B" w:rsidRDefault="00F74C59" w14:paraId="224189B4" w14:textId="77777777">
            <w:pPr>
              <w:cnfStyle w:val="000000000000" w:firstRow="0" w:lastRow="0" w:firstColumn="0" w:lastColumn="0" w:oddVBand="0" w:evenVBand="0" w:oddHBand="0" w:evenHBand="0" w:firstRowFirstColumn="0" w:firstRowLastColumn="0" w:lastRowFirstColumn="0" w:lastRowLastColumn="0"/>
              <w:rPr>
                <w:bCs/>
              </w:rPr>
            </w:pPr>
            <w:r>
              <w:rPr>
                <w:bCs/>
              </w:rPr>
              <w:t>OSMM and PHI data.</w:t>
            </w:r>
          </w:p>
        </w:tc>
      </w:tr>
      <w:tr w:rsidR="00F74C59" w:rsidTr="0055395B" w14:paraId="071810C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0" w:type="dxa"/>
          </w:tcPr>
          <w:p w:rsidR="00F74C59" w:rsidP="0055395B" w:rsidRDefault="00F74C59" w14:paraId="5EEC32F3" w14:textId="77777777">
            <w:pPr>
              <w:rPr>
                <w:bCs/>
              </w:rPr>
            </w:pPr>
            <w:r>
              <w:rPr>
                <w:bCs/>
              </w:rPr>
              <w:lastRenderedPageBreak/>
              <w:t>Vegetated Fields.</w:t>
            </w:r>
          </w:p>
        </w:tc>
        <w:tc>
          <w:tcPr>
            <w:tcW w:w="4811" w:type="dxa"/>
          </w:tcPr>
          <w:p w:rsidR="00F74C59" w:rsidP="0055395B" w:rsidRDefault="00F74C59" w14:paraId="266B8D4A" w14:textId="77777777">
            <w:pPr>
              <w:cnfStyle w:val="000000100000" w:firstRow="0" w:lastRow="0" w:firstColumn="0" w:lastColumn="0" w:oddVBand="0" w:evenVBand="0" w:oddHBand="1" w:evenHBand="0" w:firstRowFirstColumn="0" w:firstRowLastColumn="0" w:lastRowFirstColumn="0" w:lastRowLastColumn="0"/>
              <w:rPr>
                <w:bCs/>
              </w:rPr>
            </w:pPr>
            <w:r>
              <w:rPr>
                <w:bCs/>
              </w:rPr>
              <w:t>Areas of low vegetation (below 1 m) outside Built Up Areas that overlap “Agricultural land” class in OSMM.</w:t>
            </w:r>
          </w:p>
        </w:tc>
      </w:tr>
      <w:tr w:rsidR="00F74C59" w:rsidTr="0055395B" w14:paraId="1F7540B2" w14:textId="77777777">
        <w:tc>
          <w:tcPr>
            <w:cnfStyle w:val="001000000000" w:firstRow="0" w:lastRow="0" w:firstColumn="1" w:lastColumn="0" w:oddVBand="0" w:evenVBand="0" w:oddHBand="0" w:evenHBand="0" w:firstRowFirstColumn="0" w:firstRowLastColumn="0" w:lastRowFirstColumn="0" w:lastRowLastColumn="0"/>
            <w:tcW w:w="4810" w:type="dxa"/>
          </w:tcPr>
          <w:p w:rsidR="00F74C59" w:rsidP="0055395B" w:rsidRDefault="00F74C59" w14:paraId="41483AF2" w14:textId="77777777">
            <w:pPr>
              <w:rPr>
                <w:bCs/>
              </w:rPr>
            </w:pPr>
            <w:r>
              <w:rPr>
                <w:bCs/>
              </w:rPr>
              <w:t>Ploughed Fields.</w:t>
            </w:r>
          </w:p>
        </w:tc>
        <w:tc>
          <w:tcPr>
            <w:tcW w:w="4811" w:type="dxa"/>
          </w:tcPr>
          <w:p w:rsidR="00F74C59" w:rsidP="0055395B" w:rsidRDefault="00F74C59" w14:paraId="0B0A268A" w14:textId="77777777">
            <w:pPr>
              <w:cnfStyle w:val="000000000000" w:firstRow="0" w:lastRow="0" w:firstColumn="0" w:lastColumn="0" w:oddVBand="0" w:evenVBand="0" w:oddHBand="0" w:evenHBand="0" w:firstRowFirstColumn="0" w:firstRowLastColumn="0" w:lastRowFirstColumn="0" w:lastRowLastColumn="0"/>
              <w:rPr>
                <w:bCs/>
              </w:rPr>
            </w:pPr>
            <w:proofErr w:type="spellStart"/>
            <w:r>
              <w:rPr>
                <w:bCs/>
              </w:rPr>
              <w:t>Bareground</w:t>
            </w:r>
            <w:proofErr w:type="spellEnd"/>
            <w:r>
              <w:rPr>
                <w:bCs/>
              </w:rPr>
              <w:t xml:space="preserve"> outside of </w:t>
            </w:r>
            <w:proofErr w:type="gramStart"/>
            <w:r>
              <w:rPr>
                <w:bCs/>
              </w:rPr>
              <w:t>Built Up</w:t>
            </w:r>
            <w:proofErr w:type="gramEnd"/>
            <w:r>
              <w:rPr>
                <w:bCs/>
              </w:rPr>
              <w:t xml:space="preserve"> Areas that overlap “Agricultural land” class in OSMM.</w:t>
            </w:r>
          </w:p>
        </w:tc>
      </w:tr>
      <w:tr w:rsidR="00F74C59" w:rsidTr="0055395B" w14:paraId="7E3477F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0" w:type="dxa"/>
          </w:tcPr>
          <w:p w:rsidR="00F74C59" w:rsidP="0055395B" w:rsidRDefault="00F74C59" w14:paraId="703FA7DB" w14:textId="77777777">
            <w:pPr>
              <w:rPr>
                <w:bCs/>
              </w:rPr>
            </w:pPr>
            <w:r>
              <w:rPr>
                <w:bCs/>
              </w:rPr>
              <w:t>Upland Habitats.</w:t>
            </w:r>
          </w:p>
        </w:tc>
        <w:tc>
          <w:tcPr>
            <w:tcW w:w="4811" w:type="dxa"/>
          </w:tcPr>
          <w:p w:rsidR="00F74C59" w:rsidP="0055395B" w:rsidRDefault="00F74C59" w14:paraId="5517696E" w14:textId="77777777">
            <w:pPr>
              <w:cnfStyle w:val="000000100000" w:firstRow="0" w:lastRow="0" w:firstColumn="0" w:lastColumn="0" w:oddVBand="0" w:evenVBand="0" w:oddHBand="1" w:evenHBand="0" w:firstRowFirstColumn="0" w:firstRowLastColumn="0" w:lastRowFirstColumn="0" w:lastRowLastColumn="0"/>
              <w:rPr>
                <w:bCs/>
              </w:rPr>
            </w:pPr>
            <w:r>
              <w:rPr>
                <w:bCs/>
              </w:rPr>
              <w:t>All areas above the Moorland Land – undifferentiated.</w:t>
            </w:r>
          </w:p>
        </w:tc>
      </w:tr>
    </w:tbl>
    <w:p w:rsidR="00A04726" w:rsidP="00F74C59" w:rsidRDefault="00A04726" w14:paraId="6C2B7380" w14:textId="74402FA9">
      <w:pPr>
        <w:pStyle w:val="Heading3"/>
      </w:pPr>
    </w:p>
    <w:p w:rsidR="00F74C59" w:rsidP="00F74C59" w:rsidRDefault="00F74C59" w14:paraId="6382416E" w14:textId="77777777"/>
    <w:p w:rsidRPr="00F74C59" w:rsidR="00F74C59" w:rsidP="00F74C59" w:rsidRDefault="00F74C59" w14:paraId="1B5A0123" w14:textId="77777777"/>
    <w:p w:rsidR="00F74C59" w:rsidRDefault="00F74C59" w14:paraId="2A5812B3" w14:textId="77777777"/>
    <w:p w:rsidR="00F74C59" w:rsidRDefault="00F74C59" w14:paraId="0C92EB37" w14:textId="77777777"/>
    <w:sectPr w:rsidR="00F74C59">
      <w:pgSz w:w="11906" w:h="16838" w:orient="portrait"/>
      <w:pgMar w:top="1440" w:right="1440" w:bottom="1440" w:left="1440" w:header="708" w:footer="708" w:gutter="0"/>
      <w:cols w:space="708"/>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Bahnschrift Light SemiCondensed">
    <w:panose1 w:val="020B0502040204020203"/>
    <w:charset w:val="00"/>
    <w:family w:val="swiss"/>
    <w:pitch w:val="variable"/>
    <w:sig w:usb0="A00002C7" w:usb1="00000002" w:usb2="00000000" w:usb3="00000000" w:csb0="0000019F" w:csb1="00000000"/>
  </w:font>
  <w:font w:name="Arial Bold">
    <w:panose1 w:val="020B070402020202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2DFC612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706969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504918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17E261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656C7FB2"/>
    <w:lvl w:ilvl="0">
      <w:start w:val="1"/>
      <w:numFmt w:val="bullet"/>
      <w:pStyle w:val="ListBullet5"/>
      <w:lvlText w:val=""/>
      <w:lvlJc w:val="left"/>
      <w:pPr>
        <w:tabs>
          <w:tab w:val="num" w:pos="1492"/>
        </w:tabs>
        <w:ind w:left="1492" w:hanging="360"/>
      </w:pPr>
      <w:rPr>
        <w:rFonts w:hint="default" w:ascii="Symbol" w:hAnsi="Symbol"/>
      </w:rPr>
    </w:lvl>
  </w:abstractNum>
  <w:abstractNum w:abstractNumId="5" w15:restartNumberingAfterBreak="0">
    <w:nsid w:val="FFFFFF81"/>
    <w:multiLevelType w:val="singleLevel"/>
    <w:tmpl w:val="7FAC73D6"/>
    <w:lvl w:ilvl="0">
      <w:start w:val="1"/>
      <w:numFmt w:val="bullet"/>
      <w:pStyle w:val="ListBullet4"/>
      <w:lvlText w:val=""/>
      <w:lvlJc w:val="left"/>
      <w:pPr>
        <w:tabs>
          <w:tab w:val="num" w:pos="1209"/>
        </w:tabs>
        <w:ind w:left="1209" w:hanging="360"/>
      </w:pPr>
      <w:rPr>
        <w:rFonts w:hint="default" w:ascii="Symbol" w:hAnsi="Symbol"/>
      </w:rPr>
    </w:lvl>
  </w:abstractNum>
  <w:abstractNum w:abstractNumId="6" w15:restartNumberingAfterBreak="0">
    <w:nsid w:val="FFFFFF82"/>
    <w:multiLevelType w:val="singleLevel"/>
    <w:tmpl w:val="1D883E74"/>
    <w:lvl w:ilvl="0">
      <w:start w:val="1"/>
      <w:numFmt w:val="bullet"/>
      <w:pStyle w:val="ListBullet3"/>
      <w:lvlText w:val=""/>
      <w:lvlJc w:val="left"/>
      <w:pPr>
        <w:tabs>
          <w:tab w:val="num" w:pos="926"/>
        </w:tabs>
        <w:ind w:left="926" w:hanging="360"/>
      </w:pPr>
      <w:rPr>
        <w:rFonts w:hint="default" w:ascii="Symbol" w:hAnsi="Symbol"/>
      </w:rPr>
    </w:lvl>
  </w:abstractNum>
  <w:abstractNum w:abstractNumId="7" w15:restartNumberingAfterBreak="0">
    <w:nsid w:val="FFFFFF83"/>
    <w:multiLevelType w:val="singleLevel"/>
    <w:tmpl w:val="DB500A38"/>
    <w:lvl w:ilvl="0">
      <w:start w:val="1"/>
      <w:numFmt w:val="bullet"/>
      <w:pStyle w:val="ListBullet2"/>
      <w:lvlText w:val=""/>
      <w:lvlJc w:val="left"/>
      <w:pPr>
        <w:tabs>
          <w:tab w:val="num" w:pos="643"/>
        </w:tabs>
        <w:ind w:left="643" w:hanging="360"/>
      </w:pPr>
      <w:rPr>
        <w:rFonts w:hint="default" w:ascii="Symbol" w:hAnsi="Symbol"/>
      </w:rPr>
    </w:lvl>
  </w:abstractNum>
  <w:abstractNum w:abstractNumId="8" w15:restartNumberingAfterBreak="0">
    <w:nsid w:val="FFFFFF88"/>
    <w:multiLevelType w:val="singleLevel"/>
    <w:tmpl w:val="98DA857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D7AD300"/>
    <w:lvl w:ilvl="0">
      <w:start w:val="1"/>
      <w:numFmt w:val="bullet"/>
      <w:pStyle w:val="ListBullet"/>
      <w:lvlText w:val=""/>
      <w:lvlJc w:val="left"/>
      <w:pPr>
        <w:tabs>
          <w:tab w:val="num" w:pos="360"/>
        </w:tabs>
        <w:ind w:left="360" w:hanging="360"/>
      </w:pPr>
      <w:rPr>
        <w:rFonts w:hint="default" w:ascii="Symbol" w:hAnsi="Symbol"/>
      </w:rPr>
    </w:lvl>
  </w:abstractNum>
  <w:abstractNum w:abstractNumId="10" w15:restartNumberingAfterBreak="0">
    <w:nsid w:val="0589098A"/>
    <w:multiLevelType w:val="hybridMultilevel"/>
    <w:tmpl w:val="91944E7A"/>
    <w:lvl w:ilvl="0" w:tplc="F49A3FBC">
      <w:start w:val="1"/>
      <w:numFmt w:val="lowerLetter"/>
      <w:pStyle w:val="JBALetteredListFurtherIndent"/>
      <w:lvlText w:val="%1)"/>
      <w:lvlJc w:val="left"/>
      <w:pPr>
        <w:ind w:left="2858" w:hanging="360"/>
      </w:pPr>
    </w:lvl>
    <w:lvl w:ilvl="1" w:tplc="08090019" w:tentative="1">
      <w:start w:val="1"/>
      <w:numFmt w:val="lowerLetter"/>
      <w:lvlText w:val="%2."/>
      <w:lvlJc w:val="left"/>
      <w:pPr>
        <w:ind w:left="3578" w:hanging="360"/>
      </w:pPr>
    </w:lvl>
    <w:lvl w:ilvl="2" w:tplc="0809001B" w:tentative="1">
      <w:start w:val="1"/>
      <w:numFmt w:val="lowerRoman"/>
      <w:lvlText w:val="%3."/>
      <w:lvlJc w:val="right"/>
      <w:pPr>
        <w:ind w:left="4298" w:hanging="180"/>
      </w:pPr>
    </w:lvl>
    <w:lvl w:ilvl="3" w:tplc="0809000F" w:tentative="1">
      <w:start w:val="1"/>
      <w:numFmt w:val="decimal"/>
      <w:lvlText w:val="%4."/>
      <w:lvlJc w:val="left"/>
      <w:pPr>
        <w:ind w:left="5018" w:hanging="360"/>
      </w:pPr>
    </w:lvl>
    <w:lvl w:ilvl="4" w:tplc="08090019" w:tentative="1">
      <w:start w:val="1"/>
      <w:numFmt w:val="lowerLetter"/>
      <w:lvlText w:val="%5."/>
      <w:lvlJc w:val="left"/>
      <w:pPr>
        <w:ind w:left="5738" w:hanging="360"/>
      </w:pPr>
    </w:lvl>
    <w:lvl w:ilvl="5" w:tplc="0809001B" w:tentative="1">
      <w:start w:val="1"/>
      <w:numFmt w:val="lowerRoman"/>
      <w:lvlText w:val="%6."/>
      <w:lvlJc w:val="right"/>
      <w:pPr>
        <w:ind w:left="6458" w:hanging="180"/>
      </w:pPr>
    </w:lvl>
    <w:lvl w:ilvl="6" w:tplc="0809000F" w:tentative="1">
      <w:start w:val="1"/>
      <w:numFmt w:val="decimal"/>
      <w:lvlText w:val="%7."/>
      <w:lvlJc w:val="left"/>
      <w:pPr>
        <w:ind w:left="7178" w:hanging="360"/>
      </w:pPr>
    </w:lvl>
    <w:lvl w:ilvl="7" w:tplc="08090019" w:tentative="1">
      <w:start w:val="1"/>
      <w:numFmt w:val="lowerLetter"/>
      <w:lvlText w:val="%8."/>
      <w:lvlJc w:val="left"/>
      <w:pPr>
        <w:ind w:left="7898" w:hanging="360"/>
      </w:pPr>
    </w:lvl>
    <w:lvl w:ilvl="8" w:tplc="0809001B" w:tentative="1">
      <w:start w:val="1"/>
      <w:numFmt w:val="lowerRoman"/>
      <w:lvlText w:val="%9."/>
      <w:lvlJc w:val="right"/>
      <w:pPr>
        <w:ind w:left="8618" w:hanging="180"/>
      </w:pPr>
    </w:lvl>
  </w:abstractNum>
  <w:abstractNum w:abstractNumId="11" w15:restartNumberingAfterBreak="0">
    <w:nsid w:val="06633FC3"/>
    <w:multiLevelType w:val="hybridMultilevel"/>
    <w:tmpl w:val="1204999A"/>
    <w:lvl w:ilvl="0" w:tplc="49A0D26E">
      <w:start w:val="1"/>
      <w:numFmt w:val="decimal"/>
      <w:pStyle w:val="JBANumberedListFurtherIndent"/>
      <w:lvlText w:val="%1)"/>
      <w:lvlJc w:val="left"/>
      <w:pPr>
        <w:ind w:left="2498" w:hanging="360"/>
      </w:pPr>
      <w:rPr>
        <w:rFonts w:hint="default"/>
        <w:b w:val="0"/>
        <w:i w:val="0"/>
        <w:sz w:val="24"/>
      </w:rPr>
    </w:lvl>
    <w:lvl w:ilvl="1" w:tplc="08090019" w:tentative="1">
      <w:start w:val="1"/>
      <w:numFmt w:val="lowerLetter"/>
      <w:lvlText w:val="%2."/>
      <w:lvlJc w:val="left"/>
      <w:pPr>
        <w:ind w:left="3231" w:hanging="360"/>
      </w:pPr>
    </w:lvl>
    <w:lvl w:ilvl="2" w:tplc="0809001B" w:tentative="1">
      <w:start w:val="1"/>
      <w:numFmt w:val="lowerRoman"/>
      <w:lvlText w:val="%3."/>
      <w:lvlJc w:val="right"/>
      <w:pPr>
        <w:ind w:left="3951" w:hanging="180"/>
      </w:pPr>
    </w:lvl>
    <w:lvl w:ilvl="3" w:tplc="0809000F" w:tentative="1">
      <w:start w:val="1"/>
      <w:numFmt w:val="decimal"/>
      <w:lvlText w:val="%4."/>
      <w:lvlJc w:val="left"/>
      <w:pPr>
        <w:ind w:left="4671" w:hanging="360"/>
      </w:pPr>
    </w:lvl>
    <w:lvl w:ilvl="4" w:tplc="08090019" w:tentative="1">
      <w:start w:val="1"/>
      <w:numFmt w:val="lowerLetter"/>
      <w:lvlText w:val="%5."/>
      <w:lvlJc w:val="left"/>
      <w:pPr>
        <w:ind w:left="5391" w:hanging="360"/>
      </w:pPr>
    </w:lvl>
    <w:lvl w:ilvl="5" w:tplc="0809001B" w:tentative="1">
      <w:start w:val="1"/>
      <w:numFmt w:val="lowerRoman"/>
      <w:lvlText w:val="%6."/>
      <w:lvlJc w:val="right"/>
      <w:pPr>
        <w:ind w:left="6111" w:hanging="180"/>
      </w:pPr>
    </w:lvl>
    <w:lvl w:ilvl="6" w:tplc="0809000F" w:tentative="1">
      <w:start w:val="1"/>
      <w:numFmt w:val="decimal"/>
      <w:lvlText w:val="%7."/>
      <w:lvlJc w:val="left"/>
      <w:pPr>
        <w:ind w:left="6831" w:hanging="360"/>
      </w:pPr>
    </w:lvl>
    <w:lvl w:ilvl="7" w:tplc="08090019" w:tentative="1">
      <w:start w:val="1"/>
      <w:numFmt w:val="lowerLetter"/>
      <w:lvlText w:val="%8."/>
      <w:lvlJc w:val="left"/>
      <w:pPr>
        <w:ind w:left="7551" w:hanging="360"/>
      </w:pPr>
    </w:lvl>
    <w:lvl w:ilvl="8" w:tplc="0809001B" w:tentative="1">
      <w:start w:val="1"/>
      <w:numFmt w:val="lowerRoman"/>
      <w:lvlText w:val="%9."/>
      <w:lvlJc w:val="right"/>
      <w:pPr>
        <w:ind w:left="8271" w:hanging="180"/>
      </w:pPr>
    </w:lvl>
  </w:abstractNum>
  <w:abstractNum w:abstractNumId="12" w15:restartNumberingAfterBreak="0">
    <w:nsid w:val="1AFA2CE7"/>
    <w:multiLevelType w:val="multilevel"/>
    <w:tmpl w:val="02BAF1F4"/>
    <w:lvl w:ilvl="0">
      <w:start w:val="1"/>
      <w:numFmt w:val="decimal"/>
      <w:pStyle w:val="Numberedheading"/>
      <w:suff w:val="space"/>
      <w:lvlText w:val="%1."/>
      <w:lvlJc w:val="left"/>
      <w:pPr>
        <w:ind w:left="0" w:firstLine="0"/>
      </w:pPr>
      <w:rPr>
        <w:rFonts w:hint="default"/>
      </w:rPr>
    </w:lvl>
    <w:lvl w:ilvl="1">
      <w:start w:val="1"/>
      <w:numFmt w:val="decimal"/>
      <w:pStyle w:val="Numberedsecondheading"/>
      <w:suff w:val="space"/>
      <w:lvlText w:val="%1.%2."/>
      <w:lvlJc w:val="left"/>
      <w:pPr>
        <w:ind w:left="0" w:firstLine="0"/>
      </w:pPr>
      <w:rPr>
        <w:rFonts w:hint="default"/>
      </w:rPr>
    </w:lvl>
    <w:lvl w:ilvl="2">
      <w:start w:val="1"/>
      <w:numFmt w:val="decimal"/>
      <w:pStyle w:val="Numberedthirdheading"/>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3" w15:restartNumberingAfterBreak="0">
    <w:nsid w:val="1B7348AA"/>
    <w:multiLevelType w:val="hybridMultilevel"/>
    <w:tmpl w:val="308E1C88"/>
    <w:lvl w:ilvl="0" w:tplc="F0D6ECD8">
      <w:start w:val="1"/>
      <w:numFmt w:val="lowerLetter"/>
      <w:pStyle w:val="JBALetteredList"/>
      <w:lvlText w:val="%1."/>
      <w:lvlJc w:val="left"/>
      <w:pPr>
        <w:ind w:left="1797" w:hanging="360"/>
      </w:pPr>
    </w:lvl>
    <w:lvl w:ilvl="1" w:tplc="08090019" w:tentative="1">
      <w:start w:val="1"/>
      <w:numFmt w:val="lowerLetter"/>
      <w:lvlText w:val="%2."/>
      <w:lvlJc w:val="left"/>
      <w:pPr>
        <w:ind w:left="2517" w:hanging="360"/>
      </w:pPr>
    </w:lvl>
    <w:lvl w:ilvl="2" w:tplc="0809001B" w:tentative="1">
      <w:start w:val="1"/>
      <w:numFmt w:val="lowerRoman"/>
      <w:lvlText w:val="%3."/>
      <w:lvlJc w:val="right"/>
      <w:pPr>
        <w:ind w:left="3237" w:hanging="180"/>
      </w:pPr>
    </w:lvl>
    <w:lvl w:ilvl="3" w:tplc="0809000F" w:tentative="1">
      <w:start w:val="1"/>
      <w:numFmt w:val="decimal"/>
      <w:lvlText w:val="%4."/>
      <w:lvlJc w:val="left"/>
      <w:pPr>
        <w:ind w:left="3957" w:hanging="360"/>
      </w:pPr>
    </w:lvl>
    <w:lvl w:ilvl="4" w:tplc="08090019" w:tentative="1">
      <w:start w:val="1"/>
      <w:numFmt w:val="lowerLetter"/>
      <w:lvlText w:val="%5."/>
      <w:lvlJc w:val="left"/>
      <w:pPr>
        <w:ind w:left="4677" w:hanging="360"/>
      </w:pPr>
    </w:lvl>
    <w:lvl w:ilvl="5" w:tplc="0809001B" w:tentative="1">
      <w:start w:val="1"/>
      <w:numFmt w:val="lowerRoman"/>
      <w:lvlText w:val="%6."/>
      <w:lvlJc w:val="right"/>
      <w:pPr>
        <w:ind w:left="5397" w:hanging="180"/>
      </w:pPr>
    </w:lvl>
    <w:lvl w:ilvl="6" w:tplc="0809000F" w:tentative="1">
      <w:start w:val="1"/>
      <w:numFmt w:val="decimal"/>
      <w:lvlText w:val="%7."/>
      <w:lvlJc w:val="left"/>
      <w:pPr>
        <w:ind w:left="6117" w:hanging="360"/>
      </w:pPr>
    </w:lvl>
    <w:lvl w:ilvl="7" w:tplc="08090019" w:tentative="1">
      <w:start w:val="1"/>
      <w:numFmt w:val="lowerLetter"/>
      <w:lvlText w:val="%8."/>
      <w:lvlJc w:val="left"/>
      <w:pPr>
        <w:ind w:left="6837" w:hanging="360"/>
      </w:pPr>
    </w:lvl>
    <w:lvl w:ilvl="8" w:tplc="0809001B" w:tentative="1">
      <w:start w:val="1"/>
      <w:numFmt w:val="lowerRoman"/>
      <w:lvlText w:val="%9."/>
      <w:lvlJc w:val="right"/>
      <w:pPr>
        <w:ind w:left="7557" w:hanging="180"/>
      </w:pPr>
    </w:lvl>
  </w:abstractNum>
  <w:abstractNum w:abstractNumId="14" w15:restartNumberingAfterBreak="0">
    <w:nsid w:val="1BAD6891"/>
    <w:multiLevelType w:val="hybridMultilevel"/>
    <w:tmpl w:val="849E1DB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1E821B22"/>
    <w:multiLevelType w:val="multilevel"/>
    <w:tmpl w:val="19CC0AF8"/>
    <w:lvl w:ilvl="0">
      <w:start w:val="1"/>
      <w:numFmt w:val="bullet"/>
      <w:pStyle w:val="JBABulletList"/>
      <w:lvlText w:val=""/>
      <w:lvlJc w:val="left"/>
      <w:pPr>
        <w:ind w:left="360" w:hanging="360"/>
      </w:pPr>
      <w:rPr>
        <w:rFonts w:hint="default" w:ascii="Symbol" w:hAnsi="Symbol"/>
      </w:rPr>
    </w:lvl>
    <w:lvl w:ilvl="1">
      <w:start w:val="1"/>
      <w:numFmt w:val="bullet"/>
      <w:pStyle w:val="JBABulletsFurtherIndent"/>
      <w:lvlText w:val="o"/>
      <w:lvlJc w:val="left"/>
      <w:pPr>
        <w:ind w:left="2160" w:hanging="360"/>
      </w:pPr>
      <w:rPr>
        <w:rFonts w:hint="default" w:ascii="Courier New" w:hAnsi="Courier New" w:cs="Courier New"/>
      </w:rPr>
    </w:lvl>
    <w:lvl w:ilvl="2">
      <w:start w:val="1"/>
      <w:numFmt w:val="bullet"/>
      <w:lvlText w:val=""/>
      <w:lvlJc w:val="left"/>
      <w:pPr>
        <w:ind w:left="2880" w:hanging="360"/>
      </w:pPr>
      <w:rPr>
        <w:rFonts w:hint="default" w:ascii="Wingdings" w:hAnsi="Wingdings"/>
      </w:rPr>
    </w:lvl>
    <w:lvl w:ilvl="3">
      <w:start w:val="1"/>
      <w:numFmt w:val="bullet"/>
      <w:lvlText w:val=""/>
      <w:lvlJc w:val="left"/>
      <w:pPr>
        <w:ind w:left="3600" w:hanging="360"/>
      </w:pPr>
      <w:rPr>
        <w:rFonts w:hint="default" w:ascii="Symbol" w:hAnsi="Symbol"/>
      </w:rPr>
    </w:lvl>
    <w:lvl w:ilvl="4">
      <w:start w:val="1"/>
      <w:numFmt w:val="bullet"/>
      <w:lvlText w:val="o"/>
      <w:lvlJc w:val="left"/>
      <w:pPr>
        <w:ind w:left="4320" w:hanging="360"/>
      </w:pPr>
      <w:rPr>
        <w:rFonts w:hint="default" w:ascii="Courier New" w:hAnsi="Courier New" w:cs="Courier New"/>
      </w:rPr>
    </w:lvl>
    <w:lvl w:ilvl="5">
      <w:start w:val="1"/>
      <w:numFmt w:val="bullet"/>
      <w:lvlText w:val=""/>
      <w:lvlJc w:val="left"/>
      <w:pPr>
        <w:ind w:left="5040" w:hanging="360"/>
      </w:pPr>
      <w:rPr>
        <w:rFonts w:hint="default" w:ascii="Wingdings" w:hAnsi="Wingdings"/>
      </w:rPr>
    </w:lvl>
    <w:lvl w:ilvl="6">
      <w:start w:val="1"/>
      <w:numFmt w:val="bullet"/>
      <w:lvlText w:val=""/>
      <w:lvlJc w:val="left"/>
      <w:pPr>
        <w:ind w:left="5760" w:hanging="360"/>
      </w:pPr>
      <w:rPr>
        <w:rFonts w:hint="default" w:ascii="Symbol" w:hAnsi="Symbol"/>
      </w:rPr>
    </w:lvl>
    <w:lvl w:ilvl="7">
      <w:start w:val="1"/>
      <w:numFmt w:val="bullet"/>
      <w:lvlText w:val="o"/>
      <w:lvlJc w:val="left"/>
      <w:pPr>
        <w:ind w:left="6480" w:hanging="360"/>
      </w:pPr>
      <w:rPr>
        <w:rFonts w:hint="default" w:ascii="Courier New" w:hAnsi="Courier New" w:cs="Courier New"/>
      </w:rPr>
    </w:lvl>
    <w:lvl w:ilvl="8">
      <w:start w:val="1"/>
      <w:numFmt w:val="bullet"/>
      <w:lvlText w:val=""/>
      <w:lvlJc w:val="left"/>
      <w:pPr>
        <w:ind w:left="7200" w:hanging="360"/>
      </w:pPr>
      <w:rPr>
        <w:rFonts w:hint="default" w:ascii="Wingdings" w:hAnsi="Wingdings"/>
      </w:rPr>
    </w:lvl>
  </w:abstractNum>
  <w:abstractNum w:abstractNumId="16" w15:restartNumberingAfterBreak="0">
    <w:nsid w:val="2DDD2212"/>
    <w:multiLevelType w:val="multilevel"/>
    <w:tmpl w:val="ED685946"/>
    <w:lvl w:ilvl="0">
      <w:start w:val="1"/>
      <w:numFmt w:val="decimal"/>
      <w:pStyle w:val="JBANumberedList"/>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7" w15:restartNumberingAfterBreak="0">
    <w:nsid w:val="335460CB"/>
    <w:multiLevelType w:val="hybridMultilevel"/>
    <w:tmpl w:val="25F6CD5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33DE0419"/>
    <w:multiLevelType w:val="hybridMultilevel"/>
    <w:tmpl w:val="F1061364"/>
    <w:lvl w:ilvl="0" w:tplc="B1E08A3E">
      <w:start w:val="1"/>
      <w:numFmt w:val="decimal"/>
      <w:pStyle w:val="Numberedbulletpurple"/>
      <w:lvlText w:val="%1."/>
      <w:lvlJc w:val="left"/>
      <w:pPr>
        <w:ind w:left="360" w:hanging="360"/>
      </w:pPr>
      <w:rPr>
        <w:rFonts w:hint="default" w:ascii="Arial" w:hAnsi="Arial"/>
        <w:b w:val="0"/>
        <w:i w:val="0"/>
        <w:color w:val="455A2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3EA4A4D"/>
    <w:multiLevelType w:val="hybridMultilevel"/>
    <w:tmpl w:val="5616251C"/>
    <w:lvl w:ilvl="0" w:tplc="021411EC">
      <w:start w:val="1"/>
      <w:numFmt w:val="bullet"/>
      <w:pStyle w:val="JBATableBullets"/>
      <w:lvlText w:val=""/>
      <w:lvlJc w:val="left"/>
      <w:pPr>
        <w:ind w:left="927"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38FD06D9"/>
    <w:multiLevelType w:val="hybridMultilevel"/>
    <w:tmpl w:val="BBDA205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53802930"/>
    <w:multiLevelType w:val="hybridMultilevel"/>
    <w:tmpl w:val="94003C7C"/>
    <w:lvl w:ilvl="0" w:tplc="B23C3200">
      <w:start w:val="1"/>
      <w:numFmt w:val="decimal"/>
      <w:pStyle w:val="Numberedbullet"/>
      <w:lvlText w:val="%1."/>
      <w:lvlJc w:val="left"/>
      <w:pPr>
        <w:ind w:left="360" w:hanging="360"/>
      </w:pPr>
      <w:rPr>
        <w:rFonts w:hint="default" w:ascii="Arial" w:hAnsi="Arial"/>
        <w:b w:val="0"/>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DFE2DBC"/>
    <w:multiLevelType w:val="hybridMultilevel"/>
    <w:tmpl w:val="FD4CEE2E"/>
    <w:lvl w:ilvl="0" w:tplc="0ACEBCDC">
      <w:start w:val="1"/>
      <w:numFmt w:val="bullet"/>
      <w:pStyle w:val="JBABulletParagraph"/>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23" w15:restartNumberingAfterBreak="0">
    <w:nsid w:val="614C6DA5"/>
    <w:multiLevelType w:val="hybridMultilevel"/>
    <w:tmpl w:val="628ADA08"/>
    <w:lvl w:ilvl="0" w:tplc="113A6188">
      <w:start w:val="1"/>
      <w:numFmt w:val="bullet"/>
      <w:pStyle w:val="Roundbullet"/>
      <w:lvlText w:val="•"/>
      <w:lvlJc w:val="left"/>
      <w:pPr>
        <w:ind w:left="360" w:hanging="360"/>
      </w:pPr>
      <w:rPr>
        <w:rFonts w:hint="default" w:ascii="Arial" w:hAnsi="Aria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62837D98"/>
    <w:multiLevelType w:val="hybridMultilevel"/>
    <w:tmpl w:val="F7528C3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15:restartNumberingAfterBreak="0">
    <w:nsid w:val="6B490FB6"/>
    <w:multiLevelType w:val="hybridMultilevel"/>
    <w:tmpl w:val="BD22617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 w15:restartNumberingAfterBreak="0">
    <w:nsid w:val="758966C9"/>
    <w:multiLevelType w:val="hybridMultilevel"/>
    <w:tmpl w:val="2604E1F6"/>
    <w:lvl w:ilvl="0" w:tplc="291A34A2">
      <w:start w:val="1"/>
      <w:numFmt w:val="bullet"/>
      <w:pStyle w:val="Dashedbullet"/>
      <w:lvlText w:val="–"/>
      <w:lvlJc w:val="left"/>
      <w:pPr>
        <w:ind w:left="720" w:hanging="360"/>
      </w:pPr>
      <w:rPr>
        <w:rFonts w:hint="default" w:ascii="Arial" w:hAnsi="Arial"/>
        <w:b w:val="0"/>
        <w:i w:val="0"/>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7" w15:restartNumberingAfterBreak="0">
    <w:nsid w:val="7715405C"/>
    <w:multiLevelType w:val="hybridMultilevel"/>
    <w:tmpl w:val="6574A722"/>
    <w:lvl w:ilvl="0" w:tplc="B6FC7AB2">
      <w:start w:val="1"/>
      <w:numFmt w:val="bullet"/>
      <w:pStyle w:val="Dashedbulletgreen"/>
      <w:lvlText w:val="–"/>
      <w:lvlJc w:val="left"/>
      <w:pPr>
        <w:ind w:left="360" w:hanging="360"/>
      </w:pPr>
      <w:rPr>
        <w:rFonts w:hint="default" w:ascii="Arial" w:hAnsi="Arial"/>
        <w:b w:val="0"/>
        <w:i w:val="0"/>
        <w:color w:val="455A21"/>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367225727">
    <w:abstractNumId w:val="23"/>
  </w:num>
  <w:num w:numId="2" w16cid:durableId="855195483">
    <w:abstractNumId w:val="21"/>
  </w:num>
  <w:num w:numId="3" w16cid:durableId="567419289">
    <w:abstractNumId w:val="18"/>
  </w:num>
  <w:num w:numId="4" w16cid:durableId="107705616">
    <w:abstractNumId w:val="26"/>
  </w:num>
  <w:num w:numId="5" w16cid:durableId="580482278">
    <w:abstractNumId w:val="27"/>
  </w:num>
  <w:num w:numId="6" w16cid:durableId="746609426">
    <w:abstractNumId w:val="12"/>
  </w:num>
  <w:num w:numId="7" w16cid:durableId="1430849510">
    <w:abstractNumId w:val="9"/>
  </w:num>
  <w:num w:numId="8" w16cid:durableId="12537720">
    <w:abstractNumId w:val="7"/>
  </w:num>
  <w:num w:numId="9" w16cid:durableId="2029331943">
    <w:abstractNumId w:val="6"/>
  </w:num>
  <w:num w:numId="10" w16cid:durableId="2045978533">
    <w:abstractNumId w:val="5"/>
  </w:num>
  <w:num w:numId="11" w16cid:durableId="1390618373">
    <w:abstractNumId w:val="4"/>
  </w:num>
  <w:num w:numId="12" w16cid:durableId="1699309080">
    <w:abstractNumId w:val="8"/>
  </w:num>
  <w:num w:numId="13" w16cid:durableId="121968375">
    <w:abstractNumId w:val="3"/>
  </w:num>
  <w:num w:numId="14" w16cid:durableId="76875290">
    <w:abstractNumId w:val="2"/>
  </w:num>
  <w:num w:numId="15" w16cid:durableId="2013481571">
    <w:abstractNumId w:val="1"/>
  </w:num>
  <w:num w:numId="16" w16cid:durableId="1921870138">
    <w:abstractNumId w:val="0"/>
  </w:num>
  <w:num w:numId="17" w16cid:durableId="1003315247">
    <w:abstractNumId w:val="20"/>
  </w:num>
  <w:num w:numId="18" w16cid:durableId="840120450">
    <w:abstractNumId w:val="14"/>
  </w:num>
  <w:num w:numId="19" w16cid:durableId="622350530">
    <w:abstractNumId w:val="24"/>
  </w:num>
  <w:num w:numId="20" w16cid:durableId="1997757967">
    <w:abstractNumId w:val="17"/>
  </w:num>
  <w:num w:numId="21" w16cid:durableId="919094192">
    <w:abstractNumId w:val="25"/>
  </w:num>
  <w:num w:numId="22" w16cid:durableId="930895710">
    <w:abstractNumId w:val="16"/>
  </w:num>
  <w:num w:numId="23" w16cid:durableId="818496437">
    <w:abstractNumId w:val="15"/>
  </w:num>
  <w:num w:numId="24" w16cid:durableId="702678941">
    <w:abstractNumId w:val="11"/>
  </w:num>
  <w:num w:numId="25" w16cid:durableId="1188568395">
    <w:abstractNumId w:val="13"/>
  </w:num>
  <w:num w:numId="26" w16cid:durableId="383986581">
    <w:abstractNumId w:val="19"/>
  </w:num>
  <w:num w:numId="27" w16cid:durableId="1868248209">
    <w:abstractNumId w:val="22"/>
  </w:num>
  <w:num w:numId="28" w16cid:durableId="952132230">
    <w:abstractNumId w:val="10"/>
  </w:num>
  <w:numIdMacAtCleanup w:val="28"/>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C59"/>
    <w:rsid w:val="00085DD9"/>
    <w:rsid w:val="00990ECE"/>
    <w:rsid w:val="00A04726"/>
    <w:rsid w:val="00F74C59"/>
    <w:rsid w:val="00FD37CA"/>
    <w:rsid w:val="1E2237F2"/>
    <w:rsid w:val="68C6C9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C8EEF"/>
  <w15:chartTrackingRefBased/>
  <w15:docId w15:val="{288FF5D1-232B-41CF-B20C-379019357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qFormat="1"/>
    <w:lsdException w:name="toc 2" w:uiPriority="39" w:semiHidden="1" w:unhideWhenUsed="1" w:qFormat="1"/>
    <w:lsdException w:name="toc 3" w:uiPriority="39" w:semiHidden="1" w:unhideWhenUsed="1" w:qFormat="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74C59"/>
    <w:pPr>
      <w:spacing w:before="240" w:after="120" w:line="276" w:lineRule="auto"/>
    </w:pPr>
    <w:rPr>
      <w:rFonts w:ascii="Arial" w:hAnsi="Arial" w:eastAsia="Arial" w:cs="Times New Roman"/>
      <w:kern w:val="0"/>
      <w:sz w:val="24"/>
      <w14:ligatures w14:val="none"/>
    </w:rPr>
  </w:style>
  <w:style w:type="paragraph" w:styleId="Heading1">
    <w:name w:val="heading 1"/>
    <w:basedOn w:val="Normal"/>
    <w:next w:val="Normal"/>
    <w:link w:val="Heading1Char"/>
    <w:uiPriority w:val="9"/>
    <w:qFormat/>
    <w:rsid w:val="00F74C59"/>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74C59"/>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F74C5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F74C5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F74C5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F74C5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0F74C5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00F74C5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rsid w:val="00F74C59"/>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F74C59"/>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sid w:val="00F74C59"/>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sid w:val="00F74C59"/>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sid w:val="00F74C59"/>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sid w:val="00F74C59"/>
    <w:rPr>
      <w:rFonts w:eastAsiaTheme="majorEastAsia" w:cstheme="majorBidi"/>
      <w:color w:val="0F4761" w:themeColor="accent1" w:themeShade="BF"/>
    </w:rPr>
  </w:style>
  <w:style w:type="character" w:styleId="Heading6Char" w:customStyle="1">
    <w:name w:val="Heading 6 Char"/>
    <w:basedOn w:val="DefaultParagraphFont"/>
    <w:link w:val="Heading6"/>
    <w:uiPriority w:val="9"/>
    <w:rsid w:val="00F74C5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sid w:val="00F74C59"/>
    <w:rPr>
      <w:rFonts w:eastAsiaTheme="majorEastAsia" w:cstheme="majorBidi"/>
      <w:color w:val="595959" w:themeColor="text1" w:themeTint="A6"/>
    </w:rPr>
  </w:style>
  <w:style w:type="character" w:styleId="Heading8Char" w:customStyle="1">
    <w:name w:val="Heading 8 Char"/>
    <w:basedOn w:val="DefaultParagraphFont"/>
    <w:link w:val="Heading8"/>
    <w:uiPriority w:val="9"/>
    <w:rsid w:val="00F74C5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sid w:val="00F74C59"/>
    <w:rPr>
      <w:rFonts w:eastAsiaTheme="majorEastAsia" w:cstheme="majorBidi"/>
      <w:color w:val="272727" w:themeColor="text1" w:themeTint="D8"/>
    </w:rPr>
  </w:style>
  <w:style w:type="paragraph" w:styleId="Title">
    <w:name w:val="Title"/>
    <w:basedOn w:val="Normal"/>
    <w:next w:val="Normal"/>
    <w:link w:val="TitleChar"/>
    <w:uiPriority w:val="10"/>
    <w:qFormat/>
    <w:rsid w:val="00F74C59"/>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F74C59"/>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F74C59"/>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F74C5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74C59"/>
    <w:pPr>
      <w:spacing w:before="160"/>
      <w:jc w:val="center"/>
    </w:pPr>
    <w:rPr>
      <w:i/>
      <w:iCs/>
      <w:color w:val="404040" w:themeColor="text1" w:themeTint="BF"/>
    </w:rPr>
  </w:style>
  <w:style w:type="character" w:styleId="QuoteChar" w:customStyle="1">
    <w:name w:val="Quote Char"/>
    <w:basedOn w:val="DefaultParagraphFont"/>
    <w:link w:val="Quote"/>
    <w:uiPriority w:val="29"/>
    <w:rsid w:val="00F74C59"/>
    <w:rPr>
      <w:i/>
      <w:iCs/>
      <w:color w:val="404040" w:themeColor="text1" w:themeTint="BF"/>
    </w:rPr>
  </w:style>
  <w:style w:type="paragraph" w:styleId="ListParagraph">
    <w:name w:val="List Paragraph"/>
    <w:aliases w:val="Numbered Para 1,Dot pt,No Spacing1,List Paragraph Char Char Char,Indicator Text,List Paragraph1,Bullet 1,Bullet Points,MAIN CONTENT,List Paragraph12,F5 List Paragraph,List Paragraph11,OBC Bullet,Normal numbered,L,Bullet Style,Párrafo de"/>
    <w:basedOn w:val="Normal"/>
    <w:link w:val="ListParagraphChar"/>
    <w:uiPriority w:val="34"/>
    <w:qFormat/>
    <w:rsid w:val="00F74C59"/>
    <w:pPr>
      <w:ind w:left="720"/>
      <w:contextualSpacing/>
    </w:pPr>
  </w:style>
  <w:style w:type="character" w:styleId="IntenseEmphasis">
    <w:name w:val="Intense Emphasis"/>
    <w:basedOn w:val="DefaultParagraphFont"/>
    <w:uiPriority w:val="21"/>
    <w:qFormat/>
    <w:rsid w:val="00F74C59"/>
    <w:rPr>
      <w:i/>
      <w:iCs/>
      <w:color w:val="0F4761" w:themeColor="accent1" w:themeShade="BF"/>
    </w:rPr>
  </w:style>
  <w:style w:type="paragraph" w:styleId="IntenseQuote">
    <w:name w:val="Intense Quote"/>
    <w:basedOn w:val="Normal"/>
    <w:next w:val="Normal"/>
    <w:link w:val="IntenseQuoteChar"/>
    <w:uiPriority w:val="30"/>
    <w:qFormat/>
    <w:rsid w:val="00F74C59"/>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F74C59"/>
    <w:rPr>
      <w:i/>
      <w:iCs/>
      <w:color w:val="0F4761" w:themeColor="accent1" w:themeShade="BF"/>
    </w:rPr>
  </w:style>
  <w:style w:type="character" w:styleId="IntenseReference">
    <w:name w:val="Intense Reference"/>
    <w:basedOn w:val="DefaultParagraphFont"/>
    <w:uiPriority w:val="32"/>
    <w:qFormat/>
    <w:rsid w:val="00F74C59"/>
    <w:rPr>
      <w:b/>
      <w:bCs/>
      <w:smallCaps/>
      <w:color w:val="0F4761" w:themeColor="accent1" w:themeShade="BF"/>
      <w:spacing w:val="5"/>
    </w:rPr>
  </w:style>
  <w:style w:type="paragraph" w:styleId="Thirdheading" w:customStyle="1">
    <w:name w:val="Third heading"/>
    <w:autoRedefine/>
    <w:rsid w:val="00F74C59"/>
    <w:pPr>
      <w:spacing w:before="120" w:after="40" w:line="240" w:lineRule="auto"/>
      <w:outlineLvl w:val="3"/>
    </w:pPr>
    <w:rPr>
      <w:rFonts w:ascii="Arial" w:hAnsi="Arial" w:eastAsia="Arial" w:cs="Times New Roman"/>
      <w:b/>
      <w:kern w:val="0"/>
      <w:sz w:val="26"/>
      <w14:ligatures w14:val="none"/>
    </w:rPr>
  </w:style>
  <w:style w:type="paragraph" w:styleId="Reportsubtitle" w:customStyle="1">
    <w:name w:val="Report subtitle"/>
    <w:uiPriority w:val="1"/>
    <w:qFormat/>
    <w:rsid w:val="00F74C59"/>
    <w:pPr>
      <w:spacing w:after="200" w:line="240" w:lineRule="auto"/>
    </w:pPr>
    <w:rPr>
      <w:rFonts w:ascii="Arial" w:hAnsi="Arial" w:eastAsia="Arial" w:cs="Times New Roman"/>
      <w:color w:val="78004F"/>
      <w:kern w:val="0"/>
      <w:sz w:val="40"/>
      <w:szCs w:val="28"/>
      <w14:ligatures w14:val="none"/>
    </w:rPr>
  </w:style>
  <w:style w:type="paragraph" w:styleId="Numberedthirdheading" w:customStyle="1">
    <w:name w:val="Numbered third heading"/>
    <w:autoRedefine/>
    <w:rsid w:val="00F74C59"/>
    <w:pPr>
      <w:numPr>
        <w:ilvl w:val="2"/>
        <w:numId w:val="6"/>
      </w:numPr>
      <w:spacing w:before="120" w:after="40" w:line="240" w:lineRule="auto"/>
      <w:outlineLvl w:val="3"/>
    </w:pPr>
    <w:rPr>
      <w:rFonts w:ascii="Arial" w:hAnsi="Arial" w:eastAsia="Arial" w:cs="Times New Roman"/>
      <w:b/>
      <w:color w:val="008631"/>
      <w:kern w:val="0"/>
      <w:sz w:val="26"/>
      <w14:ligatures w14:val="none"/>
    </w:rPr>
  </w:style>
  <w:style w:type="character" w:styleId="BookTitle">
    <w:name w:val="Book Title"/>
    <w:basedOn w:val="DefaultParagraphFont"/>
    <w:uiPriority w:val="33"/>
    <w:rsid w:val="00F74C59"/>
    <w:rPr>
      <w:b/>
      <w:bCs/>
      <w:i/>
      <w:iCs/>
      <w:spacing w:val="5"/>
    </w:rPr>
  </w:style>
  <w:style w:type="paragraph" w:styleId="BalloonText">
    <w:name w:val="Balloon Text"/>
    <w:basedOn w:val="Normal"/>
    <w:link w:val="BalloonTextChar"/>
    <w:uiPriority w:val="99"/>
    <w:semiHidden/>
    <w:unhideWhenUsed/>
    <w:rsid w:val="00F74C59"/>
    <w:rPr>
      <w:rFonts w:ascii="Tahoma" w:hAnsi="Tahoma" w:cs="Tahoma"/>
      <w:sz w:val="16"/>
      <w:szCs w:val="16"/>
    </w:rPr>
  </w:style>
  <w:style w:type="character" w:styleId="BalloonTextChar" w:customStyle="1">
    <w:name w:val="Balloon Text Char"/>
    <w:basedOn w:val="DefaultParagraphFont"/>
    <w:link w:val="BalloonText"/>
    <w:uiPriority w:val="99"/>
    <w:semiHidden/>
    <w:rsid w:val="00F74C59"/>
    <w:rPr>
      <w:rFonts w:ascii="Tahoma" w:hAnsi="Tahoma" w:eastAsia="Arial" w:cs="Tahoma"/>
      <w:kern w:val="0"/>
      <w:sz w:val="16"/>
      <w:szCs w:val="16"/>
      <w14:ligatures w14:val="none"/>
    </w:rPr>
  </w:style>
  <w:style w:type="paragraph" w:styleId="Header">
    <w:name w:val="header"/>
    <w:basedOn w:val="Normal"/>
    <w:link w:val="HeaderChar"/>
    <w:uiPriority w:val="99"/>
    <w:qFormat/>
    <w:rsid w:val="00F74C59"/>
    <w:pPr>
      <w:jc w:val="right"/>
    </w:pPr>
  </w:style>
  <w:style w:type="character" w:styleId="HeaderChar" w:customStyle="1">
    <w:name w:val="Header Char"/>
    <w:basedOn w:val="DefaultParagraphFont"/>
    <w:link w:val="Header"/>
    <w:uiPriority w:val="99"/>
    <w:rsid w:val="00F74C59"/>
    <w:rPr>
      <w:rFonts w:ascii="Arial" w:hAnsi="Arial" w:eastAsia="Arial" w:cs="Times New Roman"/>
      <w:kern w:val="0"/>
      <w:sz w:val="24"/>
      <w14:ligatures w14:val="none"/>
    </w:rPr>
  </w:style>
  <w:style w:type="paragraph" w:styleId="Footer">
    <w:name w:val="footer"/>
    <w:basedOn w:val="Normal"/>
    <w:link w:val="FooterChar"/>
    <w:uiPriority w:val="99"/>
    <w:rsid w:val="00F74C59"/>
  </w:style>
  <w:style w:type="character" w:styleId="FooterChar" w:customStyle="1">
    <w:name w:val="Footer Char"/>
    <w:basedOn w:val="DefaultParagraphFont"/>
    <w:link w:val="Footer"/>
    <w:uiPriority w:val="99"/>
    <w:rsid w:val="00F74C59"/>
    <w:rPr>
      <w:rFonts w:ascii="Arial" w:hAnsi="Arial" w:eastAsia="Arial" w:cs="Times New Roman"/>
      <w:kern w:val="0"/>
      <w:sz w:val="24"/>
      <w14:ligatures w14:val="none"/>
    </w:rPr>
  </w:style>
  <w:style w:type="character" w:styleId="SubtleReference">
    <w:name w:val="Subtle Reference"/>
    <w:basedOn w:val="DefaultParagraphFont"/>
    <w:uiPriority w:val="31"/>
    <w:rsid w:val="00F74C59"/>
    <w:rPr>
      <w:smallCaps/>
      <w:color w:val="5A5A5A" w:themeColor="text1" w:themeTint="A5"/>
    </w:rPr>
  </w:style>
  <w:style w:type="paragraph" w:styleId="ReporttitlePurple" w:customStyle="1">
    <w:name w:val="Report title Purple"/>
    <w:qFormat/>
    <w:rsid w:val="00F74C59"/>
    <w:pPr>
      <w:spacing w:after="280" w:line="240" w:lineRule="auto"/>
    </w:pPr>
    <w:rPr>
      <w:rFonts w:ascii="Arial" w:hAnsi="Arial" w:eastAsia="Arial" w:cs="Times New Roman"/>
      <w:color w:val="78004F"/>
      <w:kern w:val="0"/>
      <w:sz w:val="56"/>
      <w14:ligatures w14:val="none"/>
    </w:rPr>
  </w:style>
  <w:style w:type="paragraph" w:styleId="Reporttitlemidgreen" w:customStyle="1">
    <w:name w:val="Report title mid green"/>
    <w:basedOn w:val="Mainheading"/>
    <w:next w:val="Heading1"/>
    <w:autoRedefine/>
    <w:rsid w:val="00F74C59"/>
    <w:pPr>
      <w:spacing w:before="360" w:after="520"/>
      <w:outlineLvl w:val="0"/>
    </w:pPr>
  </w:style>
  <w:style w:type="character" w:styleId="Emphasis">
    <w:name w:val="Emphasis"/>
    <w:basedOn w:val="DefaultParagraphFont"/>
    <w:uiPriority w:val="20"/>
    <w:qFormat/>
    <w:rsid w:val="00F74C59"/>
    <w:rPr>
      <w:i/>
      <w:iCs/>
    </w:rPr>
  </w:style>
  <w:style w:type="paragraph" w:styleId="Introductiontext" w:customStyle="1">
    <w:name w:val="Introduction text"/>
    <w:rsid w:val="00F74C59"/>
    <w:pPr>
      <w:spacing w:after="120" w:line="240" w:lineRule="auto"/>
    </w:pPr>
    <w:rPr>
      <w:rFonts w:ascii="Arial" w:hAnsi="Arial" w:eastAsia="Times New Roman" w:cs="Arial"/>
      <w:kern w:val="0"/>
      <w:sz w:val="28"/>
      <w:szCs w:val="28"/>
      <w:lang w:eastAsia="en-GB"/>
      <w14:ligatures w14:val="none"/>
    </w:rPr>
  </w:style>
  <w:style w:type="table" w:styleId="TableGrid">
    <w:name w:val="Table Grid"/>
    <w:basedOn w:val="TableNormal"/>
    <w:uiPriority w:val="39"/>
    <w:rsid w:val="00F74C59"/>
    <w:pPr>
      <w:spacing w:after="0" w:line="240" w:lineRule="auto"/>
      <w:ind w:left="85" w:right="85"/>
    </w:pPr>
    <w:rPr>
      <w:rFonts w:ascii="Arial" w:hAnsi="Arial" w:eastAsia="Arial" w:cs="Times New Roman"/>
      <w:kern w:val="0"/>
      <w:sz w:val="20"/>
      <w:szCs w:val="20"/>
      <w:lang w:eastAsia="en-GB"/>
      <w14:ligatures w14:val="none"/>
    </w:rPr>
    <w:tblPr>
      <w:tblStyleRowBandSize w:val="1"/>
      <w:tblBorders>
        <w:top w:val="single" w:color="156082" w:themeColor="accent1" w:sz="4" w:space="0"/>
        <w:left w:val="single" w:color="156082" w:themeColor="accent1" w:sz="4" w:space="0"/>
        <w:bottom w:val="single" w:color="156082" w:themeColor="accent1" w:sz="4" w:space="0"/>
        <w:right w:val="single" w:color="156082" w:themeColor="accent1" w:sz="4" w:space="0"/>
        <w:insideH w:val="single" w:color="156082" w:themeColor="accent1" w:sz="4" w:space="0"/>
        <w:insideV w:val="single" w:color="156082" w:themeColor="accent1" w:sz="4" w:space="0"/>
      </w:tblBorders>
      <w:tblCellMar>
        <w:left w:w="0" w:type="dxa"/>
        <w:right w:w="0" w:type="dxa"/>
      </w:tblCellMar>
    </w:tblPr>
    <w:tblStylePr w:type="firstRow">
      <w:rPr>
        <w:b/>
      </w:rPr>
      <w:tblPr/>
      <w:tcPr>
        <w:tcBorders>
          <w:insideV w:val="single" w:color="FFFFFF" w:themeColor="background1" w:sz="4" w:space="0"/>
        </w:tcBorders>
        <w:shd w:val="clear" w:color="auto" w:fill="156082" w:themeFill="accent1"/>
      </w:tcPr>
    </w:tblStylePr>
    <w:tblStylePr w:type="firstCol">
      <w:rPr>
        <w:b/>
      </w:rPr>
    </w:tblStylePr>
    <w:tblStylePr w:type="band2Horz">
      <w:tblPr/>
      <w:tcPr>
        <w:shd w:val="clear" w:color="auto" w:fill="C1F0C7" w:themeFill="accent3" w:themeFillTint="33"/>
      </w:tcPr>
    </w:tblStylePr>
  </w:style>
  <w:style w:type="character" w:styleId="Hyperlink">
    <w:name w:val="Hyperlink"/>
    <w:basedOn w:val="DefaultParagraphFont"/>
    <w:uiPriority w:val="99"/>
    <w:qFormat/>
    <w:rsid w:val="00F74C59"/>
    <w:rPr>
      <w:color w:val="1D70B8"/>
      <w:u w:val="single"/>
    </w:rPr>
  </w:style>
  <w:style w:type="paragraph" w:styleId="Maintextblue" w:customStyle="1">
    <w:name w:val="Main text blue"/>
    <w:basedOn w:val="Normal"/>
    <w:uiPriority w:val="5"/>
    <w:rsid w:val="00F74C59"/>
    <w:rPr>
      <w:color w:val="455A21"/>
    </w:rPr>
  </w:style>
  <w:style w:type="paragraph" w:styleId="Maintextblack" w:customStyle="1">
    <w:name w:val="Main text black"/>
    <w:basedOn w:val="Normal"/>
    <w:rsid w:val="00F74C59"/>
  </w:style>
  <w:style w:type="paragraph" w:styleId="Mainheading" w:customStyle="1">
    <w:name w:val="Main heading"/>
    <w:autoRedefine/>
    <w:rsid w:val="00F74C59"/>
    <w:pPr>
      <w:spacing w:before="120" w:after="240" w:line="240" w:lineRule="auto"/>
      <w:outlineLvl w:val="1"/>
    </w:pPr>
    <w:rPr>
      <w:rFonts w:ascii="Arial" w:hAnsi="Arial" w:eastAsia="Arial" w:cs="Times New Roman"/>
      <w:b/>
      <w:color w:val="008631"/>
      <w:kern w:val="0"/>
      <w:sz w:val="48"/>
      <w14:ligatures w14:val="none"/>
    </w:rPr>
  </w:style>
  <w:style w:type="paragraph" w:styleId="Numberedheading" w:customStyle="1">
    <w:name w:val="Numbered heading"/>
    <w:autoRedefine/>
    <w:rsid w:val="00F74C59"/>
    <w:pPr>
      <w:numPr>
        <w:numId w:val="6"/>
      </w:numPr>
      <w:spacing w:before="120" w:after="240" w:line="240" w:lineRule="auto"/>
      <w:outlineLvl w:val="1"/>
    </w:pPr>
    <w:rPr>
      <w:rFonts w:ascii="Arial" w:hAnsi="Arial" w:eastAsia="Arial" w:cs="Times New Roman"/>
      <w:b/>
      <w:color w:val="008631"/>
      <w:kern w:val="0"/>
      <w:sz w:val="48"/>
      <w14:ligatures w14:val="none"/>
    </w:rPr>
  </w:style>
  <w:style w:type="character" w:styleId="BoldtextPurple" w:customStyle="1">
    <w:name w:val="Bold text Purple"/>
    <w:basedOn w:val="DefaultParagraphFont"/>
    <w:uiPriority w:val="1"/>
    <w:rsid w:val="00F74C59"/>
    <w:rPr>
      <w:rFonts w:ascii="Arial" w:hAnsi="Arial"/>
      <w:b/>
      <w:color w:val="78004F"/>
    </w:rPr>
  </w:style>
  <w:style w:type="paragraph" w:styleId="Secondheading" w:customStyle="1">
    <w:name w:val="Second heading"/>
    <w:autoRedefine/>
    <w:rsid w:val="00F74C59"/>
    <w:pPr>
      <w:spacing w:before="240" w:after="40" w:line="240" w:lineRule="auto"/>
      <w:outlineLvl w:val="2"/>
    </w:pPr>
    <w:rPr>
      <w:rFonts w:ascii="Arial" w:hAnsi="Arial" w:eastAsia="Arial" w:cs="Times New Roman"/>
      <w:b/>
      <w:color w:val="008631"/>
      <w:kern w:val="0"/>
      <w:sz w:val="32"/>
      <w14:ligatures w14:val="none"/>
    </w:rPr>
  </w:style>
  <w:style w:type="paragraph" w:styleId="Numberedsecondheading" w:customStyle="1">
    <w:name w:val="Numbered second heading"/>
    <w:rsid w:val="00F74C59"/>
    <w:pPr>
      <w:numPr>
        <w:ilvl w:val="1"/>
        <w:numId w:val="6"/>
      </w:numPr>
      <w:spacing w:before="240" w:after="40" w:line="240" w:lineRule="auto"/>
      <w:outlineLvl w:val="2"/>
    </w:pPr>
    <w:rPr>
      <w:rFonts w:ascii="Arial" w:hAnsi="Arial" w:eastAsia="Arial" w:cs="Times New Roman"/>
      <w:b/>
      <w:color w:val="008631"/>
      <w:kern w:val="0"/>
      <w:sz w:val="32"/>
      <w14:ligatures w14:val="none"/>
    </w:rPr>
  </w:style>
  <w:style w:type="character" w:styleId="Italic" w:customStyle="1">
    <w:name w:val="Italic"/>
    <w:basedOn w:val="DefaultParagraphFont"/>
    <w:uiPriority w:val="1"/>
    <w:rsid w:val="00F74C59"/>
    <w:rPr>
      <w:i/>
    </w:rPr>
  </w:style>
  <w:style w:type="paragraph" w:styleId="BodyText">
    <w:name w:val="Body Text"/>
    <w:basedOn w:val="Normal"/>
    <w:link w:val="BodyTextChar"/>
    <w:semiHidden/>
    <w:unhideWhenUsed/>
    <w:rsid w:val="00F74C59"/>
  </w:style>
  <w:style w:type="character" w:styleId="BodyTextChar" w:customStyle="1">
    <w:name w:val="Body Text Char"/>
    <w:basedOn w:val="DefaultParagraphFont"/>
    <w:link w:val="BodyText"/>
    <w:semiHidden/>
    <w:rsid w:val="00F74C59"/>
    <w:rPr>
      <w:rFonts w:ascii="Arial" w:hAnsi="Arial" w:eastAsia="Arial" w:cs="Times New Roman"/>
      <w:kern w:val="0"/>
      <w:sz w:val="24"/>
      <w14:ligatures w14:val="none"/>
    </w:rPr>
  </w:style>
  <w:style w:type="paragraph" w:styleId="Roundbullet" w:customStyle="1">
    <w:name w:val="Round bullet"/>
    <w:autoRedefine/>
    <w:rsid w:val="00F74C59"/>
    <w:pPr>
      <w:numPr>
        <w:numId w:val="1"/>
      </w:numPr>
      <w:spacing w:after="120" w:line="240" w:lineRule="auto"/>
      <w:ind w:left="340" w:hanging="340"/>
    </w:pPr>
    <w:rPr>
      <w:rFonts w:ascii="Arial" w:hAnsi="Arial" w:eastAsia="Arial" w:cs="Times New Roman"/>
      <w:kern w:val="0"/>
      <w:sz w:val="24"/>
      <w14:ligatures w14:val="none"/>
    </w:rPr>
  </w:style>
  <w:style w:type="paragraph" w:styleId="Numberedbullet" w:customStyle="1">
    <w:name w:val="Numbered bullet"/>
    <w:basedOn w:val="Maintextblack"/>
    <w:rsid w:val="00F74C59"/>
    <w:pPr>
      <w:numPr>
        <w:numId w:val="2"/>
      </w:numPr>
      <w:tabs>
        <w:tab w:val="num" w:pos="360"/>
      </w:tabs>
      <w:spacing w:after="80"/>
      <w:ind w:left="340" w:hanging="340"/>
    </w:pPr>
  </w:style>
  <w:style w:type="character" w:styleId="Subscript" w:customStyle="1">
    <w:name w:val="Subscript"/>
    <w:basedOn w:val="DefaultParagraphFont"/>
    <w:uiPriority w:val="1"/>
    <w:rsid w:val="00F74C59"/>
    <w:rPr>
      <w:vertAlign w:val="subscript"/>
    </w:rPr>
  </w:style>
  <w:style w:type="character" w:styleId="Superscript" w:customStyle="1">
    <w:name w:val="Superscript"/>
    <w:basedOn w:val="DefaultParagraphFont"/>
    <w:uiPriority w:val="1"/>
    <w:rsid w:val="00F74C59"/>
    <w:rPr>
      <w:vertAlign w:val="superscript"/>
    </w:rPr>
  </w:style>
  <w:style w:type="table" w:styleId="TableStyle2" w:customStyle="1">
    <w:name w:val="Table Style 2"/>
    <w:basedOn w:val="TableNormal"/>
    <w:uiPriority w:val="99"/>
    <w:qFormat/>
    <w:rsid w:val="00F74C59"/>
    <w:pPr>
      <w:spacing w:after="0" w:line="240" w:lineRule="auto"/>
    </w:pPr>
    <w:rPr>
      <w:rFonts w:ascii="Arial" w:hAnsi="Arial" w:eastAsia="Arial" w:cs="Times New Roman"/>
      <w:kern w:val="0"/>
      <w:sz w:val="20"/>
      <w:szCs w:val="20"/>
      <w:lang w:eastAsia="en-GB"/>
      <w14:ligatures w14:val="none"/>
    </w:rPr>
    <w:tblPr>
      <w:tblBorders>
        <w:top w:val="single" w:color="auto" w:sz="4" w:space="0"/>
        <w:bottom w:val="single" w:color="auto" w:sz="4" w:space="0"/>
      </w:tblBorders>
      <w:tblCellMar>
        <w:top w:w="113" w:type="dxa"/>
        <w:left w:w="0" w:type="dxa"/>
        <w:bottom w:w="113" w:type="dxa"/>
        <w:right w:w="0" w:type="dxa"/>
      </w:tblCellMar>
    </w:tblPr>
    <w:tblStylePr w:type="firstRow">
      <w:tblPr/>
      <w:tcPr>
        <w:tcBorders>
          <w:bottom w:val="single" w:color="auto" w:sz="4" w:space="0"/>
        </w:tcBorders>
      </w:tcPr>
    </w:tblStylePr>
  </w:style>
  <w:style w:type="paragraph" w:styleId="Numberedbulletpurple" w:customStyle="1">
    <w:name w:val="Numbered bullet purple"/>
    <w:basedOn w:val="Maintextblue"/>
    <w:autoRedefine/>
    <w:rsid w:val="00F74C59"/>
    <w:pPr>
      <w:numPr>
        <w:numId w:val="3"/>
      </w:numPr>
      <w:spacing w:after="80"/>
    </w:pPr>
    <w:rPr>
      <w:color w:val="78004F"/>
    </w:rPr>
  </w:style>
  <w:style w:type="paragraph" w:styleId="Dashedbullet" w:customStyle="1">
    <w:name w:val="Dashed bullet"/>
    <w:basedOn w:val="Maintextblack"/>
    <w:uiPriority w:val="5"/>
    <w:rsid w:val="00F74C59"/>
    <w:pPr>
      <w:numPr>
        <w:numId w:val="4"/>
      </w:numPr>
      <w:spacing w:after="80"/>
      <w:ind w:left="340" w:hanging="340"/>
    </w:pPr>
  </w:style>
  <w:style w:type="paragraph" w:styleId="Dashedbulletgreen" w:customStyle="1">
    <w:name w:val="Dashed bullet green"/>
    <w:basedOn w:val="Maintextblue"/>
    <w:autoRedefine/>
    <w:uiPriority w:val="4"/>
    <w:rsid w:val="00F74C59"/>
    <w:pPr>
      <w:numPr>
        <w:numId w:val="5"/>
      </w:numPr>
      <w:spacing w:after="80"/>
    </w:pPr>
    <w:rPr>
      <w:color w:val="008631"/>
    </w:rPr>
  </w:style>
  <w:style w:type="paragraph" w:styleId="TOC1">
    <w:name w:val="toc 1"/>
    <w:basedOn w:val="Normal"/>
    <w:next w:val="Normal"/>
    <w:autoRedefine/>
    <w:uiPriority w:val="39"/>
    <w:qFormat/>
    <w:rsid w:val="00F74C59"/>
    <w:pPr>
      <w:tabs>
        <w:tab w:val="right" w:leader="dot" w:pos="9621"/>
      </w:tabs>
      <w:spacing w:after="100"/>
    </w:pPr>
  </w:style>
  <w:style w:type="paragraph" w:styleId="TOC9">
    <w:name w:val="toc 9"/>
    <w:basedOn w:val="Normal"/>
    <w:next w:val="Normal"/>
    <w:autoRedefine/>
    <w:uiPriority w:val="39"/>
    <w:unhideWhenUsed/>
    <w:rsid w:val="00F74C59"/>
    <w:pPr>
      <w:spacing w:after="100"/>
      <w:ind w:left="1760"/>
    </w:pPr>
  </w:style>
  <w:style w:type="paragraph" w:styleId="TOC3">
    <w:name w:val="toc 3"/>
    <w:basedOn w:val="Normal"/>
    <w:next w:val="Normal"/>
    <w:autoRedefine/>
    <w:uiPriority w:val="39"/>
    <w:qFormat/>
    <w:rsid w:val="00F74C59"/>
    <w:pPr>
      <w:tabs>
        <w:tab w:val="right" w:leader="dot" w:pos="9736"/>
      </w:tabs>
      <w:spacing w:after="100"/>
      <w:ind w:left="440"/>
    </w:pPr>
    <w:rPr>
      <w:noProof/>
      <w:szCs w:val="24"/>
    </w:rPr>
  </w:style>
  <w:style w:type="paragraph" w:styleId="TOC4">
    <w:name w:val="toc 4"/>
    <w:basedOn w:val="Normal"/>
    <w:next w:val="Normal"/>
    <w:autoRedefine/>
    <w:uiPriority w:val="39"/>
    <w:unhideWhenUsed/>
    <w:rsid w:val="00F74C59"/>
    <w:pPr>
      <w:spacing w:after="100"/>
      <w:ind w:left="660"/>
    </w:pPr>
  </w:style>
  <w:style w:type="paragraph" w:styleId="TOC2">
    <w:name w:val="toc 2"/>
    <w:basedOn w:val="Normal"/>
    <w:next w:val="Normal"/>
    <w:autoRedefine/>
    <w:uiPriority w:val="39"/>
    <w:qFormat/>
    <w:rsid w:val="00F74C59"/>
    <w:pPr>
      <w:spacing w:after="100"/>
      <w:ind w:left="220"/>
    </w:pPr>
  </w:style>
  <w:style w:type="paragraph" w:styleId="Figureorimagetitle" w:customStyle="1">
    <w:name w:val="Figure or image title"/>
    <w:uiPriority w:val="3"/>
    <w:rsid w:val="00F74C59"/>
    <w:pPr>
      <w:spacing w:before="120" w:after="120" w:line="240" w:lineRule="auto"/>
    </w:pPr>
    <w:rPr>
      <w:rFonts w:ascii="Arial" w:hAnsi="Arial" w:eastAsia="Arial" w:cs="Times New Roman"/>
      <w:b/>
      <w:kern w:val="0"/>
      <w14:ligatures w14:val="none"/>
    </w:rPr>
  </w:style>
  <w:style w:type="paragraph" w:styleId="TOCHeading">
    <w:name w:val="TOC Heading"/>
    <w:basedOn w:val="Heading1"/>
    <w:next w:val="Normal"/>
    <w:autoRedefine/>
    <w:uiPriority w:val="39"/>
    <w:unhideWhenUsed/>
    <w:qFormat/>
    <w:rsid w:val="00F74C59"/>
    <w:pPr>
      <w:spacing w:before="240" w:after="0"/>
      <w:outlineLvl w:val="9"/>
    </w:pPr>
    <w:rPr>
      <w:color w:val="78004F"/>
      <w:sz w:val="32"/>
      <w:szCs w:val="32"/>
      <w:lang w:val="en-US"/>
    </w:rPr>
  </w:style>
  <w:style w:type="table" w:styleId="LightList-Accent2">
    <w:name w:val="Light List Accent 2"/>
    <w:basedOn w:val="TableNormal"/>
    <w:uiPriority w:val="61"/>
    <w:rsid w:val="00F74C59"/>
    <w:pPr>
      <w:spacing w:after="0" w:line="240" w:lineRule="auto"/>
    </w:pPr>
    <w:rPr>
      <w:rFonts w:ascii="Arial" w:hAnsi="Arial" w:eastAsia="Arial" w:cs="Times New Roman"/>
      <w:kern w:val="0"/>
      <w:sz w:val="20"/>
      <w:szCs w:val="20"/>
      <w:lang w:eastAsia="en-GB"/>
      <w14:ligatures w14:val="none"/>
    </w:rPr>
    <w:tblPr>
      <w:tblStyleRowBandSize w:val="1"/>
      <w:tblStyleColBandSize w:val="1"/>
      <w:tblBorders>
        <w:top w:val="single" w:color="E97132" w:themeColor="accent2" w:sz="8" w:space="0"/>
        <w:left w:val="single" w:color="E97132" w:themeColor="accent2" w:sz="8" w:space="0"/>
        <w:bottom w:val="single" w:color="E97132" w:themeColor="accent2" w:sz="8" w:space="0"/>
        <w:right w:val="single" w:color="E97132" w:themeColor="accent2" w:sz="8" w:space="0"/>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color="E97132" w:themeColor="accent2" w:sz="6" w:space="0"/>
          <w:left w:val="single" w:color="E97132" w:themeColor="accent2" w:sz="8" w:space="0"/>
          <w:bottom w:val="single" w:color="E97132" w:themeColor="accent2" w:sz="8" w:space="0"/>
          <w:right w:val="single" w:color="E97132" w:themeColor="accent2" w:sz="8" w:space="0"/>
        </w:tcBorders>
      </w:tcPr>
    </w:tblStylePr>
    <w:tblStylePr w:type="firstCol">
      <w:rPr>
        <w:b/>
        <w:bCs/>
      </w:rPr>
    </w:tblStylePr>
    <w:tblStylePr w:type="lastCol">
      <w:rPr>
        <w:b/>
        <w:bCs/>
      </w:rPr>
    </w:tblStylePr>
    <w:tblStylePr w:type="band1Vert">
      <w:tblPr/>
      <w:tcPr>
        <w:tcBorders>
          <w:top w:val="single" w:color="E97132" w:themeColor="accent2" w:sz="8" w:space="0"/>
          <w:left w:val="single" w:color="E97132" w:themeColor="accent2" w:sz="8" w:space="0"/>
          <w:bottom w:val="single" w:color="E97132" w:themeColor="accent2" w:sz="8" w:space="0"/>
          <w:right w:val="single" w:color="E97132" w:themeColor="accent2" w:sz="8" w:space="0"/>
        </w:tcBorders>
      </w:tcPr>
    </w:tblStylePr>
    <w:tblStylePr w:type="band1Horz">
      <w:tblPr/>
      <w:tcPr>
        <w:tcBorders>
          <w:top w:val="single" w:color="E97132" w:themeColor="accent2" w:sz="8" w:space="0"/>
          <w:left w:val="single" w:color="E97132" w:themeColor="accent2" w:sz="8" w:space="0"/>
          <w:bottom w:val="single" w:color="E97132" w:themeColor="accent2" w:sz="8" w:space="0"/>
          <w:right w:val="single" w:color="E97132" w:themeColor="accent2" w:sz="8" w:space="0"/>
        </w:tcBorders>
      </w:tcPr>
    </w:tblStylePr>
  </w:style>
  <w:style w:type="table" w:styleId="ColorfulShading-Accent5">
    <w:name w:val="Colorful Shading Accent 5"/>
    <w:basedOn w:val="TableNormal"/>
    <w:uiPriority w:val="71"/>
    <w:rsid w:val="00F74C59"/>
    <w:pPr>
      <w:spacing w:after="0" w:line="240" w:lineRule="auto"/>
    </w:pPr>
    <w:rPr>
      <w:rFonts w:ascii="Arial" w:hAnsi="Arial" w:eastAsia="Arial" w:cs="Times New Roman"/>
      <w:color w:val="000000" w:themeColor="text1"/>
      <w:kern w:val="0"/>
      <w:sz w:val="20"/>
      <w:szCs w:val="20"/>
      <w:lang w:eastAsia="en-GB"/>
      <w14:ligatures w14:val="none"/>
    </w:rPr>
    <w:tblPr>
      <w:tblStyleRowBandSize w:val="1"/>
      <w:tblStyleColBandSize w:val="1"/>
      <w:tblBorders>
        <w:top w:val="single" w:color="4EA72E" w:themeColor="accent6" w:sz="24" w:space="0"/>
        <w:left w:val="single" w:color="A02B93" w:themeColor="accent5" w:sz="4" w:space="0"/>
        <w:bottom w:val="single" w:color="A02B93" w:themeColor="accent5" w:sz="4" w:space="0"/>
        <w:right w:val="single" w:color="A02B93" w:themeColor="accent5" w:sz="4" w:space="0"/>
        <w:insideH w:val="single" w:color="FFFFFF" w:themeColor="background1" w:sz="4" w:space="0"/>
        <w:insideV w:val="single" w:color="FFFFFF" w:themeColor="background1" w:sz="4" w:space="0"/>
      </w:tblBorders>
    </w:tblPr>
    <w:tcPr>
      <w:shd w:val="clear" w:color="auto" w:fill="F8E7F6" w:themeFill="accent5" w:themeFillTint="19"/>
    </w:tcPr>
    <w:tblStylePr w:type="firstRow">
      <w:rPr>
        <w:b/>
        <w:bCs/>
      </w:rPr>
      <w:tblPr/>
      <w:tcPr>
        <w:tcBorders>
          <w:top w:val="nil"/>
          <w:left w:val="nil"/>
          <w:bottom w:val="single" w:color="4EA72E" w:themeColor="accent6"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color="5F1957" w:themeColor="accent5" w:themeShade="99" w:sz="4" w:space="0"/>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LightList-Accent3">
    <w:name w:val="Light List Accent 3"/>
    <w:basedOn w:val="TableNormal"/>
    <w:uiPriority w:val="61"/>
    <w:rsid w:val="00F74C59"/>
    <w:pPr>
      <w:spacing w:after="0" w:line="240" w:lineRule="auto"/>
    </w:pPr>
    <w:rPr>
      <w:rFonts w:ascii="Arial" w:hAnsi="Arial" w:eastAsia="Arial" w:cs="Times New Roman"/>
      <w:kern w:val="0"/>
      <w:sz w:val="20"/>
      <w:szCs w:val="20"/>
      <w:lang w:eastAsia="en-GB"/>
      <w14:ligatures w14:val="none"/>
    </w:rPr>
    <w:tblPr>
      <w:tblStyleRowBandSize w:val="1"/>
      <w:tblStyleColBandSize w:val="1"/>
      <w:tblBorders>
        <w:top w:val="single" w:color="196B24" w:themeColor="accent3" w:sz="8" w:space="0"/>
        <w:left w:val="single" w:color="196B24" w:themeColor="accent3" w:sz="8" w:space="0"/>
        <w:bottom w:val="single" w:color="196B24" w:themeColor="accent3" w:sz="8" w:space="0"/>
        <w:right w:val="single" w:color="196B24" w:themeColor="accent3" w:sz="8" w:space="0"/>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color="196B24" w:themeColor="accent3" w:sz="6" w:space="0"/>
          <w:left w:val="single" w:color="196B24" w:themeColor="accent3" w:sz="8" w:space="0"/>
          <w:bottom w:val="single" w:color="196B24" w:themeColor="accent3" w:sz="8" w:space="0"/>
          <w:right w:val="single" w:color="196B24" w:themeColor="accent3" w:sz="8" w:space="0"/>
        </w:tcBorders>
      </w:tcPr>
    </w:tblStylePr>
    <w:tblStylePr w:type="firstCol">
      <w:rPr>
        <w:b/>
        <w:bCs/>
      </w:rPr>
    </w:tblStylePr>
    <w:tblStylePr w:type="lastCol">
      <w:rPr>
        <w:b/>
        <w:bCs/>
      </w:rPr>
    </w:tblStylePr>
    <w:tblStylePr w:type="band1Vert">
      <w:tblPr/>
      <w:tcPr>
        <w:tcBorders>
          <w:top w:val="single" w:color="196B24" w:themeColor="accent3" w:sz="8" w:space="0"/>
          <w:left w:val="single" w:color="196B24" w:themeColor="accent3" w:sz="8" w:space="0"/>
          <w:bottom w:val="single" w:color="196B24" w:themeColor="accent3" w:sz="8" w:space="0"/>
          <w:right w:val="single" w:color="196B24" w:themeColor="accent3" w:sz="8" w:space="0"/>
        </w:tcBorders>
      </w:tcPr>
    </w:tblStylePr>
    <w:tblStylePr w:type="band1Horz">
      <w:tblPr/>
      <w:tcPr>
        <w:tcBorders>
          <w:top w:val="single" w:color="196B24" w:themeColor="accent3" w:sz="8" w:space="0"/>
          <w:left w:val="single" w:color="196B24" w:themeColor="accent3" w:sz="8" w:space="0"/>
          <w:bottom w:val="single" w:color="196B24" w:themeColor="accent3" w:sz="8" w:space="0"/>
          <w:right w:val="single" w:color="196B24" w:themeColor="accent3" w:sz="8" w:space="0"/>
        </w:tcBorders>
      </w:tcPr>
    </w:tblStylePr>
  </w:style>
  <w:style w:type="table" w:styleId="MediumList2-Accent1">
    <w:name w:val="Medium List 2 Accent 1"/>
    <w:basedOn w:val="TableNormal"/>
    <w:uiPriority w:val="66"/>
    <w:rsid w:val="00F74C59"/>
    <w:pPr>
      <w:spacing w:after="0" w:line="240" w:lineRule="auto"/>
    </w:pPr>
    <w:rPr>
      <w:rFonts w:asciiTheme="majorHAnsi" w:hAnsiTheme="majorHAnsi" w:eastAsiaTheme="majorEastAsia" w:cstheme="majorBidi"/>
      <w:color w:val="000000" w:themeColor="text1"/>
      <w:kern w:val="0"/>
      <w:lang w:val="en-US" w:bidi="en-US"/>
      <w14:ligatures w14:val="none"/>
    </w:rPr>
    <w:tblPr>
      <w:tblStyleRowBandSize w:val="1"/>
      <w:tblStyleColBandSize w:val="1"/>
      <w:tblBorders>
        <w:top w:val="single" w:color="156082" w:themeColor="accent1" w:sz="8" w:space="0"/>
        <w:left w:val="single" w:color="156082" w:themeColor="accent1" w:sz="8" w:space="0"/>
        <w:bottom w:val="single" w:color="156082" w:themeColor="accent1" w:sz="8" w:space="0"/>
        <w:right w:val="single" w:color="156082" w:themeColor="accent1" w:sz="8" w:space="0"/>
      </w:tblBorders>
    </w:tblPr>
    <w:tblStylePr w:type="firstRow">
      <w:rPr>
        <w:sz w:val="24"/>
        <w:szCs w:val="24"/>
      </w:rPr>
      <w:tblPr/>
      <w:tcPr>
        <w:tcBorders>
          <w:top w:val="nil"/>
          <w:left w:val="nil"/>
          <w:bottom w:val="single" w:color="156082" w:themeColor="accent1" w:sz="24" w:space="0"/>
          <w:right w:val="nil"/>
          <w:insideH w:val="nil"/>
          <w:insideV w:val="nil"/>
        </w:tcBorders>
        <w:shd w:val="clear" w:color="auto" w:fill="FFFFFF" w:themeFill="background1"/>
      </w:tcPr>
    </w:tblStylePr>
    <w:tblStylePr w:type="lastRow">
      <w:tblPr/>
      <w:tcPr>
        <w:tcBorders>
          <w:top w:val="single" w:color="156082"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156082" w:themeColor="accent1" w:sz="8" w:space="0"/>
          <w:insideH w:val="nil"/>
          <w:insideV w:val="nil"/>
        </w:tcBorders>
        <w:shd w:val="clear" w:color="auto" w:fill="FFFFFF" w:themeFill="background1"/>
      </w:tcPr>
    </w:tblStylePr>
    <w:tblStylePr w:type="lastCol">
      <w:tblPr/>
      <w:tcPr>
        <w:tcBorders>
          <w:top w:val="nil"/>
          <w:left w:val="single" w:color="156082"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Decimalaligned" w:customStyle="1">
    <w:name w:val="Decimal aligned"/>
    <w:basedOn w:val="Normal"/>
    <w:uiPriority w:val="40"/>
    <w:rsid w:val="00F74C59"/>
    <w:pPr>
      <w:tabs>
        <w:tab w:val="decimal" w:pos="360"/>
      </w:tabs>
      <w:spacing w:after="200"/>
    </w:pPr>
    <w:rPr>
      <w:rFonts w:asciiTheme="minorHAnsi" w:hAnsiTheme="minorHAnsi" w:eastAsiaTheme="minorEastAsia" w:cstheme="minorBidi"/>
      <w:lang w:val="en-US"/>
    </w:rPr>
  </w:style>
  <w:style w:type="paragraph" w:styleId="FootnoteText">
    <w:name w:val="footnote text"/>
    <w:basedOn w:val="Normal"/>
    <w:link w:val="FootnoteTextChar"/>
    <w:uiPriority w:val="99"/>
    <w:unhideWhenUsed/>
    <w:rsid w:val="00F74C59"/>
    <w:pPr>
      <w:spacing w:after="0"/>
    </w:pPr>
    <w:rPr>
      <w:rFonts w:asciiTheme="minorHAnsi" w:hAnsiTheme="minorHAnsi" w:eastAsiaTheme="minorEastAsia" w:cstheme="minorBidi"/>
      <w:sz w:val="20"/>
      <w:szCs w:val="20"/>
      <w:lang w:val="en-US"/>
    </w:rPr>
  </w:style>
  <w:style w:type="character" w:styleId="FootnoteTextChar" w:customStyle="1">
    <w:name w:val="Footnote Text Char"/>
    <w:basedOn w:val="DefaultParagraphFont"/>
    <w:link w:val="FootnoteText"/>
    <w:uiPriority w:val="99"/>
    <w:rsid w:val="00F74C59"/>
    <w:rPr>
      <w:rFonts w:eastAsiaTheme="minorEastAsia"/>
      <w:kern w:val="0"/>
      <w:sz w:val="20"/>
      <w:szCs w:val="20"/>
      <w:lang w:val="en-US"/>
      <w14:ligatures w14:val="none"/>
    </w:rPr>
  </w:style>
  <w:style w:type="table" w:styleId="MediumShading2-Accent5">
    <w:name w:val="Medium Shading 2 Accent 5"/>
    <w:basedOn w:val="TableNormal"/>
    <w:uiPriority w:val="64"/>
    <w:rsid w:val="00F74C59"/>
    <w:pPr>
      <w:spacing w:after="0" w:line="240" w:lineRule="auto"/>
    </w:pPr>
    <w:rPr>
      <w:rFonts w:eastAsiaTheme="minorEastAsia"/>
      <w:kern w:val="0"/>
      <w:lang w:val="en-US" w:bidi="en-US"/>
      <w14:ligatures w14:val="none"/>
    </w:r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A02B93" w:themeFill="accent5"/>
      </w:tcPr>
    </w:tblStylePr>
    <w:tblStylePr w:type="lastRow">
      <w:pPr>
        <w:spacing w:before="0" w:after="0" w:line="240" w:lineRule="auto"/>
      </w:p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List21" w:customStyle="1">
    <w:name w:val="Medium List 21"/>
    <w:basedOn w:val="TableNormal"/>
    <w:uiPriority w:val="66"/>
    <w:locked/>
    <w:rsid w:val="00F74C59"/>
    <w:pPr>
      <w:spacing w:after="0" w:line="240" w:lineRule="auto"/>
    </w:pPr>
    <w:rPr>
      <w:rFonts w:asciiTheme="majorHAnsi" w:hAnsiTheme="majorHAnsi" w:eastAsiaTheme="majorEastAsia" w:cstheme="majorBidi"/>
      <w:color w:val="000000" w:themeColor="text1"/>
      <w:kern w:val="0"/>
      <w:sz w:val="20"/>
      <w:szCs w:val="20"/>
      <w:lang w:eastAsia="en-GB"/>
      <w14:ligatures w14:val="none"/>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ghtGrid-Accent3">
    <w:name w:val="Light Grid Accent 3"/>
    <w:basedOn w:val="TableNormal"/>
    <w:uiPriority w:val="62"/>
    <w:rsid w:val="00F74C59"/>
    <w:pPr>
      <w:spacing w:after="0" w:line="240" w:lineRule="auto"/>
    </w:pPr>
    <w:rPr>
      <w:rFonts w:ascii="Arial" w:hAnsi="Arial" w:eastAsia="Arial" w:cs="Times New Roman"/>
      <w:kern w:val="0"/>
      <w:sz w:val="20"/>
      <w:szCs w:val="20"/>
      <w:lang w:eastAsia="en-GB"/>
      <w14:ligatures w14:val="none"/>
    </w:rPr>
    <w:tblPr>
      <w:tblStyleRowBandSize w:val="1"/>
      <w:tblStyleColBandSize w:val="1"/>
      <w:tblBorders>
        <w:top w:val="single" w:color="196B24" w:themeColor="accent3" w:sz="8" w:space="0"/>
        <w:left w:val="single" w:color="196B24" w:themeColor="accent3" w:sz="8" w:space="0"/>
        <w:bottom w:val="single" w:color="196B24" w:themeColor="accent3" w:sz="8" w:space="0"/>
        <w:right w:val="single" w:color="196B24" w:themeColor="accent3" w:sz="8" w:space="0"/>
        <w:insideH w:val="single" w:color="196B24" w:themeColor="accent3" w:sz="8" w:space="0"/>
        <w:insideV w:val="single" w:color="196B24" w:themeColor="accent3"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196B24" w:themeColor="accent3" w:sz="8" w:space="0"/>
          <w:left w:val="single" w:color="196B24" w:themeColor="accent3" w:sz="8" w:space="0"/>
          <w:bottom w:val="single" w:color="196B24" w:themeColor="accent3" w:sz="18" w:space="0"/>
          <w:right w:val="single" w:color="196B24" w:themeColor="accent3" w:sz="8" w:space="0"/>
          <w:insideH w:val="nil"/>
          <w:insideV w:val="single" w:color="196B24"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196B24" w:themeColor="accent3" w:sz="6" w:space="0"/>
          <w:left w:val="single" w:color="196B24" w:themeColor="accent3" w:sz="8" w:space="0"/>
          <w:bottom w:val="single" w:color="196B24" w:themeColor="accent3" w:sz="8" w:space="0"/>
          <w:right w:val="single" w:color="196B24" w:themeColor="accent3" w:sz="8" w:space="0"/>
          <w:insideH w:val="nil"/>
          <w:insideV w:val="single" w:color="196B24" w:themeColor="accent3"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196B24" w:themeColor="accent3" w:sz="8" w:space="0"/>
          <w:left w:val="single" w:color="196B24" w:themeColor="accent3" w:sz="8" w:space="0"/>
          <w:bottom w:val="single" w:color="196B24" w:themeColor="accent3" w:sz="8" w:space="0"/>
          <w:right w:val="single" w:color="196B24" w:themeColor="accent3" w:sz="8" w:space="0"/>
        </w:tcBorders>
      </w:tcPr>
    </w:tblStylePr>
    <w:tblStylePr w:type="band1Vert">
      <w:tblPr/>
      <w:tcPr>
        <w:tcBorders>
          <w:top w:val="single" w:color="196B24" w:themeColor="accent3" w:sz="8" w:space="0"/>
          <w:left w:val="single" w:color="196B24" w:themeColor="accent3" w:sz="8" w:space="0"/>
          <w:bottom w:val="single" w:color="196B24" w:themeColor="accent3" w:sz="8" w:space="0"/>
          <w:right w:val="single" w:color="196B24" w:themeColor="accent3" w:sz="8" w:space="0"/>
        </w:tcBorders>
        <w:shd w:val="clear" w:color="auto" w:fill="B3EDBA" w:themeFill="accent3" w:themeFillTint="3F"/>
      </w:tcPr>
    </w:tblStylePr>
    <w:tblStylePr w:type="band1Horz">
      <w:tblPr/>
      <w:tcPr>
        <w:tcBorders>
          <w:top w:val="single" w:color="196B24" w:themeColor="accent3" w:sz="8" w:space="0"/>
          <w:left w:val="single" w:color="196B24" w:themeColor="accent3" w:sz="8" w:space="0"/>
          <w:bottom w:val="single" w:color="196B24" w:themeColor="accent3" w:sz="8" w:space="0"/>
          <w:right w:val="single" w:color="196B24" w:themeColor="accent3" w:sz="8" w:space="0"/>
          <w:insideV w:val="single" w:color="196B24" w:themeColor="accent3" w:sz="8" w:space="0"/>
        </w:tcBorders>
        <w:shd w:val="clear" w:color="auto" w:fill="B3EDBA" w:themeFill="accent3" w:themeFillTint="3F"/>
      </w:tcPr>
    </w:tblStylePr>
    <w:tblStylePr w:type="band2Horz">
      <w:tblPr/>
      <w:tcPr>
        <w:tcBorders>
          <w:top w:val="single" w:color="196B24" w:themeColor="accent3" w:sz="8" w:space="0"/>
          <w:left w:val="single" w:color="196B24" w:themeColor="accent3" w:sz="8" w:space="0"/>
          <w:bottom w:val="single" w:color="196B24" w:themeColor="accent3" w:sz="8" w:space="0"/>
          <w:right w:val="single" w:color="196B24" w:themeColor="accent3" w:sz="8" w:space="0"/>
          <w:insideV w:val="single" w:color="196B24" w:themeColor="accent3" w:sz="8" w:space="0"/>
        </w:tcBorders>
      </w:tcPr>
    </w:tblStylePr>
  </w:style>
  <w:style w:type="table" w:styleId="DarkList1" w:customStyle="1">
    <w:name w:val="Dark List1"/>
    <w:basedOn w:val="TableNormal"/>
    <w:uiPriority w:val="70"/>
    <w:locked/>
    <w:rsid w:val="00F74C59"/>
    <w:pPr>
      <w:spacing w:after="0" w:line="240" w:lineRule="auto"/>
    </w:pPr>
    <w:rPr>
      <w:rFonts w:ascii="Arial" w:hAnsi="Arial" w:eastAsia="Arial" w:cs="Times New Roman"/>
      <w:color w:val="FFFFFF" w:themeColor="background1"/>
      <w:kern w:val="0"/>
      <w:sz w:val="20"/>
      <w:szCs w:val="20"/>
      <w:lang w:eastAsia="en-GB"/>
      <w14:ligatures w14:val="none"/>
    </w:rPr>
    <w:tblPr>
      <w:tblStyleRowBandSize w:val="1"/>
      <w:tblStyleColBandSize w:val="1"/>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F74C59"/>
    <w:pPr>
      <w:spacing w:after="0" w:line="240" w:lineRule="auto"/>
    </w:pPr>
    <w:rPr>
      <w:rFonts w:ascii="Arial" w:hAnsi="Arial" w:eastAsia="Arial" w:cs="Times New Roman"/>
      <w:color w:val="FFFFFF" w:themeColor="background1"/>
      <w:kern w:val="0"/>
      <w:sz w:val="20"/>
      <w:szCs w:val="20"/>
      <w:lang w:eastAsia="en-GB"/>
      <w14:ligatures w14:val="none"/>
    </w:rPr>
    <w:tblPr>
      <w:tblStyleRowBandSize w:val="1"/>
      <w:tblStyleColBandSize w:val="1"/>
    </w:tblPr>
    <w:tcPr>
      <w:shd w:val="clear" w:color="auto" w:fill="156082"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0F476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LightList1" w:customStyle="1">
    <w:name w:val="Light List1"/>
    <w:basedOn w:val="TableNormal"/>
    <w:uiPriority w:val="61"/>
    <w:locked/>
    <w:rsid w:val="00F74C59"/>
    <w:pPr>
      <w:spacing w:after="0" w:line="240" w:lineRule="auto"/>
    </w:pPr>
    <w:rPr>
      <w:rFonts w:eastAsiaTheme="minorEastAsia"/>
      <w:kern w:val="0"/>
      <w:lang w:val="en-US" w:bidi="en-US"/>
      <w14:ligatures w14:val="none"/>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ColorfulGrid-Accent5">
    <w:name w:val="Colorful Grid Accent 5"/>
    <w:basedOn w:val="TableNormal"/>
    <w:uiPriority w:val="73"/>
    <w:rsid w:val="00F74C59"/>
    <w:pPr>
      <w:spacing w:after="0" w:line="240" w:lineRule="auto"/>
    </w:pPr>
    <w:rPr>
      <w:rFonts w:ascii="Arial" w:hAnsi="Arial" w:eastAsia="Arial" w:cs="Times New Roman"/>
      <w:color w:val="000000" w:themeColor="text1"/>
      <w:kern w:val="0"/>
      <w:sz w:val="20"/>
      <w:szCs w:val="20"/>
      <w:lang w:eastAsia="en-GB"/>
      <w14:ligatures w14:val="none"/>
    </w:rPr>
    <w:tblPr>
      <w:tblStyleRowBandSize w:val="1"/>
      <w:tblStyleColBandSize w:val="1"/>
      <w:tblBorders>
        <w:insideH w:val="single" w:color="FFFFFF" w:themeColor="background1" w:sz="4" w:space="0"/>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List2-Accent5">
    <w:name w:val="Medium List 2 Accent 5"/>
    <w:basedOn w:val="TableNormal"/>
    <w:uiPriority w:val="66"/>
    <w:rsid w:val="00F74C59"/>
    <w:pPr>
      <w:spacing w:after="0" w:line="240" w:lineRule="auto"/>
    </w:pPr>
    <w:rPr>
      <w:rFonts w:asciiTheme="majorHAnsi" w:hAnsiTheme="majorHAnsi" w:eastAsiaTheme="majorEastAsia" w:cstheme="majorBidi"/>
      <w:color w:val="000000" w:themeColor="text1"/>
      <w:kern w:val="0"/>
      <w:sz w:val="20"/>
      <w:szCs w:val="20"/>
      <w:lang w:eastAsia="en-GB"/>
      <w14:ligatures w14:val="none"/>
    </w:rPr>
    <w:tblPr>
      <w:tblStyleRowBandSize w:val="1"/>
      <w:tblStyleColBandSize w:val="1"/>
      <w:tblBorders>
        <w:top w:val="single" w:color="A02B93" w:themeColor="accent5" w:sz="8" w:space="0"/>
        <w:left w:val="single" w:color="A02B93" w:themeColor="accent5" w:sz="8" w:space="0"/>
        <w:bottom w:val="single" w:color="A02B93" w:themeColor="accent5" w:sz="8" w:space="0"/>
        <w:right w:val="single" w:color="A02B93" w:themeColor="accent5" w:sz="8" w:space="0"/>
      </w:tblBorders>
    </w:tblPr>
    <w:tblStylePr w:type="firstRow">
      <w:rPr>
        <w:sz w:val="24"/>
        <w:szCs w:val="24"/>
      </w:rPr>
      <w:tblPr/>
      <w:tcPr>
        <w:tcBorders>
          <w:top w:val="nil"/>
          <w:left w:val="nil"/>
          <w:bottom w:val="single" w:color="A02B93" w:themeColor="accent5" w:sz="24" w:space="0"/>
          <w:right w:val="nil"/>
          <w:insideH w:val="nil"/>
          <w:insideV w:val="nil"/>
        </w:tcBorders>
        <w:shd w:val="clear" w:color="auto" w:fill="FFFFFF" w:themeFill="background1"/>
      </w:tcPr>
    </w:tblStylePr>
    <w:tblStylePr w:type="lastRow">
      <w:tblPr/>
      <w:tcPr>
        <w:tcBorders>
          <w:top w:val="single" w:color="A02B93"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A02B93" w:themeColor="accent5" w:sz="8" w:space="0"/>
          <w:insideH w:val="nil"/>
          <w:insideV w:val="nil"/>
        </w:tcBorders>
        <w:shd w:val="clear" w:color="auto" w:fill="FFFFFF" w:themeFill="background1"/>
      </w:tcPr>
    </w:tblStylePr>
    <w:tblStylePr w:type="lastCol">
      <w:tblPr/>
      <w:tcPr>
        <w:tcBorders>
          <w:top w:val="nil"/>
          <w:left w:val="single" w:color="A02B93"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ghtShading-Accent4">
    <w:name w:val="Light Shading Accent 4"/>
    <w:basedOn w:val="TableNormal"/>
    <w:uiPriority w:val="60"/>
    <w:rsid w:val="00F74C59"/>
    <w:pPr>
      <w:spacing w:after="0" w:line="240" w:lineRule="auto"/>
    </w:pPr>
    <w:rPr>
      <w:rFonts w:ascii="Arial" w:hAnsi="Arial" w:eastAsia="Arial" w:cs="Times New Roman"/>
      <w:color w:val="0B769F" w:themeColor="accent4" w:themeShade="BF"/>
      <w:kern w:val="0"/>
      <w:sz w:val="20"/>
      <w:szCs w:val="20"/>
      <w:lang w:eastAsia="en-GB"/>
      <w14:ligatures w14:val="none"/>
    </w:rPr>
    <w:tblPr>
      <w:tblStyleRowBandSize w:val="1"/>
      <w:tblStyleColBandSize w:val="1"/>
      <w:tblBorders>
        <w:top w:val="single" w:color="0F9ED5" w:themeColor="accent4" w:sz="8" w:space="0"/>
        <w:bottom w:val="single" w:color="0F9ED5" w:themeColor="accent4" w:sz="8" w:space="0"/>
      </w:tblBorders>
    </w:tblPr>
    <w:tblStylePr w:type="firstRow">
      <w:pPr>
        <w:spacing w:before="0" w:after="0" w:line="240" w:lineRule="auto"/>
      </w:pPr>
      <w:rPr>
        <w:b/>
        <w:bCs/>
      </w:rPr>
      <w:tblPr/>
      <w:tcPr>
        <w:tcBorders>
          <w:top w:val="single" w:color="0F9ED5" w:themeColor="accent4" w:sz="8" w:space="0"/>
          <w:left w:val="nil"/>
          <w:bottom w:val="single" w:color="0F9ED5" w:themeColor="accent4" w:sz="8" w:space="0"/>
          <w:right w:val="nil"/>
          <w:insideH w:val="nil"/>
          <w:insideV w:val="nil"/>
        </w:tcBorders>
      </w:tcPr>
    </w:tblStylePr>
    <w:tblStylePr w:type="lastRow">
      <w:pPr>
        <w:spacing w:before="0" w:after="0" w:line="240" w:lineRule="auto"/>
      </w:pPr>
      <w:rPr>
        <w:b/>
        <w:bCs/>
      </w:rPr>
      <w:tblPr/>
      <w:tcPr>
        <w:tcBorders>
          <w:top w:val="single" w:color="0F9ED5" w:themeColor="accent4" w:sz="8" w:space="0"/>
          <w:left w:val="nil"/>
          <w:bottom w:val="single" w:color="0F9ED5"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74C59"/>
    <w:pPr>
      <w:spacing w:after="0" w:line="240" w:lineRule="auto"/>
    </w:pPr>
    <w:rPr>
      <w:rFonts w:ascii="Arial" w:hAnsi="Arial" w:eastAsia="Arial" w:cs="Times New Roman"/>
      <w:color w:val="77206D" w:themeColor="accent5" w:themeShade="BF"/>
      <w:kern w:val="0"/>
      <w:sz w:val="20"/>
      <w:szCs w:val="20"/>
      <w:lang w:eastAsia="en-GB"/>
      <w14:ligatures w14:val="none"/>
    </w:rPr>
    <w:tblPr>
      <w:tblStyleRowBandSize w:val="1"/>
      <w:tblStyleColBandSize w:val="1"/>
      <w:tblBorders>
        <w:top w:val="single" w:color="A02B93" w:themeColor="accent5" w:sz="8" w:space="0"/>
        <w:bottom w:val="single" w:color="A02B93" w:themeColor="accent5" w:sz="8" w:space="0"/>
      </w:tblBorders>
    </w:tblPr>
    <w:tblStylePr w:type="firstRow">
      <w:pPr>
        <w:spacing w:before="0" w:after="0" w:line="240" w:lineRule="auto"/>
      </w:pPr>
      <w:rPr>
        <w:b/>
        <w:bCs/>
      </w:rPr>
      <w:tblPr/>
      <w:tcPr>
        <w:tcBorders>
          <w:top w:val="single" w:color="A02B93" w:themeColor="accent5" w:sz="8" w:space="0"/>
          <w:left w:val="nil"/>
          <w:bottom w:val="single" w:color="A02B93" w:themeColor="accent5" w:sz="8" w:space="0"/>
          <w:right w:val="nil"/>
          <w:insideH w:val="nil"/>
          <w:insideV w:val="nil"/>
        </w:tcBorders>
      </w:tcPr>
    </w:tblStylePr>
    <w:tblStylePr w:type="lastRow">
      <w:pPr>
        <w:spacing w:before="0" w:after="0" w:line="240" w:lineRule="auto"/>
      </w:pPr>
      <w:rPr>
        <w:b/>
        <w:bCs/>
      </w:rPr>
      <w:tblPr/>
      <w:tcPr>
        <w:tcBorders>
          <w:top w:val="single" w:color="A02B93" w:themeColor="accent5" w:sz="8" w:space="0"/>
          <w:left w:val="nil"/>
          <w:bottom w:val="single" w:color="A02B93"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MediumList2-Accent4">
    <w:name w:val="Medium List 2 Accent 4"/>
    <w:basedOn w:val="TableNormal"/>
    <w:uiPriority w:val="66"/>
    <w:rsid w:val="00F74C59"/>
    <w:pPr>
      <w:spacing w:after="0" w:line="240" w:lineRule="auto"/>
    </w:pPr>
    <w:rPr>
      <w:rFonts w:asciiTheme="majorHAnsi" w:hAnsiTheme="majorHAnsi" w:eastAsiaTheme="majorEastAsia" w:cstheme="majorBidi"/>
      <w:color w:val="000000" w:themeColor="text1"/>
      <w:kern w:val="0"/>
      <w:sz w:val="20"/>
      <w:szCs w:val="20"/>
      <w:lang w:eastAsia="en-GB"/>
      <w14:ligatures w14:val="none"/>
    </w:rPr>
    <w:tblPr>
      <w:tblStyleRowBandSize w:val="1"/>
      <w:tblStyleColBandSize w:val="1"/>
      <w:tblBorders>
        <w:top w:val="single" w:color="0F9ED5" w:themeColor="accent4" w:sz="8" w:space="0"/>
        <w:left w:val="single" w:color="0F9ED5" w:themeColor="accent4" w:sz="8" w:space="0"/>
        <w:bottom w:val="single" w:color="0F9ED5" w:themeColor="accent4" w:sz="8" w:space="0"/>
        <w:right w:val="single" w:color="0F9ED5" w:themeColor="accent4" w:sz="8" w:space="0"/>
      </w:tblBorders>
    </w:tblPr>
    <w:tblStylePr w:type="firstRow">
      <w:rPr>
        <w:sz w:val="24"/>
        <w:szCs w:val="24"/>
      </w:rPr>
      <w:tblPr/>
      <w:tcPr>
        <w:tcBorders>
          <w:top w:val="nil"/>
          <w:left w:val="nil"/>
          <w:bottom w:val="single" w:color="0F9ED5" w:themeColor="accent4" w:sz="24" w:space="0"/>
          <w:right w:val="nil"/>
          <w:insideH w:val="nil"/>
          <w:insideV w:val="nil"/>
        </w:tcBorders>
        <w:shd w:val="clear" w:color="auto" w:fill="FFFFFF" w:themeFill="background1"/>
      </w:tcPr>
    </w:tblStylePr>
    <w:tblStylePr w:type="lastRow">
      <w:tblPr/>
      <w:tcPr>
        <w:tcBorders>
          <w:top w:val="single" w:color="0F9ED5"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F9ED5" w:themeColor="accent4" w:sz="8" w:space="0"/>
          <w:insideH w:val="nil"/>
          <w:insideV w:val="nil"/>
        </w:tcBorders>
        <w:shd w:val="clear" w:color="auto" w:fill="FFFFFF" w:themeFill="background1"/>
      </w:tcPr>
    </w:tblStylePr>
    <w:tblStylePr w:type="lastCol">
      <w:tblPr/>
      <w:tcPr>
        <w:tcBorders>
          <w:top w:val="nil"/>
          <w:left w:val="single" w:color="0F9ED5"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ghtShading-Accent2">
    <w:name w:val="Light Shading Accent 2"/>
    <w:basedOn w:val="TableNormal"/>
    <w:uiPriority w:val="60"/>
    <w:rsid w:val="00F74C59"/>
    <w:pPr>
      <w:spacing w:after="0" w:line="240" w:lineRule="auto"/>
    </w:pPr>
    <w:rPr>
      <w:rFonts w:ascii="Arial" w:hAnsi="Arial" w:eastAsia="Arial" w:cs="Times New Roman"/>
      <w:color w:val="BF4E14" w:themeColor="accent2" w:themeShade="BF"/>
      <w:kern w:val="0"/>
      <w:sz w:val="20"/>
      <w:szCs w:val="20"/>
      <w:lang w:eastAsia="en-GB"/>
      <w14:ligatures w14:val="none"/>
    </w:rPr>
    <w:tblPr>
      <w:tblStyleRowBandSize w:val="1"/>
      <w:tblStyleColBandSize w:val="1"/>
      <w:tblBorders>
        <w:top w:val="single" w:color="E97132" w:themeColor="accent2" w:sz="8" w:space="0"/>
        <w:bottom w:val="single" w:color="E97132" w:themeColor="accent2" w:sz="8" w:space="0"/>
      </w:tblBorders>
    </w:tblPr>
    <w:tblStylePr w:type="firstRow">
      <w:pPr>
        <w:spacing w:before="0" w:after="0" w:line="240" w:lineRule="auto"/>
      </w:pPr>
      <w:rPr>
        <w:b/>
        <w:bCs/>
      </w:rPr>
      <w:tblPr/>
      <w:tcPr>
        <w:tcBorders>
          <w:top w:val="single" w:color="E97132" w:themeColor="accent2" w:sz="8" w:space="0"/>
          <w:left w:val="nil"/>
          <w:bottom w:val="single" w:color="E97132" w:themeColor="accent2" w:sz="8" w:space="0"/>
          <w:right w:val="nil"/>
          <w:insideH w:val="nil"/>
          <w:insideV w:val="nil"/>
        </w:tcBorders>
      </w:tcPr>
    </w:tblStylePr>
    <w:tblStylePr w:type="lastRow">
      <w:pPr>
        <w:spacing w:before="0" w:after="0" w:line="240" w:lineRule="auto"/>
      </w:pPr>
      <w:rPr>
        <w:b/>
        <w:bCs/>
      </w:rPr>
      <w:tblPr/>
      <w:tcPr>
        <w:tcBorders>
          <w:top w:val="single" w:color="E97132" w:themeColor="accent2" w:sz="8" w:space="0"/>
          <w:left w:val="nil"/>
          <w:bottom w:val="single" w:color="E97132"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List-Accent4">
    <w:name w:val="Light List Accent 4"/>
    <w:basedOn w:val="TableNormal"/>
    <w:uiPriority w:val="61"/>
    <w:rsid w:val="00F74C59"/>
    <w:pPr>
      <w:spacing w:after="0" w:line="240" w:lineRule="auto"/>
    </w:pPr>
    <w:rPr>
      <w:rFonts w:ascii="Arial" w:hAnsi="Arial" w:eastAsia="Arial" w:cs="Times New Roman"/>
      <w:kern w:val="0"/>
      <w:sz w:val="20"/>
      <w:szCs w:val="20"/>
      <w:lang w:eastAsia="en-GB"/>
      <w14:ligatures w14:val="none"/>
    </w:rPr>
    <w:tblPr>
      <w:tblStyleRowBandSize w:val="1"/>
      <w:tblStyleColBandSize w:val="1"/>
      <w:tblBorders>
        <w:top w:val="single" w:color="0F9ED5" w:themeColor="accent4" w:sz="8" w:space="0"/>
        <w:left w:val="single" w:color="0F9ED5" w:themeColor="accent4" w:sz="8" w:space="0"/>
        <w:bottom w:val="single" w:color="0F9ED5" w:themeColor="accent4" w:sz="8" w:space="0"/>
        <w:right w:val="single" w:color="0F9ED5" w:themeColor="accent4" w:sz="8" w:space="0"/>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color="0F9ED5" w:themeColor="accent4" w:sz="6" w:space="0"/>
          <w:left w:val="single" w:color="0F9ED5" w:themeColor="accent4" w:sz="8" w:space="0"/>
          <w:bottom w:val="single" w:color="0F9ED5" w:themeColor="accent4" w:sz="8" w:space="0"/>
          <w:right w:val="single" w:color="0F9ED5" w:themeColor="accent4" w:sz="8" w:space="0"/>
        </w:tcBorders>
      </w:tcPr>
    </w:tblStylePr>
    <w:tblStylePr w:type="firstCol">
      <w:rPr>
        <w:b/>
        <w:bCs/>
      </w:rPr>
    </w:tblStylePr>
    <w:tblStylePr w:type="lastCol">
      <w:rPr>
        <w:b/>
        <w:bCs/>
      </w:rPr>
    </w:tblStylePr>
    <w:tblStylePr w:type="band1Vert">
      <w:tblPr/>
      <w:tcPr>
        <w:tcBorders>
          <w:top w:val="single" w:color="0F9ED5" w:themeColor="accent4" w:sz="8" w:space="0"/>
          <w:left w:val="single" w:color="0F9ED5" w:themeColor="accent4" w:sz="8" w:space="0"/>
          <w:bottom w:val="single" w:color="0F9ED5" w:themeColor="accent4" w:sz="8" w:space="0"/>
          <w:right w:val="single" w:color="0F9ED5" w:themeColor="accent4" w:sz="8" w:space="0"/>
        </w:tcBorders>
      </w:tcPr>
    </w:tblStylePr>
    <w:tblStylePr w:type="band1Horz">
      <w:tblPr/>
      <w:tcPr>
        <w:tcBorders>
          <w:top w:val="single" w:color="0F9ED5" w:themeColor="accent4" w:sz="8" w:space="0"/>
          <w:left w:val="single" w:color="0F9ED5" w:themeColor="accent4" w:sz="8" w:space="0"/>
          <w:bottom w:val="single" w:color="0F9ED5" w:themeColor="accent4" w:sz="8" w:space="0"/>
          <w:right w:val="single" w:color="0F9ED5" w:themeColor="accent4" w:sz="8" w:space="0"/>
        </w:tcBorders>
      </w:tcPr>
    </w:tblStylePr>
  </w:style>
  <w:style w:type="table" w:styleId="LightList-Accent5">
    <w:name w:val="Light List Accent 5"/>
    <w:basedOn w:val="TableNormal"/>
    <w:uiPriority w:val="61"/>
    <w:rsid w:val="00F74C59"/>
    <w:pPr>
      <w:spacing w:after="0" w:line="240" w:lineRule="auto"/>
    </w:pPr>
    <w:rPr>
      <w:rFonts w:ascii="Arial" w:hAnsi="Arial" w:eastAsia="Arial" w:cs="Times New Roman"/>
      <w:kern w:val="0"/>
      <w:sz w:val="20"/>
      <w:szCs w:val="20"/>
      <w:lang w:eastAsia="en-GB"/>
      <w14:ligatures w14:val="none"/>
    </w:rPr>
    <w:tblPr>
      <w:tblStyleRowBandSize w:val="1"/>
      <w:tblStyleColBandSize w:val="1"/>
      <w:tblBorders>
        <w:top w:val="single" w:color="A02B93" w:themeColor="accent5" w:sz="8" w:space="0"/>
        <w:left w:val="single" w:color="A02B93" w:themeColor="accent5" w:sz="8" w:space="0"/>
        <w:bottom w:val="single" w:color="A02B93" w:themeColor="accent5" w:sz="8" w:space="0"/>
        <w:right w:val="single" w:color="A02B93" w:themeColor="accent5" w:sz="8" w:space="0"/>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color="A02B93" w:themeColor="accent5" w:sz="6" w:space="0"/>
          <w:left w:val="single" w:color="A02B93" w:themeColor="accent5" w:sz="8" w:space="0"/>
          <w:bottom w:val="single" w:color="A02B93" w:themeColor="accent5" w:sz="8" w:space="0"/>
          <w:right w:val="single" w:color="A02B93" w:themeColor="accent5" w:sz="8" w:space="0"/>
        </w:tcBorders>
      </w:tcPr>
    </w:tblStylePr>
    <w:tblStylePr w:type="firstCol">
      <w:rPr>
        <w:b/>
        <w:bCs/>
      </w:rPr>
    </w:tblStylePr>
    <w:tblStylePr w:type="lastCol">
      <w:rPr>
        <w:b/>
        <w:bCs/>
      </w:rPr>
    </w:tblStylePr>
    <w:tblStylePr w:type="band1Vert">
      <w:tblPr/>
      <w:tcPr>
        <w:tcBorders>
          <w:top w:val="single" w:color="A02B93" w:themeColor="accent5" w:sz="8" w:space="0"/>
          <w:left w:val="single" w:color="A02B93" w:themeColor="accent5" w:sz="8" w:space="0"/>
          <w:bottom w:val="single" w:color="A02B93" w:themeColor="accent5" w:sz="8" w:space="0"/>
          <w:right w:val="single" w:color="A02B93" w:themeColor="accent5" w:sz="8" w:space="0"/>
        </w:tcBorders>
      </w:tcPr>
    </w:tblStylePr>
    <w:tblStylePr w:type="band1Horz">
      <w:tblPr/>
      <w:tcPr>
        <w:tcBorders>
          <w:top w:val="single" w:color="A02B93" w:themeColor="accent5" w:sz="8" w:space="0"/>
          <w:left w:val="single" w:color="A02B93" w:themeColor="accent5" w:sz="8" w:space="0"/>
          <w:bottom w:val="single" w:color="A02B93" w:themeColor="accent5" w:sz="8" w:space="0"/>
          <w:right w:val="single" w:color="A02B93" w:themeColor="accent5" w:sz="8" w:space="0"/>
        </w:tcBorders>
      </w:tcPr>
    </w:tblStylePr>
  </w:style>
  <w:style w:type="table" w:styleId="LightShading-Accent3">
    <w:name w:val="Light Shading Accent 3"/>
    <w:basedOn w:val="TableNormal"/>
    <w:uiPriority w:val="60"/>
    <w:rsid w:val="00F74C59"/>
    <w:pPr>
      <w:spacing w:after="0" w:line="240" w:lineRule="auto"/>
    </w:pPr>
    <w:rPr>
      <w:rFonts w:ascii="Arial" w:hAnsi="Arial" w:eastAsia="Arial" w:cs="Times New Roman"/>
      <w:color w:val="124F1A" w:themeColor="accent3" w:themeShade="BF"/>
      <w:kern w:val="0"/>
      <w:sz w:val="20"/>
      <w:szCs w:val="20"/>
      <w:lang w:eastAsia="en-GB"/>
      <w14:ligatures w14:val="none"/>
    </w:rPr>
    <w:tblPr>
      <w:tblStyleRowBandSize w:val="1"/>
      <w:tblStyleColBandSize w:val="1"/>
      <w:tblBorders>
        <w:top w:val="single" w:color="196B24" w:themeColor="accent3" w:sz="8" w:space="0"/>
        <w:bottom w:val="single" w:color="196B24" w:themeColor="accent3" w:sz="8" w:space="0"/>
      </w:tblBorders>
    </w:tblPr>
    <w:tblStylePr w:type="firstRow">
      <w:pPr>
        <w:spacing w:before="0" w:after="0" w:line="240" w:lineRule="auto"/>
      </w:pPr>
      <w:rPr>
        <w:b/>
        <w:bCs/>
      </w:rPr>
      <w:tblPr/>
      <w:tcPr>
        <w:tcBorders>
          <w:top w:val="single" w:color="196B24" w:themeColor="accent3" w:sz="8" w:space="0"/>
          <w:left w:val="nil"/>
          <w:bottom w:val="single" w:color="196B24" w:themeColor="accent3" w:sz="8" w:space="0"/>
          <w:right w:val="nil"/>
          <w:insideH w:val="nil"/>
          <w:insideV w:val="nil"/>
        </w:tcBorders>
      </w:tcPr>
    </w:tblStylePr>
    <w:tblStylePr w:type="lastRow">
      <w:pPr>
        <w:spacing w:before="0" w:after="0" w:line="240" w:lineRule="auto"/>
      </w:pPr>
      <w:rPr>
        <w:b/>
        <w:bCs/>
      </w:rPr>
      <w:tblPr/>
      <w:tcPr>
        <w:tcBorders>
          <w:top w:val="single" w:color="196B24" w:themeColor="accent3" w:sz="8" w:space="0"/>
          <w:left w:val="nil"/>
          <w:bottom w:val="single" w:color="196B24"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6">
    <w:name w:val="Light Shading Accent 6"/>
    <w:basedOn w:val="TableNormal"/>
    <w:uiPriority w:val="60"/>
    <w:rsid w:val="00F74C59"/>
    <w:pPr>
      <w:spacing w:after="0" w:line="240" w:lineRule="auto"/>
    </w:pPr>
    <w:rPr>
      <w:rFonts w:ascii="Arial" w:hAnsi="Arial" w:eastAsia="Arial" w:cs="Times New Roman"/>
      <w:color w:val="3A7C22" w:themeColor="accent6" w:themeShade="BF"/>
      <w:kern w:val="0"/>
      <w:sz w:val="20"/>
      <w:szCs w:val="20"/>
      <w:lang w:eastAsia="en-GB"/>
      <w14:ligatures w14:val="none"/>
    </w:rPr>
    <w:tblPr>
      <w:tblStyleRowBandSize w:val="1"/>
      <w:tblStyleColBandSize w:val="1"/>
      <w:tblBorders>
        <w:top w:val="single" w:color="4EA72E" w:themeColor="accent6" w:sz="8" w:space="0"/>
        <w:bottom w:val="single" w:color="4EA72E" w:themeColor="accent6" w:sz="8" w:space="0"/>
      </w:tblBorders>
    </w:tblPr>
    <w:tblStylePr w:type="firstRow">
      <w:pPr>
        <w:spacing w:before="0" w:after="0" w:line="240" w:lineRule="auto"/>
      </w:pPr>
      <w:rPr>
        <w:b/>
        <w:bCs/>
      </w:rPr>
      <w:tblPr/>
      <w:tcPr>
        <w:tcBorders>
          <w:top w:val="single" w:color="4EA72E" w:themeColor="accent6" w:sz="8" w:space="0"/>
          <w:left w:val="nil"/>
          <w:bottom w:val="single" w:color="4EA72E" w:themeColor="accent6" w:sz="8" w:space="0"/>
          <w:right w:val="nil"/>
          <w:insideH w:val="nil"/>
          <w:insideV w:val="nil"/>
        </w:tcBorders>
      </w:tcPr>
    </w:tblStylePr>
    <w:tblStylePr w:type="lastRow">
      <w:pPr>
        <w:spacing w:before="0" w:after="0" w:line="240" w:lineRule="auto"/>
      </w:pPr>
      <w:rPr>
        <w:b/>
        <w:bCs/>
      </w:rPr>
      <w:tblPr/>
      <w:tcPr>
        <w:tcBorders>
          <w:top w:val="single" w:color="4EA72E" w:themeColor="accent6" w:sz="8" w:space="0"/>
          <w:left w:val="nil"/>
          <w:bottom w:val="single" w:color="4EA72E"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character" w:styleId="CommentReference">
    <w:name w:val="annotation reference"/>
    <w:basedOn w:val="DefaultParagraphFont"/>
    <w:uiPriority w:val="99"/>
    <w:unhideWhenUsed/>
    <w:rsid w:val="00F74C59"/>
    <w:rPr>
      <w:sz w:val="16"/>
      <w:szCs w:val="16"/>
    </w:rPr>
  </w:style>
  <w:style w:type="paragraph" w:styleId="CommentText">
    <w:name w:val="annotation text"/>
    <w:basedOn w:val="Normal"/>
    <w:link w:val="CommentTextChar"/>
    <w:uiPriority w:val="99"/>
    <w:unhideWhenUsed/>
    <w:rsid w:val="00F74C59"/>
    <w:rPr>
      <w:sz w:val="20"/>
      <w:szCs w:val="20"/>
    </w:rPr>
  </w:style>
  <w:style w:type="character" w:styleId="CommentTextChar" w:customStyle="1">
    <w:name w:val="Comment Text Char"/>
    <w:basedOn w:val="DefaultParagraphFont"/>
    <w:link w:val="CommentText"/>
    <w:uiPriority w:val="99"/>
    <w:rsid w:val="00F74C59"/>
    <w:rPr>
      <w:rFonts w:ascii="Arial" w:hAnsi="Arial" w:eastAsia="Arial" w:cs="Times New Roman"/>
      <w:kern w:val="0"/>
      <w:sz w:val="20"/>
      <w:szCs w:val="20"/>
      <w14:ligatures w14:val="none"/>
    </w:rPr>
  </w:style>
  <w:style w:type="paragraph" w:styleId="CommentSubject">
    <w:name w:val="annotation subject"/>
    <w:basedOn w:val="CommentText"/>
    <w:next w:val="CommentText"/>
    <w:link w:val="CommentSubjectChar"/>
    <w:uiPriority w:val="99"/>
    <w:unhideWhenUsed/>
    <w:rsid w:val="00F74C59"/>
    <w:rPr>
      <w:b/>
      <w:bCs/>
    </w:rPr>
  </w:style>
  <w:style w:type="character" w:styleId="CommentSubjectChar" w:customStyle="1">
    <w:name w:val="Comment Subject Char"/>
    <w:basedOn w:val="CommentTextChar"/>
    <w:link w:val="CommentSubject"/>
    <w:uiPriority w:val="99"/>
    <w:rsid w:val="00F74C59"/>
    <w:rPr>
      <w:rFonts w:ascii="Arial" w:hAnsi="Arial" w:eastAsia="Arial" w:cs="Times New Roman"/>
      <w:b/>
      <w:bCs/>
      <w:kern w:val="0"/>
      <w:sz w:val="20"/>
      <w:szCs w:val="20"/>
      <w14:ligatures w14:val="none"/>
    </w:rPr>
  </w:style>
  <w:style w:type="table" w:styleId="BlankTableStyle" w:customStyle="1">
    <w:name w:val="Blank Table Style"/>
    <w:basedOn w:val="TableNormal"/>
    <w:uiPriority w:val="99"/>
    <w:qFormat/>
    <w:rsid w:val="00F74C59"/>
    <w:pPr>
      <w:spacing w:after="0" w:line="240" w:lineRule="auto"/>
    </w:pPr>
    <w:rPr>
      <w:rFonts w:ascii="Arial" w:hAnsi="Arial" w:eastAsia="Arial" w:cs="Times New Roman"/>
      <w:kern w:val="0"/>
      <w:sz w:val="20"/>
      <w:szCs w:val="20"/>
      <w:lang w:eastAsia="en-GB"/>
      <w14:ligatures w14:val="none"/>
    </w:rPr>
    <w:tblPr>
      <w:tblCellMar>
        <w:left w:w="0" w:type="dxa"/>
        <w:right w:w="0" w:type="dxa"/>
      </w:tblCellMar>
    </w:tblPr>
  </w:style>
  <w:style w:type="table" w:styleId="TableStyle1" w:customStyle="1">
    <w:name w:val="Table Style 1"/>
    <w:basedOn w:val="TableNormal"/>
    <w:uiPriority w:val="99"/>
    <w:qFormat/>
    <w:rsid w:val="00F74C59"/>
    <w:pPr>
      <w:spacing w:after="0" w:line="240" w:lineRule="auto"/>
      <w:ind w:left="85" w:right="85"/>
    </w:pPr>
    <w:rPr>
      <w:rFonts w:ascii="Arial" w:hAnsi="Arial" w:eastAsia="Arial" w:cs="Times New Roman"/>
      <w:color w:val="156082" w:themeColor="accent1"/>
      <w:kern w:val="0"/>
      <w:sz w:val="20"/>
      <w:szCs w:val="20"/>
      <w:lang w:eastAsia="en-GB"/>
      <w14:ligatures w14:val="none"/>
    </w:rPr>
    <w:tblPr>
      <w:tblBorders>
        <w:top w:val="single" w:color="156082" w:themeColor="accent1" w:sz="8" w:space="0"/>
        <w:bottom w:val="single" w:color="156082" w:themeColor="accent1" w:sz="8" w:space="0"/>
      </w:tblBorders>
      <w:tblCellMar>
        <w:left w:w="0" w:type="dxa"/>
        <w:right w:w="0" w:type="dxa"/>
      </w:tblCellMar>
    </w:tblPr>
    <w:tblStylePr w:type="firstRow">
      <w:rPr>
        <w:b/>
      </w:rPr>
      <w:tblPr/>
      <w:tcPr>
        <w:tcBorders>
          <w:bottom w:val="single" w:color="156082" w:themeColor="accent1" w:sz="8" w:space="0"/>
        </w:tcBorders>
      </w:tcPr>
    </w:tblStylePr>
    <w:tblStylePr w:type="lastRow">
      <w:rPr>
        <w:b/>
      </w:rPr>
      <w:tblPr/>
      <w:tcPr>
        <w:tcBorders>
          <w:top w:val="single" w:color="156082" w:themeColor="accent1" w:sz="8" w:space="0"/>
        </w:tcBorders>
      </w:tcPr>
    </w:tblStylePr>
  </w:style>
  <w:style w:type="table" w:styleId="TableStyle3" w:customStyle="1">
    <w:name w:val="Table Style 3"/>
    <w:basedOn w:val="TableNormal"/>
    <w:uiPriority w:val="99"/>
    <w:qFormat/>
    <w:rsid w:val="00F74C59"/>
    <w:pPr>
      <w:spacing w:after="0" w:line="240" w:lineRule="auto"/>
      <w:ind w:left="85" w:right="85"/>
      <w:jc w:val="right"/>
    </w:pPr>
    <w:rPr>
      <w:rFonts w:ascii="Arial" w:hAnsi="Arial" w:eastAsia="Arial" w:cs="Times New Roman"/>
      <w:color w:val="000000" w:themeColor="text1"/>
      <w:kern w:val="0"/>
      <w:sz w:val="20"/>
      <w:szCs w:val="20"/>
      <w:lang w:eastAsia="en-GB"/>
      <w14:ligatures w14:val="none"/>
    </w:rPr>
    <w:tblPr>
      <w:tblBorders>
        <w:top w:val="single" w:color="156082" w:themeColor="accent1" w:sz="8" w:space="0"/>
        <w:left w:val="single" w:color="156082" w:themeColor="accent1" w:sz="8" w:space="0"/>
        <w:bottom w:val="single" w:color="156082" w:themeColor="accent1" w:sz="8" w:space="0"/>
        <w:right w:val="single" w:color="156082" w:themeColor="accent1" w:sz="8" w:space="0"/>
        <w:insideH w:val="single" w:color="156082" w:themeColor="accent1" w:sz="8" w:space="0"/>
      </w:tblBorders>
      <w:tblCellMar>
        <w:left w:w="0" w:type="dxa"/>
        <w:right w:w="0" w:type="dxa"/>
      </w:tblCellMar>
    </w:tblPr>
    <w:tblStylePr w:type="firstRow">
      <w:rPr>
        <w:b/>
        <w:color w:val="FFFFFF" w:themeColor="background1"/>
      </w:rPr>
      <w:tblPr/>
      <w:tcPr>
        <w:shd w:val="clear" w:color="auto" w:fill="156082" w:themeFill="accent1"/>
      </w:tcPr>
    </w:tblStylePr>
    <w:tblStylePr w:type="firstCol">
      <w:pPr>
        <w:wordWrap/>
        <w:jc w:val="left"/>
      </w:pPr>
      <w:rPr>
        <w:b/>
      </w:rPr>
    </w:tblStylePr>
  </w:style>
  <w:style w:type="table" w:styleId="TableStyle4" w:customStyle="1">
    <w:name w:val="Table Style 4"/>
    <w:basedOn w:val="BlankTableStyle"/>
    <w:uiPriority w:val="99"/>
    <w:qFormat/>
    <w:rsid w:val="00F74C59"/>
    <w:pPr>
      <w:ind w:left="85" w:right="85"/>
    </w:pPr>
    <w:rPr>
      <w:sz w:val="24"/>
    </w:rPr>
    <w:tblPr>
      <w:tblStyleRowBandSize w:val="1"/>
      <w:tblBorders>
        <w:top w:val="single" w:color="78004F" w:sz="4" w:space="0"/>
        <w:left w:val="single" w:color="78004F" w:sz="4" w:space="0"/>
        <w:bottom w:val="single" w:color="78004F" w:sz="4" w:space="0"/>
        <w:right w:val="single" w:color="78004F" w:sz="4" w:space="0"/>
        <w:insideH w:val="single" w:color="78004F" w:sz="4" w:space="0"/>
        <w:insideV w:val="single" w:color="78004F" w:sz="4" w:space="0"/>
      </w:tblBorders>
    </w:tblPr>
    <w:tcPr>
      <w:shd w:val="clear" w:color="auto" w:fill="FFFFFF" w:themeFill="background1"/>
    </w:tcPr>
    <w:tblStylePr w:type="firstRow">
      <w:rPr>
        <w:rFonts w:ascii="Arial" w:hAnsi="Arial"/>
        <w:b/>
        <w:color w:val="FFFFFF" w:themeColor="background1"/>
        <w:sz w:val="28"/>
        <w:u w:val="none" w:color="FFFFFF" w:themeColor="background1"/>
      </w:rPr>
      <w:tblPr/>
      <w:tcPr>
        <w:tc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cBorders>
        <w:shd w:val="clear" w:color="auto" w:fill="78004F"/>
      </w:tcPr>
    </w:tblStylePr>
    <w:tblStylePr w:type="firstCol">
      <w:rPr>
        <w:b/>
      </w:rPr>
    </w:tblStylePr>
    <w:tblStylePr w:type="band1Horz">
      <w:tblPr/>
      <w:tcPr>
        <w:shd w:val="clear" w:color="auto" w:fill="FFFFFF" w:themeFill="background1"/>
      </w:tcPr>
    </w:tblStylePr>
  </w:style>
  <w:style w:type="table" w:styleId="TableStyle4Green" w:customStyle="1">
    <w:name w:val="Table Style 4 (Green)"/>
    <w:basedOn w:val="TableStyle4"/>
    <w:uiPriority w:val="99"/>
    <w:qFormat/>
    <w:rsid w:val="00F74C59"/>
    <w:tblPr>
      <w:tblBorders>
        <w:top w:val="single" w:color="4EA72E" w:themeColor="accent6" w:sz="8" w:space="0"/>
        <w:left w:val="single" w:color="4EA72E" w:themeColor="accent6" w:sz="8" w:space="0"/>
        <w:bottom w:val="single" w:color="4EA72E" w:themeColor="accent6" w:sz="8" w:space="0"/>
        <w:right w:val="single" w:color="4EA72E" w:themeColor="accent6" w:sz="8" w:space="0"/>
        <w:insideH w:val="single" w:color="4EA72E" w:themeColor="accent6" w:sz="8" w:space="0"/>
        <w:insideV w:val="single" w:color="4EA72E" w:themeColor="accent6" w:sz="8" w:space="0"/>
      </w:tblBorders>
    </w:tblPr>
    <w:tcPr>
      <w:shd w:val="clear" w:color="auto" w:fill="FFFFFF" w:themeFill="background1"/>
    </w:tcPr>
    <w:tblStylePr w:type="firstRow">
      <w:rPr>
        <w:rFonts w:ascii="Arial" w:hAnsi="Arial"/>
        <w:b/>
        <w:color w:val="FFFFFF" w:themeColor="background1"/>
        <w:sz w:val="28"/>
        <w:u w:val="none" w:color="FFFFFF" w:themeColor="background1"/>
      </w:rPr>
      <w:tblPr/>
      <w:tcPr>
        <w:tc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cBorders>
        <w:shd w:val="clear" w:color="auto" w:fill="4EA72E" w:themeFill="accent6"/>
      </w:tcPr>
    </w:tblStylePr>
    <w:tblStylePr w:type="firstCol">
      <w:rPr>
        <w:b/>
      </w:rPr>
    </w:tblStylePr>
    <w:tblStylePr w:type="band1Horz">
      <w:pPr>
        <w:wordWrap/>
        <w:ind w:left="85" w:leftChars="0" w:right="85" w:rightChars="0"/>
      </w:pPr>
      <w:tblPr/>
      <w:tcPr>
        <w:shd w:val="clear" w:color="auto" w:fill="FFFFFF" w:themeFill="background1"/>
      </w:tcPr>
    </w:tblStylePr>
  </w:style>
  <w:style w:type="table" w:styleId="TableStyle3Green" w:customStyle="1">
    <w:name w:val="Table Style 3 (Green)"/>
    <w:basedOn w:val="TableStyle3"/>
    <w:uiPriority w:val="99"/>
    <w:qFormat/>
    <w:rsid w:val="00F74C59"/>
    <w:tblPr>
      <w:tblStyleRowBandSize w:val="1"/>
      <w:tblBorders>
        <w:top w:val="single" w:color="4EA72E" w:themeColor="accent6" w:sz="8" w:space="0"/>
        <w:left w:val="single" w:color="4EA72E" w:themeColor="accent6" w:sz="8" w:space="0"/>
        <w:bottom w:val="single" w:color="4EA72E" w:themeColor="accent6" w:sz="8" w:space="0"/>
        <w:right w:val="single" w:color="4EA72E" w:themeColor="accent6" w:sz="8" w:space="0"/>
        <w:insideH w:val="single" w:color="4EA72E" w:themeColor="accent6" w:sz="8" w:space="0"/>
      </w:tblBorders>
    </w:tblPr>
    <w:tcPr>
      <w:shd w:val="clear" w:color="auto" w:fill="FFFFFF" w:themeFill="background1"/>
    </w:tcPr>
    <w:tblStylePr w:type="firstRow">
      <w:rPr>
        <w:b/>
        <w:color w:val="FFFFFF" w:themeColor="background1"/>
      </w:rPr>
      <w:tblPr/>
      <w:tcPr>
        <w:shd w:val="clear" w:color="auto" w:fill="4EA72E" w:themeFill="accent6"/>
      </w:tcPr>
    </w:tblStylePr>
    <w:tblStylePr w:type="firstCol">
      <w:pPr>
        <w:wordWrap/>
        <w:jc w:val="left"/>
      </w:pPr>
      <w:rPr>
        <w:b/>
      </w:rPr>
    </w:tblStylePr>
    <w:tblStylePr w:type="band1Horz">
      <w:pPr>
        <w:wordWrap/>
        <w:ind w:left="85" w:leftChars="0" w:right="85" w:rightChars="0"/>
      </w:pPr>
    </w:tblStylePr>
  </w:style>
  <w:style w:type="table" w:styleId="TableStyle1Green" w:customStyle="1">
    <w:name w:val="Table Style 1 (Green)"/>
    <w:basedOn w:val="TableStyle1"/>
    <w:uiPriority w:val="99"/>
    <w:qFormat/>
    <w:rsid w:val="00F74C59"/>
    <w:rPr>
      <w:color w:val="4EA72E" w:themeColor="accent6"/>
    </w:rPr>
    <w:tblPr>
      <w:tblBorders>
        <w:top w:val="single" w:color="4EA72E" w:themeColor="accent6" w:sz="8" w:space="0"/>
        <w:bottom w:val="single" w:color="4EA72E" w:themeColor="accent6" w:sz="4" w:space="0"/>
      </w:tblBorders>
    </w:tblPr>
    <w:tblStylePr w:type="firstRow">
      <w:rPr>
        <w:b/>
      </w:rPr>
      <w:tblPr/>
      <w:tcPr>
        <w:tcBorders>
          <w:bottom w:val="single" w:color="4EA72E" w:themeColor="accent6" w:sz="4" w:space="0"/>
        </w:tcBorders>
      </w:tcPr>
    </w:tblStylePr>
    <w:tblStylePr w:type="lastRow">
      <w:rPr>
        <w:b/>
      </w:rPr>
      <w:tblPr/>
      <w:tcPr>
        <w:tcBorders>
          <w:top w:val="single" w:color="4EA72E" w:themeColor="accent6" w:sz="4" w:space="0"/>
        </w:tcBorders>
      </w:tcPr>
    </w:tblStylePr>
  </w:style>
  <w:style w:type="table" w:styleId="TableGridGreen" w:customStyle="1">
    <w:name w:val="Table Grid (Green)"/>
    <w:basedOn w:val="TableGrid"/>
    <w:uiPriority w:val="99"/>
    <w:qFormat/>
    <w:rsid w:val="00F74C59"/>
    <w:tblPr>
      <w:tblBorders>
        <w:top w:val="single" w:color="0F9ED5" w:themeColor="accent4" w:sz="8" w:space="0"/>
        <w:left w:val="single" w:color="0F9ED5" w:themeColor="accent4" w:sz="8" w:space="0"/>
        <w:bottom w:val="single" w:color="0F9ED5" w:themeColor="accent4" w:sz="8" w:space="0"/>
        <w:right w:val="single" w:color="0F9ED5" w:themeColor="accent4" w:sz="8" w:space="0"/>
        <w:insideH w:val="single" w:color="0F9ED5" w:themeColor="accent4" w:sz="8" w:space="0"/>
        <w:insideV w:val="single" w:color="0F9ED5" w:themeColor="accent4" w:sz="8" w:space="0"/>
      </w:tblBorders>
    </w:tblPr>
    <w:tblStylePr w:type="firstRow">
      <w:rPr>
        <w:b/>
        <w:color w:val="FFFFFF" w:themeColor="background1"/>
      </w:rPr>
      <w:tblPr/>
      <w:tcPr>
        <w:tcBorders>
          <w:insideV w:val="single" w:color="FFFFFF" w:themeColor="background1" w:sz="8" w:space="0"/>
        </w:tcBorders>
        <w:shd w:val="clear" w:color="auto" w:fill="4EA72E" w:themeFill="accent6"/>
      </w:tcPr>
    </w:tblStylePr>
    <w:tblStylePr w:type="firstCol">
      <w:rPr>
        <w:b/>
      </w:rPr>
    </w:tblStylePr>
    <w:tblStylePr w:type="band2Horz">
      <w:tblPr/>
      <w:tcPr>
        <w:shd w:val="clear" w:color="auto" w:fill="D9F2D0" w:themeFill="accent6" w:themeFillTint="33"/>
      </w:tcPr>
    </w:tblStylePr>
  </w:style>
  <w:style w:type="character" w:styleId="Boldtextblack" w:customStyle="1">
    <w:name w:val="Bold text black"/>
    <w:basedOn w:val="DefaultParagraphFont"/>
    <w:uiPriority w:val="1"/>
    <w:rsid w:val="00F74C59"/>
    <w:rPr>
      <w:b/>
    </w:rPr>
  </w:style>
  <w:style w:type="character" w:styleId="PlaceholderText">
    <w:name w:val="Placeholder Text"/>
    <w:basedOn w:val="DefaultParagraphFont"/>
    <w:uiPriority w:val="99"/>
    <w:semiHidden/>
    <w:rsid w:val="00F74C59"/>
    <w:rPr>
      <w:color w:val="808080"/>
    </w:rPr>
  </w:style>
  <w:style w:type="paragraph" w:styleId="Roundbulletblack" w:customStyle="1">
    <w:name w:val="Round bullet black"/>
    <w:rsid w:val="00F74C59"/>
    <w:pPr>
      <w:spacing w:after="80" w:line="240" w:lineRule="auto"/>
      <w:ind w:left="340" w:hanging="340"/>
    </w:pPr>
    <w:rPr>
      <w:rFonts w:ascii="Arial" w:hAnsi="Arial" w:eastAsia="Arial" w:cs="Times New Roman"/>
      <w:kern w:val="0"/>
      <w14:ligatures w14:val="none"/>
    </w:rPr>
  </w:style>
  <w:style w:type="table" w:styleId="TableStyle31" w:customStyle="1">
    <w:name w:val="Table Style 31"/>
    <w:basedOn w:val="TableNormal"/>
    <w:uiPriority w:val="99"/>
    <w:qFormat/>
    <w:rsid w:val="00F74C59"/>
    <w:pPr>
      <w:spacing w:after="0" w:line="240" w:lineRule="auto"/>
      <w:ind w:left="85" w:right="85"/>
      <w:jc w:val="right"/>
    </w:pPr>
    <w:rPr>
      <w:rFonts w:ascii="Arial" w:hAnsi="Arial" w:eastAsia="Arial" w:cs="Times New Roman"/>
      <w:color w:val="000000"/>
      <w:kern w:val="0"/>
      <w:sz w:val="20"/>
      <w:szCs w:val="20"/>
      <w14:ligatures w14:val="none"/>
    </w:rPr>
    <w:tblPr>
      <w:tblBorders>
        <w:top w:val="single" w:color="034B89" w:sz="8" w:space="0"/>
        <w:left w:val="single" w:color="034B89" w:sz="8" w:space="0"/>
        <w:bottom w:val="single" w:color="034B89" w:sz="8" w:space="0"/>
        <w:right w:val="single" w:color="034B89" w:sz="8" w:space="0"/>
        <w:insideH w:val="single" w:color="034B89" w:sz="8" w:space="0"/>
      </w:tblBorders>
      <w:tblCellMar>
        <w:left w:w="0" w:type="dxa"/>
        <w:right w:w="0" w:type="dxa"/>
      </w:tblCellMar>
    </w:tblPr>
    <w:tblStylePr w:type="firstRow">
      <w:rPr>
        <w:b/>
        <w:color w:val="FFFFFF"/>
      </w:rPr>
      <w:tblPr/>
      <w:tcPr>
        <w:shd w:val="clear" w:color="auto" w:fill="034B89"/>
      </w:tcPr>
    </w:tblStylePr>
    <w:tblStylePr w:type="firstCol">
      <w:pPr>
        <w:wordWrap/>
        <w:jc w:val="left"/>
      </w:pPr>
      <w:rPr>
        <w:b/>
      </w:rPr>
    </w:tblStylePr>
  </w:style>
  <w:style w:type="character" w:styleId="Strong">
    <w:name w:val="Strong"/>
    <w:basedOn w:val="DefaultParagraphFont"/>
    <w:uiPriority w:val="22"/>
    <w:qFormat/>
    <w:rsid w:val="00F74C59"/>
    <w:rPr>
      <w:b/>
      <w:bCs/>
    </w:rPr>
  </w:style>
  <w:style w:type="character" w:styleId="Normalbold" w:customStyle="1">
    <w:name w:val="Normal bold"/>
    <w:basedOn w:val="DefaultParagraphFont"/>
    <w:uiPriority w:val="1"/>
    <w:rsid w:val="00F74C59"/>
    <w:rPr>
      <w:rFonts w:cs="Calibri" w:asciiTheme="minorHAnsi" w:hAnsiTheme="minorHAnsi"/>
      <w:b/>
      <w:color w:val="000000" w:themeColor="text1"/>
      <w:sz w:val="24"/>
      <w:szCs w:val="22"/>
    </w:rPr>
  </w:style>
  <w:style w:type="character" w:styleId="FollowedHyperlink">
    <w:name w:val="FollowedHyperlink"/>
    <w:basedOn w:val="DefaultParagraphFont"/>
    <w:uiPriority w:val="99"/>
    <w:semiHidden/>
    <w:unhideWhenUsed/>
    <w:rsid w:val="00F74C59"/>
    <w:rPr>
      <w:color w:val="954F72"/>
      <w:u w:val="single"/>
    </w:rPr>
  </w:style>
  <w:style w:type="character" w:styleId="c-timestamplabel" w:customStyle="1">
    <w:name w:val="c-timestamp__label"/>
    <w:basedOn w:val="DefaultParagraphFont"/>
    <w:uiPriority w:val="2"/>
    <w:rsid w:val="00F74C59"/>
  </w:style>
  <w:style w:type="paragraph" w:styleId="Caption">
    <w:name w:val="caption"/>
    <w:basedOn w:val="Normal"/>
    <w:next w:val="Normal"/>
    <w:autoRedefine/>
    <w:uiPriority w:val="35"/>
    <w:qFormat/>
    <w:rsid w:val="00F74C59"/>
    <w:pPr>
      <w:spacing w:before="360" w:after="0"/>
    </w:pPr>
    <w:rPr>
      <w:b/>
      <w:iCs/>
      <w:szCs w:val="18"/>
    </w:rPr>
  </w:style>
  <w:style w:type="paragraph" w:styleId="Contents" w:customStyle="1">
    <w:name w:val="Contents"/>
    <w:basedOn w:val="Heading1"/>
    <w:next w:val="Heading1"/>
    <w:uiPriority w:val="2"/>
    <w:qFormat/>
    <w:rsid w:val="00F74C59"/>
    <w:pPr>
      <w:spacing w:before="480" w:after="120"/>
    </w:pPr>
    <w:rPr>
      <w:rFonts w:ascii="Arial" w:hAnsi="Arial" w:eastAsia="Times New Roman" w:cs="Times New Roman"/>
      <w:bCs/>
      <w:color w:val="78004F"/>
      <w:sz w:val="28"/>
      <w:szCs w:val="28"/>
      <w:lang w:eastAsia="en-GB"/>
    </w:rPr>
  </w:style>
  <w:style w:type="table" w:styleId="DefraGreen" w:customStyle="1">
    <w:name w:val="Defra Green"/>
    <w:basedOn w:val="TableNormal"/>
    <w:uiPriority w:val="99"/>
    <w:qFormat/>
    <w:rsid w:val="00F74C59"/>
    <w:pPr>
      <w:spacing w:before="60" w:after="80" w:line="240" w:lineRule="auto"/>
    </w:pPr>
    <w:rPr>
      <w:rFonts w:ascii="Arial" w:hAnsi="Arial" w:eastAsia="Calibri" w:cs="Times New Roman"/>
      <w:kern w:val="0"/>
      <w:szCs w:val="20"/>
      <w:lang w:eastAsia="en-GB"/>
      <w14:ligatures w14:val="none"/>
    </w:rPr>
    <w:tblPr>
      <w:tblStyleColBandSize w:val="1"/>
      <w:tblBorders>
        <w:top w:val="single" w:color="008938" w:sz="4" w:space="0"/>
        <w:left w:val="single" w:color="008938" w:sz="4" w:space="0"/>
        <w:bottom w:val="single" w:color="008938" w:sz="4" w:space="0"/>
        <w:right w:val="single" w:color="008938" w:sz="4" w:space="0"/>
        <w:insideH w:val="single" w:color="008938" w:sz="4" w:space="0"/>
        <w:insideV w:val="single" w:color="008938" w:sz="4" w:space="0"/>
      </w:tblBorders>
    </w:tblPr>
    <w:tcPr>
      <w:shd w:val="clear" w:color="auto" w:fill="FFFFFF"/>
    </w:tcPr>
    <w:tblStylePr w:type="firstRow">
      <w:rPr>
        <w:rFonts w:ascii="Arial" w:hAnsi="Arial"/>
        <w:color w:val="FFFFFF"/>
        <w:sz w:val="28"/>
      </w:rPr>
      <w:tblPr/>
      <w:tcPr>
        <w:shd w:val="clear" w:color="auto" w:fill="008938"/>
      </w:tcPr>
    </w:tblStylePr>
    <w:tblStylePr w:type="firstCol">
      <w:tblPr/>
      <w:tcPr>
        <w:shd w:val="clear" w:color="auto" w:fill="CBE9D3"/>
      </w:tcPr>
    </w:tblStylePr>
    <w:tblStylePr w:type="band2Vert">
      <w:tblPr/>
      <w:tcPr>
        <w:tcBorders>
          <w:top w:val="nil"/>
          <w:left w:val="nil"/>
          <w:bottom w:val="nil"/>
          <w:right w:val="nil"/>
          <w:insideH w:val="nil"/>
          <w:insideV w:val="nil"/>
          <w:tl2br w:val="nil"/>
          <w:tr2bl w:val="nil"/>
        </w:tcBorders>
        <w:shd w:val="clear" w:color="auto" w:fill="FFFFFF"/>
      </w:tcPr>
    </w:tblStylePr>
  </w:style>
  <w:style w:type="paragraph" w:styleId="Dateandversion" w:customStyle="1">
    <w:name w:val="Date and version"/>
    <w:basedOn w:val="Normal"/>
    <w:uiPriority w:val="2"/>
    <w:qFormat/>
    <w:rsid w:val="00F74C59"/>
    <w:rPr>
      <w:sz w:val="28"/>
    </w:rPr>
  </w:style>
  <w:style w:type="character" w:styleId="UnresolvedMention1" w:customStyle="1">
    <w:name w:val="Unresolved Mention1"/>
    <w:basedOn w:val="DefaultParagraphFont"/>
    <w:uiPriority w:val="99"/>
    <w:semiHidden/>
    <w:unhideWhenUsed/>
    <w:rsid w:val="00F74C59"/>
    <w:rPr>
      <w:color w:val="605E5C"/>
      <w:shd w:val="clear" w:color="auto" w:fill="E1DFDD"/>
    </w:rPr>
  </w:style>
  <w:style w:type="paragraph" w:styleId="NormalWeb">
    <w:name w:val="Normal (Web)"/>
    <w:basedOn w:val="Normal"/>
    <w:uiPriority w:val="99"/>
    <w:unhideWhenUsed/>
    <w:rsid w:val="00F74C59"/>
    <w:pPr>
      <w:spacing w:before="0" w:after="0" w:line="240" w:lineRule="auto"/>
    </w:pPr>
    <w:rPr>
      <w:rFonts w:ascii="Times New Roman" w:hAnsi="Times New Roman" w:eastAsiaTheme="minorHAnsi"/>
      <w:szCs w:val="24"/>
      <w:lang w:eastAsia="en-GB"/>
    </w:rPr>
  </w:style>
  <w:style w:type="character" w:styleId="apple-converted-space" w:customStyle="1">
    <w:name w:val="apple-converted-space"/>
    <w:basedOn w:val="DefaultParagraphFont"/>
    <w:rsid w:val="00F74C59"/>
  </w:style>
  <w:style w:type="paragraph" w:styleId="RR-Coversheet-Text" w:customStyle="1">
    <w:name w:val="RR - Cover sheet - Text"/>
    <w:basedOn w:val="Normal"/>
    <w:rsid w:val="00F74C59"/>
    <w:pPr>
      <w:spacing w:before="220" w:after="440" w:line="240" w:lineRule="auto"/>
      <w:jc w:val="center"/>
    </w:pPr>
    <w:rPr>
      <w:rFonts w:eastAsia="Times New Roman"/>
      <w:sz w:val="26"/>
      <w:szCs w:val="24"/>
    </w:rPr>
  </w:style>
  <w:style w:type="paragraph" w:styleId="CR-Coversheet-Text-Small" w:customStyle="1">
    <w:name w:val="CR - Cover sheet - Text - Small"/>
    <w:basedOn w:val="Normal"/>
    <w:rsid w:val="00F74C59"/>
    <w:pPr>
      <w:spacing w:before="0" w:after="100" w:line="240" w:lineRule="auto"/>
      <w:jc w:val="center"/>
    </w:pPr>
    <w:rPr>
      <w:rFonts w:eastAsia="Times New Roman"/>
      <w:sz w:val="20"/>
      <w:szCs w:val="24"/>
    </w:rPr>
  </w:style>
  <w:style w:type="paragraph" w:styleId="IN-Hyperlink" w:customStyle="1">
    <w:name w:val="IN - Hyperlink"/>
    <w:basedOn w:val="Normal"/>
    <w:next w:val="Normal"/>
    <w:link w:val="IN-HyperlinkChar"/>
    <w:rsid w:val="00F74C59"/>
    <w:pPr>
      <w:spacing w:before="0" w:after="0" w:line="240" w:lineRule="auto"/>
    </w:pPr>
    <w:rPr>
      <w:rFonts w:eastAsia="Times New Roman"/>
      <w:b/>
      <w:color w:val="0000FF"/>
      <w:sz w:val="22"/>
      <w:szCs w:val="24"/>
    </w:rPr>
  </w:style>
  <w:style w:type="character" w:styleId="IN-HyperlinkChar" w:customStyle="1">
    <w:name w:val="IN - Hyperlink Char"/>
    <w:link w:val="IN-Hyperlink"/>
    <w:rsid w:val="00F74C59"/>
    <w:rPr>
      <w:rFonts w:ascii="Arial" w:hAnsi="Arial" w:eastAsia="Times New Roman" w:cs="Times New Roman"/>
      <w:b/>
      <w:color w:val="0000FF"/>
      <w:kern w:val="0"/>
      <w:szCs w:val="24"/>
      <w14:ligatures w14:val="none"/>
    </w:rPr>
  </w:style>
  <w:style w:type="paragraph" w:styleId="Bibliography">
    <w:name w:val="Bibliography"/>
    <w:basedOn w:val="Normal"/>
    <w:next w:val="Normal"/>
    <w:uiPriority w:val="37"/>
    <w:semiHidden/>
    <w:unhideWhenUsed/>
    <w:rsid w:val="00F74C59"/>
  </w:style>
  <w:style w:type="paragraph" w:styleId="BlockText">
    <w:name w:val="Block Text"/>
    <w:basedOn w:val="Normal"/>
    <w:uiPriority w:val="99"/>
    <w:semiHidden/>
    <w:unhideWhenUsed/>
    <w:rsid w:val="00F74C59"/>
    <w:pPr>
      <w:pBdr>
        <w:top w:val="single" w:color="156082" w:themeColor="accent1" w:sz="2" w:space="10" w:frame="1"/>
        <w:left w:val="single" w:color="156082" w:themeColor="accent1" w:sz="2" w:space="10" w:frame="1"/>
        <w:bottom w:val="single" w:color="156082" w:themeColor="accent1" w:sz="2" w:space="10" w:frame="1"/>
        <w:right w:val="single" w:color="156082" w:themeColor="accent1" w:sz="2" w:space="10" w:frame="1"/>
      </w:pBdr>
      <w:ind w:left="1152" w:right="1152"/>
    </w:pPr>
    <w:rPr>
      <w:rFonts w:asciiTheme="minorHAnsi" w:hAnsiTheme="minorHAnsi" w:eastAsiaTheme="minorEastAsia" w:cstheme="minorBidi"/>
      <w:i/>
      <w:iCs/>
      <w:color w:val="156082" w:themeColor="accent1"/>
    </w:rPr>
  </w:style>
  <w:style w:type="paragraph" w:styleId="BodyText2">
    <w:name w:val="Body Text 2"/>
    <w:basedOn w:val="Normal"/>
    <w:link w:val="BodyText2Char"/>
    <w:uiPriority w:val="99"/>
    <w:semiHidden/>
    <w:unhideWhenUsed/>
    <w:rsid w:val="00F74C59"/>
    <w:pPr>
      <w:spacing w:line="480" w:lineRule="auto"/>
    </w:pPr>
  </w:style>
  <w:style w:type="character" w:styleId="BodyText2Char" w:customStyle="1">
    <w:name w:val="Body Text 2 Char"/>
    <w:basedOn w:val="DefaultParagraphFont"/>
    <w:link w:val="BodyText2"/>
    <w:uiPriority w:val="99"/>
    <w:semiHidden/>
    <w:rsid w:val="00F74C59"/>
    <w:rPr>
      <w:rFonts w:ascii="Arial" w:hAnsi="Arial" w:eastAsia="Arial" w:cs="Times New Roman"/>
      <w:kern w:val="0"/>
      <w:sz w:val="24"/>
      <w14:ligatures w14:val="none"/>
    </w:rPr>
  </w:style>
  <w:style w:type="paragraph" w:styleId="BodyText3">
    <w:name w:val="Body Text 3"/>
    <w:basedOn w:val="Normal"/>
    <w:link w:val="BodyText3Char"/>
    <w:uiPriority w:val="99"/>
    <w:semiHidden/>
    <w:unhideWhenUsed/>
    <w:rsid w:val="00F74C59"/>
    <w:rPr>
      <w:sz w:val="16"/>
      <w:szCs w:val="16"/>
    </w:rPr>
  </w:style>
  <w:style w:type="character" w:styleId="BodyText3Char" w:customStyle="1">
    <w:name w:val="Body Text 3 Char"/>
    <w:basedOn w:val="DefaultParagraphFont"/>
    <w:link w:val="BodyText3"/>
    <w:uiPriority w:val="99"/>
    <w:semiHidden/>
    <w:rsid w:val="00F74C59"/>
    <w:rPr>
      <w:rFonts w:ascii="Arial" w:hAnsi="Arial" w:eastAsia="Arial" w:cs="Times New Roman"/>
      <w:kern w:val="0"/>
      <w:sz w:val="16"/>
      <w:szCs w:val="16"/>
      <w14:ligatures w14:val="none"/>
    </w:rPr>
  </w:style>
  <w:style w:type="paragraph" w:styleId="BodyTextFirstIndent">
    <w:name w:val="Body Text First Indent"/>
    <w:basedOn w:val="BodyText"/>
    <w:link w:val="BodyTextFirstIndentChar"/>
    <w:uiPriority w:val="99"/>
    <w:semiHidden/>
    <w:unhideWhenUsed/>
    <w:rsid w:val="00F74C59"/>
    <w:pPr>
      <w:ind w:firstLine="360"/>
    </w:pPr>
  </w:style>
  <w:style w:type="character" w:styleId="BodyTextFirstIndentChar" w:customStyle="1">
    <w:name w:val="Body Text First Indent Char"/>
    <w:basedOn w:val="BodyTextChar"/>
    <w:link w:val="BodyTextFirstIndent"/>
    <w:uiPriority w:val="99"/>
    <w:semiHidden/>
    <w:rsid w:val="00F74C59"/>
    <w:rPr>
      <w:rFonts w:ascii="Arial" w:hAnsi="Arial" w:eastAsia="Arial" w:cs="Times New Roman"/>
      <w:kern w:val="0"/>
      <w:sz w:val="24"/>
      <w14:ligatures w14:val="none"/>
    </w:rPr>
  </w:style>
  <w:style w:type="paragraph" w:styleId="BodyTextIndent">
    <w:name w:val="Body Text Indent"/>
    <w:basedOn w:val="Normal"/>
    <w:link w:val="BodyTextIndentChar"/>
    <w:uiPriority w:val="99"/>
    <w:semiHidden/>
    <w:unhideWhenUsed/>
    <w:rsid w:val="00F74C59"/>
    <w:pPr>
      <w:ind w:left="283"/>
    </w:pPr>
  </w:style>
  <w:style w:type="character" w:styleId="BodyTextIndentChar" w:customStyle="1">
    <w:name w:val="Body Text Indent Char"/>
    <w:basedOn w:val="DefaultParagraphFont"/>
    <w:link w:val="BodyTextIndent"/>
    <w:uiPriority w:val="99"/>
    <w:semiHidden/>
    <w:rsid w:val="00F74C59"/>
    <w:rPr>
      <w:rFonts w:ascii="Arial" w:hAnsi="Arial" w:eastAsia="Arial" w:cs="Times New Roman"/>
      <w:kern w:val="0"/>
      <w:sz w:val="24"/>
      <w14:ligatures w14:val="none"/>
    </w:rPr>
  </w:style>
  <w:style w:type="paragraph" w:styleId="BodyTextFirstIndent2">
    <w:name w:val="Body Text First Indent 2"/>
    <w:basedOn w:val="BodyTextIndent"/>
    <w:link w:val="BodyTextFirstIndent2Char"/>
    <w:uiPriority w:val="99"/>
    <w:semiHidden/>
    <w:unhideWhenUsed/>
    <w:rsid w:val="00F74C59"/>
    <w:pPr>
      <w:ind w:left="360" w:firstLine="360"/>
    </w:pPr>
  </w:style>
  <w:style w:type="character" w:styleId="BodyTextFirstIndent2Char" w:customStyle="1">
    <w:name w:val="Body Text First Indent 2 Char"/>
    <w:basedOn w:val="BodyTextIndentChar"/>
    <w:link w:val="BodyTextFirstIndent2"/>
    <w:uiPriority w:val="99"/>
    <w:semiHidden/>
    <w:rsid w:val="00F74C59"/>
    <w:rPr>
      <w:rFonts w:ascii="Arial" w:hAnsi="Arial" w:eastAsia="Arial" w:cs="Times New Roman"/>
      <w:kern w:val="0"/>
      <w:sz w:val="24"/>
      <w14:ligatures w14:val="none"/>
    </w:rPr>
  </w:style>
  <w:style w:type="paragraph" w:styleId="BodyTextIndent2">
    <w:name w:val="Body Text Indent 2"/>
    <w:basedOn w:val="Normal"/>
    <w:link w:val="BodyTextIndent2Char"/>
    <w:uiPriority w:val="99"/>
    <w:semiHidden/>
    <w:unhideWhenUsed/>
    <w:rsid w:val="00F74C59"/>
    <w:pPr>
      <w:spacing w:line="480" w:lineRule="auto"/>
      <w:ind w:left="283"/>
    </w:pPr>
  </w:style>
  <w:style w:type="character" w:styleId="BodyTextIndent2Char" w:customStyle="1">
    <w:name w:val="Body Text Indent 2 Char"/>
    <w:basedOn w:val="DefaultParagraphFont"/>
    <w:link w:val="BodyTextIndent2"/>
    <w:uiPriority w:val="99"/>
    <w:semiHidden/>
    <w:rsid w:val="00F74C59"/>
    <w:rPr>
      <w:rFonts w:ascii="Arial" w:hAnsi="Arial" w:eastAsia="Arial" w:cs="Times New Roman"/>
      <w:kern w:val="0"/>
      <w:sz w:val="24"/>
      <w14:ligatures w14:val="none"/>
    </w:rPr>
  </w:style>
  <w:style w:type="paragraph" w:styleId="BodyTextIndent3">
    <w:name w:val="Body Text Indent 3"/>
    <w:basedOn w:val="Normal"/>
    <w:link w:val="BodyTextIndent3Char"/>
    <w:uiPriority w:val="99"/>
    <w:semiHidden/>
    <w:unhideWhenUsed/>
    <w:rsid w:val="00F74C59"/>
    <w:pPr>
      <w:ind w:left="283"/>
    </w:pPr>
    <w:rPr>
      <w:sz w:val="16"/>
      <w:szCs w:val="16"/>
    </w:rPr>
  </w:style>
  <w:style w:type="character" w:styleId="BodyTextIndent3Char" w:customStyle="1">
    <w:name w:val="Body Text Indent 3 Char"/>
    <w:basedOn w:val="DefaultParagraphFont"/>
    <w:link w:val="BodyTextIndent3"/>
    <w:uiPriority w:val="99"/>
    <w:semiHidden/>
    <w:rsid w:val="00F74C59"/>
    <w:rPr>
      <w:rFonts w:ascii="Arial" w:hAnsi="Arial" w:eastAsia="Arial" w:cs="Times New Roman"/>
      <w:kern w:val="0"/>
      <w:sz w:val="16"/>
      <w:szCs w:val="16"/>
      <w14:ligatures w14:val="none"/>
    </w:rPr>
  </w:style>
  <w:style w:type="paragraph" w:styleId="Closing">
    <w:name w:val="Closing"/>
    <w:basedOn w:val="Normal"/>
    <w:link w:val="ClosingChar"/>
    <w:uiPriority w:val="99"/>
    <w:semiHidden/>
    <w:unhideWhenUsed/>
    <w:rsid w:val="00F74C59"/>
    <w:pPr>
      <w:spacing w:before="0" w:after="0" w:line="240" w:lineRule="auto"/>
      <w:ind w:left="4252"/>
    </w:pPr>
  </w:style>
  <w:style w:type="character" w:styleId="ClosingChar" w:customStyle="1">
    <w:name w:val="Closing Char"/>
    <w:basedOn w:val="DefaultParagraphFont"/>
    <w:link w:val="Closing"/>
    <w:uiPriority w:val="99"/>
    <w:semiHidden/>
    <w:rsid w:val="00F74C59"/>
    <w:rPr>
      <w:rFonts w:ascii="Arial" w:hAnsi="Arial" w:eastAsia="Arial" w:cs="Times New Roman"/>
      <w:kern w:val="0"/>
      <w:sz w:val="24"/>
      <w14:ligatures w14:val="none"/>
    </w:rPr>
  </w:style>
  <w:style w:type="paragraph" w:styleId="Date">
    <w:name w:val="Date"/>
    <w:basedOn w:val="Normal"/>
    <w:next w:val="Normal"/>
    <w:link w:val="DateChar"/>
    <w:uiPriority w:val="99"/>
    <w:semiHidden/>
    <w:unhideWhenUsed/>
    <w:rsid w:val="00F74C59"/>
  </w:style>
  <w:style w:type="character" w:styleId="DateChar" w:customStyle="1">
    <w:name w:val="Date Char"/>
    <w:basedOn w:val="DefaultParagraphFont"/>
    <w:link w:val="Date"/>
    <w:uiPriority w:val="99"/>
    <w:semiHidden/>
    <w:rsid w:val="00F74C59"/>
    <w:rPr>
      <w:rFonts w:ascii="Arial" w:hAnsi="Arial" w:eastAsia="Arial" w:cs="Times New Roman"/>
      <w:kern w:val="0"/>
      <w:sz w:val="24"/>
      <w14:ligatures w14:val="none"/>
    </w:rPr>
  </w:style>
  <w:style w:type="paragraph" w:styleId="DocumentMap">
    <w:name w:val="Document Map"/>
    <w:basedOn w:val="Normal"/>
    <w:link w:val="DocumentMapChar"/>
    <w:uiPriority w:val="99"/>
    <w:semiHidden/>
    <w:unhideWhenUsed/>
    <w:rsid w:val="00F74C59"/>
    <w:pPr>
      <w:spacing w:before="0" w:after="0" w:line="240" w:lineRule="auto"/>
    </w:pPr>
    <w:rPr>
      <w:rFonts w:ascii="Segoe UI" w:hAnsi="Segoe UI" w:cs="Segoe UI"/>
      <w:sz w:val="16"/>
      <w:szCs w:val="16"/>
    </w:rPr>
  </w:style>
  <w:style w:type="character" w:styleId="DocumentMapChar" w:customStyle="1">
    <w:name w:val="Document Map Char"/>
    <w:basedOn w:val="DefaultParagraphFont"/>
    <w:link w:val="DocumentMap"/>
    <w:uiPriority w:val="99"/>
    <w:semiHidden/>
    <w:rsid w:val="00F74C59"/>
    <w:rPr>
      <w:rFonts w:ascii="Segoe UI" w:hAnsi="Segoe UI" w:eastAsia="Arial" w:cs="Segoe UI"/>
      <w:kern w:val="0"/>
      <w:sz w:val="16"/>
      <w:szCs w:val="16"/>
      <w14:ligatures w14:val="none"/>
    </w:rPr>
  </w:style>
  <w:style w:type="paragraph" w:styleId="E-mailSignature">
    <w:name w:val="E-mail Signature"/>
    <w:basedOn w:val="Normal"/>
    <w:link w:val="E-mailSignatureChar"/>
    <w:uiPriority w:val="99"/>
    <w:semiHidden/>
    <w:unhideWhenUsed/>
    <w:rsid w:val="00F74C59"/>
    <w:pPr>
      <w:spacing w:before="0" w:after="0" w:line="240" w:lineRule="auto"/>
    </w:pPr>
  </w:style>
  <w:style w:type="character" w:styleId="E-mailSignatureChar" w:customStyle="1">
    <w:name w:val="E-mail Signature Char"/>
    <w:basedOn w:val="DefaultParagraphFont"/>
    <w:link w:val="E-mailSignature"/>
    <w:uiPriority w:val="99"/>
    <w:semiHidden/>
    <w:rsid w:val="00F74C59"/>
    <w:rPr>
      <w:rFonts w:ascii="Arial" w:hAnsi="Arial" w:eastAsia="Arial" w:cs="Times New Roman"/>
      <w:kern w:val="0"/>
      <w:sz w:val="24"/>
      <w14:ligatures w14:val="none"/>
    </w:rPr>
  </w:style>
  <w:style w:type="paragraph" w:styleId="EndnoteText">
    <w:name w:val="endnote text"/>
    <w:basedOn w:val="Normal"/>
    <w:link w:val="EndnoteTextChar"/>
    <w:uiPriority w:val="99"/>
    <w:unhideWhenUsed/>
    <w:rsid w:val="00F74C59"/>
    <w:pPr>
      <w:spacing w:before="0" w:after="0" w:line="240" w:lineRule="auto"/>
    </w:pPr>
    <w:rPr>
      <w:sz w:val="20"/>
      <w:szCs w:val="20"/>
    </w:rPr>
  </w:style>
  <w:style w:type="character" w:styleId="EndnoteTextChar" w:customStyle="1">
    <w:name w:val="Endnote Text Char"/>
    <w:basedOn w:val="DefaultParagraphFont"/>
    <w:link w:val="EndnoteText"/>
    <w:uiPriority w:val="99"/>
    <w:rsid w:val="00F74C59"/>
    <w:rPr>
      <w:rFonts w:ascii="Arial" w:hAnsi="Arial" w:eastAsia="Arial" w:cs="Times New Roman"/>
      <w:kern w:val="0"/>
      <w:sz w:val="20"/>
      <w:szCs w:val="20"/>
      <w14:ligatures w14:val="none"/>
    </w:rPr>
  </w:style>
  <w:style w:type="paragraph" w:styleId="EnvelopeAddress">
    <w:name w:val="envelope address"/>
    <w:basedOn w:val="Normal"/>
    <w:uiPriority w:val="99"/>
    <w:semiHidden/>
    <w:unhideWhenUsed/>
    <w:rsid w:val="00F74C59"/>
    <w:pPr>
      <w:framePr w:w="7920" w:h="1980" w:hSpace="180" w:wrap="auto" w:hAnchor="page" w:xAlign="center" w:yAlign="bottom" w:hRule="exact"/>
      <w:spacing w:before="0" w:after="0" w:line="240" w:lineRule="auto"/>
      <w:ind w:left="2880"/>
    </w:pPr>
    <w:rPr>
      <w:rFonts w:asciiTheme="majorHAnsi" w:hAnsiTheme="majorHAnsi" w:eastAsiaTheme="majorEastAsia" w:cstheme="majorBidi"/>
      <w:szCs w:val="24"/>
    </w:rPr>
  </w:style>
  <w:style w:type="paragraph" w:styleId="EnvelopeReturn">
    <w:name w:val="envelope return"/>
    <w:basedOn w:val="Normal"/>
    <w:uiPriority w:val="99"/>
    <w:semiHidden/>
    <w:unhideWhenUsed/>
    <w:rsid w:val="00F74C59"/>
    <w:pPr>
      <w:spacing w:before="0" w:after="0" w:line="240" w:lineRule="auto"/>
    </w:pPr>
    <w:rPr>
      <w:rFonts w:asciiTheme="majorHAnsi" w:hAnsiTheme="majorHAnsi" w:eastAsiaTheme="majorEastAsia" w:cstheme="majorBidi"/>
      <w:sz w:val="20"/>
      <w:szCs w:val="20"/>
    </w:rPr>
  </w:style>
  <w:style w:type="paragraph" w:styleId="HTMLAddress">
    <w:name w:val="HTML Address"/>
    <w:basedOn w:val="Normal"/>
    <w:link w:val="HTMLAddressChar"/>
    <w:uiPriority w:val="99"/>
    <w:semiHidden/>
    <w:unhideWhenUsed/>
    <w:rsid w:val="00F74C59"/>
    <w:pPr>
      <w:spacing w:before="0" w:after="0" w:line="240" w:lineRule="auto"/>
    </w:pPr>
    <w:rPr>
      <w:i/>
      <w:iCs/>
    </w:rPr>
  </w:style>
  <w:style w:type="character" w:styleId="HTMLAddressChar" w:customStyle="1">
    <w:name w:val="HTML Address Char"/>
    <w:basedOn w:val="DefaultParagraphFont"/>
    <w:link w:val="HTMLAddress"/>
    <w:uiPriority w:val="99"/>
    <w:semiHidden/>
    <w:rsid w:val="00F74C59"/>
    <w:rPr>
      <w:rFonts w:ascii="Arial" w:hAnsi="Arial" w:eastAsia="Arial" w:cs="Times New Roman"/>
      <w:i/>
      <w:iCs/>
      <w:kern w:val="0"/>
      <w:sz w:val="24"/>
      <w14:ligatures w14:val="none"/>
    </w:rPr>
  </w:style>
  <w:style w:type="paragraph" w:styleId="HTMLPreformatted">
    <w:name w:val="HTML Preformatted"/>
    <w:basedOn w:val="Normal"/>
    <w:link w:val="HTMLPreformattedChar"/>
    <w:uiPriority w:val="99"/>
    <w:semiHidden/>
    <w:unhideWhenUsed/>
    <w:rsid w:val="00F74C59"/>
    <w:pPr>
      <w:spacing w:before="0" w:after="0" w:line="240" w:lineRule="auto"/>
    </w:pPr>
    <w:rPr>
      <w:rFonts w:ascii="Consolas" w:hAnsi="Consolas"/>
      <w:sz w:val="20"/>
      <w:szCs w:val="20"/>
    </w:rPr>
  </w:style>
  <w:style w:type="character" w:styleId="HTMLPreformattedChar" w:customStyle="1">
    <w:name w:val="HTML Preformatted Char"/>
    <w:basedOn w:val="DefaultParagraphFont"/>
    <w:link w:val="HTMLPreformatted"/>
    <w:uiPriority w:val="99"/>
    <w:semiHidden/>
    <w:rsid w:val="00F74C59"/>
    <w:rPr>
      <w:rFonts w:ascii="Consolas" w:hAnsi="Consolas" w:eastAsia="Arial" w:cs="Times New Roman"/>
      <w:kern w:val="0"/>
      <w:sz w:val="20"/>
      <w:szCs w:val="20"/>
      <w14:ligatures w14:val="none"/>
    </w:rPr>
  </w:style>
  <w:style w:type="paragraph" w:styleId="Index1">
    <w:name w:val="index 1"/>
    <w:basedOn w:val="Normal"/>
    <w:next w:val="Normal"/>
    <w:autoRedefine/>
    <w:uiPriority w:val="99"/>
    <w:semiHidden/>
    <w:unhideWhenUsed/>
    <w:rsid w:val="00F74C59"/>
    <w:pPr>
      <w:spacing w:before="0" w:after="0" w:line="240" w:lineRule="auto"/>
      <w:ind w:left="240" w:hanging="240"/>
    </w:pPr>
  </w:style>
  <w:style w:type="paragraph" w:styleId="Index2">
    <w:name w:val="index 2"/>
    <w:basedOn w:val="Normal"/>
    <w:next w:val="Normal"/>
    <w:autoRedefine/>
    <w:uiPriority w:val="99"/>
    <w:semiHidden/>
    <w:unhideWhenUsed/>
    <w:rsid w:val="00F74C59"/>
    <w:pPr>
      <w:spacing w:before="0" w:after="0" w:line="240" w:lineRule="auto"/>
      <w:ind w:left="480" w:hanging="240"/>
    </w:pPr>
  </w:style>
  <w:style w:type="paragraph" w:styleId="Index3">
    <w:name w:val="index 3"/>
    <w:basedOn w:val="Normal"/>
    <w:next w:val="Normal"/>
    <w:autoRedefine/>
    <w:uiPriority w:val="99"/>
    <w:semiHidden/>
    <w:unhideWhenUsed/>
    <w:rsid w:val="00F74C59"/>
    <w:pPr>
      <w:spacing w:before="0" w:after="0" w:line="240" w:lineRule="auto"/>
      <w:ind w:left="720" w:hanging="240"/>
    </w:pPr>
  </w:style>
  <w:style w:type="paragraph" w:styleId="Index4">
    <w:name w:val="index 4"/>
    <w:basedOn w:val="Normal"/>
    <w:next w:val="Normal"/>
    <w:autoRedefine/>
    <w:uiPriority w:val="99"/>
    <w:semiHidden/>
    <w:unhideWhenUsed/>
    <w:rsid w:val="00F74C59"/>
    <w:pPr>
      <w:spacing w:before="0" w:after="0" w:line="240" w:lineRule="auto"/>
      <w:ind w:left="960" w:hanging="240"/>
    </w:pPr>
  </w:style>
  <w:style w:type="paragraph" w:styleId="Index5">
    <w:name w:val="index 5"/>
    <w:basedOn w:val="Normal"/>
    <w:next w:val="Normal"/>
    <w:autoRedefine/>
    <w:uiPriority w:val="99"/>
    <w:semiHidden/>
    <w:unhideWhenUsed/>
    <w:rsid w:val="00F74C59"/>
    <w:pPr>
      <w:spacing w:before="0" w:after="0" w:line="240" w:lineRule="auto"/>
      <w:ind w:left="1200" w:hanging="240"/>
    </w:pPr>
  </w:style>
  <w:style w:type="paragraph" w:styleId="Index6">
    <w:name w:val="index 6"/>
    <w:basedOn w:val="Normal"/>
    <w:next w:val="Normal"/>
    <w:autoRedefine/>
    <w:uiPriority w:val="99"/>
    <w:semiHidden/>
    <w:unhideWhenUsed/>
    <w:rsid w:val="00F74C59"/>
    <w:pPr>
      <w:spacing w:before="0" w:after="0" w:line="240" w:lineRule="auto"/>
      <w:ind w:left="1440" w:hanging="240"/>
    </w:pPr>
  </w:style>
  <w:style w:type="paragraph" w:styleId="Index7">
    <w:name w:val="index 7"/>
    <w:basedOn w:val="Normal"/>
    <w:next w:val="Normal"/>
    <w:autoRedefine/>
    <w:uiPriority w:val="99"/>
    <w:semiHidden/>
    <w:unhideWhenUsed/>
    <w:rsid w:val="00F74C59"/>
    <w:pPr>
      <w:spacing w:before="0" w:after="0" w:line="240" w:lineRule="auto"/>
      <w:ind w:left="1680" w:hanging="240"/>
    </w:pPr>
  </w:style>
  <w:style w:type="paragraph" w:styleId="Index8">
    <w:name w:val="index 8"/>
    <w:basedOn w:val="Normal"/>
    <w:next w:val="Normal"/>
    <w:autoRedefine/>
    <w:uiPriority w:val="99"/>
    <w:semiHidden/>
    <w:unhideWhenUsed/>
    <w:rsid w:val="00F74C59"/>
    <w:pPr>
      <w:spacing w:before="0" w:after="0" w:line="240" w:lineRule="auto"/>
      <w:ind w:left="1920" w:hanging="240"/>
    </w:pPr>
  </w:style>
  <w:style w:type="paragraph" w:styleId="Index9">
    <w:name w:val="index 9"/>
    <w:basedOn w:val="Normal"/>
    <w:next w:val="Normal"/>
    <w:autoRedefine/>
    <w:uiPriority w:val="99"/>
    <w:semiHidden/>
    <w:unhideWhenUsed/>
    <w:rsid w:val="00F74C59"/>
    <w:pPr>
      <w:spacing w:before="0" w:after="0" w:line="240" w:lineRule="auto"/>
      <w:ind w:left="2160" w:hanging="240"/>
    </w:pPr>
  </w:style>
  <w:style w:type="paragraph" w:styleId="IndexHeading">
    <w:name w:val="index heading"/>
    <w:basedOn w:val="Normal"/>
    <w:next w:val="Index1"/>
    <w:uiPriority w:val="99"/>
    <w:semiHidden/>
    <w:unhideWhenUsed/>
    <w:rsid w:val="00F74C59"/>
    <w:rPr>
      <w:rFonts w:asciiTheme="majorHAnsi" w:hAnsiTheme="majorHAnsi" w:eastAsiaTheme="majorEastAsia" w:cstheme="majorBidi"/>
      <w:b/>
      <w:bCs/>
    </w:rPr>
  </w:style>
  <w:style w:type="paragraph" w:styleId="List">
    <w:name w:val="List"/>
    <w:basedOn w:val="Normal"/>
    <w:uiPriority w:val="99"/>
    <w:semiHidden/>
    <w:unhideWhenUsed/>
    <w:rsid w:val="00F74C59"/>
    <w:pPr>
      <w:ind w:left="283" w:hanging="283"/>
      <w:contextualSpacing/>
    </w:pPr>
  </w:style>
  <w:style w:type="paragraph" w:styleId="List2">
    <w:name w:val="List 2"/>
    <w:basedOn w:val="Normal"/>
    <w:uiPriority w:val="99"/>
    <w:semiHidden/>
    <w:unhideWhenUsed/>
    <w:rsid w:val="00F74C59"/>
    <w:pPr>
      <w:ind w:left="566" w:hanging="283"/>
      <w:contextualSpacing/>
    </w:pPr>
  </w:style>
  <w:style w:type="paragraph" w:styleId="List3">
    <w:name w:val="List 3"/>
    <w:basedOn w:val="Normal"/>
    <w:uiPriority w:val="99"/>
    <w:semiHidden/>
    <w:unhideWhenUsed/>
    <w:rsid w:val="00F74C59"/>
    <w:pPr>
      <w:ind w:left="849" w:hanging="283"/>
      <w:contextualSpacing/>
    </w:pPr>
  </w:style>
  <w:style w:type="paragraph" w:styleId="List4">
    <w:name w:val="List 4"/>
    <w:basedOn w:val="Normal"/>
    <w:uiPriority w:val="99"/>
    <w:semiHidden/>
    <w:unhideWhenUsed/>
    <w:rsid w:val="00F74C59"/>
    <w:pPr>
      <w:ind w:left="1132" w:hanging="283"/>
      <w:contextualSpacing/>
    </w:pPr>
  </w:style>
  <w:style w:type="paragraph" w:styleId="List5">
    <w:name w:val="List 5"/>
    <w:basedOn w:val="Normal"/>
    <w:uiPriority w:val="99"/>
    <w:semiHidden/>
    <w:unhideWhenUsed/>
    <w:rsid w:val="00F74C59"/>
    <w:pPr>
      <w:ind w:left="1415" w:hanging="283"/>
      <w:contextualSpacing/>
    </w:pPr>
  </w:style>
  <w:style w:type="paragraph" w:styleId="ListBullet">
    <w:name w:val="List Bullet"/>
    <w:basedOn w:val="Normal"/>
    <w:uiPriority w:val="99"/>
    <w:unhideWhenUsed/>
    <w:rsid w:val="00F74C59"/>
    <w:pPr>
      <w:numPr>
        <w:numId w:val="7"/>
      </w:numPr>
      <w:contextualSpacing/>
    </w:pPr>
  </w:style>
  <w:style w:type="paragraph" w:styleId="ListBullet2">
    <w:name w:val="List Bullet 2"/>
    <w:basedOn w:val="Normal"/>
    <w:uiPriority w:val="99"/>
    <w:semiHidden/>
    <w:unhideWhenUsed/>
    <w:rsid w:val="00F74C59"/>
    <w:pPr>
      <w:numPr>
        <w:numId w:val="8"/>
      </w:numPr>
      <w:contextualSpacing/>
    </w:pPr>
  </w:style>
  <w:style w:type="paragraph" w:styleId="ListBullet3">
    <w:name w:val="List Bullet 3"/>
    <w:basedOn w:val="Normal"/>
    <w:uiPriority w:val="99"/>
    <w:semiHidden/>
    <w:unhideWhenUsed/>
    <w:rsid w:val="00F74C59"/>
    <w:pPr>
      <w:numPr>
        <w:numId w:val="9"/>
      </w:numPr>
      <w:contextualSpacing/>
    </w:pPr>
  </w:style>
  <w:style w:type="paragraph" w:styleId="ListBullet4">
    <w:name w:val="List Bullet 4"/>
    <w:basedOn w:val="Normal"/>
    <w:uiPriority w:val="99"/>
    <w:semiHidden/>
    <w:unhideWhenUsed/>
    <w:rsid w:val="00F74C59"/>
    <w:pPr>
      <w:numPr>
        <w:numId w:val="10"/>
      </w:numPr>
      <w:contextualSpacing/>
    </w:pPr>
  </w:style>
  <w:style w:type="paragraph" w:styleId="ListBullet5">
    <w:name w:val="List Bullet 5"/>
    <w:basedOn w:val="Normal"/>
    <w:uiPriority w:val="99"/>
    <w:semiHidden/>
    <w:unhideWhenUsed/>
    <w:rsid w:val="00F74C59"/>
    <w:pPr>
      <w:numPr>
        <w:numId w:val="11"/>
      </w:numPr>
      <w:contextualSpacing/>
    </w:pPr>
  </w:style>
  <w:style w:type="paragraph" w:styleId="ListContinue">
    <w:name w:val="List Continue"/>
    <w:basedOn w:val="Normal"/>
    <w:uiPriority w:val="99"/>
    <w:semiHidden/>
    <w:unhideWhenUsed/>
    <w:rsid w:val="00F74C59"/>
    <w:pPr>
      <w:ind w:left="283"/>
      <w:contextualSpacing/>
    </w:pPr>
  </w:style>
  <w:style w:type="paragraph" w:styleId="ListContinue2">
    <w:name w:val="List Continue 2"/>
    <w:basedOn w:val="Normal"/>
    <w:uiPriority w:val="99"/>
    <w:semiHidden/>
    <w:unhideWhenUsed/>
    <w:rsid w:val="00F74C59"/>
    <w:pPr>
      <w:ind w:left="566"/>
      <w:contextualSpacing/>
    </w:pPr>
  </w:style>
  <w:style w:type="paragraph" w:styleId="ListContinue3">
    <w:name w:val="List Continue 3"/>
    <w:basedOn w:val="Normal"/>
    <w:uiPriority w:val="99"/>
    <w:semiHidden/>
    <w:unhideWhenUsed/>
    <w:rsid w:val="00F74C59"/>
    <w:pPr>
      <w:ind w:left="849"/>
      <w:contextualSpacing/>
    </w:pPr>
  </w:style>
  <w:style w:type="paragraph" w:styleId="ListContinue4">
    <w:name w:val="List Continue 4"/>
    <w:basedOn w:val="Normal"/>
    <w:uiPriority w:val="99"/>
    <w:semiHidden/>
    <w:unhideWhenUsed/>
    <w:rsid w:val="00F74C59"/>
    <w:pPr>
      <w:ind w:left="1132"/>
      <w:contextualSpacing/>
    </w:pPr>
  </w:style>
  <w:style w:type="paragraph" w:styleId="ListContinue5">
    <w:name w:val="List Continue 5"/>
    <w:basedOn w:val="Normal"/>
    <w:uiPriority w:val="99"/>
    <w:semiHidden/>
    <w:unhideWhenUsed/>
    <w:rsid w:val="00F74C59"/>
    <w:pPr>
      <w:ind w:left="1415"/>
      <w:contextualSpacing/>
    </w:pPr>
  </w:style>
  <w:style w:type="paragraph" w:styleId="ListNumber">
    <w:name w:val="List Number"/>
    <w:basedOn w:val="Normal"/>
    <w:uiPriority w:val="99"/>
    <w:semiHidden/>
    <w:unhideWhenUsed/>
    <w:rsid w:val="00F74C59"/>
    <w:pPr>
      <w:numPr>
        <w:numId w:val="12"/>
      </w:numPr>
      <w:contextualSpacing/>
    </w:pPr>
  </w:style>
  <w:style w:type="paragraph" w:styleId="ListNumber2">
    <w:name w:val="List Number 2"/>
    <w:basedOn w:val="Normal"/>
    <w:uiPriority w:val="99"/>
    <w:semiHidden/>
    <w:unhideWhenUsed/>
    <w:rsid w:val="00F74C59"/>
    <w:pPr>
      <w:numPr>
        <w:numId w:val="13"/>
      </w:numPr>
      <w:contextualSpacing/>
    </w:pPr>
  </w:style>
  <w:style w:type="paragraph" w:styleId="ListNumber3">
    <w:name w:val="List Number 3"/>
    <w:basedOn w:val="Normal"/>
    <w:uiPriority w:val="99"/>
    <w:semiHidden/>
    <w:unhideWhenUsed/>
    <w:rsid w:val="00F74C59"/>
    <w:pPr>
      <w:numPr>
        <w:numId w:val="14"/>
      </w:numPr>
      <w:contextualSpacing/>
    </w:pPr>
  </w:style>
  <w:style w:type="paragraph" w:styleId="ListNumber4">
    <w:name w:val="List Number 4"/>
    <w:basedOn w:val="Normal"/>
    <w:uiPriority w:val="99"/>
    <w:semiHidden/>
    <w:unhideWhenUsed/>
    <w:rsid w:val="00F74C59"/>
    <w:pPr>
      <w:numPr>
        <w:numId w:val="15"/>
      </w:numPr>
      <w:contextualSpacing/>
    </w:pPr>
  </w:style>
  <w:style w:type="paragraph" w:styleId="ListNumber5">
    <w:name w:val="List Number 5"/>
    <w:basedOn w:val="Normal"/>
    <w:uiPriority w:val="99"/>
    <w:semiHidden/>
    <w:unhideWhenUsed/>
    <w:rsid w:val="00F74C59"/>
    <w:pPr>
      <w:numPr>
        <w:numId w:val="16"/>
      </w:numPr>
      <w:contextualSpacing/>
    </w:pPr>
  </w:style>
  <w:style w:type="paragraph" w:styleId="MacroText">
    <w:name w:val="macro"/>
    <w:link w:val="MacroTextChar"/>
    <w:uiPriority w:val="99"/>
    <w:semiHidden/>
    <w:unhideWhenUsed/>
    <w:rsid w:val="00F74C59"/>
    <w:pPr>
      <w:tabs>
        <w:tab w:val="left" w:pos="480"/>
        <w:tab w:val="left" w:pos="960"/>
        <w:tab w:val="left" w:pos="1440"/>
        <w:tab w:val="left" w:pos="1920"/>
        <w:tab w:val="left" w:pos="2400"/>
        <w:tab w:val="left" w:pos="2880"/>
        <w:tab w:val="left" w:pos="3360"/>
        <w:tab w:val="left" w:pos="3840"/>
        <w:tab w:val="left" w:pos="4320"/>
      </w:tabs>
      <w:spacing w:before="240" w:after="0" w:line="276" w:lineRule="auto"/>
    </w:pPr>
    <w:rPr>
      <w:rFonts w:ascii="Consolas" w:hAnsi="Consolas" w:eastAsia="Arial" w:cs="Times New Roman"/>
      <w:kern w:val="0"/>
      <w:sz w:val="20"/>
      <w:szCs w:val="20"/>
      <w14:ligatures w14:val="none"/>
    </w:rPr>
  </w:style>
  <w:style w:type="character" w:styleId="MacroTextChar" w:customStyle="1">
    <w:name w:val="Macro Text Char"/>
    <w:basedOn w:val="DefaultParagraphFont"/>
    <w:link w:val="MacroText"/>
    <w:uiPriority w:val="99"/>
    <w:semiHidden/>
    <w:rsid w:val="00F74C59"/>
    <w:rPr>
      <w:rFonts w:ascii="Consolas" w:hAnsi="Consolas" w:eastAsia="Arial" w:cs="Times New Roman"/>
      <w:kern w:val="0"/>
      <w:sz w:val="20"/>
      <w:szCs w:val="20"/>
      <w14:ligatures w14:val="none"/>
    </w:rPr>
  </w:style>
  <w:style w:type="paragraph" w:styleId="MessageHeader">
    <w:name w:val="Message Header"/>
    <w:basedOn w:val="Normal"/>
    <w:link w:val="MessageHeaderChar"/>
    <w:uiPriority w:val="99"/>
    <w:semiHidden/>
    <w:unhideWhenUsed/>
    <w:rsid w:val="00F74C59"/>
    <w:pPr>
      <w:pBdr>
        <w:top w:val="single" w:color="auto" w:sz="6" w:space="1"/>
        <w:left w:val="single" w:color="auto" w:sz="6" w:space="1"/>
        <w:bottom w:val="single" w:color="auto" w:sz="6" w:space="1"/>
        <w:right w:val="single" w:color="auto" w:sz="6" w:space="1"/>
      </w:pBdr>
      <w:shd w:val="pct20" w:color="auto" w:fill="auto"/>
      <w:spacing w:before="0" w:after="0" w:line="240" w:lineRule="auto"/>
      <w:ind w:left="1134" w:hanging="1134"/>
    </w:pPr>
    <w:rPr>
      <w:rFonts w:asciiTheme="majorHAnsi" w:hAnsiTheme="majorHAnsi" w:eastAsiaTheme="majorEastAsia" w:cstheme="majorBidi"/>
      <w:szCs w:val="24"/>
    </w:rPr>
  </w:style>
  <w:style w:type="character" w:styleId="MessageHeaderChar" w:customStyle="1">
    <w:name w:val="Message Header Char"/>
    <w:basedOn w:val="DefaultParagraphFont"/>
    <w:link w:val="MessageHeader"/>
    <w:uiPriority w:val="99"/>
    <w:semiHidden/>
    <w:rsid w:val="00F74C59"/>
    <w:rPr>
      <w:rFonts w:asciiTheme="majorHAnsi" w:hAnsiTheme="majorHAnsi" w:eastAsiaTheme="majorEastAsia" w:cstheme="majorBidi"/>
      <w:kern w:val="0"/>
      <w:sz w:val="24"/>
      <w:szCs w:val="24"/>
      <w:shd w:val="pct20" w:color="auto" w:fill="auto"/>
      <w14:ligatures w14:val="none"/>
    </w:rPr>
  </w:style>
  <w:style w:type="paragraph" w:styleId="NoSpacing">
    <w:name w:val="No Spacing"/>
    <w:uiPriority w:val="1"/>
    <w:rsid w:val="00F74C59"/>
    <w:pPr>
      <w:spacing w:after="0" w:line="240" w:lineRule="auto"/>
    </w:pPr>
    <w:rPr>
      <w:rFonts w:ascii="Arial" w:hAnsi="Arial" w:eastAsia="Arial" w:cs="Times New Roman"/>
      <w:kern w:val="0"/>
      <w:sz w:val="24"/>
      <w14:ligatures w14:val="none"/>
    </w:rPr>
  </w:style>
  <w:style w:type="paragraph" w:styleId="NormalIndent">
    <w:name w:val="Normal Indent"/>
    <w:basedOn w:val="Normal"/>
    <w:uiPriority w:val="99"/>
    <w:semiHidden/>
    <w:unhideWhenUsed/>
    <w:rsid w:val="00F74C59"/>
    <w:pPr>
      <w:ind w:left="720"/>
    </w:pPr>
  </w:style>
  <w:style w:type="paragraph" w:styleId="NoteHeading">
    <w:name w:val="Note Heading"/>
    <w:basedOn w:val="Normal"/>
    <w:next w:val="Normal"/>
    <w:link w:val="NoteHeadingChar"/>
    <w:uiPriority w:val="99"/>
    <w:semiHidden/>
    <w:unhideWhenUsed/>
    <w:rsid w:val="00F74C59"/>
    <w:pPr>
      <w:spacing w:before="0" w:after="0" w:line="240" w:lineRule="auto"/>
    </w:pPr>
  </w:style>
  <w:style w:type="character" w:styleId="NoteHeadingChar" w:customStyle="1">
    <w:name w:val="Note Heading Char"/>
    <w:basedOn w:val="DefaultParagraphFont"/>
    <w:link w:val="NoteHeading"/>
    <w:uiPriority w:val="99"/>
    <w:semiHidden/>
    <w:rsid w:val="00F74C59"/>
    <w:rPr>
      <w:rFonts w:ascii="Arial" w:hAnsi="Arial" w:eastAsia="Arial" w:cs="Times New Roman"/>
      <w:kern w:val="0"/>
      <w:sz w:val="24"/>
      <w14:ligatures w14:val="none"/>
    </w:rPr>
  </w:style>
  <w:style w:type="paragraph" w:styleId="PlainText">
    <w:name w:val="Plain Text"/>
    <w:basedOn w:val="Normal"/>
    <w:link w:val="PlainTextChar"/>
    <w:uiPriority w:val="99"/>
    <w:semiHidden/>
    <w:unhideWhenUsed/>
    <w:rsid w:val="00F74C59"/>
    <w:pPr>
      <w:spacing w:before="0" w:after="0" w:line="240" w:lineRule="auto"/>
    </w:pPr>
    <w:rPr>
      <w:rFonts w:ascii="Consolas" w:hAnsi="Consolas"/>
      <w:sz w:val="21"/>
      <w:szCs w:val="21"/>
    </w:rPr>
  </w:style>
  <w:style w:type="character" w:styleId="PlainTextChar" w:customStyle="1">
    <w:name w:val="Plain Text Char"/>
    <w:basedOn w:val="DefaultParagraphFont"/>
    <w:link w:val="PlainText"/>
    <w:uiPriority w:val="99"/>
    <w:semiHidden/>
    <w:rsid w:val="00F74C59"/>
    <w:rPr>
      <w:rFonts w:ascii="Consolas" w:hAnsi="Consolas" w:eastAsia="Arial" w:cs="Times New Roman"/>
      <w:kern w:val="0"/>
      <w:sz w:val="21"/>
      <w:szCs w:val="21"/>
      <w14:ligatures w14:val="none"/>
    </w:rPr>
  </w:style>
  <w:style w:type="paragraph" w:styleId="Salutation">
    <w:name w:val="Salutation"/>
    <w:basedOn w:val="Normal"/>
    <w:next w:val="Normal"/>
    <w:link w:val="SalutationChar"/>
    <w:uiPriority w:val="99"/>
    <w:semiHidden/>
    <w:unhideWhenUsed/>
    <w:rsid w:val="00F74C59"/>
  </w:style>
  <w:style w:type="character" w:styleId="SalutationChar" w:customStyle="1">
    <w:name w:val="Salutation Char"/>
    <w:basedOn w:val="DefaultParagraphFont"/>
    <w:link w:val="Salutation"/>
    <w:uiPriority w:val="99"/>
    <w:semiHidden/>
    <w:rsid w:val="00F74C59"/>
    <w:rPr>
      <w:rFonts w:ascii="Arial" w:hAnsi="Arial" w:eastAsia="Arial" w:cs="Times New Roman"/>
      <w:kern w:val="0"/>
      <w:sz w:val="24"/>
      <w14:ligatures w14:val="none"/>
    </w:rPr>
  </w:style>
  <w:style w:type="paragraph" w:styleId="Signature">
    <w:name w:val="Signature"/>
    <w:basedOn w:val="Normal"/>
    <w:link w:val="SignatureChar"/>
    <w:uiPriority w:val="99"/>
    <w:semiHidden/>
    <w:unhideWhenUsed/>
    <w:rsid w:val="00F74C59"/>
    <w:pPr>
      <w:spacing w:before="0" w:after="0" w:line="240" w:lineRule="auto"/>
      <w:ind w:left="4252"/>
    </w:pPr>
  </w:style>
  <w:style w:type="character" w:styleId="SignatureChar" w:customStyle="1">
    <w:name w:val="Signature Char"/>
    <w:basedOn w:val="DefaultParagraphFont"/>
    <w:link w:val="Signature"/>
    <w:uiPriority w:val="99"/>
    <w:semiHidden/>
    <w:rsid w:val="00F74C59"/>
    <w:rPr>
      <w:rFonts w:ascii="Arial" w:hAnsi="Arial" w:eastAsia="Arial" w:cs="Times New Roman"/>
      <w:kern w:val="0"/>
      <w:sz w:val="24"/>
      <w14:ligatures w14:val="none"/>
    </w:rPr>
  </w:style>
  <w:style w:type="paragraph" w:styleId="TableofAuthorities">
    <w:name w:val="table of authorities"/>
    <w:basedOn w:val="Normal"/>
    <w:next w:val="Normal"/>
    <w:uiPriority w:val="99"/>
    <w:semiHidden/>
    <w:unhideWhenUsed/>
    <w:rsid w:val="00F74C59"/>
    <w:pPr>
      <w:spacing w:after="0"/>
      <w:ind w:left="240" w:hanging="240"/>
    </w:pPr>
  </w:style>
  <w:style w:type="paragraph" w:styleId="TableofFigures">
    <w:name w:val="table of figures"/>
    <w:basedOn w:val="Normal"/>
    <w:next w:val="Normal"/>
    <w:uiPriority w:val="99"/>
    <w:unhideWhenUsed/>
    <w:rsid w:val="00F74C59"/>
    <w:pPr>
      <w:spacing w:after="0"/>
    </w:pPr>
  </w:style>
  <w:style w:type="paragraph" w:styleId="TOAHeading">
    <w:name w:val="toa heading"/>
    <w:basedOn w:val="Normal"/>
    <w:next w:val="Normal"/>
    <w:uiPriority w:val="99"/>
    <w:semiHidden/>
    <w:unhideWhenUsed/>
    <w:rsid w:val="00F74C59"/>
    <w:pPr>
      <w:spacing w:before="120"/>
    </w:pPr>
    <w:rPr>
      <w:rFonts w:asciiTheme="majorHAnsi" w:hAnsiTheme="majorHAnsi" w:eastAsiaTheme="majorEastAsia" w:cstheme="majorBidi"/>
      <w:b/>
      <w:bCs/>
      <w:szCs w:val="24"/>
    </w:rPr>
  </w:style>
  <w:style w:type="paragraph" w:styleId="TOC5">
    <w:name w:val="toc 5"/>
    <w:basedOn w:val="Normal"/>
    <w:next w:val="Normal"/>
    <w:autoRedefine/>
    <w:uiPriority w:val="39"/>
    <w:unhideWhenUsed/>
    <w:rsid w:val="00F74C59"/>
    <w:pPr>
      <w:spacing w:after="100"/>
      <w:ind w:left="960"/>
    </w:pPr>
  </w:style>
  <w:style w:type="paragraph" w:styleId="TOC6">
    <w:name w:val="toc 6"/>
    <w:basedOn w:val="Normal"/>
    <w:next w:val="Normal"/>
    <w:autoRedefine/>
    <w:uiPriority w:val="39"/>
    <w:unhideWhenUsed/>
    <w:rsid w:val="00F74C59"/>
    <w:pPr>
      <w:spacing w:after="100"/>
      <w:ind w:left="1200"/>
    </w:pPr>
  </w:style>
  <w:style w:type="paragraph" w:styleId="TOC7">
    <w:name w:val="toc 7"/>
    <w:basedOn w:val="Normal"/>
    <w:next w:val="Normal"/>
    <w:autoRedefine/>
    <w:uiPriority w:val="39"/>
    <w:unhideWhenUsed/>
    <w:rsid w:val="00F74C59"/>
    <w:pPr>
      <w:spacing w:after="100"/>
      <w:ind w:left="1440"/>
    </w:pPr>
  </w:style>
  <w:style w:type="paragraph" w:styleId="TOC8">
    <w:name w:val="toc 8"/>
    <w:basedOn w:val="Normal"/>
    <w:next w:val="Normal"/>
    <w:autoRedefine/>
    <w:uiPriority w:val="39"/>
    <w:unhideWhenUsed/>
    <w:rsid w:val="00F74C59"/>
    <w:pPr>
      <w:spacing w:after="100"/>
      <w:ind w:left="1680"/>
    </w:pPr>
  </w:style>
  <w:style w:type="character" w:styleId="UnresolvedMention">
    <w:name w:val="Unresolved Mention"/>
    <w:basedOn w:val="DefaultParagraphFont"/>
    <w:uiPriority w:val="99"/>
    <w:semiHidden/>
    <w:unhideWhenUsed/>
    <w:rsid w:val="00F74C59"/>
    <w:rPr>
      <w:color w:val="605E5C"/>
      <w:shd w:val="clear" w:color="auto" w:fill="E1DFDD"/>
    </w:rPr>
  </w:style>
  <w:style w:type="character" w:styleId="FootnoteReference">
    <w:name w:val="footnote reference"/>
    <w:basedOn w:val="DefaultParagraphFont"/>
    <w:uiPriority w:val="99"/>
    <w:semiHidden/>
    <w:unhideWhenUsed/>
    <w:rsid w:val="00F74C59"/>
    <w:rPr>
      <w:vertAlign w:val="superscript"/>
    </w:rPr>
  </w:style>
  <w:style w:type="paragraph" w:styleId="PrelimHeading1" w:customStyle="1">
    <w:name w:val="Prelim Heading 1"/>
    <w:basedOn w:val="Heading3"/>
    <w:next w:val="Normal"/>
    <w:link w:val="PrelimHeading1Char"/>
    <w:qFormat/>
    <w:rsid w:val="00F74C59"/>
    <w:pPr>
      <w:spacing w:before="360" w:after="0"/>
    </w:pPr>
    <w:rPr>
      <w:rFonts w:eastAsia="Times New Roman" w:cs="Times New Roman"/>
      <w:b/>
      <w:bCs/>
      <w:sz w:val="36"/>
    </w:rPr>
  </w:style>
  <w:style w:type="paragraph" w:styleId="PrelimHeading2" w:customStyle="1">
    <w:name w:val="Prelim Heading 2"/>
    <w:basedOn w:val="Heading2"/>
    <w:next w:val="Normal"/>
    <w:link w:val="PrelimHeading2Char"/>
    <w:qFormat/>
    <w:rsid w:val="00F74C59"/>
    <w:pPr>
      <w:keepNext w:val="0"/>
      <w:keepLines w:val="0"/>
      <w:widowControl w:val="0"/>
      <w:numPr>
        <w:ilvl w:val="1"/>
      </w:numPr>
      <w:spacing w:before="360" w:after="120" w:line="240" w:lineRule="auto"/>
    </w:pPr>
    <w:rPr>
      <w:rFonts w:ascii="Arial" w:hAnsi="Arial" w:eastAsia="Times New Roman" w:cs="Times New Roman"/>
      <w:b/>
      <w:bCs/>
      <w:iCs/>
      <w:color w:val="78004F"/>
    </w:rPr>
  </w:style>
  <w:style w:type="character" w:styleId="PrelimHeading1Char" w:customStyle="1">
    <w:name w:val="Prelim Heading 1 Char"/>
    <w:basedOn w:val="Heading3Char"/>
    <w:link w:val="PrelimHeading1"/>
    <w:rsid w:val="00F74C59"/>
    <w:rPr>
      <w:rFonts w:ascii="Arial" w:hAnsi="Arial" w:eastAsia="Times New Roman" w:cs="Times New Roman"/>
      <w:b/>
      <w:bCs/>
      <w:color w:val="0F4761" w:themeColor="accent1" w:themeShade="BF"/>
      <w:kern w:val="0"/>
      <w:sz w:val="36"/>
      <w:szCs w:val="28"/>
      <w14:ligatures w14:val="none"/>
    </w:rPr>
  </w:style>
  <w:style w:type="character" w:styleId="PrelimHeading2Char" w:customStyle="1">
    <w:name w:val="Prelim Heading 2 Char"/>
    <w:basedOn w:val="Heading2Char"/>
    <w:link w:val="PrelimHeading2"/>
    <w:rsid w:val="00F74C59"/>
    <w:rPr>
      <w:rFonts w:ascii="Arial" w:hAnsi="Arial" w:eastAsia="Times New Roman" w:cs="Times New Roman"/>
      <w:b/>
      <w:bCs/>
      <w:iCs/>
      <w:color w:val="78004F"/>
      <w:kern w:val="0"/>
      <w:sz w:val="32"/>
      <w:szCs w:val="32"/>
      <w14:ligatures w14:val="none"/>
    </w:rPr>
  </w:style>
  <w:style w:type="paragraph" w:styleId="Default" w:customStyle="1">
    <w:name w:val="Default"/>
    <w:rsid w:val="00F74C59"/>
    <w:pPr>
      <w:autoSpaceDE w:val="0"/>
      <w:autoSpaceDN w:val="0"/>
      <w:adjustRightInd w:val="0"/>
      <w:spacing w:after="0" w:line="240" w:lineRule="auto"/>
    </w:pPr>
    <w:rPr>
      <w:rFonts w:ascii="Calibri" w:hAnsi="Calibri" w:eastAsia="Arial" w:cs="Calibri"/>
      <w:color w:val="000000"/>
      <w:kern w:val="0"/>
      <w:sz w:val="24"/>
      <w:szCs w:val="24"/>
      <w:lang w:eastAsia="en-GB"/>
      <w14:ligatures w14:val="none"/>
    </w:rPr>
  </w:style>
  <w:style w:type="character" w:styleId="HTMLCode">
    <w:name w:val="HTML Code"/>
    <w:basedOn w:val="DefaultParagraphFont"/>
    <w:uiPriority w:val="99"/>
    <w:semiHidden/>
    <w:unhideWhenUsed/>
    <w:rsid w:val="00F74C59"/>
    <w:rPr>
      <w:rFonts w:ascii="Courier New" w:hAnsi="Courier New" w:eastAsia="Times New Roman" w:cs="Courier New"/>
      <w:sz w:val="20"/>
      <w:szCs w:val="20"/>
    </w:rPr>
  </w:style>
  <w:style w:type="paragraph" w:styleId="Revision">
    <w:name w:val="Revision"/>
    <w:hidden/>
    <w:uiPriority w:val="99"/>
    <w:semiHidden/>
    <w:rsid w:val="00F74C59"/>
    <w:pPr>
      <w:spacing w:after="0" w:line="240" w:lineRule="auto"/>
    </w:pPr>
    <w:rPr>
      <w:rFonts w:ascii="Arial" w:hAnsi="Arial" w:eastAsia="Arial" w:cs="Times New Roman"/>
      <w:kern w:val="0"/>
      <w:sz w:val="24"/>
      <w14:ligatures w14:val="none"/>
    </w:rPr>
  </w:style>
  <w:style w:type="paragraph" w:styleId="h4" w:customStyle="1">
    <w:name w:val="h4"/>
    <w:basedOn w:val="Normal"/>
    <w:rsid w:val="00F74C59"/>
    <w:pPr>
      <w:spacing w:before="100" w:beforeAutospacing="1" w:after="100" w:afterAutospacing="1" w:line="240" w:lineRule="auto"/>
    </w:pPr>
    <w:rPr>
      <w:rFonts w:ascii="Times New Roman" w:hAnsi="Times New Roman" w:eastAsia="Times New Roman"/>
      <w:szCs w:val="24"/>
      <w:lang w:eastAsia="en-GB"/>
    </w:rPr>
  </w:style>
  <w:style w:type="character" w:styleId="level-aa" w:customStyle="1">
    <w:name w:val="level-aa"/>
    <w:basedOn w:val="DefaultParagraphFont"/>
    <w:rsid w:val="00F74C59"/>
  </w:style>
  <w:style w:type="character" w:styleId="word-hide" w:customStyle="1">
    <w:name w:val="word-hide"/>
    <w:basedOn w:val="DefaultParagraphFont"/>
    <w:rsid w:val="00F74C59"/>
  </w:style>
  <w:style w:type="paragraph" w:styleId="Coverhyperlink" w:customStyle="1">
    <w:name w:val="Cover hyperlink"/>
    <w:basedOn w:val="IN-Hyperlink"/>
    <w:next w:val="Normal"/>
    <w:autoRedefine/>
    <w:rsid w:val="00F74C59"/>
    <w:rPr>
      <w:rFonts w:asciiTheme="minorHAnsi" w:hAnsiTheme="minorHAnsi"/>
      <w:b w:val="0"/>
      <w:color w:val="FFFFFF" w:themeColor="background1"/>
      <w:sz w:val="24"/>
      <w:u w:val="single"/>
    </w:rPr>
  </w:style>
  <w:style w:type="character" w:styleId="ListParagraphChar" w:customStyle="1">
    <w:name w:val="List Paragraph Char"/>
    <w:aliases w:val="Numbered Para 1 Char,Dot pt Char,No Spacing1 Char,List Paragraph Char Char Char Char,Indicator Text Char,List Paragraph1 Char,Bullet 1 Char,Bullet Points Char,MAIN CONTENT Char,List Paragraph12 Char,F5 List Paragraph Char,L Char"/>
    <w:link w:val="ListParagraph"/>
    <w:uiPriority w:val="34"/>
    <w:qFormat/>
    <w:locked/>
    <w:rsid w:val="00F74C59"/>
  </w:style>
  <w:style w:type="table" w:styleId="PlainTable2">
    <w:name w:val="Plain Table 2"/>
    <w:basedOn w:val="TableNormal"/>
    <w:uiPriority w:val="42"/>
    <w:rsid w:val="00F74C59"/>
    <w:pPr>
      <w:spacing w:after="0" w:line="240" w:lineRule="auto"/>
    </w:pPr>
    <w:rPr>
      <w:rFonts w:eastAsiaTheme="minorEastAsia"/>
      <w:kern w:val="0"/>
      <w:lang w:eastAsia="zh-CN"/>
      <w14:ligatures w14:val="none"/>
    </w:rPr>
    <w:tblPr>
      <w:tblStyleRowBandSize w:val="1"/>
      <w:tblStyleColBandSize w:val="1"/>
      <w:tblBorders>
        <w:top w:val="single" w:color="7F7F7F" w:themeColor="text1" w:themeTint="80" w:sz="4" w:space="0"/>
        <w:bottom w:val="single" w:color="7F7F7F" w:themeColor="text1" w:themeTint="80" w:sz="4" w:space="0"/>
      </w:tblBorders>
    </w:tblPr>
    <w:tblStylePr w:type="firstRow">
      <w:rPr>
        <w:b/>
        <w:bCs/>
      </w:rPr>
      <w:tblPr/>
      <w:tcPr>
        <w:tcBorders>
          <w:bottom w:val="single" w:color="7F7F7F" w:themeColor="text1" w:themeTint="80" w:sz="4" w:space="0"/>
        </w:tcBorders>
      </w:tcPr>
    </w:tblStylePr>
    <w:tblStylePr w:type="lastRow">
      <w:rPr>
        <w:b/>
        <w:bCs/>
      </w:rPr>
      <w:tblPr/>
      <w:tcPr>
        <w:tcBorders>
          <w:top w:val="single" w:color="7F7F7F" w:themeColor="text1" w:themeTint="80" w:sz="4" w:space="0"/>
        </w:tcBorders>
      </w:tcPr>
    </w:tblStylePr>
    <w:tblStylePr w:type="firstCol">
      <w:rPr>
        <w:b/>
        <w:bCs/>
      </w:rPr>
    </w:tblStylePr>
    <w:tblStylePr w:type="lastCol">
      <w:rPr>
        <w:b/>
        <w:bCs/>
      </w:rPr>
    </w:tblStylePr>
    <w:tblStylePr w:type="band1Vert">
      <w:tblPr/>
      <w:tcPr>
        <w:tcBorders>
          <w:left w:val="single" w:color="7F7F7F" w:themeColor="text1" w:themeTint="80" w:sz="4" w:space="0"/>
          <w:right w:val="single" w:color="7F7F7F" w:themeColor="text1" w:themeTint="80" w:sz="4" w:space="0"/>
        </w:tcBorders>
      </w:tcPr>
    </w:tblStylePr>
    <w:tblStylePr w:type="band2Vert">
      <w:tblPr/>
      <w:tcPr>
        <w:tcBorders>
          <w:left w:val="single" w:color="7F7F7F" w:themeColor="text1" w:themeTint="80" w:sz="4" w:space="0"/>
          <w:right w:val="single" w:color="7F7F7F" w:themeColor="text1" w:themeTint="80" w:sz="4" w:space="0"/>
        </w:tcBorders>
      </w:tcPr>
    </w:tblStylePr>
    <w:tblStylePr w:type="band1Horz">
      <w:tblPr/>
      <w:tcPr>
        <w:tcBorders>
          <w:top w:val="single" w:color="7F7F7F" w:themeColor="text1" w:themeTint="80" w:sz="4" w:space="0"/>
          <w:bottom w:val="single" w:color="7F7F7F" w:themeColor="text1" w:themeTint="80" w:sz="4" w:space="0"/>
        </w:tcBorders>
      </w:tcPr>
    </w:tblStylePr>
  </w:style>
  <w:style w:type="table" w:styleId="GridTable1Light">
    <w:name w:val="Grid Table 1 Light"/>
    <w:basedOn w:val="TableNormal"/>
    <w:uiPriority w:val="46"/>
    <w:rsid w:val="00F74C59"/>
    <w:pPr>
      <w:spacing w:after="0" w:line="240" w:lineRule="auto"/>
    </w:pPr>
    <w:rPr>
      <w:rFonts w:eastAsiaTheme="minorEastAsia"/>
      <w:kern w:val="0"/>
      <w:lang w:eastAsia="zh-CN"/>
      <w14:ligatures w14:val="none"/>
    </w:rPr>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2" w:space="0"/>
        </w:tcBorders>
      </w:tcPr>
    </w:tblStylePr>
    <w:tblStylePr w:type="firstCol">
      <w:rPr>
        <w:b/>
        <w:bCs/>
      </w:rPr>
    </w:tblStylePr>
    <w:tblStylePr w:type="lastCol">
      <w:rPr>
        <w:b/>
        <w:bCs/>
      </w:rPr>
    </w:tblStylePr>
  </w:style>
  <w:style w:type="paragraph" w:styleId="JBATextafterH4" w:customStyle="1">
    <w:name w:val="JBA Text after H4"/>
    <w:basedOn w:val="Normal"/>
    <w:qFormat/>
    <w:rsid w:val="00F74C59"/>
    <w:pPr>
      <w:keepNext/>
      <w:spacing w:before="0" w:line="274" w:lineRule="auto"/>
      <w:ind w:left="1429" w:right="284" w:hanging="578"/>
    </w:pPr>
    <w:rPr>
      <w:rFonts w:eastAsia="Calibri"/>
      <w:szCs w:val="20"/>
      <w:lang w:eastAsia="en-GB"/>
    </w:rPr>
  </w:style>
  <w:style w:type="paragraph" w:styleId="JBACaptionFigure" w:customStyle="1">
    <w:name w:val="JBA Caption (Figure )"/>
    <w:basedOn w:val="Normal"/>
    <w:qFormat/>
    <w:rsid w:val="00F74C59"/>
    <w:pPr>
      <w:widowControl w:val="0"/>
      <w:spacing w:before="120" w:after="160"/>
    </w:pPr>
    <w:rPr>
      <w:rFonts w:eastAsia="Calibri"/>
      <w:iCs/>
      <w:color w:val="153B55"/>
      <w:szCs w:val="16"/>
      <w:lang w:eastAsia="en-GB"/>
    </w:rPr>
  </w:style>
  <w:style w:type="paragraph" w:styleId="JBAText" w:customStyle="1">
    <w:name w:val="JBA Text"/>
    <w:basedOn w:val="Normal"/>
    <w:qFormat/>
    <w:rsid w:val="00F74C59"/>
    <w:pPr>
      <w:tabs>
        <w:tab w:val="left" w:pos="3686"/>
      </w:tabs>
      <w:spacing w:before="0" w:line="274" w:lineRule="auto"/>
    </w:pPr>
    <w:rPr>
      <w:rFonts w:eastAsia="Calibri"/>
      <w:szCs w:val="20"/>
      <w:lang w:eastAsia="en-GB"/>
    </w:rPr>
  </w:style>
  <w:style w:type="paragraph" w:styleId="JBACaptionTable" w:customStyle="1">
    <w:name w:val="JBA Caption (Table)"/>
    <w:basedOn w:val="Normal"/>
    <w:qFormat/>
    <w:rsid w:val="00F74C59"/>
    <w:pPr>
      <w:widowControl w:val="0"/>
      <w:spacing w:before="120" w:after="60" w:line="240" w:lineRule="auto"/>
    </w:pPr>
    <w:rPr>
      <w:rFonts w:eastAsia="Calibri"/>
      <w:color w:val="153B55"/>
      <w:szCs w:val="20"/>
      <w:lang w:eastAsia="en-GB"/>
    </w:rPr>
  </w:style>
  <w:style w:type="paragraph" w:styleId="JBATableHeaderText" w:customStyle="1">
    <w:name w:val="JBA Table Header Text"/>
    <w:basedOn w:val="Normal"/>
    <w:qFormat/>
    <w:rsid w:val="00F74C59"/>
    <w:pPr>
      <w:keepNext/>
      <w:spacing w:before="40" w:after="40" w:line="240" w:lineRule="auto"/>
      <w:ind w:left="57" w:right="57"/>
    </w:pPr>
    <w:rPr>
      <w:rFonts w:eastAsia="Calibri"/>
      <w:color w:val="FFFFFF" w:themeColor="background1"/>
      <w:szCs w:val="20"/>
      <w:lang w:eastAsia="en-GB"/>
    </w:rPr>
  </w:style>
  <w:style w:type="table" w:styleId="TableGridLight">
    <w:name w:val="Grid Table Light"/>
    <w:basedOn w:val="TableNormal"/>
    <w:uiPriority w:val="40"/>
    <w:rsid w:val="00F74C59"/>
    <w:pPr>
      <w:spacing w:after="0" w:line="240" w:lineRule="auto"/>
    </w:pPr>
    <w:rPr>
      <w:rFonts w:ascii="Arial" w:hAnsi="Arial" w:eastAsia="Calibri" w:cs="Times New Roman"/>
      <w:kern w:val="0"/>
      <w:sz w:val="20"/>
      <w:szCs w:val="20"/>
      <w:lang w:eastAsia="en-GB"/>
      <w14:ligatures w14:val="none"/>
    </w:rPr>
    <w:tblPr>
      <w:tblInd w:w="833" w:type="dxa"/>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 w:type="paragraph" w:styleId="JBALine" w:customStyle="1">
    <w:name w:val="JBA Line"/>
    <w:basedOn w:val="JBAText"/>
    <w:rsid w:val="00F74C59"/>
    <w:pPr>
      <w:spacing w:after="480"/>
    </w:pPr>
    <w:rPr>
      <w:color w:val="153B55"/>
    </w:rPr>
  </w:style>
  <w:style w:type="paragraph" w:styleId="JBABulletList" w:customStyle="1">
    <w:name w:val="JBA Bullet List"/>
    <w:basedOn w:val="Normal"/>
    <w:qFormat/>
    <w:rsid w:val="00F74C59"/>
    <w:pPr>
      <w:numPr>
        <w:numId w:val="23"/>
      </w:numPr>
      <w:spacing w:before="0" w:after="60" w:line="274" w:lineRule="auto"/>
      <w:contextualSpacing/>
    </w:pPr>
    <w:rPr>
      <w:rFonts w:eastAsia="Calibri"/>
      <w:szCs w:val="20"/>
      <w:lang w:eastAsia="en-GB"/>
    </w:rPr>
  </w:style>
  <w:style w:type="paragraph" w:styleId="JBASubheading" w:customStyle="1">
    <w:name w:val="JBA Subheading"/>
    <w:basedOn w:val="JBAText"/>
    <w:next w:val="JBAText"/>
    <w:qFormat/>
    <w:rsid w:val="00F74C59"/>
    <w:pPr>
      <w:keepNext/>
      <w:widowControl w:val="0"/>
      <w:tabs>
        <w:tab w:val="left" w:pos="720"/>
      </w:tabs>
      <w:spacing w:before="240"/>
    </w:pPr>
    <w:rPr>
      <w:rFonts w:eastAsia="Times New Roman"/>
      <w:iCs/>
      <w:color w:val="153B55"/>
      <w:szCs w:val="24"/>
    </w:rPr>
  </w:style>
  <w:style w:type="table" w:styleId="JBATable1" w:customStyle="1">
    <w:name w:val="JBA Table (1)"/>
    <w:basedOn w:val="TableNormal"/>
    <w:uiPriority w:val="99"/>
    <w:rsid w:val="00F74C59"/>
    <w:pPr>
      <w:spacing w:after="0" w:line="240" w:lineRule="auto"/>
    </w:pPr>
    <w:rPr>
      <w:rFonts w:ascii="Arial" w:hAnsi="Arial" w:eastAsia="Calibri" w:cs="Times New Roman"/>
      <w:kern w:val="0"/>
      <w:sz w:val="20"/>
      <w:szCs w:val="20"/>
      <w:lang w:eastAsia="en-GB"/>
      <w14:ligatures w14:val="none"/>
    </w:rPr>
    <w:tblPr>
      <w:tblStyleRow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blStylePr w:type="firstRow">
      <w:tblPr/>
      <w:trPr>
        <w:cantSplit/>
        <w:tblHeader/>
      </w:trPr>
      <w:tcPr>
        <w:tcBorders>
          <w:top w:val="nil"/>
          <w:bottom w:val="nil"/>
        </w:tcBorders>
        <w:shd w:val="clear" w:color="auto" w:fill="153B55"/>
      </w:tcPr>
    </w:tblStylePr>
    <w:tblStylePr w:type="band1Horz">
      <w:tblPr/>
      <w:tcPr>
        <w:tcBorders>
          <w:top w:val="nil"/>
          <w:bottom w:val="single" w:color="153B55" w:sz="4" w:space="0"/>
        </w:tcBorders>
        <w:shd w:val="clear" w:color="auto" w:fill="E8E8E8" w:themeFill="background2"/>
      </w:tcPr>
    </w:tblStylePr>
    <w:tblStylePr w:type="band2Horz">
      <w:tblPr/>
      <w:trPr>
        <w:cantSplit/>
        <w:tblHeader/>
      </w:trPr>
      <w:tcPr>
        <w:tcBorders>
          <w:top w:val="nil"/>
          <w:bottom w:val="single" w:color="153B55" w:sz="4" w:space="0"/>
        </w:tcBorders>
      </w:tcPr>
    </w:tblStylePr>
  </w:style>
  <w:style w:type="table" w:styleId="JBATable2" w:customStyle="1">
    <w:name w:val="JBA Table (2)"/>
    <w:basedOn w:val="TableNormal"/>
    <w:uiPriority w:val="99"/>
    <w:rsid w:val="00F74C59"/>
    <w:pPr>
      <w:spacing w:after="0" w:line="240" w:lineRule="auto"/>
    </w:pPr>
    <w:rPr>
      <w:rFonts w:ascii="Arial" w:hAnsi="Arial" w:eastAsia="Calibri" w:cs="Times New Roman"/>
      <w:kern w:val="0"/>
      <w:sz w:val="20"/>
      <w:szCs w:val="20"/>
      <w:lang w:eastAsia="en-GB"/>
      <w14:ligatures w14:val="none"/>
    </w:rPr>
    <w:tblPr>
      <w:tblStyleRowBandSize w:val="1"/>
    </w:tblPr>
    <w:tblStylePr w:type="firstRow">
      <w:tblPr/>
      <w:trPr>
        <w:cantSplit/>
        <w:tblHeader/>
      </w:trPr>
      <w:tcPr>
        <w:shd w:val="clear" w:color="auto" w:fill="153B55"/>
      </w:tcPr>
    </w:tblStylePr>
    <w:tblStylePr w:type="band1Horz">
      <w:tblPr/>
      <w:tcPr>
        <w:tcBorders>
          <w:bottom w:val="nil"/>
        </w:tcBorders>
        <w:shd w:val="clear" w:color="auto" w:fill="D1D1D1" w:themeFill="background2" w:themeFillShade="E6"/>
      </w:tcPr>
    </w:tblStylePr>
    <w:tblStylePr w:type="band2Horz">
      <w:tblPr/>
      <w:tcPr>
        <w:tcBorders>
          <w:bottom w:val="nil"/>
        </w:tcBorders>
      </w:tcPr>
    </w:tblStylePr>
  </w:style>
  <w:style w:type="paragraph" w:styleId="JBAFootnote" w:customStyle="1">
    <w:name w:val="JBA Footnote"/>
    <w:basedOn w:val="Normal"/>
    <w:qFormat/>
    <w:rsid w:val="00F74C59"/>
    <w:pPr>
      <w:widowControl w:val="0"/>
      <w:spacing w:before="40" w:after="40" w:line="240" w:lineRule="auto"/>
    </w:pPr>
    <w:rPr>
      <w:rFonts w:eastAsia="Calibri"/>
      <w:szCs w:val="20"/>
      <w:lang w:eastAsia="en-GB"/>
    </w:rPr>
  </w:style>
  <w:style w:type="paragraph" w:styleId="JBAAddresses" w:customStyle="1">
    <w:name w:val="JBA Addresses"/>
    <w:basedOn w:val="Normal"/>
    <w:qFormat/>
    <w:rsid w:val="00F74C59"/>
    <w:pPr>
      <w:widowControl w:val="0"/>
      <w:spacing w:before="0" w:after="0" w:line="240" w:lineRule="auto"/>
      <w:ind w:left="720"/>
    </w:pPr>
    <w:rPr>
      <w:rFonts w:eastAsia="Calibri"/>
      <w:szCs w:val="20"/>
      <w:lang w:eastAsia="en-GB"/>
    </w:rPr>
  </w:style>
  <w:style w:type="character" w:styleId="JBAItalic" w:customStyle="1">
    <w:name w:val="JBA Italic"/>
    <w:basedOn w:val="DefaultParagraphFont"/>
    <w:uiPriority w:val="1"/>
    <w:rsid w:val="00F74C59"/>
    <w:rPr>
      <w:rFonts w:ascii="Arial" w:hAnsi="Arial"/>
      <w:i/>
      <w:color w:val="auto"/>
      <w:lang w:val="en-US"/>
    </w:rPr>
  </w:style>
  <w:style w:type="character" w:styleId="JBABold" w:customStyle="1">
    <w:name w:val="JBA Bold"/>
    <w:basedOn w:val="DefaultParagraphFont"/>
    <w:uiPriority w:val="1"/>
    <w:qFormat/>
    <w:rsid w:val="00F74C59"/>
    <w:rPr>
      <w:rFonts w:ascii="Arial" w:hAnsi="Arial"/>
      <w:b/>
    </w:rPr>
  </w:style>
  <w:style w:type="character" w:styleId="JBASuperscript" w:customStyle="1">
    <w:name w:val="JBA Superscript"/>
    <w:basedOn w:val="DefaultParagraphFont"/>
    <w:uiPriority w:val="1"/>
    <w:qFormat/>
    <w:rsid w:val="00F74C59"/>
    <w:rPr>
      <w:rFonts w:ascii="Arial" w:hAnsi="Arial"/>
      <w:dstrike w:val="0"/>
      <w:vertAlign w:val="superscript"/>
    </w:rPr>
  </w:style>
  <w:style w:type="paragraph" w:styleId="JBANumberedList" w:customStyle="1">
    <w:name w:val="JBA Numbered List"/>
    <w:basedOn w:val="Normal"/>
    <w:qFormat/>
    <w:rsid w:val="00F74C59"/>
    <w:pPr>
      <w:numPr>
        <w:numId w:val="22"/>
      </w:numPr>
      <w:spacing w:before="0" w:after="60" w:line="274" w:lineRule="auto"/>
      <w:ind w:left="1077" w:hanging="357"/>
      <w:contextualSpacing/>
    </w:pPr>
    <w:rPr>
      <w:rFonts w:eastAsia="Calibri"/>
      <w:szCs w:val="20"/>
      <w:lang w:eastAsia="en-GB"/>
    </w:rPr>
  </w:style>
  <w:style w:type="paragraph" w:styleId="JBACentre" w:customStyle="1">
    <w:name w:val="JBA Centre"/>
    <w:basedOn w:val="Normal"/>
    <w:next w:val="JBAText"/>
    <w:rsid w:val="00F74C59"/>
    <w:pPr>
      <w:spacing w:before="0" w:after="0" w:line="240" w:lineRule="auto"/>
      <w:jc w:val="center"/>
    </w:pPr>
    <w:rPr>
      <w:rFonts w:eastAsia="Times New Roman"/>
      <w:szCs w:val="16"/>
      <w:lang w:eastAsia="en-GB"/>
    </w:rPr>
  </w:style>
  <w:style w:type="paragraph" w:styleId="JBAReportType" w:customStyle="1">
    <w:name w:val="JBA Report Type"/>
    <w:basedOn w:val="Normal"/>
    <w:link w:val="JBAReportTypeChar"/>
    <w:qFormat/>
    <w:rsid w:val="00F74C59"/>
    <w:pPr>
      <w:spacing w:before="0" w:line="240" w:lineRule="auto"/>
      <w:ind w:left="720" w:right="1701"/>
    </w:pPr>
    <w:rPr>
      <w:rFonts w:eastAsia="Calibri"/>
      <w:b/>
      <w:color w:val="153B55"/>
      <w:sz w:val="40"/>
      <w:szCs w:val="20"/>
      <w:lang w:eastAsia="en-GB"/>
    </w:rPr>
  </w:style>
  <w:style w:type="character" w:styleId="JBAReportTypeChar" w:customStyle="1">
    <w:name w:val="JBA Report Type Char"/>
    <w:basedOn w:val="DefaultParagraphFont"/>
    <w:link w:val="JBAReportType"/>
    <w:rsid w:val="00F74C59"/>
    <w:rPr>
      <w:rFonts w:ascii="Arial" w:hAnsi="Arial" w:eastAsia="Calibri" w:cs="Times New Roman"/>
      <w:b/>
      <w:color w:val="153B55"/>
      <w:kern w:val="0"/>
      <w:sz w:val="40"/>
      <w:szCs w:val="20"/>
      <w:lang w:eastAsia="en-GB"/>
      <w14:ligatures w14:val="none"/>
    </w:rPr>
  </w:style>
  <w:style w:type="character" w:styleId="JBAHighlightedTextYellow" w:customStyle="1">
    <w:name w:val="JBA Highlighted Text Yellow"/>
    <w:basedOn w:val="DefaultParagraphFont"/>
    <w:uiPriority w:val="1"/>
    <w:rsid w:val="00F74C59"/>
    <w:rPr>
      <w:rFonts w:ascii="Arial" w:hAnsi="Arial"/>
      <w:color w:val="auto"/>
      <w:bdr w:val="none" w:color="auto" w:sz="0" w:space="0"/>
      <w:shd w:val="clear" w:color="auto" w:fill="FFFF00"/>
    </w:rPr>
  </w:style>
  <w:style w:type="character" w:styleId="JBABoldItalic" w:customStyle="1">
    <w:name w:val="JBA Bold Italic"/>
    <w:basedOn w:val="DefaultParagraphFont"/>
    <w:uiPriority w:val="1"/>
    <w:qFormat/>
    <w:rsid w:val="00F74C59"/>
    <w:rPr>
      <w:rFonts w:ascii="Arial" w:hAnsi="Arial"/>
      <w:b/>
      <w:i/>
      <w:color w:val="auto"/>
    </w:rPr>
  </w:style>
  <w:style w:type="character" w:styleId="JBASubscript" w:customStyle="1">
    <w:name w:val="JBA Subscript"/>
    <w:basedOn w:val="DefaultParagraphFont"/>
    <w:uiPriority w:val="1"/>
    <w:qFormat/>
    <w:rsid w:val="00F74C59"/>
    <w:rPr>
      <w:rFonts w:ascii="Arial" w:hAnsi="Arial"/>
      <w:dstrike w:val="0"/>
      <w:color w:val="auto"/>
      <w:vertAlign w:val="subscript"/>
    </w:rPr>
  </w:style>
  <w:style w:type="paragraph" w:styleId="JBALetteredList" w:customStyle="1">
    <w:name w:val="JBA Lettered List"/>
    <w:basedOn w:val="JBANumberedList"/>
    <w:next w:val="JBAText"/>
    <w:qFormat/>
    <w:rsid w:val="00F74C59"/>
    <w:pPr>
      <w:numPr>
        <w:numId w:val="25"/>
      </w:numPr>
      <w:tabs>
        <w:tab w:val="left" w:pos="720"/>
      </w:tabs>
      <w:ind w:left="1077" w:hanging="357"/>
    </w:pPr>
  </w:style>
  <w:style w:type="paragraph" w:styleId="JBAFooter" w:customStyle="1">
    <w:name w:val="JBA Footer"/>
    <w:basedOn w:val="Normal"/>
    <w:qFormat/>
    <w:rsid w:val="00F74C59"/>
    <w:pPr>
      <w:widowControl w:val="0"/>
      <w:pBdr>
        <w:top w:val="dashed" w:color="auto" w:sz="4" w:space="16"/>
      </w:pBdr>
      <w:tabs>
        <w:tab w:val="left" w:pos="9072"/>
      </w:tabs>
      <w:spacing w:before="0" w:after="0" w:line="240" w:lineRule="auto"/>
    </w:pPr>
    <w:rPr>
      <w:rFonts w:eastAsia="Calibri" w:cs="Arial"/>
      <w:szCs w:val="20"/>
      <w:lang w:eastAsia="en-GB"/>
    </w:rPr>
  </w:style>
  <w:style w:type="character" w:styleId="JBAHighlightedTextPink" w:customStyle="1">
    <w:name w:val="JBA Highlighted Text Pink"/>
    <w:basedOn w:val="JBAHighlightedTextYellow"/>
    <w:uiPriority w:val="1"/>
    <w:rsid w:val="00F74C59"/>
    <w:rPr>
      <w:rFonts w:ascii="Arial" w:hAnsi="Arial"/>
      <w:color w:val="auto"/>
      <w:bdr w:val="none" w:color="auto" w:sz="0" w:space="0"/>
      <w:shd w:val="clear" w:color="auto" w:fill="FFA7FF"/>
    </w:rPr>
  </w:style>
  <w:style w:type="character" w:styleId="JBATextRed" w:customStyle="1">
    <w:name w:val="JBA Text Red"/>
    <w:basedOn w:val="DefaultParagraphFont"/>
    <w:uiPriority w:val="1"/>
    <w:rsid w:val="00F74C59"/>
    <w:rPr>
      <w:rFonts w:ascii="Arial" w:hAnsi="Arial"/>
      <w:color w:val="C00000"/>
      <w:sz w:val="24"/>
    </w:rPr>
  </w:style>
  <w:style w:type="paragraph" w:styleId="JBAReportTitle" w:customStyle="1">
    <w:name w:val="JBA Report Title"/>
    <w:basedOn w:val="Normal"/>
    <w:qFormat/>
    <w:rsid w:val="00F74C59"/>
    <w:pPr>
      <w:widowControl w:val="0"/>
      <w:spacing w:before="3000" w:line="240" w:lineRule="auto"/>
      <w:ind w:left="720" w:right="3289"/>
      <w:contextualSpacing/>
    </w:pPr>
    <w:rPr>
      <w:rFonts w:eastAsia="Times New Roman"/>
      <w:b/>
      <w:color w:val="153B55"/>
      <w:spacing w:val="5"/>
      <w:kern w:val="28"/>
      <w:sz w:val="70"/>
      <w:szCs w:val="52"/>
      <w:lang w:eastAsia="en-GB"/>
    </w:rPr>
  </w:style>
  <w:style w:type="paragraph" w:styleId="JBABlueBoxParagraph" w:customStyle="1">
    <w:name w:val="JBA Blue Box Paragraph"/>
    <w:basedOn w:val="JBAText"/>
    <w:next w:val="JBAText"/>
    <w:qFormat/>
    <w:rsid w:val="00F74C59"/>
    <w:pPr>
      <w:shd w:val="clear" w:color="auto" w:fill="C1E4F5" w:themeFill="accent1" w:themeFillTint="33"/>
    </w:pPr>
  </w:style>
  <w:style w:type="character" w:styleId="JBASuperscriptbold" w:customStyle="1">
    <w:name w:val="JBA Superscript (bold)"/>
    <w:basedOn w:val="DefaultParagraphFont"/>
    <w:uiPriority w:val="1"/>
    <w:qFormat/>
    <w:rsid w:val="00F74C59"/>
    <w:rPr>
      <w:rFonts w:ascii="Arial" w:hAnsi="Arial"/>
      <w:b/>
      <w:dstrike w:val="0"/>
      <w:vertAlign w:val="superscript"/>
    </w:rPr>
  </w:style>
  <w:style w:type="character" w:styleId="JBASubscriptbold" w:customStyle="1">
    <w:name w:val="JBA Subscript (bold)"/>
    <w:basedOn w:val="DefaultParagraphFont"/>
    <w:uiPriority w:val="1"/>
    <w:qFormat/>
    <w:rsid w:val="00F74C59"/>
    <w:rPr>
      <w:rFonts w:ascii="Arial" w:hAnsi="Arial"/>
      <w:b/>
      <w:dstrike w:val="0"/>
      <w:vertAlign w:val="subscript"/>
    </w:rPr>
  </w:style>
  <w:style w:type="table" w:styleId="MediumList1-Accent2">
    <w:name w:val="Medium List 1 Accent 2"/>
    <w:basedOn w:val="TableNormal"/>
    <w:uiPriority w:val="65"/>
    <w:rsid w:val="00F74C59"/>
    <w:pPr>
      <w:spacing w:after="0" w:line="240" w:lineRule="auto"/>
    </w:pPr>
    <w:rPr>
      <w:rFonts w:ascii="Arial" w:hAnsi="Arial" w:eastAsia="Calibri" w:cs="Times New Roman"/>
      <w:color w:val="000000"/>
      <w:kern w:val="0"/>
      <w:sz w:val="20"/>
      <w:szCs w:val="20"/>
      <w:lang w:eastAsia="en-GB"/>
      <w14:ligatures w14:val="none"/>
    </w:rPr>
    <w:tblPr>
      <w:tblStyleRowBandSize w:val="1"/>
      <w:tblStyleColBandSize w:val="1"/>
      <w:tblInd w:w="833" w:type="dxa"/>
      <w:tblBorders>
        <w:top w:val="single" w:color="C0504D" w:sz="8" w:space="0"/>
        <w:bottom w:val="single" w:color="C0504D" w:sz="8" w:space="0"/>
      </w:tblBorders>
    </w:tblPr>
    <w:tblStylePr w:type="firstRow">
      <w:rPr>
        <w:rFonts w:ascii="Bahnschrift Light SemiCondensed" w:hAnsi="Bahnschrift Light SemiCondensed" w:eastAsia="Times New Roman" w:cs="Times New Roman"/>
      </w:rPr>
      <w:tblPr/>
      <w:tcPr>
        <w:tcBorders>
          <w:top w:val="nil"/>
          <w:bottom w:val="single" w:color="C0504D" w:sz="8" w:space="0"/>
        </w:tcBorders>
      </w:tcPr>
    </w:tblStylePr>
    <w:tblStylePr w:type="lastRow">
      <w:rPr>
        <w:b/>
        <w:bCs/>
        <w:color w:val="1F497D"/>
      </w:rPr>
      <w:tblPr/>
      <w:tcPr>
        <w:tcBorders>
          <w:top w:val="single" w:color="C0504D" w:sz="8" w:space="0"/>
          <w:bottom w:val="single" w:color="C0504D" w:sz="8" w:space="0"/>
        </w:tcBorders>
      </w:tcPr>
    </w:tblStylePr>
    <w:tblStylePr w:type="firstCol">
      <w:rPr>
        <w:b/>
        <w:bCs/>
      </w:rPr>
    </w:tblStylePr>
    <w:tblStylePr w:type="lastCol">
      <w:rPr>
        <w:b/>
        <w:bCs/>
      </w:rPr>
      <w:tblPr/>
      <w:tcPr>
        <w:tcBorders>
          <w:top w:val="single" w:color="C0504D" w:sz="8" w:space="0"/>
          <w:bottom w:val="single" w:color="C0504D" w:sz="8" w:space="0"/>
        </w:tcBorders>
      </w:tcPr>
    </w:tblStylePr>
    <w:tblStylePr w:type="band1Vert">
      <w:tblPr/>
      <w:tcPr>
        <w:shd w:val="clear" w:color="auto" w:fill="EFD3D2"/>
      </w:tcPr>
    </w:tblStylePr>
    <w:tblStylePr w:type="band1Horz">
      <w:tblPr/>
      <w:tcPr>
        <w:shd w:val="clear" w:color="auto" w:fill="EFD3D2"/>
      </w:tcPr>
    </w:tblStylePr>
  </w:style>
  <w:style w:type="character" w:styleId="JBAHighlightedTextGreen" w:customStyle="1">
    <w:name w:val="JBA Highlighted Text Green"/>
    <w:basedOn w:val="DefaultParagraphFont"/>
    <w:uiPriority w:val="1"/>
    <w:rsid w:val="00F74C59"/>
    <w:rPr>
      <w:rFonts w:ascii="Arial" w:hAnsi="Arial"/>
      <w:bdr w:val="none" w:color="auto" w:sz="0" w:space="0"/>
      <w:shd w:val="clear" w:color="D0FB89" w:fill="88FCA4"/>
    </w:rPr>
  </w:style>
  <w:style w:type="character" w:styleId="JBAHighlightedTextOrange" w:customStyle="1">
    <w:name w:val="JBA Highlighted Text Orange"/>
    <w:basedOn w:val="DefaultParagraphFont"/>
    <w:uiPriority w:val="1"/>
    <w:rsid w:val="00F74C59"/>
    <w:rPr>
      <w:rFonts w:ascii="Arial" w:hAnsi="Arial"/>
      <w:bdr w:val="none" w:color="auto" w:sz="0" w:space="0"/>
      <w:shd w:val="clear" w:color="FF9900" w:fill="FFD347"/>
    </w:rPr>
  </w:style>
  <w:style w:type="character" w:styleId="JBAHighlightedTextTurquoise" w:customStyle="1">
    <w:name w:val="JBA Highlighted Text Turquoise"/>
    <w:basedOn w:val="DefaultParagraphFont"/>
    <w:uiPriority w:val="1"/>
    <w:rsid w:val="00F74C59"/>
    <w:rPr>
      <w:rFonts w:ascii="Arial" w:hAnsi="Arial"/>
      <w:bdr w:val="none" w:color="auto" w:sz="0" w:space="0"/>
      <w:shd w:val="clear" w:color="75EBFB" w:fill="84F4F1"/>
    </w:rPr>
  </w:style>
  <w:style w:type="paragraph" w:styleId="JBANumberedListFurtherIndent" w:customStyle="1">
    <w:name w:val="JBA Numbered List Further Indent"/>
    <w:basedOn w:val="JBALetteredList"/>
    <w:rsid w:val="00F74C59"/>
    <w:pPr>
      <w:numPr>
        <w:numId w:val="24"/>
      </w:numPr>
      <w:tabs>
        <w:tab w:val="clear" w:pos="720"/>
      </w:tabs>
      <w:spacing w:after="20"/>
      <w:ind w:left="1434" w:hanging="357"/>
    </w:pPr>
  </w:style>
  <w:style w:type="paragraph" w:styleId="JBAAbbreviations" w:customStyle="1">
    <w:name w:val="JBA Abbreviations"/>
    <w:basedOn w:val="Normal"/>
    <w:qFormat/>
    <w:rsid w:val="00F74C59"/>
    <w:pPr>
      <w:tabs>
        <w:tab w:val="left" w:pos="720"/>
        <w:tab w:val="left" w:pos="2552"/>
      </w:tabs>
      <w:spacing w:before="120" w:after="60" w:line="240" w:lineRule="auto"/>
      <w:ind w:left="1860" w:hanging="1860"/>
    </w:pPr>
    <w:rPr>
      <w:rFonts w:eastAsia="Calibri"/>
      <w:szCs w:val="20"/>
      <w:lang w:eastAsia="en-GB"/>
    </w:rPr>
  </w:style>
  <w:style w:type="paragraph" w:styleId="JBATableTextLeft" w:customStyle="1">
    <w:name w:val="JBA Table Text Left"/>
    <w:basedOn w:val="Normal"/>
    <w:qFormat/>
    <w:rsid w:val="00F74C59"/>
    <w:pPr>
      <w:widowControl w:val="0"/>
      <w:spacing w:before="40" w:after="40" w:line="240" w:lineRule="auto"/>
      <w:ind w:left="57" w:right="57"/>
    </w:pPr>
    <w:rPr>
      <w:rFonts w:eastAsia="Calibri"/>
      <w:szCs w:val="20"/>
      <w:lang w:eastAsia="en-GB"/>
    </w:rPr>
  </w:style>
  <w:style w:type="paragraph" w:styleId="JBATableTextCentre" w:customStyle="1">
    <w:name w:val="JBA Table Text Centre"/>
    <w:basedOn w:val="JBATableTextLeft"/>
    <w:rsid w:val="00F74C59"/>
    <w:pPr>
      <w:jc w:val="center"/>
    </w:pPr>
  </w:style>
  <w:style w:type="paragraph" w:styleId="JBATableTextRight" w:customStyle="1">
    <w:name w:val="JBA Table Text Right"/>
    <w:basedOn w:val="JBATableTextCentre"/>
    <w:qFormat/>
    <w:rsid w:val="00F74C59"/>
    <w:pPr>
      <w:jc w:val="right"/>
    </w:pPr>
  </w:style>
  <w:style w:type="character" w:styleId="JBATextWhiteBold" w:customStyle="1">
    <w:name w:val="JBA Text White Bold"/>
    <w:basedOn w:val="DefaultParagraphFont"/>
    <w:uiPriority w:val="1"/>
    <w:rsid w:val="00F74C59"/>
    <w:rPr>
      <w:rFonts w:ascii="Arial Bold" w:hAnsi="Arial Bold"/>
      <w:b/>
      <w:color w:val="FFFFFF"/>
    </w:rPr>
  </w:style>
  <w:style w:type="table" w:styleId="LightShading1" w:customStyle="1">
    <w:name w:val="Light Shading1"/>
    <w:basedOn w:val="TableNormal"/>
    <w:uiPriority w:val="60"/>
    <w:locked/>
    <w:rsid w:val="00F74C59"/>
    <w:pPr>
      <w:spacing w:after="0" w:line="240" w:lineRule="auto"/>
    </w:pPr>
    <w:rPr>
      <w:rFonts w:ascii="Arial" w:hAnsi="Arial" w:eastAsia="Calibri" w:cs="Times New Roman"/>
      <w:color w:val="000000"/>
      <w:kern w:val="0"/>
      <w:sz w:val="20"/>
      <w:szCs w:val="20"/>
      <w:lang w:eastAsia="en-GB"/>
      <w14:ligatures w14:val="none"/>
    </w:rPr>
    <w:tblPr>
      <w:tblStyleRowBandSize w:val="1"/>
      <w:tblStyleColBandSize w:val="1"/>
      <w:tblInd w:w="833" w:type="dxa"/>
      <w:tblBorders>
        <w:top w:val="single" w:color="000000" w:sz="8" w:space="0"/>
        <w:bottom w:val="single" w:color="000000" w:sz="8" w:space="0"/>
      </w:tblBorders>
    </w:tblPr>
    <w:tblStylePr w:type="firstRow">
      <w:pPr>
        <w:spacing w:before="0" w:after="0" w:line="240" w:lineRule="auto"/>
      </w:pPr>
      <w:rPr>
        <w:b/>
        <w:bCs/>
      </w:rPr>
      <w:tbl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blPr/>
      <w:tcPr>
        <w:tcBorders>
          <w:top w:val="single" w:color="000000" w:sz="8" w:space="0"/>
          <w:left w:val="nil"/>
          <w:bottom w:val="single" w:color="000000"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styleId="JBATextWhiteRegular" w:customStyle="1">
    <w:name w:val="JBA Text White Regular"/>
    <w:basedOn w:val="DefaultParagraphFont"/>
    <w:uiPriority w:val="1"/>
    <w:rsid w:val="00F74C59"/>
    <w:rPr>
      <w:rFonts w:cs="Times New Roman"/>
      <w:color w:val="FFFFFF"/>
    </w:rPr>
  </w:style>
  <w:style w:type="paragraph" w:styleId="HeadingUnnumbered" w:customStyle="1">
    <w:name w:val="Heading Unnumbered"/>
    <w:basedOn w:val="JBAText"/>
    <w:rsid w:val="00F74C59"/>
    <w:rPr>
      <w:b/>
      <w:color w:val="262626" w:themeColor="text1" w:themeTint="D9"/>
      <w:sz w:val="40"/>
    </w:rPr>
  </w:style>
  <w:style w:type="table" w:styleId="ListTable4">
    <w:name w:val="List Table 4"/>
    <w:basedOn w:val="TableNormal"/>
    <w:uiPriority w:val="49"/>
    <w:rsid w:val="00F74C59"/>
    <w:pPr>
      <w:spacing w:after="0" w:line="240" w:lineRule="auto"/>
    </w:pPr>
    <w:rPr>
      <w:rFonts w:ascii="Arial" w:hAnsi="Arial" w:eastAsia="Calibri" w:cs="Times New Roman"/>
      <w:kern w:val="0"/>
      <w:sz w:val="20"/>
      <w:szCs w:val="20"/>
      <w:lang w:eastAsia="en-GB"/>
      <w14:ligatures w14:val="none"/>
    </w:rPr>
    <w:tblPr>
      <w:tblStyleRowBandSize w:val="1"/>
      <w:tblStyleColBandSize w:val="1"/>
      <w:tblInd w:w="833" w:type="dxa"/>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tblBorders>
    </w:tblPr>
    <w:tblStylePr w:type="firstRow">
      <w:rPr>
        <w:b/>
        <w:bCs/>
        <w:color w:val="FFFFFF" w:themeColor="background1"/>
      </w:rPr>
      <w:tbl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tcBorders>
        <w:shd w:val="clear" w:color="auto" w:fill="000000" w:themeFill="text1"/>
      </w:tcPr>
    </w:tblStylePr>
    <w:tblStylePr w:type="lastRow">
      <w:rPr>
        <w:b/>
        <w:bCs/>
      </w:rPr>
      <w:tblPr/>
      <w:tcPr>
        <w:tcBorders>
          <w:top w:val="double" w:color="666666" w:themeColor="text1" w:themeTint="99"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
    <w:name w:val="List Table 6 Colorful"/>
    <w:basedOn w:val="TableNormal"/>
    <w:uiPriority w:val="51"/>
    <w:rsid w:val="00F74C59"/>
    <w:pPr>
      <w:spacing w:after="0" w:line="240" w:lineRule="auto"/>
    </w:pPr>
    <w:rPr>
      <w:rFonts w:ascii="Arial" w:hAnsi="Arial" w:eastAsia="Calibri" w:cs="Times New Roman"/>
      <w:color w:val="000000" w:themeColor="text1"/>
      <w:kern w:val="0"/>
      <w:sz w:val="20"/>
      <w:szCs w:val="20"/>
      <w:lang w:eastAsia="en-GB"/>
      <w14:ligatures w14:val="none"/>
    </w:rPr>
    <w:tblPr>
      <w:tblStyleRowBandSize w:val="1"/>
      <w:tblStyleColBandSize w:val="1"/>
      <w:tblInd w:w="833" w:type="dxa"/>
      <w:tblBorders>
        <w:top w:val="single" w:color="000000" w:themeColor="text1" w:sz="4" w:space="0"/>
        <w:bottom w:val="single" w:color="000000" w:themeColor="text1" w:sz="4" w:space="0"/>
      </w:tblBorders>
    </w:tblPr>
    <w:tblStylePr w:type="firstRow">
      <w:rPr>
        <w:rFonts w:ascii="Arial" w:hAnsi="Arial"/>
        <w:b/>
        <w:bCs/>
      </w:rPr>
      <w:tblPr/>
      <w:tcPr>
        <w:tcBorders>
          <w:bottom w:val="single" w:color="000000" w:themeColor="text1" w:sz="4" w:space="0"/>
        </w:tcBorders>
      </w:tcPr>
    </w:tblStylePr>
    <w:tblStylePr w:type="lastRow">
      <w:rPr>
        <w:rFonts w:ascii="Arial" w:hAnsi="Arial"/>
        <w:b/>
        <w:bCs/>
      </w:rPr>
      <w:tblPr/>
      <w:tcPr>
        <w:tcBorders>
          <w:top w:val="double" w:color="000000" w:themeColor="text1" w:sz="4" w:space="0"/>
        </w:tcBorders>
      </w:tcPr>
    </w:tblStylePr>
    <w:tblStylePr w:type="firstCol">
      <w:rPr>
        <w:b w:val="0"/>
        <w:bCs/>
      </w:rPr>
    </w:tblStylePr>
    <w:tblStylePr w:type="lastCol">
      <w:rPr>
        <w:b/>
        <w:bCs/>
      </w:rPr>
    </w:tblStylePr>
    <w:tblStylePr w:type="band1Vert">
      <w:tblPr/>
      <w:tcPr>
        <w:shd w:val="clear" w:color="auto" w:fill="CCCCCC" w:themeFill="text1" w:themeFillTint="33"/>
      </w:tcPr>
    </w:tblStylePr>
    <w:tblStylePr w:type="band1Horz">
      <w:rPr>
        <w:rFonts w:ascii="Arial" w:hAnsi="Arial"/>
      </w:rPr>
      <w:tblPr/>
      <w:tcPr>
        <w:shd w:val="clear" w:color="auto" w:fill="CCCCCC" w:themeFill="text1" w:themeFillTint="33"/>
      </w:tcPr>
    </w:tblStylePr>
    <w:tblStylePr w:type="band2Horz">
      <w:rPr>
        <w:rFonts w:ascii="Arial" w:hAnsi="Arial"/>
      </w:rPr>
    </w:tblStylePr>
  </w:style>
  <w:style w:type="paragraph" w:styleId="JBA2pt" w:customStyle="1">
    <w:name w:val="JBA 2pt"/>
    <w:basedOn w:val="JBAText"/>
    <w:rsid w:val="00F74C59"/>
    <w:pPr>
      <w:spacing w:after="0"/>
    </w:pPr>
    <w:rPr>
      <w:sz w:val="4"/>
    </w:rPr>
  </w:style>
  <w:style w:type="paragraph" w:styleId="JBAReportDate" w:customStyle="1">
    <w:name w:val="JBA Report Date"/>
    <w:basedOn w:val="JBAReportType"/>
    <w:qFormat/>
    <w:rsid w:val="00F74C59"/>
    <w:pPr>
      <w:ind w:right="720"/>
    </w:pPr>
    <w:rPr>
      <w:sz w:val="24"/>
    </w:rPr>
  </w:style>
  <w:style w:type="paragraph" w:styleId="JBAClientdetails" w:customStyle="1">
    <w:name w:val="JBA Client details"/>
    <w:basedOn w:val="JBAReportDate"/>
    <w:qFormat/>
    <w:rsid w:val="00F74C59"/>
  </w:style>
  <w:style w:type="table" w:styleId="PlainTable1">
    <w:name w:val="Plain Table 1"/>
    <w:basedOn w:val="TableNormal"/>
    <w:uiPriority w:val="41"/>
    <w:rsid w:val="00F74C59"/>
    <w:pPr>
      <w:spacing w:after="0" w:line="240" w:lineRule="auto"/>
    </w:pPr>
    <w:rPr>
      <w:rFonts w:ascii="Arial" w:hAnsi="Arial" w:eastAsia="Calibri" w:cs="Times New Roman"/>
      <w:kern w:val="0"/>
      <w:sz w:val="20"/>
      <w:szCs w:val="20"/>
      <w:lang w:eastAsia="en-GB"/>
      <w14:ligatures w14:val="none"/>
    </w:rPr>
    <w:tblPr>
      <w:tblStyleRowBandSize w:val="1"/>
      <w:tblStyleColBandSize w:val="1"/>
      <w:tblInd w:w="833" w:type="dxa"/>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tblStylePr w:type="firstRow">
      <w:rPr>
        <w:b/>
        <w:bCs/>
      </w:rPr>
    </w:tblStylePr>
    <w:tblStylePr w:type="lastRow">
      <w:rPr>
        <w:b/>
        <w:bCs/>
      </w:rPr>
      <w:tblPr/>
      <w:tcPr>
        <w:tcBorders>
          <w:top w:val="double" w:color="BFBFBF" w:themeColor="background1" w:themeShade="BF" w:sz="4" w:space="0"/>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F74C59"/>
    <w:pPr>
      <w:spacing w:after="0" w:line="240" w:lineRule="auto"/>
    </w:pPr>
    <w:rPr>
      <w:rFonts w:ascii="Arial" w:hAnsi="Arial" w:eastAsia="Calibri" w:cs="Times New Roman"/>
      <w:kern w:val="0"/>
      <w:sz w:val="20"/>
      <w:szCs w:val="20"/>
      <w:lang w:eastAsia="en-GB"/>
      <w14:ligatures w14:val="none"/>
    </w:rPr>
    <w:tblPr>
      <w:tblStyleRowBandSize w:val="1"/>
      <w:tblStyleColBandSize w:val="1"/>
      <w:tblInd w:w="833" w:type="dxa"/>
    </w:tblPr>
    <w:tblStylePr w:type="firstRow">
      <w:rPr>
        <w:b/>
        <w:bCs/>
        <w:caps/>
      </w:rPr>
      <w:tblPr/>
      <w:tcPr>
        <w:tcBorders>
          <w:bottom w:val="single" w:color="7F7F7F" w:themeColor="text1" w:themeTint="80" w:sz="4" w:space="0"/>
        </w:tcBorders>
      </w:tcPr>
    </w:tblStylePr>
    <w:tblStylePr w:type="lastRow">
      <w:rPr>
        <w:b/>
        <w:bCs/>
        <w:caps/>
      </w:rPr>
      <w:tblPr/>
      <w:tcPr>
        <w:tcBorders>
          <w:top w:val="nil"/>
        </w:tcBorders>
      </w:tcPr>
    </w:tblStylePr>
    <w:tblStylePr w:type="firstCol">
      <w:rPr>
        <w:b/>
        <w:bCs/>
        <w:caps/>
      </w:rPr>
      <w:tblPr/>
      <w:tcPr>
        <w:tcBorders>
          <w:right w:val="single" w:color="7F7F7F" w:themeColor="text1" w:themeTint="80" w:sz="4" w:space="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F74C59"/>
    <w:pPr>
      <w:spacing w:after="0" w:line="240" w:lineRule="auto"/>
    </w:pPr>
    <w:rPr>
      <w:rFonts w:ascii="Arial" w:hAnsi="Arial" w:eastAsia="Calibri" w:cs="Times New Roman"/>
      <w:kern w:val="0"/>
      <w:sz w:val="20"/>
      <w:szCs w:val="20"/>
      <w:lang w:eastAsia="en-GB"/>
      <w14:ligatures w14:val="none"/>
    </w:rPr>
    <w:tblPr>
      <w:tblStyleRowBandSize w:val="1"/>
      <w:tblStyleColBandSize w:val="1"/>
      <w:tblInd w:w="833" w:type="dxa"/>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F74C59"/>
    <w:pPr>
      <w:spacing w:after="0" w:line="240" w:lineRule="auto"/>
    </w:pPr>
    <w:rPr>
      <w:rFonts w:ascii="Arial" w:hAnsi="Arial" w:eastAsia="Calibri" w:cs="Times New Roman"/>
      <w:kern w:val="0"/>
      <w:sz w:val="20"/>
      <w:szCs w:val="20"/>
      <w:lang w:eastAsia="en-GB"/>
      <w14:ligatures w14:val="none"/>
    </w:rPr>
    <w:tblPr>
      <w:tblStyleRowBandSize w:val="1"/>
      <w:tblStyleColBandSize w:val="1"/>
      <w:tblInd w:w="833" w:type="dxa"/>
    </w:tblPr>
    <w:tblStylePr w:type="firstRow">
      <w:rPr>
        <w:rFonts w:asciiTheme="majorHAnsi" w:hAnsiTheme="majorHAnsi" w:eastAsiaTheme="majorEastAsia" w:cstheme="majorBidi"/>
        <w:i/>
        <w:iCs/>
        <w:sz w:val="26"/>
      </w:rPr>
      <w:tblPr/>
      <w:tcPr>
        <w:tcBorders>
          <w:bottom w:val="single" w:color="7F7F7F" w:themeColor="text1" w:themeTint="80"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7F7F7F" w:themeColor="text1" w:themeTint="80"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7F7F7F" w:themeColor="text1" w:themeTint="80"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7F7F7F" w:themeColor="text1" w:themeTint="80" w:sz="4" w:space="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Accent1">
    <w:name w:val="Grid Table 1 Light Accent 1"/>
    <w:basedOn w:val="TableNormal"/>
    <w:uiPriority w:val="46"/>
    <w:rsid w:val="00F74C59"/>
    <w:pPr>
      <w:spacing w:after="0" w:line="240" w:lineRule="auto"/>
    </w:pPr>
    <w:rPr>
      <w:rFonts w:ascii="Arial" w:hAnsi="Arial" w:eastAsia="Calibri" w:cs="Times New Roman"/>
      <w:kern w:val="0"/>
      <w:sz w:val="20"/>
      <w:szCs w:val="20"/>
      <w:lang w:eastAsia="en-GB"/>
      <w14:ligatures w14:val="none"/>
    </w:rPr>
    <w:tblPr>
      <w:tblStyleRowBandSize w:val="1"/>
      <w:tblStyleColBandSize w:val="1"/>
      <w:tblInd w:w="833" w:type="dxa"/>
      <w:tblBorders>
        <w:top w:val="single" w:color="83CAEB" w:themeColor="accent1" w:themeTint="66" w:sz="4" w:space="0"/>
        <w:left w:val="single" w:color="83CAEB" w:themeColor="accent1" w:themeTint="66" w:sz="4" w:space="0"/>
        <w:bottom w:val="single" w:color="83CAEB" w:themeColor="accent1" w:themeTint="66" w:sz="4" w:space="0"/>
        <w:right w:val="single" w:color="83CAEB" w:themeColor="accent1" w:themeTint="66" w:sz="4" w:space="0"/>
        <w:insideH w:val="single" w:color="83CAEB" w:themeColor="accent1" w:themeTint="66" w:sz="4" w:space="0"/>
        <w:insideV w:val="single" w:color="83CAEB" w:themeColor="accent1" w:themeTint="66" w:sz="4" w:space="0"/>
      </w:tblBorders>
    </w:tblPr>
    <w:tblStylePr w:type="firstRow">
      <w:rPr>
        <w:b/>
        <w:bCs/>
      </w:rPr>
      <w:tblPr/>
      <w:tcPr>
        <w:tcBorders>
          <w:bottom w:val="single" w:color="45B0E1" w:themeColor="accent1" w:themeTint="99" w:sz="12" w:space="0"/>
        </w:tcBorders>
      </w:tcPr>
    </w:tblStylePr>
    <w:tblStylePr w:type="lastRow">
      <w:rPr>
        <w:b/>
        <w:bCs/>
      </w:rPr>
      <w:tblPr/>
      <w:tcPr>
        <w:tcBorders>
          <w:top w:val="double" w:color="45B0E1" w:themeColor="accent1" w:themeTint="99" w:sz="2" w:space="0"/>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F74C59"/>
    <w:pPr>
      <w:spacing w:after="0" w:line="240" w:lineRule="auto"/>
    </w:pPr>
    <w:rPr>
      <w:rFonts w:ascii="Arial" w:hAnsi="Arial" w:eastAsia="Calibri" w:cs="Times New Roman"/>
      <w:kern w:val="0"/>
      <w:sz w:val="20"/>
      <w:szCs w:val="20"/>
      <w:lang w:eastAsia="en-GB"/>
      <w14:ligatures w14:val="none"/>
    </w:rPr>
    <w:tblPr>
      <w:tblStyleRowBandSize w:val="1"/>
      <w:tblStyleColBandSize w:val="1"/>
      <w:tblInd w:w="833" w:type="dxa"/>
      <w:tblBorders>
        <w:top w:val="single" w:color="F6C5AC" w:themeColor="accent2" w:themeTint="66" w:sz="4" w:space="0"/>
        <w:left w:val="single" w:color="F6C5AC" w:themeColor="accent2" w:themeTint="66" w:sz="4" w:space="0"/>
        <w:bottom w:val="single" w:color="F6C5AC" w:themeColor="accent2" w:themeTint="66" w:sz="4" w:space="0"/>
        <w:right w:val="single" w:color="F6C5AC" w:themeColor="accent2" w:themeTint="66" w:sz="4" w:space="0"/>
        <w:insideH w:val="single" w:color="F6C5AC" w:themeColor="accent2" w:themeTint="66" w:sz="4" w:space="0"/>
        <w:insideV w:val="single" w:color="F6C5AC" w:themeColor="accent2" w:themeTint="66" w:sz="4" w:space="0"/>
      </w:tblBorders>
    </w:tblPr>
    <w:tblStylePr w:type="firstRow">
      <w:rPr>
        <w:b/>
        <w:bCs/>
      </w:rPr>
      <w:tblPr/>
      <w:tcPr>
        <w:tcBorders>
          <w:bottom w:val="single" w:color="F1A983" w:themeColor="accent2" w:themeTint="99" w:sz="12" w:space="0"/>
        </w:tcBorders>
      </w:tcPr>
    </w:tblStylePr>
    <w:tblStylePr w:type="lastRow">
      <w:rPr>
        <w:b/>
        <w:bCs/>
      </w:rPr>
      <w:tblPr/>
      <w:tcPr>
        <w:tcBorders>
          <w:top w:val="double" w:color="F1A983" w:themeColor="accent2" w:themeTint="99" w:sz="2" w:space="0"/>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F74C59"/>
    <w:pPr>
      <w:spacing w:after="0" w:line="240" w:lineRule="auto"/>
    </w:pPr>
    <w:rPr>
      <w:rFonts w:ascii="Arial" w:hAnsi="Arial" w:eastAsia="Calibri" w:cs="Times New Roman"/>
      <w:kern w:val="0"/>
      <w:sz w:val="20"/>
      <w:szCs w:val="20"/>
      <w:lang w:eastAsia="en-GB"/>
      <w14:ligatures w14:val="none"/>
    </w:rPr>
    <w:tblPr>
      <w:tblStyleRowBandSize w:val="1"/>
      <w:tblStyleColBandSize w:val="1"/>
      <w:tblInd w:w="833" w:type="dxa"/>
      <w:tblBorders>
        <w:top w:val="single" w:color="84E290" w:themeColor="accent3" w:themeTint="66" w:sz="4" w:space="0"/>
        <w:left w:val="single" w:color="84E290" w:themeColor="accent3" w:themeTint="66" w:sz="4" w:space="0"/>
        <w:bottom w:val="single" w:color="84E290" w:themeColor="accent3" w:themeTint="66" w:sz="4" w:space="0"/>
        <w:right w:val="single" w:color="84E290" w:themeColor="accent3" w:themeTint="66" w:sz="4" w:space="0"/>
        <w:insideH w:val="single" w:color="84E290" w:themeColor="accent3" w:themeTint="66" w:sz="4" w:space="0"/>
        <w:insideV w:val="single" w:color="84E290" w:themeColor="accent3" w:themeTint="66" w:sz="4" w:space="0"/>
      </w:tblBorders>
    </w:tblPr>
    <w:tblStylePr w:type="firstRow">
      <w:rPr>
        <w:b/>
        <w:bCs/>
      </w:rPr>
      <w:tblPr/>
      <w:tcPr>
        <w:tcBorders>
          <w:bottom w:val="single" w:color="47D459" w:themeColor="accent3" w:themeTint="99" w:sz="12" w:space="0"/>
        </w:tcBorders>
      </w:tcPr>
    </w:tblStylePr>
    <w:tblStylePr w:type="lastRow">
      <w:rPr>
        <w:b/>
        <w:bCs/>
      </w:rPr>
      <w:tblPr/>
      <w:tcPr>
        <w:tcBorders>
          <w:top w:val="double" w:color="47D459" w:themeColor="accent3" w:themeTint="99" w:sz="2" w:space="0"/>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F74C59"/>
    <w:pPr>
      <w:spacing w:after="0" w:line="240" w:lineRule="auto"/>
    </w:pPr>
    <w:rPr>
      <w:rFonts w:ascii="Arial" w:hAnsi="Arial" w:eastAsia="Calibri" w:cs="Times New Roman"/>
      <w:kern w:val="0"/>
      <w:sz w:val="20"/>
      <w:szCs w:val="20"/>
      <w:lang w:eastAsia="en-GB"/>
      <w14:ligatures w14:val="none"/>
    </w:rPr>
    <w:tblPr>
      <w:tblStyleRowBandSize w:val="1"/>
      <w:tblStyleColBandSize w:val="1"/>
      <w:tblInd w:w="833" w:type="dxa"/>
      <w:tblBorders>
        <w:top w:val="single" w:color="95DCF7" w:themeColor="accent4" w:themeTint="66" w:sz="4" w:space="0"/>
        <w:left w:val="single" w:color="95DCF7" w:themeColor="accent4" w:themeTint="66" w:sz="4" w:space="0"/>
        <w:bottom w:val="single" w:color="95DCF7" w:themeColor="accent4" w:themeTint="66" w:sz="4" w:space="0"/>
        <w:right w:val="single" w:color="95DCF7" w:themeColor="accent4" w:themeTint="66" w:sz="4" w:space="0"/>
        <w:insideH w:val="single" w:color="95DCF7" w:themeColor="accent4" w:themeTint="66" w:sz="4" w:space="0"/>
        <w:insideV w:val="single" w:color="95DCF7" w:themeColor="accent4" w:themeTint="66" w:sz="4" w:space="0"/>
      </w:tblBorders>
    </w:tblPr>
    <w:tblStylePr w:type="firstRow">
      <w:rPr>
        <w:b/>
        <w:bCs/>
      </w:rPr>
      <w:tblPr/>
      <w:tcPr>
        <w:tcBorders>
          <w:bottom w:val="single" w:color="60CAF3" w:themeColor="accent4" w:themeTint="99" w:sz="12" w:space="0"/>
        </w:tcBorders>
      </w:tcPr>
    </w:tblStylePr>
    <w:tblStylePr w:type="lastRow">
      <w:rPr>
        <w:b/>
        <w:bCs/>
      </w:rPr>
      <w:tblPr/>
      <w:tcPr>
        <w:tcBorders>
          <w:top w:val="double" w:color="60CAF3" w:themeColor="accent4" w:themeTint="99" w:sz="2" w:space="0"/>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F74C59"/>
    <w:pPr>
      <w:spacing w:after="0" w:line="240" w:lineRule="auto"/>
    </w:pPr>
    <w:rPr>
      <w:rFonts w:ascii="Arial" w:hAnsi="Arial" w:eastAsia="Calibri" w:cs="Times New Roman"/>
      <w:kern w:val="0"/>
      <w:sz w:val="20"/>
      <w:szCs w:val="20"/>
      <w:lang w:eastAsia="en-GB"/>
      <w14:ligatures w14:val="none"/>
    </w:rPr>
    <w:tblPr>
      <w:tblStyleRowBandSize w:val="1"/>
      <w:tblStyleColBandSize w:val="1"/>
      <w:tblInd w:w="833" w:type="dxa"/>
      <w:tblBorders>
        <w:top w:val="single" w:color="E59EDC" w:themeColor="accent5" w:themeTint="66" w:sz="4" w:space="0"/>
        <w:left w:val="single" w:color="E59EDC" w:themeColor="accent5" w:themeTint="66" w:sz="4" w:space="0"/>
        <w:bottom w:val="single" w:color="E59EDC" w:themeColor="accent5" w:themeTint="66" w:sz="4" w:space="0"/>
        <w:right w:val="single" w:color="E59EDC" w:themeColor="accent5" w:themeTint="66" w:sz="4" w:space="0"/>
        <w:insideH w:val="single" w:color="E59EDC" w:themeColor="accent5" w:themeTint="66" w:sz="4" w:space="0"/>
        <w:insideV w:val="single" w:color="E59EDC" w:themeColor="accent5" w:themeTint="66" w:sz="4" w:space="0"/>
      </w:tblBorders>
    </w:tblPr>
    <w:tblStylePr w:type="firstRow">
      <w:rPr>
        <w:b/>
        <w:bCs/>
      </w:rPr>
      <w:tblPr/>
      <w:tcPr>
        <w:tcBorders>
          <w:bottom w:val="single" w:color="D86DCB" w:themeColor="accent5" w:themeTint="99" w:sz="12" w:space="0"/>
        </w:tcBorders>
      </w:tcPr>
    </w:tblStylePr>
    <w:tblStylePr w:type="lastRow">
      <w:rPr>
        <w:b/>
        <w:bCs/>
      </w:rPr>
      <w:tblPr/>
      <w:tcPr>
        <w:tcBorders>
          <w:top w:val="double" w:color="D86DCB" w:themeColor="accent5" w:themeTint="99" w:sz="2" w:space="0"/>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F74C59"/>
    <w:pPr>
      <w:spacing w:after="0" w:line="240" w:lineRule="auto"/>
    </w:pPr>
    <w:rPr>
      <w:rFonts w:ascii="Arial" w:hAnsi="Arial" w:eastAsia="Calibri" w:cs="Times New Roman"/>
      <w:kern w:val="0"/>
      <w:sz w:val="20"/>
      <w:szCs w:val="20"/>
      <w:lang w:eastAsia="en-GB"/>
      <w14:ligatures w14:val="none"/>
    </w:rPr>
    <w:tblPr>
      <w:tblStyleRowBandSize w:val="1"/>
      <w:tblStyleColBandSize w:val="1"/>
      <w:tblInd w:w="833" w:type="dxa"/>
      <w:tblBorders>
        <w:top w:val="single" w:color="B3E5A1" w:themeColor="accent6" w:themeTint="66" w:sz="4" w:space="0"/>
        <w:left w:val="single" w:color="B3E5A1" w:themeColor="accent6" w:themeTint="66" w:sz="4" w:space="0"/>
        <w:bottom w:val="single" w:color="B3E5A1" w:themeColor="accent6" w:themeTint="66" w:sz="4" w:space="0"/>
        <w:right w:val="single" w:color="B3E5A1" w:themeColor="accent6" w:themeTint="66" w:sz="4" w:space="0"/>
        <w:insideH w:val="single" w:color="B3E5A1" w:themeColor="accent6" w:themeTint="66" w:sz="4" w:space="0"/>
        <w:insideV w:val="single" w:color="B3E5A1" w:themeColor="accent6" w:themeTint="66" w:sz="4" w:space="0"/>
      </w:tblBorders>
    </w:tblPr>
    <w:tblStylePr w:type="firstRow">
      <w:rPr>
        <w:b/>
        <w:bCs/>
      </w:rPr>
      <w:tblPr/>
      <w:tcPr>
        <w:tcBorders>
          <w:bottom w:val="single" w:color="8DD873" w:themeColor="accent6" w:themeTint="99" w:sz="12" w:space="0"/>
        </w:tcBorders>
      </w:tcPr>
    </w:tblStylePr>
    <w:tblStylePr w:type="lastRow">
      <w:rPr>
        <w:b/>
        <w:bCs/>
      </w:rPr>
      <w:tblPr/>
      <w:tcPr>
        <w:tcBorders>
          <w:top w:val="double" w:color="8DD873" w:themeColor="accent6" w:themeTint="99" w:sz="2" w:space="0"/>
        </w:tcBorders>
      </w:tcPr>
    </w:tblStylePr>
    <w:tblStylePr w:type="firstCol">
      <w:rPr>
        <w:b/>
        <w:bCs/>
      </w:rPr>
    </w:tblStylePr>
    <w:tblStylePr w:type="lastCol">
      <w:rPr>
        <w:b/>
        <w:bCs/>
      </w:rPr>
    </w:tblStylePr>
  </w:style>
  <w:style w:type="table" w:styleId="GridTable2">
    <w:name w:val="Grid Table 2"/>
    <w:basedOn w:val="TableNormal"/>
    <w:uiPriority w:val="47"/>
    <w:rsid w:val="00F74C59"/>
    <w:pPr>
      <w:spacing w:after="0" w:line="240" w:lineRule="auto"/>
    </w:pPr>
    <w:rPr>
      <w:rFonts w:ascii="Arial" w:hAnsi="Arial" w:eastAsia="Calibri" w:cs="Times New Roman"/>
      <w:kern w:val="0"/>
      <w:sz w:val="20"/>
      <w:szCs w:val="20"/>
      <w:lang w:eastAsia="en-GB"/>
      <w14:ligatures w14:val="none"/>
    </w:rPr>
    <w:tblPr>
      <w:tblStyleRowBandSize w:val="1"/>
      <w:tblStyleColBandSize w:val="1"/>
      <w:tblInd w:w="833" w:type="dxa"/>
      <w:tblBorders>
        <w:top w:val="single" w:color="666666" w:themeColor="text1" w:themeTint="99" w:sz="2" w:space="0"/>
        <w:bottom w:val="single" w:color="666666" w:themeColor="text1" w:themeTint="99" w:sz="2" w:space="0"/>
        <w:insideH w:val="single" w:color="666666" w:themeColor="text1" w:themeTint="99" w:sz="2" w:space="0"/>
        <w:insideV w:val="single" w:color="666666" w:themeColor="text1" w:themeTint="99" w:sz="2" w:space="0"/>
      </w:tblBorders>
    </w:tblPr>
    <w:tblStylePr w:type="firstRow">
      <w:rPr>
        <w:b/>
        <w:bCs/>
      </w:rPr>
      <w:tblPr/>
      <w:tcPr>
        <w:tcBorders>
          <w:top w:val="nil"/>
          <w:bottom w:val="single" w:color="666666" w:themeColor="text1" w:themeTint="99" w:sz="12" w:space="0"/>
          <w:insideH w:val="nil"/>
          <w:insideV w:val="nil"/>
        </w:tcBorders>
        <w:shd w:val="clear" w:color="auto" w:fill="FFFFFF" w:themeFill="background1"/>
      </w:tcPr>
    </w:tblStylePr>
    <w:tblStylePr w:type="lastRow">
      <w:rPr>
        <w:b/>
        <w:bCs/>
      </w:rPr>
      <w:tblPr/>
      <w:tcPr>
        <w:tcBorders>
          <w:top w:val="double" w:color="666666" w:themeColor="text1"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F74C59"/>
    <w:pPr>
      <w:spacing w:after="0" w:line="240" w:lineRule="auto"/>
    </w:pPr>
    <w:rPr>
      <w:rFonts w:ascii="Arial" w:hAnsi="Arial" w:eastAsia="Calibri" w:cs="Times New Roman"/>
      <w:kern w:val="0"/>
      <w:sz w:val="20"/>
      <w:szCs w:val="20"/>
      <w:lang w:eastAsia="en-GB"/>
      <w14:ligatures w14:val="none"/>
    </w:rPr>
    <w:tblPr>
      <w:tblStyleRowBandSize w:val="1"/>
      <w:tblStyleColBandSize w:val="1"/>
      <w:tblInd w:w="833" w:type="dxa"/>
      <w:tblBorders>
        <w:top w:val="single" w:color="45B0E1" w:themeColor="accent1" w:themeTint="99" w:sz="2" w:space="0"/>
        <w:bottom w:val="single" w:color="45B0E1" w:themeColor="accent1" w:themeTint="99" w:sz="2" w:space="0"/>
        <w:insideH w:val="single" w:color="45B0E1" w:themeColor="accent1" w:themeTint="99" w:sz="2" w:space="0"/>
        <w:insideV w:val="single" w:color="45B0E1" w:themeColor="accent1" w:themeTint="99" w:sz="2" w:space="0"/>
      </w:tblBorders>
    </w:tblPr>
    <w:tblStylePr w:type="firstRow">
      <w:rPr>
        <w:b/>
        <w:bCs/>
      </w:rPr>
      <w:tblPr/>
      <w:tcPr>
        <w:tcBorders>
          <w:top w:val="nil"/>
          <w:bottom w:val="single" w:color="45B0E1" w:themeColor="accent1" w:themeTint="99" w:sz="12" w:space="0"/>
          <w:insideH w:val="nil"/>
          <w:insideV w:val="nil"/>
        </w:tcBorders>
        <w:shd w:val="clear" w:color="auto" w:fill="FFFFFF" w:themeFill="background1"/>
      </w:tcPr>
    </w:tblStylePr>
    <w:tblStylePr w:type="lastRow">
      <w:rPr>
        <w:b/>
        <w:bCs/>
      </w:rPr>
      <w:tblPr/>
      <w:tcPr>
        <w:tcBorders>
          <w:top w:val="double" w:color="45B0E1" w:themeColor="accent1"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2-Accent2">
    <w:name w:val="Grid Table 2 Accent 2"/>
    <w:basedOn w:val="TableNormal"/>
    <w:uiPriority w:val="47"/>
    <w:rsid w:val="00F74C59"/>
    <w:pPr>
      <w:spacing w:after="0" w:line="240" w:lineRule="auto"/>
    </w:pPr>
    <w:rPr>
      <w:rFonts w:ascii="Arial" w:hAnsi="Arial" w:eastAsia="Calibri" w:cs="Times New Roman"/>
      <w:kern w:val="0"/>
      <w:sz w:val="20"/>
      <w:szCs w:val="20"/>
      <w:lang w:eastAsia="en-GB"/>
      <w14:ligatures w14:val="none"/>
    </w:rPr>
    <w:tblPr>
      <w:tblStyleRowBandSize w:val="1"/>
      <w:tblStyleColBandSize w:val="1"/>
      <w:tblInd w:w="833" w:type="dxa"/>
      <w:tblBorders>
        <w:top w:val="single" w:color="F1A983" w:themeColor="accent2" w:themeTint="99" w:sz="2" w:space="0"/>
        <w:bottom w:val="single" w:color="F1A983" w:themeColor="accent2" w:themeTint="99" w:sz="2" w:space="0"/>
        <w:insideH w:val="single" w:color="F1A983" w:themeColor="accent2" w:themeTint="99" w:sz="2" w:space="0"/>
        <w:insideV w:val="single" w:color="F1A983" w:themeColor="accent2" w:themeTint="99" w:sz="2" w:space="0"/>
      </w:tblBorders>
    </w:tblPr>
    <w:tblStylePr w:type="firstRow">
      <w:rPr>
        <w:b/>
        <w:bCs/>
      </w:rPr>
      <w:tblPr/>
      <w:tcPr>
        <w:tcBorders>
          <w:top w:val="nil"/>
          <w:bottom w:val="single" w:color="F1A983" w:themeColor="accent2" w:themeTint="99" w:sz="12" w:space="0"/>
          <w:insideH w:val="nil"/>
          <w:insideV w:val="nil"/>
        </w:tcBorders>
        <w:shd w:val="clear" w:color="auto" w:fill="FFFFFF" w:themeFill="background1"/>
      </w:tcPr>
    </w:tblStylePr>
    <w:tblStylePr w:type="lastRow">
      <w:rPr>
        <w:b/>
        <w:bCs/>
      </w:rPr>
      <w:tblPr/>
      <w:tcPr>
        <w:tcBorders>
          <w:top w:val="double" w:color="F1A983" w:themeColor="accent2"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2-Accent4">
    <w:name w:val="Grid Table 2 Accent 4"/>
    <w:basedOn w:val="TableNormal"/>
    <w:uiPriority w:val="47"/>
    <w:rsid w:val="00F74C59"/>
    <w:pPr>
      <w:spacing w:after="0" w:line="240" w:lineRule="auto"/>
    </w:pPr>
    <w:rPr>
      <w:rFonts w:ascii="Arial" w:hAnsi="Arial" w:eastAsia="Calibri" w:cs="Times New Roman"/>
      <w:kern w:val="0"/>
      <w:sz w:val="20"/>
      <w:szCs w:val="20"/>
      <w:lang w:eastAsia="en-GB"/>
      <w14:ligatures w14:val="none"/>
    </w:rPr>
    <w:tblPr>
      <w:tblStyleRowBandSize w:val="1"/>
      <w:tblStyleColBandSize w:val="1"/>
      <w:tblInd w:w="833" w:type="dxa"/>
      <w:tblBorders>
        <w:top w:val="single" w:color="60CAF3" w:themeColor="accent4" w:themeTint="99" w:sz="2" w:space="0"/>
        <w:bottom w:val="single" w:color="60CAF3" w:themeColor="accent4" w:themeTint="99" w:sz="2" w:space="0"/>
        <w:insideH w:val="single" w:color="60CAF3" w:themeColor="accent4" w:themeTint="99" w:sz="2" w:space="0"/>
        <w:insideV w:val="single" w:color="60CAF3" w:themeColor="accent4" w:themeTint="99" w:sz="2" w:space="0"/>
      </w:tblBorders>
    </w:tblPr>
    <w:tblStylePr w:type="firstRow">
      <w:rPr>
        <w:b/>
        <w:bCs/>
      </w:rPr>
      <w:tblPr/>
      <w:tcPr>
        <w:tcBorders>
          <w:top w:val="nil"/>
          <w:bottom w:val="single" w:color="60CAF3" w:themeColor="accent4" w:themeTint="99" w:sz="12" w:space="0"/>
          <w:insideH w:val="nil"/>
          <w:insideV w:val="nil"/>
        </w:tcBorders>
        <w:shd w:val="clear" w:color="auto" w:fill="FFFFFF" w:themeFill="background1"/>
      </w:tcPr>
    </w:tblStylePr>
    <w:tblStylePr w:type="lastRow">
      <w:rPr>
        <w:b/>
        <w:bCs/>
      </w:rPr>
      <w:tblPr/>
      <w:tcPr>
        <w:tcBorders>
          <w:top w:val="double" w:color="60CAF3" w:themeColor="accent4"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2-Accent5">
    <w:name w:val="Grid Table 2 Accent 5"/>
    <w:basedOn w:val="TableNormal"/>
    <w:uiPriority w:val="47"/>
    <w:rsid w:val="00F74C59"/>
    <w:pPr>
      <w:spacing w:after="0" w:line="240" w:lineRule="auto"/>
    </w:pPr>
    <w:rPr>
      <w:rFonts w:ascii="Arial" w:hAnsi="Arial" w:eastAsia="Calibri" w:cs="Times New Roman"/>
      <w:kern w:val="0"/>
      <w:sz w:val="20"/>
      <w:szCs w:val="20"/>
      <w:lang w:eastAsia="en-GB"/>
      <w14:ligatures w14:val="none"/>
    </w:rPr>
    <w:tblPr>
      <w:tblStyleRowBandSize w:val="1"/>
      <w:tblStyleColBandSize w:val="1"/>
      <w:tblInd w:w="833" w:type="dxa"/>
      <w:tblBorders>
        <w:top w:val="single" w:color="D86DCB" w:themeColor="accent5" w:themeTint="99" w:sz="2" w:space="0"/>
        <w:bottom w:val="single" w:color="D86DCB" w:themeColor="accent5" w:themeTint="99" w:sz="2" w:space="0"/>
        <w:insideH w:val="single" w:color="D86DCB" w:themeColor="accent5" w:themeTint="99" w:sz="2" w:space="0"/>
        <w:insideV w:val="single" w:color="D86DCB" w:themeColor="accent5" w:themeTint="99" w:sz="2" w:space="0"/>
      </w:tblBorders>
    </w:tblPr>
    <w:tblStylePr w:type="firstRow">
      <w:rPr>
        <w:b/>
        <w:bCs/>
      </w:rPr>
      <w:tblPr/>
      <w:tcPr>
        <w:tcBorders>
          <w:top w:val="nil"/>
          <w:bottom w:val="single" w:color="D86DCB" w:themeColor="accent5" w:themeTint="99" w:sz="12" w:space="0"/>
          <w:insideH w:val="nil"/>
          <w:insideV w:val="nil"/>
        </w:tcBorders>
        <w:shd w:val="clear" w:color="auto" w:fill="FFFFFF" w:themeFill="background1"/>
      </w:tcPr>
    </w:tblStylePr>
    <w:tblStylePr w:type="lastRow">
      <w:rPr>
        <w:b/>
        <w:bCs/>
      </w:rPr>
      <w:tblPr/>
      <w:tcPr>
        <w:tcBorders>
          <w:top w:val="double" w:color="D86DCB" w:themeColor="accent5"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2-Accent6">
    <w:name w:val="Grid Table 2 Accent 6"/>
    <w:basedOn w:val="TableNormal"/>
    <w:uiPriority w:val="47"/>
    <w:rsid w:val="00F74C59"/>
    <w:pPr>
      <w:spacing w:after="0" w:line="240" w:lineRule="auto"/>
    </w:pPr>
    <w:rPr>
      <w:rFonts w:ascii="Arial" w:hAnsi="Arial" w:eastAsia="Calibri" w:cs="Times New Roman"/>
      <w:kern w:val="0"/>
      <w:sz w:val="20"/>
      <w:szCs w:val="20"/>
      <w:lang w:eastAsia="en-GB"/>
      <w14:ligatures w14:val="none"/>
    </w:rPr>
    <w:tblPr>
      <w:tblStyleRowBandSize w:val="1"/>
      <w:tblStyleColBandSize w:val="1"/>
      <w:tblInd w:w="833" w:type="dxa"/>
      <w:tblBorders>
        <w:top w:val="single" w:color="8DD873" w:themeColor="accent6" w:themeTint="99" w:sz="2" w:space="0"/>
        <w:bottom w:val="single" w:color="8DD873" w:themeColor="accent6" w:themeTint="99" w:sz="2" w:space="0"/>
        <w:insideH w:val="single" w:color="8DD873" w:themeColor="accent6" w:themeTint="99" w:sz="2" w:space="0"/>
        <w:insideV w:val="single" w:color="8DD873" w:themeColor="accent6" w:themeTint="99" w:sz="2" w:space="0"/>
      </w:tblBorders>
    </w:tblPr>
    <w:tblStylePr w:type="firstRow">
      <w:rPr>
        <w:b/>
        <w:bCs/>
      </w:rPr>
      <w:tblPr/>
      <w:tcPr>
        <w:tcBorders>
          <w:top w:val="nil"/>
          <w:bottom w:val="single" w:color="8DD873" w:themeColor="accent6" w:themeTint="99" w:sz="12" w:space="0"/>
          <w:insideH w:val="nil"/>
          <w:insideV w:val="nil"/>
        </w:tcBorders>
        <w:shd w:val="clear" w:color="auto" w:fill="FFFFFF" w:themeFill="background1"/>
      </w:tcPr>
    </w:tblStylePr>
    <w:tblStylePr w:type="lastRow">
      <w:rPr>
        <w:b/>
        <w:bCs/>
      </w:rPr>
      <w:tblPr/>
      <w:tcPr>
        <w:tcBorders>
          <w:top w:val="double" w:color="8DD873" w:themeColor="accent6"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3">
    <w:name w:val="Grid Table 3"/>
    <w:basedOn w:val="TableNormal"/>
    <w:uiPriority w:val="48"/>
    <w:rsid w:val="00F74C59"/>
    <w:pPr>
      <w:spacing w:after="0" w:line="240" w:lineRule="auto"/>
    </w:pPr>
    <w:rPr>
      <w:rFonts w:ascii="Arial" w:hAnsi="Arial" w:eastAsia="Calibri" w:cs="Times New Roman"/>
      <w:kern w:val="0"/>
      <w:sz w:val="20"/>
      <w:szCs w:val="20"/>
      <w:lang w:eastAsia="en-GB"/>
      <w14:ligatures w14:val="none"/>
    </w:rPr>
    <w:tblPr>
      <w:tblStyleRowBandSize w:val="1"/>
      <w:tblStyleColBandSize w:val="1"/>
      <w:tblInd w:w="833" w:type="dxa"/>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color="666666" w:themeColor="text1" w:themeTint="99" w:sz="4" w:space="0"/>
        </w:tcBorders>
      </w:tcPr>
    </w:tblStylePr>
    <w:tblStylePr w:type="nwCell">
      <w:tblPr/>
      <w:tcPr>
        <w:tcBorders>
          <w:bottom w:val="single" w:color="666666" w:themeColor="text1" w:themeTint="99" w:sz="4" w:space="0"/>
        </w:tcBorders>
      </w:tcPr>
    </w:tblStylePr>
    <w:tblStylePr w:type="seCell">
      <w:tblPr/>
      <w:tcPr>
        <w:tcBorders>
          <w:top w:val="single" w:color="666666" w:themeColor="text1" w:themeTint="99" w:sz="4" w:space="0"/>
        </w:tcBorders>
      </w:tcPr>
    </w:tblStylePr>
    <w:tblStylePr w:type="swCell">
      <w:tblPr/>
      <w:tcPr>
        <w:tcBorders>
          <w:top w:val="single" w:color="666666" w:themeColor="text1" w:themeTint="99" w:sz="4" w:space="0"/>
        </w:tcBorders>
      </w:tcPr>
    </w:tblStylePr>
  </w:style>
  <w:style w:type="table" w:styleId="GridTable3-Accent1">
    <w:name w:val="Grid Table 3 Accent 1"/>
    <w:basedOn w:val="TableNormal"/>
    <w:uiPriority w:val="48"/>
    <w:rsid w:val="00F74C59"/>
    <w:pPr>
      <w:spacing w:after="0" w:line="240" w:lineRule="auto"/>
    </w:pPr>
    <w:rPr>
      <w:rFonts w:ascii="Arial" w:hAnsi="Arial" w:eastAsia="Calibri" w:cs="Times New Roman"/>
      <w:kern w:val="0"/>
      <w:sz w:val="20"/>
      <w:szCs w:val="20"/>
      <w:lang w:eastAsia="en-GB"/>
      <w14:ligatures w14:val="none"/>
    </w:rPr>
    <w:tblPr>
      <w:tblStyleRowBandSize w:val="1"/>
      <w:tblStyleColBandSize w:val="1"/>
      <w:tblInd w:w="833" w:type="dxa"/>
      <w:tblBorders>
        <w:top w:val="single" w:color="45B0E1" w:themeColor="accent1" w:themeTint="99" w:sz="4" w:space="0"/>
        <w:left w:val="single" w:color="45B0E1" w:themeColor="accent1" w:themeTint="99" w:sz="4" w:space="0"/>
        <w:bottom w:val="single" w:color="45B0E1" w:themeColor="accent1" w:themeTint="99" w:sz="4" w:space="0"/>
        <w:right w:val="single" w:color="45B0E1" w:themeColor="accent1" w:themeTint="99" w:sz="4" w:space="0"/>
        <w:insideH w:val="single" w:color="45B0E1" w:themeColor="accent1" w:themeTint="99" w:sz="4" w:space="0"/>
        <w:insideV w:val="single" w:color="45B0E1" w:themeColor="accen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color="45B0E1" w:themeColor="accent1" w:themeTint="99" w:sz="4" w:space="0"/>
        </w:tcBorders>
      </w:tcPr>
    </w:tblStylePr>
    <w:tblStylePr w:type="nwCell">
      <w:tblPr/>
      <w:tcPr>
        <w:tcBorders>
          <w:bottom w:val="single" w:color="45B0E1" w:themeColor="accent1" w:themeTint="99" w:sz="4" w:space="0"/>
        </w:tcBorders>
      </w:tcPr>
    </w:tblStylePr>
    <w:tblStylePr w:type="seCell">
      <w:tblPr/>
      <w:tcPr>
        <w:tcBorders>
          <w:top w:val="single" w:color="45B0E1" w:themeColor="accent1" w:themeTint="99" w:sz="4" w:space="0"/>
        </w:tcBorders>
      </w:tcPr>
    </w:tblStylePr>
    <w:tblStylePr w:type="swCell">
      <w:tblPr/>
      <w:tcPr>
        <w:tcBorders>
          <w:top w:val="single" w:color="45B0E1" w:themeColor="accent1" w:themeTint="99" w:sz="4" w:space="0"/>
        </w:tcBorders>
      </w:tcPr>
    </w:tblStylePr>
  </w:style>
  <w:style w:type="table" w:styleId="GridTable3-Accent2">
    <w:name w:val="Grid Table 3 Accent 2"/>
    <w:basedOn w:val="TableNormal"/>
    <w:uiPriority w:val="48"/>
    <w:rsid w:val="00F74C59"/>
    <w:pPr>
      <w:spacing w:after="0" w:line="240" w:lineRule="auto"/>
    </w:pPr>
    <w:rPr>
      <w:rFonts w:ascii="Arial" w:hAnsi="Arial" w:eastAsia="Calibri" w:cs="Times New Roman"/>
      <w:kern w:val="0"/>
      <w:sz w:val="20"/>
      <w:szCs w:val="20"/>
      <w:lang w:eastAsia="en-GB"/>
      <w14:ligatures w14:val="none"/>
    </w:rPr>
    <w:tblPr>
      <w:tblStyleRowBandSize w:val="1"/>
      <w:tblStyleColBandSize w:val="1"/>
      <w:tblInd w:w="833" w:type="dxa"/>
      <w:tblBorders>
        <w:top w:val="single" w:color="F1A983" w:themeColor="accent2" w:themeTint="99" w:sz="4" w:space="0"/>
        <w:left w:val="single" w:color="F1A983" w:themeColor="accent2" w:themeTint="99" w:sz="4" w:space="0"/>
        <w:bottom w:val="single" w:color="F1A983" w:themeColor="accent2" w:themeTint="99" w:sz="4" w:space="0"/>
        <w:right w:val="single" w:color="F1A983" w:themeColor="accent2" w:themeTint="99" w:sz="4" w:space="0"/>
        <w:insideH w:val="single" w:color="F1A983" w:themeColor="accent2" w:themeTint="99" w:sz="4" w:space="0"/>
        <w:insideV w:val="single" w:color="F1A983" w:themeColor="accent2"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color="F1A983" w:themeColor="accent2" w:themeTint="99" w:sz="4" w:space="0"/>
        </w:tcBorders>
      </w:tcPr>
    </w:tblStylePr>
    <w:tblStylePr w:type="nwCell">
      <w:tblPr/>
      <w:tcPr>
        <w:tcBorders>
          <w:bottom w:val="single" w:color="F1A983" w:themeColor="accent2" w:themeTint="99" w:sz="4" w:space="0"/>
        </w:tcBorders>
      </w:tcPr>
    </w:tblStylePr>
    <w:tblStylePr w:type="seCell">
      <w:tblPr/>
      <w:tcPr>
        <w:tcBorders>
          <w:top w:val="single" w:color="F1A983" w:themeColor="accent2" w:themeTint="99" w:sz="4" w:space="0"/>
        </w:tcBorders>
      </w:tcPr>
    </w:tblStylePr>
    <w:tblStylePr w:type="swCell">
      <w:tblPr/>
      <w:tcPr>
        <w:tcBorders>
          <w:top w:val="single" w:color="F1A983" w:themeColor="accent2" w:themeTint="99" w:sz="4" w:space="0"/>
        </w:tcBorders>
      </w:tcPr>
    </w:tblStylePr>
  </w:style>
  <w:style w:type="table" w:styleId="GridTable7Colorful">
    <w:name w:val="Grid Table 7 Colorful"/>
    <w:basedOn w:val="TableNormal"/>
    <w:uiPriority w:val="52"/>
    <w:rsid w:val="00F74C59"/>
    <w:pPr>
      <w:spacing w:after="0" w:line="240" w:lineRule="auto"/>
    </w:pPr>
    <w:rPr>
      <w:rFonts w:ascii="Arial" w:hAnsi="Arial" w:eastAsia="Calibri" w:cs="Times New Roman"/>
      <w:color w:val="000000" w:themeColor="text1"/>
      <w:kern w:val="0"/>
      <w:sz w:val="20"/>
      <w:szCs w:val="20"/>
      <w:lang w:eastAsia="en-GB"/>
      <w14:ligatures w14:val="none"/>
    </w:rPr>
    <w:tblPr>
      <w:tblStyleRowBandSize w:val="1"/>
      <w:tblStyleColBandSize w:val="1"/>
      <w:tblInd w:w="833" w:type="dxa"/>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color="666666" w:themeColor="text1" w:themeTint="99" w:sz="4" w:space="0"/>
        </w:tcBorders>
      </w:tcPr>
    </w:tblStylePr>
    <w:tblStylePr w:type="nwCell">
      <w:tblPr/>
      <w:tcPr>
        <w:tcBorders>
          <w:bottom w:val="single" w:color="666666" w:themeColor="text1" w:themeTint="99" w:sz="4" w:space="0"/>
        </w:tcBorders>
      </w:tcPr>
    </w:tblStylePr>
    <w:tblStylePr w:type="seCell">
      <w:tblPr/>
      <w:tcPr>
        <w:tcBorders>
          <w:top w:val="single" w:color="666666" w:themeColor="text1" w:themeTint="99" w:sz="4" w:space="0"/>
        </w:tcBorders>
      </w:tcPr>
    </w:tblStylePr>
    <w:tblStylePr w:type="swCell">
      <w:tblPr/>
      <w:tcPr>
        <w:tcBorders>
          <w:top w:val="single" w:color="666666" w:themeColor="text1" w:themeTint="99" w:sz="4" w:space="0"/>
        </w:tcBorders>
      </w:tcPr>
    </w:tblStylePr>
  </w:style>
  <w:style w:type="table" w:styleId="GridTable7Colorful-Accent1">
    <w:name w:val="Grid Table 7 Colorful Accent 1"/>
    <w:basedOn w:val="TableNormal"/>
    <w:uiPriority w:val="52"/>
    <w:rsid w:val="00F74C59"/>
    <w:pPr>
      <w:spacing w:after="0" w:line="240" w:lineRule="auto"/>
    </w:pPr>
    <w:rPr>
      <w:rFonts w:ascii="Arial" w:hAnsi="Arial" w:eastAsia="Calibri" w:cs="Times New Roman"/>
      <w:color w:val="0F4761" w:themeColor="accent1" w:themeShade="BF"/>
      <w:kern w:val="0"/>
      <w:sz w:val="20"/>
      <w:szCs w:val="20"/>
      <w:lang w:eastAsia="en-GB"/>
      <w14:ligatures w14:val="none"/>
    </w:rPr>
    <w:tblPr>
      <w:tblStyleRowBandSize w:val="1"/>
      <w:tblStyleColBandSize w:val="1"/>
      <w:tblInd w:w="833" w:type="dxa"/>
      <w:tblBorders>
        <w:top w:val="single" w:color="45B0E1" w:themeColor="accent1" w:themeTint="99" w:sz="4" w:space="0"/>
        <w:left w:val="single" w:color="45B0E1" w:themeColor="accent1" w:themeTint="99" w:sz="4" w:space="0"/>
        <w:bottom w:val="single" w:color="45B0E1" w:themeColor="accent1" w:themeTint="99" w:sz="4" w:space="0"/>
        <w:right w:val="single" w:color="45B0E1" w:themeColor="accent1" w:themeTint="99" w:sz="4" w:space="0"/>
        <w:insideH w:val="single" w:color="45B0E1" w:themeColor="accent1" w:themeTint="99" w:sz="4" w:space="0"/>
        <w:insideV w:val="single" w:color="45B0E1" w:themeColor="accen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color="45B0E1" w:themeColor="accent1" w:themeTint="99" w:sz="4" w:space="0"/>
        </w:tcBorders>
      </w:tcPr>
    </w:tblStylePr>
    <w:tblStylePr w:type="nwCell">
      <w:tblPr/>
      <w:tcPr>
        <w:tcBorders>
          <w:bottom w:val="single" w:color="45B0E1" w:themeColor="accent1" w:themeTint="99" w:sz="4" w:space="0"/>
        </w:tcBorders>
      </w:tcPr>
    </w:tblStylePr>
    <w:tblStylePr w:type="seCell">
      <w:tblPr/>
      <w:tcPr>
        <w:tcBorders>
          <w:top w:val="single" w:color="45B0E1" w:themeColor="accent1" w:themeTint="99" w:sz="4" w:space="0"/>
        </w:tcBorders>
      </w:tcPr>
    </w:tblStylePr>
    <w:tblStylePr w:type="swCell">
      <w:tblPr/>
      <w:tcPr>
        <w:tcBorders>
          <w:top w:val="single" w:color="45B0E1" w:themeColor="accent1" w:themeTint="99" w:sz="4" w:space="0"/>
        </w:tcBorders>
      </w:tcPr>
    </w:tblStylePr>
  </w:style>
  <w:style w:type="table" w:styleId="GridTable7Colorful-Accent2">
    <w:name w:val="Grid Table 7 Colorful Accent 2"/>
    <w:basedOn w:val="TableNormal"/>
    <w:uiPriority w:val="52"/>
    <w:rsid w:val="00F74C59"/>
    <w:pPr>
      <w:spacing w:after="0" w:line="240" w:lineRule="auto"/>
    </w:pPr>
    <w:rPr>
      <w:rFonts w:ascii="Arial" w:hAnsi="Arial" w:eastAsia="Calibri" w:cs="Times New Roman"/>
      <w:color w:val="BF4E14" w:themeColor="accent2" w:themeShade="BF"/>
      <w:kern w:val="0"/>
      <w:sz w:val="20"/>
      <w:szCs w:val="20"/>
      <w:lang w:eastAsia="en-GB"/>
      <w14:ligatures w14:val="none"/>
    </w:rPr>
    <w:tblPr>
      <w:tblStyleRowBandSize w:val="1"/>
      <w:tblStyleColBandSize w:val="1"/>
      <w:tblInd w:w="833" w:type="dxa"/>
      <w:tblBorders>
        <w:top w:val="single" w:color="F1A983" w:themeColor="accent2" w:themeTint="99" w:sz="4" w:space="0"/>
        <w:left w:val="single" w:color="F1A983" w:themeColor="accent2" w:themeTint="99" w:sz="4" w:space="0"/>
        <w:bottom w:val="single" w:color="F1A983" w:themeColor="accent2" w:themeTint="99" w:sz="4" w:space="0"/>
        <w:right w:val="single" w:color="F1A983" w:themeColor="accent2" w:themeTint="99" w:sz="4" w:space="0"/>
        <w:insideH w:val="single" w:color="F1A983" w:themeColor="accent2" w:themeTint="99" w:sz="4" w:space="0"/>
        <w:insideV w:val="single" w:color="F1A983" w:themeColor="accent2"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color="F1A983" w:themeColor="accent2" w:themeTint="99" w:sz="4" w:space="0"/>
        </w:tcBorders>
      </w:tcPr>
    </w:tblStylePr>
    <w:tblStylePr w:type="nwCell">
      <w:tblPr/>
      <w:tcPr>
        <w:tcBorders>
          <w:bottom w:val="single" w:color="F1A983" w:themeColor="accent2" w:themeTint="99" w:sz="4" w:space="0"/>
        </w:tcBorders>
      </w:tcPr>
    </w:tblStylePr>
    <w:tblStylePr w:type="seCell">
      <w:tblPr/>
      <w:tcPr>
        <w:tcBorders>
          <w:top w:val="single" w:color="F1A983" w:themeColor="accent2" w:themeTint="99" w:sz="4" w:space="0"/>
        </w:tcBorders>
      </w:tcPr>
    </w:tblStylePr>
    <w:tblStylePr w:type="swCell">
      <w:tblPr/>
      <w:tcPr>
        <w:tcBorders>
          <w:top w:val="single" w:color="F1A983" w:themeColor="accent2" w:themeTint="99" w:sz="4" w:space="0"/>
        </w:tcBorders>
      </w:tcPr>
    </w:tblStylePr>
  </w:style>
  <w:style w:type="table" w:styleId="GridTable7Colorful-Accent3">
    <w:name w:val="Grid Table 7 Colorful Accent 3"/>
    <w:basedOn w:val="TableNormal"/>
    <w:uiPriority w:val="52"/>
    <w:rsid w:val="00F74C59"/>
    <w:pPr>
      <w:spacing w:after="0" w:line="240" w:lineRule="auto"/>
    </w:pPr>
    <w:rPr>
      <w:rFonts w:ascii="Arial" w:hAnsi="Arial" w:eastAsia="Calibri" w:cs="Times New Roman"/>
      <w:color w:val="124F1A" w:themeColor="accent3" w:themeShade="BF"/>
      <w:kern w:val="0"/>
      <w:sz w:val="20"/>
      <w:szCs w:val="20"/>
      <w:lang w:eastAsia="en-GB"/>
      <w14:ligatures w14:val="none"/>
    </w:rPr>
    <w:tblPr>
      <w:tblStyleRowBandSize w:val="1"/>
      <w:tblStyleColBandSize w:val="1"/>
      <w:tblInd w:w="833" w:type="dxa"/>
      <w:tblBorders>
        <w:top w:val="single" w:color="47D459" w:themeColor="accent3" w:themeTint="99" w:sz="4" w:space="0"/>
        <w:left w:val="single" w:color="47D459" w:themeColor="accent3" w:themeTint="99" w:sz="4" w:space="0"/>
        <w:bottom w:val="single" w:color="47D459" w:themeColor="accent3" w:themeTint="99" w:sz="4" w:space="0"/>
        <w:right w:val="single" w:color="47D459" w:themeColor="accent3" w:themeTint="99" w:sz="4" w:space="0"/>
        <w:insideH w:val="single" w:color="47D459" w:themeColor="accent3" w:themeTint="99" w:sz="4" w:space="0"/>
        <w:insideV w:val="single" w:color="47D459" w:themeColor="accent3"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color="47D459" w:themeColor="accent3" w:themeTint="99" w:sz="4" w:space="0"/>
        </w:tcBorders>
      </w:tcPr>
    </w:tblStylePr>
    <w:tblStylePr w:type="nwCell">
      <w:tblPr/>
      <w:tcPr>
        <w:tcBorders>
          <w:bottom w:val="single" w:color="47D459" w:themeColor="accent3" w:themeTint="99" w:sz="4" w:space="0"/>
        </w:tcBorders>
      </w:tcPr>
    </w:tblStylePr>
    <w:tblStylePr w:type="seCell">
      <w:tblPr/>
      <w:tcPr>
        <w:tcBorders>
          <w:top w:val="single" w:color="47D459" w:themeColor="accent3" w:themeTint="99" w:sz="4" w:space="0"/>
        </w:tcBorders>
      </w:tcPr>
    </w:tblStylePr>
    <w:tblStylePr w:type="swCell">
      <w:tblPr/>
      <w:tcPr>
        <w:tcBorders>
          <w:top w:val="single" w:color="47D459" w:themeColor="accent3" w:themeTint="99" w:sz="4" w:space="0"/>
        </w:tcBorders>
      </w:tcPr>
    </w:tblStylePr>
  </w:style>
  <w:style w:type="table" w:styleId="GridTable7Colorful-Accent4">
    <w:name w:val="Grid Table 7 Colorful Accent 4"/>
    <w:basedOn w:val="TableNormal"/>
    <w:uiPriority w:val="52"/>
    <w:rsid w:val="00F74C59"/>
    <w:pPr>
      <w:spacing w:after="0" w:line="240" w:lineRule="auto"/>
    </w:pPr>
    <w:rPr>
      <w:rFonts w:ascii="Arial" w:hAnsi="Arial" w:eastAsia="Calibri" w:cs="Times New Roman"/>
      <w:color w:val="0B769F" w:themeColor="accent4" w:themeShade="BF"/>
      <w:kern w:val="0"/>
      <w:sz w:val="20"/>
      <w:szCs w:val="20"/>
      <w:lang w:eastAsia="en-GB"/>
      <w14:ligatures w14:val="none"/>
    </w:rPr>
    <w:tblPr>
      <w:tblStyleRowBandSize w:val="1"/>
      <w:tblStyleColBandSize w:val="1"/>
      <w:tblInd w:w="833" w:type="dxa"/>
      <w:tblBorders>
        <w:top w:val="single" w:color="60CAF3" w:themeColor="accent4" w:themeTint="99" w:sz="4" w:space="0"/>
        <w:left w:val="single" w:color="60CAF3" w:themeColor="accent4" w:themeTint="99" w:sz="4" w:space="0"/>
        <w:bottom w:val="single" w:color="60CAF3" w:themeColor="accent4" w:themeTint="99" w:sz="4" w:space="0"/>
        <w:right w:val="single" w:color="60CAF3" w:themeColor="accent4" w:themeTint="99" w:sz="4" w:space="0"/>
        <w:insideH w:val="single" w:color="60CAF3" w:themeColor="accent4" w:themeTint="99" w:sz="4" w:space="0"/>
        <w:insideV w:val="single" w:color="60CAF3" w:themeColor="accent4"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color="60CAF3" w:themeColor="accent4" w:themeTint="99" w:sz="4" w:space="0"/>
        </w:tcBorders>
      </w:tcPr>
    </w:tblStylePr>
    <w:tblStylePr w:type="nwCell">
      <w:tblPr/>
      <w:tcPr>
        <w:tcBorders>
          <w:bottom w:val="single" w:color="60CAF3" w:themeColor="accent4" w:themeTint="99" w:sz="4" w:space="0"/>
        </w:tcBorders>
      </w:tcPr>
    </w:tblStylePr>
    <w:tblStylePr w:type="seCell">
      <w:tblPr/>
      <w:tcPr>
        <w:tcBorders>
          <w:top w:val="single" w:color="60CAF3" w:themeColor="accent4" w:themeTint="99" w:sz="4" w:space="0"/>
        </w:tcBorders>
      </w:tcPr>
    </w:tblStylePr>
    <w:tblStylePr w:type="swCell">
      <w:tblPr/>
      <w:tcPr>
        <w:tcBorders>
          <w:top w:val="single" w:color="60CAF3" w:themeColor="accent4" w:themeTint="99" w:sz="4" w:space="0"/>
        </w:tcBorders>
      </w:tcPr>
    </w:tblStylePr>
  </w:style>
  <w:style w:type="table" w:styleId="GridTable7Colorful-Accent5">
    <w:name w:val="Grid Table 7 Colorful Accent 5"/>
    <w:basedOn w:val="TableNormal"/>
    <w:uiPriority w:val="52"/>
    <w:rsid w:val="00F74C59"/>
    <w:pPr>
      <w:spacing w:after="0" w:line="240" w:lineRule="auto"/>
    </w:pPr>
    <w:rPr>
      <w:rFonts w:ascii="Arial" w:hAnsi="Arial" w:eastAsia="Calibri" w:cs="Times New Roman"/>
      <w:color w:val="77206D" w:themeColor="accent5" w:themeShade="BF"/>
      <w:kern w:val="0"/>
      <w:sz w:val="20"/>
      <w:szCs w:val="20"/>
      <w:lang w:eastAsia="en-GB"/>
      <w14:ligatures w14:val="none"/>
    </w:rPr>
    <w:tblPr>
      <w:tblStyleRowBandSize w:val="1"/>
      <w:tblStyleColBandSize w:val="1"/>
      <w:tblInd w:w="833" w:type="dxa"/>
      <w:tblBorders>
        <w:top w:val="single" w:color="D86DCB" w:themeColor="accent5" w:themeTint="99" w:sz="4" w:space="0"/>
        <w:left w:val="single" w:color="D86DCB" w:themeColor="accent5" w:themeTint="99" w:sz="4" w:space="0"/>
        <w:bottom w:val="single" w:color="D86DCB" w:themeColor="accent5" w:themeTint="99" w:sz="4" w:space="0"/>
        <w:right w:val="single" w:color="D86DCB" w:themeColor="accent5" w:themeTint="99" w:sz="4" w:space="0"/>
        <w:insideH w:val="single" w:color="D86DCB" w:themeColor="accent5" w:themeTint="99" w:sz="4" w:space="0"/>
        <w:insideV w:val="single" w:color="D86DCB" w:themeColor="accent5"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color="D86DCB" w:themeColor="accent5" w:themeTint="99" w:sz="4" w:space="0"/>
        </w:tcBorders>
      </w:tcPr>
    </w:tblStylePr>
    <w:tblStylePr w:type="nwCell">
      <w:tblPr/>
      <w:tcPr>
        <w:tcBorders>
          <w:bottom w:val="single" w:color="D86DCB" w:themeColor="accent5" w:themeTint="99" w:sz="4" w:space="0"/>
        </w:tcBorders>
      </w:tcPr>
    </w:tblStylePr>
    <w:tblStylePr w:type="seCell">
      <w:tblPr/>
      <w:tcPr>
        <w:tcBorders>
          <w:top w:val="single" w:color="D86DCB" w:themeColor="accent5" w:themeTint="99" w:sz="4" w:space="0"/>
        </w:tcBorders>
      </w:tcPr>
    </w:tblStylePr>
    <w:tblStylePr w:type="swCell">
      <w:tblPr/>
      <w:tcPr>
        <w:tcBorders>
          <w:top w:val="single" w:color="D86DCB" w:themeColor="accent5" w:themeTint="99" w:sz="4" w:space="0"/>
        </w:tcBorders>
      </w:tcPr>
    </w:tblStylePr>
  </w:style>
  <w:style w:type="table" w:styleId="GridTable7Colorful-Accent6">
    <w:name w:val="Grid Table 7 Colorful Accent 6"/>
    <w:basedOn w:val="TableNormal"/>
    <w:uiPriority w:val="52"/>
    <w:rsid w:val="00F74C59"/>
    <w:pPr>
      <w:spacing w:after="0" w:line="240" w:lineRule="auto"/>
    </w:pPr>
    <w:rPr>
      <w:rFonts w:ascii="Arial" w:hAnsi="Arial" w:eastAsia="Calibri" w:cs="Times New Roman"/>
      <w:color w:val="3A7C22" w:themeColor="accent6" w:themeShade="BF"/>
      <w:kern w:val="0"/>
      <w:sz w:val="20"/>
      <w:szCs w:val="20"/>
      <w:lang w:eastAsia="en-GB"/>
      <w14:ligatures w14:val="none"/>
    </w:rPr>
    <w:tblPr>
      <w:tblStyleRowBandSize w:val="1"/>
      <w:tblStyleColBandSize w:val="1"/>
      <w:tblInd w:w="833" w:type="dxa"/>
      <w:tblBorders>
        <w:top w:val="single" w:color="8DD873" w:themeColor="accent6" w:themeTint="99" w:sz="4" w:space="0"/>
        <w:left w:val="single" w:color="8DD873" w:themeColor="accent6" w:themeTint="99" w:sz="4" w:space="0"/>
        <w:bottom w:val="single" w:color="8DD873" w:themeColor="accent6" w:themeTint="99" w:sz="4" w:space="0"/>
        <w:right w:val="single" w:color="8DD873" w:themeColor="accent6" w:themeTint="99" w:sz="4" w:space="0"/>
        <w:insideH w:val="single" w:color="8DD873" w:themeColor="accent6" w:themeTint="99" w:sz="4" w:space="0"/>
        <w:insideV w:val="single" w:color="8DD873" w:themeColor="accent6"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color="8DD873" w:themeColor="accent6" w:themeTint="99" w:sz="4" w:space="0"/>
        </w:tcBorders>
      </w:tcPr>
    </w:tblStylePr>
    <w:tblStylePr w:type="nwCell">
      <w:tblPr/>
      <w:tcPr>
        <w:tcBorders>
          <w:bottom w:val="single" w:color="8DD873" w:themeColor="accent6" w:themeTint="99" w:sz="4" w:space="0"/>
        </w:tcBorders>
      </w:tcPr>
    </w:tblStylePr>
    <w:tblStylePr w:type="seCell">
      <w:tblPr/>
      <w:tcPr>
        <w:tcBorders>
          <w:top w:val="single" w:color="8DD873" w:themeColor="accent6" w:themeTint="99" w:sz="4" w:space="0"/>
        </w:tcBorders>
      </w:tcPr>
    </w:tblStylePr>
    <w:tblStylePr w:type="swCell">
      <w:tblPr/>
      <w:tcPr>
        <w:tcBorders>
          <w:top w:val="single" w:color="8DD873" w:themeColor="accent6" w:themeTint="99" w:sz="4" w:space="0"/>
        </w:tcBorders>
      </w:tcPr>
    </w:tblStylePr>
  </w:style>
  <w:style w:type="table" w:styleId="ListTable6Colorful-Accent2">
    <w:name w:val="List Table 6 Colorful Accent 2"/>
    <w:basedOn w:val="TableNormal"/>
    <w:uiPriority w:val="51"/>
    <w:rsid w:val="00F74C59"/>
    <w:pPr>
      <w:spacing w:after="0" w:line="240" w:lineRule="auto"/>
    </w:pPr>
    <w:rPr>
      <w:rFonts w:ascii="Arial" w:hAnsi="Arial" w:eastAsia="Calibri" w:cs="Times New Roman"/>
      <w:color w:val="BF4E14" w:themeColor="accent2" w:themeShade="BF"/>
      <w:kern w:val="0"/>
      <w:sz w:val="20"/>
      <w:szCs w:val="20"/>
      <w:lang w:eastAsia="en-GB"/>
      <w14:ligatures w14:val="none"/>
    </w:rPr>
    <w:tblPr>
      <w:tblStyleRowBandSize w:val="1"/>
      <w:tblStyleColBandSize w:val="1"/>
      <w:tblInd w:w="833" w:type="dxa"/>
      <w:tblBorders>
        <w:top w:val="single" w:color="E97132" w:themeColor="accent2" w:sz="4" w:space="0"/>
        <w:bottom w:val="single" w:color="E97132" w:themeColor="accent2" w:sz="4" w:space="0"/>
      </w:tblBorders>
    </w:tblPr>
    <w:tblStylePr w:type="firstRow">
      <w:rPr>
        <w:b/>
        <w:bCs/>
      </w:rPr>
      <w:tblPr/>
      <w:tcPr>
        <w:tcBorders>
          <w:bottom w:val="single" w:color="E97132" w:themeColor="accent2" w:sz="4" w:space="0"/>
        </w:tcBorders>
      </w:tcPr>
    </w:tblStylePr>
    <w:tblStylePr w:type="lastRow">
      <w:rPr>
        <w:b/>
        <w:bCs/>
      </w:rPr>
      <w:tblPr/>
      <w:tcPr>
        <w:tcBorders>
          <w:top w:val="double" w:color="E97132" w:themeColor="accent2" w:sz="4" w:space="0"/>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6Colorful-Accent1">
    <w:name w:val="List Table 6 Colorful Accent 1"/>
    <w:basedOn w:val="TableNormal"/>
    <w:uiPriority w:val="51"/>
    <w:rsid w:val="00F74C59"/>
    <w:pPr>
      <w:spacing w:after="0" w:line="240" w:lineRule="auto"/>
    </w:pPr>
    <w:rPr>
      <w:rFonts w:ascii="Arial" w:hAnsi="Arial" w:eastAsia="Calibri" w:cs="Times New Roman"/>
      <w:color w:val="0F4761" w:themeColor="accent1" w:themeShade="BF"/>
      <w:kern w:val="0"/>
      <w:sz w:val="20"/>
      <w:szCs w:val="20"/>
      <w:lang w:eastAsia="en-GB"/>
      <w14:ligatures w14:val="none"/>
    </w:rPr>
    <w:tblPr>
      <w:tblStyleRowBandSize w:val="1"/>
      <w:tblStyleColBandSize w:val="1"/>
      <w:tblInd w:w="833" w:type="dxa"/>
      <w:tblBorders>
        <w:top w:val="single" w:color="156082" w:themeColor="accent1" w:sz="4" w:space="0"/>
        <w:bottom w:val="single" w:color="156082" w:themeColor="accent1" w:sz="4" w:space="0"/>
      </w:tblBorders>
    </w:tblPr>
    <w:tblStylePr w:type="firstRow">
      <w:rPr>
        <w:b/>
        <w:bCs/>
      </w:rPr>
      <w:tblPr/>
      <w:tcPr>
        <w:tcBorders>
          <w:bottom w:val="single" w:color="156082" w:themeColor="accent1" w:sz="4" w:space="0"/>
        </w:tcBorders>
      </w:tcPr>
    </w:tblStylePr>
    <w:tblStylePr w:type="lastRow">
      <w:rPr>
        <w:b/>
        <w:bCs/>
      </w:rPr>
      <w:tblPr/>
      <w:tcPr>
        <w:tcBorders>
          <w:top w:val="double" w:color="156082" w:themeColor="accent1" w:sz="4" w:space="0"/>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6Colorful-Accent3">
    <w:name w:val="List Table 6 Colorful Accent 3"/>
    <w:basedOn w:val="TableNormal"/>
    <w:uiPriority w:val="51"/>
    <w:rsid w:val="00F74C59"/>
    <w:pPr>
      <w:spacing w:after="0" w:line="240" w:lineRule="auto"/>
    </w:pPr>
    <w:rPr>
      <w:rFonts w:ascii="Arial" w:hAnsi="Arial" w:eastAsia="Calibri" w:cs="Times New Roman"/>
      <w:color w:val="124F1A" w:themeColor="accent3" w:themeShade="BF"/>
      <w:kern w:val="0"/>
      <w:sz w:val="20"/>
      <w:szCs w:val="20"/>
      <w:lang w:eastAsia="en-GB"/>
      <w14:ligatures w14:val="none"/>
    </w:rPr>
    <w:tblPr>
      <w:tblStyleRowBandSize w:val="1"/>
      <w:tblStyleColBandSize w:val="1"/>
      <w:tblInd w:w="833" w:type="dxa"/>
      <w:tblBorders>
        <w:top w:val="single" w:color="196B24" w:themeColor="accent3" w:sz="4" w:space="0"/>
        <w:bottom w:val="single" w:color="196B24" w:themeColor="accent3" w:sz="4" w:space="0"/>
      </w:tblBorders>
    </w:tblPr>
    <w:tblStylePr w:type="firstRow">
      <w:rPr>
        <w:b/>
        <w:bCs/>
      </w:rPr>
      <w:tblPr/>
      <w:tcPr>
        <w:tcBorders>
          <w:bottom w:val="single" w:color="196B24" w:themeColor="accent3" w:sz="4" w:space="0"/>
        </w:tcBorders>
      </w:tcPr>
    </w:tblStylePr>
    <w:tblStylePr w:type="lastRow">
      <w:rPr>
        <w:b/>
        <w:bCs/>
      </w:rPr>
      <w:tblPr/>
      <w:tcPr>
        <w:tcBorders>
          <w:top w:val="double" w:color="196B24" w:themeColor="accent3" w:sz="4" w:space="0"/>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6Colorful-Accent4">
    <w:name w:val="List Table 6 Colorful Accent 4"/>
    <w:basedOn w:val="TableNormal"/>
    <w:uiPriority w:val="51"/>
    <w:rsid w:val="00F74C59"/>
    <w:pPr>
      <w:spacing w:after="0" w:line="240" w:lineRule="auto"/>
    </w:pPr>
    <w:rPr>
      <w:rFonts w:ascii="Arial" w:hAnsi="Arial" w:eastAsia="Calibri" w:cs="Times New Roman"/>
      <w:color w:val="0B769F" w:themeColor="accent4" w:themeShade="BF"/>
      <w:kern w:val="0"/>
      <w:sz w:val="20"/>
      <w:szCs w:val="20"/>
      <w:lang w:eastAsia="en-GB"/>
      <w14:ligatures w14:val="none"/>
    </w:rPr>
    <w:tblPr>
      <w:tblStyleRowBandSize w:val="1"/>
      <w:tblStyleColBandSize w:val="1"/>
      <w:tblInd w:w="833" w:type="dxa"/>
      <w:tblBorders>
        <w:top w:val="single" w:color="0F9ED5" w:themeColor="accent4" w:sz="4" w:space="0"/>
        <w:bottom w:val="single" w:color="0F9ED5" w:themeColor="accent4" w:sz="4" w:space="0"/>
      </w:tblBorders>
    </w:tblPr>
    <w:tblStylePr w:type="firstRow">
      <w:rPr>
        <w:b/>
        <w:bCs/>
      </w:rPr>
      <w:tblPr/>
      <w:tcPr>
        <w:tcBorders>
          <w:bottom w:val="single" w:color="0F9ED5" w:themeColor="accent4" w:sz="4" w:space="0"/>
        </w:tcBorders>
      </w:tcPr>
    </w:tblStylePr>
    <w:tblStylePr w:type="lastRow">
      <w:rPr>
        <w:b/>
        <w:bCs/>
      </w:rPr>
      <w:tblPr/>
      <w:tcPr>
        <w:tcBorders>
          <w:top w:val="double" w:color="0F9ED5" w:themeColor="accent4" w:sz="4" w:space="0"/>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6Colorful-Accent5">
    <w:name w:val="List Table 6 Colorful Accent 5"/>
    <w:basedOn w:val="TableNormal"/>
    <w:uiPriority w:val="51"/>
    <w:rsid w:val="00F74C59"/>
    <w:pPr>
      <w:spacing w:after="0" w:line="240" w:lineRule="auto"/>
    </w:pPr>
    <w:rPr>
      <w:rFonts w:ascii="Arial" w:hAnsi="Arial" w:eastAsia="Calibri" w:cs="Times New Roman"/>
      <w:color w:val="77206D" w:themeColor="accent5" w:themeShade="BF"/>
      <w:kern w:val="0"/>
      <w:sz w:val="20"/>
      <w:szCs w:val="20"/>
      <w:lang w:eastAsia="en-GB"/>
      <w14:ligatures w14:val="none"/>
    </w:rPr>
    <w:tblPr>
      <w:tblStyleRowBandSize w:val="1"/>
      <w:tblStyleColBandSize w:val="1"/>
      <w:tblInd w:w="833" w:type="dxa"/>
      <w:tblBorders>
        <w:top w:val="single" w:color="A02B93" w:themeColor="accent5" w:sz="4" w:space="0"/>
        <w:bottom w:val="single" w:color="A02B93" w:themeColor="accent5" w:sz="4" w:space="0"/>
      </w:tblBorders>
    </w:tblPr>
    <w:tblStylePr w:type="firstRow">
      <w:rPr>
        <w:b/>
        <w:bCs/>
      </w:rPr>
      <w:tblPr/>
      <w:tcPr>
        <w:tcBorders>
          <w:bottom w:val="single" w:color="A02B93" w:themeColor="accent5" w:sz="4" w:space="0"/>
        </w:tcBorders>
      </w:tcPr>
    </w:tblStylePr>
    <w:tblStylePr w:type="lastRow">
      <w:rPr>
        <w:b/>
        <w:bCs/>
      </w:rPr>
      <w:tblPr/>
      <w:tcPr>
        <w:tcBorders>
          <w:top w:val="double" w:color="A02B93" w:themeColor="accent5" w:sz="4" w:space="0"/>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6Colorful-Accent6">
    <w:name w:val="List Table 6 Colorful Accent 6"/>
    <w:basedOn w:val="TableNormal"/>
    <w:uiPriority w:val="51"/>
    <w:rsid w:val="00F74C59"/>
    <w:pPr>
      <w:spacing w:after="0" w:line="240" w:lineRule="auto"/>
    </w:pPr>
    <w:rPr>
      <w:rFonts w:ascii="Arial" w:hAnsi="Arial" w:eastAsia="Calibri" w:cs="Times New Roman"/>
      <w:color w:val="3A7C22" w:themeColor="accent6" w:themeShade="BF"/>
      <w:kern w:val="0"/>
      <w:sz w:val="20"/>
      <w:szCs w:val="20"/>
      <w:lang w:eastAsia="en-GB"/>
      <w14:ligatures w14:val="none"/>
    </w:rPr>
    <w:tblPr>
      <w:tblStyleRowBandSize w:val="1"/>
      <w:tblStyleColBandSize w:val="1"/>
      <w:tblInd w:w="833" w:type="dxa"/>
      <w:tblBorders>
        <w:top w:val="single" w:color="4EA72E" w:themeColor="accent6" w:sz="4" w:space="0"/>
        <w:bottom w:val="single" w:color="4EA72E" w:themeColor="accent6" w:sz="4" w:space="0"/>
      </w:tblBorders>
    </w:tblPr>
    <w:tblStylePr w:type="firstRow">
      <w:rPr>
        <w:b/>
        <w:bCs/>
      </w:rPr>
      <w:tblPr/>
      <w:tcPr>
        <w:tcBorders>
          <w:bottom w:val="single" w:color="4EA72E" w:themeColor="accent6" w:sz="4" w:space="0"/>
        </w:tcBorders>
      </w:tcPr>
    </w:tblStylePr>
    <w:tblStylePr w:type="lastRow">
      <w:rPr>
        <w:b/>
        <w:bCs/>
      </w:rPr>
      <w:tblPr/>
      <w:tcPr>
        <w:tcBorders>
          <w:top w:val="double" w:color="4EA72E" w:themeColor="accent6" w:sz="4" w:space="0"/>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character" w:styleId="JBATextGreen" w:customStyle="1">
    <w:name w:val="JBA Text Green"/>
    <w:basedOn w:val="DefaultParagraphFont"/>
    <w:uiPriority w:val="1"/>
    <w:rsid w:val="00F74C59"/>
    <w:rPr>
      <w:rFonts w:ascii="Arial" w:hAnsi="Arial"/>
      <w:b w:val="0"/>
      <w:bCs/>
      <w:color w:val="007033"/>
      <w:sz w:val="24"/>
    </w:rPr>
  </w:style>
  <w:style w:type="table" w:styleId="GridTable3-Accent3">
    <w:name w:val="Grid Table 3 Accent 3"/>
    <w:basedOn w:val="TableNormal"/>
    <w:uiPriority w:val="48"/>
    <w:rsid w:val="00F74C59"/>
    <w:pPr>
      <w:spacing w:after="0" w:line="240" w:lineRule="auto"/>
    </w:pPr>
    <w:rPr>
      <w:rFonts w:ascii="Arial" w:hAnsi="Arial" w:eastAsia="Calibri" w:cs="Times New Roman"/>
      <w:kern w:val="0"/>
      <w:sz w:val="20"/>
      <w:szCs w:val="20"/>
      <w:lang w:eastAsia="en-GB"/>
      <w14:ligatures w14:val="none"/>
    </w:rPr>
    <w:tblPr>
      <w:tblStyleRowBandSize w:val="1"/>
      <w:tblStyleColBandSize w:val="1"/>
      <w:tblInd w:w="833" w:type="dxa"/>
      <w:tblBorders>
        <w:top w:val="single" w:color="47D459" w:themeColor="accent3" w:themeTint="99" w:sz="4" w:space="0"/>
        <w:left w:val="single" w:color="47D459" w:themeColor="accent3" w:themeTint="99" w:sz="4" w:space="0"/>
        <w:bottom w:val="single" w:color="47D459" w:themeColor="accent3" w:themeTint="99" w:sz="4" w:space="0"/>
        <w:right w:val="single" w:color="47D459" w:themeColor="accent3" w:themeTint="99" w:sz="4" w:space="0"/>
        <w:insideH w:val="single" w:color="47D459" w:themeColor="accent3" w:themeTint="99" w:sz="4" w:space="0"/>
        <w:insideV w:val="single" w:color="47D459" w:themeColor="accent3"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color="47D459" w:themeColor="accent3" w:themeTint="99" w:sz="4" w:space="0"/>
        </w:tcBorders>
      </w:tcPr>
    </w:tblStylePr>
    <w:tblStylePr w:type="nwCell">
      <w:tblPr/>
      <w:tcPr>
        <w:tcBorders>
          <w:bottom w:val="single" w:color="47D459" w:themeColor="accent3" w:themeTint="99" w:sz="4" w:space="0"/>
        </w:tcBorders>
      </w:tcPr>
    </w:tblStylePr>
    <w:tblStylePr w:type="seCell">
      <w:tblPr/>
      <w:tcPr>
        <w:tcBorders>
          <w:top w:val="single" w:color="47D459" w:themeColor="accent3" w:themeTint="99" w:sz="4" w:space="0"/>
        </w:tcBorders>
      </w:tcPr>
    </w:tblStylePr>
    <w:tblStylePr w:type="swCell">
      <w:tblPr/>
      <w:tcPr>
        <w:tcBorders>
          <w:top w:val="single" w:color="47D459" w:themeColor="accent3" w:themeTint="99" w:sz="4" w:space="0"/>
        </w:tcBorders>
      </w:tcPr>
    </w:tblStylePr>
  </w:style>
  <w:style w:type="table" w:styleId="GridTable3-Accent4">
    <w:name w:val="Grid Table 3 Accent 4"/>
    <w:basedOn w:val="TableNormal"/>
    <w:uiPriority w:val="48"/>
    <w:rsid w:val="00F74C59"/>
    <w:pPr>
      <w:spacing w:after="0" w:line="240" w:lineRule="auto"/>
    </w:pPr>
    <w:rPr>
      <w:rFonts w:ascii="Arial" w:hAnsi="Arial" w:eastAsia="Calibri" w:cs="Times New Roman"/>
      <w:kern w:val="0"/>
      <w:sz w:val="20"/>
      <w:szCs w:val="20"/>
      <w:lang w:eastAsia="en-GB"/>
      <w14:ligatures w14:val="none"/>
    </w:rPr>
    <w:tblPr>
      <w:tblStyleRowBandSize w:val="1"/>
      <w:tblStyleColBandSize w:val="1"/>
      <w:tblInd w:w="833" w:type="dxa"/>
      <w:tblBorders>
        <w:top w:val="single" w:color="60CAF3" w:themeColor="accent4" w:themeTint="99" w:sz="4" w:space="0"/>
        <w:left w:val="single" w:color="60CAF3" w:themeColor="accent4" w:themeTint="99" w:sz="4" w:space="0"/>
        <w:bottom w:val="single" w:color="60CAF3" w:themeColor="accent4" w:themeTint="99" w:sz="4" w:space="0"/>
        <w:right w:val="single" w:color="60CAF3" w:themeColor="accent4" w:themeTint="99" w:sz="4" w:space="0"/>
        <w:insideH w:val="single" w:color="60CAF3" w:themeColor="accent4" w:themeTint="99" w:sz="4" w:space="0"/>
        <w:insideV w:val="single" w:color="60CAF3" w:themeColor="accent4"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color="60CAF3" w:themeColor="accent4" w:themeTint="99" w:sz="4" w:space="0"/>
        </w:tcBorders>
      </w:tcPr>
    </w:tblStylePr>
    <w:tblStylePr w:type="nwCell">
      <w:tblPr/>
      <w:tcPr>
        <w:tcBorders>
          <w:bottom w:val="single" w:color="60CAF3" w:themeColor="accent4" w:themeTint="99" w:sz="4" w:space="0"/>
        </w:tcBorders>
      </w:tcPr>
    </w:tblStylePr>
    <w:tblStylePr w:type="seCell">
      <w:tblPr/>
      <w:tcPr>
        <w:tcBorders>
          <w:top w:val="single" w:color="60CAF3" w:themeColor="accent4" w:themeTint="99" w:sz="4" w:space="0"/>
        </w:tcBorders>
      </w:tcPr>
    </w:tblStylePr>
    <w:tblStylePr w:type="swCell">
      <w:tblPr/>
      <w:tcPr>
        <w:tcBorders>
          <w:top w:val="single" w:color="60CAF3" w:themeColor="accent4" w:themeTint="99" w:sz="4" w:space="0"/>
        </w:tcBorders>
      </w:tcPr>
    </w:tblStylePr>
  </w:style>
  <w:style w:type="table" w:styleId="GridTable3-Accent5">
    <w:name w:val="Grid Table 3 Accent 5"/>
    <w:basedOn w:val="TableNormal"/>
    <w:uiPriority w:val="48"/>
    <w:rsid w:val="00F74C59"/>
    <w:pPr>
      <w:spacing w:after="0" w:line="240" w:lineRule="auto"/>
    </w:pPr>
    <w:rPr>
      <w:rFonts w:ascii="Arial" w:hAnsi="Arial" w:eastAsia="Calibri" w:cs="Times New Roman"/>
      <w:kern w:val="0"/>
      <w:sz w:val="20"/>
      <w:szCs w:val="20"/>
      <w:lang w:eastAsia="en-GB"/>
      <w14:ligatures w14:val="none"/>
    </w:rPr>
    <w:tblPr>
      <w:tblStyleRowBandSize w:val="1"/>
      <w:tblStyleColBandSize w:val="1"/>
      <w:tblInd w:w="833" w:type="dxa"/>
      <w:tblBorders>
        <w:top w:val="single" w:color="D86DCB" w:themeColor="accent5" w:themeTint="99" w:sz="4" w:space="0"/>
        <w:left w:val="single" w:color="D86DCB" w:themeColor="accent5" w:themeTint="99" w:sz="4" w:space="0"/>
        <w:bottom w:val="single" w:color="D86DCB" w:themeColor="accent5" w:themeTint="99" w:sz="4" w:space="0"/>
        <w:right w:val="single" w:color="D86DCB" w:themeColor="accent5" w:themeTint="99" w:sz="4" w:space="0"/>
        <w:insideH w:val="single" w:color="D86DCB" w:themeColor="accent5" w:themeTint="99" w:sz="4" w:space="0"/>
        <w:insideV w:val="single" w:color="D86DCB" w:themeColor="accent5"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color="D86DCB" w:themeColor="accent5" w:themeTint="99" w:sz="4" w:space="0"/>
        </w:tcBorders>
      </w:tcPr>
    </w:tblStylePr>
    <w:tblStylePr w:type="nwCell">
      <w:tblPr/>
      <w:tcPr>
        <w:tcBorders>
          <w:bottom w:val="single" w:color="D86DCB" w:themeColor="accent5" w:themeTint="99" w:sz="4" w:space="0"/>
        </w:tcBorders>
      </w:tcPr>
    </w:tblStylePr>
    <w:tblStylePr w:type="seCell">
      <w:tblPr/>
      <w:tcPr>
        <w:tcBorders>
          <w:top w:val="single" w:color="D86DCB" w:themeColor="accent5" w:themeTint="99" w:sz="4" w:space="0"/>
        </w:tcBorders>
      </w:tcPr>
    </w:tblStylePr>
    <w:tblStylePr w:type="swCell">
      <w:tblPr/>
      <w:tcPr>
        <w:tcBorders>
          <w:top w:val="single" w:color="D86DCB" w:themeColor="accent5" w:themeTint="99" w:sz="4" w:space="0"/>
        </w:tcBorders>
      </w:tcPr>
    </w:tblStylePr>
  </w:style>
  <w:style w:type="table" w:styleId="GridTable3-Accent6">
    <w:name w:val="Grid Table 3 Accent 6"/>
    <w:basedOn w:val="TableNormal"/>
    <w:uiPriority w:val="48"/>
    <w:rsid w:val="00F74C59"/>
    <w:pPr>
      <w:spacing w:after="0" w:line="240" w:lineRule="auto"/>
    </w:pPr>
    <w:rPr>
      <w:rFonts w:ascii="Arial" w:hAnsi="Arial" w:eastAsia="Calibri" w:cs="Times New Roman"/>
      <w:kern w:val="0"/>
      <w:sz w:val="20"/>
      <w:szCs w:val="20"/>
      <w:lang w:eastAsia="en-GB"/>
      <w14:ligatures w14:val="none"/>
    </w:rPr>
    <w:tblPr>
      <w:tblStyleRowBandSize w:val="1"/>
      <w:tblStyleColBandSize w:val="1"/>
      <w:tblInd w:w="833" w:type="dxa"/>
      <w:tblBorders>
        <w:top w:val="single" w:color="8DD873" w:themeColor="accent6" w:themeTint="99" w:sz="4" w:space="0"/>
        <w:left w:val="single" w:color="8DD873" w:themeColor="accent6" w:themeTint="99" w:sz="4" w:space="0"/>
        <w:bottom w:val="single" w:color="8DD873" w:themeColor="accent6" w:themeTint="99" w:sz="4" w:space="0"/>
        <w:right w:val="single" w:color="8DD873" w:themeColor="accent6" w:themeTint="99" w:sz="4" w:space="0"/>
        <w:insideH w:val="single" w:color="8DD873" w:themeColor="accent6" w:themeTint="99" w:sz="4" w:space="0"/>
        <w:insideV w:val="single" w:color="8DD873" w:themeColor="accent6"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color="8DD873" w:themeColor="accent6" w:themeTint="99" w:sz="4" w:space="0"/>
        </w:tcBorders>
      </w:tcPr>
    </w:tblStylePr>
    <w:tblStylePr w:type="nwCell">
      <w:tblPr/>
      <w:tcPr>
        <w:tcBorders>
          <w:bottom w:val="single" w:color="8DD873" w:themeColor="accent6" w:themeTint="99" w:sz="4" w:space="0"/>
        </w:tcBorders>
      </w:tcPr>
    </w:tblStylePr>
    <w:tblStylePr w:type="seCell">
      <w:tblPr/>
      <w:tcPr>
        <w:tcBorders>
          <w:top w:val="single" w:color="8DD873" w:themeColor="accent6" w:themeTint="99" w:sz="4" w:space="0"/>
        </w:tcBorders>
      </w:tcPr>
    </w:tblStylePr>
    <w:tblStylePr w:type="swCell">
      <w:tblPr/>
      <w:tcPr>
        <w:tcBorders>
          <w:top w:val="single" w:color="8DD873" w:themeColor="accent6" w:themeTint="99" w:sz="4" w:space="0"/>
        </w:tcBorders>
      </w:tcPr>
    </w:tblStylePr>
  </w:style>
  <w:style w:type="table" w:styleId="GridTable4">
    <w:name w:val="Grid Table 4"/>
    <w:basedOn w:val="TableNormal"/>
    <w:uiPriority w:val="49"/>
    <w:rsid w:val="00F74C59"/>
    <w:pPr>
      <w:spacing w:after="0" w:line="240" w:lineRule="auto"/>
    </w:pPr>
    <w:rPr>
      <w:rFonts w:ascii="Arial" w:hAnsi="Arial" w:eastAsia="Calibri" w:cs="Times New Roman"/>
      <w:kern w:val="0"/>
      <w:sz w:val="20"/>
      <w:szCs w:val="20"/>
      <w:lang w:eastAsia="en-GB"/>
      <w14:ligatures w14:val="none"/>
    </w:rPr>
    <w:tblPr>
      <w:tblStyleRowBandSize w:val="1"/>
      <w:tblStyleColBandSize w:val="1"/>
      <w:tblInd w:w="833" w:type="dxa"/>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color w:val="FFFFFF" w:themeColor="background1"/>
      </w:rPr>
      <w:tbl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insideV w:val="nil"/>
        </w:tcBorders>
        <w:shd w:val="clear" w:color="auto" w:fill="000000" w:themeFill="text1"/>
      </w:tcPr>
    </w:tblStylePr>
    <w:tblStylePr w:type="lastRow">
      <w:rPr>
        <w:b/>
        <w:bCs/>
      </w:rPr>
      <w:tblPr/>
      <w:tcPr>
        <w:tcBorders>
          <w:top w:val="double" w:color="000000" w:themeColor="text1"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F74C59"/>
    <w:pPr>
      <w:spacing w:after="0" w:line="240" w:lineRule="auto"/>
    </w:pPr>
    <w:rPr>
      <w:rFonts w:ascii="Arial" w:hAnsi="Arial" w:eastAsia="Calibri" w:cs="Times New Roman"/>
      <w:kern w:val="0"/>
      <w:sz w:val="20"/>
      <w:szCs w:val="20"/>
      <w:lang w:eastAsia="en-GB"/>
      <w14:ligatures w14:val="none"/>
    </w:rPr>
    <w:tblPr>
      <w:tblStyleRowBandSize w:val="1"/>
      <w:tblStyleColBandSize w:val="1"/>
      <w:tblInd w:w="833" w:type="dxa"/>
      <w:tblBorders>
        <w:top w:val="single" w:color="45B0E1" w:themeColor="accent1" w:themeTint="99" w:sz="4" w:space="0"/>
        <w:left w:val="single" w:color="45B0E1" w:themeColor="accent1" w:themeTint="99" w:sz="4" w:space="0"/>
        <w:bottom w:val="single" w:color="45B0E1" w:themeColor="accent1" w:themeTint="99" w:sz="4" w:space="0"/>
        <w:right w:val="single" w:color="45B0E1" w:themeColor="accent1" w:themeTint="99" w:sz="4" w:space="0"/>
        <w:insideH w:val="single" w:color="45B0E1" w:themeColor="accent1" w:themeTint="99" w:sz="4" w:space="0"/>
        <w:insideV w:val="single" w:color="45B0E1" w:themeColor="accent1" w:themeTint="99" w:sz="4" w:space="0"/>
      </w:tblBorders>
    </w:tblPr>
    <w:tblStylePr w:type="firstRow">
      <w:rPr>
        <w:b/>
        <w:bCs/>
        <w:color w:val="FFFFFF" w:themeColor="background1"/>
      </w:rPr>
      <w:tblPr/>
      <w:tcPr>
        <w:tcBorders>
          <w:top w:val="single" w:color="156082" w:themeColor="accent1" w:sz="4" w:space="0"/>
          <w:left w:val="single" w:color="156082" w:themeColor="accent1" w:sz="4" w:space="0"/>
          <w:bottom w:val="single" w:color="156082" w:themeColor="accent1" w:sz="4" w:space="0"/>
          <w:right w:val="single" w:color="156082" w:themeColor="accent1" w:sz="4" w:space="0"/>
          <w:insideH w:val="nil"/>
          <w:insideV w:val="nil"/>
        </w:tcBorders>
        <w:shd w:val="clear" w:color="auto" w:fill="156082" w:themeFill="accent1"/>
      </w:tcPr>
    </w:tblStylePr>
    <w:tblStylePr w:type="lastRow">
      <w:rPr>
        <w:b/>
        <w:bCs/>
      </w:rPr>
      <w:tblPr/>
      <w:tcPr>
        <w:tcBorders>
          <w:top w:val="double" w:color="156082" w:themeColor="accent1" w:sz="4" w:space="0"/>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4-Accent2">
    <w:name w:val="Grid Table 4 Accent 2"/>
    <w:basedOn w:val="TableNormal"/>
    <w:uiPriority w:val="49"/>
    <w:rsid w:val="00F74C59"/>
    <w:pPr>
      <w:spacing w:after="0" w:line="240" w:lineRule="auto"/>
    </w:pPr>
    <w:rPr>
      <w:rFonts w:ascii="Arial" w:hAnsi="Arial" w:eastAsia="Calibri" w:cs="Times New Roman"/>
      <w:kern w:val="0"/>
      <w:sz w:val="20"/>
      <w:szCs w:val="20"/>
      <w:lang w:eastAsia="en-GB"/>
      <w14:ligatures w14:val="none"/>
    </w:rPr>
    <w:tblPr>
      <w:tblStyleRowBandSize w:val="1"/>
      <w:tblStyleColBandSize w:val="1"/>
      <w:tblInd w:w="833" w:type="dxa"/>
      <w:tblBorders>
        <w:top w:val="single" w:color="F1A983" w:themeColor="accent2" w:themeTint="99" w:sz="4" w:space="0"/>
        <w:left w:val="single" w:color="F1A983" w:themeColor="accent2" w:themeTint="99" w:sz="4" w:space="0"/>
        <w:bottom w:val="single" w:color="F1A983" w:themeColor="accent2" w:themeTint="99" w:sz="4" w:space="0"/>
        <w:right w:val="single" w:color="F1A983" w:themeColor="accent2" w:themeTint="99" w:sz="4" w:space="0"/>
        <w:insideH w:val="single" w:color="F1A983" w:themeColor="accent2" w:themeTint="99" w:sz="4" w:space="0"/>
        <w:insideV w:val="single" w:color="F1A983" w:themeColor="accent2" w:themeTint="99" w:sz="4" w:space="0"/>
      </w:tblBorders>
    </w:tblPr>
    <w:tblStylePr w:type="firstRow">
      <w:rPr>
        <w:b/>
        <w:bCs/>
        <w:color w:val="FFFFFF" w:themeColor="background1"/>
      </w:rPr>
      <w:tblPr/>
      <w:tcPr>
        <w:tcBorders>
          <w:top w:val="single" w:color="E97132" w:themeColor="accent2" w:sz="4" w:space="0"/>
          <w:left w:val="single" w:color="E97132" w:themeColor="accent2" w:sz="4" w:space="0"/>
          <w:bottom w:val="single" w:color="E97132" w:themeColor="accent2" w:sz="4" w:space="0"/>
          <w:right w:val="single" w:color="E97132" w:themeColor="accent2" w:sz="4" w:space="0"/>
          <w:insideH w:val="nil"/>
          <w:insideV w:val="nil"/>
        </w:tcBorders>
        <w:shd w:val="clear" w:color="auto" w:fill="E97132" w:themeFill="accent2"/>
      </w:tcPr>
    </w:tblStylePr>
    <w:tblStylePr w:type="lastRow">
      <w:rPr>
        <w:b/>
        <w:bCs/>
      </w:rPr>
      <w:tblPr/>
      <w:tcPr>
        <w:tcBorders>
          <w:top w:val="double" w:color="E97132" w:themeColor="accent2" w:sz="4" w:space="0"/>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4-Accent3">
    <w:name w:val="Grid Table 4 Accent 3"/>
    <w:basedOn w:val="TableNormal"/>
    <w:uiPriority w:val="49"/>
    <w:rsid w:val="00F74C59"/>
    <w:pPr>
      <w:spacing w:after="0" w:line="240" w:lineRule="auto"/>
    </w:pPr>
    <w:rPr>
      <w:rFonts w:ascii="Arial" w:hAnsi="Arial" w:eastAsia="Calibri" w:cs="Times New Roman"/>
      <w:kern w:val="0"/>
      <w:sz w:val="20"/>
      <w:szCs w:val="20"/>
      <w:lang w:eastAsia="en-GB"/>
      <w14:ligatures w14:val="none"/>
    </w:rPr>
    <w:tblPr>
      <w:tblStyleRowBandSize w:val="1"/>
      <w:tblStyleColBandSize w:val="1"/>
      <w:tblInd w:w="833" w:type="dxa"/>
      <w:tblBorders>
        <w:top w:val="single" w:color="47D459" w:themeColor="accent3" w:themeTint="99" w:sz="4" w:space="0"/>
        <w:left w:val="single" w:color="47D459" w:themeColor="accent3" w:themeTint="99" w:sz="4" w:space="0"/>
        <w:bottom w:val="single" w:color="47D459" w:themeColor="accent3" w:themeTint="99" w:sz="4" w:space="0"/>
        <w:right w:val="single" w:color="47D459" w:themeColor="accent3" w:themeTint="99" w:sz="4" w:space="0"/>
        <w:insideH w:val="single" w:color="47D459" w:themeColor="accent3" w:themeTint="99" w:sz="4" w:space="0"/>
        <w:insideV w:val="single" w:color="47D459" w:themeColor="accent3" w:themeTint="99" w:sz="4" w:space="0"/>
      </w:tblBorders>
    </w:tblPr>
    <w:tblStylePr w:type="firstRow">
      <w:rPr>
        <w:b/>
        <w:bCs/>
        <w:color w:val="FFFFFF" w:themeColor="background1"/>
      </w:rPr>
      <w:tblPr/>
      <w:tcPr>
        <w:tcBorders>
          <w:top w:val="single" w:color="196B24" w:themeColor="accent3" w:sz="4" w:space="0"/>
          <w:left w:val="single" w:color="196B24" w:themeColor="accent3" w:sz="4" w:space="0"/>
          <w:bottom w:val="single" w:color="196B24" w:themeColor="accent3" w:sz="4" w:space="0"/>
          <w:right w:val="single" w:color="196B24" w:themeColor="accent3" w:sz="4" w:space="0"/>
          <w:insideH w:val="nil"/>
          <w:insideV w:val="nil"/>
        </w:tcBorders>
        <w:shd w:val="clear" w:color="auto" w:fill="196B24" w:themeFill="accent3"/>
      </w:tcPr>
    </w:tblStylePr>
    <w:tblStylePr w:type="lastRow">
      <w:rPr>
        <w:b/>
        <w:bCs/>
      </w:rPr>
      <w:tblPr/>
      <w:tcPr>
        <w:tcBorders>
          <w:top w:val="double" w:color="196B24" w:themeColor="accent3" w:sz="4" w:space="0"/>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4-Accent4">
    <w:name w:val="Grid Table 4 Accent 4"/>
    <w:basedOn w:val="TableNormal"/>
    <w:uiPriority w:val="49"/>
    <w:rsid w:val="00F74C59"/>
    <w:pPr>
      <w:spacing w:after="0" w:line="240" w:lineRule="auto"/>
    </w:pPr>
    <w:rPr>
      <w:rFonts w:ascii="Arial" w:hAnsi="Arial" w:eastAsia="Calibri" w:cs="Times New Roman"/>
      <w:kern w:val="0"/>
      <w:sz w:val="20"/>
      <w:szCs w:val="20"/>
      <w:lang w:eastAsia="en-GB"/>
      <w14:ligatures w14:val="none"/>
    </w:rPr>
    <w:tblPr>
      <w:tblStyleRowBandSize w:val="1"/>
      <w:tblStyleColBandSize w:val="1"/>
      <w:tblInd w:w="833" w:type="dxa"/>
      <w:tblBorders>
        <w:top w:val="single" w:color="60CAF3" w:themeColor="accent4" w:themeTint="99" w:sz="4" w:space="0"/>
        <w:left w:val="single" w:color="60CAF3" w:themeColor="accent4" w:themeTint="99" w:sz="4" w:space="0"/>
        <w:bottom w:val="single" w:color="60CAF3" w:themeColor="accent4" w:themeTint="99" w:sz="4" w:space="0"/>
        <w:right w:val="single" w:color="60CAF3" w:themeColor="accent4" w:themeTint="99" w:sz="4" w:space="0"/>
        <w:insideH w:val="single" w:color="60CAF3" w:themeColor="accent4" w:themeTint="99" w:sz="4" w:space="0"/>
        <w:insideV w:val="single" w:color="60CAF3" w:themeColor="accent4" w:themeTint="99" w:sz="4" w:space="0"/>
      </w:tblBorders>
    </w:tblPr>
    <w:tblStylePr w:type="firstRow">
      <w:rPr>
        <w:b/>
        <w:bCs/>
        <w:color w:val="FFFFFF" w:themeColor="background1"/>
      </w:rPr>
      <w:tblPr/>
      <w:tcPr>
        <w:tcBorders>
          <w:top w:val="single" w:color="0F9ED5" w:themeColor="accent4" w:sz="4" w:space="0"/>
          <w:left w:val="single" w:color="0F9ED5" w:themeColor="accent4" w:sz="4" w:space="0"/>
          <w:bottom w:val="single" w:color="0F9ED5" w:themeColor="accent4" w:sz="4" w:space="0"/>
          <w:right w:val="single" w:color="0F9ED5" w:themeColor="accent4" w:sz="4" w:space="0"/>
          <w:insideH w:val="nil"/>
          <w:insideV w:val="nil"/>
        </w:tcBorders>
        <w:shd w:val="clear" w:color="auto" w:fill="0F9ED5" w:themeFill="accent4"/>
      </w:tcPr>
    </w:tblStylePr>
    <w:tblStylePr w:type="lastRow">
      <w:rPr>
        <w:b/>
        <w:bCs/>
      </w:rPr>
      <w:tblPr/>
      <w:tcPr>
        <w:tcBorders>
          <w:top w:val="double" w:color="0F9ED5" w:themeColor="accent4" w:sz="4" w:space="0"/>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4-Accent5">
    <w:name w:val="Grid Table 4 Accent 5"/>
    <w:basedOn w:val="TableNormal"/>
    <w:uiPriority w:val="49"/>
    <w:rsid w:val="00F74C59"/>
    <w:pPr>
      <w:spacing w:after="0" w:line="240" w:lineRule="auto"/>
    </w:pPr>
    <w:rPr>
      <w:rFonts w:ascii="Arial" w:hAnsi="Arial" w:eastAsia="Calibri" w:cs="Times New Roman"/>
      <w:kern w:val="0"/>
      <w:sz w:val="20"/>
      <w:szCs w:val="20"/>
      <w:lang w:eastAsia="en-GB"/>
      <w14:ligatures w14:val="none"/>
    </w:rPr>
    <w:tblPr>
      <w:tblStyleRowBandSize w:val="1"/>
      <w:tblStyleColBandSize w:val="1"/>
      <w:tblInd w:w="833" w:type="dxa"/>
      <w:tblBorders>
        <w:top w:val="single" w:color="D86DCB" w:themeColor="accent5" w:themeTint="99" w:sz="4" w:space="0"/>
        <w:left w:val="single" w:color="D86DCB" w:themeColor="accent5" w:themeTint="99" w:sz="4" w:space="0"/>
        <w:bottom w:val="single" w:color="D86DCB" w:themeColor="accent5" w:themeTint="99" w:sz="4" w:space="0"/>
        <w:right w:val="single" w:color="D86DCB" w:themeColor="accent5" w:themeTint="99" w:sz="4" w:space="0"/>
        <w:insideH w:val="single" w:color="D86DCB" w:themeColor="accent5" w:themeTint="99" w:sz="4" w:space="0"/>
        <w:insideV w:val="single" w:color="D86DCB" w:themeColor="accent5" w:themeTint="99" w:sz="4" w:space="0"/>
      </w:tblBorders>
    </w:tblPr>
    <w:tblStylePr w:type="firstRow">
      <w:rPr>
        <w:b/>
        <w:bCs/>
        <w:color w:val="FFFFFF" w:themeColor="background1"/>
      </w:rPr>
      <w:tblPr/>
      <w:tcPr>
        <w:tcBorders>
          <w:top w:val="single" w:color="A02B93" w:themeColor="accent5" w:sz="4" w:space="0"/>
          <w:left w:val="single" w:color="A02B93" w:themeColor="accent5" w:sz="4" w:space="0"/>
          <w:bottom w:val="single" w:color="A02B93" w:themeColor="accent5" w:sz="4" w:space="0"/>
          <w:right w:val="single" w:color="A02B93" w:themeColor="accent5" w:sz="4" w:space="0"/>
          <w:insideH w:val="nil"/>
          <w:insideV w:val="nil"/>
        </w:tcBorders>
        <w:shd w:val="clear" w:color="auto" w:fill="A02B93" w:themeFill="accent5"/>
      </w:tcPr>
    </w:tblStylePr>
    <w:tblStylePr w:type="lastRow">
      <w:rPr>
        <w:b/>
        <w:bCs/>
      </w:rPr>
      <w:tblPr/>
      <w:tcPr>
        <w:tcBorders>
          <w:top w:val="double" w:color="A02B93" w:themeColor="accent5" w:sz="4" w:space="0"/>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4-Accent6">
    <w:name w:val="Grid Table 4 Accent 6"/>
    <w:basedOn w:val="TableNormal"/>
    <w:uiPriority w:val="49"/>
    <w:rsid w:val="00F74C59"/>
    <w:pPr>
      <w:spacing w:after="0" w:line="240" w:lineRule="auto"/>
    </w:pPr>
    <w:rPr>
      <w:rFonts w:ascii="Arial" w:hAnsi="Arial" w:eastAsia="Calibri" w:cs="Times New Roman"/>
      <w:kern w:val="0"/>
      <w:sz w:val="20"/>
      <w:szCs w:val="20"/>
      <w:lang w:eastAsia="en-GB"/>
      <w14:ligatures w14:val="none"/>
    </w:rPr>
    <w:tblPr>
      <w:tblStyleRowBandSize w:val="1"/>
      <w:tblStyleColBandSize w:val="1"/>
      <w:tblInd w:w="833" w:type="dxa"/>
      <w:tblBorders>
        <w:top w:val="single" w:color="8DD873" w:themeColor="accent6" w:themeTint="99" w:sz="4" w:space="0"/>
        <w:left w:val="single" w:color="8DD873" w:themeColor="accent6" w:themeTint="99" w:sz="4" w:space="0"/>
        <w:bottom w:val="single" w:color="8DD873" w:themeColor="accent6" w:themeTint="99" w:sz="4" w:space="0"/>
        <w:right w:val="single" w:color="8DD873" w:themeColor="accent6" w:themeTint="99" w:sz="4" w:space="0"/>
        <w:insideH w:val="single" w:color="8DD873" w:themeColor="accent6" w:themeTint="99" w:sz="4" w:space="0"/>
        <w:insideV w:val="single" w:color="8DD873" w:themeColor="accent6" w:themeTint="99" w:sz="4" w:space="0"/>
      </w:tblBorders>
    </w:tblPr>
    <w:tblStylePr w:type="firstRow">
      <w:rPr>
        <w:b/>
        <w:bCs/>
        <w:color w:val="FFFFFF" w:themeColor="background1"/>
      </w:rPr>
      <w:tblPr/>
      <w:tcPr>
        <w:tcBorders>
          <w:top w:val="single" w:color="4EA72E" w:themeColor="accent6" w:sz="4" w:space="0"/>
          <w:left w:val="single" w:color="4EA72E" w:themeColor="accent6" w:sz="4" w:space="0"/>
          <w:bottom w:val="single" w:color="4EA72E" w:themeColor="accent6" w:sz="4" w:space="0"/>
          <w:right w:val="single" w:color="4EA72E" w:themeColor="accent6" w:sz="4" w:space="0"/>
          <w:insideH w:val="nil"/>
          <w:insideV w:val="nil"/>
        </w:tcBorders>
        <w:shd w:val="clear" w:color="auto" w:fill="4EA72E" w:themeFill="accent6"/>
      </w:tcPr>
    </w:tblStylePr>
    <w:tblStylePr w:type="lastRow">
      <w:rPr>
        <w:b/>
        <w:bCs/>
      </w:rPr>
      <w:tblPr/>
      <w:tcPr>
        <w:tcBorders>
          <w:top w:val="double" w:color="4EA72E" w:themeColor="accent6" w:sz="4" w:space="0"/>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5Dark">
    <w:name w:val="Grid Table 5 Dark"/>
    <w:basedOn w:val="TableNormal"/>
    <w:uiPriority w:val="50"/>
    <w:rsid w:val="00F74C59"/>
    <w:pPr>
      <w:spacing w:after="0" w:line="240" w:lineRule="auto"/>
    </w:pPr>
    <w:rPr>
      <w:rFonts w:ascii="Arial" w:hAnsi="Arial" w:eastAsia="Calibri" w:cs="Times New Roman"/>
      <w:kern w:val="0"/>
      <w:sz w:val="20"/>
      <w:szCs w:val="20"/>
      <w:lang w:eastAsia="en-GB"/>
      <w14:ligatures w14:val="none"/>
    </w:rPr>
    <w:tblPr>
      <w:tblStyleRowBandSize w:val="1"/>
      <w:tblStyleColBandSize w:val="1"/>
      <w:tblInd w:w="833" w:type="dxa"/>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CCCCCC" w:themeFill="text1"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000000" w:themeFill="text1"/>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000000" w:themeFill="text1"/>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000000" w:themeFill="text1"/>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F74C59"/>
    <w:pPr>
      <w:spacing w:after="0" w:line="240" w:lineRule="auto"/>
    </w:pPr>
    <w:rPr>
      <w:rFonts w:ascii="Arial" w:hAnsi="Arial" w:eastAsia="Calibri" w:cs="Times New Roman"/>
      <w:kern w:val="0"/>
      <w:sz w:val="20"/>
      <w:szCs w:val="20"/>
      <w:lang w:eastAsia="en-GB"/>
      <w14:ligatures w14:val="none"/>
    </w:rPr>
    <w:tblPr>
      <w:tblStyleRowBandSize w:val="1"/>
      <w:tblStyleColBandSize w:val="1"/>
      <w:tblInd w:w="833" w:type="dxa"/>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C1E4F5" w:themeFill="accent1"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156082" w:themeFill="accent1"/>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156082" w:themeFill="accent1"/>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156082" w:themeFill="accent1"/>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table" w:styleId="GridTable5Dark-Accent2">
    <w:name w:val="Grid Table 5 Dark Accent 2"/>
    <w:basedOn w:val="TableNormal"/>
    <w:uiPriority w:val="50"/>
    <w:rsid w:val="00F74C59"/>
    <w:pPr>
      <w:spacing w:after="0" w:line="240" w:lineRule="auto"/>
    </w:pPr>
    <w:rPr>
      <w:rFonts w:ascii="Arial" w:hAnsi="Arial" w:eastAsia="Calibri" w:cs="Times New Roman"/>
      <w:kern w:val="0"/>
      <w:sz w:val="20"/>
      <w:szCs w:val="20"/>
      <w:lang w:eastAsia="en-GB"/>
      <w14:ligatures w14:val="none"/>
    </w:rPr>
    <w:tblPr>
      <w:tblStyleRowBandSize w:val="1"/>
      <w:tblStyleColBandSize w:val="1"/>
      <w:tblInd w:w="833" w:type="dxa"/>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FAE2D5" w:themeFill="accent2"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E97132" w:themeFill="accent2"/>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E97132" w:themeFill="accent2"/>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E97132" w:themeFill="accent2"/>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E97132" w:themeFill="accent2"/>
      </w:tcPr>
    </w:tblStylePr>
    <w:tblStylePr w:type="band1Vert">
      <w:tblPr/>
      <w:tcPr>
        <w:shd w:val="clear" w:color="auto" w:fill="F6C5AC" w:themeFill="accent2" w:themeFillTint="66"/>
      </w:tcPr>
    </w:tblStylePr>
    <w:tblStylePr w:type="band1Horz">
      <w:tblPr/>
      <w:tcPr>
        <w:shd w:val="clear" w:color="auto" w:fill="F6C5AC" w:themeFill="accent2" w:themeFillTint="66"/>
      </w:tcPr>
    </w:tblStylePr>
  </w:style>
  <w:style w:type="table" w:styleId="GridTable5Dark-Accent3">
    <w:name w:val="Grid Table 5 Dark Accent 3"/>
    <w:basedOn w:val="TableNormal"/>
    <w:uiPriority w:val="50"/>
    <w:rsid w:val="00F74C59"/>
    <w:pPr>
      <w:spacing w:after="0" w:line="240" w:lineRule="auto"/>
    </w:pPr>
    <w:rPr>
      <w:rFonts w:ascii="Arial" w:hAnsi="Arial" w:eastAsia="Calibri" w:cs="Times New Roman"/>
      <w:kern w:val="0"/>
      <w:sz w:val="20"/>
      <w:szCs w:val="20"/>
      <w:lang w:eastAsia="en-GB"/>
      <w14:ligatures w14:val="none"/>
    </w:rPr>
    <w:tblPr>
      <w:tblStyleRowBandSize w:val="1"/>
      <w:tblStyleColBandSize w:val="1"/>
      <w:tblInd w:w="833" w:type="dxa"/>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C1F0C7" w:themeFill="accent3"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196B24" w:themeFill="accent3"/>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196B24" w:themeFill="accent3"/>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196B24" w:themeFill="accent3"/>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196B24" w:themeFill="accent3"/>
      </w:tcPr>
    </w:tblStylePr>
    <w:tblStylePr w:type="band1Vert">
      <w:tblPr/>
      <w:tcPr>
        <w:shd w:val="clear" w:color="auto" w:fill="84E290" w:themeFill="accent3" w:themeFillTint="66"/>
      </w:tcPr>
    </w:tblStylePr>
    <w:tblStylePr w:type="band1Horz">
      <w:tblPr/>
      <w:tcPr>
        <w:shd w:val="clear" w:color="auto" w:fill="84E290" w:themeFill="accent3" w:themeFillTint="66"/>
      </w:tcPr>
    </w:tblStylePr>
  </w:style>
  <w:style w:type="table" w:styleId="GridTable5Dark-Accent4">
    <w:name w:val="Grid Table 5 Dark Accent 4"/>
    <w:basedOn w:val="TableNormal"/>
    <w:uiPriority w:val="50"/>
    <w:rsid w:val="00F74C59"/>
    <w:pPr>
      <w:spacing w:after="0" w:line="240" w:lineRule="auto"/>
    </w:pPr>
    <w:rPr>
      <w:rFonts w:ascii="Arial" w:hAnsi="Arial" w:eastAsia="Calibri" w:cs="Times New Roman"/>
      <w:kern w:val="0"/>
      <w:sz w:val="20"/>
      <w:szCs w:val="20"/>
      <w:lang w:eastAsia="en-GB"/>
      <w14:ligatures w14:val="none"/>
    </w:rPr>
    <w:tblPr>
      <w:tblStyleRowBandSize w:val="1"/>
      <w:tblStyleColBandSize w:val="1"/>
      <w:tblInd w:w="833" w:type="dxa"/>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CAEDFB" w:themeFill="accent4"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0F9ED5" w:themeFill="accent4"/>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0F9ED5" w:themeFill="accent4"/>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0F9ED5" w:themeFill="accent4"/>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0F9ED5" w:themeFill="accent4"/>
      </w:tcPr>
    </w:tblStylePr>
    <w:tblStylePr w:type="band1Vert">
      <w:tblPr/>
      <w:tcPr>
        <w:shd w:val="clear" w:color="auto" w:fill="95DCF7" w:themeFill="accent4" w:themeFillTint="66"/>
      </w:tcPr>
    </w:tblStylePr>
    <w:tblStylePr w:type="band1Horz">
      <w:tblPr/>
      <w:tcPr>
        <w:shd w:val="clear" w:color="auto" w:fill="95DCF7" w:themeFill="accent4" w:themeFillTint="66"/>
      </w:tcPr>
    </w:tblStylePr>
  </w:style>
  <w:style w:type="table" w:styleId="GridTable5Dark-Accent5">
    <w:name w:val="Grid Table 5 Dark Accent 5"/>
    <w:basedOn w:val="TableNormal"/>
    <w:uiPriority w:val="50"/>
    <w:rsid w:val="00F74C59"/>
    <w:pPr>
      <w:spacing w:after="0" w:line="240" w:lineRule="auto"/>
    </w:pPr>
    <w:rPr>
      <w:rFonts w:ascii="Arial" w:hAnsi="Arial" w:eastAsia="Calibri" w:cs="Times New Roman"/>
      <w:kern w:val="0"/>
      <w:sz w:val="20"/>
      <w:szCs w:val="20"/>
      <w:lang w:eastAsia="en-GB"/>
      <w14:ligatures w14:val="none"/>
    </w:rPr>
    <w:tblPr>
      <w:tblStyleRowBandSize w:val="1"/>
      <w:tblStyleColBandSize w:val="1"/>
      <w:tblInd w:w="833" w:type="dxa"/>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F2CEED" w:themeFill="accent5"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A02B93" w:themeFill="accent5"/>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A02B93" w:themeFill="accent5"/>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A02B93" w:themeFill="accent5"/>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A02B93" w:themeFill="accent5"/>
      </w:tcPr>
    </w:tblStylePr>
    <w:tblStylePr w:type="band1Vert">
      <w:tblPr/>
      <w:tcPr>
        <w:shd w:val="clear" w:color="auto" w:fill="E59EDC" w:themeFill="accent5" w:themeFillTint="66"/>
      </w:tcPr>
    </w:tblStylePr>
    <w:tblStylePr w:type="band1Horz">
      <w:tblPr/>
      <w:tcPr>
        <w:shd w:val="clear" w:color="auto" w:fill="E59EDC" w:themeFill="accent5" w:themeFillTint="66"/>
      </w:tcPr>
    </w:tblStylePr>
  </w:style>
  <w:style w:type="table" w:styleId="GridTable5Dark-Accent6">
    <w:name w:val="Grid Table 5 Dark Accent 6"/>
    <w:basedOn w:val="TableNormal"/>
    <w:uiPriority w:val="50"/>
    <w:rsid w:val="00F74C59"/>
    <w:pPr>
      <w:spacing w:after="0" w:line="240" w:lineRule="auto"/>
    </w:pPr>
    <w:rPr>
      <w:rFonts w:ascii="Arial" w:hAnsi="Arial" w:eastAsia="Calibri" w:cs="Times New Roman"/>
      <w:kern w:val="0"/>
      <w:sz w:val="20"/>
      <w:szCs w:val="20"/>
      <w:lang w:eastAsia="en-GB"/>
      <w14:ligatures w14:val="none"/>
    </w:rPr>
    <w:tblPr>
      <w:tblStyleRowBandSize w:val="1"/>
      <w:tblStyleColBandSize w:val="1"/>
      <w:tblInd w:w="833" w:type="dxa"/>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9F2D0" w:themeFill="accent6"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4EA72E" w:themeFill="accent6"/>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4EA72E" w:themeFill="accent6"/>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4EA72E" w:themeFill="accent6"/>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4EA72E" w:themeFill="accent6"/>
      </w:tcPr>
    </w:tblStylePr>
    <w:tblStylePr w:type="band1Vert">
      <w:tblPr/>
      <w:tcPr>
        <w:shd w:val="clear" w:color="auto" w:fill="B3E5A1" w:themeFill="accent6" w:themeFillTint="66"/>
      </w:tcPr>
    </w:tblStylePr>
    <w:tblStylePr w:type="band1Horz">
      <w:tblPr/>
      <w:tcPr>
        <w:shd w:val="clear" w:color="auto" w:fill="B3E5A1" w:themeFill="accent6" w:themeFillTint="66"/>
      </w:tcPr>
    </w:tblStylePr>
  </w:style>
  <w:style w:type="table" w:styleId="GridTable6Colorful">
    <w:name w:val="Grid Table 6 Colorful"/>
    <w:basedOn w:val="TableNormal"/>
    <w:uiPriority w:val="51"/>
    <w:rsid w:val="00F74C59"/>
    <w:pPr>
      <w:spacing w:after="0" w:line="240" w:lineRule="auto"/>
    </w:pPr>
    <w:rPr>
      <w:rFonts w:ascii="Arial" w:hAnsi="Arial" w:eastAsia="Calibri" w:cs="Times New Roman"/>
      <w:color w:val="000000" w:themeColor="text1"/>
      <w:kern w:val="0"/>
      <w:sz w:val="20"/>
      <w:szCs w:val="20"/>
      <w:lang w:eastAsia="en-GB"/>
      <w14:ligatures w14:val="none"/>
    </w:rPr>
    <w:tblPr>
      <w:tblStyleRowBandSize w:val="1"/>
      <w:tblStyleColBandSize w:val="1"/>
      <w:tblInd w:w="833" w:type="dxa"/>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F74C59"/>
    <w:pPr>
      <w:spacing w:after="0" w:line="240" w:lineRule="auto"/>
    </w:pPr>
    <w:rPr>
      <w:rFonts w:ascii="Arial" w:hAnsi="Arial" w:eastAsia="Calibri" w:cs="Times New Roman"/>
      <w:color w:val="0F4761" w:themeColor="accent1" w:themeShade="BF"/>
      <w:kern w:val="0"/>
      <w:sz w:val="20"/>
      <w:szCs w:val="20"/>
      <w:lang w:eastAsia="en-GB"/>
      <w14:ligatures w14:val="none"/>
    </w:rPr>
    <w:tblPr>
      <w:tblStyleRowBandSize w:val="1"/>
      <w:tblStyleColBandSize w:val="1"/>
      <w:tblInd w:w="833" w:type="dxa"/>
      <w:tblBorders>
        <w:top w:val="single" w:color="45B0E1" w:themeColor="accent1" w:themeTint="99" w:sz="4" w:space="0"/>
        <w:left w:val="single" w:color="45B0E1" w:themeColor="accent1" w:themeTint="99" w:sz="4" w:space="0"/>
        <w:bottom w:val="single" w:color="45B0E1" w:themeColor="accent1" w:themeTint="99" w:sz="4" w:space="0"/>
        <w:right w:val="single" w:color="45B0E1" w:themeColor="accent1" w:themeTint="99" w:sz="4" w:space="0"/>
        <w:insideH w:val="single" w:color="45B0E1" w:themeColor="accent1" w:themeTint="99" w:sz="4" w:space="0"/>
        <w:insideV w:val="single" w:color="45B0E1" w:themeColor="accent1" w:themeTint="99" w:sz="4" w:space="0"/>
      </w:tblBorders>
    </w:tblPr>
    <w:tblStylePr w:type="firstRow">
      <w:rPr>
        <w:b/>
        <w:bCs/>
      </w:rPr>
      <w:tblPr/>
      <w:tcPr>
        <w:tcBorders>
          <w:bottom w:val="single" w:color="45B0E1" w:themeColor="accent1" w:themeTint="99" w:sz="12" w:space="0"/>
        </w:tcBorders>
      </w:tcPr>
    </w:tblStylePr>
    <w:tblStylePr w:type="lastRow">
      <w:rPr>
        <w:b/>
        <w:bCs/>
      </w:rPr>
      <w:tblPr/>
      <w:tcPr>
        <w:tcBorders>
          <w:top w:val="double" w:color="45B0E1" w:themeColor="accent1" w:themeTint="99" w:sz="4" w:space="0"/>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6Colorful-Accent2">
    <w:name w:val="Grid Table 6 Colorful Accent 2"/>
    <w:basedOn w:val="TableNormal"/>
    <w:uiPriority w:val="51"/>
    <w:rsid w:val="00F74C59"/>
    <w:pPr>
      <w:spacing w:after="0" w:line="240" w:lineRule="auto"/>
    </w:pPr>
    <w:rPr>
      <w:rFonts w:ascii="Arial" w:hAnsi="Arial" w:eastAsia="Calibri" w:cs="Times New Roman"/>
      <w:color w:val="BF4E14" w:themeColor="accent2" w:themeShade="BF"/>
      <w:kern w:val="0"/>
      <w:sz w:val="20"/>
      <w:szCs w:val="20"/>
      <w:lang w:eastAsia="en-GB"/>
      <w14:ligatures w14:val="none"/>
    </w:rPr>
    <w:tblPr>
      <w:tblStyleRowBandSize w:val="1"/>
      <w:tblStyleColBandSize w:val="1"/>
      <w:tblInd w:w="833" w:type="dxa"/>
      <w:tblBorders>
        <w:top w:val="single" w:color="F1A983" w:themeColor="accent2" w:themeTint="99" w:sz="4" w:space="0"/>
        <w:left w:val="single" w:color="F1A983" w:themeColor="accent2" w:themeTint="99" w:sz="4" w:space="0"/>
        <w:bottom w:val="single" w:color="F1A983" w:themeColor="accent2" w:themeTint="99" w:sz="4" w:space="0"/>
        <w:right w:val="single" w:color="F1A983" w:themeColor="accent2" w:themeTint="99" w:sz="4" w:space="0"/>
        <w:insideH w:val="single" w:color="F1A983" w:themeColor="accent2" w:themeTint="99" w:sz="4" w:space="0"/>
        <w:insideV w:val="single" w:color="F1A983" w:themeColor="accent2" w:themeTint="99" w:sz="4" w:space="0"/>
      </w:tblBorders>
    </w:tblPr>
    <w:tblStylePr w:type="firstRow">
      <w:rPr>
        <w:b/>
        <w:bCs/>
      </w:rPr>
      <w:tblPr/>
      <w:tcPr>
        <w:tcBorders>
          <w:bottom w:val="single" w:color="F1A983" w:themeColor="accent2" w:themeTint="99" w:sz="12" w:space="0"/>
        </w:tcBorders>
      </w:tcPr>
    </w:tblStylePr>
    <w:tblStylePr w:type="lastRow">
      <w:rPr>
        <w:b/>
        <w:bCs/>
      </w:rPr>
      <w:tblPr/>
      <w:tcPr>
        <w:tcBorders>
          <w:top w:val="double" w:color="F1A983" w:themeColor="accent2" w:themeTint="99" w:sz="4" w:space="0"/>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6Colorful-Accent3">
    <w:name w:val="Grid Table 6 Colorful Accent 3"/>
    <w:basedOn w:val="TableNormal"/>
    <w:uiPriority w:val="51"/>
    <w:rsid w:val="00F74C59"/>
    <w:pPr>
      <w:spacing w:after="0" w:line="240" w:lineRule="auto"/>
    </w:pPr>
    <w:rPr>
      <w:rFonts w:ascii="Arial" w:hAnsi="Arial" w:eastAsia="Calibri" w:cs="Times New Roman"/>
      <w:color w:val="124F1A" w:themeColor="accent3" w:themeShade="BF"/>
      <w:kern w:val="0"/>
      <w:sz w:val="20"/>
      <w:szCs w:val="20"/>
      <w:lang w:eastAsia="en-GB"/>
      <w14:ligatures w14:val="none"/>
    </w:rPr>
    <w:tblPr>
      <w:tblStyleRowBandSize w:val="1"/>
      <w:tblStyleColBandSize w:val="1"/>
      <w:tblInd w:w="833" w:type="dxa"/>
      <w:tblBorders>
        <w:top w:val="single" w:color="47D459" w:themeColor="accent3" w:themeTint="99" w:sz="4" w:space="0"/>
        <w:left w:val="single" w:color="47D459" w:themeColor="accent3" w:themeTint="99" w:sz="4" w:space="0"/>
        <w:bottom w:val="single" w:color="47D459" w:themeColor="accent3" w:themeTint="99" w:sz="4" w:space="0"/>
        <w:right w:val="single" w:color="47D459" w:themeColor="accent3" w:themeTint="99" w:sz="4" w:space="0"/>
        <w:insideH w:val="single" w:color="47D459" w:themeColor="accent3" w:themeTint="99" w:sz="4" w:space="0"/>
        <w:insideV w:val="single" w:color="47D459" w:themeColor="accent3" w:themeTint="99" w:sz="4" w:space="0"/>
      </w:tblBorders>
    </w:tblPr>
    <w:tblStylePr w:type="firstRow">
      <w:rPr>
        <w:b/>
        <w:bCs/>
      </w:rPr>
      <w:tblPr/>
      <w:tcPr>
        <w:tcBorders>
          <w:bottom w:val="single" w:color="47D459" w:themeColor="accent3" w:themeTint="99" w:sz="12" w:space="0"/>
        </w:tcBorders>
      </w:tcPr>
    </w:tblStylePr>
    <w:tblStylePr w:type="lastRow">
      <w:rPr>
        <w:b/>
        <w:bCs/>
      </w:rPr>
      <w:tblPr/>
      <w:tcPr>
        <w:tcBorders>
          <w:top w:val="double" w:color="47D459" w:themeColor="accent3" w:themeTint="99" w:sz="4" w:space="0"/>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6Colorful-Accent4">
    <w:name w:val="Grid Table 6 Colorful Accent 4"/>
    <w:basedOn w:val="TableNormal"/>
    <w:uiPriority w:val="51"/>
    <w:rsid w:val="00F74C59"/>
    <w:pPr>
      <w:spacing w:after="0" w:line="240" w:lineRule="auto"/>
    </w:pPr>
    <w:rPr>
      <w:rFonts w:ascii="Arial" w:hAnsi="Arial" w:eastAsia="Calibri" w:cs="Times New Roman"/>
      <w:color w:val="0B769F" w:themeColor="accent4" w:themeShade="BF"/>
      <w:kern w:val="0"/>
      <w:sz w:val="20"/>
      <w:szCs w:val="20"/>
      <w:lang w:eastAsia="en-GB"/>
      <w14:ligatures w14:val="none"/>
    </w:rPr>
    <w:tblPr>
      <w:tblStyleRowBandSize w:val="1"/>
      <w:tblStyleColBandSize w:val="1"/>
      <w:tblInd w:w="833" w:type="dxa"/>
      <w:tblBorders>
        <w:top w:val="single" w:color="60CAF3" w:themeColor="accent4" w:themeTint="99" w:sz="4" w:space="0"/>
        <w:left w:val="single" w:color="60CAF3" w:themeColor="accent4" w:themeTint="99" w:sz="4" w:space="0"/>
        <w:bottom w:val="single" w:color="60CAF3" w:themeColor="accent4" w:themeTint="99" w:sz="4" w:space="0"/>
        <w:right w:val="single" w:color="60CAF3" w:themeColor="accent4" w:themeTint="99" w:sz="4" w:space="0"/>
        <w:insideH w:val="single" w:color="60CAF3" w:themeColor="accent4" w:themeTint="99" w:sz="4" w:space="0"/>
        <w:insideV w:val="single" w:color="60CAF3" w:themeColor="accent4" w:themeTint="99" w:sz="4" w:space="0"/>
      </w:tblBorders>
    </w:tblPr>
    <w:tblStylePr w:type="firstRow">
      <w:rPr>
        <w:b/>
        <w:bCs/>
      </w:rPr>
      <w:tblPr/>
      <w:tcPr>
        <w:tcBorders>
          <w:bottom w:val="single" w:color="60CAF3" w:themeColor="accent4" w:themeTint="99" w:sz="12" w:space="0"/>
        </w:tcBorders>
      </w:tcPr>
    </w:tblStylePr>
    <w:tblStylePr w:type="lastRow">
      <w:rPr>
        <w:b/>
        <w:bCs/>
      </w:rPr>
      <w:tblPr/>
      <w:tcPr>
        <w:tcBorders>
          <w:top w:val="double" w:color="60CAF3" w:themeColor="accent4" w:themeTint="99" w:sz="4" w:space="0"/>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6Colorful-Accent5">
    <w:name w:val="Grid Table 6 Colorful Accent 5"/>
    <w:basedOn w:val="TableNormal"/>
    <w:uiPriority w:val="51"/>
    <w:rsid w:val="00F74C59"/>
    <w:pPr>
      <w:spacing w:after="0" w:line="240" w:lineRule="auto"/>
    </w:pPr>
    <w:rPr>
      <w:rFonts w:ascii="Arial" w:hAnsi="Arial" w:eastAsia="Calibri" w:cs="Times New Roman"/>
      <w:color w:val="77206D" w:themeColor="accent5" w:themeShade="BF"/>
      <w:kern w:val="0"/>
      <w:sz w:val="20"/>
      <w:szCs w:val="20"/>
      <w:lang w:eastAsia="en-GB"/>
      <w14:ligatures w14:val="none"/>
    </w:rPr>
    <w:tblPr>
      <w:tblStyleRowBandSize w:val="1"/>
      <w:tblStyleColBandSize w:val="1"/>
      <w:tblInd w:w="833" w:type="dxa"/>
      <w:tblBorders>
        <w:top w:val="single" w:color="D86DCB" w:themeColor="accent5" w:themeTint="99" w:sz="4" w:space="0"/>
        <w:left w:val="single" w:color="D86DCB" w:themeColor="accent5" w:themeTint="99" w:sz="4" w:space="0"/>
        <w:bottom w:val="single" w:color="D86DCB" w:themeColor="accent5" w:themeTint="99" w:sz="4" w:space="0"/>
        <w:right w:val="single" w:color="D86DCB" w:themeColor="accent5" w:themeTint="99" w:sz="4" w:space="0"/>
        <w:insideH w:val="single" w:color="D86DCB" w:themeColor="accent5" w:themeTint="99" w:sz="4" w:space="0"/>
        <w:insideV w:val="single" w:color="D86DCB" w:themeColor="accent5" w:themeTint="99" w:sz="4" w:space="0"/>
      </w:tblBorders>
    </w:tblPr>
    <w:tblStylePr w:type="firstRow">
      <w:rPr>
        <w:b/>
        <w:bCs/>
      </w:rPr>
      <w:tblPr/>
      <w:tcPr>
        <w:tcBorders>
          <w:bottom w:val="single" w:color="D86DCB" w:themeColor="accent5" w:themeTint="99" w:sz="12" w:space="0"/>
        </w:tcBorders>
      </w:tcPr>
    </w:tblStylePr>
    <w:tblStylePr w:type="lastRow">
      <w:rPr>
        <w:b/>
        <w:bCs/>
      </w:rPr>
      <w:tblPr/>
      <w:tcPr>
        <w:tcBorders>
          <w:top w:val="double" w:color="D86DCB" w:themeColor="accent5" w:themeTint="99" w:sz="4" w:space="0"/>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6Colorful-Accent6">
    <w:name w:val="Grid Table 6 Colorful Accent 6"/>
    <w:basedOn w:val="TableNormal"/>
    <w:uiPriority w:val="51"/>
    <w:rsid w:val="00F74C59"/>
    <w:pPr>
      <w:spacing w:after="0" w:line="240" w:lineRule="auto"/>
    </w:pPr>
    <w:rPr>
      <w:rFonts w:ascii="Arial" w:hAnsi="Arial" w:eastAsia="Calibri" w:cs="Times New Roman"/>
      <w:color w:val="3A7C22" w:themeColor="accent6" w:themeShade="BF"/>
      <w:kern w:val="0"/>
      <w:sz w:val="20"/>
      <w:szCs w:val="20"/>
      <w:lang w:eastAsia="en-GB"/>
      <w14:ligatures w14:val="none"/>
    </w:rPr>
    <w:tblPr>
      <w:tblStyleRowBandSize w:val="1"/>
      <w:tblStyleColBandSize w:val="1"/>
      <w:tblInd w:w="833" w:type="dxa"/>
      <w:tblBorders>
        <w:top w:val="single" w:color="8DD873" w:themeColor="accent6" w:themeTint="99" w:sz="4" w:space="0"/>
        <w:left w:val="single" w:color="8DD873" w:themeColor="accent6" w:themeTint="99" w:sz="4" w:space="0"/>
        <w:bottom w:val="single" w:color="8DD873" w:themeColor="accent6" w:themeTint="99" w:sz="4" w:space="0"/>
        <w:right w:val="single" w:color="8DD873" w:themeColor="accent6" w:themeTint="99" w:sz="4" w:space="0"/>
        <w:insideH w:val="single" w:color="8DD873" w:themeColor="accent6" w:themeTint="99" w:sz="4" w:space="0"/>
        <w:insideV w:val="single" w:color="8DD873" w:themeColor="accent6" w:themeTint="99" w:sz="4" w:space="0"/>
      </w:tblBorders>
    </w:tblPr>
    <w:tblStylePr w:type="firstRow">
      <w:rPr>
        <w:b/>
        <w:bCs/>
      </w:rPr>
      <w:tblPr/>
      <w:tcPr>
        <w:tcBorders>
          <w:bottom w:val="single" w:color="8DD873" w:themeColor="accent6" w:themeTint="99" w:sz="12" w:space="0"/>
        </w:tcBorders>
      </w:tcPr>
    </w:tblStylePr>
    <w:tblStylePr w:type="lastRow">
      <w:rPr>
        <w:b/>
        <w:bCs/>
      </w:rPr>
      <w:tblPr/>
      <w:tcPr>
        <w:tcBorders>
          <w:top w:val="double" w:color="8DD873" w:themeColor="accent6" w:themeTint="99" w:sz="4" w:space="0"/>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1Light">
    <w:name w:val="List Table 1 Light"/>
    <w:basedOn w:val="TableNormal"/>
    <w:uiPriority w:val="46"/>
    <w:rsid w:val="00F74C59"/>
    <w:pPr>
      <w:spacing w:after="0" w:line="240" w:lineRule="auto"/>
    </w:pPr>
    <w:rPr>
      <w:rFonts w:ascii="Arial" w:hAnsi="Arial" w:eastAsia="Calibri" w:cs="Times New Roman"/>
      <w:kern w:val="0"/>
      <w:sz w:val="20"/>
      <w:szCs w:val="20"/>
      <w:lang w:eastAsia="en-GB"/>
      <w14:ligatures w14:val="none"/>
    </w:rPr>
    <w:tblPr>
      <w:tblStyleRowBandSize w:val="1"/>
      <w:tblStyleColBandSize w:val="1"/>
      <w:tblInd w:w="833" w:type="dxa"/>
    </w:tblPr>
    <w:tblStylePr w:type="firstRow">
      <w:rPr>
        <w:b/>
        <w:bCs/>
      </w:rPr>
      <w:tblPr/>
      <w:tcPr>
        <w:tcBorders>
          <w:bottom w:val="single" w:color="666666" w:themeColor="text1" w:themeTint="99" w:sz="4" w:space="0"/>
        </w:tcBorders>
      </w:tcPr>
    </w:tblStylePr>
    <w:tblStylePr w:type="lastRow">
      <w:rPr>
        <w:b/>
        <w:bCs/>
      </w:rPr>
      <w:tblPr/>
      <w:tcPr>
        <w:tcBorders>
          <w:top w:val="single" w:color="666666" w:themeColor="text1" w:themeTint="99"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F74C59"/>
    <w:pPr>
      <w:spacing w:after="0" w:line="240" w:lineRule="auto"/>
    </w:pPr>
    <w:rPr>
      <w:rFonts w:ascii="Arial" w:hAnsi="Arial" w:eastAsia="Calibri" w:cs="Times New Roman"/>
      <w:kern w:val="0"/>
      <w:sz w:val="20"/>
      <w:szCs w:val="20"/>
      <w:lang w:eastAsia="en-GB"/>
      <w14:ligatures w14:val="none"/>
    </w:rPr>
    <w:tblPr>
      <w:tblStyleRowBandSize w:val="1"/>
      <w:tblStyleColBandSize w:val="1"/>
      <w:tblInd w:w="833" w:type="dxa"/>
    </w:tblPr>
    <w:tblStylePr w:type="firstRow">
      <w:rPr>
        <w:b/>
        <w:bCs/>
      </w:rPr>
      <w:tblPr/>
      <w:tcPr>
        <w:tcBorders>
          <w:bottom w:val="single" w:color="45B0E1" w:themeColor="accent1" w:themeTint="99" w:sz="4" w:space="0"/>
        </w:tcBorders>
      </w:tcPr>
    </w:tblStylePr>
    <w:tblStylePr w:type="lastRow">
      <w:rPr>
        <w:b/>
        <w:bCs/>
      </w:rPr>
      <w:tblPr/>
      <w:tcPr>
        <w:tcBorders>
          <w:top w:val="single" w:color="45B0E1" w:themeColor="accent1" w:themeTint="99" w:sz="4" w:space="0"/>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1Light-Accent2">
    <w:name w:val="List Table 1 Light Accent 2"/>
    <w:basedOn w:val="TableNormal"/>
    <w:uiPriority w:val="46"/>
    <w:rsid w:val="00F74C59"/>
    <w:pPr>
      <w:spacing w:after="0" w:line="240" w:lineRule="auto"/>
    </w:pPr>
    <w:rPr>
      <w:rFonts w:ascii="Arial" w:hAnsi="Arial" w:eastAsia="Calibri" w:cs="Times New Roman"/>
      <w:kern w:val="0"/>
      <w:sz w:val="20"/>
      <w:szCs w:val="20"/>
      <w:lang w:eastAsia="en-GB"/>
      <w14:ligatures w14:val="none"/>
    </w:rPr>
    <w:tblPr>
      <w:tblStyleRowBandSize w:val="1"/>
      <w:tblStyleColBandSize w:val="1"/>
      <w:tblInd w:w="833" w:type="dxa"/>
    </w:tblPr>
    <w:tblStylePr w:type="firstRow">
      <w:rPr>
        <w:b/>
        <w:bCs/>
      </w:rPr>
      <w:tblPr/>
      <w:tcPr>
        <w:tcBorders>
          <w:bottom w:val="single" w:color="F1A983" w:themeColor="accent2" w:themeTint="99" w:sz="4" w:space="0"/>
        </w:tcBorders>
      </w:tcPr>
    </w:tblStylePr>
    <w:tblStylePr w:type="lastRow">
      <w:rPr>
        <w:b/>
        <w:bCs/>
      </w:rPr>
      <w:tblPr/>
      <w:tcPr>
        <w:tcBorders>
          <w:top w:val="single" w:color="F1A983" w:themeColor="accent2" w:themeTint="99" w:sz="4" w:space="0"/>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1Light-Accent3">
    <w:name w:val="List Table 1 Light Accent 3"/>
    <w:basedOn w:val="TableNormal"/>
    <w:uiPriority w:val="46"/>
    <w:rsid w:val="00F74C59"/>
    <w:pPr>
      <w:spacing w:after="0" w:line="240" w:lineRule="auto"/>
    </w:pPr>
    <w:rPr>
      <w:rFonts w:ascii="Arial" w:hAnsi="Arial" w:eastAsia="Calibri" w:cs="Times New Roman"/>
      <w:kern w:val="0"/>
      <w:sz w:val="20"/>
      <w:szCs w:val="20"/>
      <w:lang w:eastAsia="en-GB"/>
      <w14:ligatures w14:val="none"/>
    </w:rPr>
    <w:tblPr>
      <w:tblStyleRowBandSize w:val="1"/>
      <w:tblStyleColBandSize w:val="1"/>
      <w:tblInd w:w="833" w:type="dxa"/>
    </w:tblPr>
    <w:tblStylePr w:type="firstRow">
      <w:rPr>
        <w:b/>
        <w:bCs/>
      </w:rPr>
      <w:tblPr/>
      <w:tcPr>
        <w:tcBorders>
          <w:bottom w:val="single" w:color="47D459" w:themeColor="accent3" w:themeTint="99" w:sz="4" w:space="0"/>
        </w:tcBorders>
      </w:tcPr>
    </w:tblStylePr>
    <w:tblStylePr w:type="lastRow">
      <w:rPr>
        <w:b/>
        <w:bCs/>
      </w:rPr>
      <w:tblPr/>
      <w:tcPr>
        <w:tcBorders>
          <w:top w:val="single" w:color="47D459" w:themeColor="accent3" w:themeTint="99" w:sz="4" w:space="0"/>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1Light-Accent4">
    <w:name w:val="List Table 1 Light Accent 4"/>
    <w:basedOn w:val="TableNormal"/>
    <w:uiPriority w:val="46"/>
    <w:rsid w:val="00F74C59"/>
    <w:pPr>
      <w:spacing w:after="0" w:line="240" w:lineRule="auto"/>
    </w:pPr>
    <w:rPr>
      <w:rFonts w:ascii="Arial" w:hAnsi="Arial" w:eastAsia="Calibri" w:cs="Times New Roman"/>
      <w:kern w:val="0"/>
      <w:sz w:val="20"/>
      <w:szCs w:val="20"/>
      <w:lang w:eastAsia="en-GB"/>
      <w14:ligatures w14:val="none"/>
    </w:rPr>
    <w:tblPr>
      <w:tblStyleRowBandSize w:val="1"/>
      <w:tblStyleColBandSize w:val="1"/>
      <w:tblInd w:w="833" w:type="dxa"/>
    </w:tblPr>
    <w:tblStylePr w:type="firstRow">
      <w:rPr>
        <w:b/>
        <w:bCs/>
      </w:rPr>
      <w:tblPr/>
      <w:tcPr>
        <w:tcBorders>
          <w:bottom w:val="single" w:color="60CAF3" w:themeColor="accent4" w:themeTint="99" w:sz="4" w:space="0"/>
        </w:tcBorders>
      </w:tcPr>
    </w:tblStylePr>
    <w:tblStylePr w:type="lastRow">
      <w:rPr>
        <w:b/>
        <w:bCs/>
      </w:rPr>
      <w:tblPr/>
      <w:tcPr>
        <w:tcBorders>
          <w:top w:val="single" w:color="60CAF3" w:themeColor="accent4" w:themeTint="99" w:sz="4" w:space="0"/>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1Light-Accent5">
    <w:name w:val="List Table 1 Light Accent 5"/>
    <w:basedOn w:val="TableNormal"/>
    <w:uiPriority w:val="46"/>
    <w:rsid w:val="00F74C59"/>
    <w:pPr>
      <w:spacing w:after="0" w:line="240" w:lineRule="auto"/>
    </w:pPr>
    <w:rPr>
      <w:rFonts w:ascii="Arial" w:hAnsi="Arial" w:eastAsia="Calibri" w:cs="Times New Roman"/>
      <w:kern w:val="0"/>
      <w:sz w:val="20"/>
      <w:szCs w:val="20"/>
      <w:lang w:eastAsia="en-GB"/>
      <w14:ligatures w14:val="none"/>
    </w:rPr>
    <w:tblPr>
      <w:tblStyleRowBandSize w:val="1"/>
      <w:tblStyleColBandSize w:val="1"/>
      <w:tblInd w:w="833" w:type="dxa"/>
    </w:tblPr>
    <w:tblStylePr w:type="firstRow">
      <w:rPr>
        <w:b/>
        <w:bCs/>
      </w:rPr>
      <w:tblPr/>
      <w:tcPr>
        <w:tcBorders>
          <w:bottom w:val="single" w:color="D86DCB" w:themeColor="accent5" w:themeTint="99" w:sz="4" w:space="0"/>
        </w:tcBorders>
      </w:tcPr>
    </w:tblStylePr>
    <w:tblStylePr w:type="lastRow">
      <w:rPr>
        <w:b/>
        <w:bCs/>
      </w:rPr>
      <w:tblPr/>
      <w:tcPr>
        <w:tcBorders>
          <w:top w:val="single" w:color="D86DCB" w:themeColor="accent5" w:themeTint="99" w:sz="4" w:space="0"/>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1Light-Accent6">
    <w:name w:val="List Table 1 Light Accent 6"/>
    <w:basedOn w:val="TableNormal"/>
    <w:uiPriority w:val="46"/>
    <w:rsid w:val="00F74C59"/>
    <w:pPr>
      <w:spacing w:after="0" w:line="240" w:lineRule="auto"/>
    </w:pPr>
    <w:rPr>
      <w:rFonts w:ascii="Arial" w:hAnsi="Arial" w:eastAsia="Calibri" w:cs="Times New Roman"/>
      <w:kern w:val="0"/>
      <w:sz w:val="20"/>
      <w:szCs w:val="20"/>
      <w:lang w:eastAsia="en-GB"/>
      <w14:ligatures w14:val="none"/>
    </w:rPr>
    <w:tblPr>
      <w:tblStyleRowBandSize w:val="1"/>
      <w:tblStyleColBandSize w:val="1"/>
      <w:tblInd w:w="833" w:type="dxa"/>
    </w:tblPr>
    <w:tblStylePr w:type="firstRow">
      <w:rPr>
        <w:b/>
        <w:bCs/>
      </w:rPr>
      <w:tblPr/>
      <w:tcPr>
        <w:tcBorders>
          <w:bottom w:val="single" w:color="8DD873" w:themeColor="accent6" w:themeTint="99" w:sz="4" w:space="0"/>
        </w:tcBorders>
      </w:tcPr>
    </w:tblStylePr>
    <w:tblStylePr w:type="lastRow">
      <w:rPr>
        <w:b/>
        <w:bCs/>
      </w:rPr>
      <w:tblPr/>
      <w:tcPr>
        <w:tcBorders>
          <w:top w:val="single" w:color="8DD873" w:themeColor="accent6" w:themeTint="99" w:sz="4" w:space="0"/>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2">
    <w:name w:val="List Table 2"/>
    <w:basedOn w:val="TableNormal"/>
    <w:uiPriority w:val="47"/>
    <w:rsid w:val="00F74C59"/>
    <w:pPr>
      <w:spacing w:after="0" w:line="240" w:lineRule="auto"/>
    </w:pPr>
    <w:rPr>
      <w:rFonts w:ascii="Arial" w:hAnsi="Arial" w:eastAsia="Calibri" w:cs="Times New Roman"/>
      <w:kern w:val="0"/>
      <w:sz w:val="20"/>
      <w:szCs w:val="20"/>
      <w:lang w:eastAsia="en-GB"/>
      <w14:ligatures w14:val="none"/>
    </w:rPr>
    <w:tblPr>
      <w:tblStyleRowBandSize w:val="1"/>
      <w:tblStyleColBandSize w:val="1"/>
      <w:tblInd w:w="833" w:type="dxa"/>
      <w:tblBorders>
        <w:top w:val="single" w:color="666666" w:themeColor="text1" w:themeTint="99" w:sz="4" w:space="0"/>
        <w:bottom w:val="single" w:color="666666" w:themeColor="text1" w:themeTint="99" w:sz="4" w:space="0"/>
        <w:insideH w:val="single" w:color="666666" w:themeColor="text1"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F74C59"/>
    <w:pPr>
      <w:spacing w:after="0" w:line="240" w:lineRule="auto"/>
    </w:pPr>
    <w:rPr>
      <w:rFonts w:ascii="Arial" w:hAnsi="Arial" w:eastAsia="Calibri" w:cs="Times New Roman"/>
      <w:kern w:val="0"/>
      <w:sz w:val="20"/>
      <w:szCs w:val="20"/>
      <w:lang w:eastAsia="en-GB"/>
      <w14:ligatures w14:val="none"/>
    </w:rPr>
    <w:tblPr>
      <w:tblStyleRowBandSize w:val="1"/>
      <w:tblStyleColBandSize w:val="1"/>
      <w:tblInd w:w="833" w:type="dxa"/>
      <w:tblBorders>
        <w:top w:val="single" w:color="45B0E1" w:themeColor="accent1" w:themeTint="99" w:sz="4" w:space="0"/>
        <w:bottom w:val="single" w:color="45B0E1" w:themeColor="accent1" w:themeTint="99" w:sz="4" w:space="0"/>
        <w:insideH w:val="single" w:color="45B0E1" w:themeColor="accent1"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2-Accent2">
    <w:name w:val="List Table 2 Accent 2"/>
    <w:basedOn w:val="TableNormal"/>
    <w:uiPriority w:val="47"/>
    <w:rsid w:val="00F74C59"/>
    <w:pPr>
      <w:spacing w:after="0" w:line="240" w:lineRule="auto"/>
    </w:pPr>
    <w:rPr>
      <w:rFonts w:ascii="Arial" w:hAnsi="Arial" w:eastAsia="Calibri" w:cs="Times New Roman"/>
      <w:kern w:val="0"/>
      <w:sz w:val="20"/>
      <w:szCs w:val="20"/>
      <w:lang w:eastAsia="en-GB"/>
      <w14:ligatures w14:val="none"/>
    </w:rPr>
    <w:tblPr>
      <w:tblStyleRowBandSize w:val="1"/>
      <w:tblStyleColBandSize w:val="1"/>
      <w:tblInd w:w="833" w:type="dxa"/>
      <w:tblBorders>
        <w:top w:val="single" w:color="F1A983" w:themeColor="accent2" w:themeTint="99" w:sz="4" w:space="0"/>
        <w:bottom w:val="single" w:color="F1A983" w:themeColor="accent2" w:themeTint="99" w:sz="4" w:space="0"/>
        <w:insideH w:val="single" w:color="F1A983" w:themeColor="accent2"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2-Accent3">
    <w:name w:val="List Table 2 Accent 3"/>
    <w:basedOn w:val="TableNormal"/>
    <w:uiPriority w:val="47"/>
    <w:rsid w:val="00F74C59"/>
    <w:pPr>
      <w:spacing w:after="0" w:line="240" w:lineRule="auto"/>
    </w:pPr>
    <w:rPr>
      <w:rFonts w:ascii="Arial" w:hAnsi="Arial" w:eastAsia="Calibri" w:cs="Times New Roman"/>
      <w:kern w:val="0"/>
      <w:sz w:val="20"/>
      <w:szCs w:val="20"/>
      <w:lang w:eastAsia="en-GB"/>
      <w14:ligatures w14:val="none"/>
    </w:rPr>
    <w:tblPr>
      <w:tblStyleRowBandSize w:val="1"/>
      <w:tblStyleColBandSize w:val="1"/>
      <w:tblInd w:w="833" w:type="dxa"/>
      <w:tblBorders>
        <w:top w:val="single" w:color="47D459" w:themeColor="accent3" w:themeTint="99" w:sz="4" w:space="0"/>
        <w:bottom w:val="single" w:color="47D459" w:themeColor="accent3" w:themeTint="99" w:sz="4" w:space="0"/>
        <w:insideH w:val="single" w:color="47D459" w:themeColor="accent3"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2-Accent4">
    <w:name w:val="List Table 2 Accent 4"/>
    <w:basedOn w:val="TableNormal"/>
    <w:uiPriority w:val="47"/>
    <w:rsid w:val="00F74C59"/>
    <w:pPr>
      <w:spacing w:after="0" w:line="240" w:lineRule="auto"/>
    </w:pPr>
    <w:rPr>
      <w:rFonts w:ascii="Arial" w:hAnsi="Arial" w:eastAsia="Calibri" w:cs="Times New Roman"/>
      <w:kern w:val="0"/>
      <w:sz w:val="20"/>
      <w:szCs w:val="20"/>
      <w:lang w:eastAsia="en-GB"/>
      <w14:ligatures w14:val="none"/>
    </w:rPr>
    <w:tblPr>
      <w:tblStyleRowBandSize w:val="1"/>
      <w:tblStyleColBandSize w:val="1"/>
      <w:tblInd w:w="833" w:type="dxa"/>
      <w:tblBorders>
        <w:top w:val="single" w:color="60CAF3" w:themeColor="accent4" w:themeTint="99" w:sz="4" w:space="0"/>
        <w:bottom w:val="single" w:color="60CAF3" w:themeColor="accent4" w:themeTint="99" w:sz="4" w:space="0"/>
        <w:insideH w:val="single" w:color="60CAF3" w:themeColor="accent4"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2-Accent5">
    <w:name w:val="List Table 2 Accent 5"/>
    <w:basedOn w:val="TableNormal"/>
    <w:uiPriority w:val="47"/>
    <w:rsid w:val="00F74C59"/>
    <w:pPr>
      <w:spacing w:after="0" w:line="240" w:lineRule="auto"/>
    </w:pPr>
    <w:rPr>
      <w:rFonts w:ascii="Arial" w:hAnsi="Arial" w:eastAsia="Calibri" w:cs="Times New Roman"/>
      <w:kern w:val="0"/>
      <w:sz w:val="20"/>
      <w:szCs w:val="20"/>
      <w:lang w:eastAsia="en-GB"/>
      <w14:ligatures w14:val="none"/>
    </w:rPr>
    <w:tblPr>
      <w:tblStyleRowBandSize w:val="1"/>
      <w:tblStyleColBandSize w:val="1"/>
      <w:tblInd w:w="833" w:type="dxa"/>
      <w:tblBorders>
        <w:top w:val="single" w:color="D86DCB" w:themeColor="accent5" w:themeTint="99" w:sz="4" w:space="0"/>
        <w:bottom w:val="single" w:color="D86DCB" w:themeColor="accent5" w:themeTint="99" w:sz="4" w:space="0"/>
        <w:insideH w:val="single" w:color="D86DCB" w:themeColor="accent5"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2-Accent6">
    <w:name w:val="List Table 2 Accent 6"/>
    <w:basedOn w:val="TableNormal"/>
    <w:uiPriority w:val="47"/>
    <w:rsid w:val="00F74C59"/>
    <w:pPr>
      <w:spacing w:after="0" w:line="240" w:lineRule="auto"/>
    </w:pPr>
    <w:rPr>
      <w:rFonts w:ascii="Arial" w:hAnsi="Arial" w:eastAsia="Calibri" w:cs="Times New Roman"/>
      <w:kern w:val="0"/>
      <w:sz w:val="20"/>
      <w:szCs w:val="20"/>
      <w:lang w:eastAsia="en-GB"/>
      <w14:ligatures w14:val="none"/>
    </w:rPr>
    <w:tblPr>
      <w:tblStyleRowBandSize w:val="1"/>
      <w:tblStyleColBandSize w:val="1"/>
      <w:tblInd w:w="833" w:type="dxa"/>
      <w:tblBorders>
        <w:top w:val="single" w:color="8DD873" w:themeColor="accent6" w:themeTint="99" w:sz="4" w:space="0"/>
        <w:bottom w:val="single" w:color="8DD873" w:themeColor="accent6" w:themeTint="99" w:sz="4" w:space="0"/>
        <w:insideH w:val="single" w:color="8DD873" w:themeColor="accent6"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3">
    <w:name w:val="List Table 3"/>
    <w:basedOn w:val="TableNormal"/>
    <w:uiPriority w:val="48"/>
    <w:rsid w:val="00F74C59"/>
    <w:pPr>
      <w:spacing w:after="0" w:line="240" w:lineRule="auto"/>
    </w:pPr>
    <w:rPr>
      <w:rFonts w:ascii="Arial" w:hAnsi="Arial" w:eastAsia="Calibri" w:cs="Times New Roman"/>
      <w:kern w:val="0"/>
      <w:sz w:val="20"/>
      <w:szCs w:val="20"/>
      <w:lang w:eastAsia="en-GB"/>
      <w14:ligatures w14:val="none"/>
    </w:rPr>
    <w:tblPr>
      <w:tblStyleRowBandSize w:val="1"/>
      <w:tblStyleColBandSize w:val="1"/>
      <w:tblInd w:w="833"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b/>
        <w:bCs/>
        <w:color w:val="FFFFFF" w:themeColor="background1"/>
      </w:rPr>
      <w:tblPr/>
      <w:tcPr>
        <w:shd w:val="clear" w:color="auto" w:fill="000000" w:themeFill="text1"/>
      </w:tcPr>
    </w:tblStylePr>
    <w:tblStylePr w:type="lastRow">
      <w:rPr>
        <w:b/>
        <w:bCs/>
      </w:rPr>
      <w:tblPr/>
      <w:tcPr>
        <w:tcBorders>
          <w:top w:val="double" w:color="000000" w:themeColor="text1"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000000" w:themeColor="text1" w:sz="4" w:space="0"/>
          <w:right w:val="single" w:color="000000" w:themeColor="text1" w:sz="4" w:space="0"/>
        </w:tcBorders>
      </w:tcPr>
    </w:tblStylePr>
    <w:tblStylePr w:type="band1Horz">
      <w:tblPr/>
      <w:tcPr>
        <w:tcBorders>
          <w:top w:val="single" w:color="000000" w:themeColor="text1" w:sz="4" w:space="0"/>
          <w:bottom w:val="single" w:color="000000" w:themeColor="text1"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000000" w:themeColor="text1" w:sz="4" w:space="0"/>
          <w:left w:val="nil"/>
        </w:tcBorders>
      </w:tcPr>
    </w:tblStylePr>
    <w:tblStylePr w:type="swCell">
      <w:tblPr/>
      <w:tcPr>
        <w:tcBorders>
          <w:top w:val="double" w:color="000000" w:themeColor="text1" w:sz="4" w:space="0"/>
          <w:right w:val="nil"/>
        </w:tcBorders>
      </w:tcPr>
    </w:tblStylePr>
  </w:style>
  <w:style w:type="table" w:styleId="ListTable3-Accent1">
    <w:name w:val="List Table 3 Accent 1"/>
    <w:basedOn w:val="TableNormal"/>
    <w:uiPriority w:val="48"/>
    <w:rsid w:val="00F74C59"/>
    <w:pPr>
      <w:spacing w:after="0" w:line="240" w:lineRule="auto"/>
    </w:pPr>
    <w:rPr>
      <w:rFonts w:ascii="Arial" w:hAnsi="Arial" w:eastAsia="Calibri" w:cs="Times New Roman"/>
      <w:kern w:val="0"/>
      <w:sz w:val="20"/>
      <w:szCs w:val="20"/>
      <w:lang w:eastAsia="en-GB"/>
      <w14:ligatures w14:val="none"/>
    </w:rPr>
    <w:tblPr>
      <w:tblStyleRowBandSize w:val="1"/>
      <w:tblStyleColBandSize w:val="1"/>
      <w:tblInd w:w="833" w:type="dxa"/>
      <w:tblBorders>
        <w:top w:val="single" w:color="156082" w:themeColor="accent1" w:sz="4" w:space="0"/>
        <w:left w:val="single" w:color="156082" w:themeColor="accent1" w:sz="4" w:space="0"/>
        <w:bottom w:val="single" w:color="156082" w:themeColor="accent1" w:sz="4" w:space="0"/>
        <w:right w:val="single" w:color="156082" w:themeColor="accent1" w:sz="4" w:space="0"/>
      </w:tblBorders>
    </w:tblPr>
    <w:tblStylePr w:type="firstRow">
      <w:rPr>
        <w:b/>
        <w:bCs/>
        <w:color w:val="FFFFFF" w:themeColor="background1"/>
      </w:rPr>
      <w:tblPr/>
      <w:tcPr>
        <w:shd w:val="clear" w:color="auto" w:fill="156082" w:themeFill="accent1"/>
      </w:tcPr>
    </w:tblStylePr>
    <w:tblStylePr w:type="lastRow">
      <w:rPr>
        <w:b/>
        <w:bCs/>
      </w:rPr>
      <w:tblPr/>
      <w:tcPr>
        <w:tcBorders>
          <w:top w:val="double" w:color="156082" w:themeColor="accent1"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156082" w:themeColor="accent1" w:sz="4" w:space="0"/>
          <w:right w:val="single" w:color="156082" w:themeColor="accent1" w:sz="4" w:space="0"/>
        </w:tcBorders>
      </w:tcPr>
    </w:tblStylePr>
    <w:tblStylePr w:type="band1Horz">
      <w:tblPr/>
      <w:tcPr>
        <w:tcBorders>
          <w:top w:val="single" w:color="156082" w:themeColor="accent1" w:sz="4" w:space="0"/>
          <w:bottom w:val="single" w:color="156082" w:themeColor="accent1"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156082" w:themeColor="accent1" w:sz="4" w:space="0"/>
          <w:left w:val="nil"/>
        </w:tcBorders>
      </w:tcPr>
    </w:tblStylePr>
    <w:tblStylePr w:type="swCell">
      <w:tblPr/>
      <w:tcPr>
        <w:tcBorders>
          <w:top w:val="double" w:color="156082" w:themeColor="accent1" w:sz="4" w:space="0"/>
          <w:right w:val="nil"/>
        </w:tcBorders>
      </w:tcPr>
    </w:tblStylePr>
  </w:style>
  <w:style w:type="table" w:styleId="ListTable3-Accent2">
    <w:name w:val="List Table 3 Accent 2"/>
    <w:basedOn w:val="TableNormal"/>
    <w:uiPriority w:val="48"/>
    <w:rsid w:val="00F74C59"/>
    <w:pPr>
      <w:spacing w:after="0" w:line="240" w:lineRule="auto"/>
    </w:pPr>
    <w:rPr>
      <w:rFonts w:ascii="Arial" w:hAnsi="Arial" w:eastAsia="Calibri" w:cs="Times New Roman"/>
      <w:kern w:val="0"/>
      <w:sz w:val="20"/>
      <w:szCs w:val="20"/>
      <w:lang w:eastAsia="en-GB"/>
      <w14:ligatures w14:val="none"/>
    </w:rPr>
    <w:tblPr>
      <w:tblStyleRowBandSize w:val="1"/>
      <w:tblStyleColBandSize w:val="1"/>
      <w:tblInd w:w="833" w:type="dxa"/>
      <w:tblBorders>
        <w:top w:val="single" w:color="E97132" w:themeColor="accent2" w:sz="4" w:space="0"/>
        <w:left w:val="single" w:color="E97132" w:themeColor="accent2" w:sz="4" w:space="0"/>
        <w:bottom w:val="single" w:color="E97132" w:themeColor="accent2" w:sz="4" w:space="0"/>
        <w:right w:val="single" w:color="E97132" w:themeColor="accent2" w:sz="4" w:space="0"/>
      </w:tblBorders>
    </w:tblPr>
    <w:tblStylePr w:type="firstRow">
      <w:rPr>
        <w:b/>
        <w:bCs/>
        <w:color w:val="FFFFFF" w:themeColor="background1"/>
      </w:rPr>
      <w:tblPr/>
      <w:tcPr>
        <w:shd w:val="clear" w:color="auto" w:fill="E97132" w:themeFill="accent2"/>
      </w:tcPr>
    </w:tblStylePr>
    <w:tblStylePr w:type="lastRow">
      <w:rPr>
        <w:b/>
        <w:bCs/>
      </w:rPr>
      <w:tblPr/>
      <w:tcPr>
        <w:tcBorders>
          <w:top w:val="double" w:color="E97132" w:themeColor="accent2"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E97132" w:themeColor="accent2" w:sz="4" w:space="0"/>
          <w:right w:val="single" w:color="E97132" w:themeColor="accent2" w:sz="4" w:space="0"/>
        </w:tcBorders>
      </w:tcPr>
    </w:tblStylePr>
    <w:tblStylePr w:type="band1Horz">
      <w:tblPr/>
      <w:tcPr>
        <w:tcBorders>
          <w:top w:val="single" w:color="E97132" w:themeColor="accent2" w:sz="4" w:space="0"/>
          <w:bottom w:val="single" w:color="E97132" w:themeColor="accent2"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E97132" w:themeColor="accent2" w:sz="4" w:space="0"/>
          <w:left w:val="nil"/>
        </w:tcBorders>
      </w:tcPr>
    </w:tblStylePr>
    <w:tblStylePr w:type="swCell">
      <w:tblPr/>
      <w:tcPr>
        <w:tcBorders>
          <w:top w:val="double" w:color="E97132" w:themeColor="accent2" w:sz="4" w:space="0"/>
          <w:right w:val="nil"/>
        </w:tcBorders>
      </w:tcPr>
    </w:tblStylePr>
  </w:style>
  <w:style w:type="table" w:styleId="ListTable3-Accent3">
    <w:name w:val="List Table 3 Accent 3"/>
    <w:basedOn w:val="TableNormal"/>
    <w:uiPriority w:val="48"/>
    <w:rsid w:val="00F74C59"/>
    <w:pPr>
      <w:spacing w:after="0" w:line="240" w:lineRule="auto"/>
    </w:pPr>
    <w:rPr>
      <w:rFonts w:ascii="Arial" w:hAnsi="Arial" w:eastAsia="Calibri" w:cs="Times New Roman"/>
      <w:kern w:val="0"/>
      <w:sz w:val="20"/>
      <w:szCs w:val="20"/>
      <w:lang w:eastAsia="en-GB"/>
      <w14:ligatures w14:val="none"/>
    </w:rPr>
    <w:tblPr>
      <w:tblStyleRowBandSize w:val="1"/>
      <w:tblStyleColBandSize w:val="1"/>
      <w:tblInd w:w="833" w:type="dxa"/>
      <w:tblBorders>
        <w:top w:val="single" w:color="196B24" w:themeColor="accent3" w:sz="4" w:space="0"/>
        <w:left w:val="single" w:color="196B24" w:themeColor="accent3" w:sz="4" w:space="0"/>
        <w:bottom w:val="single" w:color="196B24" w:themeColor="accent3" w:sz="4" w:space="0"/>
        <w:right w:val="single" w:color="196B24" w:themeColor="accent3" w:sz="4" w:space="0"/>
      </w:tblBorders>
    </w:tblPr>
    <w:tblStylePr w:type="firstRow">
      <w:rPr>
        <w:b/>
        <w:bCs/>
        <w:color w:val="FFFFFF" w:themeColor="background1"/>
      </w:rPr>
      <w:tblPr/>
      <w:tcPr>
        <w:shd w:val="clear" w:color="auto" w:fill="196B24" w:themeFill="accent3"/>
      </w:tcPr>
    </w:tblStylePr>
    <w:tblStylePr w:type="lastRow">
      <w:rPr>
        <w:b/>
        <w:bCs/>
      </w:rPr>
      <w:tblPr/>
      <w:tcPr>
        <w:tcBorders>
          <w:top w:val="double" w:color="196B24" w:themeColor="accent3"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196B24" w:themeColor="accent3" w:sz="4" w:space="0"/>
          <w:right w:val="single" w:color="196B24" w:themeColor="accent3" w:sz="4" w:space="0"/>
        </w:tcBorders>
      </w:tcPr>
    </w:tblStylePr>
    <w:tblStylePr w:type="band1Horz">
      <w:tblPr/>
      <w:tcPr>
        <w:tcBorders>
          <w:top w:val="single" w:color="196B24" w:themeColor="accent3" w:sz="4" w:space="0"/>
          <w:bottom w:val="single" w:color="196B24" w:themeColor="accent3"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196B24" w:themeColor="accent3" w:sz="4" w:space="0"/>
          <w:left w:val="nil"/>
        </w:tcBorders>
      </w:tcPr>
    </w:tblStylePr>
    <w:tblStylePr w:type="swCell">
      <w:tblPr/>
      <w:tcPr>
        <w:tcBorders>
          <w:top w:val="double" w:color="196B24" w:themeColor="accent3" w:sz="4" w:space="0"/>
          <w:right w:val="nil"/>
        </w:tcBorders>
      </w:tcPr>
    </w:tblStylePr>
  </w:style>
  <w:style w:type="table" w:styleId="ListTable3-Accent4">
    <w:name w:val="List Table 3 Accent 4"/>
    <w:basedOn w:val="TableNormal"/>
    <w:uiPriority w:val="48"/>
    <w:rsid w:val="00F74C59"/>
    <w:pPr>
      <w:spacing w:after="0" w:line="240" w:lineRule="auto"/>
    </w:pPr>
    <w:rPr>
      <w:rFonts w:ascii="Arial" w:hAnsi="Arial" w:eastAsia="Calibri" w:cs="Times New Roman"/>
      <w:kern w:val="0"/>
      <w:sz w:val="20"/>
      <w:szCs w:val="20"/>
      <w:lang w:eastAsia="en-GB"/>
      <w14:ligatures w14:val="none"/>
    </w:rPr>
    <w:tblPr>
      <w:tblStyleRowBandSize w:val="1"/>
      <w:tblStyleColBandSize w:val="1"/>
      <w:tblInd w:w="833" w:type="dxa"/>
      <w:tblBorders>
        <w:top w:val="single" w:color="0F9ED5" w:themeColor="accent4" w:sz="4" w:space="0"/>
        <w:left w:val="single" w:color="0F9ED5" w:themeColor="accent4" w:sz="4" w:space="0"/>
        <w:bottom w:val="single" w:color="0F9ED5" w:themeColor="accent4" w:sz="4" w:space="0"/>
        <w:right w:val="single" w:color="0F9ED5" w:themeColor="accent4" w:sz="4" w:space="0"/>
      </w:tblBorders>
    </w:tblPr>
    <w:tblStylePr w:type="firstRow">
      <w:rPr>
        <w:b/>
        <w:bCs/>
        <w:color w:val="FFFFFF" w:themeColor="background1"/>
      </w:rPr>
      <w:tblPr/>
      <w:tcPr>
        <w:shd w:val="clear" w:color="auto" w:fill="0F9ED5" w:themeFill="accent4"/>
      </w:tcPr>
    </w:tblStylePr>
    <w:tblStylePr w:type="lastRow">
      <w:rPr>
        <w:b/>
        <w:bCs/>
      </w:rPr>
      <w:tblPr/>
      <w:tcPr>
        <w:tcBorders>
          <w:top w:val="double" w:color="0F9ED5" w:themeColor="accent4"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0F9ED5" w:themeColor="accent4" w:sz="4" w:space="0"/>
          <w:right w:val="single" w:color="0F9ED5" w:themeColor="accent4" w:sz="4" w:space="0"/>
        </w:tcBorders>
      </w:tcPr>
    </w:tblStylePr>
    <w:tblStylePr w:type="band1Horz">
      <w:tblPr/>
      <w:tcPr>
        <w:tcBorders>
          <w:top w:val="single" w:color="0F9ED5" w:themeColor="accent4" w:sz="4" w:space="0"/>
          <w:bottom w:val="single" w:color="0F9ED5" w:themeColor="accent4"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0F9ED5" w:themeColor="accent4" w:sz="4" w:space="0"/>
          <w:left w:val="nil"/>
        </w:tcBorders>
      </w:tcPr>
    </w:tblStylePr>
    <w:tblStylePr w:type="swCell">
      <w:tblPr/>
      <w:tcPr>
        <w:tcBorders>
          <w:top w:val="double" w:color="0F9ED5" w:themeColor="accent4" w:sz="4" w:space="0"/>
          <w:right w:val="nil"/>
        </w:tcBorders>
      </w:tcPr>
    </w:tblStylePr>
  </w:style>
  <w:style w:type="table" w:styleId="ListTable3-Accent5">
    <w:name w:val="List Table 3 Accent 5"/>
    <w:basedOn w:val="TableNormal"/>
    <w:uiPriority w:val="48"/>
    <w:rsid w:val="00F74C59"/>
    <w:pPr>
      <w:spacing w:after="0" w:line="240" w:lineRule="auto"/>
    </w:pPr>
    <w:rPr>
      <w:rFonts w:ascii="Arial" w:hAnsi="Arial" w:eastAsia="Calibri" w:cs="Times New Roman"/>
      <w:kern w:val="0"/>
      <w:sz w:val="20"/>
      <w:szCs w:val="20"/>
      <w:lang w:eastAsia="en-GB"/>
      <w14:ligatures w14:val="none"/>
    </w:rPr>
    <w:tblPr>
      <w:tblStyleRowBandSize w:val="1"/>
      <w:tblStyleColBandSize w:val="1"/>
      <w:tblInd w:w="833" w:type="dxa"/>
      <w:tblBorders>
        <w:top w:val="single" w:color="A02B93" w:themeColor="accent5" w:sz="4" w:space="0"/>
        <w:left w:val="single" w:color="A02B93" w:themeColor="accent5" w:sz="4" w:space="0"/>
        <w:bottom w:val="single" w:color="A02B93" w:themeColor="accent5" w:sz="4" w:space="0"/>
        <w:right w:val="single" w:color="A02B93" w:themeColor="accent5" w:sz="4" w:space="0"/>
      </w:tblBorders>
    </w:tblPr>
    <w:tblStylePr w:type="firstRow">
      <w:rPr>
        <w:b/>
        <w:bCs/>
        <w:color w:val="FFFFFF" w:themeColor="background1"/>
      </w:rPr>
      <w:tblPr/>
      <w:tcPr>
        <w:shd w:val="clear" w:color="auto" w:fill="A02B93" w:themeFill="accent5"/>
      </w:tcPr>
    </w:tblStylePr>
    <w:tblStylePr w:type="lastRow">
      <w:rPr>
        <w:b/>
        <w:bCs/>
      </w:rPr>
      <w:tblPr/>
      <w:tcPr>
        <w:tcBorders>
          <w:top w:val="double" w:color="A02B93" w:themeColor="accent5"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A02B93" w:themeColor="accent5" w:sz="4" w:space="0"/>
          <w:right w:val="single" w:color="A02B93" w:themeColor="accent5" w:sz="4" w:space="0"/>
        </w:tcBorders>
      </w:tcPr>
    </w:tblStylePr>
    <w:tblStylePr w:type="band1Horz">
      <w:tblPr/>
      <w:tcPr>
        <w:tcBorders>
          <w:top w:val="single" w:color="A02B93" w:themeColor="accent5" w:sz="4" w:space="0"/>
          <w:bottom w:val="single" w:color="A02B93" w:themeColor="accent5"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A02B93" w:themeColor="accent5" w:sz="4" w:space="0"/>
          <w:left w:val="nil"/>
        </w:tcBorders>
      </w:tcPr>
    </w:tblStylePr>
    <w:tblStylePr w:type="swCell">
      <w:tblPr/>
      <w:tcPr>
        <w:tcBorders>
          <w:top w:val="double" w:color="A02B93" w:themeColor="accent5" w:sz="4" w:space="0"/>
          <w:right w:val="nil"/>
        </w:tcBorders>
      </w:tcPr>
    </w:tblStylePr>
  </w:style>
  <w:style w:type="table" w:styleId="ListTable3-Accent6">
    <w:name w:val="List Table 3 Accent 6"/>
    <w:basedOn w:val="TableNormal"/>
    <w:uiPriority w:val="48"/>
    <w:rsid w:val="00F74C59"/>
    <w:pPr>
      <w:spacing w:after="0" w:line="240" w:lineRule="auto"/>
    </w:pPr>
    <w:rPr>
      <w:rFonts w:ascii="Arial" w:hAnsi="Arial" w:eastAsia="Calibri" w:cs="Times New Roman"/>
      <w:kern w:val="0"/>
      <w:sz w:val="20"/>
      <w:szCs w:val="20"/>
      <w:lang w:eastAsia="en-GB"/>
      <w14:ligatures w14:val="none"/>
    </w:rPr>
    <w:tblPr>
      <w:tblStyleRowBandSize w:val="1"/>
      <w:tblStyleColBandSize w:val="1"/>
      <w:tblInd w:w="833" w:type="dxa"/>
      <w:tblBorders>
        <w:top w:val="single" w:color="4EA72E" w:themeColor="accent6" w:sz="4" w:space="0"/>
        <w:left w:val="single" w:color="4EA72E" w:themeColor="accent6" w:sz="4" w:space="0"/>
        <w:bottom w:val="single" w:color="4EA72E" w:themeColor="accent6" w:sz="4" w:space="0"/>
        <w:right w:val="single" w:color="4EA72E" w:themeColor="accent6" w:sz="4" w:space="0"/>
      </w:tblBorders>
    </w:tblPr>
    <w:tblStylePr w:type="firstRow">
      <w:rPr>
        <w:b/>
        <w:bCs/>
        <w:color w:val="FFFFFF" w:themeColor="background1"/>
      </w:rPr>
      <w:tblPr/>
      <w:tcPr>
        <w:shd w:val="clear" w:color="auto" w:fill="4EA72E" w:themeFill="accent6"/>
      </w:tcPr>
    </w:tblStylePr>
    <w:tblStylePr w:type="lastRow">
      <w:rPr>
        <w:b/>
        <w:bCs/>
      </w:rPr>
      <w:tblPr/>
      <w:tcPr>
        <w:tcBorders>
          <w:top w:val="double" w:color="4EA72E" w:themeColor="accent6"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4EA72E" w:themeColor="accent6" w:sz="4" w:space="0"/>
          <w:right w:val="single" w:color="4EA72E" w:themeColor="accent6" w:sz="4" w:space="0"/>
        </w:tcBorders>
      </w:tcPr>
    </w:tblStylePr>
    <w:tblStylePr w:type="band1Horz">
      <w:tblPr/>
      <w:tcPr>
        <w:tcBorders>
          <w:top w:val="single" w:color="4EA72E" w:themeColor="accent6" w:sz="4" w:space="0"/>
          <w:bottom w:val="single" w:color="4EA72E" w:themeColor="accent6"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4EA72E" w:themeColor="accent6" w:sz="4" w:space="0"/>
          <w:left w:val="nil"/>
        </w:tcBorders>
      </w:tcPr>
    </w:tblStylePr>
    <w:tblStylePr w:type="swCell">
      <w:tblPr/>
      <w:tcPr>
        <w:tcBorders>
          <w:top w:val="double" w:color="4EA72E" w:themeColor="accent6" w:sz="4" w:space="0"/>
          <w:right w:val="nil"/>
        </w:tcBorders>
      </w:tcPr>
    </w:tblStylePr>
  </w:style>
  <w:style w:type="table" w:styleId="ListTable4-Accent1">
    <w:name w:val="List Table 4 Accent 1"/>
    <w:basedOn w:val="TableNormal"/>
    <w:uiPriority w:val="49"/>
    <w:rsid w:val="00F74C59"/>
    <w:pPr>
      <w:spacing w:after="0" w:line="240" w:lineRule="auto"/>
    </w:pPr>
    <w:rPr>
      <w:rFonts w:ascii="Arial" w:hAnsi="Arial" w:eastAsia="Calibri" w:cs="Times New Roman"/>
      <w:kern w:val="0"/>
      <w:sz w:val="20"/>
      <w:szCs w:val="20"/>
      <w:lang w:eastAsia="en-GB"/>
      <w14:ligatures w14:val="none"/>
    </w:rPr>
    <w:tblPr>
      <w:tblStyleRowBandSize w:val="1"/>
      <w:tblStyleColBandSize w:val="1"/>
      <w:tblInd w:w="833" w:type="dxa"/>
      <w:tblBorders>
        <w:top w:val="single" w:color="45B0E1" w:themeColor="accent1" w:themeTint="99" w:sz="4" w:space="0"/>
        <w:left w:val="single" w:color="45B0E1" w:themeColor="accent1" w:themeTint="99" w:sz="4" w:space="0"/>
        <w:bottom w:val="single" w:color="45B0E1" w:themeColor="accent1" w:themeTint="99" w:sz="4" w:space="0"/>
        <w:right w:val="single" w:color="45B0E1" w:themeColor="accent1" w:themeTint="99" w:sz="4" w:space="0"/>
        <w:insideH w:val="single" w:color="45B0E1" w:themeColor="accent1" w:themeTint="99" w:sz="4" w:space="0"/>
      </w:tblBorders>
    </w:tblPr>
    <w:tblStylePr w:type="firstRow">
      <w:rPr>
        <w:b/>
        <w:bCs/>
        <w:color w:val="FFFFFF" w:themeColor="background1"/>
      </w:rPr>
      <w:tblPr/>
      <w:tcPr>
        <w:tcBorders>
          <w:top w:val="single" w:color="156082" w:themeColor="accent1" w:sz="4" w:space="0"/>
          <w:left w:val="single" w:color="156082" w:themeColor="accent1" w:sz="4" w:space="0"/>
          <w:bottom w:val="single" w:color="156082" w:themeColor="accent1" w:sz="4" w:space="0"/>
          <w:right w:val="single" w:color="156082" w:themeColor="accent1" w:sz="4" w:space="0"/>
          <w:insideH w:val="nil"/>
        </w:tcBorders>
        <w:shd w:val="clear" w:color="auto" w:fill="156082" w:themeFill="accent1"/>
      </w:tcPr>
    </w:tblStylePr>
    <w:tblStylePr w:type="lastRow">
      <w:rPr>
        <w:b/>
        <w:bCs/>
      </w:rPr>
      <w:tblPr/>
      <w:tcPr>
        <w:tcBorders>
          <w:top w:val="double" w:color="45B0E1" w:themeColor="accent1" w:themeTint="99" w:sz="4" w:space="0"/>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4-Accent2">
    <w:name w:val="List Table 4 Accent 2"/>
    <w:basedOn w:val="TableNormal"/>
    <w:uiPriority w:val="49"/>
    <w:rsid w:val="00F74C59"/>
    <w:pPr>
      <w:spacing w:after="0" w:line="240" w:lineRule="auto"/>
    </w:pPr>
    <w:rPr>
      <w:rFonts w:ascii="Arial" w:hAnsi="Arial" w:eastAsia="Calibri" w:cs="Times New Roman"/>
      <w:kern w:val="0"/>
      <w:sz w:val="20"/>
      <w:szCs w:val="20"/>
      <w:lang w:eastAsia="en-GB"/>
      <w14:ligatures w14:val="none"/>
    </w:rPr>
    <w:tblPr>
      <w:tblStyleRowBandSize w:val="1"/>
      <w:tblStyleColBandSize w:val="1"/>
      <w:tblInd w:w="833" w:type="dxa"/>
      <w:tblBorders>
        <w:top w:val="single" w:color="F1A983" w:themeColor="accent2" w:themeTint="99" w:sz="4" w:space="0"/>
        <w:left w:val="single" w:color="F1A983" w:themeColor="accent2" w:themeTint="99" w:sz="4" w:space="0"/>
        <w:bottom w:val="single" w:color="F1A983" w:themeColor="accent2" w:themeTint="99" w:sz="4" w:space="0"/>
        <w:right w:val="single" w:color="F1A983" w:themeColor="accent2" w:themeTint="99" w:sz="4" w:space="0"/>
        <w:insideH w:val="single" w:color="F1A983" w:themeColor="accent2" w:themeTint="99" w:sz="4" w:space="0"/>
      </w:tblBorders>
    </w:tblPr>
    <w:tblStylePr w:type="firstRow">
      <w:rPr>
        <w:b/>
        <w:bCs/>
        <w:color w:val="FFFFFF" w:themeColor="background1"/>
      </w:rPr>
      <w:tblPr/>
      <w:tcPr>
        <w:tcBorders>
          <w:top w:val="single" w:color="E97132" w:themeColor="accent2" w:sz="4" w:space="0"/>
          <w:left w:val="single" w:color="E97132" w:themeColor="accent2" w:sz="4" w:space="0"/>
          <w:bottom w:val="single" w:color="E97132" w:themeColor="accent2" w:sz="4" w:space="0"/>
          <w:right w:val="single" w:color="E97132" w:themeColor="accent2" w:sz="4" w:space="0"/>
          <w:insideH w:val="nil"/>
        </w:tcBorders>
        <w:shd w:val="clear" w:color="auto" w:fill="E97132" w:themeFill="accent2"/>
      </w:tcPr>
    </w:tblStylePr>
    <w:tblStylePr w:type="lastRow">
      <w:rPr>
        <w:b/>
        <w:bCs/>
      </w:rPr>
      <w:tblPr/>
      <w:tcPr>
        <w:tcBorders>
          <w:top w:val="double" w:color="F1A983" w:themeColor="accent2" w:themeTint="99" w:sz="4" w:space="0"/>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4-Accent3">
    <w:name w:val="List Table 4 Accent 3"/>
    <w:basedOn w:val="TableNormal"/>
    <w:uiPriority w:val="49"/>
    <w:rsid w:val="00F74C59"/>
    <w:pPr>
      <w:spacing w:after="0" w:line="240" w:lineRule="auto"/>
    </w:pPr>
    <w:rPr>
      <w:rFonts w:ascii="Arial" w:hAnsi="Arial" w:eastAsia="Calibri" w:cs="Times New Roman"/>
      <w:kern w:val="0"/>
      <w:sz w:val="20"/>
      <w:szCs w:val="20"/>
      <w:lang w:eastAsia="en-GB"/>
      <w14:ligatures w14:val="none"/>
    </w:rPr>
    <w:tblPr>
      <w:tblStyleRowBandSize w:val="1"/>
      <w:tblStyleColBandSize w:val="1"/>
      <w:tblInd w:w="833" w:type="dxa"/>
      <w:tblBorders>
        <w:top w:val="single" w:color="47D459" w:themeColor="accent3" w:themeTint="99" w:sz="4" w:space="0"/>
        <w:left w:val="single" w:color="47D459" w:themeColor="accent3" w:themeTint="99" w:sz="4" w:space="0"/>
        <w:bottom w:val="single" w:color="47D459" w:themeColor="accent3" w:themeTint="99" w:sz="4" w:space="0"/>
        <w:right w:val="single" w:color="47D459" w:themeColor="accent3" w:themeTint="99" w:sz="4" w:space="0"/>
        <w:insideH w:val="single" w:color="47D459" w:themeColor="accent3" w:themeTint="99" w:sz="4" w:space="0"/>
      </w:tblBorders>
    </w:tblPr>
    <w:tblStylePr w:type="firstRow">
      <w:rPr>
        <w:b/>
        <w:bCs/>
        <w:color w:val="FFFFFF" w:themeColor="background1"/>
      </w:rPr>
      <w:tblPr/>
      <w:tcPr>
        <w:tcBorders>
          <w:top w:val="single" w:color="196B24" w:themeColor="accent3" w:sz="4" w:space="0"/>
          <w:left w:val="single" w:color="196B24" w:themeColor="accent3" w:sz="4" w:space="0"/>
          <w:bottom w:val="single" w:color="196B24" w:themeColor="accent3" w:sz="4" w:space="0"/>
          <w:right w:val="single" w:color="196B24" w:themeColor="accent3" w:sz="4" w:space="0"/>
          <w:insideH w:val="nil"/>
        </w:tcBorders>
        <w:shd w:val="clear" w:color="auto" w:fill="196B24" w:themeFill="accent3"/>
      </w:tcPr>
    </w:tblStylePr>
    <w:tblStylePr w:type="lastRow">
      <w:rPr>
        <w:b/>
        <w:bCs/>
      </w:rPr>
      <w:tblPr/>
      <w:tcPr>
        <w:tcBorders>
          <w:top w:val="double" w:color="47D459" w:themeColor="accent3" w:themeTint="99" w:sz="4" w:space="0"/>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4-Accent4">
    <w:name w:val="List Table 4 Accent 4"/>
    <w:basedOn w:val="TableNormal"/>
    <w:uiPriority w:val="49"/>
    <w:rsid w:val="00F74C59"/>
    <w:pPr>
      <w:spacing w:after="0" w:line="240" w:lineRule="auto"/>
    </w:pPr>
    <w:rPr>
      <w:rFonts w:ascii="Arial" w:hAnsi="Arial" w:eastAsia="Calibri" w:cs="Times New Roman"/>
      <w:kern w:val="0"/>
      <w:sz w:val="20"/>
      <w:szCs w:val="20"/>
      <w:lang w:eastAsia="en-GB"/>
      <w14:ligatures w14:val="none"/>
    </w:rPr>
    <w:tblPr>
      <w:tblStyleRowBandSize w:val="1"/>
      <w:tblStyleColBandSize w:val="1"/>
      <w:tblInd w:w="833" w:type="dxa"/>
      <w:tblBorders>
        <w:top w:val="single" w:color="60CAF3" w:themeColor="accent4" w:themeTint="99" w:sz="4" w:space="0"/>
        <w:left w:val="single" w:color="60CAF3" w:themeColor="accent4" w:themeTint="99" w:sz="4" w:space="0"/>
        <w:bottom w:val="single" w:color="60CAF3" w:themeColor="accent4" w:themeTint="99" w:sz="4" w:space="0"/>
        <w:right w:val="single" w:color="60CAF3" w:themeColor="accent4" w:themeTint="99" w:sz="4" w:space="0"/>
        <w:insideH w:val="single" w:color="60CAF3" w:themeColor="accent4" w:themeTint="99" w:sz="4" w:space="0"/>
      </w:tblBorders>
    </w:tblPr>
    <w:tblStylePr w:type="firstRow">
      <w:rPr>
        <w:b/>
        <w:bCs/>
        <w:color w:val="FFFFFF" w:themeColor="background1"/>
      </w:rPr>
      <w:tblPr/>
      <w:tcPr>
        <w:tcBorders>
          <w:top w:val="single" w:color="0F9ED5" w:themeColor="accent4" w:sz="4" w:space="0"/>
          <w:left w:val="single" w:color="0F9ED5" w:themeColor="accent4" w:sz="4" w:space="0"/>
          <w:bottom w:val="single" w:color="0F9ED5" w:themeColor="accent4" w:sz="4" w:space="0"/>
          <w:right w:val="single" w:color="0F9ED5" w:themeColor="accent4" w:sz="4" w:space="0"/>
          <w:insideH w:val="nil"/>
        </w:tcBorders>
        <w:shd w:val="clear" w:color="auto" w:fill="0F9ED5" w:themeFill="accent4"/>
      </w:tcPr>
    </w:tblStylePr>
    <w:tblStylePr w:type="lastRow">
      <w:rPr>
        <w:b/>
        <w:bCs/>
      </w:rPr>
      <w:tblPr/>
      <w:tcPr>
        <w:tcBorders>
          <w:top w:val="double" w:color="60CAF3" w:themeColor="accent4" w:themeTint="99" w:sz="4" w:space="0"/>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4-Accent5">
    <w:name w:val="List Table 4 Accent 5"/>
    <w:basedOn w:val="TableNormal"/>
    <w:uiPriority w:val="49"/>
    <w:rsid w:val="00F74C59"/>
    <w:pPr>
      <w:spacing w:after="0" w:line="240" w:lineRule="auto"/>
    </w:pPr>
    <w:rPr>
      <w:rFonts w:ascii="Arial" w:hAnsi="Arial" w:eastAsia="Calibri" w:cs="Times New Roman"/>
      <w:kern w:val="0"/>
      <w:sz w:val="20"/>
      <w:szCs w:val="20"/>
      <w:lang w:eastAsia="en-GB"/>
      <w14:ligatures w14:val="none"/>
    </w:rPr>
    <w:tblPr>
      <w:tblStyleRowBandSize w:val="1"/>
      <w:tblStyleColBandSize w:val="1"/>
      <w:tblInd w:w="833" w:type="dxa"/>
      <w:tblBorders>
        <w:top w:val="single" w:color="D86DCB" w:themeColor="accent5" w:themeTint="99" w:sz="4" w:space="0"/>
        <w:left w:val="single" w:color="D86DCB" w:themeColor="accent5" w:themeTint="99" w:sz="4" w:space="0"/>
        <w:bottom w:val="single" w:color="D86DCB" w:themeColor="accent5" w:themeTint="99" w:sz="4" w:space="0"/>
        <w:right w:val="single" w:color="D86DCB" w:themeColor="accent5" w:themeTint="99" w:sz="4" w:space="0"/>
        <w:insideH w:val="single" w:color="D86DCB" w:themeColor="accent5" w:themeTint="99" w:sz="4" w:space="0"/>
      </w:tblBorders>
    </w:tblPr>
    <w:tblStylePr w:type="firstRow">
      <w:rPr>
        <w:b/>
        <w:bCs/>
        <w:color w:val="FFFFFF" w:themeColor="background1"/>
      </w:rPr>
      <w:tblPr/>
      <w:tcPr>
        <w:tcBorders>
          <w:top w:val="single" w:color="A02B93" w:themeColor="accent5" w:sz="4" w:space="0"/>
          <w:left w:val="single" w:color="A02B93" w:themeColor="accent5" w:sz="4" w:space="0"/>
          <w:bottom w:val="single" w:color="A02B93" w:themeColor="accent5" w:sz="4" w:space="0"/>
          <w:right w:val="single" w:color="A02B93" w:themeColor="accent5" w:sz="4" w:space="0"/>
          <w:insideH w:val="nil"/>
        </w:tcBorders>
        <w:shd w:val="clear" w:color="auto" w:fill="A02B93" w:themeFill="accent5"/>
      </w:tcPr>
    </w:tblStylePr>
    <w:tblStylePr w:type="lastRow">
      <w:rPr>
        <w:b/>
        <w:bCs/>
      </w:rPr>
      <w:tblPr/>
      <w:tcPr>
        <w:tcBorders>
          <w:top w:val="double" w:color="D86DCB" w:themeColor="accent5" w:themeTint="99" w:sz="4" w:space="0"/>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4-Accent6">
    <w:name w:val="List Table 4 Accent 6"/>
    <w:basedOn w:val="TableNormal"/>
    <w:uiPriority w:val="49"/>
    <w:rsid w:val="00F74C59"/>
    <w:pPr>
      <w:spacing w:after="0" w:line="240" w:lineRule="auto"/>
    </w:pPr>
    <w:rPr>
      <w:rFonts w:ascii="Arial" w:hAnsi="Arial" w:eastAsia="Calibri" w:cs="Times New Roman"/>
      <w:kern w:val="0"/>
      <w:sz w:val="20"/>
      <w:szCs w:val="20"/>
      <w:lang w:eastAsia="en-GB"/>
      <w14:ligatures w14:val="none"/>
    </w:rPr>
    <w:tblPr>
      <w:tblStyleRowBandSize w:val="1"/>
      <w:tblStyleColBandSize w:val="1"/>
      <w:tblInd w:w="833" w:type="dxa"/>
      <w:tblBorders>
        <w:top w:val="single" w:color="8DD873" w:themeColor="accent6" w:themeTint="99" w:sz="4" w:space="0"/>
        <w:left w:val="single" w:color="8DD873" w:themeColor="accent6" w:themeTint="99" w:sz="4" w:space="0"/>
        <w:bottom w:val="single" w:color="8DD873" w:themeColor="accent6" w:themeTint="99" w:sz="4" w:space="0"/>
        <w:right w:val="single" w:color="8DD873" w:themeColor="accent6" w:themeTint="99" w:sz="4" w:space="0"/>
        <w:insideH w:val="single" w:color="8DD873" w:themeColor="accent6" w:themeTint="99" w:sz="4" w:space="0"/>
      </w:tblBorders>
    </w:tblPr>
    <w:tblStylePr w:type="firstRow">
      <w:rPr>
        <w:b/>
        <w:bCs/>
        <w:color w:val="FFFFFF" w:themeColor="background1"/>
      </w:rPr>
      <w:tblPr/>
      <w:tcPr>
        <w:tcBorders>
          <w:top w:val="single" w:color="4EA72E" w:themeColor="accent6" w:sz="4" w:space="0"/>
          <w:left w:val="single" w:color="4EA72E" w:themeColor="accent6" w:sz="4" w:space="0"/>
          <w:bottom w:val="single" w:color="4EA72E" w:themeColor="accent6" w:sz="4" w:space="0"/>
          <w:right w:val="single" w:color="4EA72E" w:themeColor="accent6" w:sz="4" w:space="0"/>
          <w:insideH w:val="nil"/>
        </w:tcBorders>
        <w:shd w:val="clear" w:color="auto" w:fill="4EA72E" w:themeFill="accent6"/>
      </w:tcPr>
    </w:tblStylePr>
    <w:tblStylePr w:type="lastRow">
      <w:rPr>
        <w:b/>
        <w:bCs/>
      </w:rPr>
      <w:tblPr/>
      <w:tcPr>
        <w:tcBorders>
          <w:top w:val="double" w:color="8DD873" w:themeColor="accent6" w:themeTint="99" w:sz="4" w:space="0"/>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5Dark">
    <w:name w:val="List Table 5 Dark"/>
    <w:basedOn w:val="TableNormal"/>
    <w:uiPriority w:val="50"/>
    <w:rsid w:val="00F74C59"/>
    <w:pPr>
      <w:spacing w:after="0" w:line="240" w:lineRule="auto"/>
    </w:pPr>
    <w:rPr>
      <w:rFonts w:ascii="Arial" w:hAnsi="Arial" w:eastAsia="Calibri" w:cs="Times New Roman"/>
      <w:color w:val="FFFFFF" w:themeColor="background1"/>
      <w:kern w:val="0"/>
      <w:sz w:val="20"/>
      <w:szCs w:val="20"/>
      <w:lang w:eastAsia="en-GB"/>
      <w14:ligatures w14:val="none"/>
    </w:rPr>
    <w:tblPr>
      <w:tblStyleRowBandSize w:val="1"/>
      <w:tblStyleColBandSize w:val="1"/>
      <w:tblInd w:w="833" w:type="dxa"/>
      <w:tblBorders>
        <w:top w:val="single" w:color="000000" w:themeColor="text1" w:sz="24" w:space="0"/>
        <w:left w:val="single" w:color="000000" w:themeColor="text1" w:sz="24" w:space="0"/>
        <w:bottom w:val="single" w:color="000000" w:themeColor="text1" w:sz="24" w:space="0"/>
        <w:right w:val="single" w:color="000000" w:themeColor="text1" w:sz="24" w:space="0"/>
      </w:tblBorders>
    </w:tblPr>
    <w:tcPr>
      <w:shd w:val="clear" w:color="auto" w:fill="000000" w:themeFill="text1"/>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F74C59"/>
    <w:pPr>
      <w:spacing w:after="0" w:line="240" w:lineRule="auto"/>
    </w:pPr>
    <w:rPr>
      <w:rFonts w:ascii="Arial" w:hAnsi="Arial" w:eastAsia="Calibri" w:cs="Times New Roman"/>
      <w:color w:val="FFFFFF" w:themeColor="background1"/>
      <w:kern w:val="0"/>
      <w:sz w:val="20"/>
      <w:szCs w:val="20"/>
      <w:lang w:eastAsia="en-GB"/>
      <w14:ligatures w14:val="none"/>
    </w:rPr>
    <w:tblPr>
      <w:tblStyleRowBandSize w:val="1"/>
      <w:tblStyleColBandSize w:val="1"/>
      <w:tblInd w:w="833" w:type="dxa"/>
      <w:tblBorders>
        <w:top w:val="single" w:color="156082" w:themeColor="accent1" w:sz="24" w:space="0"/>
        <w:left w:val="single" w:color="156082" w:themeColor="accent1" w:sz="24" w:space="0"/>
        <w:bottom w:val="single" w:color="156082" w:themeColor="accent1" w:sz="24" w:space="0"/>
        <w:right w:val="single" w:color="156082" w:themeColor="accent1" w:sz="24" w:space="0"/>
      </w:tblBorders>
    </w:tblPr>
    <w:tcPr>
      <w:shd w:val="clear" w:color="auto" w:fill="156082" w:themeFill="accent1"/>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F74C59"/>
    <w:pPr>
      <w:spacing w:after="0" w:line="240" w:lineRule="auto"/>
    </w:pPr>
    <w:rPr>
      <w:rFonts w:ascii="Arial" w:hAnsi="Arial" w:eastAsia="Calibri" w:cs="Times New Roman"/>
      <w:color w:val="FFFFFF" w:themeColor="background1"/>
      <w:kern w:val="0"/>
      <w:sz w:val="20"/>
      <w:szCs w:val="20"/>
      <w:lang w:eastAsia="en-GB"/>
      <w14:ligatures w14:val="none"/>
    </w:rPr>
    <w:tblPr>
      <w:tblStyleRowBandSize w:val="1"/>
      <w:tblStyleColBandSize w:val="1"/>
      <w:tblInd w:w="833" w:type="dxa"/>
      <w:tblBorders>
        <w:top w:val="single" w:color="E97132" w:themeColor="accent2" w:sz="24" w:space="0"/>
        <w:left w:val="single" w:color="E97132" w:themeColor="accent2" w:sz="24" w:space="0"/>
        <w:bottom w:val="single" w:color="E97132" w:themeColor="accent2" w:sz="24" w:space="0"/>
        <w:right w:val="single" w:color="E97132" w:themeColor="accent2" w:sz="24" w:space="0"/>
      </w:tblBorders>
    </w:tblPr>
    <w:tcPr>
      <w:shd w:val="clear" w:color="auto" w:fill="E97132" w:themeFill="accent2"/>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F74C59"/>
    <w:pPr>
      <w:spacing w:after="0" w:line="240" w:lineRule="auto"/>
    </w:pPr>
    <w:rPr>
      <w:rFonts w:ascii="Arial" w:hAnsi="Arial" w:eastAsia="Calibri" w:cs="Times New Roman"/>
      <w:color w:val="FFFFFF" w:themeColor="background1"/>
      <w:kern w:val="0"/>
      <w:sz w:val="20"/>
      <w:szCs w:val="20"/>
      <w:lang w:eastAsia="en-GB"/>
      <w14:ligatures w14:val="none"/>
    </w:rPr>
    <w:tblPr>
      <w:tblStyleRowBandSize w:val="1"/>
      <w:tblStyleColBandSize w:val="1"/>
      <w:tblInd w:w="833" w:type="dxa"/>
      <w:tblBorders>
        <w:top w:val="single" w:color="196B24" w:themeColor="accent3" w:sz="24" w:space="0"/>
        <w:left w:val="single" w:color="196B24" w:themeColor="accent3" w:sz="24" w:space="0"/>
        <w:bottom w:val="single" w:color="196B24" w:themeColor="accent3" w:sz="24" w:space="0"/>
        <w:right w:val="single" w:color="196B24" w:themeColor="accent3" w:sz="24" w:space="0"/>
      </w:tblBorders>
    </w:tblPr>
    <w:tcPr>
      <w:shd w:val="clear" w:color="auto" w:fill="196B24" w:themeFill="accent3"/>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F74C59"/>
    <w:pPr>
      <w:spacing w:after="0" w:line="240" w:lineRule="auto"/>
    </w:pPr>
    <w:rPr>
      <w:rFonts w:ascii="Arial" w:hAnsi="Arial" w:eastAsia="Calibri" w:cs="Times New Roman"/>
      <w:color w:val="FFFFFF" w:themeColor="background1"/>
      <w:kern w:val="0"/>
      <w:sz w:val="20"/>
      <w:szCs w:val="20"/>
      <w:lang w:eastAsia="en-GB"/>
      <w14:ligatures w14:val="none"/>
    </w:rPr>
    <w:tblPr>
      <w:tblStyleRowBandSize w:val="1"/>
      <w:tblStyleColBandSize w:val="1"/>
      <w:tblInd w:w="833" w:type="dxa"/>
      <w:tblBorders>
        <w:top w:val="single" w:color="0F9ED5" w:themeColor="accent4" w:sz="24" w:space="0"/>
        <w:left w:val="single" w:color="0F9ED5" w:themeColor="accent4" w:sz="24" w:space="0"/>
        <w:bottom w:val="single" w:color="0F9ED5" w:themeColor="accent4" w:sz="24" w:space="0"/>
        <w:right w:val="single" w:color="0F9ED5" w:themeColor="accent4" w:sz="24" w:space="0"/>
      </w:tblBorders>
    </w:tblPr>
    <w:tcPr>
      <w:shd w:val="clear" w:color="auto" w:fill="0F9ED5" w:themeFill="accent4"/>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F74C59"/>
    <w:pPr>
      <w:spacing w:after="0" w:line="240" w:lineRule="auto"/>
    </w:pPr>
    <w:rPr>
      <w:rFonts w:ascii="Arial" w:hAnsi="Arial" w:eastAsia="Calibri" w:cs="Times New Roman"/>
      <w:color w:val="FFFFFF" w:themeColor="background1"/>
      <w:kern w:val="0"/>
      <w:sz w:val="20"/>
      <w:szCs w:val="20"/>
      <w:lang w:eastAsia="en-GB"/>
      <w14:ligatures w14:val="none"/>
    </w:rPr>
    <w:tblPr>
      <w:tblStyleRowBandSize w:val="1"/>
      <w:tblStyleColBandSize w:val="1"/>
      <w:tblInd w:w="833" w:type="dxa"/>
      <w:tblBorders>
        <w:top w:val="single" w:color="A02B93" w:themeColor="accent5" w:sz="24" w:space="0"/>
        <w:left w:val="single" w:color="A02B93" w:themeColor="accent5" w:sz="24" w:space="0"/>
        <w:bottom w:val="single" w:color="A02B93" w:themeColor="accent5" w:sz="24" w:space="0"/>
        <w:right w:val="single" w:color="A02B93" w:themeColor="accent5" w:sz="24" w:space="0"/>
      </w:tblBorders>
    </w:tblPr>
    <w:tcPr>
      <w:shd w:val="clear" w:color="auto" w:fill="A02B93" w:themeFill="accent5"/>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F74C59"/>
    <w:pPr>
      <w:spacing w:after="0" w:line="240" w:lineRule="auto"/>
    </w:pPr>
    <w:rPr>
      <w:rFonts w:ascii="Arial" w:hAnsi="Arial" w:eastAsia="Calibri" w:cs="Times New Roman"/>
      <w:color w:val="FFFFFF" w:themeColor="background1"/>
      <w:kern w:val="0"/>
      <w:sz w:val="20"/>
      <w:szCs w:val="20"/>
      <w:lang w:eastAsia="en-GB"/>
      <w14:ligatures w14:val="none"/>
    </w:rPr>
    <w:tblPr>
      <w:tblStyleRowBandSize w:val="1"/>
      <w:tblStyleColBandSize w:val="1"/>
      <w:tblInd w:w="833" w:type="dxa"/>
      <w:tblBorders>
        <w:top w:val="single" w:color="4EA72E" w:themeColor="accent6" w:sz="24" w:space="0"/>
        <w:left w:val="single" w:color="4EA72E" w:themeColor="accent6" w:sz="24" w:space="0"/>
        <w:bottom w:val="single" w:color="4EA72E" w:themeColor="accent6" w:sz="24" w:space="0"/>
        <w:right w:val="single" w:color="4EA72E" w:themeColor="accent6" w:sz="24" w:space="0"/>
      </w:tblBorders>
    </w:tblPr>
    <w:tcPr>
      <w:shd w:val="clear" w:color="auto" w:fill="4EA72E" w:themeFill="accent6"/>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7Colorful">
    <w:name w:val="List Table 7 Colorful"/>
    <w:basedOn w:val="TableNormal"/>
    <w:uiPriority w:val="52"/>
    <w:rsid w:val="00F74C59"/>
    <w:pPr>
      <w:spacing w:after="0" w:line="240" w:lineRule="auto"/>
    </w:pPr>
    <w:rPr>
      <w:rFonts w:ascii="Arial" w:hAnsi="Arial" w:eastAsia="Calibri" w:cs="Times New Roman"/>
      <w:color w:val="000000" w:themeColor="text1"/>
      <w:kern w:val="0"/>
      <w:sz w:val="20"/>
      <w:szCs w:val="20"/>
      <w:lang w:eastAsia="en-GB"/>
      <w14:ligatures w14:val="none"/>
    </w:rPr>
    <w:tblPr>
      <w:tblStyleRowBandSize w:val="1"/>
      <w:tblStyleColBandSize w:val="1"/>
      <w:tblInd w:w="833" w:type="dxa"/>
    </w:tblPr>
    <w:tblStylePr w:type="firstRow">
      <w:rPr>
        <w:rFonts w:asciiTheme="majorHAnsi" w:hAnsiTheme="majorHAnsi" w:eastAsiaTheme="majorEastAsia" w:cstheme="majorBidi"/>
        <w:i/>
        <w:iCs/>
        <w:sz w:val="26"/>
      </w:rPr>
      <w:tblPr/>
      <w:tcPr>
        <w:tcBorders>
          <w:bottom w:val="single" w:color="000000" w:themeColor="text1"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000000" w:themeColor="text1"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000000" w:themeColor="text1"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000000" w:themeColor="text1" w:sz="4" w:space="0"/>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F74C59"/>
    <w:pPr>
      <w:spacing w:after="0" w:line="240" w:lineRule="auto"/>
    </w:pPr>
    <w:rPr>
      <w:rFonts w:ascii="Arial" w:hAnsi="Arial" w:eastAsia="Calibri" w:cs="Times New Roman"/>
      <w:color w:val="0F4761" w:themeColor="accent1" w:themeShade="BF"/>
      <w:kern w:val="0"/>
      <w:sz w:val="20"/>
      <w:szCs w:val="20"/>
      <w:lang w:eastAsia="en-GB"/>
      <w14:ligatures w14:val="none"/>
    </w:rPr>
    <w:tblPr>
      <w:tblStyleRowBandSize w:val="1"/>
      <w:tblStyleColBandSize w:val="1"/>
      <w:tblInd w:w="833" w:type="dxa"/>
    </w:tblPr>
    <w:tblStylePr w:type="firstRow">
      <w:rPr>
        <w:rFonts w:asciiTheme="majorHAnsi" w:hAnsiTheme="majorHAnsi" w:eastAsiaTheme="majorEastAsia" w:cstheme="majorBidi"/>
        <w:i/>
        <w:iCs/>
        <w:sz w:val="26"/>
      </w:rPr>
      <w:tblPr/>
      <w:tcPr>
        <w:tcBorders>
          <w:bottom w:val="single" w:color="156082" w:themeColor="accent1"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156082" w:themeColor="accent1"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156082" w:themeColor="accent1"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156082" w:themeColor="accent1" w:sz="4" w:space="0"/>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F74C59"/>
    <w:pPr>
      <w:spacing w:after="0" w:line="240" w:lineRule="auto"/>
    </w:pPr>
    <w:rPr>
      <w:rFonts w:ascii="Arial" w:hAnsi="Arial" w:eastAsia="Calibri" w:cs="Times New Roman"/>
      <w:color w:val="BF4E14" w:themeColor="accent2" w:themeShade="BF"/>
      <w:kern w:val="0"/>
      <w:sz w:val="20"/>
      <w:szCs w:val="20"/>
      <w:lang w:eastAsia="en-GB"/>
      <w14:ligatures w14:val="none"/>
    </w:rPr>
    <w:tblPr>
      <w:tblStyleRowBandSize w:val="1"/>
      <w:tblStyleColBandSize w:val="1"/>
      <w:tblInd w:w="833" w:type="dxa"/>
    </w:tblPr>
    <w:tblStylePr w:type="firstRow">
      <w:rPr>
        <w:rFonts w:asciiTheme="majorHAnsi" w:hAnsiTheme="majorHAnsi" w:eastAsiaTheme="majorEastAsia" w:cstheme="majorBidi"/>
        <w:i/>
        <w:iCs/>
        <w:sz w:val="26"/>
      </w:rPr>
      <w:tblPr/>
      <w:tcPr>
        <w:tcBorders>
          <w:bottom w:val="single" w:color="E97132" w:themeColor="accent2"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E97132" w:themeColor="accent2"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E97132" w:themeColor="accent2"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E97132" w:themeColor="accent2" w:sz="4" w:space="0"/>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F74C59"/>
    <w:pPr>
      <w:spacing w:after="0" w:line="240" w:lineRule="auto"/>
    </w:pPr>
    <w:rPr>
      <w:rFonts w:ascii="Arial" w:hAnsi="Arial" w:eastAsia="Calibri" w:cs="Times New Roman"/>
      <w:color w:val="124F1A" w:themeColor="accent3" w:themeShade="BF"/>
      <w:kern w:val="0"/>
      <w:sz w:val="20"/>
      <w:szCs w:val="20"/>
      <w:lang w:eastAsia="en-GB"/>
      <w14:ligatures w14:val="none"/>
    </w:rPr>
    <w:tblPr>
      <w:tblStyleRowBandSize w:val="1"/>
      <w:tblStyleColBandSize w:val="1"/>
      <w:tblInd w:w="833" w:type="dxa"/>
    </w:tblPr>
    <w:tblStylePr w:type="firstRow">
      <w:rPr>
        <w:rFonts w:asciiTheme="majorHAnsi" w:hAnsiTheme="majorHAnsi" w:eastAsiaTheme="majorEastAsia" w:cstheme="majorBidi"/>
        <w:i/>
        <w:iCs/>
        <w:sz w:val="26"/>
      </w:rPr>
      <w:tblPr/>
      <w:tcPr>
        <w:tcBorders>
          <w:bottom w:val="single" w:color="196B24" w:themeColor="accent3"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196B24" w:themeColor="accent3"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196B24" w:themeColor="accent3"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196B24" w:themeColor="accent3" w:sz="4" w:space="0"/>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F74C59"/>
    <w:pPr>
      <w:spacing w:after="0" w:line="240" w:lineRule="auto"/>
    </w:pPr>
    <w:rPr>
      <w:rFonts w:ascii="Arial" w:hAnsi="Arial" w:eastAsia="Calibri" w:cs="Times New Roman"/>
      <w:color w:val="0B769F" w:themeColor="accent4" w:themeShade="BF"/>
      <w:kern w:val="0"/>
      <w:sz w:val="20"/>
      <w:szCs w:val="20"/>
      <w:lang w:eastAsia="en-GB"/>
      <w14:ligatures w14:val="none"/>
    </w:rPr>
    <w:tblPr>
      <w:tblStyleRowBandSize w:val="1"/>
      <w:tblStyleColBandSize w:val="1"/>
      <w:tblInd w:w="833" w:type="dxa"/>
    </w:tblPr>
    <w:tblStylePr w:type="firstRow">
      <w:rPr>
        <w:rFonts w:asciiTheme="majorHAnsi" w:hAnsiTheme="majorHAnsi" w:eastAsiaTheme="majorEastAsia" w:cstheme="majorBidi"/>
        <w:i/>
        <w:iCs/>
        <w:sz w:val="26"/>
      </w:rPr>
      <w:tblPr/>
      <w:tcPr>
        <w:tcBorders>
          <w:bottom w:val="single" w:color="0F9ED5" w:themeColor="accent4"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0F9ED5" w:themeColor="accent4"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0F9ED5" w:themeColor="accent4"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0F9ED5" w:themeColor="accent4" w:sz="4" w:space="0"/>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F74C59"/>
    <w:pPr>
      <w:spacing w:after="0" w:line="240" w:lineRule="auto"/>
    </w:pPr>
    <w:rPr>
      <w:rFonts w:ascii="Arial" w:hAnsi="Arial" w:eastAsia="Calibri" w:cs="Times New Roman"/>
      <w:color w:val="77206D" w:themeColor="accent5" w:themeShade="BF"/>
      <w:kern w:val="0"/>
      <w:sz w:val="20"/>
      <w:szCs w:val="20"/>
      <w:lang w:eastAsia="en-GB"/>
      <w14:ligatures w14:val="none"/>
    </w:rPr>
    <w:tblPr>
      <w:tblStyleRowBandSize w:val="1"/>
      <w:tblStyleColBandSize w:val="1"/>
      <w:tblInd w:w="833" w:type="dxa"/>
    </w:tblPr>
    <w:tblStylePr w:type="firstRow">
      <w:rPr>
        <w:rFonts w:asciiTheme="majorHAnsi" w:hAnsiTheme="majorHAnsi" w:eastAsiaTheme="majorEastAsia" w:cstheme="majorBidi"/>
        <w:i/>
        <w:iCs/>
        <w:sz w:val="26"/>
      </w:rPr>
      <w:tblPr/>
      <w:tcPr>
        <w:tcBorders>
          <w:bottom w:val="single" w:color="A02B93" w:themeColor="accent5"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A02B93" w:themeColor="accent5"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A02B93" w:themeColor="accent5"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A02B93" w:themeColor="accent5" w:sz="4" w:space="0"/>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F74C59"/>
    <w:pPr>
      <w:spacing w:after="0" w:line="240" w:lineRule="auto"/>
    </w:pPr>
    <w:rPr>
      <w:rFonts w:ascii="Arial" w:hAnsi="Arial" w:eastAsia="Calibri" w:cs="Times New Roman"/>
      <w:color w:val="3A7C22" w:themeColor="accent6" w:themeShade="BF"/>
      <w:kern w:val="0"/>
      <w:sz w:val="20"/>
      <w:szCs w:val="20"/>
      <w:lang w:eastAsia="en-GB"/>
      <w14:ligatures w14:val="none"/>
    </w:rPr>
    <w:tblPr>
      <w:tblStyleRowBandSize w:val="1"/>
      <w:tblStyleColBandSize w:val="1"/>
      <w:tblInd w:w="833" w:type="dxa"/>
    </w:tblPr>
    <w:tblStylePr w:type="firstRow">
      <w:rPr>
        <w:rFonts w:asciiTheme="majorHAnsi" w:hAnsiTheme="majorHAnsi" w:eastAsiaTheme="majorEastAsia" w:cstheme="majorBidi"/>
        <w:i/>
        <w:iCs/>
        <w:sz w:val="26"/>
      </w:rPr>
      <w:tblPr/>
      <w:tcPr>
        <w:tcBorders>
          <w:bottom w:val="single" w:color="4EA72E" w:themeColor="accent6"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4EA72E" w:themeColor="accent6"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4EA72E" w:themeColor="accent6"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4EA72E" w:themeColor="accent6" w:sz="4" w:space="0"/>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JBAListofOffices" w:customStyle="1">
    <w:name w:val="JBA List of Offices"/>
    <w:basedOn w:val="Normal"/>
    <w:rsid w:val="00F74C59"/>
    <w:pPr>
      <w:spacing w:before="0" w:after="0" w:line="240" w:lineRule="auto"/>
      <w:ind w:left="8392" w:right="284"/>
    </w:pPr>
    <w:rPr>
      <w:rFonts w:eastAsia="Calibri"/>
      <w:sz w:val="22"/>
      <w:szCs w:val="20"/>
      <w:lang w:eastAsia="en-GB"/>
    </w:rPr>
  </w:style>
  <w:style w:type="paragraph" w:styleId="JBAOfficesat" w:customStyle="1">
    <w:name w:val="JBA Offices at"/>
    <w:basedOn w:val="JBAListofOffices"/>
    <w:rsid w:val="00F74C59"/>
    <w:pPr>
      <w:spacing w:before="400" w:after="120"/>
    </w:pPr>
    <w:rPr>
      <w:b/>
      <w:color w:val="153B55"/>
    </w:rPr>
  </w:style>
  <w:style w:type="table" w:styleId="JBATable3" w:customStyle="1">
    <w:name w:val="JBA Table (3)"/>
    <w:basedOn w:val="TableNormal"/>
    <w:uiPriority w:val="99"/>
    <w:rsid w:val="00F74C59"/>
    <w:pPr>
      <w:spacing w:after="0" w:line="240" w:lineRule="auto"/>
    </w:pPr>
    <w:rPr>
      <w:rFonts w:ascii="Arial" w:hAnsi="Arial" w:eastAsia="Calibri" w:cs="Times New Roman"/>
      <w:kern w:val="0"/>
      <w:sz w:val="20"/>
      <w:szCs w:val="20"/>
      <w:lang w:eastAsia="en-GB"/>
      <w14:ligatures w14:val="none"/>
    </w:rPr>
    <w:tblPr>
      <w:tblStyleRowBandSize w:val="1"/>
    </w:tblPr>
    <w:tblStylePr w:type="firstRow">
      <w:tblPr/>
      <w:trPr>
        <w:cantSplit/>
        <w:tblHeader/>
      </w:trPr>
      <w:tcPr>
        <w:tcBorders>
          <w:top w:val="single" w:color="auto" w:sz="4" w:space="0"/>
          <w:bottom w:val="single" w:color="auto" w:sz="4" w:space="0"/>
        </w:tcBorders>
        <w:shd w:val="clear" w:color="auto" w:fill="0E2841" w:themeFill="text2"/>
      </w:tcPr>
    </w:tblStylePr>
    <w:tblStylePr w:type="band1Horz">
      <w:tblPr/>
      <w:tcPr>
        <w:tcBorders>
          <w:top w:val="single" w:color="auto" w:sz="4" w:space="0"/>
          <w:bottom w:val="single" w:color="auto" w:sz="4" w:space="0"/>
        </w:tcBorders>
      </w:tcPr>
    </w:tblStylePr>
    <w:tblStylePr w:type="band2Horz">
      <w:tblPr/>
      <w:tcPr>
        <w:tcBorders>
          <w:top w:val="nil"/>
          <w:bottom w:val="single" w:color="auto" w:sz="4" w:space="0"/>
        </w:tcBorders>
      </w:tcPr>
    </w:tblStylePr>
  </w:style>
  <w:style w:type="paragraph" w:styleId="JBALogo" w:customStyle="1">
    <w:name w:val="JBA Logo"/>
    <w:basedOn w:val="Normal"/>
    <w:qFormat/>
    <w:rsid w:val="00F74C59"/>
    <w:pPr>
      <w:keepNext/>
      <w:spacing w:before="0" w:after="0" w:line="240" w:lineRule="auto"/>
      <w:jc w:val="right"/>
    </w:pPr>
    <w:rPr>
      <w:rFonts w:eastAsia="Calibri"/>
      <w:noProof/>
      <w:szCs w:val="20"/>
      <w:lang w:eastAsia="en-GB"/>
    </w:rPr>
  </w:style>
  <w:style w:type="paragraph" w:styleId="JBAExecutiveSummary" w:customStyle="1">
    <w:name w:val="JBA Executive Summary"/>
    <w:basedOn w:val="HeadingUnnumbered"/>
    <w:rsid w:val="00F74C59"/>
  </w:style>
  <w:style w:type="character" w:styleId="LineNumber">
    <w:name w:val="line number"/>
    <w:basedOn w:val="DefaultParagraphFont"/>
    <w:uiPriority w:val="99"/>
    <w:rsid w:val="00F74C59"/>
  </w:style>
  <w:style w:type="paragraph" w:styleId="JBANumberedparagraphs" w:customStyle="1">
    <w:name w:val="JBA Numbered paragraphs"/>
    <w:basedOn w:val="JBANumberedList"/>
    <w:rsid w:val="00F74C59"/>
    <w:pPr>
      <w:spacing w:after="120"/>
      <w:ind w:left="851" w:hanging="851"/>
    </w:pPr>
  </w:style>
  <w:style w:type="paragraph" w:styleId="JBARevisionHistory" w:customStyle="1">
    <w:name w:val="JBA Revision History"/>
    <w:basedOn w:val="JBAText"/>
    <w:rsid w:val="00F74C59"/>
    <w:pPr>
      <w:ind w:left="2965" w:hanging="2965"/>
    </w:pPr>
  </w:style>
  <w:style w:type="paragraph" w:styleId="JBATableBullets" w:customStyle="1">
    <w:name w:val="JBA Table Bullets"/>
    <w:basedOn w:val="JBAText"/>
    <w:rsid w:val="00F74C59"/>
    <w:pPr>
      <w:numPr>
        <w:numId w:val="26"/>
      </w:numPr>
      <w:ind w:left="329" w:hanging="284"/>
      <w:contextualSpacing/>
    </w:pPr>
  </w:style>
  <w:style w:type="paragraph" w:styleId="JBABulletParagraph" w:customStyle="1">
    <w:name w:val="JBA Bullet Paragraph"/>
    <w:basedOn w:val="JBAText"/>
    <w:rsid w:val="00F74C59"/>
    <w:pPr>
      <w:numPr>
        <w:numId w:val="27"/>
      </w:numPr>
      <w:tabs>
        <w:tab w:val="clear" w:pos="3686"/>
      </w:tabs>
      <w:ind w:left="851" w:hanging="851"/>
    </w:pPr>
  </w:style>
  <w:style w:type="paragraph" w:styleId="JBABulletsFurtherIndent" w:customStyle="1">
    <w:name w:val="JBA Bullets Further Indent"/>
    <w:basedOn w:val="JBABulletList"/>
    <w:rsid w:val="00F74C59"/>
    <w:pPr>
      <w:numPr>
        <w:ilvl w:val="1"/>
      </w:numPr>
      <w:ind w:left="1434" w:hanging="357"/>
    </w:pPr>
  </w:style>
  <w:style w:type="paragraph" w:styleId="JBALetteredListFurtherIndent" w:customStyle="1">
    <w:name w:val="JBA Lettered List Further Indent"/>
    <w:basedOn w:val="JBAText"/>
    <w:rsid w:val="00F74C59"/>
    <w:pPr>
      <w:numPr>
        <w:numId w:val="28"/>
      </w:numPr>
      <w:spacing w:after="60"/>
      <w:ind w:left="1434" w:hanging="357"/>
      <w:contextualSpacing/>
    </w:pPr>
  </w:style>
  <w:style w:type="paragraph" w:styleId="JBABlueBoxParagraphIndented" w:customStyle="1">
    <w:name w:val="JBA Blue Box Paragraph Indented"/>
    <w:basedOn w:val="JBABlueBoxParagraph"/>
    <w:rsid w:val="00F74C59"/>
    <w:pPr>
      <w:ind w:left="2552" w:right="2552"/>
    </w:pPr>
  </w:style>
  <w:style w:type="paragraph" w:styleId="JBACode" w:customStyle="1">
    <w:name w:val="JBA Code"/>
    <w:basedOn w:val="JBAText"/>
    <w:rsid w:val="00F74C59"/>
    <w:pPr>
      <w:shd w:val="clear" w:color="auto" w:fill="C1E4F5" w:themeFill="accent1" w:themeFillTint="33"/>
    </w:pPr>
    <w:rPr>
      <w:rFonts w:ascii="Consolas" w:hAnsi="Consolas"/>
    </w:rPr>
  </w:style>
  <w:style w:type="paragraph" w:styleId="JBABulletCode" w:customStyle="1">
    <w:name w:val="JBA Bullet Code"/>
    <w:basedOn w:val="JBACode"/>
    <w:rsid w:val="00F74C59"/>
    <w:pPr>
      <w:ind w:left="1077"/>
    </w:pPr>
  </w:style>
  <w:style w:type="character" w:styleId="EndnoteReference">
    <w:name w:val="endnote reference"/>
    <w:basedOn w:val="DefaultParagraphFont"/>
    <w:uiPriority w:val="99"/>
    <w:rsid w:val="00F74C5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1.xml" Id="rId13" /><Relationship Type="http://schemas.openxmlformats.org/officeDocument/2006/relationships/settings" Target="settings.xml" Id="rId3" /><Relationship Type="http://schemas.microsoft.com/office/2016/09/relationships/commentsIds" Target="commentsIds.xml" Id="rId7" /><Relationship Type="http://schemas.openxmlformats.org/officeDocument/2006/relationships/theme" Target="theme/theme1.xml" Id="rId12" /><Relationship Type="http://schemas.openxmlformats.org/officeDocument/2006/relationships/styles" Target="styles.xml" Id="rId2" /><Relationship Type="http://schemas.openxmlformats.org/officeDocument/2006/relationships/customXml" Target="../customXml/item4.xml" Id="rId16" /><Relationship Type="http://schemas.openxmlformats.org/officeDocument/2006/relationships/numbering" Target="numbering.xml" Id="rId1" /><Relationship Type="http://schemas.microsoft.com/office/2011/relationships/commentsExtended" Target="commentsExtended.xml" Id="rId6" /><Relationship Type="http://schemas.microsoft.com/office/2011/relationships/people" Target="people.xml" Id="rId11" /><Relationship Type="http://schemas.openxmlformats.org/officeDocument/2006/relationships/customXml" Target="../customXml/item3.xml" Id="rId15" /><Relationship Type="http://schemas.openxmlformats.org/officeDocument/2006/relationships/fontTable" Target="fontTable.xml" Id="rId10" /><Relationship Type="http://schemas.openxmlformats.org/officeDocument/2006/relationships/webSettings" Target="webSettings.xml" Id="rId4" /><Relationship Type="http://schemas.openxmlformats.org/officeDocument/2006/relationships/image" Target="media/image1.png" Id="rId9" /><Relationship Type="http://schemas.openxmlformats.org/officeDocument/2006/relationships/customXml" Target="../customXml/item2.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A83C925B6100364DA9232A910ACA756F" ma:contentTypeVersion="29" ma:contentTypeDescription="Create a new document." ma:contentTypeScope="" ma:versionID="3e80c91b6719870d600290946ce3221a">
  <xsd:schema xmlns:xsd="http://www.w3.org/2001/XMLSchema" xmlns:xs="http://www.w3.org/2001/XMLSchema" xmlns:p="http://schemas.microsoft.com/office/2006/metadata/properties" xmlns:ns2="662745e8-e224-48e8-a2e3-254862b8c2f5" xmlns:ns3="e81f44ce-2a7b-4522-9cf8-31d244008906" xmlns:ns4="dedfcf1f-2de5-42da-89db-7ad95f22089e" targetNamespace="http://schemas.microsoft.com/office/2006/metadata/properties" ma:root="true" ma:fieldsID="08ce43bb0cf9e8ac970dac3e4d310960" ns2:_="" ns3:_="" ns4:_="">
    <xsd:import namespace="662745e8-e224-48e8-a2e3-254862b8c2f5"/>
    <xsd:import namespace="e81f44ce-2a7b-4522-9cf8-31d244008906"/>
    <xsd:import namespace="dedfcf1f-2de5-42da-89db-7ad95f22089e"/>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Metadata" minOccurs="0"/>
                <xsd:element ref="ns3:MediaServiceFastMetadata" minOccurs="0"/>
                <xsd:element ref="ns3:MediaServiceObjectDetectorVersions" minOccurs="0"/>
                <xsd:element ref="ns3:MediaServiceSearchProperties" minOccurs="0"/>
                <xsd:element ref="ns4:SharedWithUsers" minOccurs="0"/>
                <xsd:element ref="ns4:SharedWithDetail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3a627078-b665-42b6-a70f-659ff0c69f41}" ma:internalName="TaxCatchAll" ma:showField="CatchAllData" ma:web="dedfcf1f-2de5-42da-89db-7ad95f22089e">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a627078-b665-42b6-a70f-659ff0c69f41}" ma:internalName="TaxCatchAllLabel" ma:readOnly="true" ma:showField="CatchAllDataLabel" ma:web="dedfcf1f-2de5-42da-89db-7ad95f22089e">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Work Delivery|388f4f80-46e6-4bcd-8bd1-cea0059da8bd"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Natural Capital  Ecosystem Assessment NCEA Pilot" ma:internalName="Team">
      <xsd:simpleType>
        <xsd:restriction base="dms:Text"/>
      </xsd:simpleType>
    </xsd:element>
    <xsd:element name="Topic" ma:index="20" nillable="true" ma:displayName="Topic" ma:default="1.7 - Green Infrastructure - Restricted"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default="9;#Internal Core Defra|836ac8df-3ab9-4c95-a1f0-07f825804935"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8;#NE|275df9ce-cd92-4318-adfe-db572e51c7ff"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81f44ce-2a7b-4522-9cf8-31d244008906"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GenerationTime" ma:index="31" nillable="true" ma:displayName="MediaServiceGenerationTime" ma:hidden="true" ma:internalName="MediaServiceGenerationTime" ma:readOnly="true">
      <xsd:simpleType>
        <xsd:restriction base="dms:Text"/>
      </xsd:simpleType>
    </xsd:element>
    <xsd:element name="MediaServiceEventHashCode" ma:index="3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edfcf1f-2de5-42da-89db-7ad95f22089e" elementFormDefault="qualified">
    <xsd:import namespace="http://schemas.microsoft.com/office/2006/documentManagement/types"/>
    <xsd:import namespace="http://schemas.microsoft.com/office/infopath/2007/PartnerControls"/>
    <xsd:element name="SharedWithUsers" ma:index="2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d1117845-93f6-4da3-abaa-fcb4fa669c78" ContentTypeId="0x010100A5BF1C78D9F64B679A5EBDE1C6598EBC01" PreviousValue="false" LastSyncTimeStamp="2022-12-23T12:39:58.22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NE</TermName>
          <TermId xmlns="http://schemas.microsoft.com/office/infopath/2007/PartnerControls">275df9ce-cd92-4318-adfe-db572e51c7ff</TermId>
        </TermInfo>
      </Terms>
    </fe59e9859d6a491389c5b03567f5dda5>
    <k85d23755b3a46b5a51451cf336b2e9b xmlns="662745e8-e224-48e8-a2e3-254862b8c2f5">
      <Terms xmlns="http://schemas.microsoft.com/office/infopath/2007/PartnerControls"/>
    </k85d23755b3a46b5a51451cf336b2e9b>
    <Topic xmlns="662745e8-e224-48e8-a2e3-254862b8c2f5">1.7 - Green Infrastructure - Restricted</Topic>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TaxCatchAll xmlns="662745e8-e224-48e8-a2e3-254862b8c2f5">
      <Value>6</Value>
      <Value>10</Value>
      <Value>9</Value>
      <Value>8</Value>
      <Value>7</Value>
    </TaxCatchAll>
    <Team xmlns="662745e8-e224-48e8-a2e3-254862b8c2f5">Natural Capital  Ecosystem Assessment NCEA Pilot</Team>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Core Defra</TermName>
          <TermId xmlns="http://schemas.microsoft.com/office/infopath/2007/PartnerControls">836ac8df-3ab9-4c95-a1f0-07f825804935</TermId>
        </TermInfo>
      </Terms>
    </ddeb1fd0a9ad4436a96525d34737dc44>
    <HOMigrated xmlns="662745e8-e224-48e8-a2e3-254862b8c2f5">false</HOMigrated>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Work Delivery</TermName>
          <TermId xmlns="http://schemas.microsoft.com/office/infopath/2007/PartnerControls">388f4f80-46e6-4bcd-8bd1-cea0059da8bd</TermId>
        </TermInfo>
      </Terms>
    </n7493b4506bf40e28c373b1e51a33445>
  </documentManagement>
</p:properties>
</file>

<file path=customXml/itemProps1.xml><?xml version="1.0" encoding="utf-8"?>
<ds:datastoreItem xmlns:ds="http://schemas.openxmlformats.org/officeDocument/2006/customXml" ds:itemID="{3129C763-DD0A-4B56-AFBC-D628F89EB770}"/>
</file>

<file path=customXml/itemProps2.xml><?xml version="1.0" encoding="utf-8"?>
<ds:datastoreItem xmlns:ds="http://schemas.openxmlformats.org/officeDocument/2006/customXml" ds:itemID="{D9EF5C88-17CF-461F-9C01-FBB2184D94D6}"/>
</file>

<file path=customXml/itemProps3.xml><?xml version="1.0" encoding="utf-8"?>
<ds:datastoreItem xmlns:ds="http://schemas.openxmlformats.org/officeDocument/2006/customXml" ds:itemID="{207FBD10-C9D1-4E9F-A5F4-34A594FDF2CF}"/>
</file>

<file path=customXml/itemProps4.xml><?xml version="1.0" encoding="utf-8"?>
<ds:datastoreItem xmlns:ds="http://schemas.openxmlformats.org/officeDocument/2006/customXml" ds:itemID="{EDB5373F-30C0-4361-92F4-E119EC7C62B5}"/>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Defra</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Moss, Martin</dc:creator>
  <cp:keywords/>
  <dc:description/>
  <cp:lastModifiedBy>Hartup, Michael</cp:lastModifiedBy>
  <cp:revision>3</cp:revision>
  <dcterms:created xsi:type="dcterms:W3CDTF">2024-09-18T13:32:00Z</dcterms:created>
  <dcterms:modified xsi:type="dcterms:W3CDTF">2024-09-25T09:06:08Z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tribution">
    <vt:lpwstr>9;#Internal Core Defra|836ac8df-3ab9-4c95-a1f0-07f825804935</vt:lpwstr>
  </property>
  <property fmtid="{D5CDD505-2E9C-101B-9397-08002B2CF9AE}" pid="3" name="ContentTypeId">
    <vt:lpwstr>0x010100A5BF1C78D9F64B679A5EBDE1C6598EBC0100A83C925B6100364DA9232A910ACA756F</vt:lpwstr>
  </property>
  <property fmtid="{D5CDD505-2E9C-101B-9397-08002B2CF9AE}" pid="4" name="HOCopyrightLevel">
    <vt:lpwstr>7;#Crown|69589897-2828-4761-976e-717fd8e631c9</vt:lpwstr>
  </property>
  <property fmtid="{D5CDD505-2E9C-101B-9397-08002B2CF9AE}" pid="5" name="HOGovernmentSecurityClassification">
    <vt:lpwstr>6;#Official|14c80daa-741b-422c-9722-f71693c9ede4</vt:lpwstr>
  </property>
  <property fmtid="{D5CDD505-2E9C-101B-9397-08002B2CF9AE}" pid="6" name="HOSiteType">
    <vt:lpwstr>10;#Work Delivery|388f4f80-46e6-4bcd-8bd1-cea0059da8bd</vt:lpwstr>
  </property>
  <property fmtid="{D5CDD505-2E9C-101B-9397-08002B2CF9AE}" pid="7" name="OrganisationalUnit">
    <vt:lpwstr>8;#NE|275df9ce-cd92-4318-adfe-db572e51c7ff</vt:lpwstr>
  </property>
  <property fmtid="{D5CDD505-2E9C-101B-9397-08002B2CF9AE}" pid="8" name="InformationType">
    <vt:lpwstr/>
  </property>
</Properties>
</file>