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57" w:rsidRDefault="00AC0B02">
      <w:pPr>
        <w:spacing w:after="897" w:line="256" w:lineRule="auto"/>
        <w:ind w:left="1134" w:firstLine="0"/>
      </w:pPr>
      <w:r>
        <w:rPr>
          <w:noProof/>
        </w:rPr>
        <w:drawing>
          <wp:inline distT="0" distB="0" distL="0" distR="0">
            <wp:extent cx="1609728" cy="13430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rsidR="00F45C57" w:rsidRDefault="00AC0B02">
      <w:pPr>
        <w:pStyle w:val="Heading1"/>
        <w:spacing w:after="600" w:line="256" w:lineRule="auto"/>
        <w:ind w:left="1133" w:firstLine="0"/>
      </w:pPr>
      <w:r>
        <w:rPr>
          <w:sz w:val="36"/>
          <w:szCs w:val="36"/>
        </w:rPr>
        <w:t xml:space="preserve">G-Cloud 13 Call-Off Contract </w:t>
      </w:r>
    </w:p>
    <w:p w:rsidR="00F45C57" w:rsidRDefault="00AC0B02">
      <w:pPr>
        <w:spacing w:after="172"/>
        <w:ind w:right="14"/>
      </w:pPr>
      <w:r>
        <w:t xml:space="preserve">This Call-Off Contract for the G-Cloud 13 Framework Agreement (RM1557.13) includes: </w:t>
      </w:r>
    </w:p>
    <w:p w:rsidR="00F45C57" w:rsidRDefault="00AC0B02">
      <w:pPr>
        <w:spacing w:after="172"/>
        <w:ind w:right="14"/>
        <w:rPr>
          <w:b/>
          <w:sz w:val="24"/>
          <w:szCs w:val="24"/>
        </w:rPr>
      </w:pPr>
      <w:r>
        <w:rPr>
          <w:b/>
          <w:sz w:val="24"/>
          <w:szCs w:val="24"/>
        </w:rPr>
        <w:t>G-Cloud 13 Call-Off Contract</w:t>
      </w:r>
    </w:p>
    <w:p w:rsidR="00F45C57" w:rsidRDefault="00AC0B02">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F45C57" w:rsidRDefault="00AC0B02">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F45C57" w:rsidRDefault="00AC0B02">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F45C57" w:rsidRDefault="00AC0B02">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rsidR="00F45C57" w:rsidRDefault="00AC0B02">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rsidR="00F45C57" w:rsidRDefault="00AC0B02">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rsidR="00F45C57" w:rsidRDefault="00AC0B02">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rsidR="00F45C57" w:rsidRDefault="00AC0B02">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rsidR="00F45C57" w:rsidRDefault="00AC0B02">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rsidR="00F45C57" w:rsidRDefault="00AC0B02">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rsidR="00F45C57" w:rsidRDefault="00AC0B02">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rsidR="00F45C57" w:rsidRDefault="00F45C57">
      <w:pPr>
        <w:pStyle w:val="Heading1"/>
        <w:spacing w:after="83"/>
        <w:ind w:left="0" w:firstLine="0"/>
      </w:pPr>
    </w:p>
    <w:p w:rsidR="00F45C57" w:rsidRDefault="00F45C57">
      <w:pPr>
        <w:pStyle w:val="Heading1"/>
        <w:spacing w:after="83"/>
        <w:ind w:left="1113" w:firstLine="1118"/>
      </w:pPr>
    </w:p>
    <w:p w:rsidR="00F45C57" w:rsidRDefault="00F45C57">
      <w:pPr>
        <w:pStyle w:val="Heading1"/>
        <w:spacing w:after="83"/>
        <w:ind w:left="1113" w:firstLine="1118"/>
      </w:pPr>
    </w:p>
    <w:p w:rsidR="00F45C57" w:rsidRDefault="00F45C57">
      <w:pPr>
        <w:pStyle w:val="Heading1"/>
        <w:spacing w:after="83"/>
        <w:ind w:left="0" w:firstLine="0"/>
      </w:pPr>
    </w:p>
    <w:p w:rsidR="00F45C57" w:rsidRDefault="00F45C57"/>
    <w:p w:rsidR="00F45C57" w:rsidRDefault="00F45C57">
      <w:pPr>
        <w:pStyle w:val="Heading1"/>
        <w:spacing w:after="83"/>
        <w:ind w:left="1113" w:firstLine="1118"/>
      </w:pPr>
    </w:p>
    <w:p w:rsidR="00F45C57" w:rsidRDefault="00AC0B02">
      <w:pPr>
        <w:pStyle w:val="Heading1"/>
        <w:spacing w:after="83"/>
        <w:ind w:left="1113" w:firstLine="1118"/>
      </w:pPr>
      <w:r>
        <w:t xml:space="preserve">Part A: Order Form </w:t>
      </w:r>
    </w:p>
    <w:p w:rsidR="00F45C57" w:rsidRDefault="00AC0B02">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381"/>
      </w:tblGrid>
      <w:tr w:rsidR="00F45C5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rsidR="00F45C57" w:rsidRDefault="00F45C57">
            <w:pPr>
              <w:spacing w:line="256" w:lineRule="auto"/>
              <w:rPr>
                <w:b/>
              </w:rPr>
            </w:pPr>
          </w:p>
          <w:p w:rsidR="00F45C57" w:rsidRDefault="00AC0B02">
            <w:pPr>
              <w:spacing w:line="256" w:lineRule="auto"/>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 xml:space="preserve">286143162597280 </w:t>
            </w:r>
          </w:p>
        </w:tc>
      </w:tr>
      <w:tr w:rsidR="00F45C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CCIT23B12</w:t>
            </w:r>
          </w:p>
        </w:tc>
      </w:tr>
      <w:tr w:rsidR="00F45C5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The Provision of Annual IT Health Check</w:t>
            </w:r>
          </w:p>
        </w:tc>
      </w:tr>
      <w:tr w:rsidR="00F45C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 xml:space="preserve">CCS digital services are required to undertake annual cyber security tests. A test is conducted by a CHECK scheme certified professional and a report is produced that details the findings and recommendations to fix any vulnerabilities. </w:t>
            </w:r>
          </w:p>
          <w:p w:rsidR="00F45C57" w:rsidRDefault="00AC0B02">
            <w:pPr>
              <w:spacing w:line="256" w:lineRule="auto"/>
              <w:ind w:left="10"/>
            </w:pPr>
            <w:r>
              <w:t>Currently tests are contracted on a solution basis. The Buyer requires the Supplier to conduct a number of tests over a 12-month period; the tests will be on a call-off basis and volumes of work cannot be guaranteed. The Buyer reserves the right to extend the Contract by a further twelve months.</w:t>
            </w:r>
          </w:p>
          <w:p w:rsidR="00F45C57" w:rsidRDefault="00AC0B02">
            <w:pPr>
              <w:spacing w:line="256" w:lineRule="auto"/>
              <w:ind w:left="10"/>
            </w:pPr>
            <w:r>
              <w:t>GDPR places a legal requirement on the Buyer to take appropriate security measures to protect the data they hold. The tests are required to show compliance with that requirement.</w:t>
            </w:r>
          </w:p>
        </w:tc>
      </w:tr>
      <w:tr w:rsidR="00F45C5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12</w:t>
            </w:r>
            <w:r>
              <w:rPr>
                <w:vertAlign w:val="superscript"/>
              </w:rPr>
              <w:t>th</w:t>
            </w:r>
            <w:r>
              <w:t xml:space="preserve"> of January 2024 </w:t>
            </w:r>
          </w:p>
        </w:tc>
      </w:tr>
      <w:tr w:rsidR="00F45C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11</w:t>
            </w:r>
            <w:r>
              <w:rPr>
                <w:vertAlign w:val="superscript"/>
              </w:rPr>
              <w:t>th</w:t>
            </w:r>
            <w:r>
              <w:t xml:space="preserve"> January 2025</w:t>
            </w:r>
          </w:p>
        </w:tc>
      </w:tr>
      <w:tr w:rsidR="00F45C5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£400,000.00 (ex VAT)</w:t>
            </w:r>
          </w:p>
        </w:tc>
      </w:tr>
      <w:tr w:rsidR="00F45C5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BACS</w:t>
            </w:r>
          </w:p>
        </w:tc>
      </w:tr>
      <w:tr w:rsidR="00F45C5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pPr>
            <w:r>
              <w:rPr>
                <w:b/>
              </w:rPr>
              <w:lastRenderedPageBreak/>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rsidR="00F45C57" w:rsidRDefault="00AC0B02">
            <w:pPr>
              <w:spacing w:line="256" w:lineRule="auto"/>
              <w:ind w:left="10"/>
            </w:pPr>
            <w:r>
              <w:t>TBC</w:t>
            </w:r>
          </w:p>
        </w:tc>
      </w:tr>
    </w:tbl>
    <w:p w:rsidR="00F45C57" w:rsidRDefault="00F45C57">
      <w:pPr>
        <w:spacing w:after="237"/>
        <w:ind w:right="14"/>
      </w:pPr>
    </w:p>
    <w:p w:rsidR="00F45C57" w:rsidRDefault="00AC0B02">
      <w:pPr>
        <w:spacing w:after="237"/>
        <w:ind w:right="14"/>
      </w:pPr>
      <w:r>
        <w:t xml:space="preserve">This Order Form is issued under the G-Cloud 13 Framework Agreement (RM1557.13). </w:t>
      </w:r>
    </w:p>
    <w:p w:rsidR="00F45C57" w:rsidRDefault="00AC0B02">
      <w:pPr>
        <w:spacing w:after="227"/>
        <w:ind w:right="14"/>
      </w:pPr>
      <w:r>
        <w:t xml:space="preserve">Buyers can use this Order Form to specify their G-Cloud service requirements when placing an Order. </w:t>
      </w:r>
    </w:p>
    <w:p w:rsidR="00F45C57" w:rsidRDefault="00AC0B02">
      <w:pPr>
        <w:spacing w:after="228"/>
        <w:ind w:right="14"/>
      </w:pPr>
      <w:r>
        <w:t xml:space="preserve">The Order Form cannot be used to alter existing terms or add any extra terms that materially change the Services offered by the Supplier and defined in the Application. </w:t>
      </w:r>
    </w:p>
    <w:p w:rsidR="00F45C57" w:rsidRDefault="00AC0B02">
      <w:pPr>
        <w:spacing w:after="0"/>
        <w:ind w:right="14"/>
      </w:pPr>
      <w:r>
        <w:t xml:space="preserve">There are terms in the Call-Off Contract that may be defined in the Order Form. These are identified in the contract with square brackets. </w:t>
      </w:r>
    </w:p>
    <w:tbl>
      <w:tblPr>
        <w:tblStyle w:val="a0"/>
        <w:tblW w:w="888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6822"/>
      </w:tblGrid>
      <w:tr w:rsidR="00F45C5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F45C57" w:rsidRDefault="00F45C57">
            <w:pPr>
              <w:spacing w:line="256" w:lineRule="auto"/>
              <w:ind w:left="5"/>
              <w:rPr>
                <w:b/>
              </w:rPr>
            </w:pPr>
          </w:p>
          <w:p w:rsidR="00F45C57" w:rsidRDefault="00F45C57">
            <w:pPr>
              <w:spacing w:line="256" w:lineRule="auto"/>
              <w:ind w:left="5"/>
              <w:rPr>
                <w:b/>
              </w:rPr>
            </w:pPr>
          </w:p>
          <w:p w:rsidR="00F45C57" w:rsidRDefault="00F45C57">
            <w:pPr>
              <w:spacing w:line="256" w:lineRule="auto"/>
              <w:ind w:left="5"/>
              <w:rPr>
                <w:b/>
              </w:rPr>
            </w:pPr>
          </w:p>
          <w:p w:rsidR="00F45C57" w:rsidRDefault="00AC0B02">
            <w:pPr>
              <w:spacing w:line="256" w:lineRule="auto"/>
              <w:ind w:left="5"/>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F45C57" w:rsidRDefault="00AC0B02">
            <w:pPr>
              <w:spacing w:after="304" w:line="256" w:lineRule="auto"/>
            </w:pPr>
            <w:r>
              <w:t xml:space="preserve">Crown Commercial Service </w:t>
            </w:r>
          </w:p>
          <w:p w:rsidR="00F45C57" w:rsidRDefault="00C211AB">
            <w:pPr>
              <w:spacing w:line="256" w:lineRule="auto"/>
            </w:pPr>
            <w:r>
              <w:rPr>
                <w:rFonts w:ascii="Arial" w:hAnsi="Arial" w:cs="Arial"/>
                <w:b/>
                <w:bCs/>
                <w:color w:val="FF0000"/>
                <w:sz w:val="22"/>
                <w:szCs w:val="22"/>
              </w:rPr>
              <w:t>REDACTED TEXT under FOIA Section 40, Personal Information</w:t>
            </w:r>
            <w:r>
              <w:rPr>
                <w:rFonts w:ascii="Arial" w:hAnsi="Arial" w:cs="Arial"/>
                <w:color w:val="0B0C0C"/>
                <w:sz w:val="22"/>
                <w:szCs w:val="22"/>
              </w:rPr>
              <w:t>.</w:t>
            </w:r>
            <w:r w:rsidR="00AC0B02">
              <w:t xml:space="preserve"> </w:t>
            </w:r>
          </w:p>
        </w:tc>
      </w:tr>
      <w:tr w:rsidR="00F45C57">
        <w:trPr>
          <w:trHeight w:val="277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F45C57" w:rsidRDefault="00F45C57">
            <w:pPr>
              <w:spacing w:line="256" w:lineRule="auto"/>
              <w:ind w:left="5"/>
              <w:rPr>
                <w:b/>
              </w:rPr>
            </w:pPr>
          </w:p>
          <w:p w:rsidR="00F45C57" w:rsidRDefault="00F45C57">
            <w:pPr>
              <w:spacing w:line="256" w:lineRule="auto"/>
              <w:ind w:left="5"/>
              <w:rPr>
                <w:b/>
              </w:rPr>
            </w:pPr>
          </w:p>
          <w:p w:rsidR="00F45C57" w:rsidRDefault="00F45C57">
            <w:pPr>
              <w:spacing w:line="256" w:lineRule="auto"/>
              <w:ind w:left="5"/>
              <w:rPr>
                <w:b/>
              </w:rPr>
            </w:pPr>
          </w:p>
          <w:p w:rsidR="00F45C57" w:rsidRDefault="00AC0B02">
            <w:pPr>
              <w:spacing w:line="256" w:lineRule="auto"/>
              <w:ind w:left="5"/>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rsidR="00F45C57" w:rsidRDefault="00AC0B02">
            <w:pPr>
              <w:spacing w:line="256" w:lineRule="auto"/>
            </w:pPr>
            <w:r>
              <w:t xml:space="preserve"> </w:t>
            </w:r>
          </w:p>
          <w:p w:rsidR="00F45C57" w:rsidRDefault="00AC0B02">
            <w:pPr>
              <w:spacing w:line="256" w:lineRule="auto"/>
            </w:pPr>
            <w:r>
              <w:t>CGI IT UK Limited</w:t>
            </w:r>
          </w:p>
          <w:p w:rsidR="00F45C57" w:rsidRDefault="00F45C57">
            <w:pPr>
              <w:spacing w:line="256" w:lineRule="auto"/>
            </w:pPr>
          </w:p>
          <w:p w:rsidR="00F45C57" w:rsidRDefault="00C211AB">
            <w:pPr>
              <w:spacing w:line="256" w:lineRule="auto"/>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p w:rsidR="00F45C57" w:rsidRDefault="00F45C57">
            <w:pPr>
              <w:spacing w:line="256" w:lineRule="auto"/>
            </w:pPr>
          </w:p>
        </w:tc>
      </w:tr>
      <w:tr w:rsidR="00F45C57">
        <w:trPr>
          <w:trHeight w:val="310"/>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rsidR="00F45C57" w:rsidRDefault="00AC0B02">
            <w:pPr>
              <w:spacing w:line="256" w:lineRule="auto"/>
              <w:ind w:left="5"/>
            </w:pPr>
            <w:r>
              <w:rPr>
                <w:b/>
              </w:rPr>
              <w:t>Together the ‘Parties’</w:t>
            </w:r>
            <w:r>
              <w:t xml:space="preserve"> </w:t>
            </w:r>
          </w:p>
        </w:tc>
      </w:tr>
    </w:tbl>
    <w:p w:rsidR="00F45C57" w:rsidRDefault="00F45C57">
      <w:pPr>
        <w:pStyle w:val="Heading3"/>
        <w:spacing w:after="312"/>
        <w:ind w:left="1113" w:firstLine="1118"/>
      </w:pPr>
    </w:p>
    <w:p w:rsidR="00F45C57" w:rsidRDefault="00AC0B02">
      <w:pPr>
        <w:pStyle w:val="Heading3"/>
        <w:spacing w:after="312"/>
        <w:ind w:left="0" w:firstLine="0"/>
      </w:pPr>
      <w:r>
        <w:t xml:space="preserve">              Principal contact details </w:t>
      </w:r>
    </w:p>
    <w:p w:rsidR="00F45C57" w:rsidRDefault="00AC0B02">
      <w:pPr>
        <w:spacing w:after="373" w:line="259" w:lineRule="auto"/>
        <w:ind w:left="1123" w:right="3672" w:firstLine="0"/>
      </w:pPr>
      <w:r>
        <w:rPr>
          <w:b/>
        </w:rPr>
        <w:t>For the Buyer:</w:t>
      </w:r>
      <w:r>
        <w:t xml:space="preserve"> </w:t>
      </w:r>
    </w:p>
    <w:p w:rsidR="00C211AB" w:rsidRDefault="00AC0B02" w:rsidP="00C211AB">
      <w:pPr>
        <w:spacing w:after="117"/>
        <w:ind w:right="14"/>
        <w:rPr>
          <w:color w:val="0B0C0C"/>
        </w:rPr>
      </w:pPr>
      <w:r>
        <w:t xml:space="preserve">Title: </w:t>
      </w:r>
      <w:r w:rsidR="00C211AB">
        <w:rPr>
          <w:b/>
          <w:bCs/>
          <w:color w:val="FF0000"/>
        </w:rPr>
        <w:t>REDACTED TEXT under FOIA Section 40, Personal Information</w:t>
      </w:r>
      <w:r w:rsidR="00C211AB">
        <w:rPr>
          <w:color w:val="0B0C0C"/>
        </w:rPr>
        <w:t>.</w:t>
      </w:r>
    </w:p>
    <w:p w:rsidR="00C211AB" w:rsidRDefault="00AC0B02" w:rsidP="00C211AB">
      <w:pPr>
        <w:spacing w:after="117"/>
        <w:ind w:right="14"/>
        <w:rPr>
          <w:color w:val="0B0C0C"/>
        </w:rPr>
      </w:pPr>
      <w:r>
        <w:t xml:space="preserve">Name: </w:t>
      </w:r>
      <w:r w:rsidR="00C211AB">
        <w:rPr>
          <w:b/>
          <w:bCs/>
          <w:color w:val="FF0000"/>
        </w:rPr>
        <w:t>REDACTED TEXT under FOIA Section 40, Personal Information</w:t>
      </w:r>
      <w:r w:rsidR="00C211AB">
        <w:rPr>
          <w:color w:val="0B0C0C"/>
        </w:rPr>
        <w:t>.</w:t>
      </w:r>
    </w:p>
    <w:p w:rsidR="00C211AB" w:rsidRPr="00C211AB" w:rsidRDefault="00AC0B02" w:rsidP="00C211AB">
      <w:pPr>
        <w:spacing w:after="117"/>
        <w:ind w:right="14"/>
        <w:rPr>
          <w:color w:val="0B0C0C"/>
        </w:rPr>
      </w:pPr>
      <w:r>
        <w:t xml:space="preserve">Email: </w:t>
      </w:r>
      <w:r w:rsidR="00C211AB">
        <w:rPr>
          <w:b/>
          <w:bCs/>
          <w:color w:val="FF0000"/>
        </w:rPr>
        <w:t>REDACTED TEXT under FOIA Section 40, Personal Information</w:t>
      </w:r>
      <w:r w:rsidR="00C211AB">
        <w:rPr>
          <w:color w:val="0B0C0C"/>
        </w:rPr>
        <w:t>.</w:t>
      </w:r>
    </w:p>
    <w:p w:rsidR="00F45C57" w:rsidRDefault="00F45C57">
      <w:pPr>
        <w:spacing w:after="81"/>
        <w:ind w:right="14"/>
      </w:pPr>
    </w:p>
    <w:p w:rsidR="00F45C57" w:rsidRDefault="00AC0B02">
      <w:pPr>
        <w:spacing w:after="1" w:line="765" w:lineRule="auto"/>
        <w:ind w:right="6350"/>
      </w:pPr>
      <w:r>
        <w:rPr>
          <w:b/>
        </w:rPr>
        <w:t>For the Supplier:</w:t>
      </w:r>
      <w:r>
        <w:t xml:space="preserve"> </w:t>
      </w:r>
    </w:p>
    <w:p w:rsidR="00C211AB" w:rsidRDefault="00C211AB" w:rsidP="00C211AB">
      <w:pPr>
        <w:spacing w:after="117"/>
        <w:ind w:right="14"/>
        <w:rPr>
          <w:color w:val="0B0C0C"/>
        </w:rPr>
      </w:pPr>
      <w:r>
        <w:t xml:space="preserve">Title: </w:t>
      </w:r>
      <w:r>
        <w:rPr>
          <w:b/>
          <w:bCs/>
          <w:color w:val="FF0000"/>
        </w:rPr>
        <w:t>REDACTED TEXT under FOIA Section 40, Personal Information</w:t>
      </w:r>
      <w:r>
        <w:rPr>
          <w:color w:val="0B0C0C"/>
        </w:rPr>
        <w:t>.</w:t>
      </w:r>
    </w:p>
    <w:p w:rsidR="00C211AB" w:rsidRDefault="00C211AB" w:rsidP="00C211AB">
      <w:pPr>
        <w:spacing w:after="117"/>
        <w:ind w:right="14"/>
        <w:rPr>
          <w:color w:val="0B0C0C"/>
        </w:rPr>
      </w:pPr>
      <w:r>
        <w:t xml:space="preserve">Name: </w:t>
      </w:r>
      <w:r>
        <w:rPr>
          <w:b/>
          <w:bCs/>
          <w:color w:val="FF0000"/>
        </w:rPr>
        <w:t>REDACTED TEXT under FOIA Section 40, Personal Information</w:t>
      </w:r>
      <w:r>
        <w:rPr>
          <w:color w:val="0B0C0C"/>
        </w:rPr>
        <w:t>.</w:t>
      </w:r>
    </w:p>
    <w:p w:rsidR="00C211AB" w:rsidRPr="00C211AB" w:rsidRDefault="00C211AB" w:rsidP="00C211AB">
      <w:pPr>
        <w:spacing w:after="117"/>
        <w:ind w:right="14"/>
        <w:rPr>
          <w:color w:val="0B0C0C"/>
        </w:rPr>
      </w:pPr>
      <w:r>
        <w:t xml:space="preserve">Email: </w:t>
      </w:r>
      <w:r>
        <w:rPr>
          <w:b/>
          <w:bCs/>
          <w:color w:val="FF0000"/>
        </w:rPr>
        <w:t>REDACTED TEXT under FOIA Section 40, Personal Information</w:t>
      </w:r>
      <w:r>
        <w:rPr>
          <w:color w:val="0B0C0C"/>
        </w:rPr>
        <w:t>.</w:t>
      </w:r>
    </w:p>
    <w:p w:rsidR="00F45C57" w:rsidRDefault="00AC0B02">
      <w:pPr>
        <w:pStyle w:val="Heading3"/>
        <w:spacing w:after="0"/>
        <w:ind w:left="1113" w:firstLine="1118"/>
      </w:pPr>
      <w:r>
        <w:t xml:space="preserve">Call-Off Contract term </w:t>
      </w:r>
    </w:p>
    <w:tbl>
      <w:tblPr>
        <w:tblStyle w:val="a1"/>
        <w:tblW w:w="9605"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6776"/>
      </w:tblGrid>
      <w:tr w:rsidR="00F45C57">
        <w:trPr>
          <w:trHeight w:val="190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AC0B02">
            <w:pPr>
              <w:spacing w:line="256" w:lineRule="auto"/>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AC0B02">
            <w:pPr>
              <w:spacing w:line="256" w:lineRule="auto"/>
              <w:ind w:left="2"/>
            </w:pPr>
            <w:r>
              <w:t>This Call-Off Contract Starts on 12</w:t>
            </w:r>
            <w:r>
              <w:rPr>
                <w:vertAlign w:val="superscript"/>
              </w:rPr>
              <w:t>th</w:t>
            </w:r>
            <w:r>
              <w:t xml:space="preserve"> January 2024and is valid for One (1) Year.</w:t>
            </w:r>
          </w:p>
        </w:tc>
      </w:tr>
      <w:tr w:rsidR="00F45C57">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F45C57">
            <w:pPr>
              <w:spacing w:after="28" w:line="256" w:lineRule="auto"/>
              <w:rPr>
                <w:b/>
              </w:rPr>
            </w:pPr>
          </w:p>
          <w:p w:rsidR="00F45C57" w:rsidRDefault="00AC0B02">
            <w:pPr>
              <w:spacing w:after="28" w:line="256" w:lineRule="auto"/>
            </w:pPr>
            <w:r>
              <w:rPr>
                <w:b/>
              </w:rPr>
              <w:t>Ending</w:t>
            </w:r>
            <w:r>
              <w:t xml:space="preserve"> </w:t>
            </w:r>
          </w:p>
          <w:p w:rsidR="00F45C57" w:rsidRDefault="00AC0B02">
            <w:pPr>
              <w:spacing w:line="256" w:lineRule="auto"/>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AC0B02">
            <w:pPr>
              <w:spacing w:before="240" w:after="249" w:line="295" w:lineRule="auto"/>
              <w:ind w:left="2"/>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rsidR="00F45C57" w:rsidRDefault="00AC0B02">
            <w:pPr>
              <w:spacing w:before="240" w:line="256" w:lineRule="auto"/>
              <w:ind w:left="2"/>
            </w:pPr>
            <w:r>
              <w:t xml:space="preserve">The notice period for the Buyer is a maximum of </w:t>
            </w:r>
            <w:r>
              <w:rPr>
                <w:b/>
              </w:rPr>
              <w:t xml:space="preserve">30 </w:t>
            </w:r>
            <w:r>
              <w:t xml:space="preserve">days from the date of written notice for Ending without cause (as per clause 18.1). </w:t>
            </w:r>
          </w:p>
        </w:tc>
      </w:tr>
      <w:tr w:rsidR="00F45C57">
        <w:trPr>
          <w:trHeight w:val="592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AC0B02">
            <w:pPr>
              <w:spacing w:line="256" w:lineRule="auto"/>
            </w:pPr>
            <w:r>
              <w:rPr>
                <w:b/>
              </w:rPr>
              <w:lastRenderedPageBreak/>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rsidR="00F45C57" w:rsidRDefault="00AC0B02">
            <w:pPr>
              <w:spacing w:after="225"/>
              <w:ind w:left="2"/>
            </w:pPr>
            <w:r>
              <w:t xml:space="preserve">This Call-Off Contract can be extended by the Buyer for </w:t>
            </w:r>
            <w:r>
              <w:rPr>
                <w:b/>
              </w:rPr>
              <w:t xml:space="preserve">one </w:t>
            </w:r>
            <w:r>
              <w:t xml:space="preserve">period of up to 12 months, by giving the Supplier </w:t>
            </w:r>
            <w:r>
              <w:rPr>
                <w:b/>
              </w:rPr>
              <w:t xml:space="preserve">30 Days </w:t>
            </w:r>
            <w:r>
              <w:t xml:space="preserve">written notice before its expiry. The extension period is subject to clauses 1.3 and 1.4 in Part B below. </w:t>
            </w:r>
          </w:p>
          <w:p w:rsidR="00F45C57" w:rsidRDefault="00AC0B02">
            <w:pPr>
              <w:spacing w:after="242" w:line="283" w:lineRule="auto"/>
              <w:ind w:left="2"/>
            </w:pPr>
            <w:r>
              <w:t xml:space="preserve">Extensions which extend the Term beyond 36 months are only permitted if the Supplier complies with the additional exit plan requirements at clauses 21.3 to 21.8. </w:t>
            </w:r>
          </w:p>
          <w:p w:rsidR="00F45C57" w:rsidRDefault="00AC0B02">
            <w:pPr>
              <w:spacing w:after="243" w:line="283" w:lineRule="auto"/>
              <w:ind w:left="2"/>
            </w:pPr>
            <w:r>
              <w:t xml:space="preserve">If a buyer is a central government department and the contract Term is intended to exceed 24 months, then under the Spend Controls process, prior approval must be obtained from the Government Digital Service (GDS). Further guidance: </w:t>
            </w:r>
          </w:p>
          <w:p w:rsidR="00F45C57" w:rsidRDefault="00F14BBB">
            <w:pPr>
              <w:spacing w:line="256" w:lineRule="auto"/>
              <w:ind w:left="2"/>
            </w:pPr>
            <w:hyperlink r:id="rId9">
              <w:r w:rsidR="00AC0B02">
                <w:rPr>
                  <w:color w:val="0000FF"/>
                  <w:u w:val="single"/>
                </w:rPr>
                <w:t>https://www.gov.uk/service-manual/agile-delivery/spend-controls-check-if-you-need-approval-to-spend-money-on-a-service</w:t>
              </w:r>
            </w:hyperlink>
            <w:hyperlink r:id="rId10">
              <w:r w:rsidR="00AC0B02">
                <w:t xml:space="preserve"> </w:t>
              </w:r>
            </w:hyperlink>
          </w:p>
        </w:tc>
      </w:tr>
    </w:tbl>
    <w:p w:rsidR="00F45C57" w:rsidRDefault="00F45C57">
      <w:pPr>
        <w:pStyle w:val="Heading3"/>
        <w:spacing w:after="165"/>
      </w:pPr>
    </w:p>
    <w:p w:rsidR="00F45C57" w:rsidRDefault="00F45C57">
      <w:pPr>
        <w:pStyle w:val="Heading3"/>
        <w:spacing w:after="165"/>
        <w:ind w:left="1113" w:firstLine="1118"/>
      </w:pPr>
    </w:p>
    <w:p w:rsidR="00F45C57" w:rsidRDefault="00F45C57">
      <w:pPr>
        <w:pStyle w:val="Heading3"/>
        <w:spacing w:after="165"/>
        <w:ind w:left="1113" w:firstLine="1118"/>
      </w:pPr>
    </w:p>
    <w:p w:rsidR="00F45C57" w:rsidRDefault="00F45C57">
      <w:pPr>
        <w:pStyle w:val="Heading3"/>
        <w:spacing w:after="165"/>
        <w:ind w:left="1113" w:firstLine="1118"/>
      </w:pPr>
    </w:p>
    <w:p w:rsidR="00F45C57" w:rsidRDefault="00F45C57">
      <w:pPr>
        <w:pStyle w:val="Heading3"/>
        <w:spacing w:after="165"/>
        <w:ind w:left="1113" w:firstLine="1118"/>
      </w:pPr>
    </w:p>
    <w:p w:rsidR="00F45C57" w:rsidRDefault="00F45C57">
      <w:pPr>
        <w:pStyle w:val="Heading3"/>
        <w:spacing w:after="165"/>
        <w:ind w:left="1113" w:firstLine="1118"/>
      </w:pPr>
    </w:p>
    <w:p w:rsidR="00F45C57" w:rsidRDefault="00F45C57"/>
    <w:p w:rsidR="00C211AB" w:rsidRDefault="00C211AB"/>
    <w:p w:rsidR="00C211AB" w:rsidRDefault="00C211AB"/>
    <w:p w:rsidR="00C211AB" w:rsidRDefault="00C211AB"/>
    <w:p w:rsidR="00C211AB" w:rsidRDefault="00C211AB"/>
    <w:p w:rsidR="00F45C57" w:rsidRDefault="00F45C57"/>
    <w:p w:rsidR="00F45C57" w:rsidRDefault="00F45C57"/>
    <w:p w:rsidR="00F45C57" w:rsidRDefault="00AC0B02">
      <w:pPr>
        <w:pStyle w:val="Heading3"/>
        <w:spacing w:after="165"/>
        <w:ind w:left="1113" w:firstLine="1118"/>
      </w:pPr>
      <w:r>
        <w:lastRenderedPageBreak/>
        <w:t xml:space="preserve">Buyer contractual details </w:t>
      </w:r>
    </w:p>
    <w:p w:rsidR="00F45C57" w:rsidRDefault="00AC0B02">
      <w:pPr>
        <w:spacing w:after="0"/>
        <w:ind w:right="14"/>
      </w:pPr>
      <w:r>
        <w:t xml:space="preserve">This Order is for the G-Cloud Services outlined below. It is acknowledged by the Parties that the volume of the G-Cloud Services used by the Buyer may vary during this Call-Off Contract. </w:t>
      </w:r>
    </w:p>
    <w:p w:rsidR="00F45C57" w:rsidRDefault="00F45C57">
      <w:pPr>
        <w:spacing w:after="0"/>
        <w:ind w:right="14"/>
      </w:pPr>
    </w:p>
    <w:p w:rsidR="00F45C57" w:rsidRDefault="00F45C57">
      <w:pPr>
        <w:widowControl w:val="0"/>
        <w:spacing w:before="190" w:after="0" w:line="283" w:lineRule="auto"/>
        <w:ind w:left="116" w:right="322" w:hanging="8"/>
      </w:pPr>
    </w:p>
    <w:tbl>
      <w:tblPr>
        <w:tblStyle w:val="a2"/>
        <w:tblW w:w="9615" w:type="dxa"/>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7"/>
        <w:gridCol w:w="6368"/>
      </w:tblGrid>
      <w:tr w:rsidR="00F45C57">
        <w:trPr>
          <w:trHeight w:val="116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This Call-Off Contract is for the provision of Services Under:</w:t>
            </w:r>
          </w:p>
          <w:p w:rsidR="00F45C57" w:rsidRDefault="00F45C57">
            <w:pPr>
              <w:widowControl w:val="0"/>
              <w:spacing w:line="283" w:lineRule="auto"/>
              <w:ind w:left="720" w:right="322"/>
            </w:pPr>
          </w:p>
          <w:p w:rsidR="00F45C57" w:rsidRDefault="00AC0B02" w:rsidP="00AC0B02">
            <w:pPr>
              <w:widowControl w:val="0"/>
              <w:numPr>
                <w:ilvl w:val="0"/>
                <w:numId w:val="47"/>
              </w:numPr>
              <w:spacing w:line="283" w:lineRule="auto"/>
              <w:ind w:right="322"/>
            </w:pPr>
            <w:r>
              <w:t xml:space="preserve">Lot 3: Cloud Support </w:t>
            </w:r>
          </w:p>
        </w:tc>
      </w:tr>
      <w:tr w:rsidR="00F45C5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The Services to be provided by the Supplier under the above Lot are listed in Framework Schedule 4 and outlined below:</w:t>
            </w:r>
          </w:p>
          <w:p w:rsidR="00F45C57" w:rsidRDefault="00AC0B02">
            <w:pPr>
              <w:widowControl w:val="0"/>
              <w:spacing w:before="190" w:line="283" w:lineRule="auto"/>
              <w:ind w:right="322"/>
              <w:rPr>
                <w:b/>
              </w:rPr>
            </w:pPr>
            <w:r>
              <w:rPr>
                <w:b/>
              </w:rPr>
              <w:t>The Supplier must be able to test SaaS, PaaS IaaS as required, such as Internet facing services, CCS operated websites, server build and configuration, patch levels and malware protection. Test scope will establish if black or white box testing is required. The results of the testing will improve security standards for CCS delivered and consumed digital products, and support CCS’s evidence of GDPR security compliance.</w:t>
            </w:r>
          </w:p>
        </w:tc>
      </w:tr>
      <w:tr w:rsidR="00F45C5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N/A</w:t>
            </w:r>
          </w:p>
        </w:tc>
      </w:tr>
      <w:tr w:rsidR="00F45C57">
        <w:trPr>
          <w:trHeight w:val="504"/>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The Services will be delivered remotely.</w:t>
            </w:r>
          </w:p>
        </w:tc>
      </w:tr>
      <w:tr w:rsidR="00F45C5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 xml:space="preserve">The quality standards required for this Call-Off Contract are </w:t>
            </w:r>
          </w:p>
          <w:p w:rsidR="00F45C57" w:rsidRDefault="00AC0B02">
            <w:pPr>
              <w:spacing w:before="240"/>
              <w:ind w:left="10" w:firstLine="1118"/>
            </w:pPr>
            <w:r>
              <w:t xml:space="preserve">As a minimum the suppliers staff assigned to CCS ITHC must be CHECK team leader or CHECK team member certified. </w:t>
            </w:r>
          </w:p>
          <w:p w:rsidR="00F45C57" w:rsidRDefault="00AC0B02">
            <w:pPr>
              <w:numPr>
                <w:ilvl w:val="0"/>
                <w:numId w:val="32"/>
              </w:numPr>
              <w:pBdr>
                <w:top w:val="nil"/>
                <w:left w:val="nil"/>
                <w:bottom w:val="nil"/>
                <w:right w:val="nil"/>
                <w:between w:val="nil"/>
              </w:pBdr>
              <w:spacing w:before="240" w:line="276" w:lineRule="auto"/>
            </w:pPr>
            <w:r>
              <w:rPr>
                <w:rFonts w:ascii="Arial" w:eastAsia="Arial" w:hAnsi="Arial" w:cs="Arial"/>
                <w:color w:val="000000"/>
                <w:sz w:val="22"/>
                <w:szCs w:val="22"/>
              </w:rPr>
              <w:t>As a minimum, the supplier must demonstrate that all supplier staff comply with the Baseline Personnel Security Standard and the Security Check Clearance: The Supplier will ensure that all staff have completed personnel security controls described in the Baseline Personnel Security Standard and the Security Check Clearance Standard at the following before commencing any work:</w:t>
            </w:r>
          </w:p>
          <w:p w:rsidR="00F45C57" w:rsidRDefault="00F14BBB">
            <w:pPr>
              <w:numPr>
                <w:ilvl w:val="0"/>
                <w:numId w:val="33"/>
              </w:numPr>
              <w:pBdr>
                <w:top w:val="nil"/>
                <w:left w:val="nil"/>
                <w:bottom w:val="nil"/>
                <w:right w:val="nil"/>
                <w:between w:val="nil"/>
              </w:pBdr>
              <w:spacing w:before="240" w:line="276" w:lineRule="auto"/>
            </w:pPr>
            <w:hyperlink r:id="rId11">
              <w:r w:rsidR="00AC0B02">
                <w:rPr>
                  <w:rFonts w:ascii="Arial" w:eastAsia="Arial" w:hAnsi="Arial" w:cs="Arial"/>
                  <w:color w:val="000000"/>
                  <w:sz w:val="22"/>
                  <w:szCs w:val="22"/>
                </w:rPr>
                <w:t>https://www.gov.uk/government/uploads/system/uploads/attachment_data/file/365602/ HMG_Baseline_Personnel_Security_Standard.pdf</w:t>
              </w:r>
            </w:hyperlink>
            <w:r w:rsidR="00AC0B02">
              <w:rPr>
                <w:rFonts w:ascii="Arial" w:eastAsia="Arial" w:hAnsi="Arial" w:cs="Arial"/>
                <w:color w:val="000000"/>
                <w:sz w:val="22"/>
                <w:szCs w:val="22"/>
              </w:rPr>
              <w:t xml:space="preserve"> </w:t>
            </w:r>
          </w:p>
          <w:p w:rsidR="00F45C57" w:rsidRDefault="00AC0B02">
            <w:pPr>
              <w:numPr>
                <w:ilvl w:val="0"/>
                <w:numId w:val="33"/>
              </w:numPr>
              <w:pBdr>
                <w:top w:val="nil"/>
                <w:left w:val="nil"/>
                <w:bottom w:val="nil"/>
                <w:right w:val="nil"/>
                <w:between w:val="nil"/>
              </w:pBdr>
              <w:spacing w:before="240" w:line="276" w:lineRule="auto"/>
            </w:pPr>
            <w:r>
              <w:rPr>
                <w:rFonts w:ascii="Arial" w:eastAsia="Arial" w:hAnsi="Arial" w:cs="Arial"/>
                <w:color w:val="000000"/>
                <w:sz w:val="22"/>
                <w:szCs w:val="22"/>
              </w:rPr>
              <w:t>https://www.gov.uk/government/publications/united-kingdom-security-vetting-clearance-levels/national-security-vetting-clearance-levels#security-check-sc</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pPr>
            <w:r>
              <w:rPr>
                <w:sz w:val="22"/>
                <w:szCs w:val="22"/>
              </w:rPr>
              <w:lastRenderedPageBreak/>
              <w:t xml:space="preserve">The Supplier's shall be ISO27001 certified or be willing to obtain this certification within an agreed timescale as agreed with the Customer.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Supplier must undertake security assurance activities at their own cost and expense to demonstrate that the people, process, technical and physical controls have been delivered in an effective way.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supplier must: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Supplier and Customer recognise the need for the Customer Data to be safeguarded under current data protection legislation. To that end, at all times the Supplier must be able to state to the Customer the physical locations within the European Economic Area where the Customer Data may be stored, processed and managed.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Supplier shall ensure that the Sub-contractors do not store, process or transmit Customer Data outside the European Economic Area and the Supplier shall agree any change in location of data storage, processing and administration with the Customer in advance and such agreement may be subject to conditions.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Supplier must securely erase any or all Customer Data held by the Supplier when requested to do so by the Customer; and securely destroy all media that has held Customer Data at the end of life of that media in accordance with any specific requirements in this Agreement and, in the absence of any such requirements, in accordance with Good Industry Practice. </w:t>
            </w:r>
          </w:p>
          <w:p w:rsidR="00F45C57" w:rsidRDefault="00AC0B02">
            <w:pPr>
              <w:pStyle w:val="Heading2"/>
              <w:numPr>
                <w:ilvl w:val="0"/>
                <w:numId w:val="32"/>
              </w:numPr>
              <w:pBdr>
                <w:top w:val="none" w:sz="0" w:space="0" w:color="000000"/>
                <w:left w:val="none" w:sz="0" w:space="0" w:color="000000"/>
                <w:bottom w:val="none" w:sz="0" w:space="0" w:color="000000"/>
                <w:right w:val="none" w:sz="0" w:space="0" w:color="000000"/>
                <w:between w:val="none" w:sz="0" w:space="0" w:color="000000"/>
              </w:pBdr>
              <w:spacing w:before="360" w:after="120" w:line="276" w:lineRule="auto"/>
              <w:outlineLvl w:val="1"/>
              <w:rPr>
                <w:sz w:val="22"/>
                <w:szCs w:val="22"/>
              </w:rPr>
            </w:pPr>
            <w:r>
              <w:rPr>
                <w:sz w:val="22"/>
                <w:szCs w:val="22"/>
              </w:rPr>
              <w:t xml:space="preserve">The Customer data must not be passed to other </w:t>
            </w:r>
            <w:proofErr w:type="gramStart"/>
            <w:r>
              <w:rPr>
                <w:sz w:val="22"/>
                <w:szCs w:val="22"/>
              </w:rPr>
              <w:t>third party</w:t>
            </w:r>
            <w:proofErr w:type="gramEnd"/>
            <w:r>
              <w:rPr>
                <w:sz w:val="22"/>
                <w:szCs w:val="22"/>
              </w:rPr>
              <w:t xml:space="preserve"> subcontractors. </w:t>
            </w:r>
          </w:p>
          <w:p w:rsidR="00F45C57" w:rsidRDefault="00F45C57">
            <w:pPr>
              <w:widowControl w:val="0"/>
              <w:spacing w:before="190" w:line="283" w:lineRule="auto"/>
              <w:ind w:right="322"/>
            </w:pPr>
          </w:p>
        </w:tc>
      </w:tr>
      <w:tr w:rsidR="00F45C5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lastRenderedPageBreak/>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 xml:space="preserve">The technical standards used as a requirement for this Call-Off Contract </w:t>
            </w:r>
            <w:proofErr w:type="gramStart"/>
            <w:r>
              <w:t>are  CHECK</w:t>
            </w:r>
            <w:proofErr w:type="gramEnd"/>
            <w:r>
              <w:t xml:space="preserve"> certified as part of the NCSC CHECK- scheme for penetration testing agencies as well as ISO27001.</w:t>
            </w:r>
          </w:p>
          <w:p w:rsidR="00F45C57" w:rsidRDefault="00F45C57">
            <w:pPr>
              <w:widowControl w:val="0"/>
              <w:spacing w:before="190" w:line="283" w:lineRule="auto"/>
              <w:ind w:right="322"/>
            </w:pPr>
          </w:p>
        </w:tc>
      </w:tr>
      <w:tr w:rsidR="00F45C5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 xml:space="preserve">The service level and availability criteria required for this Call-Off Contract are During the CHECK ITHC bring to the immediate attention </w:t>
            </w:r>
            <w:r>
              <w:lastRenderedPageBreak/>
              <w:t>of the Buyer any critical vulnerabilities. Provision of ad-hoc resource were necessary to support the Buyers security outcomes, examples include but are not limited to; assuring CCS developed or consumed digital services, incident management, policy development and review and other related tasks as required.</w:t>
            </w:r>
          </w:p>
          <w:p w:rsidR="00F45C57" w:rsidRDefault="00F45C57">
            <w:pPr>
              <w:widowControl w:val="0"/>
              <w:spacing w:before="190" w:line="283" w:lineRule="auto"/>
              <w:ind w:right="322"/>
            </w:pPr>
          </w:p>
          <w:p w:rsidR="00F45C57" w:rsidRDefault="00AC0B02">
            <w:pPr>
              <w:widowControl w:val="0"/>
              <w:spacing w:before="190" w:line="283" w:lineRule="auto"/>
              <w:ind w:right="322"/>
            </w:pPr>
            <w:r>
              <w:t>The Supplier must provide a comprehensive ITHC report for each test with vulnerabilities categorised as critical, high, medium, low, or informational along with CVSS and remediation recommendations. CCS expect to receive an email within a week of the test taking place and incorporating at least a PDF executive summary, and a spreadsheet with detailed findings in accordance with the CHECK scheme – CVSS, CVE, Critical/High/Medium/Low/Informational and remediation recommendations.</w:t>
            </w:r>
          </w:p>
          <w:p w:rsidR="00F45C57" w:rsidRDefault="00AC0B02">
            <w:pPr>
              <w:widowControl w:val="0"/>
              <w:spacing w:before="190" w:line="283" w:lineRule="auto"/>
              <w:ind w:right="322"/>
            </w:pPr>
            <w:r>
              <w:t>The Supplier will be required to retest the critical/high issues once resolved to verify the remediation, along with an addendum to the original report to confirm.</w:t>
            </w:r>
          </w:p>
        </w:tc>
      </w:tr>
      <w:tr w:rsidR="00F45C57">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rPr>
                <w:b/>
              </w:rPr>
            </w:pPr>
            <w:r>
              <w:rPr>
                <w:b/>
              </w:rPr>
              <w:lastRenderedPageBreak/>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F45C57" w:rsidRDefault="00AC0B02">
            <w:pPr>
              <w:widowControl w:val="0"/>
              <w:spacing w:before="190" w:line="283" w:lineRule="auto"/>
              <w:ind w:right="322"/>
            </w:pPr>
            <w:r>
              <w:t>The onboarding plan for this Call-Off Contract is</w:t>
            </w:r>
            <w:r>
              <w:rPr>
                <w:b/>
              </w:rPr>
              <w:t xml:space="preserve"> N/A</w:t>
            </w:r>
          </w:p>
        </w:tc>
      </w:tr>
    </w:tbl>
    <w:p w:rsidR="00F45C57" w:rsidRDefault="00F45C57">
      <w:pPr>
        <w:spacing w:after="0" w:line="256" w:lineRule="auto"/>
        <w:ind w:left="0" w:right="110" w:firstLine="0"/>
      </w:pPr>
    </w:p>
    <w:tbl>
      <w:tblPr>
        <w:tblStyle w:val="a3"/>
        <w:tblW w:w="963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383"/>
      </w:tblGrid>
      <w:tr w:rsidR="00F45C5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ind w:left="10"/>
            </w:pPr>
            <w:r>
              <w:t xml:space="preserve">The offboarding plan for this Call-Off Contract is </w:t>
            </w:r>
            <w:r>
              <w:rPr>
                <w:b/>
              </w:rPr>
              <w:t>N/A</w:t>
            </w:r>
            <w:r>
              <w:t xml:space="preserve"> </w:t>
            </w:r>
          </w:p>
          <w:p w:rsidR="00F45C57" w:rsidRDefault="00F45C57">
            <w:pPr>
              <w:spacing w:line="256" w:lineRule="auto"/>
              <w:ind w:left="10"/>
            </w:pPr>
          </w:p>
          <w:p w:rsidR="00F45C57" w:rsidRDefault="00F45C57">
            <w:pPr>
              <w:spacing w:line="256" w:lineRule="auto"/>
              <w:ind w:left="10"/>
            </w:pPr>
          </w:p>
        </w:tc>
      </w:tr>
      <w:tr w:rsidR="00F45C5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ind w:left="10"/>
            </w:pPr>
            <w:r>
              <w:t>N/A</w:t>
            </w:r>
          </w:p>
        </w:tc>
      </w:tr>
      <w:tr w:rsidR="00F45C57">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lastRenderedPageBreak/>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95663A">
            <w:pPr>
              <w:spacing w:line="256" w:lineRule="auto"/>
              <w:ind w:left="10"/>
            </w:pPr>
            <w:r>
              <w:rPr>
                <w:rFonts w:ascii="Arial" w:hAnsi="Arial" w:cs="Arial"/>
                <w:b/>
                <w:bCs/>
                <w:color w:val="FF0000"/>
                <w:sz w:val="22"/>
                <w:szCs w:val="22"/>
              </w:rPr>
              <w:t>REDACTED TEXT under FOIA Section 40, Personal Information</w:t>
            </w:r>
            <w:r>
              <w:rPr>
                <w:rFonts w:ascii="Arial" w:hAnsi="Arial" w:cs="Arial"/>
                <w:color w:val="0B0C0C"/>
                <w:sz w:val="22"/>
                <w:szCs w:val="22"/>
              </w:rPr>
              <w:t>.</w:t>
            </w:r>
            <w:bookmarkStart w:id="0" w:name="_GoBack"/>
            <w:bookmarkEnd w:id="0"/>
          </w:p>
        </w:tc>
      </w:tr>
      <w:tr w:rsidR="00F45C57">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after="48" w:line="256" w:lineRule="auto"/>
              <w:ind w:left="10"/>
            </w:pPr>
            <w:r>
              <w:t xml:space="preserve">The Supplier insurance(s) required will be: </w:t>
            </w:r>
          </w:p>
          <w:p w:rsidR="00F45C57" w:rsidRDefault="00AC0B02">
            <w:pPr>
              <w:numPr>
                <w:ilvl w:val="0"/>
                <w:numId w:val="23"/>
              </w:numPr>
              <w:spacing w:after="22" w:line="285" w:lineRule="auto"/>
              <w:ind w:hanging="398"/>
            </w:pPr>
            <w:r>
              <w:t xml:space="preserve">a minimum insurance period of 6 years following the expiration or Ending of this Call-Off Contract </w:t>
            </w:r>
          </w:p>
          <w:p w:rsidR="00F45C57" w:rsidRDefault="00AC0B02">
            <w:pPr>
              <w:numPr>
                <w:ilvl w:val="0"/>
                <w:numId w:val="2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F45C57" w:rsidRDefault="00AC0B02">
            <w:pPr>
              <w:numPr>
                <w:ilvl w:val="0"/>
                <w:numId w:val="23"/>
              </w:numPr>
              <w:spacing w:after="43" w:line="256" w:lineRule="auto"/>
              <w:ind w:hanging="398"/>
            </w:pPr>
            <w:r>
              <w:t xml:space="preserve">employers' liability insurance with a minimum limit of </w:t>
            </w:r>
          </w:p>
          <w:p w:rsidR="00F45C57" w:rsidRDefault="00AC0B02">
            <w:pPr>
              <w:spacing w:line="256" w:lineRule="auto"/>
              <w:ind w:right="65"/>
              <w:jc w:val="right"/>
            </w:pPr>
            <w:r>
              <w:t xml:space="preserve">£5,000,000 or any higher minimum limit required by Law </w:t>
            </w:r>
          </w:p>
        </w:tc>
      </w:tr>
      <w:tr w:rsidR="00F45C5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lastRenderedPageBreak/>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ind w:left="10"/>
            </w:pPr>
            <w:r>
              <w:t xml:space="preserve">The Buyer is responsible for advising all users to follow good password procedures; passwords must not be written down or disclosed to anyone. </w:t>
            </w:r>
          </w:p>
          <w:p w:rsidR="00F45C57" w:rsidRDefault="00AC0B02">
            <w:pPr>
              <w:spacing w:line="256" w:lineRule="auto"/>
              <w:ind w:left="10"/>
            </w:pPr>
            <w:r>
              <w:t xml:space="preserve">The Buyer is responsible for advising users that information beyond the accredited Official-Sensitive level should not be uploaded into the service. </w:t>
            </w:r>
          </w:p>
          <w:p w:rsidR="00F45C57" w:rsidRDefault="00AC0B02">
            <w:pPr>
              <w:spacing w:line="256" w:lineRule="auto"/>
              <w:ind w:left="10"/>
            </w:pPr>
            <w:r>
              <w:t>The Buyer is responsible for ensuring that all Security breaches or suspected security breaches are reported to the Supplier as quickly as possible</w:t>
            </w:r>
          </w:p>
          <w:p w:rsidR="00F45C57" w:rsidRDefault="00AC0B02">
            <w:pPr>
              <w:spacing w:line="256" w:lineRule="auto"/>
              <w:ind w:left="10"/>
            </w:pPr>
            <w:r>
              <w:t>Reasonable and appropriate access to their facilities, systems and premises to the supplier as necessary for them to deliver their obligation under this contract, subject to the appropriate levels of Supplier Security Clearances being demonstrated.</w:t>
            </w:r>
          </w:p>
          <w:p w:rsidR="00F45C57" w:rsidRDefault="00F45C57">
            <w:pPr>
              <w:spacing w:line="256" w:lineRule="auto"/>
              <w:ind w:left="10"/>
            </w:pPr>
          </w:p>
          <w:p w:rsidR="00F45C57" w:rsidRDefault="00AC0B02">
            <w:pPr>
              <w:spacing w:line="256" w:lineRule="auto"/>
              <w:ind w:left="10"/>
            </w:pPr>
            <w:r>
              <w:t>The Buyer is responsible for ensuring the Supplier has the</w:t>
            </w:r>
          </w:p>
          <w:p w:rsidR="00F45C57" w:rsidRDefault="00AC0B02">
            <w:pPr>
              <w:spacing w:line="256" w:lineRule="auto"/>
              <w:ind w:left="10"/>
            </w:pPr>
            <w:r>
              <w:t>Buyer held information required in order to ensure successful delivery of the Contract.</w:t>
            </w:r>
          </w:p>
          <w:p w:rsidR="00F45C57" w:rsidRDefault="00F45C57">
            <w:pPr>
              <w:spacing w:line="256" w:lineRule="auto"/>
              <w:ind w:left="10"/>
            </w:pPr>
          </w:p>
          <w:p w:rsidR="00F45C57" w:rsidRDefault="00AC0B02" w:rsidP="00AC0B02">
            <w:pPr>
              <w:numPr>
                <w:ilvl w:val="0"/>
                <w:numId w:val="39"/>
              </w:numPr>
              <w:pBdr>
                <w:top w:val="nil"/>
                <w:left w:val="nil"/>
                <w:bottom w:val="nil"/>
                <w:right w:val="nil"/>
                <w:between w:val="nil"/>
              </w:pBdr>
              <w:spacing w:line="256" w:lineRule="auto"/>
            </w:pPr>
            <w:r>
              <w:rPr>
                <w:rFonts w:ascii="Arial" w:eastAsia="Arial" w:hAnsi="Arial" w:cs="Arial"/>
                <w:color w:val="000000"/>
                <w:sz w:val="22"/>
                <w:szCs w:val="22"/>
              </w:rPr>
              <w:t>Responsibility and liability for decisions taken on the basis of the results (including issued reports) or advice given by the Supplier shall remain with the Buyer and the Supplier expressly excludes any liability for any reliance upon or implementation of the results by the Buyer itself or via a third party. The Buyer accepts all liability and risk for any impacts to its infrastructure (including data loss) as a result of the Vulnerability/Security Assessments &amp; Pen Testing undertaken by the Supplier.</w:t>
            </w:r>
          </w:p>
          <w:p w:rsidR="00F45C57" w:rsidRDefault="00AC0B02" w:rsidP="00AC0B02">
            <w:pPr>
              <w:numPr>
                <w:ilvl w:val="0"/>
                <w:numId w:val="39"/>
              </w:numPr>
              <w:spacing w:after="43" w:line="256" w:lineRule="auto"/>
            </w:pPr>
            <w:r>
              <w:t>The Supplier testing is designed to be non-destructive and, at most, users and clients experience a very minor degradation in the standard service. If, however, it is perceived that some specific tests may cause instability, then this will be discussed with the point of contact before proceeding with those tests. Restoring the system to its pre-test state is the responsibility of the Buyer.</w:t>
            </w:r>
          </w:p>
          <w:p w:rsidR="00F45C57" w:rsidRDefault="00AC0B02" w:rsidP="00AC0B02">
            <w:pPr>
              <w:numPr>
                <w:ilvl w:val="0"/>
                <w:numId w:val="39"/>
              </w:numPr>
              <w:spacing w:after="43" w:line="256" w:lineRule="auto"/>
            </w:pPr>
            <w:r>
              <w:t>Any background IPR / tools to be used by the Supplier shall not be subject to assignment to the Buyer (or other party) under Open Government Licence, and to the extent required to deliver the services shall be licensed on their standard terms.</w:t>
            </w:r>
          </w:p>
          <w:p w:rsidR="00F45C57" w:rsidRDefault="00AC0B02" w:rsidP="00AC0B02">
            <w:pPr>
              <w:numPr>
                <w:ilvl w:val="0"/>
                <w:numId w:val="39"/>
              </w:numPr>
              <w:spacing w:after="43" w:line="256" w:lineRule="auto"/>
            </w:pPr>
            <w:r>
              <w:t>All warranties express or implied by law are excluded under the Call-off Contract.</w:t>
            </w:r>
          </w:p>
          <w:p w:rsidR="00F45C57" w:rsidRDefault="00AC0B02" w:rsidP="00AC0B02">
            <w:pPr>
              <w:numPr>
                <w:ilvl w:val="0"/>
                <w:numId w:val="39"/>
              </w:numPr>
              <w:spacing w:after="43" w:line="256" w:lineRule="auto"/>
            </w:pPr>
            <w:r>
              <w:t>Any dates or timescales quoted are indicative target dates only.</w:t>
            </w:r>
          </w:p>
          <w:p w:rsidR="00F45C57" w:rsidRDefault="00AC0B02" w:rsidP="00AC0B02">
            <w:pPr>
              <w:numPr>
                <w:ilvl w:val="0"/>
                <w:numId w:val="39"/>
              </w:numPr>
              <w:spacing w:after="43" w:line="256" w:lineRule="auto"/>
            </w:pPr>
            <w:r>
              <w:t>The Buyer is solely responsible for undertaking a full assessment of all safety risks (harm to individuals or environmental damage), together with planning and implementing appropriate mitigating action, associated with the use, misuse, non-use, error or failure of the Supplier’s delivery and no responsibility for; managing such risks, or their consequences, shall be transferred to the Supplier by entering into this Call-Off Contract.  The Buyer acknowledges that highlighting this responsibility to the Buyer fully discharges the Supplier’s duty of care obligations in respect of this Service.</w:t>
            </w:r>
          </w:p>
          <w:p w:rsidR="00F45C57" w:rsidRDefault="00AC0B02" w:rsidP="00AC0B02">
            <w:pPr>
              <w:numPr>
                <w:ilvl w:val="0"/>
                <w:numId w:val="39"/>
              </w:numPr>
              <w:pBdr>
                <w:top w:val="nil"/>
                <w:left w:val="nil"/>
                <w:bottom w:val="nil"/>
                <w:right w:val="nil"/>
                <w:between w:val="nil"/>
              </w:pBdr>
              <w:spacing w:line="256" w:lineRule="auto"/>
            </w:pPr>
            <w:r>
              <w:rPr>
                <w:rFonts w:ascii="Arial" w:eastAsia="Arial" w:hAnsi="Arial" w:cs="Arial"/>
                <w:color w:val="000000"/>
                <w:sz w:val="22"/>
                <w:szCs w:val="22"/>
              </w:rPr>
              <w:t>The parties do not intend that Personal Data (as defined in the Data Protection Legislation) will be processed as part of the Services, and that the Buyer undertakes that Personal Data will not be made available to the Supplier in performing its obligations under this Call-Off Contract.</w:t>
            </w:r>
          </w:p>
          <w:p w:rsidR="00F45C57" w:rsidRDefault="00F45C57">
            <w:pPr>
              <w:spacing w:line="256" w:lineRule="auto"/>
              <w:ind w:left="10"/>
            </w:pPr>
          </w:p>
        </w:tc>
      </w:tr>
      <w:tr w:rsidR="00F45C57">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line="256" w:lineRule="auto"/>
            </w:pPr>
            <w:r>
              <w:rPr>
                <w:b/>
              </w:rPr>
              <w:lastRenderedPageBreak/>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rsidR="00F45C57" w:rsidRDefault="00AC0B02">
            <w:pPr>
              <w:spacing w:after="250" w:line="300" w:lineRule="auto"/>
              <w:ind w:left="10"/>
            </w:pPr>
            <w:r>
              <w:t xml:space="preserve">The Buyer’s equipment to be used with this Call-Off Contract includes </w:t>
            </w:r>
            <w:r>
              <w:rPr>
                <w:b/>
              </w:rPr>
              <w:t>N/A</w:t>
            </w:r>
          </w:p>
          <w:p w:rsidR="00F45C57" w:rsidRDefault="00AC0B02">
            <w:pPr>
              <w:spacing w:line="256" w:lineRule="auto"/>
              <w:ind w:left="10"/>
            </w:pPr>
            <w:r>
              <w:t xml:space="preserve"> </w:t>
            </w:r>
          </w:p>
        </w:tc>
      </w:tr>
    </w:tbl>
    <w:p w:rsidR="00F45C57" w:rsidRDefault="00AC0B02">
      <w:pPr>
        <w:pStyle w:val="Heading3"/>
        <w:spacing w:after="0"/>
        <w:ind w:left="1113" w:firstLine="1118"/>
      </w:pPr>
      <w:r>
        <w:t xml:space="preserve">Supplier’s information </w:t>
      </w:r>
    </w:p>
    <w:tbl>
      <w:tblPr>
        <w:tblStyle w:val="a4"/>
        <w:tblW w:w="962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0"/>
        <w:gridCol w:w="7022"/>
      </w:tblGrid>
      <w:tr w:rsidR="00F45C5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rsidR="00F45C57" w:rsidRDefault="00AC0B02">
            <w:pPr>
              <w:spacing w:line="256" w:lineRule="auto"/>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rsidR="00F45C57" w:rsidRDefault="00AC0B02">
            <w:pPr>
              <w:spacing w:line="256" w:lineRule="auto"/>
              <w:ind w:left="10"/>
            </w:pPr>
            <w:r>
              <w:t xml:space="preserve">The following is a list of the Supplier’s Subcontractors or Partners </w:t>
            </w:r>
            <w:r>
              <w:rPr>
                <w:b/>
              </w:rPr>
              <w:t>N/A</w:t>
            </w:r>
            <w:r>
              <w:t xml:space="preserve"> </w:t>
            </w:r>
          </w:p>
        </w:tc>
      </w:tr>
    </w:tbl>
    <w:p w:rsidR="00F45C57" w:rsidRDefault="00AC0B02">
      <w:pPr>
        <w:pStyle w:val="Heading3"/>
        <w:spacing w:after="158"/>
        <w:ind w:left="1113" w:firstLine="1118"/>
      </w:pPr>
      <w:r>
        <w:t xml:space="preserve">Call-Off Contract charges and payment </w:t>
      </w:r>
    </w:p>
    <w:p w:rsidR="00F45C57" w:rsidRDefault="00AC0B02">
      <w:pPr>
        <w:spacing w:after="0"/>
        <w:ind w:right="14"/>
      </w:pPr>
      <w:r>
        <w:t xml:space="preserve">The Call-Off Contract charges and payment details are in the table below. See Schedule 2 for a full breakdown. </w:t>
      </w:r>
    </w:p>
    <w:p w:rsidR="00F45C57" w:rsidRDefault="00F45C57">
      <w:pPr>
        <w:spacing w:after="0" w:line="256" w:lineRule="auto"/>
        <w:ind w:left="0" w:right="110" w:firstLine="0"/>
      </w:pPr>
    </w:p>
    <w:tbl>
      <w:tblPr>
        <w:tblStyle w:val="a5"/>
        <w:tblW w:w="962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7120"/>
      </w:tblGrid>
      <w:tr w:rsidR="00F45C5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The payment method for this Call-Off Contract is </w:t>
            </w:r>
            <w:r>
              <w:rPr>
                <w:b/>
              </w:rPr>
              <w:t xml:space="preserve">BACS following supplier invoice. </w:t>
            </w:r>
            <w:r>
              <w:t xml:space="preserve"> </w:t>
            </w:r>
          </w:p>
        </w:tc>
      </w:tr>
      <w:tr w:rsidR="00F45C57">
        <w:trPr>
          <w:trHeight w:val="40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The payment profile for this Call-Off Contract is </w:t>
            </w:r>
            <w:r>
              <w:rPr>
                <w:b/>
              </w:rPr>
              <w:t xml:space="preserve">monthly </w:t>
            </w:r>
            <w:r>
              <w:t xml:space="preserve">in arrears. </w:t>
            </w:r>
          </w:p>
        </w:tc>
      </w:tr>
      <w:tr w:rsidR="00F45C57">
        <w:trPr>
          <w:trHeight w:val="9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The Supplier will issue electronic invoices </w:t>
            </w:r>
            <w:r>
              <w:rPr>
                <w:b/>
              </w:rPr>
              <w:t xml:space="preserve">monthly </w:t>
            </w:r>
            <w:r>
              <w:t xml:space="preserve">in arrears. The Buyer will pay the Supplier within 30 days of receipt of a valid undisputed invoice. </w:t>
            </w:r>
          </w:p>
        </w:tc>
      </w:tr>
      <w:tr w:rsidR="00F45C57">
        <w:trPr>
          <w:trHeight w:val="6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Invoices will be sent to Crown Commercial Service, 9th Floor, Capital Building, Old Hall Street, Liverpool, L3 9PP</w:t>
            </w:r>
          </w:p>
        </w:tc>
      </w:tr>
      <w:tr w:rsidR="00F45C57">
        <w:trPr>
          <w:trHeight w:val="6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All invoices must include a detailed elemental breakdown of work completed and the associated costs. </w:t>
            </w:r>
          </w:p>
        </w:tc>
      </w:tr>
      <w:tr w:rsidR="00F45C57">
        <w:trPr>
          <w:trHeight w:val="39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Invoice will be sent to the Buyer Monthly </w:t>
            </w:r>
          </w:p>
        </w:tc>
      </w:tr>
      <w:tr w:rsidR="00F45C57">
        <w:trPr>
          <w:trHeight w:val="23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The total value of this Call-Off Contract is £400,000.00 (ex VAT) (inclusive of extension option) </w:t>
            </w:r>
          </w:p>
          <w:p w:rsidR="00F45C57" w:rsidRDefault="00F45C57">
            <w:pPr>
              <w:spacing w:line="256" w:lineRule="auto"/>
            </w:pPr>
          </w:p>
        </w:tc>
      </w:tr>
      <w:tr w:rsidR="00F45C57">
        <w:trPr>
          <w:trHeight w:val="807"/>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rsidR="00F45C57" w:rsidRDefault="00AC0B02">
            <w:pPr>
              <w:spacing w:line="256" w:lineRule="auto"/>
              <w:ind w:left="2"/>
            </w:pPr>
            <w:r>
              <w:t xml:space="preserve">The breakdown of the Charges is in Schedule 2: Call-off Contract Charges </w:t>
            </w:r>
          </w:p>
        </w:tc>
      </w:tr>
    </w:tbl>
    <w:p w:rsidR="00F45C57" w:rsidRDefault="00AC0B02">
      <w:pPr>
        <w:pStyle w:val="Heading3"/>
        <w:spacing w:after="0"/>
        <w:ind w:left="1113" w:firstLine="1118"/>
      </w:pPr>
      <w:r>
        <w:t xml:space="preserve">Additional Buyer terms </w:t>
      </w:r>
    </w:p>
    <w:tbl>
      <w:tblPr>
        <w:tblStyle w:val="a6"/>
        <w:tblW w:w="958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961"/>
      </w:tblGrid>
      <w:tr w:rsidR="00F45C5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bookmarkStart w:id="1" w:name="_heading=h.gjdgxs" w:colFirst="0" w:colLast="0"/>
            <w:bookmarkEnd w:id="1"/>
            <w:r>
              <w:t xml:space="preserve">N/A </w:t>
            </w:r>
          </w:p>
        </w:tc>
      </w:tr>
      <w:tr w:rsidR="00F45C57">
        <w:trPr>
          <w:trHeight w:val="40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 xml:space="preserve">N/A </w:t>
            </w:r>
          </w:p>
        </w:tc>
      </w:tr>
      <w:tr w:rsidR="00F45C57">
        <w:trPr>
          <w:trHeight w:val="6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N/A</w:t>
            </w:r>
          </w:p>
        </w:tc>
      </w:tr>
      <w:tr w:rsidR="00F45C57">
        <w:trPr>
          <w:trHeight w:val="1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N/A</w:t>
            </w:r>
          </w:p>
        </w:tc>
      </w:tr>
      <w:tr w:rsidR="00F45C57">
        <w:trPr>
          <w:trHeight w:val="3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lastRenderedPageBreak/>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 xml:space="preserve">N/A </w:t>
            </w:r>
          </w:p>
        </w:tc>
      </w:tr>
      <w:tr w:rsidR="00F45C57">
        <w:trPr>
          <w:trHeight w:val="1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after="26" w:line="256" w:lineRule="auto"/>
            </w:pPr>
            <w:r>
              <w:rPr>
                <w:b/>
              </w:rPr>
              <w:t xml:space="preserve">Buyer specific </w:t>
            </w:r>
          </w:p>
          <w:p w:rsidR="00F45C57" w:rsidRDefault="00AC0B02">
            <w:pPr>
              <w:spacing w:after="28" w:line="256" w:lineRule="auto"/>
            </w:pPr>
            <w:r>
              <w:rPr>
                <w:b/>
              </w:rPr>
              <w:t>amendments</w:t>
            </w:r>
            <w:r>
              <w:t xml:space="preserve"> </w:t>
            </w:r>
          </w:p>
          <w:p w:rsidR="00F45C57" w:rsidRDefault="00AC0B02">
            <w:pPr>
              <w:spacing w:line="256" w:lineRule="auto"/>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N/A</w:t>
            </w:r>
          </w:p>
        </w:tc>
      </w:tr>
      <w:tr w:rsidR="00F45C57">
        <w:trPr>
          <w:trHeight w:val="6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Schedule 7 is not used under this Call-off Contract as the Parties do not intend that Personal Data will be processed as part of the Services</w:t>
            </w:r>
          </w:p>
        </w:tc>
      </w:tr>
      <w:tr w:rsidR="00F45C57">
        <w:trPr>
          <w:trHeight w:val="37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Any Supplier background IPR to be used by the Supplier shall not be subject to assignment or exploitation by the Buyer (or other party)</w:t>
            </w:r>
          </w:p>
        </w:tc>
      </w:tr>
      <w:tr w:rsidR="00F45C57">
        <w:trPr>
          <w:trHeight w:val="37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rsidR="00F45C57" w:rsidRDefault="00AC0B02">
            <w:pPr>
              <w:spacing w:line="256" w:lineRule="auto"/>
              <w:ind w:left="2"/>
            </w:pPr>
            <w:r>
              <w:t>N/A</w:t>
            </w:r>
          </w:p>
        </w:tc>
      </w:tr>
    </w:tbl>
    <w:p w:rsidR="00F45C57" w:rsidRDefault="00AC0B02">
      <w:pPr>
        <w:pStyle w:val="Heading3"/>
        <w:tabs>
          <w:tab w:val="center" w:pos="1235"/>
          <w:tab w:val="center" w:pos="3177"/>
        </w:tabs>
        <w:ind w:left="0" w:firstLine="0"/>
      </w:pPr>
      <w:r>
        <w:rPr>
          <w:rFonts w:ascii="Calibri" w:eastAsia="Calibri" w:hAnsi="Calibri" w:cs="Calibri"/>
          <w:color w:val="000000"/>
          <w:sz w:val="22"/>
          <w:szCs w:val="22"/>
        </w:rPr>
        <w:tab/>
      </w:r>
      <w:r>
        <w:t xml:space="preserve">1. </w:t>
      </w:r>
      <w:r>
        <w:tab/>
        <w:t xml:space="preserve">Formation of contract </w:t>
      </w:r>
    </w:p>
    <w:p w:rsidR="00F45C57" w:rsidRDefault="00AC0B02">
      <w:pPr>
        <w:ind w:left="1838" w:right="14" w:hanging="720"/>
      </w:pPr>
      <w:r>
        <w:t xml:space="preserve">1.1       By signing and returning this Order Form (Part A), the Supplier agrees to enter into a Call-Off Contract with the Buyer. </w:t>
      </w:r>
    </w:p>
    <w:p w:rsidR="00F45C57" w:rsidRDefault="00AC0B02">
      <w:pPr>
        <w:ind w:left="1838" w:right="14" w:hanging="720"/>
      </w:pPr>
      <w:r>
        <w:t xml:space="preserve">1.2 </w:t>
      </w:r>
      <w:r>
        <w:tab/>
        <w:t xml:space="preserve">The Parties agree that they have read the Order Form (Part A) and the Call-Off Contract terms and by signing below agree to be bound by this Call-Off Contract. </w:t>
      </w:r>
    </w:p>
    <w:p w:rsidR="00F45C57" w:rsidRDefault="00AC0B02">
      <w:pPr>
        <w:ind w:left="1838" w:right="14" w:hanging="720"/>
      </w:pPr>
      <w:r>
        <w:t xml:space="preserve">1.3 </w:t>
      </w:r>
      <w:r>
        <w:tab/>
        <w:t xml:space="preserve">This Call-Off Contract will be formed when the Buyer acknowledges receipt of the signed copy of the Order Form from the Supplier. </w:t>
      </w:r>
    </w:p>
    <w:p w:rsidR="00F45C57" w:rsidRDefault="00AC0B02">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F45C57" w:rsidRDefault="00AC0B02">
      <w:pPr>
        <w:pStyle w:val="Heading3"/>
        <w:tabs>
          <w:tab w:val="center" w:pos="1235"/>
          <w:tab w:val="center" w:pos="3698"/>
        </w:tabs>
        <w:ind w:left="0" w:firstLine="0"/>
      </w:pPr>
      <w:r>
        <w:rPr>
          <w:rFonts w:ascii="Calibri" w:eastAsia="Calibri" w:hAnsi="Calibri" w:cs="Calibri"/>
          <w:color w:val="000000"/>
          <w:sz w:val="22"/>
          <w:szCs w:val="22"/>
        </w:rPr>
        <w:tab/>
      </w:r>
      <w:r>
        <w:t xml:space="preserve">2. </w:t>
      </w:r>
      <w:r>
        <w:tab/>
        <w:t xml:space="preserve">Background to the agreement </w:t>
      </w:r>
    </w:p>
    <w:p w:rsidR="00F45C57" w:rsidRDefault="00AC0B02">
      <w:pPr>
        <w:ind w:left="1776" w:right="14" w:hanging="658"/>
      </w:pPr>
      <w:r>
        <w:t xml:space="preserve">2.1 </w:t>
      </w:r>
      <w:r>
        <w:tab/>
        <w:t>The Supplier is a provider of G-Cloud Services and agreed to provide the Services under the terms of Framework Agreement number RM1557.13.</w:t>
      </w:r>
    </w:p>
    <w:tbl>
      <w:tblPr>
        <w:tblStyle w:val="a7"/>
        <w:tblW w:w="888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3541"/>
        <w:gridCol w:w="3541"/>
      </w:tblGrid>
      <w:tr w:rsidR="00F45C5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t xml:space="preserve">Buyer </w:t>
            </w:r>
          </w:p>
        </w:tc>
      </w:tr>
      <w:tr w:rsidR="00F45C5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rPr>
                <w:b/>
              </w:rPr>
              <w:lastRenderedPageBreak/>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C211AB">
            <w:pPr>
              <w:spacing w:line="256" w:lineRule="auto"/>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C211AB">
            <w:pPr>
              <w:spacing w:line="256" w:lineRule="auto"/>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r>
      <w:tr w:rsidR="00F45C5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C211AB">
            <w:pPr>
              <w:spacing w:line="256" w:lineRule="auto"/>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C211AB">
            <w:pPr>
              <w:spacing w:line="256" w:lineRule="auto"/>
            </w:pPr>
            <w:r w:rsidRPr="00C211AB">
              <w:t>REDACTED TEXT under FOIA Section 40, Personal Information.</w:t>
            </w:r>
          </w:p>
        </w:tc>
      </w:tr>
      <w:tr w:rsidR="00F45C5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rPr>
                <w:rFonts w:ascii="Bad Script" w:eastAsia="Bad Script" w:hAnsi="Bad Script" w:cs="Bad Script"/>
                <w:sz w:val="48"/>
                <w:szCs w:val="48"/>
              </w:rPr>
            </w:pPr>
            <w:r>
              <w:t xml:space="preserve"> </w:t>
            </w:r>
            <w:r w:rsidR="00C211AB">
              <w:rPr>
                <w:rFonts w:ascii="Arial" w:hAnsi="Arial" w:cs="Arial"/>
                <w:b/>
                <w:bCs/>
                <w:color w:val="FF0000"/>
                <w:sz w:val="22"/>
                <w:szCs w:val="22"/>
              </w:rPr>
              <w:t>REDACTED TEXT under FOIA Section 40, Personal Information</w:t>
            </w:r>
            <w:r w:rsidR="00C211AB">
              <w:rPr>
                <w:rFonts w:ascii="Arial" w:hAnsi="Arial" w:cs="Arial"/>
                <w:color w:val="0B0C0C"/>
                <w:sz w:val="22"/>
                <w:szCs w:val="22"/>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t xml:space="preserve"> </w:t>
            </w:r>
            <w:r w:rsidR="00C211AB">
              <w:rPr>
                <w:rFonts w:ascii="Arial" w:hAnsi="Arial" w:cs="Arial"/>
                <w:b/>
                <w:bCs/>
                <w:color w:val="FF0000"/>
                <w:sz w:val="22"/>
                <w:szCs w:val="22"/>
              </w:rPr>
              <w:t>REDACTED TEXT under FOIA Section 40, Personal Information</w:t>
            </w:r>
            <w:r w:rsidR="00C211AB">
              <w:rPr>
                <w:rFonts w:ascii="Arial" w:hAnsi="Arial" w:cs="Arial"/>
                <w:color w:val="0B0C0C"/>
                <w:sz w:val="22"/>
                <w:szCs w:val="22"/>
              </w:rPr>
              <w:t>.</w:t>
            </w:r>
          </w:p>
        </w:tc>
      </w:tr>
      <w:tr w:rsidR="00F45C57">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t>11</w:t>
            </w:r>
            <w:r>
              <w:rPr>
                <w:vertAlign w:val="superscript"/>
              </w:rPr>
              <w:t>th</w:t>
            </w:r>
            <w:r>
              <w:t xml:space="preserve"> January 2024</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rsidR="00F45C57" w:rsidRDefault="00AC0B02">
            <w:pPr>
              <w:spacing w:line="256" w:lineRule="auto"/>
            </w:pPr>
            <w:r>
              <w:t>12/01/2024</w:t>
            </w:r>
          </w:p>
        </w:tc>
      </w:tr>
    </w:tbl>
    <w:p w:rsidR="00F45C57" w:rsidRDefault="00AC0B02">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rsidR="00F45C57" w:rsidRDefault="00AC0B02">
      <w:pPr>
        <w:pStyle w:val="Heading2"/>
        <w:pageBreakBefore/>
        <w:spacing w:after="278"/>
        <w:ind w:left="1113" w:firstLine="1118"/>
      </w:pPr>
      <w:r>
        <w:lastRenderedPageBreak/>
        <w:t>Customer Benefits</w:t>
      </w:r>
      <w:r>
        <w:rPr>
          <w:vertAlign w:val="subscript"/>
        </w:rPr>
        <w:t xml:space="preserve"> </w:t>
      </w:r>
    </w:p>
    <w:p w:rsidR="00F45C57" w:rsidRDefault="00AC0B02">
      <w:pPr>
        <w:ind w:right="14"/>
      </w:pPr>
      <w:r>
        <w:t xml:space="preserve">For each Call-Off Contract please complete a customer benefits record, by following this link: </w:t>
      </w:r>
    </w:p>
    <w:p w:rsidR="00F45C57" w:rsidRDefault="00AC0B02">
      <w:pPr>
        <w:tabs>
          <w:tab w:val="center" w:pos="3002"/>
          <w:tab w:val="center" w:pos="7765"/>
        </w:tabs>
        <w:spacing w:after="344" w:line="256" w:lineRule="auto"/>
        <w:ind w:left="0" w:firstLine="0"/>
      </w:pPr>
      <w:r>
        <w:rPr>
          <w:rFonts w:ascii="Calibri" w:eastAsia="Calibri" w:hAnsi="Calibri" w:cs="Calibri"/>
        </w:rPr>
        <w:t xml:space="preserve">                      </w:t>
      </w:r>
      <w:r>
        <w:t> </w:t>
      </w:r>
      <w:hyperlink r:id="rId12">
        <w:r>
          <w:rPr>
            <w:color w:val="1155CC"/>
            <w:u w:val="single"/>
          </w:rPr>
          <w:t>G-Cloud 13 Customer Benefit Record</w:t>
        </w:r>
      </w:hyperlink>
      <w:r>
        <w:tab/>
        <w:t xml:space="preserve"> </w:t>
      </w:r>
    </w:p>
    <w:p w:rsidR="00F45C57" w:rsidRDefault="00AC0B02">
      <w:pPr>
        <w:pStyle w:val="Heading1"/>
        <w:pageBreakBefore/>
        <w:spacing w:after="299"/>
        <w:ind w:left="1113" w:firstLine="1118"/>
      </w:pPr>
      <w:r>
        <w:lastRenderedPageBreak/>
        <w:t xml:space="preserve">Part B: Terms and conditions </w:t>
      </w:r>
    </w:p>
    <w:p w:rsidR="00F45C57" w:rsidRDefault="00AC0B02">
      <w:pPr>
        <w:pStyle w:val="Heading3"/>
        <w:tabs>
          <w:tab w:val="center" w:pos="1235"/>
          <w:tab w:val="center" w:pos="4229"/>
        </w:tabs>
        <w:spacing w:after="66"/>
        <w:ind w:left="0" w:firstLine="0"/>
      </w:pPr>
      <w:r>
        <w:rPr>
          <w:rFonts w:ascii="Calibri" w:eastAsia="Calibri" w:hAnsi="Calibri" w:cs="Calibri"/>
          <w:color w:val="000000"/>
          <w:sz w:val="22"/>
          <w:szCs w:val="22"/>
        </w:rPr>
        <w:tab/>
      </w:r>
      <w:r>
        <w:t xml:space="preserve">1. </w:t>
      </w:r>
      <w:r>
        <w:tab/>
        <w:t xml:space="preserve">Call-Off Contract Start date and length </w:t>
      </w:r>
    </w:p>
    <w:p w:rsidR="00F45C57" w:rsidRDefault="00AC0B02">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rsidR="00F45C57" w:rsidRDefault="00AC0B02">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rsidR="00F45C57" w:rsidRDefault="00AC0B02">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rsidR="00F45C57" w:rsidRDefault="00AC0B02">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rsidR="00F45C57" w:rsidRDefault="00AC0B02">
      <w:pPr>
        <w:pStyle w:val="Heading3"/>
        <w:tabs>
          <w:tab w:val="center" w:pos="1235"/>
          <w:tab w:val="center" w:pos="3214"/>
        </w:tabs>
        <w:spacing w:after="69"/>
        <w:ind w:left="0" w:firstLine="0"/>
      </w:pPr>
      <w:r>
        <w:rPr>
          <w:rFonts w:ascii="Calibri" w:eastAsia="Calibri" w:hAnsi="Calibri" w:cs="Calibri"/>
          <w:color w:val="000000"/>
          <w:sz w:val="22"/>
          <w:szCs w:val="22"/>
        </w:rPr>
        <w:tab/>
      </w:r>
      <w:r>
        <w:t xml:space="preserve">2. </w:t>
      </w:r>
      <w:r>
        <w:tab/>
        <w:t xml:space="preserve">Incorporation of terms </w:t>
      </w:r>
    </w:p>
    <w:p w:rsidR="00F45C57" w:rsidRDefault="00AC0B02">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F45C57" w:rsidRDefault="00AC0B02" w:rsidP="00AC0B02">
      <w:pPr>
        <w:numPr>
          <w:ilvl w:val="0"/>
          <w:numId w:val="49"/>
        </w:numPr>
        <w:spacing w:after="28"/>
        <w:ind w:left="1891" w:right="14" w:hanging="397"/>
      </w:pPr>
      <w:r>
        <w:t xml:space="preserve">2.3 (Warranties and representations) </w:t>
      </w:r>
    </w:p>
    <w:p w:rsidR="00F45C57" w:rsidRDefault="00AC0B02" w:rsidP="00AC0B02">
      <w:pPr>
        <w:numPr>
          <w:ilvl w:val="0"/>
          <w:numId w:val="49"/>
        </w:numPr>
        <w:spacing w:after="31"/>
        <w:ind w:left="1891" w:right="14" w:hanging="397"/>
      </w:pPr>
      <w:r>
        <w:t xml:space="preserve">4.1 to 4.6 (Liability) </w:t>
      </w:r>
    </w:p>
    <w:p w:rsidR="00F45C57" w:rsidRDefault="00AC0B02" w:rsidP="00AC0B02">
      <w:pPr>
        <w:numPr>
          <w:ilvl w:val="0"/>
          <w:numId w:val="49"/>
        </w:numPr>
        <w:spacing w:after="31"/>
        <w:ind w:left="1891" w:right="14" w:hanging="397"/>
      </w:pPr>
      <w:r>
        <w:t xml:space="preserve">4.10 to 4.11 (IR35) </w:t>
      </w:r>
    </w:p>
    <w:p w:rsidR="00F45C57" w:rsidRDefault="00AC0B02" w:rsidP="00AC0B02">
      <w:pPr>
        <w:numPr>
          <w:ilvl w:val="0"/>
          <w:numId w:val="49"/>
        </w:numPr>
        <w:spacing w:after="30"/>
        <w:ind w:left="1891" w:right="14" w:hanging="397"/>
      </w:pPr>
      <w:r>
        <w:t xml:space="preserve">10 (Force majeure) </w:t>
      </w:r>
    </w:p>
    <w:p w:rsidR="00F45C57" w:rsidRDefault="00AC0B02" w:rsidP="00AC0B02">
      <w:pPr>
        <w:numPr>
          <w:ilvl w:val="0"/>
          <w:numId w:val="49"/>
        </w:numPr>
        <w:spacing w:after="30"/>
        <w:ind w:left="1891" w:right="14" w:hanging="397"/>
      </w:pPr>
      <w:r>
        <w:t xml:space="preserve">5.3 (Continuing rights) </w:t>
      </w:r>
    </w:p>
    <w:p w:rsidR="00F45C57" w:rsidRDefault="00AC0B02" w:rsidP="00AC0B02">
      <w:pPr>
        <w:numPr>
          <w:ilvl w:val="0"/>
          <w:numId w:val="49"/>
        </w:numPr>
        <w:spacing w:after="32"/>
        <w:ind w:left="1891" w:right="14" w:hanging="397"/>
      </w:pPr>
      <w:r>
        <w:t xml:space="preserve">5.4 to 5.6 (Change of control) </w:t>
      </w:r>
    </w:p>
    <w:p w:rsidR="00F45C57" w:rsidRDefault="00AC0B02" w:rsidP="00AC0B02">
      <w:pPr>
        <w:numPr>
          <w:ilvl w:val="0"/>
          <w:numId w:val="49"/>
        </w:numPr>
        <w:spacing w:after="31"/>
        <w:ind w:left="1891" w:right="14" w:hanging="397"/>
      </w:pPr>
      <w:r>
        <w:t xml:space="preserve">5.7 (Fraud) </w:t>
      </w:r>
    </w:p>
    <w:p w:rsidR="00F45C57" w:rsidRDefault="00AC0B02" w:rsidP="00AC0B02">
      <w:pPr>
        <w:numPr>
          <w:ilvl w:val="0"/>
          <w:numId w:val="49"/>
        </w:numPr>
        <w:spacing w:after="28"/>
        <w:ind w:left="1891" w:right="14" w:hanging="397"/>
      </w:pPr>
      <w:r>
        <w:t xml:space="preserve">5.8 (Notice of fraud) </w:t>
      </w:r>
    </w:p>
    <w:p w:rsidR="00F45C57" w:rsidRDefault="00AC0B02" w:rsidP="00AC0B02">
      <w:pPr>
        <w:numPr>
          <w:ilvl w:val="0"/>
          <w:numId w:val="49"/>
        </w:numPr>
        <w:spacing w:after="31"/>
        <w:ind w:left="1891" w:right="14" w:hanging="397"/>
      </w:pPr>
      <w:r>
        <w:t xml:space="preserve">7 (Transparency and Audit) </w:t>
      </w:r>
    </w:p>
    <w:p w:rsidR="00F45C57" w:rsidRDefault="00AC0B02" w:rsidP="00AC0B02">
      <w:pPr>
        <w:numPr>
          <w:ilvl w:val="0"/>
          <w:numId w:val="49"/>
        </w:numPr>
        <w:spacing w:after="31"/>
        <w:ind w:left="1891" w:right="14" w:hanging="397"/>
      </w:pPr>
      <w:r>
        <w:t xml:space="preserve">8.3 (Order of precedence) </w:t>
      </w:r>
    </w:p>
    <w:p w:rsidR="00F45C57" w:rsidRDefault="00AC0B02" w:rsidP="00AC0B02">
      <w:pPr>
        <w:numPr>
          <w:ilvl w:val="0"/>
          <w:numId w:val="49"/>
        </w:numPr>
        <w:spacing w:after="30"/>
        <w:ind w:left="1891" w:right="14" w:hanging="397"/>
      </w:pPr>
      <w:r>
        <w:t xml:space="preserve">11 (Relationship) </w:t>
      </w:r>
    </w:p>
    <w:p w:rsidR="00F45C57" w:rsidRDefault="00AC0B02" w:rsidP="00AC0B02">
      <w:pPr>
        <w:numPr>
          <w:ilvl w:val="0"/>
          <w:numId w:val="49"/>
        </w:numPr>
        <w:spacing w:after="30"/>
        <w:ind w:left="1891" w:right="14" w:hanging="397"/>
      </w:pPr>
      <w:r>
        <w:t xml:space="preserve">14 (Entire agreement) </w:t>
      </w:r>
    </w:p>
    <w:p w:rsidR="00F45C57" w:rsidRDefault="00AC0B02" w:rsidP="00AC0B02">
      <w:pPr>
        <w:numPr>
          <w:ilvl w:val="0"/>
          <w:numId w:val="49"/>
        </w:numPr>
        <w:spacing w:after="30"/>
        <w:ind w:left="1891" w:right="14" w:hanging="397"/>
      </w:pPr>
      <w:r>
        <w:t xml:space="preserve">15 (Law and jurisdiction) </w:t>
      </w:r>
    </w:p>
    <w:p w:rsidR="00F45C57" w:rsidRDefault="00AC0B02" w:rsidP="00AC0B02">
      <w:pPr>
        <w:numPr>
          <w:ilvl w:val="0"/>
          <w:numId w:val="49"/>
        </w:numPr>
        <w:spacing w:after="30"/>
        <w:ind w:left="1891" w:right="14" w:hanging="397"/>
      </w:pPr>
      <w:r>
        <w:t xml:space="preserve">16 (Legislative change) </w:t>
      </w:r>
    </w:p>
    <w:p w:rsidR="00F45C57" w:rsidRDefault="00AC0B02" w:rsidP="00AC0B02">
      <w:pPr>
        <w:numPr>
          <w:ilvl w:val="0"/>
          <w:numId w:val="49"/>
        </w:numPr>
        <w:spacing w:after="27"/>
        <w:ind w:left="1891" w:right="14" w:hanging="397"/>
      </w:pPr>
      <w:r>
        <w:t xml:space="preserve">17 (Bribery and corruption) </w:t>
      </w:r>
    </w:p>
    <w:p w:rsidR="00F45C57" w:rsidRDefault="00AC0B02" w:rsidP="00AC0B02">
      <w:pPr>
        <w:numPr>
          <w:ilvl w:val="0"/>
          <w:numId w:val="49"/>
        </w:numPr>
        <w:spacing w:after="30"/>
        <w:ind w:left="1891" w:right="14" w:hanging="397"/>
      </w:pPr>
      <w:r>
        <w:t xml:space="preserve">18 (Freedom of Information Act) </w:t>
      </w:r>
    </w:p>
    <w:p w:rsidR="00F45C57" w:rsidRDefault="00AC0B02" w:rsidP="00AC0B02">
      <w:pPr>
        <w:numPr>
          <w:ilvl w:val="0"/>
          <w:numId w:val="49"/>
        </w:numPr>
        <w:spacing w:after="30"/>
        <w:ind w:left="1891" w:right="14" w:hanging="397"/>
      </w:pPr>
      <w:r>
        <w:t xml:space="preserve">19 (Promoting tax compliance) </w:t>
      </w:r>
    </w:p>
    <w:p w:rsidR="00F45C57" w:rsidRDefault="00AC0B02" w:rsidP="00AC0B02">
      <w:pPr>
        <w:numPr>
          <w:ilvl w:val="0"/>
          <w:numId w:val="49"/>
        </w:numPr>
        <w:spacing w:after="30"/>
        <w:ind w:left="1891" w:right="14" w:hanging="397"/>
      </w:pPr>
      <w:r>
        <w:t xml:space="preserve">20 (Official Secrets Act) </w:t>
      </w:r>
    </w:p>
    <w:p w:rsidR="00F45C57" w:rsidRDefault="00AC0B02" w:rsidP="00AC0B02">
      <w:pPr>
        <w:numPr>
          <w:ilvl w:val="0"/>
          <w:numId w:val="49"/>
        </w:numPr>
        <w:spacing w:after="29"/>
        <w:ind w:left="1891" w:right="14" w:hanging="397"/>
      </w:pPr>
      <w:r>
        <w:t xml:space="preserve">21 (Transfer and subcontracting) </w:t>
      </w:r>
    </w:p>
    <w:p w:rsidR="00F45C57" w:rsidRDefault="00AC0B02" w:rsidP="00AC0B02">
      <w:pPr>
        <w:numPr>
          <w:ilvl w:val="0"/>
          <w:numId w:val="49"/>
        </w:numPr>
        <w:spacing w:after="0"/>
        <w:ind w:left="1891" w:right="14" w:hanging="397"/>
      </w:pPr>
      <w:r>
        <w:t xml:space="preserve">23 (Complaints handling and resolution) </w:t>
      </w:r>
    </w:p>
    <w:p w:rsidR="00F45C57" w:rsidRDefault="00AC0B02" w:rsidP="00AC0B02">
      <w:pPr>
        <w:numPr>
          <w:ilvl w:val="0"/>
          <w:numId w:val="49"/>
        </w:numPr>
        <w:spacing w:after="0"/>
        <w:ind w:left="1891" w:right="14" w:hanging="397"/>
      </w:pPr>
      <w:r>
        <w:lastRenderedPageBreak/>
        <w:t xml:space="preserve">24 (Conflicts of interest and ethical walls) </w:t>
      </w:r>
    </w:p>
    <w:p w:rsidR="00F45C57" w:rsidRDefault="00AC0B02" w:rsidP="00AC0B02">
      <w:pPr>
        <w:numPr>
          <w:ilvl w:val="0"/>
          <w:numId w:val="49"/>
        </w:numPr>
        <w:spacing w:after="0"/>
        <w:ind w:left="1891" w:right="14" w:hanging="397"/>
      </w:pPr>
      <w:r>
        <w:t xml:space="preserve">25 (Publicity and branding) </w:t>
      </w:r>
    </w:p>
    <w:p w:rsidR="00F45C57" w:rsidRDefault="00AC0B02" w:rsidP="00AC0B02">
      <w:pPr>
        <w:numPr>
          <w:ilvl w:val="0"/>
          <w:numId w:val="49"/>
        </w:numPr>
        <w:spacing w:after="0"/>
        <w:ind w:left="1891" w:right="14" w:hanging="397"/>
      </w:pPr>
      <w:r>
        <w:t xml:space="preserve">26 (Equality and diversity) </w:t>
      </w:r>
    </w:p>
    <w:p w:rsidR="00F45C57" w:rsidRDefault="00AC0B02" w:rsidP="00AC0B02">
      <w:pPr>
        <w:numPr>
          <w:ilvl w:val="0"/>
          <w:numId w:val="49"/>
        </w:numPr>
        <w:spacing w:after="29"/>
        <w:ind w:left="1891" w:right="14" w:hanging="397"/>
      </w:pPr>
      <w:r>
        <w:t xml:space="preserve">28 (Data protection) </w:t>
      </w:r>
    </w:p>
    <w:p w:rsidR="00F45C57" w:rsidRDefault="00AC0B02" w:rsidP="00AC0B02">
      <w:pPr>
        <w:numPr>
          <w:ilvl w:val="0"/>
          <w:numId w:val="49"/>
        </w:numPr>
        <w:spacing w:after="29"/>
        <w:ind w:left="1891" w:right="14" w:hanging="397"/>
      </w:pPr>
      <w:r>
        <w:t xml:space="preserve">31 (Severability) </w:t>
      </w:r>
    </w:p>
    <w:p w:rsidR="00F45C57" w:rsidRDefault="00AC0B02" w:rsidP="00AC0B02">
      <w:pPr>
        <w:numPr>
          <w:ilvl w:val="0"/>
          <w:numId w:val="49"/>
        </w:numPr>
        <w:spacing w:after="31"/>
        <w:ind w:left="1891" w:right="14" w:hanging="397"/>
      </w:pPr>
      <w:r>
        <w:t xml:space="preserve">32 and 33 (Managing disputes and Mediation) </w:t>
      </w:r>
    </w:p>
    <w:p w:rsidR="00F45C57" w:rsidRDefault="00AC0B02" w:rsidP="00AC0B02">
      <w:pPr>
        <w:numPr>
          <w:ilvl w:val="0"/>
          <w:numId w:val="49"/>
        </w:numPr>
        <w:spacing w:after="30"/>
        <w:ind w:left="1891" w:right="14" w:hanging="397"/>
      </w:pPr>
      <w:r>
        <w:t xml:space="preserve">34 (Confidentiality) </w:t>
      </w:r>
    </w:p>
    <w:p w:rsidR="00F45C57" w:rsidRDefault="00AC0B02" w:rsidP="00AC0B02">
      <w:pPr>
        <w:numPr>
          <w:ilvl w:val="0"/>
          <w:numId w:val="49"/>
        </w:numPr>
        <w:spacing w:after="30"/>
        <w:ind w:left="1891" w:right="14" w:hanging="397"/>
      </w:pPr>
      <w:r>
        <w:t xml:space="preserve">35 (Waiver and cumulative remedies) </w:t>
      </w:r>
    </w:p>
    <w:p w:rsidR="00F45C57" w:rsidRDefault="00AC0B02" w:rsidP="00AC0B02">
      <w:pPr>
        <w:numPr>
          <w:ilvl w:val="0"/>
          <w:numId w:val="49"/>
        </w:numPr>
        <w:spacing w:after="27"/>
        <w:ind w:left="1891" w:right="14" w:hanging="397"/>
      </w:pPr>
      <w:r>
        <w:t xml:space="preserve">36 (Corporate Social Responsibility) </w:t>
      </w:r>
    </w:p>
    <w:p w:rsidR="00F45C57" w:rsidRDefault="00AC0B02" w:rsidP="00AC0B02">
      <w:pPr>
        <w:numPr>
          <w:ilvl w:val="0"/>
          <w:numId w:val="49"/>
        </w:numPr>
        <w:ind w:left="1891" w:right="14" w:hanging="397"/>
      </w:pPr>
      <w:r>
        <w:t xml:space="preserve">paragraphs 1 to 10 of the Framework Agreement Schedule 3 </w:t>
      </w:r>
    </w:p>
    <w:p w:rsidR="00F45C57" w:rsidRDefault="00AC0B02">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rsidR="00F45C57" w:rsidRDefault="00AC0B02">
      <w:pPr>
        <w:numPr>
          <w:ilvl w:val="2"/>
          <w:numId w:val="14"/>
        </w:numPr>
        <w:spacing w:after="41"/>
        <w:ind w:right="14" w:hanging="720"/>
      </w:pPr>
      <w:r>
        <w:t xml:space="preserve">a reference to the ‘Framework Agreement’ will be a reference to the ‘Call-Off Contract’ </w:t>
      </w:r>
    </w:p>
    <w:p w:rsidR="00F45C57" w:rsidRDefault="00AC0B02">
      <w:pPr>
        <w:numPr>
          <w:ilvl w:val="2"/>
          <w:numId w:val="14"/>
        </w:numPr>
        <w:spacing w:after="55"/>
        <w:ind w:right="14" w:hanging="720"/>
      </w:pPr>
      <w:r>
        <w:t xml:space="preserve">a reference to ‘CCS’ or to ‘CCS and/or the Buyer’ will be a reference to ‘the Buyer’ </w:t>
      </w:r>
    </w:p>
    <w:p w:rsidR="00F45C57" w:rsidRDefault="00AC0B02">
      <w:pPr>
        <w:numPr>
          <w:ilvl w:val="2"/>
          <w:numId w:val="14"/>
        </w:numPr>
        <w:ind w:right="14" w:hanging="720"/>
      </w:pPr>
      <w:r>
        <w:t xml:space="preserve">a reference to the ‘Parties’ and a ‘Party’ will be a reference to the Buyer and Supplier as Parties under this Call-Off Contract </w:t>
      </w:r>
    </w:p>
    <w:p w:rsidR="00F45C57" w:rsidRDefault="00AC0B02">
      <w:pPr>
        <w:numPr>
          <w:ilvl w:val="1"/>
          <w:numId w:val="1"/>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F45C57" w:rsidRDefault="00AC0B02">
      <w:pPr>
        <w:numPr>
          <w:ilvl w:val="1"/>
          <w:numId w:val="1"/>
        </w:numPr>
        <w:ind w:right="14" w:hanging="720"/>
      </w:pPr>
      <w:r>
        <w:t xml:space="preserve">The Framework Agreement incorporated clauses will be referred to as incorporated Framework clause ‘XX’, where ‘XX’ is the Framework Agreement clause number. </w:t>
      </w:r>
    </w:p>
    <w:p w:rsidR="00F45C57" w:rsidRDefault="00AC0B02">
      <w:pPr>
        <w:numPr>
          <w:ilvl w:val="1"/>
          <w:numId w:val="1"/>
        </w:numPr>
        <w:spacing w:after="740"/>
        <w:ind w:right="14" w:hanging="720"/>
      </w:pPr>
      <w:r>
        <w:t xml:space="preserve">When an Order Form is signed, the terms and conditions agreed in it will be incorporated into this Call-Off Contract. </w:t>
      </w:r>
    </w:p>
    <w:p w:rsidR="00F45C57" w:rsidRDefault="00AC0B02">
      <w:pPr>
        <w:pStyle w:val="Heading3"/>
        <w:tabs>
          <w:tab w:val="center" w:pos="1235"/>
          <w:tab w:val="center" w:pos="2990"/>
        </w:tabs>
        <w:spacing w:after="208"/>
        <w:ind w:left="0" w:firstLine="0"/>
      </w:pPr>
      <w:r>
        <w:rPr>
          <w:rFonts w:ascii="Calibri" w:eastAsia="Calibri" w:hAnsi="Calibri" w:cs="Calibri"/>
          <w:color w:val="000000"/>
          <w:sz w:val="22"/>
          <w:szCs w:val="22"/>
        </w:rPr>
        <w:tab/>
      </w:r>
      <w:r>
        <w:t xml:space="preserve">3. </w:t>
      </w:r>
      <w:r>
        <w:tab/>
        <w:t xml:space="preserve">Supply of services </w:t>
      </w:r>
    </w:p>
    <w:p w:rsidR="00F45C57" w:rsidRDefault="00AC0B02">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rsidR="00F45C57" w:rsidRDefault="00AC0B02">
      <w:pPr>
        <w:spacing w:after="741"/>
        <w:ind w:left="1838" w:right="14" w:hanging="720"/>
      </w:pPr>
      <w:r>
        <w:t xml:space="preserve">3.2 </w:t>
      </w:r>
      <w:r>
        <w:tab/>
        <w:t xml:space="preserve">The Supplier undertakes that each G-Cloud Service will meet the Buyer’s acceptance criteria, as defined in the Order Form. </w:t>
      </w:r>
    </w:p>
    <w:p w:rsidR="00F45C57" w:rsidRDefault="00F45C57">
      <w:pPr>
        <w:spacing w:after="741"/>
        <w:ind w:left="1838" w:right="14" w:hanging="720"/>
      </w:pPr>
    </w:p>
    <w:p w:rsidR="00F45C57" w:rsidRDefault="00AC0B02">
      <w:pPr>
        <w:pStyle w:val="Heading3"/>
        <w:tabs>
          <w:tab w:val="center" w:pos="1235"/>
          <w:tab w:val="center" w:pos="2668"/>
        </w:tabs>
        <w:spacing w:after="205"/>
        <w:ind w:left="0" w:firstLine="0"/>
      </w:pPr>
      <w:r>
        <w:rPr>
          <w:rFonts w:ascii="Calibri" w:eastAsia="Calibri" w:hAnsi="Calibri" w:cs="Calibri"/>
          <w:color w:val="000000"/>
          <w:sz w:val="22"/>
          <w:szCs w:val="22"/>
        </w:rPr>
        <w:lastRenderedPageBreak/>
        <w:tab/>
      </w:r>
      <w:r>
        <w:t xml:space="preserve">4. </w:t>
      </w:r>
      <w:r>
        <w:tab/>
        <w:t xml:space="preserve">Supplier staff </w:t>
      </w:r>
    </w:p>
    <w:p w:rsidR="00F45C57" w:rsidRDefault="00AC0B02">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rsidR="00F45C57" w:rsidRDefault="00AC0B02">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rsidR="00F45C57" w:rsidRDefault="00AC0B02">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rsidR="00F45C57" w:rsidRDefault="00AC0B02">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rsidR="00F45C57" w:rsidRDefault="00AC0B02">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rsidR="00F45C57" w:rsidRDefault="00AC0B02">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rsidR="00F45C57" w:rsidRDefault="00AC0B02">
      <w:pPr>
        <w:ind w:left="1838" w:right="14" w:hanging="720"/>
      </w:pPr>
      <w:r>
        <w:t xml:space="preserve">4.2 </w:t>
      </w:r>
      <w:r>
        <w:tab/>
        <w:t xml:space="preserve">The Supplier must retain overall control of the Supplier Staff so that they are not considered to be employees, workers, agents or contractors of the Buyer. </w:t>
      </w:r>
    </w:p>
    <w:p w:rsidR="00F45C57" w:rsidRDefault="00AC0B02">
      <w:pPr>
        <w:ind w:left="1838" w:right="14" w:hanging="720"/>
      </w:pPr>
      <w:r>
        <w:t xml:space="preserve">4.3 </w:t>
      </w:r>
      <w:r>
        <w:tab/>
        <w:t xml:space="preserve">The Supplier may substitute any Supplier Staff as long as they have the equivalent experience and qualifications to the substituted staff member. </w:t>
      </w:r>
    </w:p>
    <w:p w:rsidR="00F45C57" w:rsidRDefault="00AC0B02">
      <w:pPr>
        <w:ind w:left="1838" w:right="14" w:hanging="720"/>
      </w:pPr>
      <w:r>
        <w:t xml:space="preserve">4.4 </w:t>
      </w:r>
      <w:r>
        <w:tab/>
        <w:t xml:space="preserve">The Buyer may conduct IR35 Assessments using the ESI tool to assess whether the Supplier’s engagement under the Call-Off Contract is Inside or Outside IR35. </w:t>
      </w:r>
    </w:p>
    <w:p w:rsidR="00F45C57" w:rsidRDefault="00AC0B02">
      <w:pPr>
        <w:ind w:left="1838" w:right="14" w:hanging="720"/>
      </w:pPr>
      <w:r>
        <w:t xml:space="preserve">4.5 </w:t>
      </w:r>
      <w:r>
        <w:tab/>
        <w:t xml:space="preserve">The Buyer may End this Call-Off Contract for Material Breach as per clause 18.5 hereunder if the Supplier is delivering the Services Inside IR35. </w:t>
      </w:r>
    </w:p>
    <w:p w:rsidR="00F45C57" w:rsidRDefault="00AC0B02">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F45C57" w:rsidRDefault="00AC0B02">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F45C57" w:rsidRDefault="00AC0B02">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rsidR="00F45C57" w:rsidRDefault="00AC0B02">
      <w:pPr>
        <w:pStyle w:val="Heading3"/>
        <w:tabs>
          <w:tab w:val="center" w:pos="1235"/>
          <w:tab w:val="center" w:pos="2703"/>
        </w:tabs>
        <w:spacing w:after="205"/>
        <w:ind w:left="0" w:firstLine="0"/>
      </w:pPr>
      <w:r>
        <w:rPr>
          <w:rFonts w:ascii="Calibri" w:eastAsia="Calibri" w:hAnsi="Calibri" w:cs="Calibri"/>
          <w:color w:val="000000"/>
          <w:sz w:val="22"/>
          <w:szCs w:val="22"/>
        </w:rPr>
        <w:tab/>
      </w:r>
      <w:r>
        <w:t xml:space="preserve">5. </w:t>
      </w:r>
      <w:r>
        <w:tab/>
        <w:t xml:space="preserve">Due diligence </w:t>
      </w:r>
    </w:p>
    <w:p w:rsidR="00F45C57" w:rsidRDefault="00AC0B02">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rsidR="00F45C57" w:rsidRDefault="00AC0B02">
      <w:pPr>
        <w:spacing w:after="127"/>
        <w:ind w:left="2573" w:right="14" w:hanging="720"/>
      </w:pPr>
      <w:r>
        <w:lastRenderedPageBreak/>
        <w:t xml:space="preserve">5.1.1 have made their own enquiries and are satisfied by the accuracy of any information supplied by the other Party </w:t>
      </w:r>
    </w:p>
    <w:p w:rsidR="00F45C57" w:rsidRDefault="00AC0B02">
      <w:pPr>
        <w:spacing w:after="128"/>
        <w:ind w:left="2573" w:right="14" w:hanging="720"/>
      </w:pPr>
      <w:r>
        <w:t>5.1.2 are confident that they can fulfil their obligations according to the Call-Off Contract terms</w:t>
      </w:r>
    </w:p>
    <w:p w:rsidR="00F45C57" w:rsidRDefault="00AC0B02">
      <w:pPr>
        <w:spacing w:after="128"/>
        <w:ind w:left="2573" w:right="14" w:hanging="720"/>
      </w:pPr>
      <w:r>
        <w:t xml:space="preserve">5.1.3 have raised all due diligence questions before signing the Call-Off Contract </w:t>
      </w:r>
    </w:p>
    <w:p w:rsidR="00F45C57" w:rsidRDefault="00AC0B02">
      <w:pPr>
        <w:spacing w:after="128"/>
        <w:ind w:left="2573" w:right="14" w:hanging="720"/>
      </w:pPr>
      <w:r>
        <w:t xml:space="preserve">5.1.4 have entered into the Call-Off Contract relying on their own due diligence </w:t>
      </w:r>
    </w:p>
    <w:p w:rsidR="00F45C57" w:rsidRDefault="00AC0B02">
      <w:pPr>
        <w:pStyle w:val="Heading3"/>
        <w:tabs>
          <w:tab w:val="center" w:pos="1235"/>
          <w:tab w:val="center" w:pos="4427"/>
        </w:tabs>
        <w:spacing w:after="69"/>
        <w:ind w:left="0" w:firstLine="0"/>
      </w:pPr>
      <w:r>
        <w:rPr>
          <w:rFonts w:ascii="Calibri" w:eastAsia="Calibri" w:hAnsi="Calibri" w:cs="Calibri"/>
          <w:color w:val="000000"/>
          <w:sz w:val="22"/>
          <w:szCs w:val="22"/>
        </w:rPr>
        <w:tab/>
      </w:r>
      <w:r>
        <w:t xml:space="preserve">6. </w:t>
      </w:r>
      <w:r>
        <w:tab/>
        <w:t xml:space="preserve">Business continuity and disaster recovery </w:t>
      </w:r>
    </w:p>
    <w:p w:rsidR="00F45C57" w:rsidRDefault="00AC0B02">
      <w:pPr>
        <w:spacing w:after="349"/>
        <w:ind w:left="1838" w:right="14" w:hanging="720"/>
      </w:pPr>
      <w:r>
        <w:t xml:space="preserve">6.1 </w:t>
      </w:r>
      <w:r>
        <w:tab/>
        <w:t xml:space="preserve">The Supplier will have a clear business continuity and disaster recovery plan in their Service Descriptions. </w:t>
      </w:r>
    </w:p>
    <w:p w:rsidR="00F45C57" w:rsidRDefault="00AC0B02">
      <w:pPr>
        <w:ind w:left="1838" w:right="14" w:hanging="720"/>
      </w:pPr>
      <w:r>
        <w:t xml:space="preserve">6.2 </w:t>
      </w:r>
      <w:r>
        <w:tab/>
        <w:t xml:space="preserve">The Supplier’s business continuity and disaster recovery services are part of the Services and will be performed by the Supplier when required. </w:t>
      </w:r>
    </w:p>
    <w:p w:rsidR="00F45C57" w:rsidRDefault="00AC0B02">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rsidR="00F45C57" w:rsidRDefault="00AC0B02">
      <w:pPr>
        <w:pStyle w:val="Heading3"/>
        <w:tabs>
          <w:tab w:val="center" w:pos="1235"/>
          <w:tab w:val="center" w:pos="4622"/>
        </w:tabs>
        <w:spacing w:after="103"/>
        <w:ind w:left="0" w:firstLine="0"/>
      </w:pPr>
      <w:r>
        <w:rPr>
          <w:rFonts w:ascii="Calibri" w:eastAsia="Calibri" w:hAnsi="Calibri" w:cs="Calibri"/>
          <w:color w:val="000000"/>
          <w:sz w:val="22"/>
          <w:szCs w:val="22"/>
        </w:rPr>
        <w:tab/>
      </w:r>
      <w:r>
        <w:t xml:space="preserve">7. </w:t>
      </w:r>
      <w:r>
        <w:tab/>
        <w:t xml:space="preserve">Payment, VAT and Call-Off Contract charges </w:t>
      </w:r>
    </w:p>
    <w:p w:rsidR="00F45C57" w:rsidRDefault="00AC0B02">
      <w:pPr>
        <w:spacing w:after="129"/>
        <w:ind w:left="1838" w:right="14" w:hanging="720"/>
      </w:pPr>
      <w:r>
        <w:t xml:space="preserve">7.1 </w:t>
      </w:r>
      <w:r>
        <w:tab/>
        <w:t xml:space="preserve">The Buyer must pay the Charges following clauses 7.2 to 7.11 for the Supplier’s delivery of the Services. </w:t>
      </w:r>
    </w:p>
    <w:p w:rsidR="00F45C57" w:rsidRDefault="00AC0B02">
      <w:pPr>
        <w:spacing w:after="126"/>
        <w:ind w:left="1838" w:right="14" w:hanging="720"/>
      </w:pPr>
      <w:r>
        <w:t xml:space="preserve">7.2 </w:t>
      </w:r>
      <w:r>
        <w:tab/>
        <w:t xml:space="preserve">The Buyer will pay the Supplier within the number of days specified in the Order Form on receipt of a valid invoice. </w:t>
      </w:r>
    </w:p>
    <w:p w:rsidR="00F45C57" w:rsidRDefault="00AC0B02">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rsidR="00F45C57" w:rsidRDefault="00AC0B02">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F45C57" w:rsidRDefault="00AC0B02">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F45C57" w:rsidRDefault="00AC0B02">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F45C57" w:rsidRDefault="00AC0B02">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rsidR="00F45C57" w:rsidRDefault="00AC0B02">
      <w:pPr>
        <w:spacing w:after="126"/>
        <w:ind w:left="1838" w:right="14" w:hanging="720"/>
      </w:pPr>
      <w:r>
        <w:t xml:space="preserve">7.8 </w:t>
      </w:r>
      <w:r>
        <w:tab/>
        <w:t xml:space="preserve">The Supplier must add VAT to the Charges at the appropriate rate with visibility of the amount as a separate line item. </w:t>
      </w:r>
    </w:p>
    <w:p w:rsidR="00F45C57" w:rsidRDefault="00F45C57">
      <w:pPr>
        <w:spacing w:after="126"/>
        <w:ind w:left="1838" w:right="14" w:hanging="720"/>
      </w:pPr>
    </w:p>
    <w:p w:rsidR="00F45C57" w:rsidRDefault="00AC0B02">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F45C57" w:rsidRDefault="00AC0B02">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rsidR="00F45C57" w:rsidRDefault="00AC0B02">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F45C57" w:rsidRDefault="00AC0B02">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F45C57" w:rsidRDefault="00AC0B02">
      <w:pPr>
        <w:pStyle w:val="Heading3"/>
        <w:tabs>
          <w:tab w:val="center" w:pos="1235"/>
          <w:tab w:val="center" w:pos="4410"/>
        </w:tabs>
        <w:spacing w:after="198"/>
        <w:ind w:left="0" w:firstLine="0"/>
      </w:pPr>
      <w:r>
        <w:rPr>
          <w:rFonts w:ascii="Calibri" w:eastAsia="Calibri" w:hAnsi="Calibri" w:cs="Calibri"/>
          <w:color w:val="000000"/>
          <w:sz w:val="22"/>
          <w:szCs w:val="22"/>
        </w:rPr>
        <w:tab/>
      </w:r>
      <w:r>
        <w:t xml:space="preserve">8. </w:t>
      </w:r>
      <w:r>
        <w:tab/>
        <w:t xml:space="preserve">Recovery of sums due and right of set-off </w:t>
      </w:r>
    </w:p>
    <w:p w:rsidR="00F45C57" w:rsidRDefault="00AC0B02">
      <w:pPr>
        <w:spacing w:after="980"/>
        <w:ind w:left="1838" w:right="14" w:hanging="720"/>
      </w:pPr>
      <w:r>
        <w:t xml:space="preserve">8.1 </w:t>
      </w:r>
      <w:r>
        <w:tab/>
        <w:t xml:space="preserve">If a Supplier owes money to the Buyer, the Buyer may deduct that sum from the Call-Off Contract Charges. </w:t>
      </w:r>
    </w:p>
    <w:p w:rsidR="00F45C57" w:rsidRDefault="00AC0B02">
      <w:pPr>
        <w:pStyle w:val="Heading3"/>
        <w:tabs>
          <w:tab w:val="center" w:pos="1235"/>
          <w:tab w:val="center" w:pos="2469"/>
        </w:tabs>
        <w:spacing w:after="199"/>
        <w:ind w:left="0" w:firstLine="0"/>
      </w:pPr>
      <w:r>
        <w:rPr>
          <w:rFonts w:ascii="Calibri" w:eastAsia="Calibri" w:hAnsi="Calibri" w:cs="Calibri"/>
          <w:color w:val="000000"/>
          <w:sz w:val="22"/>
          <w:szCs w:val="22"/>
        </w:rPr>
        <w:tab/>
      </w:r>
      <w:r>
        <w:t xml:space="preserve">9. </w:t>
      </w:r>
      <w:r>
        <w:tab/>
        <w:t xml:space="preserve">Insurance </w:t>
      </w:r>
    </w:p>
    <w:p w:rsidR="00F45C57" w:rsidRDefault="00AC0B02">
      <w:pPr>
        <w:spacing w:after="241"/>
        <w:ind w:left="1778" w:right="14" w:hanging="660"/>
      </w:pPr>
      <w:r>
        <w:t xml:space="preserve">9.1 </w:t>
      </w:r>
      <w:r>
        <w:tab/>
        <w:t xml:space="preserve">The Supplier will maintain the insurances required by the Buyer including those in this clause. </w:t>
      </w:r>
    </w:p>
    <w:p w:rsidR="00F45C57" w:rsidRDefault="00AC0B02">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rsidR="00F45C57" w:rsidRDefault="00AC0B02">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F45C57" w:rsidRDefault="00AC0B02">
      <w:pPr>
        <w:ind w:left="2573" w:right="14" w:hanging="720"/>
      </w:pPr>
      <w:r>
        <w:t xml:space="preserve">9.2.2 the third-party public and products liability insurance contains an ‘indemnity to principals’ clause for the Buyer’s benefit </w:t>
      </w:r>
    </w:p>
    <w:p w:rsidR="00F45C57" w:rsidRDefault="00AC0B02">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F45C57" w:rsidRDefault="00AC0B02">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F45C57" w:rsidRDefault="00AC0B02">
      <w:pPr>
        <w:ind w:left="1838" w:right="14" w:hanging="720"/>
      </w:pPr>
      <w:r>
        <w:t xml:space="preserve">9.3 </w:t>
      </w:r>
      <w:r>
        <w:tab/>
        <w:t xml:space="preserve">If requested by the Buyer, the Supplier will obtain additional insurance policies, or extend existing policies bought under the Framework Agreement. </w:t>
      </w:r>
    </w:p>
    <w:p w:rsidR="00F45C57" w:rsidRDefault="00AC0B02">
      <w:pPr>
        <w:ind w:left="1838" w:right="14" w:hanging="720"/>
      </w:pPr>
      <w:r>
        <w:t xml:space="preserve">9.4 </w:t>
      </w:r>
      <w:r>
        <w:tab/>
        <w:t xml:space="preserve">If requested by the Buyer, the Supplier will provide the following to show compliance with this clause: </w:t>
      </w:r>
    </w:p>
    <w:p w:rsidR="00F45C57" w:rsidRDefault="00AC0B02">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rsidR="00F45C57" w:rsidRDefault="00AC0B02">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rsidR="00F45C57" w:rsidRDefault="00AC0B02">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rsidR="00F45C57" w:rsidRDefault="00AC0B02">
      <w:pPr>
        <w:ind w:left="1838" w:right="14" w:hanging="720"/>
      </w:pPr>
      <w:r>
        <w:t xml:space="preserve">9.5 </w:t>
      </w:r>
      <w:r>
        <w:tab/>
        <w:t xml:space="preserve">Insurance will not relieve the Supplier of any liabilities under the Framework Agreement or this Call-Off Contract and the Supplier will: </w:t>
      </w:r>
    </w:p>
    <w:p w:rsidR="00F45C57" w:rsidRDefault="00AC0B02">
      <w:pPr>
        <w:ind w:left="2573" w:right="14" w:hanging="720"/>
      </w:pPr>
      <w:r>
        <w:t xml:space="preserve">9.5.1 take all risk control measures using Good Industry Practice, including the investigation and reports of claims to insurers </w:t>
      </w:r>
    </w:p>
    <w:p w:rsidR="00F45C57" w:rsidRDefault="00AC0B02">
      <w:pPr>
        <w:ind w:left="2573" w:right="14" w:hanging="720"/>
      </w:pPr>
      <w:r>
        <w:t xml:space="preserve">9.5.2 promptly notify the insurers in writing of any relevant material fact under any Insurances </w:t>
      </w:r>
    </w:p>
    <w:p w:rsidR="00F45C57" w:rsidRDefault="00AC0B02">
      <w:pPr>
        <w:ind w:left="2573" w:right="14" w:hanging="720"/>
      </w:pPr>
      <w:r>
        <w:t xml:space="preserve">9.5.3 hold all insurance policies and require any broker arranging the insurance to hold any insurance slips and other evidence of insurance </w:t>
      </w:r>
    </w:p>
    <w:p w:rsidR="00F45C57" w:rsidRDefault="00AC0B02">
      <w:pPr>
        <w:ind w:left="1838" w:right="14" w:hanging="720"/>
      </w:pPr>
      <w:r>
        <w:t xml:space="preserve">9.6 </w:t>
      </w:r>
      <w:r>
        <w:tab/>
        <w:t xml:space="preserve">The Supplier will not do or omit to do anything, which would destroy or impair the legal validity of the insurance. </w:t>
      </w:r>
    </w:p>
    <w:p w:rsidR="00F45C57" w:rsidRDefault="00AC0B02">
      <w:pPr>
        <w:ind w:left="1838" w:right="14" w:hanging="720"/>
      </w:pPr>
      <w:r>
        <w:t xml:space="preserve">9.7 </w:t>
      </w:r>
      <w:r>
        <w:tab/>
        <w:t xml:space="preserve">The Supplier will notify CCS and the Buyer as soon as possible if any insurance policies have been, or are due to be, cancelled, suspended, Ended or not renewed. </w:t>
      </w:r>
    </w:p>
    <w:p w:rsidR="00F45C57" w:rsidRDefault="00AC0B02">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rsidR="00F45C57" w:rsidRDefault="00AC0B02">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rsidR="00F45C57" w:rsidRDefault="00AC0B02">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rsidR="00F45C57" w:rsidRDefault="00AC0B02">
      <w:pPr>
        <w:pStyle w:val="Heading3"/>
        <w:tabs>
          <w:tab w:val="center" w:pos="1313"/>
          <w:tab w:val="center" w:pos="2734"/>
        </w:tabs>
        <w:spacing w:after="69"/>
        <w:ind w:left="0" w:firstLine="0"/>
      </w:pPr>
      <w:r>
        <w:rPr>
          <w:rFonts w:ascii="Calibri" w:eastAsia="Calibri" w:hAnsi="Calibri" w:cs="Calibri"/>
          <w:color w:val="000000"/>
          <w:sz w:val="22"/>
          <w:szCs w:val="22"/>
        </w:rPr>
        <w:lastRenderedPageBreak/>
        <w:tab/>
      </w:r>
      <w:r>
        <w:t xml:space="preserve">10. </w:t>
      </w:r>
      <w:r>
        <w:tab/>
        <w:t xml:space="preserve">Confidentiality </w:t>
      </w:r>
    </w:p>
    <w:p w:rsidR="00F45C57" w:rsidRDefault="00AC0B02">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F45C57" w:rsidRDefault="00AC0B02">
      <w:pPr>
        <w:ind w:left="1849" w:right="14" w:firstLine="0"/>
      </w:pPr>
      <w:r>
        <w:t xml:space="preserve">34. The indemnity doesn’t apply to the extent that the Supplier breach is due to a Buyer’s instruction. </w:t>
      </w:r>
    </w:p>
    <w:p w:rsidR="00F45C57" w:rsidRDefault="00AC0B02">
      <w:pPr>
        <w:pStyle w:val="Heading3"/>
        <w:tabs>
          <w:tab w:val="center" w:pos="1313"/>
          <w:tab w:val="center" w:pos="3526"/>
        </w:tabs>
        <w:spacing w:after="69"/>
        <w:ind w:left="0" w:firstLine="0"/>
      </w:pPr>
      <w:r>
        <w:rPr>
          <w:rFonts w:ascii="Calibri" w:eastAsia="Calibri" w:hAnsi="Calibri" w:cs="Calibri"/>
          <w:color w:val="000000"/>
          <w:sz w:val="22"/>
          <w:szCs w:val="22"/>
        </w:rPr>
        <w:tab/>
      </w:r>
      <w:r>
        <w:t xml:space="preserve">11. </w:t>
      </w:r>
      <w:r>
        <w:tab/>
        <w:t xml:space="preserve">Intellectual Property Rights </w:t>
      </w:r>
    </w:p>
    <w:p w:rsidR="00F45C57" w:rsidRDefault="00AC0B02">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rsidR="00F45C57" w:rsidRDefault="00AC0B02">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rsidR="00F45C57" w:rsidRDefault="00AC0B02">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rsidR="00F45C57" w:rsidRDefault="00AC0B02">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F45C57" w:rsidRDefault="00AC0B02">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rsidR="00F45C57" w:rsidRDefault="00AC0B02">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rsidR="00F45C57" w:rsidRDefault="00AC0B02">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F45C57" w:rsidRDefault="00F45C57">
      <w:pPr>
        <w:spacing w:after="16"/>
        <w:ind w:left="1843" w:right="14" w:hanging="709"/>
      </w:pPr>
    </w:p>
    <w:p w:rsidR="00F45C57" w:rsidRDefault="00AC0B02">
      <w:pPr>
        <w:spacing w:after="237"/>
        <w:ind w:right="14"/>
      </w:pPr>
      <w:r>
        <w:t xml:space="preserve">11.5 Subject to the limitation in Clause 24.3, the Buyer shall: </w:t>
      </w:r>
    </w:p>
    <w:p w:rsidR="00F45C57" w:rsidRDefault="00AC0B02">
      <w:pPr>
        <w:spacing w:after="0"/>
        <w:ind w:left="2573" w:right="14" w:hanging="720"/>
      </w:pPr>
      <w:r>
        <w:t xml:space="preserve">11.5.1 defend the Supplier, its Affiliates and licensors from and against any third-party claim: </w:t>
      </w:r>
    </w:p>
    <w:p w:rsidR="00F45C57" w:rsidRDefault="00AC0B02">
      <w:pPr>
        <w:numPr>
          <w:ilvl w:val="0"/>
          <w:numId w:val="10"/>
        </w:numPr>
        <w:spacing w:after="0"/>
        <w:ind w:right="14" w:hanging="330"/>
      </w:pPr>
      <w:r>
        <w:t xml:space="preserve">alleging that any use of the Services by or on behalf of the Buyer and/or Buyer Users is in breach of applicable Law; </w:t>
      </w:r>
    </w:p>
    <w:p w:rsidR="00F45C57" w:rsidRDefault="00AC0B02">
      <w:pPr>
        <w:numPr>
          <w:ilvl w:val="0"/>
          <w:numId w:val="10"/>
        </w:numPr>
        <w:spacing w:after="9"/>
        <w:ind w:right="14" w:hanging="330"/>
      </w:pPr>
      <w:r>
        <w:t xml:space="preserve">alleging that the Buyer Data violates, infringes or misappropriates any rights of a third party; </w:t>
      </w:r>
    </w:p>
    <w:p w:rsidR="00F45C57" w:rsidRDefault="00AC0B02">
      <w:pPr>
        <w:numPr>
          <w:ilvl w:val="0"/>
          <w:numId w:val="10"/>
        </w:numPr>
        <w:ind w:right="14" w:hanging="330"/>
      </w:pPr>
      <w:r>
        <w:t xml:space="preserve">arising from the Supplier’s use of the Buyer Data in accordance with this Call-Off Contract; and </w:t>
      </w:r>
    </w:p>
    <w:p w:rsidR="00F45C57" w:rsidRDefault="00AC0B02">
      <w:pPr>
        <w:ind w:left="2573" w:right="227" w:hanging="720"/>
      </w:pPr>
      <w:proofErr w:type="gramStart"/>
      <w:r>
        <w:lastRenderedPageBreak/>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F45C57" w:rsidRDefault="00AC0B02">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rsidR="00F45C57" w:rsidRDefault="00AC0B02">
      <w:pPr>
        <w:numPr>
          <w:ilvl w:val="2"/>
          <w:numId w:val="4"/>
        </w:numPr>
        <w:spacing w:after="344"/>
        <w:ind w:right="14" w:hanging="720"/>
      </w:pPr>
      <w:r>
        <w:t xml:space="preserve">rights granted to the Buyer under this Call-Off Contract </w:t>
      </w:r>
    </w:p>
    <w:p w:rsidR="00F45C57" w:rsidRDefault="00AC0B02">
      <w:pPr>
        <w:numPr>
          <w:ilvl w:val="2"/>
          <w:numId w:val="4"/>
        </w:numPr>
        <w:ind w:right="14" w:hanging="720"/>
      </w:pPr>
      <w:r>
        <w:t xml:space="preserve">Supplier’s performance of the Services </w:t>
      </w:r>
    </w:p>
    <w:p w:rsidR="00F45C57" w:rsidRDefault="00AC0B02">
      <w:pPr>
        <w:numPr>
          <w:ilvl w:val="2"/>
          <w:numId w:val="4"/>
        </w:numPr>
        <w:ind w:right="14" w:hanging="720"/>
      </w:pPr>
      <w:r>
        <w:t xml:space="preserve">use by the Buyer of the Services </w:t>
      </w:r>
    </w:p>
    <w:p w:rsidR="00F45C57" w:rsidRDefault="00AC0B02">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rsidR="00F45C57" w:rsidRDefault="00AC0B02">
      <w:pPr>
        <w:numPr>
          <w:ilvl w:val="2"/>
          <w:numId w:val="6"/>
        </w:numPr>
        <w:ind w:right="14" w:hanging="720"/>
      </w:pPr>
      <w:r>
        <w:t xml:space="preserve">modify the relevant part of the Services without reducing its functionality or performance </w:t>
      </w:r>
    </w:p>
    <w:p w:rsidR="00F45C57" w:rsidRDefault="00AC0B02">
      <w:pPr>
        <w:numPr>
          <w:ilvl w:val="2"/>
          <w:numId w:val="6"/>
        </w:numPr>
        <w:ind w:right="14" w:hanging="720"/>
      </w:pPr>
      <w:r>
        <w:t xml:space="preserve">substitute Services of equivalent functionality and performance, to avoid the infringement or the alleged infringement, as long as there is no additional cost or burden to the Buyer </w:t>
      </w:r>
    </w:p>
    <w:p w:rsidR="00F45C57" w:rsidRDefault="00AC0B02">
      <w:pPr>
        <w:numPr>
          <w:ilvl w:val="2"/>
          <w:numId w:val="6"/>
        </w:numPr>
        <w:ind w:right="14" w:hanging="720"/>
      </w:pPr>
      <w:r>
        <w:t xml:space="preserve">buy a licence to use and supply the Services which are the subject of the alleged infringement, on terms acceptable to the Buyer </w:t>
      </w:r>
    </w:p>
    <w:p w:rsidR="00F45C57" w:rsidRDefault="00AC0B02">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rsidR="00F45C57" w:rsidRDefault="00AC0B02">
      <w:pPr>
        <w:numPr>
          <w:ilvl w:val="2"/>
          <w:numId w:val="34"/>
        </w:numPr>
        <w:ind w:right="14" w:hanging="720"/>
      </w:pPr>
      <w:r>
        <w:t xml:space="preserve">the use of data supplied by the Buyer which the Supplier isn’t required to verify under this Call-Off Contract </w:t>
      </w:r>
    </w:p>
    <w:p w:rsidR="00F45C57" w:rsidRDefault="00AC0B02">
      <w:pPr>
        <w:numPr>
          <w:ilvl w:val="2"/>
          <w:numId w:val="34"/>
        </w:numPr>
        <w:ind w:right="14" w:hanging="720"/>
      </w:pPr>
      <w:r>
        <w:t xml:space="preserve">other material provided by the Buyer necessary for the Services </w:t>
      </w:r>
    </w:p>
    <w:p w:rsidR="00F45C57" w:rsidRDefault="00AC0B02">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rsidR="00F45C57" w:rsidRDefault="00AC0B02">
      <w:pPr>
        <w:pStyle w:val="Heading3"/>
        <w:tabs>
          <w:tab w:val="center" w:pos="1313"/>
          <w:tab w:val="center" w:pos="3372"/>
        </w:tabs>
        <w:spacing w:after="196"/>
        <w:ind w:left="0" w:firstLine="0"/>
      </w:pPr>
      <w:r>
        <w:rPr>
          <w:rFonts w:ascii="Calibri" w:eastAsia="Calibri" w:hAnsi="Calibri" w:cs="Calibri"/>
          <w:color w:val="000000"/>
          <w:sz w:val="22"/>
          <w:szCs w:val="22"/>
        </w:rPr>
        <w:tab/>
      </w:r>
      <w:r>
        <w:t xml:space="preserve">12. </w:t>
      </w:r>
      <w:r>
        <w:tab/>
        <w:t xml:space="preserve">Protection of information </w:t>
      </w:r>
    </w:p>
    <w:p w:rsidR="00F45C57" w:rsidRDefault="00AC0B02">
      <w:pPr>
        <w:tabs>
          <w:tab w:val="center" w:pos="1333"/>
          <w:tab w:val="center" w:pos="2779"/>
        </w:tabs>
        <w:ind w:left="0" w:firstLine="0"/>
      </w:pPr>
      <w:r>
        <w:rPr>
          <w:rFonts w:ascii="Calibri" w:eastAsia="Calibri" w:hAnsi="Calibri" w:cs="Calibri"/>
        </w:rPr>
        <w:tab/>
      </w:r>
      <w:r>
        <w:t xml:space="preserve">12.1 </w:t>
      </w:r>
      <w:r>
        <w:tab/>
        <w:t xml:space="preserve">The Supplier must: </w:t>
      </w:r>
    </w:p>
    <w:p w:rsidR="00F45C57" w:rsidRDefault="00AC0B02">
      <w:pPr>
        <w:ind w:left="2573" w:right="14" w:hanging="720"/>
      </w:pPr>
      <w:r>
        <w:lastRenderedPageBreak/>
        <w:t xml:space="preserve">12.1.1 comply with the Buyer’s written instructions and this Call-Off Contract when Processing Buyer Personal Data </w:t>
      </w:r>
    </w:p>
    <w:p w:rsidR="00F45C57" w:rsidRDefault="00AC0B02">
      <w:pPr>
        <w:ind w:left="2573" w:right="14" w:hanging="720"/>
      </w:pPr>
      <w:r>
        <w:t xml:space="preserve">12.1.2 only Process the Buyer Personal Data as necessary for the provision of the G-Cloud   Services or as required by Law or any Regulatory Body </w:t>
      </w:r>
    </w:p>
    <w:p w:rsidR="00F45C57" w:rsidRDefault="00AC0B02">
      <w:pPr>
        <w:ind w:left="2573" w:right="14" w:hanging="720"/>
      </w:pPr>
      <w:r>
        <w:t xml:space="preserve">12.1.3 take reasonable steps to ensure that any Supplier Staff who have access to Buyer Personal Data act in compliance with Supplier's security processes </w:t>
      </w:r>
    </w:p>
    <w:p w:rsidR="00F45C57" w:rsidRDefault="00AC0B02">
      <w:pPr>
        <w:ind w:left="1838" w:right="14" w:hanging="720"/>
      </w:pPr>
      <w:r>
        <w:t xml:space="preserve">12.2 The Supplier must fully assist with any complaint or request for Buyer Personal Data including by: </w:t>
      </w:r>
    </w:p>
    <w:p w:rsidR="00F45C57" w:rsidRDefault="00AC0B02">
      <w:pPr>
        <w:ind w:left="1526" w:right="14" w:firstLine="310"/>
      </w:pPr>
      <w:r>
        <w:t xml:space="preserve">12.2.1 providing the Buyer with full details of the complaint or request </w:t>
      </w:r>
    </w:p>
    <w:p w:rsidR="00F45C57" w:rsidRDefault="00AC0B02">
      <w:pPr>
        <w:ind w:left="2573" w:right="14" w:hanging="720"/>
      </w:pPr>
      <w:r>
        <w:t xml:space="preserve">12.2.2 complying with a data access request within the timescales in the Data Protection Legislation and following the Buyer’s instructions </w:t>
      </w:r>
    </w:p>
    <w:p w:rsidR="00F45C57" w:rsidRDefault="00AC0B02">
      <w:pPr>
        <w:ind w:left="2558" w:right="14" w:hanging="720"/>
      </w:pPr>
      <w:r>
        <w:t xml:space="preserve">12.2.3 providing the Buyer with any Buyer Personal Data it holds about a Data Subject  </w:t>
      </w:r>
      <w:proofErr w:type="gramStart"/>
      <w:r>
        <w:t xml:space="preserve">   (</w:t>
      </w:r>
      <w:proofErr w:type="gramEnd"/>
      <w:r>
        <w:t xml:space="preserve">within the timescales required by the Buyer) </w:t>
      </w:r>
    </w:p>
    <w:p w:rsidR="00F45C57" w:rsidRDefault="00AC0B02">
      <w:pPr>
        <w:ind w:left="1526" w:right="14" w:firstLine="310"/>
      </w:pPr>
      <w:r>
        <w:t xml:space="preserve">12.2.4 providing the Buyer with any information requested by the Data Subject </w:t>
      </w:r>
    </w:p>
    <w:p w:rsidR="00F45C57" w:rsidRDefault="00AC0B02">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rsidR="00F45C57" w:rsidRDefault="00AC0B02">
      <w:pPr>
        <w:pStyle w:val="Heading3"/>
        <w:tabs>
          <w:tab w:val="center" w:pos="1313"/>
          <w:tab w:val="center" w:pos="2531"/>
        </w:tabs>
        <w:spacing w:after="196"/>
        <w:ind w:left="0" w:firstLine="0"/>
      </w:pPr>
      <w:r>
        <w:rPr>
          <w:rFonts w:ascii="Calibri" w:eastAsia="Calibri" w:hAnsi="Calibri" w:cs="Calibri"/>
          <w:color w:val="000000"/>
          <w:sz w:val="22"/>
          <w:szCs w:val="22"/>
        </w:rPr>
        <w:tab/>
      </w:r>
      <w:r>
        <w:t xml:space="preserve">13. </w:t>
      </w:r>
      <w:r>
        <w:tab/>
        <w:t xml:space="preserve">Buyer data </w:t>
      </w:r>
    </w:p>
    <w:p w:rsidR="00F45C57" w:rsidRDefault="00AC0B02">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rsidR="00F45C57" w:rsidRDefault="00AC0B02">
      <w:pPr>
        <w:ind w:left="1838" w:right="471" w:hanging="720"/>
      </w:pPr>
      <w:r>
        <w:t xml:space="preserve">13.2 </w:t>
      </w:r>
      <w:r>
        <w:tab/>
        <w:t xml:space="preserve">The Supplier will not store or use Buyer Data except if necessary to fulfil its obligations. </w:t>
      </w:r>
    </w:p>
    <w:p w:rsidR="00F45C57" w:rsidRDefault="00AC0B02">
      <w:pPr>
        <w:ind w:left="1838" w:right="14" w:hanging="720"/>
      </w:pPr>
      <w:r>
        <w:t xml:space="preserve">13.3 </w:t>
      </w:r>
      <w:r>
        <w:tab/>
        <w:t xml:space="preserve">If Buyer Data is processed by the Supplier, the Supplier will supply the data to the Buyer as requested. </w:t>
      </w:r>
    </w:p>
    <w:p w:rsidR="00F45C57" w:rsidRDefault="00AC0B02">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F45C57" w:rsidRDefault="00AC0B02">
      <w:pPr>
        <w:ind w:left="1838" w:right="14" w:hanging="720"/>
      </w:pPr>
      <w:r>
        <w:t xml:space="preserve">13.5 </w:t>
      </w:r>
      <w:r>
        <w:tab/>
        <w:t xml:space="preserve">The Supplier will preserve the integrity of Buyer Data processed by the Supplier and prevent its corruption and loss. </w:t>
      </w:r>
    </w:p>
    <w:p w:rsidR="00F45C57" w:rsidRDefault="00AC0B02">
      <w:pPr>
        <w:ind w:left="1838" w:right="14" w:hanging="720"/>
      </w:pPr>
      <w:r>
        <w:t xml:space="preserve">13.6 </w:t>
      </w:r>
      <w:r>
        <w:tab/>
        <w:t xml:space="preserve">The Supplier will ensure that any Supplier system which holds any protectively marked Buyer Data or other government data will comply with: </w:t>
      </w:r>
    </w:p>
    <w:p w:rsidR="00F45C57" w:rsidRDefault="00AC0B02">
      <w:pPr>
        <w:spacing w:after="21"/>
        <w:ind w:right="14" w:firstLine="312"/>
      </w:pPr>
      <w:r>
        <w:lastRenderedPageBreak/>
        <w:t xml:space="preserve">       13.6.1 the principles in the Security Policy Framework: </w:t>
      </w:r>
    </w:p>
    <w:bookmarkStart w:id="2" w:name="_heading=h.30j0zll" w:colFirst="0" w:colLast="0"/>
    <w:bookmarkEnd w:id="2"/>
    <w:p w:rsidR="00F45C57" w:rsidRDefault="00AC0B02">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rsidR="00F45C57" w:rsidRDefault="00F45C57">
      <w:pPr>
        <w:spacing w:after="27" w:line="256" w:lineRule="auto"/>
        <w:ind w:left="2583" w:right="469" w:firstLine="0"/>
      </w:pPr>
    </w:p>
    <w:p w:rsidR="00F45C57" w:rsidRDefault="00AC0B02">
      <w:pPr>
        <w:ind w:left="2556" w:right="642" w:hanging="702"/>
      </w:pPr>
      <w:r>
        <w:t>13.6.2 guidance issued by the Centre for Protection of National Infrastructure on Risk Management</w:t>
      </w:r>
      <w:hyperlink r:id="rId13">
        <w:r>
          <w:rPr>
            <w:color w:val="1155CC"/>
            <w:u w:val="single"/>
          </w:rPr>
          <w:t xml:space="preserve">: https://www.cpni.gov.uk/content/adopt-risk-managementapproach </w:t>
        </w:r>
      </w:hyperlink>
      <w:r>
        <w:t xml:space="preserve">and Protection of Sensitive Information and Assets: </w:t>
      </w:r>
      <w:hyperlink r:id="rId14">
        <w:r>
          <w:rPr>
            <w:color w:val="1155CC"/>
            <w:u w:val="single"/>
          </w:rPr>
          <w:t>https://www.cpni.gov.uk/protection-sensitive-information-and-assets</w:t>
        </w:r>
      </w:hyperlink>
      <w:hyperlink r:id="rId15">
        <w:r>
          <w:t xml:space="preserve"> </w:t>
        </w:r>
      </w:hyperlink>
    </w:p>
    <w:p w:rsidR="00F45C57" w:rsidRDefault="00AC0B02">
      <w:pPr>
        <w:ind w:left="2573" w:right="14" w:hanging="720"/>
      </w:pPr>
      <w:r>
        <w:t xml:space="preserve">13.6.3 the National Cyber Security Centre’s (NCSC) information risk management guidance: </w:t>
      </w:r>
      <w:hyperlink r:id="rId16">
        <w:r>
          <w:rPr>
            <w:color w:val="1155CC"/>
            <w:u w:val="single"/>
          </w:rPr>
          <w:t>https://www.ncsc.gov.uk/collection/risk-management-collection</w:t>
        </w:r>
      </w:hyperlink>
      <w:hyperlink r:id="rId17">
        <w:r>
          <w:t xml:space="preserve"> </w:t>
        </w:r>
      </w:hyperlink>
    </w:p>
    <w:p w:rsidR="00F45C57" w:rsidRDefault="00AC0B02">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r>
          <w:rPr>
            <w:color w:val="0000FF"/>
            <w:u w:val="single"/>
          </w:rPr>
          <w:t>https://www.gov.uk/government/publications/technologycode-of-practice/technology -code-of-practice</w:t>
        </w:r>
      </w:hyperlink>
      <w:hyperlink r:id="rId19">
        <w:r>
          <w:t xml:space="preserve"> </w:t>
        </w:r>
      </w:hyperlink>
    </w:p>
    <w:p w:rsidR="00F45C57" w:rsidRDefault="00AC0B02">
      <w:pPr>
        <w:spacing w:after="0"/>
        <w:ind w:left="2573" w:right="14" w:hanging="720"/>
      </w:pPr>
      <w:r>
        <w:t xml:space="preserve">13.6.5 the security requirements of cloud services using the NCSC Cloud Security Principles and accompanying guidance: </w:t>
      </w:r>
    </w:p>
    <w:bookmarkStart w:id="3" w:name="_heading=h.1fob9te" w:colFirst="0" w:colLast="0"/>
    <w:bookmarkEnd w:id="3"/>
    <w:p w:rsidR="00F45C57" w:rsidRDefault="00AC0B02">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20">
        <w:r>
          <w:t xml:space="preserve"> </w:t>
        </w:r>
      </w:hyperlink>
    </w:p>
    <w:p w:rsidR="00F45C57" w:rsidRDefault="00AC0B02">
      <w:pPr>
        <w:spacing w:after="323" w:line="256" w:lineRule="auto"/>
        <w:ind w:left="1853" w:firstLine="0"/>
      </w:pPr>
      <w:r>
        <w:rPr>
          <w:color w:val="222222"/>
        </w:rPr>
        <w:t>13.6.6 Buyer requirements in respect of AI ethical standards.</w:t>
      </w:r>
      <w:r>
        <w:t xml:space="preserve"> </w:t>
      </w:r>
    </w:p>
    <w:p w:rsidR="00F45C57" w:rsidRDefault="00AC0B02">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rsidR="00F45C57" w:rsidRDefault="00AC0B02">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F45C57" w:rsidRDefault="00AC0B02">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rsidR="00F45C57" w:rsidRDefault="00AC0B02">
      <w:pPr>
        <w:spacing w:after="974"/>
        <w:ind w:left="1838" w:right="14" w:hanging="720"/>
      </w:pPr>
      <w:r>
        <w:t xml:space="preserve">13.10 The provisions of this clause 13 will apply during the term of this Call-Off Contract and for as long as the Supplier holds the Buyer’s Data. </w:t>
      </w:r>
    </w:p>
    <w:p w:rsidR="00F45C57" w:rsidRDefault="00AC0B02">
      <w:pPr>
        <w:pStyle w:val="Heading3"/>
        <w:tabs>
          <w:tab w:val="center" w:pos="1313"/>
          <w:tab w:val="center" w:pos="3208"/>
        </w:tabs>
        <w:ind w:left="0" w:firstLine="0"/>
      </w:pPr>
      <w:r>
        <w:rPr>
          <w:rFonts w:ascii="Calibri" w:eastAsia="Calibri" w:hAnsi="Calibri" w:cs="Calibri"/>
          <w:color w:val="000000"/>
          <w:sz w:val="22"/>
          <w:szCs w:val="22"/>
        </w:rPr>
        <w:tab/>
      </w:r>
      <w:r>
        <w:t xml:space="preserve">14. </w:t>
      </w:r>
      <w:r>
        <w:tab/>
        <w:t xml:space="preserve">Standards and quality </w:t>
      </w:r>
    </w:p>
    <w:p w:rsidR="00F45C57" w:rsidRDefault="00AC0B02">
      <w:pPr>
        <w:ind w:left="1838" w:right="14" w:hanging="720"/>
      </w:pPr>
      <w:r>
        <w:t xml:space="preserve">14.1 </w:t>
      </w:r>
      <w:r>
        <w:tab/>
        <w:t xml:space="preserve">The Supplier will comply with any standards in this Call-Off Contract, the Order Form and the Framework Agreement. </w:t>
      </w:r>
    </w:p>
    <w:p w:rsidR="00F45C57" w:rsidRDefault="00AC0B02">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4" w:name="_heading=h.3znysh7" w:colFirst="0" w:colLast="0"/>
    <w:bookmarkEnd w:id="4"/>
    <w:p w:rsidR="00F45C57" w:rsidRDefault="00AC0B02">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5" w:name="_heading=h.2et92p0" w:colFirst="0" w:colLast="0"/>
    <w:bookmarkEnd w:id="5"/>
    <w:p w:rsidR="00F45C57" w:rsidRDefault="00AC0B02">
      <w:pPr>
        <w:spacing w:after="27" w:line="256" w:lineRule="auto"/>
        <w:ind w:left="1526" w:firstLine="310"/>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1">
        <w:r>
          <w:t xml:space="preserve"> </w:t>
        </w:r>
      </w:hyperlink>
    </w:p>
    <w:p w:rsidR="00F45C57" w:rsidRDefault="00AC0B02">
      <w:pPr>
        <w:ind w:left="1838" w:right="14" w:hanging="720"/>
      </w:pPr>
      <w:r>
        <w:t xml:space="preserve">14.3 </w:t>
      </w:r>
      <w:r>
        <w:tab/>
        <w:t xml:space="preserve">If requested by the Buyer, the Supplier must, at its own cost, ensure that the G-Cloud Services comply with the requirements in the PSN Code of Practice. </w:t>
      </w:r>
    </w:p>
    <w:p w:rsidR="00F45C57" w:rsidRDefault="00AC0B02">
      <w:pPr>
        <w:ind w:left="1838" w:right="14" w:hanging="720"/>
      </w:pPr>
      <w:r>
        <w:t xml:space="preserve">14.4 </w:t>
      </w:r>
      <w:r>
        <w:tab/>
        <w:t xml:space="preserve">If any PSN Services are Subcontracted by the Supplier, the Supplier must ensure that the services have the relevant PSN compliance certification. </w:t>
      </w:r>
    </w:p>
    <w:p w:rsidR="00F45C57" w:rsidRDefault="00AC0B02">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rsidR="00F45C57" w:rsidRDefault="00AC0B02">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hyperlink r:id="rId23">
        <w:r>
          <w:t xml:space="preserve"> </w:t>
        </w:r>
      </w:hyperlink>
    </w:p>
    <w:p w:rsidR="00F45C57" w:rsidRDefault="00AC0B02">
      <w:pPr>
        <w:pStyle w:val="Heading3"/>
        <w:tabs>
          <w:tab w:val="center" w:pos="1313"/>
          <w:tab w:val="center" w:pos="2656"/>
        </w:tabs>
        <w:ind w:left="0" w:firstLine="0"/>
      </w:pPr>
      <w:r>
        <w:rPr>
          <w:rFonts w:ascii="Calibri" w:eastAsia="Calibri" w:hAnsi="Calibri" w:cs="Calibri"/>
          <w:color w:val="000000"/>
          <w:sz w:val="22"/>
          <w:szCs w:val="22"/>
        </w:rPr>
        <w:tab/>
      </w:r>
      <w:r>
        <w:t xml:space="preserve">15. </w:t>
      </w:r>
      <w:r>
        <w:tab/>
        <w:t xml:space="preserve">Open source </w:t>
      </w:r>
    </w:p>
    <w:p w:rsidR="00F45C57" w:rsidRDefault="00AC0B02">
      <w:pPr>
        <w:ind w:left="1838" w:right="14" w:hanging="720"/>
      </w:pPr>
      <w:r>
        <w:t xml:space="preserve">15.1 </w:t>
      </w:r>
      <w:r>
        <w:tab/>
        <w:t xml:space="preserve">All software created for the Buyer must be suitable for publication as open source, unless otherwise agreed by the Buyer. </w:t>
      </w:r>
    </w:p>
    <w:p w:rsidR="00F45C57" w:rsidRDefault="00AC0B02">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rsidR="00F45C57" w:rsidRDefault="00AC0B02">
      <w:pPr>
        <w:pStyle w:val="Heading3"/>
        <w:tabs>
          <w:tab w:val="center" w:pos="1313"/>
          <w:tab w:val="center" w:pos="2360"/>
        </w:tabs>
        <w:ind w:left="0" w:firstLine="0"/>
      </w:pPr>
      <w:r>
        <w:rPr>
          <w:rFonts w:ascii="Calibri" w:eastAsia="Calibri" w:hAnsi="Calibri" w:cs="Calibri"/>
          <w:color w:val="000000"/>
          <w:sz w:val="22"/>
          <w:szCs w:val="22"/>
        </w:rPr>
        <w:tab/>
      </w:r>
      <w:r>
        <w:t xml:space="preserve">16. </w:t>
      </w:r>
      <w:r>
        <w:tab/>
        <w:t xml:space="preserve">Security </w:t>
      </w:r>
    </w:p>
    <w:p w:rsidR="00F45C57" w:rsidRDefault="00AC0B02">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rsidR="00F45C57" w:rsidRDefault="00AC0B02">
      <w:pPr>
        <w:spacing w:after="33" w:line="276" w:lineRule="auto"/>
        <w:ind w:left="1789" w:right="166" w:firstLine="49"/>
      </w:pPr>
      <w:r>
        <w:t xml:space="preserve">Buyer’s written approval of) a Security Management Plan and an Information Security </w:t>
      </w:r>
    </w:p>
    <w:p w:rsidR="00F45C57" w:rsidRDefault="00AC0B02">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F45C57" w:rsidRDefault="00AC0B02">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rsidR="00F45C57" w:rsidRDefault="00AC0B02">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F45C57" w:rsidRDefault="00AC0B02">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rsidR="00F45C57" w:rsidRDefault="00AC0B02">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rsidR="00F45C57" w:rsidRDefault="00AC0B02">
      <w:pPr>
        <w:spacing w:after="334" w:line="276" w:lineRule="auto"/>
        <w:ind w:left="2573" w:right="14" w:hanging="720"/>
      </w:pPr>
      <w:r>
        <w:t xml:space="preserve">16.4.2 Buyer’s expense if the Malicious Software originates from the Buyer software or the Service Data, while the Service Data was under the Buyer’s control </w:t>
      </w:r>
    </w:p>
    <w:p w:rsidR="00F45C57" w:rsidRDefault="00AC0B02">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F45C57" w:rsidRDefault="00AC0B02">
      <w:pPr>
        <w:spacing w:after="34"/>
        <w:ind w:left="1838" w:right="14" w:hanging="720"/>
      </w:pPr>
      <w:r>
        <w:t xml:space="preserve">16.6 </w:t>
      </w:r>
      <w:r>
        <w:tab/>
        <w:t xml:space="preserve">Any system development by the Supplier should also comply with the government’s ‘10 Steps to Cyber Security’ guidance: </w:t>
      </w:r>
    </w:p>
    <w:bookmarkStart w:id="6" w:name="_heading=h.tyjcwt" w:colFirst="0" w:colLast="0"/>
    <w:bookmarkEnd w:id="6"/>
    <w:p w:rsidR="00F45C57" w:rsidRDefault="00AC0B02">
      <w:pPr>
        <w:spacing w:after="347" w:line="256" w:lineRule="auto"/>
        <w:ind w:left="1526" w:firstLine="310"/>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4">
        <w:r>
          <w:t xml:space="preserve"> </w:t>
        </w:r>
      </w:hyperlink>
    </w:p>
    <w:p w:rsidR="00F45C57" w:rsidRDefault="00AC0B02">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F45C57" w:rsidRDefault="00AC0B02">
      <w:pPr>
        <w:pStyle w:val="Heading3"/>
        <w:tabs>
          <w:tab w:val="center" w:pos="1313"/>
          <w:tab w:val="center" w:pos="2516"/>
        </w:tabs>
        <w:ind w:left="0" w:firstLine="0"/>
      </w:pPr>
      <w:r>
        <w:rPr>
          <w:rFonts w:ascii="Calibri" w:eastAsia="Calibri" w:hAnsi="Calibri" w:cs="Calibri"/>
          <w:color w:val="000000"/>
          <w:sz w:val="22"/>
          <w:szCs w:val="22"/>
        </w:rPr>
        <w:tab/>
      </w:r>
      <w:r>
        <w:t xml:space="preserve">17. </w:t>
      </w:r>
      <w:r>
        <w:tab/>
        <w:t xml:space="preserve">Guarantee </w:t>
      </w:r>
    </w:p>
    <w:p w:rsidR="00F45C57" w:rsidRDefault="00AC0B02">
      <w:pPr>
        <w:ind w:left="1838" w:right="14" w:hanging="720"/>
      </w:pPr>
      <w:r>
        <w:t xml:space="preserve">17.1 </w:t>
      </w:r>
      <w:r>
        <w:tab/>
        <w:t xml:space="preserve">If this Call-Off Contract is conditional on receipt of a Guarantee that is acceptable to the Buyer, the Supplier must give the Buyer on or before the Start date: </w:t>
      </w:r>
    </w:p>
    <w:p w:rsidR="00F45C57" w:rsidRDefault="00AC0B02">
      <w:pPr>
        <w:ind w:left="1526" w:right="14" w:firstLine="310"/>
      </w:pPr>
      <w:r>
        <w:t xml:space="preserve">17.1.1 an executed Guarantee in the form at Schedule 5 </w:t>
      </w:r>
    </w:p>
    <w:p w:rsidR="00F45C57" w:rsidRDefault="00AC0B02">
      <w:pPr>
        <w:spacing w:after="741"/>
        <w:ind w:left="2573" w:right="14" w:hanging="720"/>
      </w:pPr>
      <w:r>
        <w:t xml:space="preserve">17.1.2 a certified copy of the passed resolution or board minutes of the guarantor approving the execution of the Guarantee </w:t>
      </w:r>
    </w:p>
    <w:p w:rsidR="00F45C57" w:rsidRDefault="00AC0B02">
      <w:pPr>
        <w:pStyle w:val="Heading3"/>
        <w:tabs>
          <w:tab w:val="center" w:pos="1313"/>
          <w:tab w:val="center" w:pos="3602"/>
        </w:tabs>
        <w:ind w:left="0" w:firstLine="0"/>
      </w:pPr>
      <w:r>
        <w:rPr>
          <w:rFonts w:ascii="Calibri" w:eastAsia="Calibri" w:hAnsi="Calibri" w:cs="Calibri"/>
          <w:color w:val="000000"/>
          <w:sz w:val="22"/>
          <w:szCs w:val="22"/>
        </w:rPr>
        <w:tab/>
      </w:r>
      <w:r>
        <w:t xml:space="preserve">18. </w:t>
      </w:r>
      <w:r>
        <w:tab/>
        <w:t xml:space="preserve">Ending the Call-Off Contract </w:t>
      </w:r>
    </w:p>
    <w:p w:rsidR="00F45C57" w:rsidRDefault="00AC0B02">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rsidR="00F45C57" w:rsidRDefault="00AC0B02">
      <w:pPr>
        <w:ind w:left="1849" w:right="14" w:firstLine="0"/>
      </w:pPr>
      <w:r>
        <w:t xml:space="preserve">Supplier, unless a shorter period is specified in the Order Form. The Supplier’s obligation to provide the Services will end on the date in the notice. </w:t>
      </w:r>
    </w:p>
    <w:p w:rsidR="00F45C57" w:rsidRDefault="00AC0B02">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rsidR="00F45C57" w:rsidRDefault="00AC0B02">
      <w:pPr>
        <w:ind w:left="2573" w:right="14" w:hanging="720"/>
      </w:pPr>
      <w:r>
        <w:t xml:space="preserve">18.2.1 Buyer’s right to End the Call-Off Contract under clause 18.1 is reasonable considering the type of cloud Service being provided </w:t>
      </w:r>
    </w:p>
    <w:p w:rsidR="00F45C57" w:rsidRDefault="00AC0B02">
      <w:pPr>
        <w:ind w:left="2573" w:right="14" w:hanging="720"/>
      </w:pPr>
      <w:r>
        <w:t xml:space="preserve">18.2.2 Call-Off Contract Charges paid during the notice period are reasonable compensation and cover all the Supplier’s avoidable costs or Losses </w:t>
      </w:r>
    </w:p>
    <w:p w:rsidR="00F45C57" w:rsidRDefault="00AC0B02">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rsidR="00F45C57" w:rsidRDefault="00AC0B02">
      <w:pPr>
        <w:ind w:left="1838" w:right="14" w:hanging="720"/>
      </w:pPr>
      <w:r>
        <w:t xml:space="preserve">18.4 </w:t>
      </w:r>
      <w:r>
        <w:tab/>
        <w:t xml:space="preserve">The Buyer will have the right to End this Call-Off Contract at any time with immediate effect by written notice to the Supplier if either the Supplier commits: </w:t>
      </w:r>
    </w:p>
    <w:p w:rsidR="00F45C57" w:rsidRDefault="00AC0B02">
      <w:pPr>
        <w:ind w:left="2573" w:right="14" w:hanging="720"/>
      </w:pPr>
      <w:r>
        <w:t xml:space="preserve">18.4.1 a Supplier Default and if the Supplier Default cannot, in the reasonable opinion of the Buyer, be remedied </w:t>
      </w:r>
    </w:p>
    <w:p w:rsidR="00F45C57" w:rsidRDefault="00AC0B02">
      <w:pPr>
        <w:ind w:left="1541" w:right="14" w:firstLine="310"/>
      </w:pPr>
      <w:r>
        <w:t xml:space="preserve">18.4.2 any fraud </w:t>
      </w:r>
    </w:p>
    <w:p w:rsidR="00F45C57" w:rsidRDefault="00AC0B02">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rsidR="00F45C57" w:rsidRDefault="00AC0B02">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F45C57" w:rsidRDefault="00AC0B02">
      <w:pPr>
        <w:ind w:left="1541" w:right="14" w:firstLine="310"/>
      </w:pPr>
      <w:r>
        <w:t xml:space="preserve">18.5.2 an Insolvency Event of the other Party happens </w:t>
      </w:r>
    </w:p>
    <w:p w:rsidR="00F45C57" w:rsidRDefault="00AC0B02">
      <w:pPr>
        <w:ind w:left="2573" w:right="14" w:hanging="720"/>
      </w:pPr>
      <w:r>
        <w:t xml:space="preserve">18.5.3 the other Party ceases or threatens to cease to carry on the whole or any material part of its business </w:t>
      </w:r>
    </w:p>
    <w:p w:rsidR="00F45C57" w:rsidRDefault="00AC0B02">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F45C57" w:rsidRDefault="00AC0B02">
      <w:pPr>
        <w:spacing w:after="741"/>
        <w:ind w:left="1838" w:right="14" w:hanging="720"/>
      </w:pPr>
      <w:r>
        <w:t xml:space="preserve">18.7 </w:t>
      </w:r>
      <w:r>
        <w:tab/>
        <w:t xml:space="preserve">A Party who isn’t relying on a Force Majeure event will have the right to End this Call-Off Contract if clause 23.1 applies. </w:t>
      </w:r>
    </w:p>
    <w:p w:rsidR="00F45C57" w:rsidRDefault="00AC0B02">
      <w:pPr>
        <w:pStyle w:val="Heading3"/>
        <w:tabs>
          <w:tab w:val="center" w:pos="1313"/>
          <w:tab w:val="center" w:pos="4870"/>
        </w:tabs>
        <w:ind w:left="0" w:firstLine="0"/>
      </w:pPr>
      <w:r>
        <w:rPr>
          <w:rFonts w:ascii="Calibri" w:eastAsia="Calibri" w:hAnsi="Calibri" w:cs="Calibri"/>
          <w:color w:val="000000"/>
          <w:sz w:val="22"/>
          <w:szCs w:val="22"/>
        </w:rPr>
        <w:tab/>
      </w:r>
      <w:r>
        <w:t xml:space="preserve">19. </w:t>
      </w:r>
      <w:r>
        <w:tab/>
        <w:t xml:space="preserve">Consequences of suspension, ending and expiry </w:t>
      </w:r>
    </w:p>
    <w:p w:rsidR="00F45C57" w:rsidRDefault="00AC0B02">
      <w:pPr>
        <w:ind w:left="1838" w:right="14" w:hanging="720"/>
      </w:pPr>
      <w:r>
        <w:t xml:space="preserve">19.1 </w:t>
      </w:r>
      <w:r>
        <w:tab/>
        <w:t xml:space="preserve">If a Buyer has the right to End a Call-Off Contract, it may elect to suspend this Call-Off Contract or any part of it. </w:t>
      </w:r>
    </w:p>
    <w:p w:rsidR="00F45C57" w:rsidRDefault="00AC0B02">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F45C57" w:rsidRDefault="00AC0B02">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F45C57" w:rsidRDefault="00AC0B02">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rsidR="00F45C57" w:rsidRDefault="00AC0B02">
      <w:pPr>
        <w:ind w:left="1863" w:right="14" w:firstLine="0"/>
      </w:pPr>
      <w:r>
        <w:t xml:space="preserve">19.4.1 any rights, remedies or obligations accrued before its Ending or expiration </w:t>
      </w:r>
    </w:p>
    <w:p w:rsidR="00F45C57" w:rsidRDefault="00AC0B02">
      <w:pPr>
        <w:ind w:left="2573" w:right="14" w:hanging="720"/>
      </w:pPr>
      <w:r>
        <w:lastRenderedPageBreak/>
        <w:t xml:space="preserve">19.4.2 the right of either Party to recover any amount outstanding at the time of Ending or expiry </w:t>
      </w:r>
    </w:p>
    <w:p w:rsidR="00F45C57" w:rsidRDefault="00AC0B02">
      <w:pPr>
        <w:spacing w:after="8"/>
        <w:ind w:left="2573" w:right="14" w:hanging="720"/>
      </w:pPr>
      <w:r>
        <w:t xml:space="preserve">19.4.3 the continuing rights, remedies or obligations of the Buyer or the Supplier under clauses </w:t>
      </w:r>
    </w:p>
    <w:p w:rsidR="00F45C57" w:rsidRDefault="00AC0B02" w:rsidP="00AC0B02">
      <w:pPr>
        <w:numPr>
          <w:ilvl w:val="0"/>
          <w:numId w:val="36"/>
        </w:numPr>
        <w:spacing w:after="22"/>
        <w:ind w:right="14" w:hanging="360"/>
      </w:pPr>
      <w:r>
        <w:t xml:space="preserve">7 (Payment, VAT and Call-Off Contract charges) </w:t>
      </w:r>
    </w:p>
    <w:p w:rsidR="00F45C57" w:rsidRDefault="00AC0B02" w:rsidP="00AC0B02">
      <w:pPr>
        <w:numPr>
          <w:ilvl w:val="0"/>
          <w:numId w:val="36"/>
        </w:numPr>
        <w:spacing w:after="25"/>
        <w:ind w:right="14" w:hanging="360"/>
      </w:pPr>
      <w:r>
        <w:t xml:space="preserve">8 (Recovery of sums due and right of set-off) </w:t>
      </w:r>
    </w:p>
    <w:p w:rsidR="00F45C57" w:rsidRDefault="00AC0B02" w:rsidP="00AC0B02">
      <w:pPr>
        <w:numPr>
          <w:ilvl w:val="0"/>
          <w:numId w:val="36"/>
        </w:numPr>
        <w:spacing w:after="24"/>
        <w:ind w:right="14" w:hanging="360"/>
      </w:pPr>
      <w:r>
        <w:t xml:space="preserve">9 (Insurance) </w:t>
      </w:r>
    </w:p>
    <w:p w:rsidR="00F45C57" w:rsidRDefault="00AC0B02" w:rsidP="00AC0B02">
      <w:pPr>
        <w:numPr>
          <w:ilvl w:val="0"/>
          <w:numId w:val="36"/>
        </w:numPr>
        <w:spacing w:after="23"/>
        <w:ind w:right="14" w:hanging="360"/>
      </w:pPr>
      <w:r>
        <w:t xml:space="preserve">10 (Confidentiality) </w:t>
      </w:r>
    </w:p>
    <w:p w:rsidR="00F45C57" w:rsidRDefault="00AC0B02" w:rsidP="00AC0B02">
      <w:pPr>
        <w:numPr>
          <w:ilvl w:val="0"/>
          <w:numId w:val="36"/>
        </w:numPr>
        <w:spacing w:after="23"/>
        <w:ind w:right="14" w:hanging="360"/>
      </w:pPr>
      <w:r>
        <w:t xml:space="preserve">11 (Intellectual property rights) </w:t>
      </w:r>
    </w:p>
    <w:p w:rsidR="00F45C57" w:rsidRDefault="00AC0B02" w:rsidP="00AC0B02">
      <w:pPr>
        <w:numPr>
          <w:ilvl w:val="0"/>
          <w:numId w:val="36"/>
        </w:numPr>
        <w:spacing w:after="24"/>
        <w:ind w:right="14" w:hanging="360"/>
      </w:pPr>
      <w:r>
        <w:t xml:space="preserve">12 (Protection of information) </w:t>
      </w:r>
    </w:p>
    <w:p w:rsidR="00F45C57" w:rsidRDefault="00AC0B02" w:rsidP="00AC0B02">
      <w:pPr>
        <w:numPr>
          <w:ilvl w:val="0"/>
          <w:numId w:val="36"/>
        </w:numPr>
        <w:spacing w:after="0"/>
        <w:ind w:right="14" w:hanging="360"/>
      </w:pPr>
      <w:r>
        <w:t xml:space="preserve">13 (Buyer data) </w:t>
      </w:r>
    </w:p>
    <w:p w:rsidR="00F45C57" w:rsidRDefault="00AC0B02" w:rsidP="00AC0B02">
      <w:pPr>
        <w:numPr>
          <w:ilvl w:val="0"/>
          <w:numId w:val="36"/>
        </w:numPr>
        <w:spacing w:after="0"/>
        <w:ind w:right="14" w:hanging="360"/>
      </w:pPr>
      <w:r>
        <w:t xml:space="preserve">19 (Consequences of suspension, ending and expiry) </w:t>
      </w:r>
    </w:p>
    <w:p w:rsidR="00F45C57" w:rsidRDefault="00AC0B02" w:rsidP="00AC0B02">
      <w:pPr>
        <w:numPr>
          <w:ilvl w:val="0"/>
          <w:numId w:val="36"/>
        </w:numPr>
        <w:spacing w:after="0"/>
        <w:ind w:right="14" w:hanging="360"/>
      </w:pPr>
      <w:r>
        <w:t xml:space="preserve">24 (Liability); and incorporated Framework Agreement clauses: 4.1 to 4.6, (Liability), </w:t>
      </w:r>
    </w:p>
    <w:p w:rsidR="00F45C57" w:rsidRDefault="00AC0B02">
      <w:pPr>
        <w:spacing w:after="0"/>
        <w:ind w:left="2583" w:right="14" w:firstLine="0"/>
      </w:pPr>
      <w:r>
        <w:t xml:space="preserve">24 (Conflicts of interest and ethical walls), 35 (Waiver and cumulative remedies) </w:t>
      </w:r>
    </w:p>
    <w:p w:rsidR="00F45C57" w:rsidRDefault="00F45C57">
      <w:pPr>
        <w:ind w:left="2573" w:right="14" w:hanging="720"/>
      </w:pPr>
    </w:p>
    <w:p w:rsidR="00F45C57" w:rsidRDefault="00AC0B02">
      <w:pPr>
        <w:ind w:left="2573" w:right="14" w:hanging="720"/>
      </w:pPr>
      <w:r>
        <w:t xml:space="preserve">19.4.4 any other provision of the Framework Agreement or this Call-Off Contract which expressly or by implication is in force even if it Ends or expires. </w:t>
      </w:r>
    </w:p>
    <w:p w:rsidR="00F45C57" w:rsidRDefault="00AC0B02">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rsidR="00F45C57" w:rsidRDefault="00AC0B02" w:rsidP="00AC0B02">
      <w:pPr>
        <w:numPr>
          <w:ilvl w:val="2"/>
          <w:numId w:val="46"/>
        </w:numPr>
        <w:ind w:right="14" w:hanging="720"/>
      </w:pPr>
      <w:r>
        <w:t xml:space="preserve">return all Buyer Data including all copies of Buyer software, code and any other software licensed by the Buyer to the Supplier under it </w:t>
      </w:r>
    </w:p>
    <w:p w:rsidR="00F45C57" w:rsidRDefault="00AC0B02" w:rsidP="00AC0B02">
      <w:pPr>
        <w:numPr>
          <w:ilvl w:val="2"/>
          <w:numId w:val="46"/>
        </w:numPr>
        <w:ind w:right="14" w:hanging="720"/>
      </w:pPr>
      <w:r>
        <w:t xml:space="preserve">return any materials created by the Supplier under this Call-Off Contract if the IPRs are owned by the Buyer </w:t>
      </w:r>
    </w:p>
    <w:p w:rsidR="00F45C57" w:rsidRDefault="00AC0B02" w:rsidP="00AC0B02">
      <w:pPr>
        <w:numPr>
          <w:ilvl w:val="2"/>
          <w:numId w:val="46"/>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rsidR="00F45C57" w:rsidRDefault="00AC0B02" w:rsidP="00AC0B02">
      <w:pPr>
        <w:numPr>
          <w:ilvl w:val="2"/>
          <w:numId w:val="46"/>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F45C57" w:rsidRDefault="00AC0B02" w:rsidP="00AC0B02">
      <w:pPr>
        <w:numPr>
          <w:ilvl w:val="2"/>
          <w:numId w:val="46"/>
        </w:numPr>
        <w:ind w:right="14" w:hanging="720"/>
      </w:pPr>
      <w:r>
        <w:t xml:space="preserve">work with the Buyer on any ongoing work </w:t>
      </w:r>
    </w:p>
    <w:p w:rsidR="00F45C57" w:rsidRDefault="00AC0B02" w:rsidP="00AC0B02">
      <w:pPr>
        <w:numPr>
          <w:ilvl w:val="2"/>
          <w:numId w:val="46"/>
        </w:numPr>
        <w:spacing w:after="644"/>
        <w:ind w:right="14" w:hanging="720"/>
      </w:pPr>
      <w:r>
        <w:t xml:space="preserve">return any sums prepaid for Services which have not been delivered to the Buyer, within 10 Working Days of the End or Expiry Date </w:t>
      </w:r>
    </w:p>
    <w:p w:rsidR="00F45C57" w:rsidRDefault="00AC0B02" w:rsidP="00AC0B02">
      <w:pPr>
        <w:numPr>
          <w:ilvl w:val="1"/>
          <w:numId w:val="48"/>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rsidR="00F45C57" w:rsidRDefault="00AC0B02" w:rsidP="00AC0B02">
      <w:pPr>
        <w:numPr>
          <w:ilvl w:val="1"/>
          <w:numId w:val="48"/>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F45C57" w:rsidRDefault="00AC0B02">
      <w:pPr>
        <w:pStyle w:val="Heading3"/>
        <w:tabs>
          <w:tab w:val="center" w:pos="1313"/>
          <w:tab w:val="center" w:pos="2323"/>
        </w:tabs>
        <w:ind w:left="0" w:firstLine="0"/>
      </w:pPr>
      <w:r>
        <w:rPr>
          <w:rFonts w:ascii="Calibri" w:eastAsia="Calibri" w:hAnsi="Calibri" w:cs="Calibri"/>
          <w:color w:val="000000"/>
          <w:sz w:val="22"/>
          <w:szCs w:val="22"/>
        </w:rPr>
        <w:tab/>
      </w:r>
      <w:r>
        <w:t xml:space="preserve">20. </w:t>
      </w:r>
      <w:r>
        <w:tab/>
        <w:t xml:space="preserve">Notices </w:t>
      </w:r>
    </w:p>
    <w:p w:rsidR="00F45C57" w:rsidRDefault="00AC0B02">
      <w:pPr>
        <w:ind w:left="1838" w:right="14" w:hanging="720"/>
      </w:pPr>
      <w:r>
        <w:t xml:space="preserve">20.1 </w:t>
      </w:r>
      <w:r>
        <w:tab/>
        <w:t xml:space="preserve">Any notices sent must be in writing. For the purpose of this clause, an email is accepted as being 'in writing'. </w:t>
      </w:r>
    </w:p>
    <w:p w:rsidR="00F45C57" w:rsidRDefault="00AC0B02">
      <w:pPr>
        <w:numPr>
          <w:ilvl w:val="0"/>
          <w:numId w:val="29"/>
        </w:numPr>
        <w:spacing w:after="0"/>
        <w:ind w:right="14" w:hanging="360"/>
      </w:pPr>
      <w:r>
        <w:t xml:space="preserve">Manner of delivery: email </w:t>
      </w:r>
    </w:p>
    <w:p w:rsidR="00F45C57" w:rsidRDefault="00AC0B02">
      <w:pPr>
        <w:numPr>
          <w:ilvl w:val="0"/>
          <w:numId w:val="29"/>
        </w:numPr>
        <w:spacing w:after="0"/>
        <w:ind w:right="14" w:hanging="360"/>
      </w:pPr>
      <w:r>
        <w:t xml:space="preserve">Deemed time of delivery: 9am on the first Working Day after sending </w:t>
      </w:r>
    </w:p>
    <w:p w:rsidR="00F45C57" w:rsidRDefault="00AC0B02">
      <w:pPr>
        <w:numPr>
          <w:ilvl w:val="0"/>
          <w:numId w:val="29"/>
        </w:numPr>
        <w:spacing w:after="0"/>
        <w:ind w:right="14" w:hanging="360"/>
      </w:pPr>
      <w:r>
        <w:t xml:space="preserve">Proof of service: Sent in an emailed letter in PDF format to the correct email address without any error message </w:t>
      </w:r>
    </w:p>
    <w:p w:rsidR="00F45C57" w:rsidRDefault="00F45C57">
      <w:pPr>
        <w:spacing w:after="0"/>
        <w:ind w:left="2213" w:right="14" w:firstLine="0"/>
      </w:pPr>
    </w:p>
    <w:p w:rsidR="00F45C57" w:rsidRDefault="00AC0B02">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rsidR="00F45C57" w:rsidRDefault="00AC0B02">
      <w:pPr>
        <w:pStyle w:val="Heading3"/>
        <w:tabs>
          <w:tab w:val="center" w:pos="1313"/>
          <w:tab w:val="center" w:pos="2391"/>
        </w:tabs>
        <w:ind w:left="0" w:firstLine="0"/>
      </w:pPr>
      <w:r>
        <w:rPr>
          <w:rFonts w:ascii="Calibri" w:eastAsia="Calibri" w:hAnsi="Calibri" w:cs="Calibri"/>
          <w:color w:val="000000"/>
          <w:sz w:val="22"/>
          <w:szCs w:val="22"/>
        </w:rPr>
        <w:tab/>
      </w:r>
      <w:r>
        <w:t xml:space="preserve">21. </w:t>
      </w:r>
      <w:r>
        <w:tab/>
        <w:t xml:space="preserve">Exit plan </w:t>
      </w:r>
    </w:p>
    <w:p w:rsidR="00F45C57" w:rsidRDefault="00AC0B02">
      <w:pPr>
        <w:ind w:left="1838" w:right="14" w:hanging="720"/>
      </w:pPr>
      <w:r>
        <w:t xml:space="preserve">21.1 </w:t>
      </w:r>
      <w:r>
        <w:tab/>
        <w:t xml:space="preserve">The Supplier must provide an exit plan in its Application which ensures continuity of service and the Supplier will follow it. </w:t>
      </w:r>
    </w:p>
    <w:p w:rsidR="00F45C57" w:rsidRDefault="00AC0B02">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F45C57" w:rsidRDefault="00AC0B02">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rsidR="00F45C57" w:rsidRDefault="00AC0B02">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F45C57" w:rsidRDefault="00F45C57">
      <w:pPr>
        <w:ind w:left="1838" w:right="14" w:hanging="720"/>
      </w:pPr>
    </w:p>
    <w:p w:rsidR="00F45C57" w:rsidRDefault="00AC0B02">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rsidR="00F45C57" w:rsidRDefault="00AC0B02">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F45C57" w:rsidRDefault="00AC0B02">
      <w:pPr>
        <w:ind w:left="2573" w:right="14" w:hanging="720"/>
      </w:pPr>
      <w:r>
        <w:t xml:space="preserve">21.6.1 the Buyer will be able to transfer the Services to a replacement supplier before the expiry or Ending of the period on terms that are commercially reasonable and acceptable to the Buyer </w:t>
      </w:r>
    </w:p>
    <w:p w:rsidR="00F45C57" w:rsidRDefault="00AC0B02">
      <w:pPr>
        <w:spacing w:after="332"/>
        <w:ind w:left="1541" w:right="14" w:firstLine="310"/>
      </w:pPr>
      <w:r>
        <w:t xml:space="preserve">21.6.2 there will be no adverse impact on service continuity </w:t>
      </w:r>
    </w:p>
    <w:p w:rsidR="00F45C57" w:rsidRDefault="00AC0B02">
      <w:pPr>
        <w:ind w:left="1541" w:right="14" w:firstLine="310"/>
      </w:pPr>
      <w:r>
        <w:t xml:space="preserve">21.6.3 there is no vendor lock-in to the Supplier’s Service at exit </w:t>
      </w:r>
    </w:p>
    <w:p w:rsidR="00F45C57" w:rsidRDefault="00AC0B02">
      <w:pPr>
        <w:ind w:left="1863" w:right="14" w:firstLine="0"/>
      </w:pPr>
      <w:r>
        <w:t xml:space="preserve">21.6.4 it enables the Buyer to meet its obligations under the Technology Code of Practice </w:t>
      </w:r>
    </w:p>
    <w:p w:rsidR="00F45C57" w:rsidRDefault="00AC0B02">
      <w:pPr>
        <w:ind w:left="1838" w:right="14" w:hanging="720"/>
      </w:pPr>
      <w:r>
        <w:t xml:space="preserve">21.7 </w:t>
      </w:r>
      <w:r>
        <w:tab/>
        <w:t xml:space="preserve">If approval is obtained by the Buyer to extend the Term, then the Supplier will comply with its obligations in the additional exit plan. </w:t>
      </w:r>
    </w:p>
    <w:p w:rsidR="00F45C57" w:rsidRDefault="00AC0B02">
      <w:pPr>
        <w:ind w:left="1838" w:right="14" w:hanging="720"/>
      </w:pPr>
      <w:r>
        <w:t xml:space="preserve">21.8 </w:t>
      </w:r>
      <w:r>
        <w:tab/>
        <w:t xml:space="preserve">The additional exit plan must set out full details of timescales, activities and roles and responsibilities of the Parties for: </w:t>
      </w:r>
    </w:p>
    <w:p w:rsidR="00F45C57" w:rsidRDefault="00AC0B02">
      <w:pPr>
        <w:ind w:left="2573" w:right="14" w:hanging="720"/>
      </w:pPr>
      <w:r>
        <w:t xml:space="preserve">21.8.1 the transfer to the Buyer of any technical information, instructions, manuals and code reasonably required by the Buyer to enable a smooth migration from the Supplier </w:t>
      </w:r>
    </w:p>
    <w:p w:rsidR="00F45C57" w:rsidRDefault="00AC0B02">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rsidR="00F45C57" w:rsidRDefault="00AC0B02">
      <w:pPr>
        <w:ind w:left="2573" w:right="14" w:hanging="720"/>
      </w:pPr>
      <w:r>
        <w:t xml:space="preserve">21.8.3 the transfer of Project Specific IPR items and other Buyer customisations, configurations and databases to the Buyer or a replacement supplier </w:t>
      </w:r>
    </w:p>
    <w:p w:rsidR="00F45C57" w:rsidRDefault="00AC0B02">
      <w:pPr>
        <w:ind w:left="1541" w:right="14" w:firstLine="310"/>
      </w:pPr>
      <w:r>
        <w:t xml:space="preserve">21.8.4 the testing and assurance strategy for exported Buyer Data </w:t>
      </w:r>
    </w:p>
    <w:p w:rsidR="00F45C57" w:rsidRDefault="00AC0B02">
      <w:pPr>
        <w:ind w:left="1541" w:right="14" w:firstLine="310"/>
      </w:pPr>
      <w:r>
        <w:t xml:space="preserve">21.8.5 if relevant, TUPE-related activity to comply with the TUPE regulations </w:t>
      </w:r>
    </w:p>
    <w:p w:rsidR="00F45C57" w:rsidRDefault="00AC0B02">
      <w:pPr>
        <w:spacing w:after="741"/>
        <w:ind w:left="2573" w:right="14" w:hanging="720"/>
      </w:pPr>
      <w:r>
        <w:t xml:space="preserve">21.8.6 any other activities and information which is reasonably required to ensure continuity of Service during the exit period and an orderly transition </w:t>
      </w:r>
    </w:p>
    <w:p w:rsidR="00F45C57" w:rsidRDefault="00AC0B02">
      <w:pPr>
        <w:pStyle w:val="Heading3"/>
        <w:tabs>
          <w:tab w:val="center" w:pos="1313"/>
          <w:tab w:val="center" w:pos="3955"/>
        </w:tabs>
        <w:ind w:left="0" w:firstLine="0"/>
      </w:pPr>
      <w:r>
        <w:rPr>
          <w:rFonts w:ascii="Calibri" w:eastAsia="Calibri" w:hAnsi="Calibri" w:cs="Calibri"/>
          <w:color w:val="000000"/>
          <w:sz w:val="22"/>
          <w:szCs w:val="22"/>
        </w:rPr>
        <w:lastRenderedPageBreak/>
        <w:tab/>
      </w:r>
      <w:r>
        <w:t xml:space="preserve">22. </w:t>
      </w:r>
      <w:r>
        <w:tab/>
        <w:t xml:space="preserve">Handover to replacement supplier </w:t>
      </w:r>
    </w:p>
    <w:p w:rsidR="00F45C57" w:rsidRDefault="00AC0B02">
      <w:pPr>
        <w:ind w:left="1838" w:right="14" w:hanging="720"/>
      </w:pPr>
      <w:r>
        <w:t xml:space="preserve">22.1 </w:t>
      </w:r>
      <w:r>
        <w:tab/>
        <w:t xml:space="preserve">At least 10 Working Days before the Expiry Date or End Date, the Supplier must provide any: </w:t>
      </w:r>
    </w:p>
    <w:p w:rsidR="00F45C57" w:rsidRDefault="00AC0B02">
      <w:pPr>
        <w:ind w:left="2573" w:right="14" w:hanging="720"/>
      </w:pPr>
      <w:r>
        <w:t xml:space="preserve">22.1.1 data (including Buyer Data), Buyer Personal Data and Buyer Confidential Information in the Supplier’s possession, power or control </w:t>
      </w:r>
    </w:p>
    <w:p w:rsidR="00F45C57" w:rsidRDefault="00AC0B02">
      <w:pPr>
        <w:ind w:left="1526" w:right="14" w:firstLine="310"/>
      </w:pPr>
      <w:r>
        <w:t xml:space="preserve">22.1.2 other information reasonably requested by the Buyer </w:t>
      </w:r>
    </w:p>
    <w:p w:rsidR="00F45C57" w:rsidRDefault="00AC0B02">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F45C57" w:rsidRDefault="00AC0B02">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F45C57" w:rsidRDefault="00AC0B02">
      <w:pPr>
        <w:pStyle w:val="Heading3"/>
        <w:tabs>
          <w:tab w:val="center" w:pos="1313"/>
          <w:tab w:val="center" w:pos="2757"/>
        </w:tabs>
        <w:ind w:left="0" w:firstLine="0"/>
      </w:pPr>
      <w:r>
        <w:rPr>
          <w:rFonts w:ascii="Calibri" w:eastAsia="Calibri" w:hAnsi="Calibri" w:cs="Calibri"/>
          <w:color w:val="000000"/>
          <w:sz w:val="22"/>
          <w:szCs w:val="22"/>
        </w:rPr>
        <w:tab/>
      </w:r>
      <w:r>
        <w:t xml:space="preserve">23. </w:t>
      </w:r>
      <w:r>
        <w:tab/>
        <w:t xml:space="preserve">Force majeure </w:t>
      </w:r>
    </w:p>
    <w:p w:rsidR="00F45C57" w:rsidRDefault="00AC0B02">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rsidR="00F45C57" w:rsidRDefault="00AC0B02">
      <w:pPr>
        <w:pStyle w:val="Heading3"/>
        <w:tabs>
          <w:tab w:val="center" w:pos="1313"/>
          <w:tab w:val="center" w:pos="2324"/>
        </w:tabs>
        <w:ind w:left="0" w:firstLine="0"/>
      </w:pPr>
      <w:r>
        <w:rPr>
          <w:rFonts w:ascii="Calibri" w:eastAsia="Calibri" w:hAnsi="Calibri" w:cs="Calibri"/>
          <w:color w:val="000000"/>
          <w:sz w:val="22"/>
          <w:szCs w:val="22"/>
        </w:rPr>
        <w:tab/>
      </w:r>
      <w:r>
        <w:t xml:space="preserve">24. </w:t>
      </w:r>
      <w:r>
        <w:tab/>
        <w:t xml:space="preserve">Liability </w:t>
      </w:r>
    </w:p>
    <w:p w:rsidR="00F45C57" w:rsidRDefault="00AC0B02">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F45C57" w:rsidRDefault="00AC0B02">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rsidR="00F45C57" w:rsidRDefault="00AC0B02">
      <w:pPr>
        <w:ind w:left="1537" w:right="14" w:firstLine="310"/>
      </w:pPr>
      <w:r>
        <w:t xml:space="preserve">Supplier's liability: </w:t>
      </w:r>
    </w:p>
    <w:p w:rsidR="00F45C57" w:rsidRDefault="00AC0B02">
      <w:pPr>
        <w:spacing w:after="170"/>
        <w:ind w:left="1849" w:right="14" w:firstLine="0"/>
      </w:pPr>
      <w:r>
        <w:t>24.2.1 pursuant to the indemnities in Clauses 7, 10, 11 and 29 shall be unlimited; and</w:t>
      </w:r>
      <w:r>
        <w:rPr>
          <w:color w:val="434343"/>
          <w:sz w:val="28"/>
          <w:szCs w:val="28"/>
        </w:rPr>
        <w:t xml:space="preserve"> </w:t>
      </w:r>
    </w:p>
    <w:p w:rsidR="00F45C57" w:rsidRDefault="00AC0B02">
      <w:pPr>
        <w:spacing w:after="255"/>
        <w:ind w:left="2407" w:right="14" w:hanging="554"/>
      </w:pPr>
      <w:r>
        <w:t xml:space="preserve">24.2.2 in respect of Losses arising from breach of the Data Protection Legislation shall be as set out in Framework Agreement clause 28. </w:t>
      </w:r>
    </w:p>
    <w:p w:rsidR="00F45C57" w:rsidRDefault="00AC0B02">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rsidR="00F45C57" w:rsidRDefault="00AC0B02">
      <w:pPr>
        <w:spacing w:after="274"/>
        <w:ind w:left="1834" w:right="14" w:firstLine="0"/>
      </w:pPr>
      <w:r>
        <w:t xml:space="preserve">Buyer’s liability pursuant to Clause 11.5.2 shall in no event exceed in aggregate five million pounds (£5,000,000). </w:t>
      </w:r>
    </w:p>
    <w:p w:rsidR="00F45C57" w:rsidRDefault="00AC0B02">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rsidR="00F45C57" w:rsidRDefault="00AC0B02">
      <w:pPr>
        <w:spacing w:after="988"/>
        <w:ind w:left="1848" w:right="14" w:firstLine="0"/>
      </w:pPr>
      <w:r>
        <w:t xml:space="preserve">24.2 will not be taken into consideration. </w:t>
      </w:r>
    </w:p>
    <w:p w:rsidR="00F45C57" w:rsidRDefault="00AC0B02">
      <w:pPr>
        <w:pStyle w:val="Heading3"/>
        <w:tabs>
          <w:tab w:val="center" w:pos="1313"/>
          <w:tab w:val="center" w:pos="2437"/>
        </w:tabs>
        <w:spacing w:after="79"/>
        <w:ind w:left="0" w:firstLine="0"/>
      </w:pPr>
      <w:r>
        <w:rPr>
          <w:rFonts w:ascii="Calibri" w:eastAsia="Calibri" w:hAnsi="Calibri" w:cs="Calibri"/>
          <w:color w:val="000000"/>
          <w:sz w:val="22"/>
          <w:szCs w:val="22"/>
        </w:rPr>
        <w:tab/>
      </w:r>
      <w:r>
        <w:t xml:space="preserve">25. </w:t>
      </w:r>
      <w:r>
        <w:tab/>
        <w:t xml:space="preserve">Premises </w:t>
      </w:r>
    </w:p>
    <w:p w:rsidR="00F45C57" w:rsidRDefault="00AC0B02">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F45C57" w:rsidRDefault="00AC0B02">
      <w:pPr>
        <w:spacing w:after="331"/>
        <w:ind w:left="1838" w:right="14" w:hanging="720"/>
      </w:pPr>
      <w:r>
        <w:t xml:space="preserve">25.2 </w:t>
      </w:r>
      <w:r>
        <w:tab/>
        <w:t xml:space="preserve">The Supplier will use the Buyer’s premises solely for the performance of its obligations under this Call-Off Contract. </w:t>
      </w:r>
    </w:p>
    <w:p w:rsidR="00F45C57" w:rsidRDefault="00AC0B02">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rsidR="00F45C57" w:rsidRDefault="00AC0B02">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rsidR="00F45C57" w:rsidRDefault="00AC0B02">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rsidR="00F45C57" w:rsidRDefault="00AC0B02">
      <w:pPr>
        <w:ind w:left="2573" w:right="14" w:hanging="720"/>
      </w:pPr>
      <w:r>
        <w:t xml:space="preserve">25.5.1 comply with any security requirements at the premises and not do anything to weaken the security of the premises </w:t>
      </w:r>
    </w:p>
    <w:p w:rsidR="00F45C57" w:rsidRDefault="00AC0B02">
      <w:pPr>
        <w:ind w:left="1541" w:right="14" w:firstLine="310"/>
      </w:pPr>
      <w:r>
        <w:t xml:space="preserve">25.5.2 comply with Buyer requirements for the conduct of personnel </w:t>
      </w:r>
    </w:p>
    <w:p w:rsidR="00F45C57" w:rsidRDefault="00AC0B02">
      <w:pPr>
        <w:ind w:left="1541" w:right="14" w:firstLine="310"/>
      </w:pPr>
      <w:r>
        <w:t xml:space="preserve">25.5.3 comply with any health and safety measures implemented by the Buyer </w:t>
      </w:r>
    </w:p>
    <w:p w:rsidR="00F45C57" w:rsidRDefault="00AC0B02">
      <w:pPr>
        <w:ind w:left="2573" w:right="14" w:hanging="720"/>
      </w:pPr>
      <w:r>
        <w:t xml:space="preserve">25.5.4 immediately notify the Buyer of any incident on the premises that causes any damage to Property which could cause personal injury </w:t>
      </w:r>
    </w:p>
    <w:p w:rsidR="00F45C57" w:rsidRDefault="00AC0B02">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rsidR="00F45C57" w:rsidRDefault="00AC0B02">
      <w:pPr>
        <w:pStyle w:val="Heading3"/>
        <w:tabs>
          <w:tab w:val="center" w:pos="1313"/>
          <w:tab w:val="center" w:pos="2524"/>
        </w:tabs>
        <w:spacing w:after="198"/>
        <w:ind w:left="0" w:firstLine="0"/>
      </w:pPr>
      <w:r>
        <w:rPr>
          <w:rFonts w:ascii="Calibri" w:eastAsia="Calibri" w:hAnsi="Calibri" w:cs="Calibri"/>
          <w:color w:val="000000"/>
          <w:sz w:val="22"/>
          <w:szCs w:val="22"/>
        </w:rPr>
        <w:tab/>
      </w:r>
      <w:r>
        <w:t xml:space="preserve">26. </w:t>
      </w:r>
      <w:r>
        <w:tab/>
        <w:t xml:space="preserve">Equipment </w:t>
      </w:r>
    </w:p>
    <w:p w:rsidR="00F45C57" w:rsidRDefault="00AC0B02">
      <w:pPr>
        <w:spacing w:after="543"/>
        <w:ind w:left="1838" w:right="14" w:hanging="720"/>
      </w:pPr>
      <w:r>
        <w:t xml:space="preserve">26.1 </w:t>
      </w:r>
      <w:r>
        <w:tab/>
        <w:t xml:space="preserve">The Supplier is responsible for providing any Equipment which the Supplier requires to provide the Services. </w:t>
      </w:r>
    </w:p>
    <w:p w:rsidR="00F45C57" w:rsidRDefault="00AC0B02">
      <w:pPr>
        <w:ind w:left="1838" w:right="14" w:hanging="720"/>
      </w:pPr>
      <w:r>
        <w:t xml:space="preserve">26.2 </w:t>
      </w:r>
      <w:r>
        <w:tab/>
        <w:t xml:space="preserve">Any Equipment brought onto the premises will be at the Supplier's own risk and the Buyer will have no liability for any loss of, or damage to, any Equipment. </w:t>
      </w:r>
    </w:p>
    <w:p w:rsidR="00F45C57" w:rsidRDefault="00AC0B02">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rsidR="00F45C57" w:rsidRDefault="00AC0B02">
      <w:pPr>
        <w:pStyle w:val="Heading3"/>
        <w:tabs>
          <w:tab w:val="center" w:pos="1313"/>
          <w:tab w:val="center" w:pos="4829"/>
        </w:tabs>
        <w:spacing w:after="366"/>
        <w:ind w:left="0" w:firstLine="0"/>
      </w:pPr>
      <w:r>
        <w:rPr>
          <w:rFonts w:ascii="Calibri" w:eastAsia="Calibri" w:hAnsi="Calibri" w:cs="Calibri"/>
          <w:color w:val="000000"/>
          <w:sz w:val="22"/>
          <w:szCs w:val="22"/>
        </w:rPr>
        <w:lastRenderedPageBreak/>
        <w:tab/>
      </w:r>
      <w:r>
        <w:t xml:space="preserve">27. </w:t>
      </w:r>
      <w:r>
        <w:tab/>
        <w:t xml:space="preserve">The Contracts (Rights of Third Parties) Act 1999 </w:t>
      </w:r>
    </w:p>
    <w:p w:rsidR="00F45C57" w:rsidRDefault="00AC0B02">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F45C57" w:rsidRDefault="00AC0B02">
      <w:pPr>
        <w:pStyle w:val="Heading3"/>
        <w:tabs>
          <w:tab w:val="center" w:pos="1313"/>
          <w:tab w:val="center" w:pos="3604"/>
        </w:tabs>
        <w:ind w:left="0" w:firstLine="0"/>
      </w:pPr>
      <w:r>
        <w:rPr>
          <w:rFonts w:ascii="Calibri" w:eastAsia="Calibri" w:hAnsi="Calibri" w:cs="Calibri"/>
          <w:color w:val="000000"/>
          <w:sz w:val="22"/>
          <w:szCs w:val="22"/>
        </w:rPr>
        <w:tab/>
      </w:r>
      <w:r>
        <w:t xml:space="preserve">28. </w:t>
      </w:r>
      <w:r>
        <w:tab/>
        <w:t xml:space="preserve">Environmental requirements </w:t>
      </w:r>
    </w:p>
    <w:p w:rsidR="00F45C57" w:rsidRDefault="00AC0B02">
      <w:pPr>
        <w:ind w:left="1838" w:right="14" w:hanging="720"/>
      </w:pPr>
      <w:r>
        <w:t xml:space="preserve">28.1 </w:t>
      </w:r>
      <w:r>
        <w:tab/>
        <w:t xml:space="preserve">The Buyer will provide a copy of its environmental policy to the Supplier on request, which the Supplier will comply with. </w:t>
      </w:r>
    </w:p>
    <w:p w:rsidR="00F45C57" w:rsidRDefault="00AC0B02">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rsidR="00F45C57" w:rsidRDefault="00AC0B02">
      <w:pPr>
        <w:pStyle w:val="Heading3"/>
        <w:tabs>
          <w:tab w:val="center" w:pos="1313"/>
          <w:tab w:val="center" w:pos="4194"/>
        </w:tabs>
        <w:ind w:left="0" w:firstLine="0"/>
      </w:pPr>
      <w:r>
        <w:rPr>
          <w:rFonts w:ascii="Calibri" w:eastAsia="Calibri" w:hAnsi="Calibri" w:cs="Calibri"/>
          <w:color w:val="000000"/>
          <w:sz w:val="22"/>
          <w:szCs w:val="22"/>
        </w:rPr>
        <w:tab/>
      </w:r>
      <w:r>
        <w:t xml:space="preserve">29. </w:t>
      </w:r>
      <w:r>
        <w:tab/>
        <w:t xml:space="preserve">The Employment Regulations (TUPE) </w:t>
      </w:r>
    </w:p>
    <w:p w:rsidR="00F45C57" w:rsidRDefault="00AC0B02">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F45C57" w:rsidRDefault="00AC0B02">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rsidR="00F45C57" w:rsidRDefault="00AC0B02">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F45C57" w:rsidRDefault="00AC0B02">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rsidR="00F45C57" w:rsidRDefault="00AC0B02">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rsidR="00F45C57" w:rsidRDefault="00AC0B02">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rsidR="00F45C57" w:rsidRDefault="00AC0B02">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rsidR="00F45C57" w:rsidRDefault="00AC0B02">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rsidR="00F45C57" w:rsidRDefault="00AC0B02">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rsidR="00F45C57" w:rsidRDefault="00AC0B02">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rsidR="00F45C57" w:rsidRDefault="00AC0B02">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rsidR="00F45C57" w:rsidRDefault="00AC0B02">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rsidR="00F45C57" w:rsidRDefault="00AC0B02">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rsidR="00F45C57" w:rsidRDefault="00AC0B02">
      <w:pPr>
        <w:numPr>
          <w:ilvl w:val="0"/>
          <w:numId w:val="31"/>
        </w:numPr>
        <w:spacing w:after="20"/>
        <w:ind w:right="14" w:hanging="305"/>
      </w:pPr>
      <w:r>
        <w:t>2.11</w:t>
      </w:r>
      <w:r>
        <w:tab/>
        <w:t xml:space="preserve">       outstanding liabilities </w:t>
      </w:r>
    </w:p>
    <w:p w:rsidR="00F45C57" w:rsidRDefault="00AC0B02">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rsidR="00F45C57" w:rsidRDefault="00AC0B02">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rsidR="00F45C57" w:rsidRDefault="00AC0B02">
      <w:pPr>
        <w:ind w:left="3293" w:right="14" w:hanging="1440"/>
      </w:pPr>
      <w:r>
        <w:t xml:space="preserve">29.2.14            all information required under regulation 11 of TUPE or as reasonably   requested by the Buyer </w:t>
      </w:r>
    </w:p>
    <w:p w:rsidR="00F45C57" w:rsidRDefault="00AC0B02">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F45C57" w:rsidRDefault="00AC0B02">
      <w:pPr>
        <w:numPr>
          <w:ilvl w:val="1"/>
          <w:numId w:val="31"/>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F45C57" w:rsidRDefault="00AC0B02">
      <w:pPr>
        <w:numPr>
          <w:ilvl w:val="1"/>
          <w:numId w:val="31"/>
        </w:numPr>
        <w:ind w:left="1701" w:right="14" w:hanging="567"/>
      </w:pPr>
      <w:r>
        <w:t xml:space="preserve">The Supplier will co-operate with the re-tendering of this Call-Off Contract by allowing the Replacement Supplier to communicate with and meet the affected employees or their representatives. </w:t>
      </w:r>
    </w:p>
    <w:p w:rsidR="00F45C57" w:rsidRDefault="00AC0B02">
      <w:pPr>
        <w:numPr>
          <w:ilvl w:val="1"/>
          <w:numId w:val="31"/>
        </w:numPr>
        <w:tabs>
          <w:tab w:val="left" w:pos="3686"/>
        </w:tabs>
        <w:ind w:left="1701" w:right="14" w:hanging="567"/>
      </w:pPr>
      <w:r>
        <w:t xml:space="preserve">The Supplier will indemnify the Buyer or any Replacement Supplier for all Loss arising from both: </w:t>
      </w:r>
    </w:p>
    <w:p w:rsidR="00F45C57" w:rsidRDefault="00AC0B02">
      <w:pPr>
        <w:numPr>
          <w:ilvl w:val="2"/>
          <w:numId w:val="31"/>
        </w:numPr>
        <w:tabs>
          <w:tab w:val="left" w:pos="3686"/>
        </w:tabs>
        <w:ind w:left="2410" w:right="14" w:hanging="721"/>
      </w:pPr>
      <w:r>
        <w:t xml:space="preserve">its failure to comply with the provisions of this clause </w:t>
      </w:r>
    </w:p>
    <w:p w:rsidR="00F45C57" w:rsidRDefault="00AC0B02">
      <w:pPr>
        <w:numPr>
          <w:ilvl w:val="2"/>
          <w:numId w:val="31"/>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F45C57" w:rsidRDefault="00AC0B02">
      <w:pPr>
        <w:numPr>
          <w:ilvl w:val="1"/>
          <w:numId w:val="31"/>
        </w:numPr>
        <w:ind w:left="1701" w:right="14" w:hanging="567"/>
      </w:pPr>
      <w:r>
        <w:t xml:space="preserve">The provisions of this clause apply during the Term of this Call-Off Contract and indefinitely after it Ends or expires. </w:t>
      </w:r>
    </w:p>
    <w:p w:rsidR="00F45C57" w:rsidRDefault="00AC0B02">
      <w:pPr>
        <w:numPr>
          <w:ilvl w:val="1"/>
          <w:numId w:val="31"/>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rsidR="00F45C57" w:rsidRDefault="00AC0B02">
      <w:pPr>
        <w:pStyle w:val="Heading3"/>
        <w:tabs>
          <w:tab w:val="center" w:pos="1313"/>
          <w:tab w:val="center" w:pos="3582"/>
        </w:tabs>
        <w:spacing w:after="68"/>
        <w:ind w:left="0" w:firstLine="0"/>
      </w:pPr>
      <w:r>
        <w:rPr>
          <w:rFonts w:ascii="Calibri" w:eastAsia="Calibri" w:hAnsi="Calibri" w:cs="Calibri"/>
          <w:color w:val="000000"/>
          <w:sz w:val="22"/>
          <w:szCs w:val="22"/>
        </w:rPr>
        <w:tab/>
      </w:r>
      <w:r>
        <w:t xml:space="preserve">30. </w:t>
      </w:r>
      <w:r>
        <w:tab/>
        <w:t xml:space="preserve">Additional G-Cloud services </w:t>
      </w:r>
    </w:p>
    <w:p w:rsidR="00F45C57" w:rsidRDefault="00AC0B02">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F45C57" w:rsidRDefault="00AC0B02">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rsidR="00F45C57" w:rsidRDefault="00AC0B02">
      <w:pPr>
        <w:pStyle w:val="Heading3"/>
        <w:tabs>
          <w:tab w:val="center" w:pos="1313"/>
          <w:tab w:val="center" w:pos="2680"/>
        </w:tabs>
        <w:ind w:left="0" w:firstLine="0"/>
      </w:pPr>
      <w:r>
        <w:rPr>
          <w:rFonts w:ascii="Calibri" w:eastAsia="Calibri" w:hAnsi="Calibri" w:cs="Calibri"/>
          <w:color w:val="000000"/>
          <w:sz w:val="22"/>
          <w:szCs w:val="22"/>
        </w:rPr>
        <w:tab/>
      </w:r>
      <w:r>
        <w:t xml:space="preserve">31. </w:t>
      </w:r>
      <w:r>
        <w:tab/>
        <w:t xml:space="preserve">Collaboration </w:t>
      </w:r>
    </w:p>
    <w:p w:rsidR="00F45C57" w:rsidRDefault="00AC0B02">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rsidR="00F45C57" w:rsidRDefault="00AC0B02">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rsidR="00F45C57" w:rsidRDefault="00AC0B02">
      <w:pPr>
        <w:ind w:left="1541" w:right="14" w:firstLine="310"/>
      </w:pPr>
      <w:r>
        <w:t xml:space="preserve">31.2.1 work proactively and in good faith with each of the Buyer’s contractors </w:t>
      </w:r>
    </w:p>
    <w:p w:rsidR="00F45C57" w:rsidRDefault="00AC0B02">
      <w:pPr>
        <w:spacing w:after="738"/>
        <w:ind w:left="2573" w:right="14" w:hanging="720"/>
      </w:pPr>
      <w:r>
        <w:t xml:space="preserve">31.2.2 co-operate and share information with the Buyer’s contractors to enable the efficient operation of the Buyer’s ICT services and G-Cloud Services </w:t>
      </w:r>
    </w:p>
    <w:p w:rsidR="00F45C57" w:rsidRDefault="00AC0B02">
      <w:pPr>
        <w:pStyle w:val="Heading3"/>
        <w:tabs>
          <w:tab w:val="center" w:pos="1313"/>
          <w:tab w:val="center" w:pos="2925"/>
        </w:tabs>
        <w:ind w:left="0" w:firstLine="0"/>
      </w:pPr>
      <w:r>
        <w:rPr>
          <w:rFonts w:ascii="Calibri" w:eastAsia="Calibri" w:hAnsi="Calibri" w:cs="Calibri"/>
          <w:color w:val="000000"/>
          <w:sz w:val="22"/>
          <w:szCs w:val="22"/>
        </w:rPr>
        <w:tab/>
      </w:r>
      <w:r>
        <w:t xml:space="preserve">32. </w:t>
      </w:r>
      <w:r>
        <w:tab/>
        <w:t xml:space="preserve">Variation process </w:t>
      </w:r>
    </w:p>
    <w:p w:rsidR="00F45C57" w:rsidRDefault="00AC0B02">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rsidR="00F45C57" w:rsidRDefault="00AC0B02">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F45C57" w:rsidRDefault="00AC0B02">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rsidR="00F45C57" w:rsidRDefault="00AC0B02">
      <w:pPr>
        <w:pStyle w:val="Heading3"/>
        <w:tabs>
          <w:tab w:val="center" w:pos="1313"/>
          <w:tab w:val="center" w:pos="4063"/>
        </w:tabs>
        <w:ind w:left="0" w:firstLine="0"/>
      </w:pPr>
      <w:r>
        <w:rPr>
          <w:rFonts w:ascii="Calibri" w:eastAsia="Calibri" w:hAnsi="Calibri" w:cs="Calibri"/>
          <w:color w:val="000000"/>
          <w:sz w:val="22"/>
          <w:szCs w:val="22"/>
        </w:rPr>
        <w:tab/>
      </w:r>
      <w:r>
        <w:t xml:space="preserve">33. </w:t>
      </w:r>
      <w:r>
        <w:tab/>
        <w:t xml:space="preserve">Data Protection Legislation (GDPR) </w:t>
      </w:r>
    </w:p>
    <w:p w:rsidR="00F45C57" w:rsidRDefault="00AC0B02">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F45C57" w:rsidRDefault="00AC0B02">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rsidR="00F45C57" w:rsidRDefault="00AC0B02">
      <w:pPr>
        <w:pStyle w:val="Heading1"/>
        <w:pageBreakBefore/>
        <w:spacing w:after="81"/>
        <w:ind w:left="1113" w:firstLine="1118"/>
      </w:pPr>
      <w:bookmarkStart w:id="7" w:name="_heading=h.3dy6vkm" w:colFirst="0" w:colLast="0"/>
      <w:bookmarkEnd w:id="7"/>
      <w:r>
        <w:lastRenderedPageBreak/>
        <w:t xml:space="preserve">Schedule 1: Services </w:t>
      </w:r>
    </w:p>
    <w:p w:rsidR="00F45C57" w:rsidRDefault="00AC0B02">
      <w:r>
        <w:t>Specification for Provision of Annual IT Health Check</w:t>
      </w:r>
    </w:p>
    <w:p w:rsidR="00F45C57" w:rsidRDefault="00AC0B02">
      <w:r>
        <w:t>The Supplier must be able to test SaaS, PaaS IaaS as required, such as Internet facing services, CCS operated websites, server build and configuration, patch levels and malware protection. Test scope will establish if black or white box testing is required. The results of the testing will improve security standards for CCS delivered and consumed digital products, and support CCS’s evidence of GDPR security compliance.</w:t>
      </w:r>
    </w:p>
    <w:p w:rsidR="00F45C57" w:rsidRDefault="00AC0B02">
      <w:r>
        <w:t>The Buyer anticipates a minimum of ten (10) tests over a twelve (12) month period. However, volumes cannot be guaranteed.</w:t>
      </w:r>
    </w:p>
    <w:p w:rsidR="00F45C57" w:rsidRDefault="00AC0B02">
      <w:r>
        <w:t>The Supplier will be required to assist the Buyer in scoping each ITHC.</w:t>
      </w:r>
    </w:p>
    <w:p w:rsidR="00F45C57" w:rsidRDefault="00AC0B02">
      <w:r>
        <w:t>The Supplier may be required to provide verbal briefings via teleconferencing to the CCS security team, CCS developers, or other relevant CCS stakeholders as required and depending upon ITHC results.</w:t>
      </w:r>
    </w:p>
    <w:p w:rsidR="00F45C57" w:rsidRDefault="00AC0B02">
      <w:r>
        <w:t>During the CHECK ITHC bring to the immediate attention of the Buyer any critical vulnerabilities. Provision of ad-hoc resource were necessary to support the Buyers security outcomes, examples include but are not limited to; assuring CCS developed or consumed digital services, incident management, policy development and review and other related tasks as required.</w:t>
      </w:r>
    </w:p>
    <w:p w:rsidR="00F45C57" w:rsidRDefault="00AC0B02">
      <w:r>
        <w:t>The Supplier must provide a comprehensive ITHC report for each test with vulnerabilities categorised as critical, high, medium, low, or informational along with CVSS and remediation recommendations. CCS expect to receive an email within a week of the test taking place and incorporating at least a PDF executive summary, and a spreadsheet with detailed findings in accordance with the CHECK scheme – CVSS, CVE, Critical/High/Medium/Low/Informational and remediation recommendations.</w:t>
      </w:r>
    </w:p>
    <w:p w:rsidR="00F45C57" w:rsidRDefault="00AC0B02">
      <w:r>
        <w:t>The Supplier will be required to retest the critical/high issues once resolved to verify the remediation, along with an addendum to the original report to confirm.</w:t>
      </w:r>
    </w:p>
    <w:p w:rsidR="00F45C57" w:rsidRDefault="00AC0B02">
      <w:r>
        <w:t>The Buyer accepts all liability and risk for any impacts to its infrastructure (including data loss) as a result of any assessments or testing undertaken by the Supplier;</w:t>
      </w:r>
    </w:p>
    <w:p w:rsidR="00F45C57" w:rsidRDefault="00AC0B02">
      <w:r>
        <w:t>Restoration of the tested system to its pre-test state is the responsibility of the Buyer.</w:t>
      </w:r>
    </w:p>
    <w:p w:rsidR="00F45C57" w:rsidRDefault="00F45C57"/>
    <w:p w:rsidR="00F45C57" w:rsidRDefault="00AC0B02">
      <w:pPr>
        <w:pStyle w:val="Heading1"/>
        <w:pageBreakBefore/>
        <w:spacing w:after="81"/>
        <w:ind w:left="1113" w:firstLine="1118"/>
      </w:pPr>
      <w:bookmarkStart w:id="8" w:name="_heading=h.1t3h5sf" w:colFirst="0" w:colLast="0"/>
      <w:bookmarkEnd w:id="8"/>
      <w:r>
        <w:lastRenderedPageBreak/>
        <w:t xml:space="preserve">Schedule 2: Call-Off Contract charges </w:t>
      </w:r>
    </w:p>
    <w:p w:rsidR="00F45C57" w:rsidRDefault="00AC0B02">
      <w:pPr>
        <w:spacing w:after="33"/>
        <w:ind w:right="14"/>
      </w:pPr>
      <w:r>
        <w:t xml:space="preserve">For each individual Service, the applicable Call-Off Contract Charges (in accordance with the </w:t>
      </w:r>
    </w:p>
    <w:p w:rsidR="00F45C57" w:rsidRDefault="00AC0B02">
      <w:pPr>
        <w:spacing w:after="548"/>
        <w:ind w:right="14"/>
      </w:pPr>
      <w:r>
        <w:t xml:space="preserve">Supplier’s Platform pricing document) can’t be amended during the term of the Call-Off Contract. The detailed Charges breakdown for the provision of Services during the Term will include: </w:t>
      </w:r>
    </w:p>
    <w:p w:rsidR="00F45C57" w:rsidRDefault="00F45C57">
      <w:pPr>
        <w:spacing w:after="250" w:line="259" w:lineRule="auto"/>
        <w:ind w:right="3672"/>
      </w:pPr>
    </w:p>
    <w:p w:rsidR="00F45C57" w:rsidRDefault="00C211AB">
      <w:r>
        <w:rPr>
          <w:b/>
          <w:bCs/>
          <w:color w:val="FF0000"/>
        </w:rPr>
        <w:t xml:space="preserve">REDACTED TEXT under FOIA Section 43 Commercial Interests. </w:t>
      </w:r>
    </w:p>
    <w:p w:rsidR="00F45C57" w:rsidRDefault="00F45C57">
      <w:pPr>
        <w:spacing w:after="250" w:line="259" w:lineRule="auto"/>
        <w:ind w:right="3672"/>
      </w:pPr>
    </w:p>
    <w:p w:rsidR="00F45C57" w:rsidRDefault="00AC0B02">
      <w:pPr>
        <w:pStyle w:val="Heading1"/>
        <w:pageBreakBefore/>
        <w:ind w:left="1113" w:firstLine="1118"/>
      </w:pPr>
      <w:bookmarkStart w:id="9" w:name="_heading=h.4d34og8" w:colFirst="0" w:colLast="0"/>
      <w:bookmarkEnd w:id="9"/>
      <w:r>
        <w:lastRenderedPageBreak/>
        <w:t>Schedule 3: Collaboration agreement (Not Applicable)</w:t>
      </w:r>
    </w:p>
    <w:p w:rsidR="00F45C57" w:rsidRDefault="00AC0B02">
      <w:pPr>
        <w:spacing w:after="17" w:line="566" w:lineRule="auto"/>
        <w:ind w:right="4858"/>
      </w:pPr>
      <w:r>
        <w:t xml:space="preserve">This agreement is made on [enter date] between: </w:t>
      </w:r>
    </w:p>
    <w:p w:rsidR="00F45C57" w:rsidRDefault="00AC0B02" w:rsidP="00AC0B02">
      <w:pPr>
        <w:numPr>
          <w:ilvl w:val="0"/>
          <w:numId w:val="41"/>
        </w:numPr>
        <w:ind w:right="14" w:hanging="720"/>
      </w:pPr>
      <w:r>
        <w:t xml:space="preserve">[Buyer name] of [Buyer address] (the Buyer) </w:t>
      </w:r>
    </w:p>
    <w:p w:rsidR="00F45C57" w:rsidRDefault="00AC0B02" w:rsidP="00AC0B02">
      <w:pPr>
        <w:numPr>
          <w:ilvl w:val="0"/>
          <w:numId w:val="41"/>
        </w:numPr>
        <w:ind w:right="14" w:hanging="720"/>
      </w:pPr>
      <w:r>
        <w:t xml:space="preserve">[Company name] a company incorporated in [company address] under [registration number], whose registered office is at [registered address] </w:t>
      </w:r>
    </w:p>
    <w:p w:rsidR="00F45C57" w:rsidRDefault="00AC0B02" w:rsidP="00AC0B02">
      <w:pPr>
        <w:numPr>
          <w:ilvl w:val="0"/>
          <w:numId w:val="41"/>
        </w:numPr>
        <w:ind w:right="14" w:hanging="720"/>
      </w:pPr>
      <w:r>
        <w:t xml:space="preserve">[Company name] a company incorporated in [company address] under [registration number], whose registered office is at [registered address] </w:t>
      </w:r>
    </w:p>
    <w:p w:rsidR="00F45C57" w:rsidRDefault="00AC0B02" w:rsidP="00AC0B02">
      <w:pPr>
        <w:numPr>
          <w:ilvl w:val="0"/>
          <w:numId w:val="41"/>
        </w:numPr>
        <w:ind w:right="14" w:hanging="720"/>
      </w:pPr>
      <w:r>
        <w:t xml:space="preserve">[Company name] a company incorporated in [company address] under [registration number], whose registered office is at [registered address] </w:t>
      </w:r>
    </w:p>
    <w:p w:rsidR="00F45C57" w:rsidRDefault="00AC0B02" w:rsidP="00AC0B02">
      <w:pPr>
        <w:numPr>
          <w:ilvl w:val="0"/>
          <w:numId w:val="41"/>
        </w:numPr>
        <w:ind w:right="14" w:hanging="720"/>
      </w:pPr>
      <w:r>
        <w:t xml:space="preserve">[Company name] a company incorporated in [company address] under [registration number], whose registered office is at [registered address] </w:t>
      </w:r>
    </w:p>
    <w:p w:rsidR="00F45C57" w:rsidRDefault="00AC0B02" w:rsidP="00AC0B02">
      <w:pPr>
        <w:numPr>
          <w:ilvl w:val="0"/>
          <w:numId w:val="41"/>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rsidR="00F45C57" w:rsidRDefault="00AC0B02">
      <w:pPr>
        <w:spacing w:after="137"/>
        <w:ind w:right="14"/>
      </w:pPr>
      <w:r>
        <w:t xml:space="preserve">Whereas the: </w:t>
      </w:r>
    </w:p>
    <w:p w:rsidR="00F45C57" w:rsidRDefault="00AC0B02" w:rsidP="00AC0B02">
      <w:pPr>
        <w:numPr>
          <w:ilvl w:val="1"/>
          <w:numId w:val="41"/>
        </w:numPr>
        <w:spacing w:after="5"/>
        <w:ind w:right="14" w:hanging="360"/>
      </w:pPr>
      <w:r>
        <w:t xml:space="preserve">Buyer and the Collaboration Suppliers have entered into the Call-Off Contracts (defined below) for the provision of various IT and telecommunications (ICT) services </w:t>
      </w:r>
    </w:p>
    <w:p w:rsidR="00F45C57" w:rsidRDefault="00AC0B02" w:rsidP="00AC0B02">
      <w:pPr>
        <w:numPr>
          <w:ilvl w:val="1"/>
          <w:numId w:val="41"/>
        </w:numPr>
        <w:spacing w:after="5"/>
        <w:ind w:right="14" w:hanging="360"/>
      </w:pPr>
      <w:r>
        <w:t xml:space="preserve">Collaboration Suppliers now wish to provide for the ongoing cooperation of the </w:t>
      </w:r>
    </w:p>
    <w:p w:rsidR="00F45C57" w:rsidRDefault="00AC0B02">
      <w:pPr>
        <w:ind w:left="1863" w:right="14" w:firstLine="0"/>
      </w:pPr>
      <w:r>
        <w:t xml:space="preserve">Collaboration Suppliers in the provision of services under their respective Call-Off Contract to the Buyer </w:t>
      </w:r>
    </w:p>
    <w:p w:rsidR="00F45C57" w:rsidRDefault="00AC0B02">
      <w:pPr>
        <w:spacing w:after="444"/>
        <w:ind w:right="14"/>
      </w:pPr>
      <w:r>
        <w:t xml:space="preserve">In consideration of the mutual covenants contained in the Call-Off Contracts and this Agreement and intending to be legally bound, the parties agree as follows: </w:t>
      </w:r>
    </w:p>
    <w:p w:rsidR="00F45C57" w:rsidRDefault="00AC0B02">
      <w:pPr>
        <w:pStyle w:val="Heading3"/>
        <w:tabs>
          <w:tab w:val="center" w:pos="1235"/>
          <w:tab w:val="center" w:pos="3636"/>
        </w:tabs>
        <w:ind w:left="0" w:firstLine="0"/>
      </w:pPr>
      <w:r>
        <w:rPr>
          <w:rFonts w:ascii="Calibri" w:eastAsia="Calibri" w:hAnsi="Calibri" w:cs="Calibri"/>
          <w:color w:val="000000"/>
          <w:sz w:val="22"/>
          <w:szCs w:val="22"/>
        </w:rPr>
        <w:tab/>
      </w:r>
      <w:r>
        <w:t xml:space="preserve">1. </w:t>
      </w:r>
      <w:r>
        <w:tab/>
        <w:t xml:space="preserve">Definitions and interpretation </w:t>
      </w:r>
    </w:p>
    <w:p w:rsidR="00F45C57" w:rsidRDefault="00AC0B02">
      <w:pPr>
        <w:spacing w:after="345"/>
        <w:ind w:left="1838" w:right="14" w:hanging="720"/>
      </w:pPr>
      <w:r>
        <w:t xml:space="preserve">1.1 </w:t>
      </w:r>
      <w:r>
        <w:tab/>
        <w:t xml:space="preserve">As used in this Agreement, the capitalised expressions will have the following meanings unless the context requires otherwise: </w:t>
      </w:r>
    </w:p>
    <w:p w:rsidR="00F45C57" w:rsidRDefault="00AC0B02">
      <w:pPr>
        <w:spacing w:after="345"/>
        <w:ind w:left="2573" w:right="14" w:hanging="720"/>
      </w:pPr>
      <w:r>
        <w:t xml:space="preserve">1.1.1 “Agreement” means this collaboration agreement, containing the Clauses and Schedules </w:t>
      </w:r>
    </w:p>
    <w:p w:rsidR="00F45C57" w:rsidRDefault="00AC0B02">
      <w:pPr>
        <w:spacing w:after="395"/>
        <w:ind w:left="2573" w:right="14" w:hanging="720"/>
      </w:pPr>
      <w:r>
        <w:t xml:space="preserve">1.1.2 “Call-Off Contract” means each contract that is let by the Buyer to one of the Collaboration Suppliers </w:t>
      </w:r>
    </w:p>
    <w:p w:rsidR="00F45C57" w:rsidRDefault="00AC0B02">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rsidR="00F45C57" w:rsidRDefault="00AC0B02">
      <w:pPr>
        <w:spacing w:after="344"/>
        <w:ind w:left="2573" w:right="14" w:hanging="720"/>
      </w:pPr>
      <w:r>
        <w:lastRenderedPageBreak/>
        <w:t xml:space="preserve">1.1.4 “Confidential Information” means the Buyer Confidential Information or any Collaboration Supplier's Confidential Information </w:t>
      </w:r>
    </w:p>
    <w:p w:rsidR="00F45C57" w:rsidRDefault="00AC0B02">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rsidR="00F45C57" w:rsidRDefault="00AC0B02">
      <w:pPr>
        <w:tabs>
          <w:tab w:val="center" w:pos="1133"/>
          <w:tab w:val="center" w:pos="6119"/>
        </w:tabs>
        <w:spacing w:after="343"/>
        <w:ind w:left="0" w:firstLine="0"/>
      </w:pPr>
      <w:r>
        <w:rPr>
          <w:rFonts w:ascii="Calibri" w:eastAsia="Calibri" w:hAnsi="Calibri" w:cs="Calibri"/>
        </w:rPr>
        <w:tab/>
        <w:t xml:space="preserve"> </w:t>
      </w:r>
      <w:r>
        <w:tab/>
        <w:t xml:space="preserve">1.1.6 “Buyer Confidential Information” has the meaning set out in the Call-Off Contract </w:t>
      </w:r>
    </w:p>
    <w:p w:rsidR="00F45C57" w:rsidRDefault="00AC0B02">
      <w:pPr>
        <w:tabs>
          <w:tab w:val="center" w:pos="1133"/>
          <w:tab w:val="center" w:pos="6119"/>
        </w:tabs>
        <w:spacing w:after="343"/>
        <w:ind w:left="2552" w:hanging="566"/>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rsidR="00F45C57" w:rsidRDefault="00AC0B02">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rsidR="00F45C57" w:rsidRDefault="00AC0B02">
      <w:pPr>
        <w:spacing w:after="350"/>
        <w:ind w:left="1863" w:right="14" w:firstLine="120"/>
      </w:pPr>
      <w:r>
        <w:t xml:space="preserve">1.1.10 “Effective Date” means [insert date] </w:t>
      </w:r>
    </w:p>
    <w:p w:rsidR="00F45C57" w:rsidRDefault="00AC0B02">
      <w:pPr>
        <w:spacing w:after="350"/>
        <w:ind w:left="1863" w:right="14" w:firstLine="120"/>
      </w:pPr>
      <w:r>
        <w:t xml:space="preserve">1.1.11 “Force Majeure Event” has the meaning given in clause 11.1.1 </w:t>
      </w:r>
    </w:p>
    <w:p w:rsidR="00F45C57" w:rsidRDefault="00AC0B02">
      <w:pPr>
        <w:ind w:left="1863" w:right="14" w:firstLine="120"/>
      </w:pPr>
      <w:r>
        <w:t xml:space="preserve">1.1.12 “Mediator” has the meaning given to it in clause 9.3.1 </w:t>
      </w:r>
    </w:p>
    <w:p w:rsidR="00F45C57" w:rsidRDefault="00AC0B02">
      <w:pPr>
        <w:spacing w:after="350"/>
        <w:ind w:left="1863" w:right="14" w:firstLine="120"/>
      </w:pPr>
      <w:r>
        <w:t xml:space="preserve">1.1.13 “Outline Collaboration Plan” has the meaning given to it in clause 3.1 </w:t>
      </w:r>
    </w:p>
    <w:p w:rsidR="00F45C57" w:rsidRDefault="00AC0B02">
      <w:pPr>
        <w:ind w:left="1863" w:right="14" w:firstLine="120"/>
      </w:pPr>
      <w:r>
        <w:t xml:space="preserve">1.1.14 “Term” has the meaning given to it in clause 2.1 </w:t>
      </w:r>
    </w:p>
    <w:p w:rsidR="00F45C57" w:rsidRDefault="00AC0B02">
      <w:pPr>
        <w:spacing w:after="607"/>
        <w:ind w:left="2573" w:right="14" w:hanging="588"/>
      </w:pPr>
      <w:r>
        <w:t xml:space="preserve">1.1.15 "Working Day" means any day other than a Saturday, Sunday or public holiday in England and Wales </w:t>
      </w:r>
    </w:p>
    <w:p w:rsidR="00F45C57" w:rsidRDefault="00AC0B02">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rsidR="00F45C57" w:rsidRDefault="00AC0B02">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 xml:space="preserve">1.2.1 As used in this Agreement the: </w:t>
      </w:r>
    </w:p>
    <w:p w:rsidR="00F45C57" w:rsidRDefault="00AC0B02">
      <w:pPr>
        <w:ind w:left="2977" w:right="14" w:hanging="598"/>
      </w:pPr>
      <w:r>
        <w:t xml:space="preserve">1.2.1.1 masculine includes the feminine and the neuter </w:t>
      </w:r>
    </w:p>
    <w:p w:rsidR="00F45C57" w:rsidRDefault="00AC0B02">
      <w:pPr>
        <w:ind w:left="2977" w:right="14" w:hanging="598"/>
      </w:pPr>
      <w:r>
        <w:t xml:space="preserve">1.2.1.2 singular includes the plural and the other way </w:t>
      </w:r>
      <w:proofErr w:type="gramStart"/>
      <w:r>
        <w:t>round</w:t>
      </w:r>
      <w:proofErr w:type="gramEnd"/>
      <w:r>
        <w:t xml:space="preserve"> </w:t>
      </w:r>
    </w:p>
    <w:p w:rsidR="00F45C57" w:rsidRDefault="00AC0B02">
      <w:pPr>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rsidR="00F45C57" w:rsidRDefault="00F45C57">
      <w:pPr>
        <w:ind w:left="3119" w:right="14" w:hanging="851"/>
      </w:pPr>
    </w:p>
    <w:p w:rsidR="00F45C57" w:rsidRDefault="00AC0B02">
      <w:pPr>
        <w:ind w:left="2694" w:right="14" w:hanging="709"/>
      </w:pPr>
      <w:r>
        <w:lastRenderedPageBreak/>
        <w:t xml:space="preserve">1.2.2 Headings are included in this Agreement for ease of reference only and will not affect the interpretation or construction of this Agreement. </w:t>
      </w:r>
    </w:p>
    <w:p w:rsidR="00F45C57" w:rsidRDefault="00AC0B02">
      <w:pPr>
        <w:ind w:left="2694" w:right="14" w:hanging="709"/>
      </w:pPr>
      <w:r>
        <w:t xml:space="preserve">1.2.3 References to Clauses and Schedules are, unless otherwise provided, references to clauses of and schedules to this Agreement. </w:t>
      </w:r>
    </w:p>
    <w:p w:rsidR="00F45C57" w:rsidRDefault="00AC0B02">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rsidR="00F45C57" w:rsidRDefault="00AC0B02">
      <w:pPr>
        <w:ind w:left="2694" w:right="14" w:hanging="709"/>
      </w:pPr>
      <w:r>
        <w:t xml:space="preserve">1.2.5 The party receiving the benefit of an indemnity under this Agreement will use its reasonable endeavours to mitigate its loss covered by the indemnity. </w:t>
      </w:r>
    </w:p>
    <w:p w:rsidR="00F45C57" w:rsidRDefault="00AC0B02">
      <w:pPr>
        <w:pStyle w:val="Heading3"/>
        <w:tabs>
          <w:tab w:val="center" w:pos="1235"/>
          <w:tab w:val="center" w:pos="3262"/>
        </w:tabs>
        <w:ind w:left="0" w:firstLine="0"/>
      </w:pPr>
      <w:r>
        <w:rPr>
          <w:rFonts w:ascii="Calibri" w:eastAsia="Calibri" w:hAnsi="Calibri" w:cs="Calibri"/>
          <w:color w:val="000000"/>
          <w:sz w:val="22"/>
          <w:szCs w:val="22"/>
        </w:rPr>
        <w:tab/>
      </w:r>
      <w:r>
        <w:t xml:space="preserve">2. </w:t>
      </w:r>
      <w:r>
        <w:tab/>
        <w:t xml:space="preserve">Term of the agreement </w:t>
      </w:r>
    </w:p>
    <w:p w:rsidR="00F45C57" w:rsidRDefault="00AC0B02">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F45C57" w:rsidRDefault="00AC0B02">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rsidR="00F45C57" w:rsidRDefault="00AC0B02">
      <w:pPr>
        <w:pStyle w:val="Heading3"/>
        <w:tabs>
          <w:tab w:val="center" w:pos="1235"/>
          <w:tab w:val="center" w:pos="3954"/>
        </w:tabs>
        <w:ind w:left="0" w:firstLine="0"/>
      </w:pPr>
      <w:r>
        <w:rPr>
          <w:rFonts w:ascii="Calibri" w:eastAsia="Calibri" w:hAnsi="Calibri" w:cs="Calibri"/>
          <w:color w:val="000000"/>
          <w:sz w:val="22"/>
          <w:szCs w:val="22"/>
        </w:rPr>
        <w:tab/>
      </w:r>
      <w:r>
        <w:t xml:space="preserve">3. </w:t>
      </w:r>
      <w:r>
        <w:tab/>
        <w:t xml:space="preserve">Provision of the collaboration plan </w:t>
      </w:r>
    </w:p>
    <w:p w:rsidR="00F45C57" w:rsidRDefault="00AC0B02">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rsidR="00F45C57" w:rsidRDefault="00AC0B02">
      <w:pPr>
        <w:ind w:left="1863" w:right="14" w:firstLine="0"/>
      </w:pPr>
      <w:r>
        <w:t xml:space="preserve">Collaboration Activities they require from each other (the “Outline Collaboration Plan”). </w:t>
      </w:r>
    </w:p>
    <w:p w:rsidR="00F45C57" w:rsidRDefault="00AC0B02">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rsidR="00F45C57" w:rsidRDefault="00AC0B02">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rsidR="00F45C57" w:rsidRDefault="00AC0B02">
      <w:pPr>
        <w:ind w:left="1838" w:right="14" w:hanging="720"/>
      </w:pPr>
      <w:r>
        <w:t xml:space="preserve">3.3 </w:t>
      </w:r>
      <w:r>
        <w:tab/>
        <w:t xml:space="preserve">The Collaboration Suppliers will provide the help the Buyer needs to prepare the Detailed Collaboration Plan. </w:t>
      </w:r>
    </w:p>
    <w:p w:rsidR="00F45C57" w:rsidRDefault="00AC0B02">
      <w:pPr>
        <w:ind w:left="1838" w:right="14" w:hanging="720"/>
      </w:pPr>
      <w:r>
        <w:t xml:space="preserve">3.4 </w:t>
      </w:r>
      <w:r>
        <w:tab/>
        <w:t xml:space="preserve">The Collaboration Suppliers will, within 10 Working Days of receipt of the Detailed Collaboration Plan, either: </w:t>
      </w:r>
    </w:p>
    <w:p w:rsidR="00F45C57" w:rsidRDefault="00AC0B02">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rsidR="00F45C57" w:rsidRDefault="00AC0B02">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rsidR="00F45C57" w:rsidRDefault="00AC0B02">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rsidR="00F45C57" w:rsidRDefault="00AC0B02">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rsidR="00F45C57" w:rsidRDefault="00AC0B02">
      <w:pPr>
        <w:pStyle w:val="Heading3"/>
        <w:tabs>
          <w:tab w:val="center" w:pos="1235"/>
          <w:tab w:val="center" w:pos="3254"/>
        </w:tabs>
        <w:ind w:left="0" w:firstLine="0"/>
      </w:pPr>
      <w:r>
        <w:rPr>
          <w:rFonts w:ascii="Calibri" w:eastAsia="Calibri" w:hAnsi="Calibri" w:cs="Calibri"/>
          <w:color w:val="000000"/>
          <w:sz w:val="22"/>
          <w:szCs w:val="22"/>
        </w:rPr>
        <w:tab/>
      </w:r>
      <w:r>
        <w:t xml:space="preserve">4. </w:t>
      </w:r>
      <w:r>
        <w:tab/>
        <w:t xml:space="preserve">Collaboration activities </w:t>
      </w:r>
    </w:p>
    <w:p w:rsidR="00F45C57" w:rsidRDefault="00AC0B02">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rsidR="00F45C57" w:rsidRDefault="00AC0B02">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rsidR="00F45C57" w:rsidRDefault="00AC0B02">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rsidR="00F45C57" w:rsidRDefault="00AC0B02">
      <w:pPr>
        <w:pStyle w:val="Heading3"/>
        <w:tabs>
          <w:tab w:val="center" w:pos="1235"/>
          <w:tab w:val="center" w:pos="2406"/>
        </w:tabs>
        <w:ind w:left="0" w:firstLine="0"/>
      </w:pPr>
      <w:r>
        <w:rPr>
          <w:rFonts w:ascii="Calibri" w:eastAsia="Calibri" w:hAnsi="Calibri" w:cs="Calibri"/>
          <w:color w:val="000000"/>
          <w:sz w:val="22"/>
          <w:szCs w:val="22"/>
        </w:rPr>
        <w:tab/>
      </w:r>
      <w:r>
        <w:t xml:space="preserve">5. </w:t>
      </w:r>
      <w:r>
        <w:tab/>
        <w:t xml:space="preserve">Invoicing </w:t>
      </w:r>
    </w:p>
    <w:p w:rsidR="00F45C57" w:rsidRDefault="00AC0B02">
      <w:pPr>
        <w:ind w:left="1838" w:right="14" w:hanging="720"/>
      </w:pPr>
      <w:r>
        <w:t xml:space="preserve">5.1 </w:t>
      </w:r>
      <w:r>
        <w:tab/>
        <w:t xml:space="preserve">If any sums are due under this Agreement, the Collaboration Supplier responsible for paying the sum will pay within 30 Working Days of receipt of a valid invoice. </w:t>
      </w:r>
    </w:p>
    <w:p w:rsidR="00F45C57" w:rsidRDefault="00AC0B02">
      <w:pPr>
        <w:spacing w:after="740"/>
        <w:ind w:left="1838" w:right="14" w:hanging="720"/>
      </w:pPr>
      <w:r>
        <w:t xml:space="preserve">5.2 </w:t>
      </w:r>
      <w:r>
        <w:tab/>
        <w:t xml:space="preserve">Interest will be payable on any late payments under this Agreement under the Late Payment of Commercial Debts (Interest) Act 1998, as amended. </w:t>
      </w:r>
    </w:p>
    <w:p w:rsidR="00F45C57" w:rsidRDefault="00AC0B02">
      <w:pPr>
        <w:pStyle w:val="Heading3"/>
        <w:tabs>
          <w:tab w:val="center" w:pos="1235"/>
          <w:tab w:val="center" w:pos="2734"/>
        </w:tabs>
        <w:ind w:left="0" w:firstLine="0"/>
      </w:pPr>
      <w:r>
        <w:rPr>
          <w:rFonts w:ascii="Calibri" w:eastAsia="Calibri" w:hAnsi="Calibri" w:cs="Calibri"/>
          <w:color w:val="000000"/>
          <w:sz w:val="22"/>
          <w:szCs w:val="22"/>
        </w:rPr>
        <w:tab/>
      </w:r>
      <w:r>
        <w:t xml:space="preserve">6. </w:t>
      </w:r>
      <w:r>
        <w:tab/>
        <w:t xml:space="preserve">Confidentiality </w:t>
      </w:r>
    </w:p>
    <w:p w:rsidR="00F45C57" w:rsidRDefault="00AC0B02">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rsidR="00F45C57" w:rsidRDefault="00AC0B02">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rsidR="00F45C57" w:rsidRDefault="00AC0B02">
      <w:pPr>
        <w:ind w:left="2573" w:right="14" w:hanging="720"/>
      </w:pPr>
      <w:r>
        <w:t xml:space="preserve">6.2.1 any person employed or engaged by it (in connection with this Agreement in the course of such employment or engagement) will only use Confidential Information for the purposes of this Agreement </w:t>
      </w:r>
    </w:p>
    <w:p w:rsidR="00F45C57" w:rsidRDefault="00F45C57">
      <w:pPr>
        <w:ind w:left="2573" w:right="14" w:hanging="720"/>
      </w:pPr>
    </w:p>
    <w:p w:rsidR="00F45C57" w:rsidRDefault="00AC0B02">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rsidR="00F45C57" w:rsidRDefault="00AC0B02">
      <w:pPr>
        <w:ind w:left="2410" w:right="14" w:hanging="566"/>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rsidR="00F45C57" w:rsidRDefault="00AC0B02">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F45C57" w:rsidRDefault="00AC0B02">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rsidR="00F45C57" w:rsidRDefault="00AC0B02">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rsidR="00F45C57" w:rsidRDefault="00AC0B02">
      <w:pPr>
        <w:ind w:left="2552" w:right="14" w:hanging="578"/>
      </w:pPr>
      <w:r>
        <w:t xml:space="preserve">6.3.2 in the possession of the receiving party without restriction in relation to disclosure before the date of receipt from the disclosing party </w:t>
      </w:r>
    </w:p>
    <w:p w:rsidR="00F45C57" w:rsidRDefault="00AC0B02">
      <w:pPr>
        <w:ind w:left="2552" w:right="14" w:hanging="578"/>
      </w:pPr>
      <w:r>
        <w:t xml:space="preserve">6.3.3 received from a third party who lawfully acquired it and who is under no obligation restricting its disclosure </w:t>
      </w:r>
    </w:p>
    <w:p w:rsidR="00F45C57" w:rsidRDefault="00AC0B02">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rsidR="00F45C57" w:rsidRDefault="00AC0B02">
      <w:pPr>
        <w:spacing w:after="342"/>
        <w:ind w:left="2552" w:right="14" w:hanging="578"/>
      </w:pPr>
      <w:r>
        <w:t xml:space="preserve">6.3.5 required to be disclosed by law or by any judicial, arbitral, regulatory or other authority of competent jurisdiction </w:t>
      </w:r>
    </w:p>
    <w:p w:rsidR="00F45C57" w:rsidRDefault="00AC0B02">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F45C57" w:rsidRDefault="00AC0B02">
      <w:pPr>
        <w:pStyle w:val="Heading3"/>
        <w:tabs>
          <w:tab w:val="center" w:pos="1235"/>
          <w:tab w:val="center" w:pos="2526"/>
        </w:tabs>
        <w:ind w:left="0" w:firstLine="0"/>
      </w:pPr>
      <w:r>
        <w:rPr>
          <w:rFonts w:ascii="Calibri" w:eastAsia="Calibri" w:hAnsi="Calibri" w:cs="Calibri"/>
          <w:color w:val="000000"/>
          <w:sz w:val="22"/>
          <w:szCs w:val="22"/>
        </w:rPr>
        <w:tab/>
      </w:r>
      <w:r>
        <w:t xml:space="preserve">7. </w:t>
      </w:r>
      <w:r>
        <w:tab/>
        <w:t xml:space="preserve">Warranties </w:t>
      </w:r>
    </w:p>
    <w:p w:rsidR="00F45C57" w:rsidRDefault="00AC0B02">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rsidR="00F45C57" w:rsidRDefault="00AC0B02">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rsidR="00F45C57" w:rsidRDefault="00AC0B02">
      <w:pPr>
        <w:ind w:left="2410" w:right="14" w:hanging="556"/>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rsidR="00F45C57" w:rsidRDefault="00AC0B02">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rsidR="00F45C57" w:rsidRDefault="00AC0B02">
      <w:pPr>
        <w:pStyle w:val="Heading3"/>
        <w:tabs>
          <w:tab w:val="center" w:pos="1235"/>
          <w:tab w:val="center" w:pos="3066"/>
        </w:tabs>
        <w:ind w:left="0" w:firstLine="0"/>
      </w:pPr>
      <w:r>
        <w:rPr>
          <w:rFonts w:ascii="Calibri" w:eastAsia="Calibri" w:hAnsi="Calibri" w:cs="Calibri"/>
          <w:color w:val="000000"/>
          <w:sz w:val="22"/>
          <w:szCs w:val="22"/>
        </w:rPr>
        <w:tab/>
      </w:r>
      <w:r>
        <w:t xml:space="preserve">8. </w:t>
      </w:r>
      <w:r>
        <w:tab/>
        <w:t xml:space="preserve">Limitation of liability </w:t>
      </w:r>
    </w:p>
    <w:p w:rsidR="00F45C57" w:rsidRDefault="00AC0B02">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rsidR="00F45C57" w:rsidRDefault="00AC0B02">
      <w:pPr>
        <w:ind w:left="1838" w:right="14" w:hanging="720"/>
      </w:pPr>
      <w:r>
        <w:t xml:space="preserve">8.2 </w:t>
      </w:r>
      <w:r>
        <w:tab/>
        <w:t xml:space="preserve">Nothing in this Agreement will exclude or limit the liability of any party for fraud or fraudulent misrepresentation. </w:t>
      </w:r>
    </w:p>
    <w:p w:rsidR="00F45C57" w:rsidRDefault="00AC0B02">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rsidR="00F45C57" w:rsidRDefault="00AC0B02">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rsidR="00F45C57" w:rsidRDefault="00AC0B02">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rsidR="00F45C57" w:rsidRDefault="00AC0B02">
      <w:pPr>
        <w:spacing w:after="33" w:line="256" w:lineRule="auto"/>
        <w:ind w:left="1814" w:right="325" w:firstLine="49"/>
      </w:pPr>
      <w:r>
        <w:t xml:space="preserve">(excluding clause 6.4, which will be subject to the limitations of liability set out in the </w:t>
      </w:r>
    </w:p>
    <w:p w:rsidR="00F45C57" w:rsidRDefault="00AC0B02">
      <w:pPr>
        <w:ind w:left="1863" w:right="14" w:firstLine="0"/>
      </w:pPr>
      <w:r>
        <w:t xml:space="preserve">[relevant contract] [Call-Off Contract]), in no event will any party be liable to any other for: </w:t>
      </w:r>
    </w:p>
    <w:p w:rsidR="00F45C57" w:rsidRDefault="00AC0B02">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rsidR="00F45C57" w:rsidRDefault="00AC0B02">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rsidR="00F45C57" w:rsidRDefault="00AC0B02">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rsidR="00F45C57" w:rsidRDefault="00AC0B02">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rsidR="00F45C57" w:rsidRDefault="00AC0B02">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rsidR="00F45C57" w:rsidRDefault="00AC0B02">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rsidR="00F45C57" w:rsidRDefault="00AC0B02">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rsidR="00F45C57" w:rsidRDefault="00AC0B02">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rsidR="00F45C57" w:rsidRDefault="00AC0B02">
      <w:pPr>
        <w:ind w:left="2573" w:right="14" w:hanging="720"/>
      </w:pPr>
      <w:r>
        <w:t xml:space="preserve">8.6.1 additional operational or administrative costs and expenses arising from a Collaboration Supplier’s Default </w:t>
      </w:r>
    </w:p>
    <w:p w:rsidR="00F45C57" w:rsidRDefault="00AC0B02">
      <w:pPr>
        <w:ind w:left="2573" w:right="14" w:hanging="720"/>
      </w:pPr>
      <w:r>
        <w:lastRenderedPageBreak/>
        <w:t xml:space="preserve">8.6.2 wasted expenditure or charges rendered unnecessary or incurred by the Buyer arising from a Collaboration Supplier's Default </w:t>
      </w:r>
    </w:p>
    <w:p w:rsidR="00F45C57" w:rsidRDefault="00AC0B02">
      <w:pPr>
        <w:pStyle w:val="Heading3"/>
        <w:tabs>
          <w:tab w:val="center" w:pos="1235"/>
          <w:tab w:val="center" w:pos="3503"/>
        </w:tabs>
        <w:ind w:left="0" w:firstLine="0"/>
      </w:pPr>
      <w:r>
        <w:rPr>
          <w:rFonts w:ascii="Calibri" w:eastAsia="Calibri" w:hAnsi="Calibri" w:cs="Calibri"/>
          <w:color w:val="000000"/>
          <w:sz w:val="22"/>
          <w:szCs w:val="22"/>
        </w:rPr>
        <w:tab/>
      </w:r>
      <w:r>
        <w:t xml:space="preserve">9. </w:t>
      </w:r>
      <w:r>
        <w:tab/>
        <w:t xml:space="preserve">Dispute resolution process </w:t>
      </w:r>
    </w:p>
    <w:p w:rsidR="00F45C57" w:rsidRDefault="00AC0B02">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rsidR="00F45C57" w:rsidRDefault="00AC0B02">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F45C57" w:rsidRDefault="00AC0B02">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rsidR="00F45C57" w:rsidRDefault="00AC0B02">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rsidR="00F45C57" w:rsidRDefault="00AC0B02">
      <w:pPr>
        <w:ind w:left="2573" w:right="14" w:hanging="720"/>
      </w:pPr>
      <w:r>
        <w:t xml:space="preserve">9.3.2 the parties will within 10 Working Days of the appointment of the Mediator meet to agree a programme for the exchange of all relevant information and the structure of the negotiations </w:t>
      </w:r>
    </w:p>
    <w:p w:rsidR="00F45C57" w:rsidRDefault="00AC0B02">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F45C57" w:rsidRDefault="00AC0B02">
      <w:pPr>
        <w:ind w:left="2573" w:right="14" w:hanging="720"/>
      </w:pPr>
      <w:r>
        <w:t xml:space="preserve">9.3.4 if the parties reach agreement on the resolution of the dispute, the agreement will be put in writing and will be binding on the parties once it is signed by their authorised representatives </w:t>
      </w:r>
    </w:p>
    <w:p w:rsidR="00F45C57" w:rsidRDefault="00AC0B02">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rsidR="00F45C57" w:rsidRDefault="00AC0B02">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rsidR="00F45C57" w:rsidRDefault="00AC0B02">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rsidR="00F45C57" w:rsidRDefault="00AC0B02">
      <w:pPr>
        <w:pStyle w:val="Heading3"/>
        <w:spacing w:after="259"/>
      </w:pPr>
      <w:r>
        <w:t xml:space="preserve">10. Termination and consequences of termination </w:t>
      </w:r>
    </w:p>
    <w:p w:rsidR="00F45C57" w:rsidRDefault="00AC0B02">
      <w:pPr>
        <w:spacing w:after="136" w:line="256" w:lineRule="auto"/>
      </w:pPr>
      <w:r>
        <w:rPr>
          <w:color w:val="666666"/>
          <w:sz w:val="24"/>
          <w:szCs w:val="24"/>
        </w:rPr>
        <w:t>10.1 Termination</w:t>
      </w:r>
      <w:r>
        <w:t xml:space="preserve"> </w:t>
      </w:r>
    </w:p>
    <w:p w:rsidR="00F45C57" w:rsidRDefault="00AC0B02">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rsidR="00F45C57" w:rsidRDefault="00AC0B02">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rsidR="00F45C57" w:rsidRDefault="00AC0B02">
      <w:pPr>
        <w:spacing w:after="148" w:line="256" w:lineRule="auto"/>
      </w:pPr>
      <w:r>
        <w:rPr>
          <w:color w:val="666666"/>
          <w:sz w:val="24"/>
          <w:szCs w:val="24"/>
        </w:rPr>
        <w:t>10.2 Consequences of termination</w:t>
      </w:r>
      <w:r>
        <w:t xml:space="preserve"> </w:t>
      </w:r>
    </w:p>
    <w:p w:rsidR="00F45C57" w:rsidRDefault="00AC0B02">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rsidR="00F45C57" w:rsidRDefault="00AC0B02">
      <w:pPr>
        <w:spacing w:after="718"/>
        <w:ind w:left="2573" w:right="14" w:hanging="720"/>
      </w:pPr>
      <w:r>
        <w:t xml:space="preserve">10.2.2 Except as expressly provided in this Agreement, termination of this Agreement will be without prejudice to any accrued rights and obligations under this Agreement. </w:t>
      </w:r>
    </w:p>
    <w:p w:rsidR="00F45C57" w:rsidRDefault="00AC0B02">
      <w:pPr>
        <w:pStyle w:val="Heading3"/>
        <w:spacing w:after="259"/>
      </w:pPr>
      <w:r>
        <w:t xml:space="preserve">11. General provisions </w:t>
      </w:r>
    </w:p>
    <w:p w:rsidR="00F45C57" w:rsidRDefault="00AC0B02">
      <w:pPr>
        <w:spacing w:after="88" w:line="256" w:lineRule="auto"/>
      </w:pPr>
      <w:r>
        <w:rPr>
          <w:color w:val="666666"/>
          <w:sz w:val="24"/>
          <w:szCs w:val="24"/>
        </w:rPr>
        <w:t>11.1 Force majeure</w:t>
      </w:r>
      <w:r>
        <w:t xml:space="preserve"> </w:t>
      </w:r>
    </w:p>
    <w:p w:rsidR="00F45C57" w:rsidRDefault="00AC0B02">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rsidR="00F45C57" w:rsidRDefault="00AC0B02">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rsidR="00F45C57" w:rsidRDefault="00AC0B02">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rsidR="00F45C57" w:rsidRDefault="00AC0B02">
      <w:pPr>
        <w:spacing w:after="0"/>
        <w:ind w:left="2573" w:right="14"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rsidR="00F45C57" w:rsidRDefault="00F45C57">
      <w:pPr>
        <w:spacing w:after="0"/>
        <w:ind w:left="2573" w:right="14" w:hanging="720"/>
      </w:pPr>
    </w:p>
    <w:p w:rsidR="00F45C57" w:rsidRDefault="00AC0B02">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rsidR="00F45C57" w:rsidRDefault="00AC0B02">
      <w:pPr>
        <w:spacing w:after="88" w:line="256" w:lineRule="auto"/>
      </w:pPr>
      <w:r>
        <w:rPr>
          <w:color w:val="666666"/>
          <w:sz w:val="24"/>
          <w:szCs w:val="24"/>
        </w:rPr>
        <w:t>11.2 Assignment and subcontracting</w:t>
      </w:r>
      <w:r>
        <w:t xml:space="preserve"> </w:t>
      </w:r>
    </w:p>
    <w:p w:rsidR="00F45C57" w:rsidRDefault="00AC0B02">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rsidR="00F45C57" w:rsidRDefault="00AC0B02">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rsidR="00F45C57" w:rsidRDefault="00AC0B02">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rsidR="00F45C57" w:rsidRDefault="00AC0B02">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rsidR="00F45C57" w:rsidRDefault="00AC0B02">
      <w:pPr>
        <w:spacing w:after="622"/>
        <w:ind w:left="2573" w:right="14" w:hanging="720"/>
      </w:pPr>
      <w:r>
        <w:t xml:space="preserve">11.3.2 For the purposes of clause 11.3.1, the address of each of the parties are those in the Detailed Collaboration Plan. </w:t>
      </w:r>
    </w:p>
    <w:p w:rsidR="00F45C57" w:rsidRDefault="00AC0B02">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rsidR="00F45C57" w:rsidRDefault="00AC0B02">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rsidR="00F45C57" w:rsidRDefault="00AC0B02">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rsidR="00F45C57" w:rsidRDefault="00AC0B02">
      <w:pPr>
        <w:spacing w:after="331"/>
        <w:ind w:left="1863" w:right="14" w:firstLine="1118"/>
      </w:pPr>
      <w:r>
        <w:t xml:space="preserve">11.4.3 Nothing in this clause 11.4 will exclude any liability for fraud. </w:t>
      </w:r>
    </w:p>
    <w:p w:rsidR="00F45C57" w:rsidRDefault="00AC0B02">
      <w:pPr>
        <w:spacing w:after="88" w:line="256" w:lineRule="auto"/>
      </w:pPr>
      <w:r>
        <w:rPr>
          <w:color w:val="666666"/>
          <w:sz w:val="24"/>
          <w:szCs w:val="24"/>
        </w:rPr>
        <w:t>11.5 Rights of third parties</w:t>
      </w:r>
      <w:r>
        <w:t xml:space="preserve"> </w:t>
      </w:r>
    </w:p>
    <w:p w:rsidR="00F45C57" w:rsidRDefault="00AC0B02">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F45C57" w:rsidRDefault="00AC0B02">
      <w:pPr>
        <w:spacing w:after="88" w:line="256" w:lineRule="auto"/>
      </w:pPr>
      <w:r>
        <w:rPr>
          <w:color w:val="666666"/>
          <w:sz w:val="24"/>
          <w:szCs w:val="24"/>
        </w:rPr>
        <w:t>11.6 Severability</w:t>
      </w:r>
      <w:r>
        <w:t xml:space="preserve"> </w:t>
      </w:r>
    </w:p>
    <w:p w:rsidR="00F45C57" w:rsidRDefault="00AC0B02">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rsidR="00F45C57" w:rsidRDefault="00AC0B02">
      <w:pPr>
        <w:spacing w:after="88" w:line="256" w:lineRule="auto"/>
      </w:pPr>
      <w:r>
        <w:rPr>
          <w:color w:val="666666"/>
          <w:sz w:val="24"/>
          <w:szCs w:val="24"/>
        </w:rPr>
        <w:t>11.7 Variations</w:t>
      </w:r>
      <w:r>
        <w:t xml:space="preserve"> </w:t>
      </w:r>
    </w:p>
    <w:p w:rsidR="00F45C57" w:rsidRDefault="00AC0B02">
      <w:pPr>
        <w:spacing w:after="627"/>
        <w:ind w:left="1863" w:right="14" w:firstLine="0"/>
      </w:pPr>
      <w:r>
        <w:t xml:space="preserve">No purported amendment or variation of this Agreement or any provision of this Agreement will be effective unless it is made in writing by the parties. </w:t>
      </w:r>
    </w:p>
    <w:p w:rsidR="00F45C57" w:rsidRDefault="00AC0B02">
      <w:pPr>
        <w:spacing w:after="88" w:line="256" w:lineRule="auto"/>
      </w:pPr>
      <w:r>
        <w:rPr>
          <w:color w:val="666666"/>
          <w:sz w:val="24"/>
          <w:szCs w:val="24"/>
        </w:rPr>
        <w:t>11.8 No waiver</w:t>
      </w:r>
      <w:r>
        <w:t xml:space="preserve"> </w:t>
      </w:r>
    </w:p>
    <w:p w:rsidR="00F45C57" w:rsidRDefault="00AC0B02">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rsidR="00F45C57" w:rsidRDefault="00AC0B02">
      <w:pPr>
        <w:spacing w:after="88" w:line="256" w:lineRule="auto"/>
      </w:pPr>
      <w:r>
        <w:rPr>
          <w:color w:val="666666"/>
          <w:sz w:val="24"/>
          <w:szCs w:val="24"/>
        </w:rPr>
        <w:t>11.9 Governing law and jurisdiction</w:t>
      </w:r>
      <w:r>
        <w:t xml:space="preserve"> </w:t>
      </w:r>
    </w:p>
    <w:p w:rsidR="00F45C57" w:rsidRDefault="00AC0B02">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rsidR="00F45C57" w:rsidRDefault="00AC0B02">
      <w:pPr>
        <w:spacing w:after="737"/>
        <w:ind w:left="1863" w:right="14" w:firstLine="0"/>
      </w:pPr>
      <w:r>
        <w:t xml:space="preserve">Executed and delivered as an agreement by the parties or their duly authorised attorneys the day and year first above written. </w:t>
      </w:r>
    </w:p>
    <w:p w:rsidR="00F45C57" w:rsidRDefault="00AC0B02">
      <w:pPr>
        <w:pStyle w:val="Heading4"/>
        <w:spacing w:after="327"/>
        <w:ind w:left="1123" w:right="3672" w:firstLine="1128"/>
      </w:pPr>
      <w:r>
        <w:lastRenderedPageBreak/>
        <w:t>For and on behalf of the Buyer</w:t>
      </w:r>
      <w:r>
        <w:rPr>
          <w:b w:val="0"/>
        </w:rPr>
        <w:t xml:space="preserve"> </w:t>
      </w:r>
    </w:p>
    <w:p w:rsidR="00F45C57" w:rsidRDefault="00AC0B02">
      <w:pPr>
        <w:spacing w:after="220"/>
        <w:ind w:right="14"/>
      </w:pPr>
      <w:r>
        <w:t xml:space="preserve">Signed by: </w:t>
      </w:r>
    </w:p>
    <w:p w:rsidR="00F45C57" w:rsidRDefault="00AC0B02">
      <w:pPr>
        <w:spacing w:after="0"/>
        <w:ind w:right="14"/>
      </w:pPr>
      <w:r>
        <w:t xml:space="preserve">Full name (capitals): </w:t>
      </w:r>
    </w:p>
    <w:p w:rsidR="00F45C57" w:rsidRDefault="00AC0B02">
      <w:pPr>
        <w:spacing w:after="0"/>
        <w:ind w:right="14"/>
      </w:pPr>
      <w:r>
        <w:t xml:space="preserve">Position: </w:t>
      </w:r>
    </w:p>
    <w:p w:rsidR="00F45C57" w:rsidRDefault="00AC0B02">
      <w:pPr>
        <w:ind w:right="14"/>
      </w:pPr>
      <w:r>
        <w:t xml:space="preserve">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18"/>
        <w:ind w:right="14"/>
      </w:pPr>
      <w:r>
        <w:t xml:space="preserve">Signed by: </w:t>
      </w:r>
    </w:p>
    <w:p w:rsidR="00F45C57" w:rsidRDefault="00AC0B02">
      <w:pPr>
        <w:spacing w:after="0"/>
        <w:ind w:right="14"/>
      </w:pPr>
      <w:r>
        <w:t xml:space="preserve">Full name (capitals): </w:t>
      </w:r>
    </w:p>
    <w:p w:rsidR="00F45C57" w:rsidRDefault="00AC0B02">
      <w:pPr>
        <w:ind w:right="8220"/>
      </w:pPr>
      <w:r>
        <w:t xml:space="preserve">Position: 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18"/>
        <w:ind w:right="14"/>
      </w:pPr>
      <w:r>
        <w:t xml:space="preserve">Signed by: </w:t>
      </w:r>
    </w:p>
    <w:p w:rsidR="00F45C57" w:rsidRDefault="00AC0B02">
      <w:pPr>
        <w:spacing w:after="0"/>
        <w:ind w:right="14"/>
      </w:pPr>
      <w:r>
        <w:t xml:space="preserve">Full name (capitals): </w:t>
      </w:r>
    </w:p>
    <w:p w:rsidR="00F45C57" w:rsidRDefault="00AC0B02">
      <w:pPr>
        <w:ind w:right="8220"/>
      </w:pPr>
      <w:r>
        <w:t xml:space="preserve">Position: 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18"/>
        <w:ind w:right="14"/>
      </w:pPr>
      <w:r>
        <w:t xml:space="preserve">Signed by: </w:t>
      </w:r>
    </w:p>
    <w:p w:rsidR="00F45C57" w:rsidRDefault="00AC0B02">
      <w:pPr>
        <w:spacing w:after="0"/>
        <w:ind w:right="14"/>
      </w:pPr>
      <w:r>
        <w:t xml:space="preserve">Full name (capitals): </w:t>
      </w:r>
    </w:p>
    <w:p w:rsidR="00F45C57" w:rsidRDefault="00AC0B02">
      <w:pPr>
        <w:spacing w:after="811"/>
        <w:ind w:right="8220"/>
      </w:pPr>
      <w:r>
        <w:t xml:space="preserve">Position: 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20"/>
        <w:ind w:right="14"/>
      </w:pPr>
      <w:r>
        <w:t xml:space="preserve">Signed by: </w:t>
      </w:r>
    </w:p>
    <w:p w:rsidR="00F45C57" w:rsidRDefault="00AC0B02">
      <w:pPr>
        <w:spacing w:after="0"/>
        <w:ind w:right="14"/>
      </w:pPr>
      <w:r>
        <w:t xml:space="preserve">Full name (capitals): </w:t>
      </w:r>
    </w:p>
    <w:p w:rsidR="00F45C57" w:rsidRDefault="00AC0B02">
      <w:pPr>
        <w:ind w:right="8220"/>
      </w:pPr>
      <w:r>
        <w:t xml:space="preserve">Position: 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21"/>
        <w:ind w:right="14"/>
      </w:pPr>
      <w:r>
        <w:t xml:space="preserve">Signed by: </w:t>
      </w:r>
    </w:p>
    <w:p w:rsidR="00F45C57" w:rsidRDefault="00AC0B02">
      <w:pPr>
        <w:spacing w:after="0"/>
        <w:ind w:right="14"/>
      </w:pPr>
      <w:r>
        <w:t xml:space="preserve">Full name (capitals): </w:t>
      </w:r>
    </w:p>
    <w:p w:rsidR="00F45C57" w:rsidRDefault="00AC0B02">
      <w:pPr>
        <w:ind w:right="8220"/>
      </w:pPr>
      <w:r>
        <w:t xml:space="preserve">Position: Date: </w:t>
      </w:r>
    </w:p>
    <w:p w:rsidR="00F45C57" w:rsidRDefault="00AC0B02">
      <w:pPr>
        <w:pStyle w:val="Heading4"/>
        <w:ind w:left="1123" w:right="3672" w:firstLine="1128"/>
      </w:pPr>
      <w:r>
        <w:t>For and on behalf of the [Company name]</w:t>
      </w:r>
      <w:r>
        <w:rPr>
          <w:b w:val="0"/>
        </w:rPr>
        <w:t xml:space="preserve"> </w:t>
      </w:r>
    </w:p>
    <w:p w:rsidR="00F45C57" w:rsidRDefault="00AC0B02">
      <w:pPr>
        <w:spacing w:after="220"/>
        <w:ind w:right="14"/>
      </w:pPr>
      <w:r>
        <w:t xml:space="preserve">Signed by: </w:t>
      </w:r>
    </w:p>
    <w:p w:rsidR="00F45C57" w:rsidRDefault="00AC0B02">
      <w:pPr>
        <w:spacing w:after="0"/>
        <w:ind w:right="14"/>
      </w:pPr>
      <w:r>
        <w:t xml:space="preserve">Full name (capitals): </w:t>
      </w:r>
    </w:p>
    <w:p w:rsidR="00F45C57" w:rsidRDefault="00AC0B02">
      <w:pPr>
        <w:spacing w:after="0"/>
        <w:ind w:right="14"/>
      </w:pPr>
      <w:r>
        <w:lastRenderedPageBreak/>
        <w:t xml:space="preserve">Position: </w:t>
      </w:r>
    </w:p>
    <w:p w:rsidR="00F45C57" w:rsidRDefault="00AC0B02">
      <w:pPr>
        <w:ind w:right="14"/>
      </w:pPr>
      <w:r>
        <w:t xml:space="preserve">Date: </w:t>
      </w:r>
    </w:p>
    <w:p w:rsidR="00F45C57" w:rsidRDefault="00AC0B02">
      <w:pPr>
        <w:pStyle w:val="Heading3"/>
        <w:spacing w:after="0"/>
        <w:ind w:left="1113" w:firstLine="1118"/>
      </w:pPr>
      <w:r>
        <w:t xml:space="preserve">Collaboration Agreement Schedule 1: List of contracts </w:t>
      </w:r>
    </w:p>
    <w:tbl>
      <w:tblPr>
        <w:tblStyle w:val="a9"/>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3082"/>
        <w:gridCol w:w="2859"/>
      </w:tblGrid>
      <w:tr w:rsidR="00F45C5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rPr>
                <w:b/>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12"/>
            </w:pPr>
            <w:r>
              <w:rPr>
                <w:b/>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5"/>
            </w:pPr>
            <w:r>
              <w:rPr>
                <w:b/>
              </w:rPr>
              <w:t>Effective date of contract</w:t>
            </w:r>
            <w:r>
              <w:t xml:space="preserve"> </w:t>
            </w:r>
          </w:p>
        </w:tc>
      </w:tr>
      <w:tr w:rsidR="00F45C5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pPr>
            <w:r>
              <w:t xml:space="preserve"> </w:t>
            </w:r>
          </w:p>
        </w:tc>
      </w:tr>
      <w:tr w:rsidR="00F45C5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pPr>
            <w:r>
              <w:t xml:space="preserve"> </w:t>
            </w:r>
          </w:p>
        </w:tc>
      </w:tr>
      <w:tr w:rsidR="00F45C5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pPr>
            <w:r>
              <w:t xml:space="preserve"> </w:t>
            </w:r>
          </w:p>
        </w:tc>
      </w:tr>
      <w:tr w:rsidR="00F45C5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ind w:left="2"/>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rsidR="00F45C57" w:rsidRDefault="00AC0B02">
            <w:pPr>
              <w:spacing w:line="256" w:lineRule="auto"/>
            </w:pPr>
            <w:r>
              <w:t xml:space="preserve"> </w:t>
            </w:r>
          </w:p>
        </w:tc>
      </w:tr>
    </w:tbl>
    <w:p w:rsidR="00F45C57" w:rsidRDefault="00AC0B02">
      <w:pPr>
        <w:spacing w:after="0" w:line="256" w:lineRule="auto"/>
        <w:ind w:left="1142" w:firstLine="0"/>
      </w:pPr>
      <w:r>
        <w:t xml:space="preserve"> </w:t>
      </w:r>
      <w:r>
        <w:tab/>
        <w:t xml:space="preserve"> </w:t>
      </w:r>
    </w:p>
    <w:p w:rsidR="00F45C57" w:rsidRDefault="00AC0B02">
      <w:pPr>
        <w:pageBreakBefore/>
        <w:spacing w:after="40" w:line="256" w:lineRule="auto"/>
        <w:ind w:left="1113" w:firstLine="1118"/>
      </w:pPr>
      <w:r>
        <w:rPr>
          <w:color w:val="434343"/>
          <w:sz w:val="28"/>
          <w:szCs w:val="28"/>
        </w:rPr>
        <w:lastRenderedPageBreak/>
        <w:t xml:space="preserve">Collaboration Agreement Schedule </w:t>
      </w:r>
      <w:proofErr w:type="gramStart"/>
      <w:r>
        <w:rPr>
          <w:color w:val="434343"/>
          <w:sz w:val="28"/>
          <w:szCs w:val="28"/>
        </w:rPr>
        <w:t xml:space="preserve">2  </w:t>
      </w:r>
      <w:r>
        <w:t>(</w:t>
      </w:r>
      <w:proofErr w:type="gramEnd"/>
      <w:r>
        <w:t xml:space="preserve">Not Applicable) </w:t>
      </w:r>
    </w:p>
    <w:p w:rsidR="00F45C57" w:rsidRDefault="00AC0B02">
      <w:pPr>
        <w:pStyle w:val="Heading2"/>
        <w:pageBreakBefore/>
        <w:spacing w:after="299"/>
        <w:ind w:left="1113" w:firstLine="1118"/>
      </w:pPr>
      <w:r>
        <w:lastRenderedPageBreak/>
        <w:t>Schedule 4: Alternative clauses</w:t>
      </w:r>
      <w:r>
        <w:rPr>
          <w:vertAlign w:val="subscript"/>
        </w:rPr>
        <w:t xml:space="preserve"> </w:t>
      </w:r>
      <w:r>
        <w:t>(Not Applicable)</w:t>
      </w:r>
    </w:p>
    <w:p w:rsidR="00F45C57" w:rsidRDefault="00AC0B02">
      <w:pPr>
        <w:pStyle w:val="Heading3"/>
        <w:tabs>
          <w:tab w:val="center" w:pos="1235"/>
          <w:tab w:val="center" w:pos="2586"/>
        </w:tabs>
        <w:ind w:left="0" w:firstLine="0"/>
      </w:pPr>
      <w:r>
        <w:rPr>
          <w:rFonts w:ascii="Calibri" w:eastAsia="Calibri" w:hAnsi="Calibri" w:cs="Calibri"/>
          <w:color w:val="000000"/>
          <w:sz w:val="22"/>
          <w:szCs w:val="22"/>
        </w:rPr>
        <w:tab/>
      </w:r>
      <w:r>
        <w:t xml:space="preserve">1. </w:t>
      </w:r>
      <w:r>
        <w:tab/>
        <w:t xml:space="preserve">Introduction </w:t>
      </w:r>
    </w:p>
    <w:p w:rsidR="00F45C57" w:rsidRDefault="00AC0B02">
      <w:pPr>
        <w:spacing w:after="740"/>
        <w:ind w:left="1863" w:right="162" w:firstLine="0"/>
      </w:pPr>
      <w:r>
        <w:t xml:space="preserve">1.1 This Schedule specifies the alternative clauses that may be requested in the Order Form and, if requested in the Order Form, will apply to this Call-Off Contract. </w:t>
      </w:r>
    </w:p>
    <w:p w:rsidR="00F45C57" w:rsidRDefault="00AC0B02">
      <w:pPr>
        <w:pStyle w:val="Heading3"/>
        <w:tabs>
          <w:tab w:val="center" w:pos="1235"/>
          <w:tab w:val="center" w:pos="2921"/>
        </w:tabs>
        <w:ind w:left="0" w:firstLine="0"/>
      </w:pPr>
      <w:r>
        <w:rPr>
          <w:rFonts w:ascii="Calibri" w:eastAsia="Calibri" w:hAnsi="Calibri" w:cs="Calibri"/>
          <w:color w:val="000000"/>
          <w:sz w:val="22"/>
          <w:szCs w:val="22"/>
        </w:rPr>
        <w:tab/>
      </w:r>
      <w:r>
        <w:t xml:space="preserve">2. </w:t>
      </w:r>
      <w:r>
        <w:tab/>
        <w:t xml:space="preserve">Clauses selected </w:t>
      </w:r>
    </w:p>
    <w:p w:rsidR="00F45C57" w:rsidRDefault="00AC0B02">
      <w:pPr>
        <w:spacing w:after="0" w:line="480" w:lineRule="auto"/>
        <w:ind w:left="2268" w:right="162" w:hanging="405"/>
      </w:pPr>
      <w:r>
        <w:t xml:space="preserve">2.1 The Customer may, in the Order Form, request the following alternative Clauses: 2.1.1 Scots Law and Jurisdiction </w:t>
      </w:r>
    </w:p>
    <w:p w:rsidR="00F45C57" w:rsidRDefault="00AC0B02">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F45C57" w:rsidRDefault="00F45C57">
      <w:pPr>
        <w:spacing w:after="0"/>
        <w:ind w:left="3119" w:right="14" w:hanging="851"/>
      </w:pPr>
    </w:p>
    <w:p w:rsidR="00F45C57" w:rsidRDefault="00AC0B02">
      <w:pPr>
        <w:ind w:left="3119" w:right="14" w:hanging="851"/>
      </w:pPr>
      <w:r>
        <w:t xml:space="preserve">2.1.3 Reference to England and Wales in Working Days definition within the Glossary and interpretations section will be replaced with Scotland. </w:t>
      </w:r>
    </w:p>
    <w:p w:rsidR="00F45C57" w:rsidRDefault="00AC0B02">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rsidR="00F45C57" w:rsidRDefault="00AC0B02">
      <w:pPr>
        <w:spacing w:after="342"/>
        <w:ind w:left="3119" w:right="14" w:hanging="851"/>
      </w:pPr>
      <w:r>
        <w:t xml:space="preserve">2.1.5 Reference to the Supply of Goods and Services Act 1982 will be removed in incorporated Framework Agreement clause 4.1. </w:t>
      </w:r>
    </w:p>
    <w:p w:rsidR="00F45C57" w:rsidRDefault="00AC0B02">
      <w:pPr>
        <w:spacing w:after="342"/>
        <w:ind w:left="3119" w:right="14" w:hanging="851"/>
      </w:pPr>
      <w:r>
        <w:t xml:space="preserve">2.1.6 References to “tort” will be replaced with “delict” throughout </w:t>
      </w:r>
    </w:p>
    <w:p w:rsidR="00F45C57" w:rsidRDefault="00AC0B02">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rsidR="00F45C57" w:rsidRDefault="00AC0B02">
      <w:pPr>
        <w:spacing w:after="342"/>
        <w:ind w:left="3119" w:right="14" w:hanging="851"/>
      </w:pPr>
      <w:r>
        <w:t xml:space="preserve">2.2.1 Northern Ireland Law (see paragraph 2.3, 2.4, 2.5, 2.6 and 2.7 of this Schedule) </w:t>
      </w:r>
    </w:p>
    <w:p w:rsidR="00F45C57" w:rsidRDefault="00AC0B02">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rsidR="00F45C57" w:rsidRDefault="00AC0B02">
      <w:pPr>
        <w:ind w:left="2573" w:right="14" w:hanging="720"/>
      </w:pPr>
      <w:r>
        <w:t xml:space="preserve">2.3.1 The Supplier will comply with all applicable fair employment, equality of treatment and anti-discrimination legislation, including, in particular the: </w:t>
      </w:r>
    </w:p>
    <w:p w:rsidR="00F45C57" w:rsidRDefault="00AC0B02" w:rsidP="00AC0B02">
      <w:pPr>
        <w:numPr>
          <w:ilvl w:val="0"/>
          <w:numId w:val="43"/>
        </w:numPr>
        <w:spacing w:after="0"/>
        <w:ind w:right="14" w:hanging="360"/>
      </w:pPr>
      <w:r>
        <w:t xml:space="preserve">Employment (Northern Ireland) Order 2002 </w:t>
      </w:r>
    </w:p>
    <w:p w:rsidR="00F45C57" w:rsidRDefault="00AC0B02" w:rsidP="00AC0B02">
      <w:pPr>
        <w:numPr>
          <w:ilvl w:val="0"/>
          <w:numId w:val="43"/>
        </w:numPr>
        <w:spacing w:after="0"/>
        <w:ind w:right="14" w:hanging="360"/>
      </w:pPr>
      <w:r>
        <w:t xml:space="preserve">Fair Employment and Treatment (Northern Ireland) Order 1998 </w:t>
      </w:r>
    </w:p>
    <w:p w:rsidR="00F45C57" w:rsidRDefault="00AC0B02" w:rsidP="00AC0B02">
      <w:pPr>
        <w:numPr>
          <w:ilvl w:val="0"/>
          <w:numId w:val="43"/>
        </w:numPr>
        <w:spacing w:after="0"/>
        <w:ind w:right="14" w:hanging="360"/>
      </w:pPr>
      <w:r>
        <w:t xml:space="preserve">Sex Discrimination (Northern Ireland) Order 1976 and 1988 </w:t>
      </w:r>
    </w:p>
    <w:p w:rsidR="00F45C57" w:rsidRDefault="00AC0B02" w:rsidP="00AC0B02">
      <w:pPr>
        <w:numPr>
          <w:ilvl w:val="0"/>
          <w:numId w:val="43"/>
        </w:numPr>
        <w:spacing w:after="0"/>
        <w:ind w:right="14" w:hanging="360"/>
      </w:pPr>
      <w:r>
        <w:t xml:space="preserve">Employment Equality (Sexual Orientation) Regulations (Northern Ireland) 2003 </w:t>
      </w:r>
    </w:p>
    <w:p w:rsidR="00F45C57" w:rsidRDefault="00AC0B02" w:rsidP="00AC0B02">
      <w:pPr>
        <w:numPr>
          <w:ilvl w:val="0"/>
          <w:numId w:val="43"/>
        </w:numPr>
        <w:spacing w:after="0"/>
        <w:ind w:right="14" w:hanging="360"/>
      </w:pPr>
      <w:r>
        <w:t xml:space="preserve">Equal Pay Act (Northern Ireland) 1970 </w:t>
      </w:r>
    </w:p>
    <w:p w:rsidR="00F45C57" w:rsidRDefault="00AC0B02" w:rsidP="00AC0B02">
      <w:pPr>
        <w:numPr>
          <w:ilvl w:val="0"/>
          <w:numId w:val="43"/>
        </w:numPr>
        <w:spacing w:after="0"/>
        <w:ind w:right="14" w:hanging="360"/>
      </w:pPr>
      <w:r>
        <w:t xml:space="preserve">Disability Discrimination Act 1995 </w:t>
      </w:r>
    </w:p>
    <w:p w:rsidR="00F45C57" w:rsidRDefault="00AC0B02" w:rsidP="00AC0B02">
      <w:pPr>
        <w:numPr>
          <w:ilvl w:val="0"/>
          <w:numId w:val="43"/>
        </w:numPr>
        <w:spacing w:after="0"/>
        <w:ind w:right="14" w:hanging="360"/>
      </w:pPr>
      <w:r>
        <w:lastRenderedPageBreak/>
        <w:t xml:space="preserve">Race Relations (Northern Ireland) Order 1997 </w:t>
      </w:r>
    </w:p>
    <w:p w:rsidR="00F45C57" w:rsidRDefault="00AC0B02" w:rsidP="00AC0B02">
      <w:pPr>
        <w:numPr>
          <w:ilvl w:val="0"/>
          <w:numId w:val="43"/>
        </w:numPr>
        <w:spacing w:after="0"/>
        <w:ind w:right="14" w:hanging="360"/>
      </w:pPr>
      <w:r>
        <w:t xml:space="preserve">Employment Relations (Northern Ireland) Order 1999 and Employment Rights (Northern Ireland) Order 1996 </w:t>
      </w:r>
    </w:p>
    <w:p w:rsidR="00F45C57" w:rsidRDefault="00AC0B02" w:rsidP="00AC0B02">
      <w:pPr>
        <w:numPr>
          <w:ilvl w:val="0"/>
          <w:numId w:val="43"/>
        </w:numPr>
        <w:spacing w:after="0"/>
        <w:ind w:right="14" w:hanging="360"/>
      </w:pPr>
      <w:r>
        <w:t xml:space="preserve">Employment Equality (Age) Regulations (Northern Ireland) 2006 </w:t>
      </w:r>
    </w:p>
    <w:p w:rsidR="00F45C57" w:rsidRDefault="00AC0B02" w:rsidP="00AC0B02">
      <w:pPr>
        <w:numPr>
          <w:ilvl w:val="0"/>
          <w:numId w:val="43"/>
        </w:numPr>
        <w:spacing w:after="0"/>
        <w:ind w:right="14" w:hanging="360"/>
      </w:pPr>
      <w:r>
        <w:t xml:space="preserve">Part-time Workers (Prevention of less Favourable Treatment) Regulation 2000 </w:t>
      </w:r>
    </w:p>
    <w:p w:rsidR="00F45C57" w:rsidRDefault="00AC0B02" w:rsidP="00AC0B02">
      <w:pPr>
        <w:numPr>
          <w:ilvl w:val="0"/>
          <w:numId w:val="43"/>
        </w:numPr>
        <w:spacing w:after="0"/>
        <w:ind w:right="14" w:hanging="360"/>
      </w:pPr>
      <w:r>
        <w:t xml:space="preserve">Fixed-term Employees (Prevention of Less Favourable Treatment) Regulations 2002 </w:t>
      </w:r>
    </w:p>
    <w:p w:rsidR="00F45C57" w:rsidRDefault="00AC0B02" w:rsidP="00AC0B02">
      <w:pPr>
        <w:numPr>
          <w:ilvl w:val="0"/>
          <w:numId w:val="43"/>
        </w:numPr>
        <w:spacing w:after="0"/>
        <w:ind w:right="14" w:hanging="360"/>
      </w:pPr>
      <w:r>
        <w:t xml:space="preserve">The Disability Discrimination (Northern Ireland) Order 2006 </w:t>
      </w:r>
    </w:p>
    <w:p w:rsidR="00F45C57" w:rsidRDefault="00AC0B02" w:rsidP="00AC0B02">
      <w:pPr>
        <w:numPr>
          <w:ilvl w:val="0"/>
          <w:numId w:val="43"/>
        </w:numPr>
        <w:spacing w:after="0"/>
        <w:ind w:right="14" w:hanging="360"/>
      </w:pPr>
      <w:r>
        <w:t xml:space="preserve">The Employment Relations (Northern Ireland) Order 2004 </w:t>
      </w:r>
    </w:p>
    <w:p w:rsidR="00F45C57" w:rsidRDefault="00AC0B02" w:rsidP="00AC0B02">
      <w:pPr>
        <w:numPr>
          <w:ilvl w:val="0"/>
          <w:numId w:val="43"/>
        </w:numPr>
        <w:spacing w:after="0"/>
        <w:ind w:right="14" w:hanging="360"/>
      </w:pPr>
      <w:r>
        <w:t xml:space="preserve">Equality Act (Sexual Orientation) Regulations (Northern Ireland) 2006 </w:t>
      </w:r>
    </w:p>
    <w:p w:rsidR="00F45C57" w:rsidRDefault="00AC0B02" w:rsidP="00AC0B02">
      <w:pPr>
        <w:numPr>
          <w:ilvl w:val="0"/>
          <w:numId w:val="43"/>
        </w:numPr>
        <w:spacing w:after="0"/>
        <w:ind w:right="14" w:hanging="360"/>
      </w:pPr>
      <w:r>
        <w:t xml:space="preserve">Employment Relations (Northern Ireland) Order 2004 ● Work and Families (Northern Ireland) Order 2006 </w:t>
      </w:r>
    </w:p>
    <w:p w:rsidR="00F45C57" w:rsidRDefault="00F45C57">
      <w:pPr>
        <w:ind w:left="1503" w:right="14" w:firstLine="0"/>
      </w:pPr>
    </w:p>
    <w:p w:rsidR="00F45C57" w:rsidRDefault="00AC0B02">
      <w:pPr>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 </w:t>
      </w:r>
    </w:p>
    <w:p w:rsidR="00F45C57" w:rsidRDefault="00AC0B02" w:rsidP="00AC0B02">
      <w:pPr>
        <w:numPr>
          <w:ilvl w:val="1"/>
          <w:numId w:val="43"/>
        </w:numPr>
        <w:spacing w:after="26"/>
        <w:ind w:right="14" w:hanging="720"/>
      </w:pPr>
      <w:r>
        <w:t xml:space="preserve">persons of different religious beliefs or political opinions </w:t>
      </w:r>
    </w:p>
    <w:p w:rsidR="00F45C57" w:rsidRDefault="00AC0B02" w:rsidP="00AC0B02">
      <w:pPr>
        <w:numPr>
          <w:ilvl w:val="1"/>
          <w:numId w:val="43"/>
        </w:numPr>
        <w:spacing w:after="28"/>
        <w:ind w:right="14" w:hanging="720"/>
      </w:pPr>
      <w:r>
        <w:t xml:space="preserve">men and women or married and unmarried persons </w:t>
      </w:r>
    </w:p>
    <w:p w:rsidR="00F45C57" w:rsidRDefault="00AC0B02" w:rsidP="00AC0B02">
      <w:pPr>
        <w:numPr>
          <w:ilvl w:val="1"/>
          <w:numId w:val="43"/>
        </w:numPr>
        <w:spacing w:after="5"/>
        <w:ind w:right="14" w:hanging="720"/>
      </w:pPr>
      <w:r>
        <w:t xml:space="preserve">persons with and without dependants (including women who are pregnant or on maternity leave and men on paternity leave) </w:t>
      </w:r>
    </w:p>
    <w:p w:rsidR="00F45C57" w:rsidRDefault="00AC0B02" w:rsidP="00AC0B02">
      <w:pPr>
        <w:numPr>
          <w:ilvl w:val="1"/>
          <w:numId w:val="43"/>
        </w:numPr>
        <w:spacing w:after="9"/>
        <w:ind w:right="14" w:hanging="720"/>
      </w:pPr>
      <w:r>
        <w:t xml:space="preserve">persons of different racial groups (within the meaning of the Race Relations (Northern Ireland) Order 1997) </w:t>
      </w:r>
    </w:p>
    <w:p w:rsidR="00F45C57" w:rsidRDefault="00AC0B02" w:rsidP="00AC0B02">
      <w:pPr>
        <w:numPr>
          <w:ilvl w:val="1"/>
          <w:numId w:val="43"/>
        </w:numPr>
        <w:spacing w:after="7"/>
        <w:ind w:right="14" w:hanging="720"/>
      </w:pPr>
      <w:r>
        <w:t xml:space="preserve">persons with and without a disability (within the meaning of the Disability Discrimination Act 1995) </w:t>
      </w:r>
    </w:p>
    <w:p w:rsidR="00F45C57" w:rsidRDefault="00AC0B02" w:rsidP="00AC0B02">
      <w:pPr>
        <w:numPr>
          <w:ilvl w:val="1"/>
          <w:numId w:val="43"/>
        </w:numPr>
        <w:spacing w:after="26"/>
        <w:ind w:right="14" w:hanging="720"/>
      </w:pPr>
      <w:r>
        <w:t xml:space="preserve">persons of different ages </w:t>
      </w:r>
    </w:p>
    <w:p w:rsidR="00F45C57" w:rsidRDefault="00AC0B02" w:rsidP="00AC0B02">
      <w:pPr>
        <w:numPr>
          <w:ilvl w:val="1"/>
          <w:numId w:val="43"/>
        </w:numPr>
        <w:ind w:right="14" w:hanging="720"/>
      </w:pPr>
      <w:r>
        <w:t xml:space="preserve">persons of differing sexual orientation </w:t>
      </w:r>
    </w:p>
    <w:p w:rsidR="00F45C57" w:rsidRDefault="00AC0B02">
      <w:pPr>
        <w:spacing w:after="956"/>
        <w:ind w:left="2573" w:right="14" w:hanging="720"/>
      </w:pPr>
      <w:r>
        <w:t xml:space="preserve">2.3.2 The Supplier will take all reasonable steps to secure the observance of clause 2.3.1 of this Schedule by all Supplier Staff. </w:t>
      </w:r>
    </w:p>
    <w:p w:rsidR="00F45C57" w:rsidRDefault="00AC0B02">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rsidR="00F45C57" w:rsidRDefault="00AC0B02">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rsidR="00F45C57" w:rsidRDefault="00AC0B02">
      <w:pPr>
        <w:ind w:left="2573" w:right="14" w:hanging="720"/>
      </w:pPr>
      <w:r>
        <w:t xml:space="preserve">2.4.2 The Supplier will take all reasonable steps to ensure that all of the Supplier Staff comply with its equal opportunities policies (referred to in clause 2.3 above). These steps will include: </w:t>
      </w:r>
    </w:p>
    <w:p w:rsidR="00F45C57" w:rsidRDefault="00AC0B02" w:rsidP="00AC0B02">
      <w:pPr>
        <w:numPr>
          <w:ilvl w:val="0"/>
          <w:numId w:val="50"/>
        </w:numPr>
        <w:spacing w:after="28"/>
        <w:ind w:right="14" w:hanging="720"/>
      </w:pPr>
      <w:r>
        <w:t xml:space="preserve">the issue of written instructions to staff and other relevant persons </w:t>
      </w:r>
    </w:p>
    <w:p w:rsidR="00F45C57" w:rsidRDefault="00AC0B02" w:rsidP="00AC0B02">
      <w:pPr>
        <w:numPr>
          <w:ilvl w:val="0"/>
          <w:numId w:val="50"/>
        </w:numPr>
        <w:spacing w:after="6"/>
        <w:ind w:right="14" w:hanging="720"/>
      </w:pPr>
      <w:r>
        <w:lastRenderedPageBreak/>
        <w:t xml:space="preserve">the appointment or designation of a senior manager with responsibility for equal opportunities </w:t>
      </w:r>
    </w:p>
    <w:p w:rsidR="00F45C57" w:rsidRDefault="00AC0B02" w:rsidP="00AC0B02">
      <w:pPr>
        <w:numPr>
          <w:ilvl w:val="0"/>
          <w:numId w:val="50"/>
        </w:numPr>
        <w:spacing w:after="6"/>
        <w:ind w:right="14" w:hanging="720"/>
      </w:pPr>
      <w:r>
        <w:t xml:space="preserve">training of all staff and other relevant persons in equal opportunities and harassment matters </w:t>
      </w:r>
    </w:p>
    <w:p w:rsidR="00F45C57" w:rsidRDefault="00AC0B02" w:rsidP="00AC0B02">
      <w:pPr>
        <w:numPr>
          <w:ilvl w:val="0"/>
          <w:numId w:val="50"/>
        </w:numPr>
        <w:ind w:right="14" w:hanging="720"/>
      </w:pPr>
      <w:r>
        <w:t xml:space="preserve">the inclusion of the topic of equality as an agenda item at team, management and staff meetings </w:t>
      </w:r>
    </w:p>
    <w:p w:rsidR="00F45C57" w:rsidRDefault="00AC0B02">
      <w:pPr>
        <w:ind w:left="1863" w:right="14" w:firstLine="0"/>
      </w:pPr>
      <w:r>
        <w:t xml:space="preserve">The Supplier will procure that its Subcontractors do likewise with their equal opportunities policies. </w:t>
      </w:r>
    </w:p>
    <w:p w:rsidR="00F45C57" w:rsidRDefault="00AC0B02">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rsidR="00F45C57" w:rsidRDefault="00AC0B02">
      <w:pPr>
        <w:numPr>
          <w:ilvl w:val="0"/>
          <w:numId w:val="18"/>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rsidR="00F45C57" w:rsidRDefault="00AC0B02">
      <w:pPr>
        <w:numPr>
          <w:ilvl w:val="0"/>
          <w:numId w:val="18"/>
        </w:numPr>
        <w:spacing w:after="0"/>
        <w:ind w:right="14" w:hanging="720"/>
      </w:pPr>
      <w:r>
        <w:t xml:space="preserve">any finding of unlawful discrimination (or any offence under the Legislation mentioned in clause 2.3 above) being made against the Supplier or its </w:t>
      </w:r>
    </w:p>
    <w:p w:rsidR="00F45C57" w:rsidRDefault="00AC0B02">
      <w:pPr>
        <w:ind w:left="3303" w:right="14" w:firstLine="0"/>
      </w:pPr>
      <w:r>
        <w:t xml:space="preserve">Subcontractors during the Call-Off Contract Period by any Industrial or Fair Employment Tribunal or court, </w:t>
      </w:r>
    </w:p>
    <w:p w:rsidR="00F45C57" w:rsidRDefault="00AC0B02">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rsidR="00F45C57" w:rsidRDefault="00AC0B02">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rsidR="00F45C57" w:rsidRDefault="00AC0B02">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rsidR="00F45C57" w:rsidRDefault="00AC0B02">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rsidR="00F45C57" w:rsidRDefault="00AC0B02">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rsidR="00F45C57" w:rsidRDefault="00AC0B02">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rsidR="00F45C57" w:rsidRDefault="00AC0B02">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rsidR="00F45C57" w:rsidRDefault="00AC0B02">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rsidR="00F45C57" w:rsidRDefault="00AC0B02">
      <w:pPr>
        <w:ind w:left="2573" w:right="14" w:hanging="720"/>
      </w:pPr>
      <w:r>
        <w:t xml:space="preserve">2.6.2 While on the Customer premises, the Supplier will comply with any health and safety measures implemented by the Customer in respect of Supplier Staff and other persons working there. </w:t>
      </w:r>
    </w:p>
    <w:p w:rsidR="00F45C57" w:rsidRDefault="00AC0B02">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rsidR="00F45C57" w:rsidRDefault="00AC0B02">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rsidR="00F45C57" w:rsidRDefault="00AC0B02">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rsidR="00F45C57" w:rsidRDefault="00AC0B02">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rsidR="00F45C57" w:rsidRDefault="00AC0B02">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rsidR="00F45C57" w:rsidRDefault="00AC0B02">
      <w:pPr>
        <w:spacing w:after="0"/>
        <w:ind w:left="2583" w:right="14" w:firstLine="0"/>
      </w:pPr>
      <w:r>
        <w:t xml:space="preserve">directly from a breach of this obligation (including any diminution of monies received by the Customer under any insurance policy). </w:t>
      </w:r>
    </w:p>
    <w:p w:rsidR="00F45C57" w:rsidRDefault="00F45C57">
      <w:pPr>
        <w:spacing w:after="0"/>
        <w:ind w:left="2583" w:right="14" w:firstLine="0"/>
      </w:pPr>
    </w:p>
    <w:p w:rsidR="00F45C57" w:rsidRDefault="00AC0B02">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rsidR="00F45C57" w:rsidRDefault="00AC0B02">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rsidR="00F45C57" w:rsidRDefault="00AC0B02">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rsidR="00F45C57" w:rsidRDefault="00AC0B02">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rsidR="00F45C57" w:rsidRDefault="00AC0B02">
      <w:pPr>
        <w:ind w:right="14"/>
      </w:pPr>
      <w:r>
        <w:t>Schedule 5: Guarantee</w:t>
      </w:r>
      <w:r>
        <w:rPr>
          <w:vertAlign w:val="subscript"/>
        </w:rPr>
        <w:t xml:space="preserve"> </w:t>
      </w:r>
      <w:r>
        <w:t xml:space="preserve">(Not </w:t>
      </w:r>
      <w:proofErr w:type="gramStart"/>
      <w:r>
        <w:t>Applicable)[</w:t>
      </w:r>
      <w:proofErr w:type="gramEnd"/>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rsidR="00F45C57" w:rsidRDefault="00AC0B02">
      <w:pPr>
        <w:ind w:right="14"/>
      </w:pPr>
      <w:r>
        <w:t>This deed of guarantee is made on [</w:t>
      </w:r>
      <w:r>
        <w:rPr>
          <w:b/>
        </w:rPr>
        <w:t xml:space="preserve">insert date, month, year] </w:t>
      </w:r>
      <w:r>
        <w:t xml:space="preserve">between: </w:t>
      </w:r>
    </w:p>
    <w:p w:rsidR="00F45C57" w:rsidRDefault="00AC0B02">
      <w:pPr>
        <w:numPr>
          <w:ilvl w:val="1"/>
          <w:numId w:val="19"/>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rsidR="00F45C57" w:rsidRDefault="00AC0B02">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rsidR="00F45C57" w:rsidRDefault="00AC0B02">
      <w:pPr>
        <w:spacing w:after="390"/>
        <w:ind w:right="14" w:firstLine="999"/>
      </w:pPr>
      <w:r>
        <w:t xml:space="preserve">and </w:t>
      </w:r>
    </w:p>
    <w:p w:rsidR="00F45C57" w:rsidRDefault="00AC0B02">
      <w:pPr>
        <w:numPr>
          <w:ilvl w:val="1"/>
          <w:numId w:val="19"/>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rsidR="00F45C57" w:rsidRDefault="00AC0B02">
      <w:pPr>
        <w:numPr>
          <w:ilvl w:val="2"/>
          <w:numId w:val="20"/>
        </w:numPr>
        <w:ind w:right="14" w:hanging="720"/>
      </w:pPr>
      <w:r>
        <w:t xml:space="preserve">The guarantor has agreed, in consideration of the Buyer entering into the Call-Off Contract with the Supplier, to guarantee all of the Supplier's obligations under the Call-Off Contract. </w:t>
      </w:r>
    </w:p>
    <w:p w:rsidR="00F45C57" w:rsidRDefault="00AC0B02">
      <w:pPr>
        <w:numPr>
          <w:ilvl w:val="2"/>
          <w:numId w:val="20"/>
        </w:numPr>
        <w:ind w:right="14" w:hanging="720"/>
      </w:pPr>
      <w:r>
        <w:t xml:space="preserve">It is the intention of the Parties that this document be executed and take effect as a deed. </w:t>
      </w:r>
    </w:p>
    <w:p w:rsidR="00F45C57" w:rsidRDefault="00AC0B02">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F45C57" w:rsidRDefault="00AC0B02">
      <w:pPr>
        <w:ind w:right="14"/>
      </w:pPr>
      <w:r>
        <w:t xml:space="preserve">Suggested headings are as follows: </w:t>
      </w:r>
    </w:p>
    <w:p w:rsidR="00F45C57" w:rsidRDefault="00AC0B02">
      <w:pPr>
        <w:numPr>
          <w:ilvl w:val="0"/>
          <w:numId w:val="5"/>
        </w:numPr>
        <w:spacing w:after="23"/>
        <w:ind w:right="14" w:hanging="360"/>
      </w:pPr>
      <w:r>
        <w:t xml:space="preserve">Demands and notices </w:t>
      </w:r>
    </w:p>
    <w:p w:rsidR="00F45C57" w:rsidRDefault="00AC0B02">
      <w:pPr>
        <w:numPr>
          <w:ilvl w:val="0"/>
          <w:numId w:val="5"/>
        </w:numPr>
        <w:spacing w:after="23"/>
        <w:ind w:right="14" w:hanging="360"/>
      </w:pPr>
      <w:r>
        <w:lastRenderedPageBreak/>
        <w:t xml:space="preserve">Representations and Warranties </w:t>
      </w:r>
    </w:p>
    <w:p w:rsidR="00F45C57" w:rsidRDefault="00AC0B02">
      <w:pPr>
        <w:numPr>
          <w:ilvl w:val="0"/>
          <w:numId w:val="5"/>
        </w:numPr>
        <w:spacing w:after="25"/>
        <w:ind w:right="14" w:hanging="360"/>
      </w:pPr>
      <w:r>
        <w:t xml:space="preserve">Obligation to enter into a new Contract </w:t>
      </w:r>
    </w:p>
    <w:p w:rsidR="00F45C57" w:rsidRDefault="00AC0B02">
      <w:pPr>
        <w:numPr>
          <w:ilvl w:val="0"/>
          <w:numId w:val="5"/>
        </w:numPr>
        <w:spacing w:after="24"/>
        <w:ind w:right="14" w:hanging="360"/>
      </w:pPr>
      <w:r>
        <w:t xml:space="preserve">Assignment </w:t>
      </w:r>
    </w:p>
    <w:p w:rsidR="00F45C57" w:rsidRDefault="00AC0B02">
      <w:pPr>
        <w:numPr>
          <w:ilvl w:val="0"/>
          <w:numId w:val="5"/>
        </w:numPr>
        <w:spacing w:after="24"/>
        <w:ind w:right="14" w:hanging="360"/>
      </w:pPr>
      <w:r>
        <w:t xml:space="preserve">Third Party Rights </w:t>
      </w:r>
    </w:p>
    <w:p w:rsidR="00F45C57" w:rsidRDefault="00AC0B02">
      <w:pPr>
        <w:numPr>
          <w:ilvl w:val="0"/>
          <w:numId w:val="5"/>
        </w:numPr>
        <w:spacing w:after="22"/>
        <w:ind w:right="14" w:hanging="360"/>
      </w:pPr>
      <w:r>
        <w:t xml:space="preserve">Governing Law </w:t>
      </w:r>
    </w:p>
    <w:p w:rsidR="00F45C57" w:rsidRDefault="00AC0B02">
      <w:pPr>
        <w:numPr>
          <w:ilvl w:val="0"/>
          <w:numId w:val="5"/>
        </w:numPr>
        <w:ind w:right="14" w:hanging="360"/>
      </w:pPr>
      <w:r>
        <w:t xml:space="preserve">This Call-Off Contract is conditional upon the provision of a Guarantee to the Buyer from the guarantor in respect of the Supplier.] </w:t>
      </w:r>
    </w:p>
    <w:tbl>
      <w:tblPr>
        <w:tblStyle w:val="aa"/>
        <w:tblW w:w="8882"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6842"/>
      </w:tblGrid>
      <w:tr w:rsidR="00F45C5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rPr>
                <w:b/>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w:t>
            </w:r>
            <w:r>
              <w:rPr>
                <w:b/>
              </w:rPr>
              <w:t>Enter Company name</w:t>
            </w:r>
            <w:r>
              <w:t xml:space="preserve">] </w:t>
            </w:r>
            <w:r>
              <w:rPr>
                <w:b/>
              </w:rPr>
              <w:t>‘Guarantor’</w:t>
            </w:r>
            <w:r>
              <w:t xml:space="preserve"> </w:t>
            </w:r>
          </w:p>
        </w:tc>
      </w:tr>
      <w:tr w:rsidR="00F45C5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rPr>
                <w:b/>
              </w:rPr>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w:t>
            </w:r>
            <w:r>
              <w:rPr>
                <w:b/>
              </w:rPr>
              <w:t>Enter Company address</w:t>
            </w:r>
            <w:r>
              <w:t xml:space="preserve">] </w:t>
            </w:r>
          </w:p>
        </w:tc>
      </w:tr>
      <w:tr w:rsidR="00F45C5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rPr>
                <w:b/>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w:t>
            </w:r>
            <w:r>
              <w:rPr>
                <w:b/>
              </w:rPr>
              <w:t>Enter Account Manager name]</w:t>
            </w:r>
            <w:r>
              <w:t xml:space="preserve"> </w:t>
            </w:r>
          </w:p>
        </w:tc>
      </w:tr>
      <w:tr w:rsidR="00F45C5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F45C57">
            <w:pPr>
              <w:widowControl w:val="0"/>
              <w:pBdr>
                <w:top w:val="nil"/>
                <w:left w:val="nil"/>
                <w:bottom w:val="nil"/>
                <w:right w:val="nil"/>
                <w:between w:val="nil"/>
              </w:pBdr>
              <w:spacing w:line="276" w:lineRule="auto"/>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Address: [</w:t>
            </w:r>
            <w:r>
              <w:rPr>
                <w:b/>
              </w:rPr>
              <w:t>Enter Account Manager address]</w:t>
            </w:r>
            <w:r>
              <w:t xml:space="preserve"> </w:t>
            </w:r>
          </w:p>
        </w:tc>
      </w:tr>
      <w:tr w:rsidR="00F45C5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F45C57">
            <w:pPr>
              <w:widowControl w:val="0"/>
              <w:pBdr>
                <w:top w:val="nil"/>
                <w:left w:val="nil"/>
                <w:bottom w:val="nil"/>
                <w:right w:val="nil"/>
                <w:between w:val="nil"/>
              </w:pBdr>
              <w:spacing w:line="276" w:lineRule="auto"/>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Phone: [</w:t>
            </w:r>
            <w:r>
              <w:rPr>
                <w:b/>
              </w:rPr>
              <w:t>Enter Account Manager phone number]</w:t>
            </w:r>
            <w:r>
              <w:t xml:space="preserve"> </w:t>
            </w:r>
          </w:p>
        </w:tc>
      </w:tr>
      <w:tr w:rsidR="00F45C5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F45C57">
            <w:pPr>
              <w:widowControl w:val="0"/>
              <w:pBdr>
                <w:top w:val="nil"/>
                <w:left w:val="nil"/>
                <w:bottom w:val="nil"/>
                <w:right w:val="nil"/>
                <w:between w:val="nil"/>
              </w:pBdr>
              <w:spacing w:line="276" w:lineRule="auto"/>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Email: [</w:t>
            </w:r>
            <w:r>
              <w:rPr>
                <w:b/>
              </w:rPr>
              <w:t>Enter Account Manager email</w:t>
            </w:r>
            <w:r>
              <w:t xml:space="preserve">] </w:t>
            </w:r>
          </w:p>
        </w:tc>
      </w:tr>
      <w:tr w:rsidR="00F45C5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F45C57">
            <w:pPr>
              <w:widowControl w:val="0"/>
              <w:pBdr>
                <w:top w:val="nil"/>
                <w:left w:val="nil"/>
                <w:bottom w:val="nil"/>
                <w:right w:val="nil"/>
                <w:between w:val="nil"/>
              </w:pBdr>
              <w:spacing w:line="276" w:lineRule="auto"/>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rsidR="00F45C57" w:rsidRDefault="00AC0B02">
            <w:pPr>
              <w:spacing w:line="256" w:lineRule="auto"/>
            </w:pPr>
            <w:r>
              <w:t>Fax: [</w:t>
            </w:r>
            <w:r>
              <w:rPr>
                <w:b/>
              </w:rPr>
              <w:t xml:space="preserve">Enter Account Manager fax </w:t>
            </w:r>
            <w:r>
              <w:t xml:space="preserve">if applicable] </w:t>
            </w:r>
          </w:p>
        </w:tc>
      </w:tr>
    </w:tbl>
    <w:p w:rsidR="00F45C57" w:rsidRDefault="00AC0B02">
      <w:pPr>
        <w:spacing w:after="718"/>
        <w:ind w:right="14"/>
      </w:pPr>
      <w:r>
        <w:lastRenderedPageBreak/>
        <w:t xml:space="preserve">In consideration of the Buyer entering into the Call-Off Contract, the Guarantor agrees with the Buyer as follows: </w:t>
      </w:r>
    </w:p>
    <w:p w:rsidR="00F45C57" w:rsidRDefault="00AC0B02">
      <w:pPr>
        <w:pStyle w:val="Heading3"/>
        <w:spacing w:after="0"/>
        <w:ind w:left="1113" w:firstLine="1118"/>
      </w:pPr>
      <w:r>
        <w:t xml:space="preserve">Definitions and interpretation </w:t>
      </w:r>
    </w:p>
    <w:p w:rsidR="00F45C57" w:rsidRDefault="00AC0B02">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Style w:val="ab"/>
        <w:tblW w:w="8876"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6378"/>
      </w:tblGrid>
      <w:tr w:rsidR="00F45C5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rsidR="00F45C57" w:rsidRDefault="00F45C57">
            <w:pPr>
              <w:spacing w:after="160" w:line="256" w:lineRule="auto"/>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rsidR="00F45C57" w:rsidRDefault="00AC0B02">
            <w:pPr>
              <w:spacing w:line="256" w:lineRule="auto"/>
              <w:ind w:right="7"/>
              <w:jc w:val="center"/>
            </w:pPr>
            <w:r>
              <w:rPr>
                <w:b/>
              </w:rPr>
              <w:t>Meaning</w:t>
            </w:r>
            <w:r>
              <w:t xml:space="preserve"> </w:t>
            </w:r>
          </w:p>
        </w:tc>
      </w:tr>
      <w:tr w:rsidR="00F45C5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rsidR="00F45C57" w:rsidRDefault="00AC0B02">
            <w:pPr>
              <w:spacing w:line="256" w:lineRule="auto"/>
              <w:ind w:right="14"/>
              <w:jc w:val="center"/>
            </w:pPr>
            <w:r>
              <w:rPr>
                <w:b/>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rsidR="00F45C57" w:rsidRDefault="00F45C57">
            <w:pPr>
              <w:widowControl w:val="0"/>
              <w:pBdr>
                <w:top w:val="nil"/>
                <w:left w:val="nil"/>
                <w:bottom w:val="nil"/>
                <w:right w:val="nil"/>
                <w:between w:val="nil"/>
              </w:pBdr>
              <w:spacing w:line="276" w:lineRule="auto"/>
            </w:pPr>
          </w:p>
        </w:tc>
      </w:tr>
      <w:tr w:rsidR="00F45C5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pPr>
            <w:r>
              <w:rPr>
                <w:b/>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ind w:left="2" w:right="20"/>
            </w:pPr>
            <w:r>
              <w:t xml:space="preserve">Means [the Guaranteed Agreement] made between the Buyer and the Supplier on [insert date]. </w:t>
            </w:r>
          </w:p>
        </w:tc>
      </w:tr>
      <w:tr w:rsidR="00F45C5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pPr>
            <w:r>
              <w:rPr>
                <w:b/>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ind w:left="2" w:right="2"/>
            </w:pPr>
            <w:r>
              <w:t xml:space="preserve">Means all obligations and liabilities of the Supplier to the Buyer under the Call-Off Contract together with all obligations owed by the Supplier to the Buyer that are supplemental to, incurred under, ancillary to or calculated by reference to the Call-Off Contract. </w:t>
            </w:r>
          </w:p>
        </w:tc>
      </w:tr>
      <w:tr w:rsidR="00F45C5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pPr>
            <w:r>
              <w:rPr>
                <w:b/>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rsidR="00F45C57" w:rsidRDefault="00AC0B02">
            <w:pPr>
              <w:spacing w:line="256" w:lineRule="auto"/>
              <w:ind w:left="2"/>
              <w:jc w:val="both"/>
            </w:pPr>
            <w:r>
              <w:t xml:space="preserve">Means the deed of guarantee described in the Order Form (Parent Company Guarantee). </w:t>
            </w:r>
          </w:p>
        </w:tc>
      </w:tr>
    </w:tbl>
    <w:p w:rsidR="00F45C57" w:rsidRDefault="00AC0B02">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F45C57" w:rsidRDefault="00AC0B02">
      <w:pPr>
        <w:ind w:right="14"/>
      </w:pPr>
      <w:r>
        <w:t xml:space="preserve">Unless the context otherwise requires, words importing the singular are to include the plural and vice versa. </w:t>
      </w:r>
    </w:p>
    <w:p w:rsidR="00F45C57" w:rsidRDefault="00AC0B02">
      <w:pPr>
        <w:spacing w:after="347"/>
        <w:ind w:right="14"/>
      </w:pPr>
      <w:r>
        <w:t xml:space="preserve">References to a person are to be construed to include that person's assignees or transferees or successors in title, whether direct or indirect. </w:t>
      </w:r>
    </w:p>
    <w:p w:rsidR="00F45C57" w:rsidRDefault="00AC0B02">
      <w:pPr>
        <w:ind w:right="14"/>
      </w:pPr>
      <w:r>
        <w:t xml:space="preserve">The words ‘other’ and ‘otherwise’ are not to be construed as confining the meaning of any following words to the class of thing previously stated if a wider construction is possible. </w:t>
      </w:r>
    </w:p>
    <w:p w:rsidR="00F45C57" w:rsidRDefault="00AC0B02">
      <w:pPr>
        <w:ind w:right="14"/>
      </w:pPr>
      <w:r>
        <w:t xml:space="preserve">Unless the context otherwise requires: </w:t>
      </w:r>
    </w:p>
    <w:p w:rsidR="00F45C57" w:rsidRDefault="00AC0B02">
      <w:pPr>
        <w:numPr>
          <w:ilvl w:val="0"/>
          <w:numId w:val="8"/>
        </w:numPr>
        <w:spacing w:after="22"/>
        <w:ind w:right="14" w:hanging="360"/>
      </w:pPr>
      <w:r>
        <w:t xml:space="preserve">reference to a gender includes the other gender and the neuter </w:t>
      </w:r>
    </w:p>
    <w:p w:rsidR="00F45C57" w:rsidRDefault="00AC0B02">
      <w:pPr>
        <w:numPr>
          <w:ilvl w:val="0"/>
          <w:numId w:val="8"/>
        </w:numPr>
        <w:spacing w:after="49"/>
        <w:ind w:right="14" w:hanging="360"/>
      </w:pPr>
      <w:r>
        <w:t xml:space="preserve">references to an Act of Parliament, statutory provision or statutory instrument also apply if amended, extended or re-enacted from time to time </w:t>
      </w:r>
    </w:p>
    <w:p w:rsidR="00F45C57" w:rsidRDefault="00AC0B02">
      <w:pPr>
        <w:numPr>
          <w:ilvl w:val="0"/>
          <w:numId w:val="8"/>
        </w:numPr>
        <w:ind w:right="14" w:hanging="360"/>
      </w:pPr>
      <w:r>
        <w:lastRenderedPageBreak/>
        <w:t xml:space="preserve">any phrase introduced by the words ‘including’, ‘includes’, ‘in particular’, ‘for example’ or similar, will be construed as illustrative and without limitation to the generality of the related general words </w:t>
      </w:r>
    </w:p>
    <w:p w:rsidR="00F45C57" w:rsidRDefault="00AC0B02">
      <w:pPr>
        <w:ind w:right="14"/>
      </w:pPr>
      <w:r>
        <w:t xml:space="preserve">References to Clauses and Schedules are, unless otherwise provided, references to Clauses of and Schedules to this Deed of Guarantee. </w:t>
      </w:r>
    </w:p>
    <w:p w:rsidR="00F45C57" w:rsidRDefault="00AC0B02">
      <w:pPr>
        <w:spacing w:after="724"/>
        <w:ind w:right="14"/>
      </w:pPr>
      <w:r>
        <w:t xml:space="preserve">References to liability are to include any liability whether actual, contingent, present or future. </w:t>
      </w:r>
    </w:p>
    <w:p w:rsidR="00F45C57" w:rsidRDefault="00AC0B02">
      <w:pPr>
        <w:pStyle w:val="Heading3"/>
        <w:spacing w:after="2"/>
        <w:ind w:left="1113" w:firstLine="1118"/>
      </w:pPr>
      <w:r>
        <w:t xml:space="preserve">Guarantee and indemnity </w:t>
      </w:r>
    </w:p>
    <w:p w:rsidR="00F45C57" w:rsidRDefault="00AC0B02">
      <w:pPr>
        <w:ind w:right="14"/>
      </w:pPr>
      <w:r>
        <w:t xml:space="preserve">The Guarantor irrevocably and unconditionally guarantees that the Supplier duly performs all of the guaranteed obligations due by the Supplier to the Buyer. </w:t>
      </w:r>
    </w:p>
    <w:p w:rsidR="00F45C57" w:rsidRDefault="00AC0B02">
      <w:pPr>
        <w:ind w:right="14"/>
      </w:pPr>
      <w:r>
        <w:t xml:space="preserve">If at any time the Supplier will fail to perform any of the guaranteed obligations, the Guarantor irrevocably and unconditionally undertakes to the Buyer it will, at the cost of the Guarantor: </w:t>
      </w:r>
    </w:p>
    <w:p w:rsidR="00F45C57" w:rsidRDefault="00AC0B02">
      <w:pPr>
        <w:numPr>
          <w:ilvl w:val="0"/>
          <w:numId w:val="12"/>
        </w:numPr>
        <w:ind w:right="14" w:hanging="360"/>
      </w:pPr>
      <w:r>
        <w:t xml:space="preserve">fully perform or buy performance of the guaranteed obligations to the Buyer </w:t>
      </w:r>
    </w:p>
    <w:p w:rsidR="00F45C57" w:rsidRDefault="00AC0B02">
      <w:pPr>
        <w:numPr>
          <w:ilvl w:val="0"/>
          <w:numId w:val="12"/>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rsidR="00F45C57" w:rsidRDefault="00AC0B02">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F45C57" w:rsidRDefault="00AC0B02">
      <w:pPr>
        <w:pStyle w:val="Heading3"/>
        <w:spacing w:after="2"/>
        <w:ind w:left="1113" w:firstLine="1118"/>
      </w:pPr>
      <w:r>
        <w:t xml:space="preserve">Obligation to enter into a new contract </w:t>
      </w:r>
    </w:p>
    <w:p w:rsidR="00F45C57" w:rsidRDefault="00AC0B02">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F45C57" w:rsidRDefault="00AC0B02">
      <w:pPr>
        <w:pStyle w:val="Heading3"/>
        <w:spacing w:after="2"/>
        <w:ind w:left="1113" w:firstLine="1118"/>
      </w:pPr>
      <w:r>
        <w:t xml:space="preserve">Demands and notices </w:t>
      </w:r>
    </w:p>
    <w:p w:rsidR="00F45C57" w:rsidRDefault="00AC0B02">
      <w:pPr>
        <w:ind w:right="14"/>
      </w:pPr>
      <w:r>
        <w:t xml:space="preserve">Any demand or notice served by the Buyer on the Guarantor under this Deed of Guarantee will be in writing, addressed to: </w:t>
      </w:r>
    </w:p>
    <w:p w:rsidR="00F45C57" w:rsidRDefault="00AC0B02">
      <w:pPr>
        <w:spacing w:after="328" w:line="259" w:lineRule="auto"/>
        <w:ind w:left="1123" w:right="3672" w:firstLine="0"/>
      </w:pPr>
      <w:r>
        <w:lastRenderedPageBreak/>
        <w:t>[</w:t>
      </w:r>
      <w:r>
        <w:rPr>
          <w:b/>
        </w:rPr>
        <w:t>Enter Address of the Guarantor in England and Wales</w:t>
      </w:r>
      <w:r>
        <w:t xml:space="preserve">] </w:t>
      </w:r>
    </w:p>
    <w:p w:rsidR="00F45C57" w:rsidRDefault="00AC0B02">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rsidR="00F45C57" w:rsidRDefault="00AC0B02">
      <w:pPr>
        <w:ind w:right="14"/>
      </w:pPr>
      <w:r>
        <w:t xml:space="preserve">or such other address in England and Wales as the Guarantor has notified the Buyer in writing as being an address for the receipt of such demands or notices. </w:t>
      </w:r>
    </w:p>
    <w:p w:rsidR="00F45C57" w:rsidRDefault="00AC0B02">
      <w:pPr>
        <w:spacing w:after="608"/>
        <w:ind w:right="14"/>
      </w:pPr>
      <w:r>
        <w:t xml:space="preserve">Any notice or demand served on the Guarantor or the Buyer under this Deed of Guarantee will be deemed to have been served if: </w:t>
      </w:r>
    </w:p>
    <w:p w:rsidR="00F45C57" w:rsidRDefault="00AC0B02">
      <w:pPr>
        <w:numPr>
          <w:ilvl w:val="0"/>
          <w:numId w:val="25"/>
        </w:numPr>
        <w:spacing w:after="20"/>
        <w:ind w:right="14" w:hanging="360"/>
      </w:pPr>
      <w:r>
        <w:t xml:space="preserve">delivered by hand, at the time of delivery </w:t>
      </w:r>
    </w:p>
    <w:p w:rsidR="00F45C57" w:rsidRDefault="00AC0B02">
      <w:pPr>
        <w:numPr>
          <w:ilvl w:val="0"/>
          <w:numId w:val="25"/>
        </w:numPr>
        <w:ind w:right="14" w:hanging="360"/>
      </w:pPr>
      <w:r>
        <w:t xml:space="preserve">posted, at 10am on the second Working Day after it was put into the post </w:t>
      </w:r>
    </w:p>
    <w:p w:rsidR="00F45C57" w:rsidRDefault="00AC0B02">
      <w:pPr>
        <w:numPr>
          <w:ilvl w:val="0"/>
          <w:numId w:val="25"/>
        </w:numPr>
        <w:ind w:right="14" w:hanging="360"/>
      </w:pPr>
      <w:r>
        <w:t xml:space="preserve">sent by email, at the time of despatch, if despatched before 5pm on any Working Day, and in any other case at 10am on the next Working Day </w:t>
      </w:r>
    </w:p>
    <w:p w:rsidR="00F45C57" w:rsidRDefault="00AC0B02">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rsidR="00F45C57" w:rsidRDefault="00AC0B02">
      <w:pPr>
        <w:spacing w:after="348"/>
        <w:ind w:right="14"/>
      </w:pPr>
      <w:r>
        <w:t xml:space="preserve">Any notice purported to be served on the Buyer under this Deed of Guarantee will only be valid when received in writing by the Buyer. </w:t>
      </w:r>
    </w:p>
    <w:p w:rsidR="00F45C57" w:rsidRDefault="00AC0B02">
      <w:pPr>
        <w:spacing w:after="204"/>
        <w:ind w:right="14"/>
      </w:pPr>
      <w:r>
        <w:t xml:space="preserve">Beneficiary’s protections </w:t>
      </w:r>
    </w:p>
    <w:p w:rsidR="00F45C57" w:rsidRDefault="00AC0B02">
      <w:pPr>
        <w:ind w:right="14"/>
      </w:pPr>
      <w:r>
        <w:t xml:space="preserve">The Guarantor will not be discharged or released from this Deed of Guarantee by: </w:t>
      </w:r>
    </w:p>
    <w:p w:rsidR="00F45C57" w:rsidRDefault="00AC0B02">
      <w:pPr>
        <w:numPr>
          <w:ilvl w:val="0"/>
          <w:numId w:val="25"/>
        </w:numPr>
        <w:spacing w:after="8"/>
        <w:ind w:right="14" w:hanging="360"/>
      </w:pPr>
      <w:r>
        <w:t xml:space="preserve">any arrangement made between the Supplier and the Buyer (whether or not such arrangement is made with the assent of the Guarantor) </w:t>
      </w:r>
    </w:p>
    <w:p w:rsidR="00F45C57" w:rsidRDefault="00AC0B02">
      <w:pPr>
        <w:numPr>
          <w:ilvl w:val="0"/>
          <w:numId w:val="25"/>
        </w:numPr>
        <w:spacing w:after="22"/>
        <w:ind w:right="14" w:hanging="360"/>
      </w:pPr>
      <w:r>
        <w:t xml:space="preserve">any amendment to or termination of the Call-Off Contract </w:t>
      </w:r>
    </w:p>
    <w:p w:rsidR="00F45C57" w:rsidRDefault="00AC0B02">
      <w:pPr>
        <w:numPr>
          <w:ilvl w:val="0"/>
          <w:numId w:val="25"/>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rsidR="00F45C57" w:rsidRDefault="00AC0B02">
      <w:pPr>
        <w:numPr>
          <w:ilvl w:val="0"/>
          <w:numId w:val="25"/>
        </w:numPr>
        <w:ind w:right="14" w:hanging="360"/>
      </w:pPr>
      <w:r>
        <w:t xml:space="preserve">the Buyer doing (or omitting to do) anything which, but for this provision, might exonerate the Guarantor </w:t>
      </w:r>
    </w:p>
    <w:p w:rsidR="00F45C57" w:rsidRDefault="00AC0B02">
      <w:pPr>
        <w:ind w:right="14"/>
      </w:pPr>
      <w:r>
        <w:t xml:space="preserve">This Deed of Guarantee will be a continuing security for the Guaranteed Obligations and accordingly: </w:t>
      </w:r>
    </w:p>
    <w:p w:rsidR="00F45C57" w:rsidRDefault="00AC0B02">
      <w:pPr>
        <w:numPr>
          <w:ilvl w:val="0"/>
          <w:numId w:val="25"/>
        </w:numPr>
        <w:spacing w:after="7"/>
        <w:ind w:right="14" w:hanging="360"/>
      </w:pPr>
      <w:r>
        <w:t xml:space="preserve">it will not be discharged, reduced or otherwise affected by any partial performance (except to the extent of such partial performance) by the Supplier of the Guaranteed Obligations or </w:t>
      </w:r>
      <w:r>
        <w:lastRenderedPageBreak/>
        <w:t xml:space="preserve">by any omission or delay on the part of the Buyer in exercising its rights under this Deed of Guarantee </w:t>
      </w:r>
    </w:p>
    <w:p w:rsidR="00F45C57" w:rsidRDefault="00AC0B02">
      <w:pPr>
        <w:numPr>
          <w:ilvl w:val="0"/>
          <w:numId w:val="25"/>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rsidR="00F45C57" w:rsidRDefault="00AC0B02">
      <w:pPr>
        <w:numPr>
          <w:ilvl w:val="0"/>
          <w:numId w:val="25"/>
        </w:numPr>
        <w:spacing w:after="0"/>
        <w:ind w:right="14" w:hanging="360"/>
      </w:pPr>
      <w:r>
        <w:t xml:space="preserve">if, for any reason, any of the Guaranteed Obligations is void or unenforceable against the Supplier, the Guarantor will be liable for that purported obligation or liability as if the same </w:t>
      </w:r>
    </w:p>
    <w:p w:rsidR="00F45C57" w:rsidRDefault="00AC0B02">
      <w:pPr>
        <w:spacing w:after="12"/>
        <w:ind w:left="1541" w:right="14" w:firstLine="310"/>
      </w:pPr>
      <w:r>
        <w:t xml:space="preserve">were fully valid and enforceable and the Guarantor were principal debtor </w:t>
      </w:r>
    </w:p>
    <w:p w:rsidR="00F45C57" w:rsidRDefault="00AC0B02">
      <w:pPr>
        <w:numPr>
          <w:ilvl w:val="0"/>
          <w:numId w:val="25"/>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rsidR="00F45C57" w:rsidRDefault="00AC0B02">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rsidR="00F45C57" w:rsidRDefault="00AC0B02">
      <w:pPr>
        <w:ind w:right="14"/>
      </w:pPr>
      <w:r>
        <w:t xml:space="preserve">The Buyer will not be obliged before taking steps to enforce this Deed of Guarantee against the Guarantor to: </w:t>
      </w:r>
    </w:p>
    <w:p w:rsidR="00F45C57" w:rsidRDefault="00AC0B02">
      <w:pPr>
        <w:numPr>
          <w:ilvl w:val="0"/>
          <w:numId w:val="25"/>
        </w:numPr>
        <w:spacing w:after="22"/>
        <w:ind w:right="14" w:hanging="360"/>
      </w:pPr>
      <w:r>
        <w:t xml:space="preserve">obtain judgment against the Supplier or the Guarantor or any third party in any court </w:t>
      </w:r>
    </w:p>
    <w:p w:rsidR="00F45C57" w:rsidRDefault="00AC0B02">
      <w:pPr>
        <w:numPr>
          <w:ilvl w:val="0"/>
          <w:numId w:val="25"/>
        </w:numPr>
        <w:spacing w:after="22"/>
        <w:ind w:right="14" w:hanging="360"/>
      </w:pPr>
      <w:r>
        <w:t xml:space="preserve">make or file any claim in a bankruptcy or liquidation of the Supplier or any third party </w:t>
      </w:r>
    </w:p>
    <w:p w:rsidR="00F45C57" w:rsidRDefault="00AC0B02">
      <w:pPr>
        <w:numPr>
          <w:ilvl w:val="0"/>
          <w:numId w:val="25"/>
        </w:numPr>
        <w:spacing w:after="20"/>
        <w:ind w:right="14" w:hanging="360"/>
      </w:pPr>
      <w:r>
        <w:t xml:space="preserve">take any action against the Supplier or the Guarantor or any third party </w:t>
      </w:r>
    </w:p>
    <w:p w:rsidR="00F45C57" w:rsidRDefault="00AC0B02">
      <w:pPr>
        <w:numPr>
          <w:ilvl w:val="0"/>
          <w:numId w:val="25"/>
        </w:numPr>
        <w:ind w:right="14" w:hanging="360"/>
      </w:pPr>
      <w:r>
        <w:t xml:space="preserve">resort to any other security or guarantee or other means of payment </w:t>
      </w:r>
    </w:p>
    <w:p w:rsidR="00F45C57" w:rsidRDefault="00AC0B02">
      <w:pPr>
        <w:ind w:right="14"/>
      </w:pPr>
      <w:r>
        <w:t xml:space="preserve">No action (or inaction) by the Buyer relating to any such security, guarantee or other means of payment will prejudice or affect the liability of the Guarantor. </w:t>
      </w:r>
    </w:p>
    <w:p w:rsidR="00F45C57" w:rsidRDefault="00AC0B02">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rsidR="00F45C57" w:rsidRDefault="00AC0B02">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rsidR="00F45C57" w:rsidRDefault="00AC0B02">
      <w:pPr>
        <w:pStyle w:val="Heading3"/>
        <w:spacing w:after="0"/>
        <w:ind w:left="1113" w:firstLine="1118"/>
      </w:pPr>
      <w:r>
        <w:lastRenderedPageBreak/>
        <w:t xml:space="preserve">Representations and warranties </w:t>
      </w:r>
    </w:p>
    <w:p w:rsidR="00F45C57" w:rsidRDefault="00AC0B02">
      <w:pPr>
        <w:ind w:right="14"/>
      </w:pPr>
      <w:r>
        <w:t xml:space="preserve">The Guarantor hereby represents and warrants to the Buyer that: </w:t>
      </w:r>
    </w:p>
    <w:p w:rsidR="00F45C57" w:rsidRDefault="00AC0B02">
      <w:pPr>
        <w:numPr>
          <w:ilvl w:val="0"/>
          <w:numId w:val="27"/>
        </w:numPr>
        <w:spacing w:after="11"/>
        <w:ind w:right="14" w:hanging="360"/>
      </w:pPr>
      <w:r>
        <w:t xml:space="preserve">the Guarantor is duly incorporated and is a validly existing company under the Laws of its place of incorporation </w:t>
      </w:r>
    </w:p>
    <w:p w:rsidR="00F45C57" w:rsidRDefault="00AC0B02">
      <w:pPr>
        <w:numPr>
          <w:ilvl w:val="0"/>
          <w:numId w:val="27"/>
        </w:numPr>
        <w:spacing w:after="22"/>
        <w:ind w:right="14" w:hanging="360"/>
      </w:pPr>
      <w:r>
        <w:t xml:space="preserve">has the capacity to sue or be sued in its own name </w:t>
      </w:r>
    </w:p>
    <w:p w:rsidR="00F45C57" w:rsidRDefault="00AC0B02">
      <w:pPr>
        <w:numPr>
          <w:ilvl w:val="0"/>
          <w:numId w:val="27"/>
        </w:numPr>
        <w:spacing w:after="10"/>
        <w:ind w:right="14" w:hanging="360"/>
      </w:pPr>
      <w:r>
        <w:t xml:space="preserve">the Guarantor has power to carry on its business as now being conducted and to own its Property and other assets </w:t>
      </w:r>
    </w:p>
    <w:p w:rsidR="00F45C57" w:rsidRDefault="00AC0B02">
      <w:pPr>
        <w:numPr>
          <w:ilvl w:val="0"/>
          <w:numId w:val="2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rsidR="00F45C57" w:rsidRDefault="00AC0B02">
      <w:pPr>
        <w:numPr>
          <w:ilvl w:val="0"/>
          <w:numId w:val="27"/>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rsidR="00F45C57" w:rsidRDefault="00AC0B02">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rsidR="00F45C57" w:rsidRDefault="00AC0B02">
      <w:pPr>
        <w:spacing w:after="8"/>
        <w:ind w:left="2573" w:right="14" w:hanging="360"/>
      </w:pPr>
      <w:r>
        <w:t xml:space="preserve">○ the terms of any agreement or other document to which the Guarantor is a party or which is binding upon it or any of its assets </w:t>
      </w:r>
    </w:p>
    <w:p w:rsidR="00F45C57" w:rsidRDefault="00AC0B02">
      <w:pPr>
        <w:ind w:left="2573" w:right="14" w:hanging="360"/>
      </w:pPr>
      <w:r>
        <w:t xml:space="preserve">○ all governmental and other authorisations, approvals, licences and consents, required or desirable </w:t>
      </w:r>
    </w:p>
    <w:p w:rsidR="00F45C57" w:rsidRDefault="00AC0B02">
      <w:pPr>
        <w:spacing w:after="729"/>
        <w:ind w:right="14"/>
      </w:pPr>
      <w:r>
        <w:t xml:space="preserve">This Deed of Guarantee is the legal valid and binding obligation of the Guarantor and is enforceable against the Guarantor in accordance with its terms. </w:t>
      </w:r>
    </w:p>
    <w:p w:rsidR="00F45C57" w:rsidRDefault="00AC0B02">
      <w:pPr>
        <w:pStyle w:val="Heading3"/>
        <w:spacing w:after="6"/>
        <w:ind w:left="1113" w:firstLine="1118"/>
      </w:pPr>
      <w:r>
        <w:t xml:space="preserve">Payments and set-off </w:t>
      </w:r>
    </w:p>
    <w:p w:rsidR="00F45C57" w:rsidRDefault="00AC0B02">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rsidR="00F45C57" w:rsidRDefault="00AC0B02">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rsidR="00F45C57" w:rsidRDefault="00AC0B02">
      <w:pPr>
        <w:spacing w:after="766"/>
        <w:ind w:right="14"/>
      </w:pPr>
      <w:r>
        <w:t xml:space="preserve">The Guarantor will reimburse the Buyer for all legal and other costs (including VAT) incurred by the Buyer in connection with the enforcement of this Deed of Guarantee. </w:t>
      </w:r>
    </w:p>
    <w:p w:rsidR="00F45C57" w:rsidRDefault="00AC0B02">
      <w:pPr>
        <w:pStyle w:val="Heading3"/>
        <w:spacing w:after="2"/>
        <w:ind w:left="1113" w:firstLine="1118"/>
      </w:pPr>
      <w:r>
        <w:lastRenderedPageBreak/>
        <w:t xml:space="preserve">Guarantor’s acknowledgement </w:t>
      </w:r>
    </w:p>
    <w:p w:rsidR="00F45C57" w:rsidRDefault="00AC0B02">
      <w:pPr>
        <w:spacing w:after="0"/>
        <w:ind w:right="14"/>
      </w:pPr>
      <w:r>
        <w:t xml:space="preserve">The Guarantor warrants, acknowledges and confirms to the Buyer that it has not entered into this </w:t>
      </w:r>
    </w:p>
    <w:p w:rsidR="00F45C57" w:rsidRDefault="00AC0B02">
      <w:pPr>
        <w:spacing w:after="0"/>
        <w:ind w:right="14"/>
      </w:pPr>
      <w:r>
        <w:t xml:space="preserve">Deed of Guarantee in reliance upon the Buyer nor been induced to enter into this Deed of </w:t>
      </w:r>
    </w:p>
    <w:p w:rsidR="00F45C57" w:rsidRDefault="00AC0B02">
      <w:pPr>
        <w:spacing w:after="717"/>
        <w:ind w:right="14"/>
      </w:pPr>
      <w:r>
        <w:t xml:space="preserve">Guarantee by any representation, warranty or undertaking made by, or on behalf of the Buyer, (whether express or implied and whether following statute or otherwise) which is not in this Deed of Guarantee. </w:t>
      </w:r>
    </w:p>
    <w:p w:rsidR="00F45C57" w:rsidRDefault="00AC0B02">
      <w:pPr>
        <w:pStyle w:val="Heading3"/>
        <w:spacing w:after="2"/>
        <w:ind w:left="1113" w:firstLine="1118"/>
      </w:pPr>
      <w:r>
        <w:t xml:space="preserve">Assignment </w:t>
      </w:r>
    </w:p>
    <w:p w:rsidR="00F45C57" w:rsidRDefault="00AC0B02">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rsidR="00F45C57" w:rsidRDefault="00AC0B02">
      <w:pPr>
        <w:ind w:right="14"/>
      </w:pPr>
      <w:r>
        <w:t xml:space="preserve">The Guarantor may not assign or transfer any of its rights or obligations under this Deed of Guarantee. </w:t>
      </w:r>
    </w:p>
    <w:p w:rsidR="00F45C57" w:rsidRDefault="00AC0B02">
      <w:pPr>
        <w:pStyle w:val="Heading3"/>
        <w:spacing w:after="7"/>
        <w:ind w:left="1113" w:firstLine="1118"/>
      </w:pPr>
      <w:r>
        <w:t xml:space="preserve">Severance </w:t>
      </w:r>
    </w:p>
    <w:p w:rsidR="00F45C57" w:rsidRDefault="00AC0B02">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rsidR="00F45C57" w:rsidRDefault="00AC0B02">
      <w:pPr>
        <w:pStyle w:val="Heading3"/>
        <w:spacing w:after="4"/>
        <w:ind w:left="1113" w:firstLine="1118"/>
      </w:pPr>
      <w:r>
        <w:t xml:space="preserve">Third-party rights </w:t>
      </w:r>
    </w:p>
    <w:p w:rsidR="00F45C57" w:rsidRDefault="00AC0B02">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rsidR="00F45C57" w:rsidRDefault="00AC0B02">
      <w:pPr>
        <w:pStyle w:val="Heading3"/>
        <w:spacing w:after="2"/>
        <w:ind w:left="1113" w:firstLine="1118"/>
      </w:pPr>
      <w:r>
        <w:t xml:space="preserve">Governing law </w:t>
      </w:r>
    </w:p>
    <w:p w:rsidR="00F45C57" w:rsidRDefault="00AC0B02">
      <w:pPr>
        <w:ind w:right="14"/>
      </w:pPr>
      <w:r>
        <w:t xml:space="preserve">This Deed of Guarantee, and any non-Contractual obligations arising out of or in connection with it, will be governed by and construed in accordance with English Law. </w:t>
      </w:r>
    </w:p>
    <w:p w:rsidR="00F45C57" w:rsidRDefault="00AC0B02">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rsidR="00F45C57" w:rsidRDefault="00AC0B02">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rsidR="00F45C57" w:rsidRDefault="00AC0B02">
      <w:pPr>
        <w:ind w:right="14"/>
      </w:pPr>
      <w:r>
        <w:lastRenderedPageBreak/>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rsidR="00F45C57" w:rsidRDefault="00AC0B02">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rsidR="00F45C57" w:rsidRDefault="00AC0B02">
      <w:pPr>
        <w:ind w:right="14"/>
      </w:pPr>
      <w:r>
        <w:t xml:space="preserve">IN WITNESS whereof the Guarantor has caused this instrument to be executed and delivered as a Deed the day and year first before written. </w:t>
      </w:r>
    </w:p>
    <w:p w:rsidR="00F45C57" w:rsidRDefault="00AC0B02">
      <w:pPr>
        <w:ind w:right="14"/>
      </w:pPr>
      <w:r>
        <w:t xml:space="preserve">EXECUTED as a DEED by </w:t>
      </w:r>
    </w:p>
    <w:p w:rsidR="00F45C57" w:rsidRDefault="00AC0B02">
      <w:pPr>
        <w:pStyle w:val="Heading4"/>
        <w:ind w:left="1123" w:right="3672" w:firstLine="0"/>
      </w:pPr>
      <w:r>
        <w:rPr>
          <w:b w:val="0"/>
        </w:rPr>
        <w:t>[</w:t>
      </w:r>
      <w:r>
        <w:t>Insert name of the Guarantor</w:t>
      </w:r>
      <w:r>
        <w:rPr>
          <w:b w:val="0"/>
        </w:rPr>
        <w:t>] acting by [</w:t>
      </w:r>
      <w:r>
        <w:t>Insert names</w:t>
      </w:r>
      <w:r>
        <w:rPr>
          <w:b w:val="0"/>
        </w:rPr>
        <w:t xml:space="preserve">] </w:t>
      </w:r>
    </w:p>
    <w:p w:rsidR="00F45C57" w:rsidRDefault="00AC0B02">
      <w:pPr>
        <w:ind w:right="14"/>
      </w:pPr>
      <w:r>
        <w:t xml:space="preserve">Director </w:t>
      </w:r>
    </w:p>
    <w:p w:rsidR="00F45C57" w:rsidRDefault="00AC0B02">
      <w:pPr>
        <w:tabs>
          <w:tab w:val="center" w:pos="2006"/>
          <w:tab w:val="center" w:pos="5773"/>
        </w:tabs>
        <w:ind w:left="0" w:firstLine="0"/>
      </w:pPr>
      <w:r>
        <w:rPr>
          <w:rFonts w:ascii="Calibri" w:eastAsia="Calibri" w:hAnsi="Calibri" w:cs="Calibri"/>
        </w:rPr>
        <w:tab/>
      </w:r>
      <w:r>
        <w:t xml:space="preserve">Director/Secretary </w:t>
      </w:r>
      <w:r>
        <w:tab/>
        <w:t xml:space="preserve"> </w:t>
      </w:r>
    </w:p>
    <w:p w:rsidR="00F45C57" w:rsidRDefault="00AC0B02">
      <w:pPr>
        <w:pStyle w:val="Heading2"/>
        <w:pageBreakBefore/>
        <w:ind w:left="1113" w:firstLine="1118"/>
      </w:pPr>
      <w:r>
        <w:lastRenderedPageBreak/>
        <w:t>Schedule 6: Glossary and interpretations</w:t>
      </w:r>
      <w:r>
        <w:rPr>
          <w:vertAlign w:val="subscript"/>
        </w:rPr>
        <w:t xml:space="preserve"> </w:t>
      </w:r>
    </w:p>
    <w:p w:rsidR="00F45C57" w:rsidRDefault="00AC0B02">
      <w:pPr>
        <w:spacing w:after="0"/>
        <w:ind w:right="14"/>
      </w:pPr>
      <w:r>
        <w:t xml:space="preserve">In this Call-Off Contract the following expressions mean: </w:t>
      </w:r>
    </w:p>
    <w:tbl>
      <w:tblPr>
        <w:tblStyle w:val="ac"/>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rPr>
                <w:b/>
              </w:rPr>
            </w:pPr>
            <w:r>
              <w:rPr>
                <w:b/>
              </w:rPr>
              <w:t xml:space="preserve">Meaning </w:t>
            </w:r>
          </w:p>
        </w:tc>
      </w:tr>
      <w:tr w:rsidR="00F45C5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Any services ancillary to the G-Cloud Services that are in the scope of Framework Agreement Clause 2 (Services) which a Buyer may request.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The agreement to be entered into to enable the Supplier to participate in the relevant Civil Service pension scheme(s). </w:t>
            </w:r>
          </w:p>
        </w:tc>
      </w:tr>
      <w:tr w:rsidR="00F45C5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The response submitted by the Supplier to the Invitation to Tender (known as the Invitation to Apply on the Platform).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An audit carried out under the incorporated Framework Agreement clauses. </w:t>
            </w:r>
          </w:p>
        </w:tc>
      </w:tr>
      <w:tr w:rsidR="00F45C5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after="38" w:line="256" w:lineRule="auto"/>
              <w:ind w:left="2"/>
            </w:pPr>
            <w:r>
              <w:t xml:space="preserve">For each Party, IPRs: </w:t>
            </w:r>
          </w:p>
          <w:p w:rsidR="00F45C57" w:rsidRDefault="00AC0B02">
            <w:pPr>
              <w:numPr>
                <w:ilvl w:val="0"/>
                <w:numId w:val="28"/>
              </w:numPr>
              <w:spacing w:after="8" w:line="256" w:lineRule="auto"/>
              <w:ind w:right="31" w:hanging="360"/>
            </w:pPr>
            <w:r>
              <w:t xml:space="preserve">owned by that Party before the date of this Call-Off Contract </w:t>
            </w:r>
          </w:p>
          <w:p w:rsidR="00F45C57" w:rsidRDefault="00AC0B02">
            <w:pPr>
              <w:spacing w:line="278" w:lineRule="auto"/>
              <w:ind w:left="722" w:right="27"/>
            </w:pPr>
            <w:r>
              <w:t xml:space="preserve">(as may be enhanced and/or modified but not as a consequence of the Services) including IPRs contained in any of the Party's Know-How, documentation and processes </w:t>
            </w:r>
          </w:p>
          <w:p w:rsidR="00F45C57" w:rsidRDefault="00AC0B02">
            <w:pPr>
              <w:numPr>
                <w:ilvl w:val="0"/>
                <w:numId w:val="28"/>
              </w:numPr>
              <w:spacing w:after="215" w:line="280" w:lineRule="auto"/>
              <w:ind w:right="31" w:hanging="360"/>
            </w:pPr>
            <w:r>
              <w:t xml:space="preserve">created by the Party independently of this Call-Off Contract, or </w:t>
            </w:r>
          </w:p>
          <w:p w:rsidR="00F45C57" w:rsidRDefault="00AC0B02">
            <w:pPr>
              <w:spacing w:line="256" w:lineRule="auto"/>
              <w:ind w:left="2"/>
            </w:pPr>
            <w:r>
              <w:t xml:space="preserve">For the Buyer, Crown Copyright which isn’t available to the Supplier otherwise than under this Call-Off Contract, but excluding IPRs owned by that Party in Buyer software or Supplier software.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The contracting authority ordering services as set out in the Order Form. </w:t>
            </w:r>
          </w:p>
        </w:tc>
      </w:tr>
      <w:tr w:rsidR="00F45C5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All data supplied by the Buyer to the Supplier including Personal Data and Service Data that is owned and managed by the Buyer.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The Personal Data supplied by the Buyer to the Supplier for purposes of, or in connection with, this Call-Off Contract.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rsidR="00F45C57" w:rsidRDefault="00AC0B02">
            <w:pPr>
              <w:spacing w:line="256" w:lineRule="auto"/>
              <w:ind w:left="2"/>
            </w:pPr>
            <w:r>
              <w:t xml:space="preserve">The representative appointed by the Buyer under this Call-Off Contract. </w:t>
            </w:r>
          </w:p>
        </w:tc>
      </w:tr>
    </w:tbl>
    <w:p w:rsidR="00F45C57" w:rsidRDefault="00AC0B02">
      <w:pPr>
        <w:spacing w:after="0" w:line="256" w:lineRule="auto"/>
        <w:ind w:left="0" w:firstLine="0"/>
        <w:jc w:val="both"/>
      </w:pPr>
      <w:r>
        <w:t xml:space="preserve"> </w:t>
      </w:r>
    </w:p>
    <w:tbl>
      <w:tblPr>
        <w:tblStyle w:val="ad"/>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Software owned by or licensed to the Buyer (other than under this Agreement), which is or will be used by the Supplier to provide the Services. </w:t>
            </w:r>
          </w:p>
        </w:tc>
      </w:tr>
      <w:tr w:rsidR="00F45C5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after="1" w:line="256" w:lineRule="auto"/>
              <w:ind w:left="2"/>
            </w:pPr>
            <w:r>
              <w:t xml:space="preserve">This call-off contract entered into following the provisions of the </w:t>
            </w:r>
          </w:p>
          <w:p w:rsidR="00F45C57" w:rsidRDefault="00AC0B02">
            <w:pPr>
              <w:spacing w:line="256" w:lineRule="auto"/>
              <w:ind w:left="2"/>
            </w:pPr>
            <w:r>
              <w:t xml:space="preserve">Framework Agreement for the provision of Services made between the Buyer and the Supplier comprising the Order Form, the Call-Off terms and conditions, the Call-Off schedules and the Collaboration Agreement.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The prices (excluding any applicable VAT), payable to the Supplier by the Buyer under this Call-Off Contract. </w:t>
            </w:r>
          </w:p>
        </w:tc>
      </w:tr>
      <w:tr w:rsidR="00F45C5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F45C5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right="6"/>
            </w:pPr>
            <w:r>
              <w:t xml:space="preserve">Information, which the Buyer has been notified about by the Supplier in writing before the Start date with full details of why the Information is deemed to be commercially sensitive. </w:t>
            </w:r>
          </w:p>
        </w:tc>
      </w:tr>
      <w:tr w:rsidR="00F45C5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302" w:lineRule="auto"/>
              <w:ind w:left="2"/>
            </w:pPr>
            <w:r>
              <w:t xml:space="preserve">Data, Personal Data and any information, which may include (but isn’t limited to) any: </w:t>
            </w:r>
          </w:p>
          <w:p w:rsidR="00F45C57" w:rsidRDefault="00AC0B02">
            <w:pPr>
              <w:numPr>
                <w:ilvl w:val="0"/>
                <w:numId w:val="2"/>
              </w:numPr>
              <w:spacing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rsidR="00F45C57" w:rsidRDefault="00AC0B02">
            <w:pPr>
              <w:numPr>
                <w:ilvl w:val="0"/>
                <w:numId w:val="2"/>
              </w:numPr>
              <w:spacing w:line="256"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 </w:t>
            </w:r>
          </w:p>
        </w:tc>
      </w:tr>
      <w:tr w:rsidR="00F45C5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‘Control’ as defined in section 1124 and 450 of the Corporation Tax Act 2010. 'Controls' and 'Controlled' will be interpreted accordingly. </w:t>
            </w:r>
          </w:p>
        </w:tc>
      </w:tr>
      <w:tr w:rsidR="00F45C5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Takes the meaning given in the UK GDPR. </w:t>
            </w:r>
          </w:p>
        </w:tc>
      </w:tr>
      <w:tr w:rsidR="00F45C5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rsidR="00F45C57" w:rsidRDefault="00AC0B02">
            <w:pPr>
              <w:spacing w:line="256" w:lineRule="auto"/>
              <w:ind w:left="2"/>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F45C57" w:rsidRDefault="00AC0B02">
      <w:pPr>
        <w:spacing w:after="0" w:line="256" w:lineRule="auto"/>
        <w:ind w:left="0" w:firstLine="0"/>
        <w:jc w:val="both"/>
      </w:pPr>
      <w:r>
        <w:t xml:space="preserve"> </w:t>
      </w:r>
    </w:p>
    <w:tbl>
      <w:tblPr>
        <w:tblStyle w:val="ae"/>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right="45"/>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F45C5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An assessment by the Controller of the impact of the envisaged Processing on the protection of Personal Data. </w:t>
            </w:r>
          </w:p>
        </w:tc>
      </w:tr>
      <w:tr w:rsidR="00F45C5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after="2" w:line="256" w:lineRule="auto"/>
              <w:ind w:left="2"/>
            </w:pPr>
            <w:r>
              <w:t>(</w:t>
            </w:r>
            <w:proofErr w:type="spellStart"/>
            <w:r>
              <w:t>i</w:t>
            </w:r>
            <w:proofErr w:type="spellEnd"/>
            <w:r>
              <w:t xml:space="preserve">) the UK GDPR as amended from time to time; (ii) the DPA 2018 to </w:t>
            </w:r>
          </w:p>
          <w:p w:rsidR="00F45C57" w:rsidRDefault="00AC0B02">
            <w:pPr>
              <w:spacing w:line="256" w:lineRule="auto"/>
              <w:ind w:left="722"/>
            </w:pPr>
            <w:r>
              <w:t xml:space="preserve">the extent that it relates to Processing of Personal Data and privacy; (iii) all applicable Law about the Processing of Personal Data and privacy. </w:t>
            </w:r>
          </w:p>
        </w:tc>
      </w:tr>
      <w:tr w:rsidR="00F45C5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Takes the meaning given in the UK GDPR </w:t>
            </w:r>
          </w:p>
        </w:tc>
      </w:tr>
      <w:tr w:rsidR="00F45C5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after="17" w:line="256" w:lineRule="auto"/>
              <w:ind w:left="2"/>
            </w:pPr>
            <w:r>
              <w:t xml:space="preserve">Default is any: </w:t>
            </w:r>
          </w:p>
          <w:p w:rsidR="00F45C57" w:rsidRDefault="00AC0B02" w:rsidP="00AC0B02">
            <w:pPr>
              <w:numPr>
                <w:ilvl w:val="0"/>
                <w:numId w:val="40"/>
              </w:numPr>
              <w:spacing w:after="10" w:line="285" w:lineRule="auto"/>
              <w:ind w:right="17" w:hanging="360"/>
            </w:pPr>
            <w:r>
              <w:t xml:space="preserve">breach of the obligations of the Supplier (including any fundamental breach or breach of a fundamental term) </w:t>
            </w:r>
          </w:p>
          <w:p w:rsidR="00F45C57" w:rsidRDefault="00AC0B02" w:rsidP="00AC0B02">
            <w:pPr>
              <w:numPr>
                <w:ilvl w:val="0"/>
                <w:numId w:val="40"/>
              </w:numPr>
              <w:spacing w:after="215" w:line="283" w:lineRule="auto"/>
              <w:ind w:right="17" w:hanging="360"/>
            </w:pPr>
            <w:bookmarkStart w:id="10" w:name="_heading=h.2s8eyo1" w:colFirst="0" w:colLast="0"/>
            <w:bookmarkEnd w:id="10"/>
            <w:r>
              <w:t xml:space="preserve">other default, negligence or negligent statement of the Supplier, of its Subcontractors or any Supplier Staff (whether by act or omission), in connection with or in relation to this Call-Off Contract </w:t>
            </w:r>
          </w:p>
          <w:p w:rsidR="00F45C57" w:rsidRDefault="00AC0B02">
            <w:pPr>
              <w:spacing w:line="256" w:lineRule="auto"/>
              <w:ind w:left="2"/>
            </w:pPr>
            <w:r>
              <w:t xml:space="preserve">Unless otherwise specified in the Framework Agreement the Supplier is liable to CCS for a Default of the Framework Agreement and in relation to a Default of the Call-Off Contract, the Supplier is liable to the Buyer. </w:t>
            </w:r>
          </w:p>
        </w:tc>
      </w:tr>
      <w:tr w:rsidR="00F45C5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Data Protection Act 2018. </w:t>
            </w:r>
          </w:p>
        </w:tc>
      </w:tr>
      <w:tr w:rsidR="00F45C5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The Transfer of Undertakings (Protection of Employment) Regulations 2006 (SI 2006/246) (‘TUPE’) </w:t>
            </w:r>
            <w:r>
              <w:tab/>
              <w:t xml:space="preserve">. </w:t>
            </w:r>
          </w:p>
        </w:tc>
      </w:tr>
      <w:tr w:rsidR="00F45C5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Means to terminate; and Ended and Ending are construed accordingly. </w:t>
            </w:r>
          </w:p>
        </w:tc>
      </w:tr>
      <w:tr w:rsidR="00F45C5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Environmental</w:t>
            </w:r>
            <w:r>
              <w:t xml:space="preserve"> </w:t>
            </w:r>
          </w:p>
          <w:p w:rsidR="00F45C57" w:rsidRDefault="00AC0B02">
            <w:pPr>
              <w:spacing w:line="256" w:lineRule="auto"/>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after="2" w:line="256" w:lineRule="auto"/>
              <w:ind w:left="2"/>
            </w:pPr>
            <w:r>
              <w:t xml:space="preserve">The Environmental Information Regulations 2004 together with any guidance or codes of practice issued by the Information </w:t>
            </w:r>
          </w:p>
          <w:p w:rsidR="00F45C57" w:rsidRDefault="00AC0B02">
            <w:pPr>
              <w:spacing w:line="256" w:lineRule="auto"/>
              <w:ind w:left="2"/>
            </w:pPr>
            <w:r>
              <w:t xml:space="preserve">Commissioner or relevant government department about the regulations. </w:t>
            </w:r>
          </w:p>
        </w:tc>
      </w:tr>
      <w:tr w:rsidR="00F45C5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rsidR="00F45C57" w:rsidRDefault="00AC0B02">
            <w:pPr>
              <w:spacing w:line="256" w:lineRule="auto"/>
              <w:ind w:left="2"/>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rsidR="00F45C57" w:rsidRDefault="00AC0B02">
      <w:pPr>
        <w:spacing w:after="0" w:line="256" w:lineRule="auto"/>
        <w:ind w:left="0" w:firstLine="0"/>
        <w:jc w:val="both"/>
      </w:pPr>
      <w:r>
        <w:t xml:space="preserve"> </w:t>
      </w:r>
    </w:p>
    <w:p w:rsidR="00F45C57" w:rsidRDefault="00F45C57">
      <w:pPr>
        <w:spacing w:after="0" w:line="256" w:lineRule="auto"/>
        <w:ind w:left="0" w:right="830" w:firstLine="0"/>
      </w:pPr>
    </w:p>
    <w:tbl>
      <w:tblPr>
        <w:tblStyle w:val="af"/>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left="2" w:right="6"/>
            </w:pPr>
            <w:r>
              <w:t xml:space="preserve">The </w:t>
            </w:r>
            <w:proofErr w:type="gramStart"/>
            <w:r>
              <w:t>14 digit</w:t>
            </w:r>
            <w:proofErr w:type="gramEnd"/>
            <w:r>
              <w:t xml:space="preserve"> ESI reference number from the summary of the outcome screen of the ESI tool. </w:t>
            </w:r>
          </w:p>
        </w:tc>
      </w:tr>
      <w:tr w:rsidR="00F45C5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right="141"/>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after="19" w:line="278" w:lineRule="auto"/>
              <w:ind w:left="2"/>
            </w:pPr>
            <w:r>
              <w:t>The HMRC Employment Status Indicator test tool. The most up-</w:t>
            </w:r>
            <w:proofErr w:type="spellStart"/>
            <w:r>
              <w:t>todate</w:t>
            </w:r>
            <w:proofErr w:type="spellEnd"/>
            <w:r>
              <w:t xml:space="preserve"> version must be used. At the time of drafting the tool may be found here: </w:t>
            </w:r>
          </w:p>
          <w:p w:rsidR="00F45C57" w:rsidRDefault="00F14BBB">
            <w:pPr>
              <w:spacing w:line="256" w:lineRule="auto"/>
              <w:ind w:left="2" w:right="33"/>
              <w:jc w:val="both"/>
            </w:pPr>
            <w:hyperlink r:id="rId25">
              <w:r w:rsidR="00AC0B02">
                <w:rPr>
                  <w:color w:val="0000FF"/>
                  <w:u w:val="single"/>
                </w:rPr>
                <w:t>https://www.gov.uk/guidance/check-employment-status-fortax</w:t>
              </w:r>
            </w:hyperlink>
            <w:hyperlink r:id="rId26">
              <w:r w:rsidR="00AC0B02">
                <w:t xml:space="preserve"> </w:t>
              </w:r>
            </w:hyperlink>
          </w:p>
        </w:tc>
      </w:tr>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left="2"/>
            </w:pPr>
            <w:r>
              <w:t xml:space="preserve">The expiry date of this Call-Off Contract in the Order Form. </w:t>
            </w:r>
          </w:p>
        </w:tc>
      </w:tr>
      <w:tr w:rsidR="00F45C5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after="5" w:line="271" w:lineRule="auto"/>
              <w:ind w:left="2"/>
            </w:pPr>
            <w:r>
              <w:t xml:space="preserve">A force Majeure event means anything affecting either Party's performance of their obligations arising from any: </w:t>
            </w:r>
          </w:p>
          <w:p w:rsidR="00F45C57" w:rsidRDefault="00AC0B02">
            <w:pPr>
              <w:numPr>
                <w:ilvl w:val="0"/>
                <w:numId w:val="15"/>
              </w:numPr>
              <w:spacing w:line="283" w:lineRule="auto"/>
              <w:ind w:hanging="360"/>
            </w:pPr>
            <w:r>
              <w:t xml:space="preserve">acts, events or omissions beyond the reasonable control of the affected Party </w:t>
            </w:r>
          </w:p>
          <w:p w:rsidR="00F45C57" w:rsidRDefault="00AC0B02">
            <w:pPr>
              <w:numPr>
                <w:ilvl w:val="0"/>
                <w:numId w:val="15"/>
              </w:numPr>
              <w:spacing w:after="16" w:line="283" w:lineRule="auto"/>
              <w:ind w:hanging="360"/>
            </w:pPr>
            <w:r>
              <w:t xml:space="preserve">riots, war or armed conflict, acts of terrorism, nuclear, biological or chemical warfare </w:t>
            </w:r>
          </w:p>
          <w:p w:rsidR="00F45C57" w:rsidRDefault="00AC0B02">
            <w:pPr>
              <w:numPr>
                <w:ilvl w:val="0"/>
                <w:numId w:val="15"/>
              </w:numPr>
              <w:spacing w:after="26" w:line="266" w:lineRule="auto"/>
              <w:ind w:hanging="360"/>
            </w:pPr>
            <w:r>
              <w:t xml:space="preserve">acts of government, local government or Regulatory Bodies </w:t>
            </w:r>
          </w:p>
          <w:p w:rsidR="00F45C57" w:rsidRDefault="00AC0B02">
            <w:pPr>
              <w:numPr>
                <w:ilvl w:val="0"/>
                <w:numId w:val="15"/>
              </w:numPr>
              <w:spacing w:after="21" w:line="256" w:lineRule="auto"/>
              <w:ind w:hanging="360"/>
            </w:pPr>
            <w:r>
              <w:t xml:space="preserve">fire, flood or disaster and any failure or shortage of power or fuel </w:t>
            </w:r>
          </w:p>
          <w:p w:rsidR="00F45C57" w:rsidRDefault="00AC0B02">
            <w:pPr>
              <w:numPr>
                <w:ilvl w:val="0"/>
                <w:numId w:val="15"/>
              </w:numPr>
              <w:spacing w:after="196" w:line="316" w:lineRule="auto"/>
              <w:ind w:hanging="360"/>
            </w:pPr>
            <w:r>
              <w:t xml:space="preserve">industrial dispute affecting a third party for which a substitute third party isn’t reasonably available </w:t>
            </w:r>
          </w:p>
          <w:p w:rsidR="00F45C57" w:rsidRDefault="00AC0B02">
            <w:pPr>
              <w:spacing w:after="19" w:line="256" w:lineRule="auto"/>
              <w:ind w:left="2"/>
            </w:pPr>
            <w:r>
              <w:t xml:space="preserve">The following do not constitute a Force Majeure event: </w:t>
            </w:r>
          </w:p>
          <w:p w:rsidR="00F45C57" w:rsidRDefault="00AC0B02">
            <w:pPr>
              <w:numPr>
                <w:ilvl w:val="0"/>
                <w:numId w:val="15"/>
              </w:numPr>
              <w:spacing w:line="316" w:lineRule="auto"/>
              <w:ind w:hanging="360"/>
            </w:pPr>
            <w:r>
              <w:t xml:space="preserve">any industrial dispute about the Supplier, its staff, or failure in the Supplier’s (or a Subcontractor's) supply chain </w:t>
            </w:r>
          </w:p>
          <w:p w:rsidR="00F45C57" w:rsidRDefault="00AC0B02">
            <w:pPr>
              <w:numPr>
                <w:ilvl w:val="0"/>
                <w:numId w:val="15"/>
              </w:numPr>
              <w:spacing w:after="11" w:line="283" w:lineRule="auto"/>
              <w:ind w:hanging="360"/>
            </w:pPr>
            <w:r>
              <w:t xml:space="preserve">any event which is attributable to the wilful act, neglect or failure to take reasonable precautions by the Party seeking to rely on Force Majeure </w:t>
            </w:r>
          </w:p>
          <w:p w:rsidR="00F45C57" w:rsidRDefault="00AC0B02">
            <w:pPr>
              <w:numPr>
                <w:ilvl w:val="0"/>
                <w:numId w:val="15"/>
              </w:numPr>
              <w:spacing w:after="28" w:line="256" w:lineRule="auto"/>
              <w:ind w:hanging="360"/>
            </w:pPr>
            <w:r>
              <w:t xml:space="preserve">the event was foreseeable by the Party seeking to rely on Force </w:t>
            </w:r>
          </w:p>
          <w:p w:rsidR="00F45C57" w:rsidRDefault="00AC0B02">
            <w:pPr>
              <w:spacing w:after="17" w:line="256" w:lineRule="auto"/>
              <w:ind w:right="239"/>
              <w:jc w:val="center"/>
            </w:pPr>
            <w:r>
              <w:t xml:space="preserve">Majeure at the time this Call-Off Contract was entered into </w:t>
            </w:r>
          </w:p>
          <w:p w:rsidR="00F45C57" w:rsidRDefault="00AC0B02">
            <w:pPr>
              <w:numPr>
                <w:ilvl w:val="0"/>
                <w:numId w:val="15"/>
              </w:numPr>
              <w:spacing w:line="256" w:lineRule="auto"/>
              <w:ind w:hanging="360"/>
            </w:pPr>
            <w:r>
              <w:t xml:space="preserve">any event which is attributable to the Party seeking to rely on Force Majeure and its failure to comply with its own business continuity and disaster recovery plans </w:t>
            </w:r>
          </w:p>
        </w:tc>
      </w:tr>
      <w:tr w:rsidR="00F45C5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left="2"/>
            </w:pPr>
            <w:r>
              <w:t xml:space="preserve">A supplier supplying services to the Buyer before the Start date that are the same as or substantially similar to the Services. This also includes any Subcontractor or the Supplier (or any subcontractor of the Subcontractor).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left="2"/>
              <w:jc w:val="both"/>
            </w:pPr>
            <w:r>
              <w:t xml:space="preserve">The clauses of framework agreement RM1557.13 together with the Framework Schedules. </w:t>
            </w:r>
          </w:p>
        </w:tc>
      </w:tr>
      <w:tr w:rsidR="00F45C5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pPr>
            <w:r>
              <w:rPr>
                <w:b/>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rsidR="00F45C57" w:rsidRDefault="00AC0B02">
            <w:pPr>
              <w:spacing w:line="256" w:lineRule="auto"/>
              <w:ind w:left="2"/>
            </w:pPr>
            <w:r>
              <w:t xml:space="preserve">Any offence under Laws creating offences in respect of fraudulent acts (including the Misrepresentation Act 1967) or at common law in respect of fraudulent acts in relation to this Call-Off Contract or </w:t>
            </w:r>
          </w:p>
        </w:tc>
      </w:tr>
    </w:tbl>
    <w:p w:rsidR="00F45C57" w:rsidRDefault="00AC0B02">
      <w:pPr>
        <w:spacing w:after="0" w:line="256" w:lineRule="auto"/>
        <w:ind w:left="0" w:firstLine="0"/>
        <w:jc w:val="both"/>
      </w:pPr>
      <w:r>
        <w:t xml:space="preserve"> </w:t>
      </w:r>
    </w:p>
    <w:tbl>
      <w:tblPr>
        <w:tblStyle w:val="af0"/>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defrauding or attempting to defraud or conspiring to defraud the Crown. </w:t>
            </w:r>
          </w:p>
        </w:tc>
      </w:tr>
      <w:tr w:rsidR="00F45C5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Freedom of Information</w:t>
            </w:r>
            <w:r>
              <w:t xml:space="preserve"> </w:t>
            </w:r>
            <w:r>
              <w:rPr>
                <w:b/>
              </w:rPr>
              <w:t xml:space="preserve">Act or </w:t>
            </w:r>
            <w:proofErr w:type="spellStart"/>
            <w:r>
              <w:rPr>
                <w:b/>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F45C5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F45C5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retained EU law version of the General Data Protection Regulation (Regulation (EU) 2016/679). </w:t>
            </w:r>
          </w:p>
        </w:tc>
      </w:tr>
      <w:tr w:rsidR="00F45C5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F45C5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after="20" w:line="256" w:lineRule="auto"/>
            </w:pPr>
            <w:r>
              <w:rPr>
                <w:b/>
              </w:rPr>
              <w:lastRenderedPageBreak/>
              <w:t>Government</w:t>
            </w:r>
            <w:r>
              <w:t xml:space="preserve"> </w:t>
            </w:r>
          </w:p>
          <w:p w:rsidR="00F45C57" w:rsidRDefault="00AC0B02">
            <w:pPr>
              <w:spacing w:line="256" w:lineRule="auto"/>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government’s preferred method of purchasing and payment for low value goods or services. </w:t>
            </w:r>
          </w:p>
        </w:tc>
      </w:tr>
      <w:tr w:rsidR="00F45C5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guarantee described in Schedule 5. </w:t>
            </w:r>
          </w:p>
        </w:tc>
      </w:tr>
      <w:tr w:rsidR="00F45C5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F45C5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The plan with an outline of processes (including data standards for migration), costs (for example) of implementing the services which may be required as part of Onboarding. </w:t>
            </w:r>
          </w:p>
        </w:tc>
      </w:tr>
      <w:tr w:rsidR="00F45C5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ESI tool completed by contractors on their own behalf at the request of CCS or the Buyer (as applicable) under clause 4.6. </w:t>
            </w:r>
          </w:p>
        </w:tc>
      </w:tr>
      <w:tr w:rsidR="00F45C5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rsidR="00F45C57" w:rsidRDefault="00AC0B02">
            <w:pPr>
              <w:spacing w:line="256" w:lineRule="auto"/>
              <w:ind w:left="2"/>
            </w:pPr>
            <w:r>
              <w:t xml:space="preserve">Has the meaning given under section 84 of the Freedom of Information Act </w:t>
            </w:r>
            <w:proofErr w:type="gramStart"/>
            <w:r>
              <w:t>2000.</w:t>
            </w:r>
            <w:proofErr w:type="gramEnd"/>
            <w:r>
              <w:t xml:space="preserve"> </w:t>
            </w:r>
          </w:p>
        </w:tc>
      </w:tr>
    </w:tbl>
    <w:p w:rsidR="00F45C57" w:rsidRDefault="00AC0B02">
      <w:pPr>
        <w:spacing w:after="0" w:line="256" w:lineRule="auto"/>
        <w:ind w:left="0" w:firstLine="0"/>
        <w:jc w:val="both"/>
      </w:pPr>
      <w:r>
        <w:t xml:space="preserve"> </w:t>
      </w:r>
    </w:p>
    <w:tbl>
      <w:tblPr>
        <w:tblStyle w:val="af1"/>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F45C57" w:rsidRDefault="00AC0B02">
            <w:pPr>
              <w:spacing w:line="256" w:lineRule="auto"/>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F45C57" w:rsidRDefault="00AC0B02">
            <w:pPr>
              <w:spacing w:line="256" w:lineRule="auto"/>
              <w:ind w:left="2"/>
            </w:pPr>
            <w:r>
              <w:t xml:space="preserve">The information security management system and process developed by the Supplier in accordance with clause 16.1. </w:t>
            </w:r>
          </w:p>
        </w:tc>
      </w:tr>
      <w:tr w:rsidR="00F45C5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F45C57" w:rsidRDefault="00AC0B02">
            <w:pPr>
              <w:spacing w:line="256" w:lineRule="auto"/>
            </w:pPr>
            <w:r>
              <w:rPr>
                <w:b/>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rsidR="00F45C57" w:rsidRDefault="00AC0B02">
            <w:pPr>
              <w:spacing w:line="256" w:lineRule="auto"/>
              <w:ind w:left="2"/>
            </w:pPr>
            <w:r>
              <w:t xml:space="preserve">Contractual engagements which would be determined to be within the scope of the IR35 Intermediaries legislation if assessed using the ESI tool. </w:t>
            </w:r>
          </w:p>
        </w:tc>
      </w:tr>
    </w:tbl>
    <w:p w:rsidR="00F45C57" w:rsidRDefault="00F45C57">
      <w:pPr>
        <w:spacing w:after="0" w:line="256" w:lineRule="auto"/>
        <w:ind w:left="0" w:right="830" w:firstLine="0"/>
      </w:pPr>
    </w:p>
    <w:tbl>
      <w:tblPr>
        <w:tblStyle w:val="af2"/>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after="39" w:line="256" w:lineRule="auto"/>
              <w:ind w:left="2"/>
            </w:pPr>
            <w:r>
              <w:t xml:space="preserve">Can be: </w:t>
            </w:r>
          </w:p>
          <w:p w:rsidR="00F45C57" w:rsidRDefault="00AC0B02">
            <w:pPr>
              <w:numPr>
                <w:ilvl w:val="0"/>
                <w:numId w:val="9"/>
              </w:numPr>
              <w:spacing w:after="46" w:line="256" w:lineRule="auto"/>
              <w:ind w:left="400" w:hanging="398"/>
            </w:pPr>
            <w:r>
              <w:t xml:space="preserve">a voluntary arrangement </w:t>
            </w:r>
          </w:p>
          <w:p w:rsidR="00F45C57" w:rsidRDefault="00AC0B02">
            <w:pPr>
              <w:numPr>
                <w:ilvl w:val="0"/>
                <w:numId w:val="9"/>
              </w:numPr>
              <w:spacing w:after="45" w:line="256" w:lineRule="auto"/>
              <w:ind w:left="400" w:hanging="398"/>
            </w:pPr>
            <w:r>
              <w:t xml:space="preserve">a winding-up petition </w:t>
            </w:r>
          </w:p>
          <w:p w:rsidR="00F45C57" w:rsidRDefault="00AC0B02">
            <w:pPr>
              <w:numPr>
                <w:ilvl w:val="0"/>
                <w:numId w:val="9"/>
              </w:numPr>
              <w:spacing w:after="48" w:line="256" w:lineRule="auto"/>
              <w:ind w:left="400" w:hanging="398"/>
            </w:pPr>
            <w:r>
              <w:t xml:space="preserve">the appointment of a receiver or administrator </w:t>
            </w:r>
          </w:p>
          <w:p w:rsidR="00F45C57" w:rsidRDefault="00AC0B02">
            <w:pPr>
              <w:numPr>
                <w:ilvl w:val="0"/>
                <w:numId w:val="9"/>
              </w:numPr>
              <w:spacing w:after="82" w:line="256" w:lineRule="auto"/>
              <w:ind w:left="400" w:hanging="398"/>
            </w:pPr>
            <w:r>
              <w:t xml:space="preserve">an unresolved statutory demand </w:t>
            </w:r>
          </w:p>
          <w:p w:rsidR="00F45C57" w:rsidRDefault="00AC0B02">
            <w:pPr>
              <w:numPr>
                <w:ilvl w:val="0"/>
                <w:numId w:val="9"/>
              </w:numPr>
              <w:spacing w:after="35" w:line="256" w:lineRule="auto"/>
              <w:ind w:left="400" w:hanging="398"/>
            </w:pPr>
            <w:r>
              <w:t xml:space="preserve">a Schedule A1 moratorium </w:t>
            </w:r>
          </w:p>
          <w:p w:rsidR="00F45C57" w:rsidRDefault="00AC0B02">
            <w:pPr>
              <w:numPr>
                <w:ilvl w:val="0"/>
                <w:numId w:val="9"/>
              </w:numPr>
              <w:spacing w:line="256" w:lineRule="auto"/>
              <w:ind w:left="400" w:hanging="398"/>
            </w:pPr>
            <w:r>
              <w:t xml:space="preserve">a Dun &amp; Bradstreet rating of 10 or less </w:t>
            </w:r>
          </w:p>
        </w:tc>
      </w:tr>
      <w:tr w:rsidR="00F45C5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after="19" w:line="256" w:lineRule="auto"/>
              <w:ind w:left="2"/>
            </w:pPr>
            <w:r>
              <w:t xml:space="preserve">Intellectual Property Rights are: </w:t>
            </w:r>
          </w:p>
          <w:p w:rsidR="00F45C57" w:rsidRDefault="00AC0B02" w:rsidP="00AC0B02">
            <w:pPr>
              <w:numPr>
                <w:ilvl w:val="0"/>
                <w:numId w:val="37"/>
              </w:numPr>
              <w:spacing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F45C57" w:rsidRDefault="00AC0B02" w:rsidP="00AC0B02">
            <w:pPr>
              <w:numPr>
                <w:ilvl w:val="0"/>
                <w:numId w:val="37"/>
              </w:numPr>
              <w:spacing w:line="283" w:lineRule="auto"/>
              <w:ind w:hanging="360"/>
            </w:pPr>
            <w:r>
              <w:t xml:space="preserve">applications for registration, and the right to apply for registration, for any of the rights listed at (a) that are capable of being registered in any country or jurisdiction </w:t>
            </w:r>
          </w:p>
          <w:p w:rsidR="00F45C57" w:rsidRDefault="00AC0B02" w:rsidP="00AC0B02">
            <w:pPr>
              <w:numPr>
                <w:ilvl w:val="0"/>
                <w:numId w:val="37"/>
              </w:numPr>
              <w:spacing w:line="256" w:lineRule="auto"/>
              <w:ind w:hanging="360"/>
            </w:pPr>
            <w:r>
              <w:t xml:space="preserve">all other rights having equivalent or similar effect in any country or jurisdiction </w:t>
            </w:r>
          </w:p>
        </w:tc>
      </w:tr>
      <w:tr w:rsidR="00F45C5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after="36" w:line="256" w:lineRule="auto"/>
              <w:ind w:left="2"/>
            </w:pPr>
            <w:r>
              <w:t xml:space="preserve">For the purposes of the IR35 rules an intermediary can be: </w:t>
            </w:r>
          </w:p>
          <w:p w:rsidR="00F45C57" w:rsidRDefault="00AC0B02" w:rsidP="00AC0B02">
            <w:pPr>
              <w:numPr>
                <w:ilvl w:val="0"/>
                <w:numId w:val="35"/>
              </w:numPr>
              <w:spacing w:line="256" w:lineRule="auto"/>
              <w:ind w:right="752" w:firstLine="0"/>
            </w:pPr>
            <w:r>
              <w:t xml:space="preserve">the supplier's own limited company </w:t>
            </w:r>
          </w:p>
          <w:p w:rsidR="00F45C57" w:rsidRDefault="00AC0B02" w:rsidP="00AC0B02">
            <w:pPr>
              <w:numPr>
                <w:ilvl w:val="0"/>
                <w:numId w:val="35"/>
              </w:numPr>
              <w:spacing w:line="300" w:lineRule="auto"/>
              <w:ind w:right="752" w:firstLine="0"/>
            </w:pPr>
            <w:r>
              <w:t xml:space="preserve">a service or a personal service company </w:t>
            </w:r>
          </w:p>
          <w:p w:rsidR="00F45C57" w:rsidRDefault="00AC0B02" w:rsidP="00AC0B02">
            <w:pPr>
              <w:numPr>
                <w:ilvl w:val="0"/>
                <w:numId w:val="35"/>
              </w:numPr>
              <w:spacing w:line="300" w:lineRule="auto"/>
              <w:ind w:right="752" w:firstLine="0"/>
            </w:pPr>
            <w:r>
              <w:t xml:space="preserve">a partnership </w:t>
            </w:r>
          </w:p>
          <w:p w:rsidR="00F45C57" w:rsidRDefault="00AC0B02">
            <w:pPr>
              <w:spacing w:line="256" w:lineRule="auto"/>
              <w:ind w:left="2"/>
            </w:pPr>
            <w:r>
              <w:t xml:space="preserve">It does not apply if you work for a client through a Managed Service Company (MSC) or agency (for example, an employment agency). </w:t>
            </w:r>
          </w:p>
        </w:tc>
      </w:tr>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ind w:left="2"/>
            </w:pPr>
            <w:r>
              <w:t xml:space="preserve">As set out in clause 11.5. </w:t>
            </w:r>
          </w:p>
        </w:tc>
      </w:tr>
      <w:tr w:rsidR="00F45C5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ind w:left="2" w:right="27"/>
            </w:pPr>
            <w:r>
              <w:t xml:space="preserve">IR35 is also known as ‘Intermediaries legislation’. It’s a set of rules that affect tax and National Insurance where a Supplier is contracted to work for a client through an Intermediary.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rsidR="00F45C57" w:rsidRDefault="00AC0B02">
            <w:pPr>
              <w:spacing w:line="256" w:lineRule="auto"/>
              <w:ind w:left="2"/>
            </w:pPr>
            <w:r>
              <w:t xml:space="preserve">Assessment of employment status using the ESI tool to determine if engagement is Inside or Outside IR35. </w:t>
            </w:r>
          </w:p>
        </w:tc>
      </w:tr>
    </w:tbl>
    <w:p w:rsidR="00F45C57" w:rsidRDefault="00AC0B02">
      <w:pPr>
        <w:spacing w:after="0" w:line="256" w:lineRule="auto"/>
        <w:ind w:left="0" w:firstLine="0"/>
        <w:jc w:val="both"/>
      </w:pPr>
      <w:r>
        <w:t xml:space="preserve"> </w:t>
      </w:r>
    </w:p>
    <w:tbl>
      <w:tblPr>
        <w:tblStyle w:val="af3"/>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F45C5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F45C5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F45C5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Any of the 3 Lots specified in the ITT and Lots will be construed accordingly. </w:t>
            </w:r>
          </w:p>
        </w:tc>
      </w:tr>
      <w:tr w:rsidR="00F45C5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F45C5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F45C5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The management information specified in Framework Agreement Schedule 6. </w:t>
            </w:r>
          </w:p>
        </w:tc>
      </w:tr>
      <w:tr w:rsidR="00F45C5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Those breaches which have been expressly set out as a Material Breach and any other single serious breach or persistent failure to perform as required under this Call-Off Contract. </w:t>
            </w:r>
          </w:p>
        </w:tc>
      </w:tr>
      <w:tr w:rsidR="00F45C5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rsidR="00F45C57" w:rsidRDefault="00AC0B02">
            <w:pPr>
              <w:spacing w:line="256" w:lineRule="auto"/>
              <w:ind w:left="2"/>
            </w:pPr>
            <w:r>
              <w:t xml:space="preserve">The Ministry of Justice’s Code of Practice on the Discharge of the Functions of Public Authorities under Part 1 of the Freedom of Information Act 2000. </w:t>
            </w:r>
          </w:p>
        </w:tc>
      </w:tr>
    </w:tbl>
    <w:p w:rsidR="00F45C57" w:rsidRDefault="00AC0B02">
      <w:pPr>
        <w:spacing w:after="0" w:line="256" w:lineRule="auto"/>
        <w:ind w:left="0" w:firstLine="0"/>
        <w:jc w:val="both"/>
      </w:pPr>
      <w:r>
        <w:t xml:space="preserve"> </w:t>
      </w:r>
    </w:p>
    <w:tbl>
      <w:tblPr>
        <w:tblStyle w:val="af4"/>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The revised Fair Deal position in the HM Treasury guidance: “Fair Deal for staff pensions: staff transfer from central government” issued in October 2013 as amended. </w:t>
            </w:r>
          </w:p>
        </w:tc>
      </w:tr>
      <w:tr w:rsidR="00F45C5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right="37"/>
            </w:pPr>
            <w:r>
              <w:t xml:space="preserve">An order for G-Cloud Services placed by a contracting body with the Supplier in accordance with the ordering processes.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The order form set out in Part A of the Call-Off Contract to be used by a Buyer to order G-Cloud Services. </w:t>
            </w:r>
          </w:p>
        </w:tc>
      </w:tr>
      <w:tr w:rsidR="00F45C5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G-Cloud Services which are the subject of an order by the Buyer. </w:t>
            </w:r>
          </w:p>
        </w:tc>
      </w:tr>
      <w:tr w:rsidR="00F45C5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Contractual engagements which would be determined to not be within the scope of the IR35 </w:t>
            </w:r>
            <w:proofErr w:type="gramStart"/>
            <w:r>
              <w:t>intermediaries</w:t>
            </w:r>
            <w:proofErr w:type="gramEnd"/>
            <w:r>
              <w:t xml:space="preserve"> legislation if assessed using the ESI tool.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The Buyer or the Supplier and ‘Parties’ will be interpreted accordingly. </w:t>
            </w:r>
          </w:p>
        </w:tc>
      </w:tr>
      <w:tr w:rsidR="00F45C5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Takes the meaning given in the UK GDPR. </w:t>
            </w:r>
          </w:p>
        </w:tc>
      </w:tr>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Takes the meaning given in the UK GDPR.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The government marketplace where Services are available for Buyers to buy. </w:t>
            </w:r>
          </w:p>
        </w:tc>
      </w:tr>
      <w:tr w:rsidR="00F45C5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Takes the meaning given in the UK GDPR. </w:t>
            </w:r>
          </w:p>
        </w:tc>
      </w:tr>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ind w:left="2"/>
            </w:pPr>
            <w:r>
              <w:t xml:space="preserve">Takes the meaning given in the UK GDPR. </w:t>
            </w:r>
          </w:p>
        </w:tc>
      </w:tr>
      <w:tr w:rsidR="00F45C5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line="256" w:lineRule="auto"/>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rsidR="00F45C57" w:rsidRDefault="00AC0B02">
            <w:pPr>
              <w:spacing w:after="5" w:line="244" w:lineRule="auto"/>
              <w:ind w:left="2"/>
            </w:pPr>
            <w:r>
              <w:t xml:space="preserve">To directly or indirectly offer, promise or give any person working for or engaged by a Buyer or CCS a financial or other advantage to: </w:t>
            </w:r>
          </w:p>
          <w:p w:rsidR="00F45C57" w:rsidRDefault="00AC0B02" w:rsidP="00AC0B02">
            <w:pPr>
              <w:numPr>
                <w:ilvl w:val="0"/>
                <w:numId w:val="38"/>
              </w:numPr>
              <w:spacing w:line="283" w:lineRule="auto"/>
              <w:ind w:hanging="360"/>
            </w:pPr>
            <w:r>
              <w:t xml:space="preserve">induce that person to perform improperly a relevant function or activity </w:t>
            </w:r>
          </w:p>
          <w:p w:rsidR="00F45C57" w:rsidRDefault="00AC0B02" w:rsidP="00AC0B02">
            <w:pPr>
              <w:numPr>
                <w:ilvl w:val="0"/>
                <w:numId w:val="38"/>
              </w:numPr>
              <w:spacing w:after="23" w:line="278" w:lineRule="auto"/>
              <w:ind w:hanging="360"/>
            </w:pPr>
            <w:r>
              <w:t xml:space="preserve">reward that person for improper performance of a relevant function or activity </w:t>
            </w:r>
          </w:p>
          <w:p w:rsidR="00F45C57" w:rsidRDefault="00AC0B02" w:rsidP="00AC0B02">
            <w:pPr>
              <w:numPr>
                <w:ilvl w:val="0"/>
                <w:numId w:val="38"/>
              </w:numPr>
              <w:spacing w:after="64" w:line="256" w:lineRule="auto"/>
              <w:ind w:hanging="360"/>
            </w:pPr>
            <w:r>
              <w:t xml:space="preserve">commit any offence: </w:t>
            </w:r>
          </w:p>
          <w:p w:rsidR="00F45C57" w:rsidRDefault="00AC0B02" w:rsidP="00AC0B02">
            <w:pPr>
              <w:numPr>
                <w:ilvl w:val="1"/>
                <w:numId w:val="38"/>
              </w:numPr>
              <w:spacing w:after="64" w:line="256" w:lineRule="auto"/>
              <w:ind w:hanging="247"/>
            </w:pPr>
            <w:r>
              <w:t xml:space="preserve">under the Bribery Act 2010 </w:t>
            </w:r>
          </w:p>
          <w:p w:rsidR="00F45C57" w:rsidRDefault="00AC0B02" w:rsidP="00AC0B02">
            <w:pPr>
              <w:numPr>
                <w:ilvl w:val="1"/>
                <w:numId w:val="38"/>
              </w:numPr>
              <w:spacing w:after="64" w:line="256" w:lineRule="auto"/>
              <w:ind w:hanging="247"/>
            </w:pPr>
            <w:r>
              <w:t xml:space="preserve">under legislation creating offences concerning Fraud </w:t>
            </w:r>
          </w:p>
          <w:p w:rsidR="00F45C57" w:rsidRDefault="00AC0B02" w:rsidP="00AC0B02">
            <w:pPr>
              <w:numPr>
                <w:ilvl w:val="1"/>
                <w:numId w:val="38"/>
              </w:numPr>
              <w:spacing w:after="64" w:line="256" w:lineRule="auto"/>
              <w:ind w:hanging="247"/>
            </w:pPr>
            <w:r>
              <w:t xml:space="preserve">at common Law concerning Fraud </w:t>
            </w:r>
          </w:p>
          <w:p w:rsidR="00F45C57" w:rsidRDefault="00AC0B02" w:rsidP="00AC0B02">
            <w:pPr>
              <w:numPr>
                <w:ilvl w:val="1"/>
                <w:numId w:val="38"/>
              </w:numPr>
              <w:spacing w:after="64" w:line="256" w:lineRule="auto"/>
              <w:ind w:hanging="247"/>
            </w:pPr>
            <w:r>
              <w:t xml:space="preserve">committing or attempting or conspiring to commit Fraud </w:t>
            </w:r>
          </w:p>
        </w:tc>
      </w:tr>
    </w:tbl>
    <w:p w:rsidR="00F45C57" w:rsidRDefault="00AC0B02">
      <w:pPr>
        <w:spacing w:after="0" w:line="256" w:lineRule="auto"/>
        <w:ind w:left="0" w:firstLine="0"/>
        <w:jc w:val="both"/>
      </w:pPr>
      <w:r>
        <w:t xml:space="preserve"> </w:t>
      </w:r>
    </w:p>
    <w:p w:rsidR="00F45C57" w:rsidRDefault="00F45C57">
      <w:pPr>
        <w:spacing w:after="0" w:line="256" w:lineRule="auto"/>
        <w:ind w:left="0" w:right="830" w:firstLine="0"/>
      </w:pPr>
    </w:p>
    <w:tbl>
      <w:tblPr>
        <w:tblStyle w:val="af5"/>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F45C5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Assets and property including technical infrastructure, IPRs and equipment. </w:t>
            </w:r>
          </w:p>
        </w:tc>
      </w:tr>
      <w:tr w:rsidR="00F45C5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F45C5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 </w:t>
            </w:r>
          </w:p>
        </w:tc>
      </w:tr>
      <w:tr w:rsidR="00F45C5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Government departments and other bodies which, whether under statute, codes of practice or otherwise, are entitled to investigate or influence the matters dealt with in this Call-Off Contract. </w:t>
            </w:r>
          </w:p>
        </w:tc>
      </w:tr>
      <w:tr w:rsidR="00F45C5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Any employee, agent, servant, or representative of the Buyer, any other public body or person employed by or on behalf of the Buyer, or any other public body.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 transfer of employment to which the employment regulations applies. </w:t>
            </w:r>
          </w:p>
        </w:tc>
      </w:tr>
      <w:tr w:rsidR="00F45C5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9" w:lineRule="auto"/>
              <w:ind w:left="2"/>
            </w:pPr>
            <w:r>
              <w:t>Any services which are the same as or substantially similar to any of the Services and which the Buyer receives in substitution for any of the services after the expiry or Ending or partial Ending of the Call-</w:t>
            </w:r>
          </w:p>
          <w:p w:rsidR="00F45C57" w:rsidRDefault="00AC0B02">
            <w:pPr>
              <w:spacing w:line="256" w:lineRule="auto"/>
              <w:ind w:left="2"/>
            </w:pPr>
            <w:r>
              <w:t xml:space="preserve">Off Contract, whether those services are provided by the Buyer or a third party. </w:t>
            </w:r>
          </w:p>
        </w:tc>
      </w:tr>
      <w:tr w:rsidR="00F45C5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Any third-party service provider of replacement services appointed by the Buyer (or where the Buyer is providing replacement Services for its own account, the Buyer).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rsidR="00F45C57" w:rsidRDefault="00AC0B02">
            <w:pPr>
              <w:spacing w:line="256" w:lineRule="auto"/>
              <w:ind w:left="2"/>
            </w:pPr>
            <w:r>
              <w:t xml:space="preserve">The Supplier's security management plan developed by the Supplier in accordance with clause 16.1. </w:t>
            </w:r>
          </w:p>
        </w:tc>
      </w:tr>
    </w:tbl>
    <w:p w:rsidR="00F45C57" w:rsidRDefault="00AC0B02">
      <w:pPr>
        <w:spacing w:after="0" w:line="256" w:lineRule="auto"/>
        <w:ind w:left="0" w:firstLine="0"/>
        <w:jc w:val="both"/>
      </w:pPr>
      <w:r>
        <w:t xml:space="preserve"> </w:t>
      </w:r>
    </w:p>
    <w:tbl>
      <w:tblPr>
        <w:tblStyle w:val="af6"/>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services ordered by the Buyer as set out in the Order Form.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Data that is owned or managed by the Buyer and used for the G-Cloud Services, including backup data. </w:t>
            </w:r>
          </w:p>
        </w:tc>
      </w:tr>
      <w:tr w:rsidR="00F45C5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definition of the Supplier's G-Cloud Services provided as part of their Application that includes, but isn’t limited to, those items listed in Clause 2 (Services) of the Framework Agreement. </w:t>
            </w:r>
          </w:p>
        </w:tc>
      </w:tr>
      <w:tr w:rsidR="00F45C5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description of the Supplier service offering as published on the Platform. </w:t>
            </w:r>
          </w:p>
        </w:tc>
      </w:tr>
      <w:tr w:rsidR="00F45C5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Personal Data supplied by a Buyer to the Supplier in the course of the use of the G-Cloud Services for purposes of or in connection with this Call-Off Contract. </w:t>
            </w:r>
          </w:p>
        </w:tc>
      </w:tr>
      <w:tr w:rsidR="00F45C5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approval process used by a central government Buyer if it needs to spend money on certain digital or technology services, see </w:t>
            </w:r>
            <w:hyperlink r:id="rId27">
              <w:r>
                <w:rPr>
                  <w:u w:val="single"/>
                </w:rPr>
                <w:t>https://www.gov.uk/service-manual/agile-delivery/spend-controlsche ck-if-you-need-approval-to-spend-money-on-a-service</w:t>
              </w:r>
            </w:hyperlink>
            <w:hyperlink r:id="rId28">
              <w:r>
                <w:t xml:space="preserve"> </w:t>
              </w:r>
            </w:hyperlink>
          </w:p>
        </w:tc>
      </w:tr>
      <w:tr w:rsidR="00F45C5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Start date of this Call-Off Contract as set out in the Order Form. </w:t>
            </w:r>
          </w:p>
        </w:tc>
      </w:tr>
      <w:tr w:rsidR="00F45C5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F45C5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after="18" w:line="256" w:lineRule="auto"/>
              <w:ind w:left="2"/>
            </w:pPr>
            <w:r>
              <w:t xml:space="preserve">Any third party engaged by the Supplier under a subcontract </w:t>
            </w:r>
          </w:p>
          <w:p w:rsidR="00F45C57" w:rsidRDefault="00AC0B02">
            <w:pPr>
              <w:spacing w:after="2" w:line="256" w:lineRule="auto"/>
              <w:ind w:left="2"/>
            </w:pPr>
            <w:r>
              <w:t xml:space="preserve">(permitted under the Framework Agreement and the Call-Off </w:t>
            </w:r>
          </w:p>
          <w:p w:rsidR="00F45C57" w:rsidRDefault="00AC0B02">
            <w:pPr>
              <w:spacing w:line="256" w:lineRule="auto"/>
              <w:ind w:left="2"/>
            </w:pPr>
            <w:r>
              <w:t xml:space="preserve">Contract) and its servants or agents in connection with the provision of G-Cloud Services.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proofErr w:type="spellStart"/>
            <w:r>
              <w:rPr>
                <w:b/>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Any third party appointed to process Personal Data on behalf of the Supplier under this Call-Off Contract. </w:t>
            </w:r>
          </w:p>
        </w:tc>
      </w:tr>
      <w:tr w:rsidR="00F45C5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person, firm or company identified in the Order Form. </w:t>
            </w:r>
          </w:p>
        </w:tc>
      </w:tr>
      <w:tr w:rsidR="00F45C5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pPr>
            <w:r>
              <w:rPr>
                <w:b/>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rsidR="00F45C57" w:rsidRDefault="00AC0B02">
            <w:pPr>
              <w:spacing w:line="256" w:lineRule="auto"/>
              <w:ind w:left="2"/>
            </w:pPr>
            <w:r>
              <w:t xml:space="preserve">The representative appointed by the Supplier from time to time in relation to the Call-Off Contract. </w:t>
            </w:r>
          </w:p>
        </w:tc>
      </w:tr>
    </w:tbl>
    <w:p w:rsidR="00F45C57" w:rsidRDefault="00AC0B02">
      <w:pPr>
        <w:spacing w:after="0" w:line="256" w:lineRule="auto"/>
        <w:ind w:left="0" w:firstLine="0"/>
        <w:jc w:val="both"/>
      </w:pPr>
      <w:r>
        <w:t xml:space="preserve"> </w:t>
      </w:r>
    </w:p>
    <w:tbl>
      <w:tblPr>
        <w:tblStyle w:val="af7"/>
        <w:tblW w:w="890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279"/>
      </w:tblGrid>
      <w:tr w:rsidR="00F45C5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All persons employed by the Supplier together with the Supplier’s servants, agents, suppliers and subcontractors used in the performance of its obligations under this Call-Off Contract. </w:t>
            </w:r>
          </w:p>
        </w:tc>
      </w:tr>
      <w:tr w:rsidR="00F45C5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The relevant G-Cloud Service terms and conditions as set out in the Terms and Conditions document supplied as part of the Supplier’s Application. </w:t>
            </w:r>
          </w:p>
        </w:tc>
      </w:tr>
      <w:tr w:rsidR="00F45C5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The term of this Call-Off Contract as set out in the Order Form. </w:t>
            </w:r>
          </w:p>
        </w:tc>
      </w:tr>
      <w:tr w:rsidR="00F45C5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This has the meaning given to it in clause 32 (Variation process). </w:t>
            </w:r>
          </w:p>
        </w:tc>
      </w:tr>
      <w:tr w:rsidR="00F45C5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Any day other than a Saturday, Sunday or public holiday in England and Wales. </w:t>
            </w:r>
          </w:p>
        </w:tc>
      </w:tr>
      <w:tr w:rsidR="00F45C5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rsidR="00F45C57" w:rsidRDefault="00AC0B02">
            <w:pPr>
              <w:spacing w:line="256" w:lineRule="auto"/>
              <w:ind w:left="2"/>
            </w:pPr>
            <w:r>
              <w:t xml:space="preserve">A contract year. </w:t>
            </w:r>
          </w:p>
        </w:tc>
      </w:tr>
    </w:tbl>
    <w:p w:rsidR="00F45C57" w:rsidRDefault="00AC0B02">
      <w:pPr>
        <w:spacing w:after="0" w:line="256" w:lineRule="auto"/>
        <w:ind w:left="1142" w:firstLine="0"/>
        <w:jc w:val="both"/>
      </w:pPr>
      <w:r>
        <w:t xml:space="preserve"> </w:t>
      </w:r>
      <w:r>
        <w:tab/>
        <w:t xml:space="preserve"> </w:t>
      </w:r>
    </w:p>
    <w:p w:rsidR="00F45C57" w:rsidRDefault="00AC0B02">
      <w:pPr>
        <w:pStyle w:val="Heading2"/>
        <w:ind w:left="1113" w:firstLine="1118"/>
      </w:pPr>
      <w:r>
        <w:t>Schedule 7: UK GDPR Information</w:t>
      </w:r>
      <w:r>
        <w:rPr>
          <w:vertAlign w:val="subscript"/>
        </w:rPr>
        <w:t xml:space="preserve"> </w:t>
      </w:r>
    </w:p>
    <w:p w:rsidR="00F45C57" w:rsidRDefault="00AC0B02">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F45C57" w:rsidRDefault="00AC0B02">
      <w:pPr>
        <w:pStyle w:val="Heading2"/>
        <w:spacing w:after="260"/>
        <w:ind w:left="1113" w:firstLine="1118"/>
      </w:pPr>
      <w:r>
        <w:lastRenderedPageBreak/>
        <w:t xml:space="preserve">Annex 1: Processing Personal Data </w:t>
      </w:r>
    </w:p>
    <w:p w:rsidR="00F45C57" w:rsidRDefault="00AC0B02">
      <w:pPr>
        <w:spacing w:after="0"/>
        <w:ind w:right="14"/>
      </w:pPr>
      <w:r>
        <w:t xml:space="preserve">This Annex shall be completed by the Controller, who may take account of the view of the </w:t>
      </w:r>
    </w:p>
    <w:p w:rsidR="00F45C57" w:rsidRDefault="00AC0B02">
      <w:pPr>
        <w:spacing w:after="345"/>
        <w:ind w:right="14"/>
      </w:pPr>
      <w:r>
        <w:t xml:space="preserve">Processors, however the final decision as to the content of this Annex shall be with the Buyer at its absolute discretion. </w:t>
      </w:r>
    </w:p>
    <w:p w:rsidR="00F45C57" w:rsidRDefault="00AC0B02">
      <w:pPr>
        <w:tabs>
          <w:tab w:val="center" w:pos="1272"/>
          <w:tab w:val="center" w:pos="5964"/>
        </w:tabs>
        <w:spacing w:after="355"/>
        <w:ind w:left="1843" w:hanging="709"/>
      </w:pPr>
      <w:r>
        <w:rPr>
          <w:rFonts w:ascii="Calibri" w:eastAsia="Calibri" w:hAnsi="Calibri" w:cs="Calibri"/>
        </w:rPr>
        <w:tab/>
      </w:r>
      <w:r>
        <w:t xml:space="preserve">1.1 </w:t>
      </w:r>
      <w:r>
        <w:tab/>
        <w:t>The contact details of the Buyer’s Data Protection Officer are</w:t>
      </w:r>
      <w:r w:rsidR="00C211AB" w:rsidRPr="00C211AB">
        <w:rPr>
          <w:b/>
          <w:bCs/>
          <w:color w:val="FF0000"/>
        </w:rPr>
        <w:t xml:space="preserve"> </w:t>
      </w:r>
      <w:r w:rsidR="00C211AB">
        <w:rPr>
          <w:b/>
          <w:bCs/>
          <w:color w:val="FF0000"/>
        </w:rPr>
        <w:t>REDACTED TEXT under FOIA Section 40, Personal Information</w:t>
      </w:r>
      <w:r w:rsidR="00C211AB">
        <w:rPr>
          <w:color w:val="0B0C0C"/>
        </w:rPr>
        <w:t>.</w:t>
      </w:r>
    </w:p>
    <w:p w:rsidR="00F45C57" w:rsidRDefault="00AC0B02">
      <w:pPr>
        <w:tabs>
          <w:tab w:val="center" w:pos="1272"/>
          <w:tab w:val="center" w:pos="5964"/>
        </w:tabs>
        <w:spacing w:after="355"/>
        <w:ind w:left="1843" w:hanging="850"/>
      </w:pPr>
      <w:r>
        <w:tab/>
        <w:t xml:space="preserve">1.2 </w:t>
      </w:r>
      <w:r>
        <w:tab/>
        <w:t xml:space="preserve">The contact details of the Supplier’s Data Protection Officer are: </w:t>
      </w:r>
      <w:r w:rsidR="00C211AB">
        <w:rPr>
          <w:b/>
          <w:bCs/>
          <w:color w:val="FF0000"/>
        </w:rPr>
        <w:t>REDACTED TEXT under FOIA Section 40, Personal Information</w:t>
      </w:r>
      <w:r w:rsidR="00C211AB">
        <w:rPr>
          <w:color w:val="0B0C0C"/>
        </w:rPr>
        <w:t>.</w:t>
      </w:r>
    </w:p>
    <w:p w:rsidR="00F45C57" w:rsidRDefault="00AC0B02">
      <w:pPr>
        <w:ind w:left="1838" w:right="14" w:hanging="720"/>
      </w:pPr>
      <w:r>
        <w:t xml:space="preserve">1.3 </w:t>
      </w:r>
      <w:r>
        <w:tab/>
        <w:t xml:space="preserve">The Processor shall comply with any further written instructions with respect to Processing by the Controller. </w:t>
      </w:r>
    </w:p>
    <w:p w:rsidR="00F45C57" w:rsidRDefault="00AC0B02">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Style w:val="af8"/>
        <w:tblW w:w="9018"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500"/>
      </w:tblGrid>
      <w:tr w:rsidR="00F45C5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F45C57" w:rsidRDefault="00F45C57">
            <w:pPr>
              <w:spacing w:after="160" w:line="256" w:lineRule="auto"/>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F45C57" w:rsidRDefault="00F45C57">
            <w:pPr>
              <w:spacing w:after="160" w:line="256" w:lineRule="auto"/>
            </w:pPr>
          </w:p>
        </w:tc>
      </w:tr>
      <w:tr w:rsidR="00F45C5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F45C57" w:rsidRDefault="00AC0B02">
            <w:pPr>
              <w:spacing w:line="256" w:lineRule="auto"/>
              <w:ind w:left="2"/>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F45C57" w:rsidRDefault="00AC0B02">
            <w:pPr>
              <w:spacing w:line="256" w:lineRule="auto"/>
            </w:pPr>
            <w:r>
              <w:rPr>
                <w:b/>
              </w:rPr>
              <w:t>Details</w:t>
            </w:r>
            <w:r>
              <w:t xml:space="preserve"> </w:t>
            </w:r>
          </w:p>
        </w:tc>
      </w:tr>
      <w:tr w:rsidR="00F45C5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F45C57" w:rsidRDefault="00AC0B02">
            <w:pPr>
              <w:spacing w:line="256" w:lineRule="auto"/>
              <w:ind w:left="2"/>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rsidR="00F45C57" w:rsidRDefault="00AC0B02">
            <w:pPr>
              <w:spacing w:after="300" w:line="283" w:lineRule="auto"/>
            </w:pPr>
            <w:r>
              <w:rPr>
                <w:b/>
              </w:rPr>
              <w:t>The Buyer is Controller and the Supplier is Processor</w:t>
            </w:r>
            <w:r>
              <w:t xml:space="preserve"> </w:t>
            </w:r>
          </w:p>
          <w:p w:rsidR="00F45C57" w:rsidRDefault="00AC0B02">
            <w:pPr>
              <w:spacing w:after="660" w:line="285" w:lineRule="auto"/>
              <w:ind w:right="33"/>
            </w:pPr>
            <w:r>
              <w:t>The Parties acknowledge that in accordance with paragraphs 2 to paragraph 15 of Schedule 7 and for the purposes of the Data Protection Legislation, Buyer is the Controller and the Supplier is the Processor of the Personal Data recorded below:</w:t>
            </w:r>
          </w:p>
          <w:p w:rsidR="00F45C57" w:rsidRDefault="00AC0B02">
            <w:pPr>
              <w:spacing w:after="660" w:line="285" w:lineRule="auto"/>
              <w:ind w:right="33"/>
            </w:pPr>
            <w:r>
              <w:t xml:space="preserve">The scope of personal data processed should be minimal, as penetration testing will only ever be conducted against non-production systems using obfuscated / dummy data. </w:t>
            </w:r>
          </w:p>
        </w:tc>
      </w:tr>
    </w:tbl>
    <w:p w:rsidR="00F45C57" w:rsidRDefault="00AC0B02">
      <w:pPr>
        <w:spacing w:after="0" w:line="256" w:lineRule="auto"/>
        <w:ind w:left="0" w:firstLine="0"/>
      </w:pPr>
      <w:r>
        <w:t xml:space="preserve"> </w:t>
      </w:r>
    </w:p>
    <w:p w:rsidR="00F45C57" w:rsidRDefault="00F45C57">
      <w:pPr>
        <w:spacing w:after="0" w:line="256" w:lineRule="auto"/>
        <w:ind w:left="0" w:right="710" w:firstLine="0"/>
      </w:pPr>
    </w:p>
    <w:tbl>
      <w:tblPr>
        <w:tblStyle w:val="af9"/>
        <w:tblW w:w="90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066"/>
        <w:gridCol w:w="435"/>
      </w:tblGrid>
      <w:tr w:rsidR="00F45C5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rsidR="00F45C57" w:rsidRDefault="00AC0B02">
            <w:pPr>
              <w:spacing w:line="256" w:lineRule="auto"/>
            </w:pPr>
            <w: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rsidR="00F45C57" w:rsidRDefault="00F45C57">
            <w:pPr>
              <w:spacing w:after="319" w:line="256" w:lineRule="auto"/>
            </w:pPr>
          </w:p>
        </w:tc>
      </w:tr>
      <w:tr w:rsidR="00F45C5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rsidR="00F45C57" w:rsidRDefault="00F45C57">
            <w:pPr>
              <w:spacing w:after="160" w:line="256" w:lineRule="auto"/>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rsidR="00F45C57" w:rsidRDefault="00F45C57">
            <w:pPr>
              <w:tabs>
                <w:tab w:val="center" w:pos="1402"/>
                <w:tab w:val="center" w:pos="2770"/>
                <w:tab w:val="center" w:pos="3651"/>
              </w:tabs>
              <w:spacing w:after="33" w:line="256" w:lineRule="auto"/>
            </w:pP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rsidR="00F45C57" w:rsidRDefault="00AC0B02">
            <w:pPr>
              <w:spacing w:line="256" w:lineRule="auto"/>
              <w:jc w:val="both"/>
            </w:pPr>
            <w:r>
              <w:rPr>
                <w:i/>
              </w:rPr>
              <w:t xml:space="preserve"> </w:t>
            </w:r>
          </w:p>
        </w:tc>
      </w:tr>
    </w:tbl>
    <w:p w:rsidR="00F45C57" w:rsidRDefault="00AC0B02">
      <w:pPr>
        <w:spacing w:after="0" w:line="256" w:lineRule="auto"/>
        <w:ind w:left="0" w:firstLine="0"/>
        <w:jc w:val="both"/>
      </w:pPr>
      <w:r>
        <w:lastRenderedPageBreak/>
        <w:t xml:space="preserve"> </w:t>
      </w:r>
    </w:p>
    <w:tbl>
      <w:tblPr>
        <w:tblStyle w:val="afa"/>
        <w:tblW w:w="90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501"/>
      </w:tblGrid>
      <w:tr w:rsidR="00F45C57">
        <w:trPr>
          <w:trHeight w:val="804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AC0B02">
            <w:pPr>
              <w:spacing w:line="256" w:lineRule="auto"/>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rsidR="00F45C57" w:rsidRDefault="00F45C57">
            <w:pPr>
              <w:spacing w:line="256" w:lineRule="auto"/>
            </w:pPr>
          </w:p>
        </w:tc>
      </w:tr>
      <w:tr w:rsidR="00F45C5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AC0B02">
            <w:pPr>
              <w:spacing w:line="256" w:lineRule="auto"/>
              <w:ind w:left="5"/>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AC0B02">
            <w:pPr>
              <w:spacing w:line="256" w:lineRule="auto"/>
              <w:jc w:val="both"/>
            </w:pPr>
            <w:r>
              <w:t>N/A: Penetration tests will be conducted frequently throughout the year. However, personal data should not be processed as part of these test engagements, as testing will only ever be performed against non-production systems and datasets.</w:t>
            </w:r>
          </w:p>
        </w:tc>
      </w:tr>
      <w:tr w:rsidR="00F45C5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AC0B02">
            <w:pPr>
              <w:spacing w:line="256" w:lineRule="auto"/>
              <w:ind w:left="5"/>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rsidR="00F45C57" w:rsidRDefault="00AC0B02">
            <w:pPr>
              <w:spacing w:line="256" w:lineRule="auto"/>
              <w:jc w:val="both"/>
            </w:pPr>
            <w:r>
              <w:t>N/A: Penetration tests will be conducted frequently throughout the year. However, personal data should not be processed as part of these test engagements, as testing will only ever be performed against non-production systems and datasets.</w:t>
            </w:r>
          </w:p>
        </w:tc>
      </w:tr>
      <w:tr w:rsidR="00F45C5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AC0B02">
            <w:pPr>
              <w:spacing w:line="256" w:lineRule="auto"/>
              <w:ind w:left="5"/>
            </w:pPr>
            <w:r>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rsidR="00F45C57" w:rsidRDefault="00F45C57">
            <w:pPr>
              <w:spacing w:line="256" w:lineRule="auto"/>
              <w:jc w:val="both"/>
              <w:rPr>
                <w:i/>
              </w:rPr>
            </w:pPr>
          </w:p>
          <w:p w:rsidR="00F45C57" w:rsidRDefault="00AC0B02">
            <w:pPr>
              <w:spacing w:line="256" w:lineRule="auto"/>
              <w:jc w:val="both"/>
            </w:pPr>
            <w:r>
              <w:t>Name, email address, phone number of Buyer staff and people associated with the delivery of this Call-off Contract.</w:t>
            </w:r>
          </w:p>
          <w:p w:rsidR="00F45C57" w:rsidRDefault="00AC0B02">
            <w:pPr>
              <w:spacing w:line="256" w:lineRule="auto"/>
              <w:jc w:val="both"/>
            </w:pPr>
            <w:r>
              <w:t>There will be no other Personal Data processed as part of this Call-off Contract, accordingly the Buyer undertakes that no other Personal Data will be made available to the Supplier in performing its obligations under this Call-Off Contract</w:t>
            </w:r>
          </w:p>
        </w:tc>
      </w:tr>
    </w:tbl>
    <w:p w:rsidR="00F45C57" w:rsidRDefault="00AC0B02">
      <w:pPr>
        <w:spacing w:after="0" w:line="256" w:lineRule="auto"/>
        <w:ind w:left="0" w:firstLine="0"/>
        <w:jc w:val="both"/>
      </w:pPr>
      <w:r>
        <w:t xml:space="preserve"> </w:t>
      </w:r>
    </w:p>
    <w:tbl>
      <w:tblPr>
        <w:tblStyle w:val="afb"/>
        <w:tblW w:w="90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501"/>
      </w:tblGrid>
      <w:tr w:rsidR="00F45C5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F45C57" w:rsidRDefault="00AC0B02">
            <w:pPr>
              <w:spacing w:line="256" w:lineRule="auto"/>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F45C57" w:rsidRDefault="00AC0B02">
            <w:pPr>
              <w:spacing w:line="259" w:lineRule="auto"/>
            </w:pPr>
            <w:r>
              <w:rPr>
                <w:i/>
              </w:rPr>
              <w:t>N/A</w:t>
            </w:r>
          </w:p>
        </w:tc>
      </w:tr>
      <w:tr w:rsidR="00F45C5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F45C57" w:rsidRDefault="00AC0B02">
            <w:pPr>
              <w:spacing w:after="26" w:line="256" w:lineRule="auto"/>
              <w:ind w:left="5"/>
            </w:pPr>
            <w:r>
              <w:t xml:space="preserve">Plan for return and destruction of the data </w:t>
            </w:r>
          </w:p>
          <w:p w:rsidR="00F45C57" w:rsidRDefault="00AC0B02">
            <w:pPr>
              <w:spacing w:line="256" w:lineRule="auto"/>
              <w:ind w:left="5"/>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rsidR="00F45C57" w:rsidRDefault="00AC0B02">
            <w:pPr>
              <w:spacing w:line="285" w:lineRule="auto"/>
            </w:pPr>
            <w:r>
              <w:rPr>
                <w:i/>
              </w:rPr>
              <w:t>N/A</w:t>
            </w:r>
          </w:p>
        </w:tc>
      </w:tr>
    </w:tbl>
    <w:p w:rsidR="00F45C57" w:rsidRDefault="00F45C57">
      <w:pPr>
        <w:pStyle w:val="Heading2"/>
        <w:spacing w:after="722"/>
        <w:ind w:left="1113" w:firstLine="1118"/>
      </w:pPr>
    </w:p>
    <w:p w:rsidR="00F45C57" w:rsidRDefault="00AC0B02">
      <w:pPr>
        <w:pStyle w:val="Heading2"/>
        <w:spacing w:after="722"/>
        <w:ind w:left="1113" w:firstLine="1118"/>
      </w:pPr>
      <w:r>
        <w:t xml:space="preserve">Annex 2: Joint Controller Agreement </w:t>
      </w:r>
    </w:p>
    <w:p w:rsidR="00F45C57" w:rsidRDefault="00AC0B02">
      <w:pPr>
        <w:pStyle w:val="Heading3"/>
        <w:tabs>
          <w:tab w:val="center" w:pos="1235"/>
          <w:tab w:val="center" w:pos="5306"/>
        </w:tabs>
        <w:spacing w:after="335"/>
        <w:ind w:left="0" w:firstLine="0"/>
      </w:pPr>
      <w:r>
        <w:rPr>
          <w:rFonts w:ascii="Calibri" w:eastAsia="Calibri" w:hAnsi="Calibri" w:cs="Calibri"/>
          <w:color w:val="000000"/>
          <w:sz w:val="22"/>
          <w:szCs w:val="22"/>
        </w:rPr>
        <w:tab/>
      </w:r>
      <w:r>
        <w:t xml:space="preserve">1. </w:t>
      </w:r>
      <w:r>
        <w:tab/>
        <w:t xml:space="preserve">Joint Controller Status and Allocation of Responsibilities </w:t>
      </w:r>
    </w:p>
    <w:p w:rsidR="00F45C57" w:rsidRDefault="00AC0B02">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rsidR="00F45C57" w:rsidRDefault="00AC0B02">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rsidR="00F45C57" w:rsidRDefault="00AC0B02">
      <w:pPr>
        <w:numPr>
          <w:ilvl w:val="0"/>
          <w:numId w:val="7"/>
        </w:numPr>
        <w:ind w:right="14" w:hanging="720"/>
      </w:pPr>
      <w:r>
        <w:t xml:space="preserve">is the exclusive point of contact for Data Subjects and is responsible for all steps necessary to comply with the UK GDPR regarding the exercise by Data Subjects of their rights under the UK GDPR; </w:t>
      </w:r>
    </w:p>
    <w:p w:rsidR="00F45C57" w:rsidRDefault="00AC0B02">
      <w:pPr>
        <w:numPr>
          <w:ilvl w:val="0"/>
          <w:numId w:val="7"/>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rsidR="00F45C57" w:rsidRDefault="00AC0B02">
      <w:pPr>
        <w:numPr>
          <w:ilvl w:val="0"/>
          <w:numId w:val="7"/>
        </w:numPr>
        <w:ind w:right="14" w:hanging="720"/>
      </w:pPr>
      <w:r>
        <w:t xml:space="preserve">is solely responsible for the Parties’ compliance with all duties to provide information to Data Subjects under Articles 13 and 14 of the UK GDPR; </w:t>
      </w:r>
    </w:p>
    <w:p w:rsidR="00F45C57" w:rsidRDefault="00AC0B02">
      <w:pPr>
        <w:numPr>
          <w:ilvl w:val="0"/>
          <w:numId w:val="7"/>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rsidR="00F45C57" w:rsidRDefault="00AC0B02">
      <w:pPr>
        <w:numPr>
          <w:ilvl w:val="0"/>
          <w:numId w:val="7"/>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rsidR="00F45C57" w:rsidRDefault="00AC0B02">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rsidR="00F45C57" w:rsidRDefault="00AC0B02">
      <w:pPr>
        <w:pStyle w:val="Heading3"/>
        <w:tabs>
          <w:tab w:val="center" w:pos="1235"/>
          <w:tab w:val="center" w:pos="3619"/>
        </w:tabs>
        <w:ind w:left="0" w:firstLine="0"/>
      </w:pPr>
      <w:r>
        <w:rPr>
          <w:rFonts w:ascii="Calibri" w:eastAsia="Calibri" w:hAnsi="Calibri" w:cs="Calibri"/>
          <w:color w:val="000000"/>
          <w:sz w:val="22"/>
          <w:szCs w:val="22"/>
        </w:rPr>
        <w:lastRenderedPageBreak/>
        <w:tab/>
      </w:r>
      <w:r>
        <w:t xml:space="preserve">2. </w:t>
      </w:r>
      <w:r>
        <w:tab/>
        <w:t xml:space="preserve">Undertakings of both Parties </w:t>
      </w:r>
    </w:p>
    <w:p w:rsidR="00F45C57" w:rsidRDefault="00AC0B02">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rsidR="00F45C57" w:rsidRDefault="00AC0B02">
      <w:pPr>
        <w:numPr>
          <w:ilvl w:val="0"/>
          <w:numId w:val="11"/>
        </w:numPr>
        <w:ind w:right="14" w:hanging="720"/>
      </w:pPr>
      <w:r>
        <w:t>report to the other Party every [</w:t>
      </w:r>
      <w:r>
        <w:rPr>
          <w:b/>
        </w:rPr>
        <w:t>insert number</w:t>
      </w:r>
      <w:r>
        <w:t xml:space="preserve">] months on: </w:t>
      </w:r>
    </w:p>
    <w:p w:rsidR="00F45C57" w:rsidRDefault="00AC0B02">
      <w:pPr>
        <w:numPr>
          <w:ilvl w:val="2"/>
          <w:numId w:val="13"/>
        </w:numPr>
        <w:ind w:right="14" w:hanging="720"/>
      </w:pPr>
      <w:r>
        <w:t xml:space="preserve">the volume of Data Subject Request (or purported Data Subject Requests) from Data Subjects (or third parties on their behalf); </w:t>
      </w:r>
    </w:p>
    <w:p w:rsidR="00F45C57" w:rsidRDefault="00AC0B02">
      <w:pPr>
        <w:numPr>
          <w:ilvl w:val="2"/>
          <w:numId w:val="13"/>
        </w:numPr>
        <w:ind w:right="14" w:hanging="720"/>
      </w:pPr>
      <w:r>
        <w:t xml:space="preserve">the volume of requests from Data Subjects (or third parties on their behalf) to rectify, block or erase any Personal Data; </w:t>
      </w:r>
    </w:p>
    <w:p w:rsidR="00F45C57" w:rsidRDefault="00AC0B02">
      <w:pPr>
        <w:numPr>
          <w:ilvl w:val="2"/>
          <w:numId w:val="13"/>
        </w:numPr>
        <w:ind w:right="14" w:hanging="720"/>
      </w:pPr>
      <w:r>
        <w:t xml:space="preserve">any other requests, complaints or communications from Data Subjects (or third parties on their behalf) relating to the other Party’s obligations under applicable Data Protection Legislation; </w:t>
      </w:r>
    </w:p>
    <w:p w:rsidR="00F45C57" w:rsidRDefault="00AC0B02">
      <w:pPr>
        <w:numPr>
          <w:ilvl w:val="2"/>
          <w:numId w:val="13"/>
        </w:numPr>
        <w:ind w:right="14" w:hanging="720"/>
      </w:pPr>
      <w:r>
        <w:t xml:space="preserve">any communications from the Information Commissioner or any other regulatory authority in connection with Personal Data; and </w:t>
      </w:r>
    </w:p>
    <w:p w:rsidR="00F45C57" w:rsidRDefault="00AC0B02">
      <w:pPr>
        <w:numPr>
          <w:ilvl w:val="2"/>
          <w:numId w:val="13"/>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rsidR="00F45C57" w:rsidRDefault="00AC0B02">
      <w:pPr>
        <w:numPr>
          <w:ilvl w:val="0"/>
          <w:numId w:val="11"/>
        </w:numPr>
        <w:ind w:right="14" w:hanging="720"/>
      </w:pPr>
      <w:r>
        <w:t>notify each other immediately if it receives any request, complaint or communication made as referred to in Clauses 2.1(a)(</w:t>
      </w:r>
      <w:proofErr w:type="spellStart"/>
      <w:r>
        <w:t>i</w:t>
      </w:r>
      <w:proofErr w:type="spellEnd"/>
      <w:r>
        <w:t xml:space="preserve">) to (v); </w:t>
      </w:r>
    </w:p>
    <w:p w:rsidR="00F45C57" w:rsidRDefault="00AC0B02">
      <w:pPr>
        <w:numPr>
          <w:ilvl w:val="0"/>
          <w:numId w:val="1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F45C57" w:rsidRDefault="00AC0B02">
      <w:pPr>
        <w:numPr>
          <w:ilvl w:val="0"/>
          <w:numId w:val="1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F45C57" w:rsidRDefault="00AC0B02">
      <w:pPr>
        <w:numPr>
          <w:ilvl w:val="0"/>
          <w:numId w:val="11"/>
        </w:numPr>
        <w:ind w:right="14" w:hanging="720"/>
      </w:pPr>
      <w:r>
        <w:t xml:space="preserve">request from the Data Subject only the minimum information necessary to provide the Services and treat such extracted information as Confidential Information; </w:t>
      </w:r>
    </w:p>
    <w:p w:rsidR="00F45C57" w:rsidRDefault="00AC0B02">
      <w:pPr>
        <w:numPr>
          <w:ilvl w:val="0"/>
          <w:numId w:val="11"/>
        </w:numPr>
        <w:ind w:right="14" w:hanging="720"/>
      </w:pPr>
      <w:r>
        <w:t xml:space="preserve">ensure that at all times it has in place appropriate Protective Measures to guard against unauthorised or unlawful Processing of the Personal Data and/or accidental </w:t>
      </w:r>
      <w:r>
        <w:lastRenderedPageBreak/>
        <w:t xml:space="preserve">loss, destruction or damage to the Personal Data and unauthorised or unlawful disclosure of or access to the Personal Data; </w:t>
      </w:r>
    </w:p>
    <w:p w:rsidR="00F45C57" w:rsidRDefault="00AC0B02">
      <w:pPr>
        <w:numPr>
          <w:ilvl w:val="0"/>
          <w:numId w:val="11"/>
        </w:numPr>
        <w:spacing w:after="344"/>
        <w:ind w:right="14" w:hanging="720"/>
      </w:pPr>
      <w:r>
        <w:t xml:space="preserve">take all reasonable steps to ensure the reliability and integrity of any of its Personnel who have access to the Personal Data and ensure that its Personnel: </w:t>
      </w:r>
    </w:p>
    <w:p w:rsidR="00F45C57" w:rsidRDefault="00AC0B02">
      <w:pPr>
        <w:numPr>
          <w:ilvl w:val="3"/>
          <w:numId w:val="30"/>
        </w:numPr>
        <w:ind w:right="14" w:hanging="720"/>
      </w:pPr>
      <w:r>
        <w:t xml:space="preserve">are aware of and comply with their ’s duties under this Annex 2 (Joint Controller Agreement) and those in respect of Confidential Information </w:t>
      </w:r>
    </w:p>
    <w:p w:rsidR="00F45C57" w:rsidRDefault="00AC0B02">
      <w:pPr>
        <w:numPr>
          <w:ilvl w:val="3"/>
          <w:numId w:val="30"/>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F45C57" w:rsidRDefault="00AC0B02">
      <w:pPr>
        <w:numPr>
          <w:ilvl w:val="3"/>
          <w:numId w:val="30"/>
        </w:numPr>
        <w:ind w:right="14" w:hanging="720"/>
      </w:pPr>
      <w:r>
        <w:t xml:space="preserve">have undergone adequate training in the use, care, protection and handling of Personal Data as required by the applicable Data Protection Legislation; </w:t>
      </w:r>
    </w:p>
    <w:p w:rsidR="00F45C57" w:rsidRDefault="00AC0B02">
      <w:pPr>
        <w:numPr>
          <w:ilvl w:val="0"/>
          <w:numId w:val="11"/>
        </w:numPr>
        <w:ind w:right="14" w:hanging="720"/>
      </w:pPr>
      <w:r>
        <w:t xml:space="preserve">ensure that it has in place Protective Measures as appropriate to protect against a Data Loss Event having taken account of the: </w:t>
      </w:r>
    </w:p>
    <w:p w:rsidR="00F45C57" w:rsidRDefault="00AC0B02">
      <w:pPr>
        <w:numPr>
          <w:ilvl w:val="0"/>
          <w:numId w:val="11"/>
        </w:numPr>
        <w:spacing w:after="28"/>
        <w:ind w:right="14" w:hanging="720"/>
      </w:pPr>
      <w:r>
        <w:t xml:space="preserve">nature of the data to be protected; </w:t>
      </w:r>
    </w:p>
    <w:p w:rsidR="00F45C57" w:rsidRDefault="00AC0B02">
      <w:pPr>
        <w:numPr>
          <w:ilvl w:val="3"/>
          <w:numId w:val="21"/>
        </w:numPr>
        <w:spacing w:after="28"/>
        <w:ind w:right="14" w:hanging="720"/>
      </w:pPr>
      <w:r>
        <w:t xml:space="preserve">harm that might result from a Data Loss Event; </w:t>
      </w:r>
    </w:p>
    <w:p w:rsidR="00F45C57" w:rsidRDefault="00AC0B02">
      <w:pPr>
        <w:numPr>
          <w:ilvl w:val="3"/>
          <w:numId w:val="21"/>
        </w:numPr>
        <w:spacing w:after="26"/>
        <w:ind w:right="14" w:hanging="720"/>
      </w:pPr>
      <w:r>
        <w:t xml:space="preserve">state of technological development; and </w:t>
      </w:r>
    </w:p>
    <w:p w:rsidR="00F45C57" w:rsidRDefault="00AC0B02">
      <w:pPr>
        <w:numPr>
          <w:ilvl w:val="3"/>
          <w:numId w:val="21"/>
        </w:numPr>
        <w:ind w:right="14" w:hanging="720"/>
      </w:pPr>
      <w:r>
        <w:t xml:space="preserve">cost of implementing any measures; </w:t>
      </w:r>
    </w:p>
    <w:p w:rsidR="00F45C57" w:rsidRDefault="00AC0B02">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F45C57" w:rsidRDefault="00AC0B02">
      <w:pPr>
        <w:ind w:left="3293" w:right="14" w:hanging="720"/>
      </w:pPr>
      <w:r>
        <w:t>(</w:t>
      </w:r>
      <w:proofErr w:type="spellStart"/>
      <w:r>
        <w:t>i</w:t>
      </w:r>
      <w:proofErr w:type="spellEnd"/>
      <w:r>
        <w:t xml:space="preserve">) </w:t>
      </w:r>
      <w:r>
        <w:tab/>
        <w:t xml:space="preserve">ensure that it notifies the other Party as soon as it becomes aware of a Data Loss Event. </w:t>
      </w:r>
    </w:p>
    <w:p w:rsidR="00F45C57" w:rsidRDefault="00AC0B02">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F45C57" w:rsidRDefault="00AC0B02">
      <w:pPr>
        <w:pStyle w:val="Heading3"/>
        <w:tabs>
          <w:tab w:val="center" w:pos="1235"/>
          <w:tab w:val="center" w:pos="3301"/>
        </w:tabs>
        <w:spacing w:after="337"/>
        <w:ind w:left="0" w:firstLine="0"/>
      </w:pPr>
      <w:r>
        <w:rPr>
          <w:rFonts w:ascii="Calibri" w:eastAsia="Calibri" w:hAnsi="Calibri" w:cs="Calibri"/>
          <w:color w:val="000000"/>
          <w:sz w:val="22"/>
          <w:szCs w:val="22"/>
        </w:rPr>
        <w:tab/>
      </w:r>
      <w:r>
        <w:t xml:space="preserve">3. </w:t>
      </w:r>
      <w:r>
        <w:tab/>
        <w:t xml:space="preserve">Data Protection Breach </w:t>
      </w:r>
    </w:p>
    <w:p w:rsidR="00F45C57" w:rsidRDefault="00AC0B02">
      <w:pPr>
        <w:ind w:left="1838" w:right="14" w:hanging="720"/>
      </w:pPr>
      <w:r>
        <w:t xml:space="preserve">3.1 </w:t>
      </w:r>
      <w:r>
        <w:tab/>
        <w:t xml:space="preserve">Without prejudice to Paragraph 3.2, each Party shall notify the other Party promptly and without undue delay, and in any event within 48 hours, upon becoming aware of any </w:t>
      </w:r>
      <w:r>
        <w:lastRenderedPageBreak/>
        <w:t xml:space="preserve">Personal Data Breach or circumstances that are likely to give rise to a Personal Data Breach, providing the other Party and its advisors with: </w:t>
      </w:r>
    </w:p>
    <w:p w:rsidR="00F45C57" w:rsidRDefault="00AC0B02" w:rsidP="00AC0B02">
      <w:pPr>
        <w:numPr>
          <w:ilvl w:val="0"/>
          <w:numId w:val="42"/>
        </w:numPr>
        <w:ind w:right="14"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rsidR="00F45C57" w:rsidRDefault="00AC0B02" w:rsidP="00AC0B02">
      <w:pPr>
        <w:numPr>
          <w:ilvl w:val="0"/>
          <w:numId w:val="42"/>
        </w:numPr>
        <w:ind w:right="14" w:hanging="720"/>
      </w:pPr>
      <w:r>
        <w:t xml:space="preserve">all reasonable assistance, including: </w:t>
      </w:r>
    </w:p>
    <w:p w:rsidR="00F45C57" w:rsidRDefault="00AC0B02" w:rsidP="00AC0B02">
      <w:pPr>
        <w:numPr>
          <w:ilvl w:val="2"/>
          <w:numId w:val="44"/>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rsidR="00F45C57" w:rsidRDefault="00AC0B02" w:rsidP="00AC0B02">
      <w:pPr>
        <w:numPr>
          <w:ilvl w:val="2"/>
          <w:numId w:val="44"/>
        </w:numPr>
        <w:ind w:right="14" w:hanging="720"/>
      </w:pPr>
      <w:r>
        <w:t xml:space="preserve">co-operation with the other Party including taking such reasonable steps as are directed by the other Party to assist in the investigation, mitigation and remediation of a Personal Data Breach; </w:t>
      </w:r>
    </w:p>
    <w:p w:rsidR="00F45C57" w:rsidRDefault="00AC0B02" w:rsidP="00AC0B02">
      <w:pPr>
        <w:numPr>
          <w:ilvl w:val="2"/>
          <w:numId w:val="44"/>
        </w:numPr>
        <w:spacing w:after="163" w:line="432" w:lineRule="auto"/>
        <w:ind w:right="14" w:hanging="720"/>
      </w:pPr>
      <w:r>
        <w:t xml:space="preserve">co-ordination with the other Party regarding the management of public relations and public statements relating to the Personal Data Breach; and/or </w:t>
      </w:r>
    </w:p>
    <w:p w:rsidR="00F45C57" w:rsidRDefault="00AC0B02" w:rsidP="00AC0B02">
      <w:pPr>
        <w:numPr>
          <w:ilvl w:val="2"/>
          <w:numId w:val="44"/>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F45C57" w:rsidRDefault="00AC0B02">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rsidR="00F45C57" w:rsidRDefault="00AC0B02">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F45C57" w:rsidRDefault="00AC0B02" w:rsidP="00AC0B02">
      <w:pPr>
        <w:numPr>
          <w:ilvl w:val="0"/>
          <w:numId w:val="45"/>
        </w:numPr>
        <w:ind w:right="14" w:hanging="720"/>
      </w:pPr>
      <w:r>
        <w:t xml:space="preserve">the nature of the Personal Data Breach; </w:t>
      </w:r>
    </w:p>
    <w:p w:rsidR="00F45C57" w:rsidRDefault="00AC0B02" w:rsidP="00AC0B02">
      <w:pPr>
        <w:numPr>
          <w:ilvl w:val="0"/>
          <w:numId w:val="45"/>
        </w:numPr>
        <w:ind w:right="14" w:hanging="720"/>
      </w:pPr>
      <w:r>
        <w:t xml:space="preserve">the nature of Personal Data affected; </w:t>
      </w:r>
    </w:p>
    <w:p w:rsidR="00F45C57" w:rsidRDefault="00AC0B02" w:rsidP="00AC0B02">
      <w:pPr>
        <w:numPr>
          <w:ilvl w:val="0"/>
          <w:numId w:val="45"/>
        </w:numPr>
        <w:spacing w:after="358"/>
        <w:ind w:right="14" w:hanging="720"/>
      </w:pPr>
      <w:r>
        <w:t xml:space="preserve">the categories and number of Data Subjects concerned; </w:t>
      </w:r>
    </w:p>
    <w:p w:rsidR="00F45C57" w:rsidRDefault="00AC0B02" w:rsidP="00AC0B02">
      <w:pPr>
        <w:numPr>
          <w:ilvl w:val="0"/>
          <w:numId w:val="45"/>
        </w:numPr>
        <w:ind w:right="14" w:hanging="720"/>
      </w:pPr>
      <w:r>
        <w:t xml:space="preserve">the name and contact details of the Supplier’s Data Protection Officer or other relevant contact from whom more information may be obtained; </w:t>
      </w:r>
    </w:p>
    <w:p w:rsidR="00F45C57" w:rsidRDefault="00AC0B02" w:rsidP="00AC0B02">
      <w:pPr>
        <w:numPr>
          <w:ilvl w:val="0"/>
          <w:numId w:val="45"/>
        </w:numPr>
        <w:ind w:right="14" w:hanging="720"/>
      </w:pPr>
      <w:r>
        <w:t xml:space="preserve">measures taken or proposed to be taken to address the Personal Data Breach; and </w:t>
      </w:r>
    </w:p>
    <w:p w:rsidR="00F45C57" w:rsidRDefault="00AC0B02" w:rsidP="00AC0B02">
      <w:pPr>
        <w:numPr>
          <w:ilvl w:val="0"/>
          <w:numId w:val="45"/>
        </w:numPr>
        <w:ind w:right="14" w:hanging="720"/>
      </w:pPr>
      <w:r>
        <w:lastRenderedPageBreak/>
        <w:t xml:space="preserve">describe the likely consequences of the Personal Data Breach. </w:t>
      </w:r>
    </w:p>
    <w:p w:rsidR="00F45C57" w:rsidRDefault="00AC0B02">
      <w:pPr>
        <w:pStyle w:val="Heading3"/>
        <w:tabs>
          <w:tab w:val="center" w:pos="1235"/>
          <w:tab w:val="center" w:pos="2173"/>
        </w:tabs>
        <w:spacing w:after="333"/>
        <w:ind w:left="0" w:firstLine="0"/>
      </w:pPr>
      <w:r>
        <w:rPr>
          <w:rFonts w:ascii="Calibri" w:eastAsia="Calibri" w:hAnsi="Calibri" w:cs="Calibri"/>
          <w:color w:val="000000"/>
          <w:sz w:val="22"/>
          <w:szCs w:val="22"/>
        </w:rPr>
        <w:tab/>
      </w:r>
      <w:r>
        <w:t xml:space="preserve">4. </w:t>
      </w:r>
      <w:r>
        <w:tab/>
        <w:t xml:space="preserve">Audit </w:t>
      </w:r>
    </w:p>
    <w:p w:rsidR="00F45C57" w:rsidRDefault="00AC0B02">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rsidR="00F45C57" w:rsidRDefault="00AC0B02">
      <w:pPr>
        <w:numPr>
          <w:ilvl w:val="0"/>
          <w:numId w:val="24"/>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F45C57" w:rsidRDefault="00AC0B02">
      <w:pPr>
        <w:numPr>
          <w:ilvl w:val="0"/>
          <w:numId w:val="24"/>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F45C57" w:rsidRDefault="00AC0B02">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rsidR="00F45C57" w:rsidRDefault="00AC0B02">
      <w:pPr>
        <w:spacing w:after="744"/>
        <w:ind w:left="1849" w:right="14" w:firstLine="1117"/>
      </w:pPr>
      <w:r>
        <w:t xml:space="preserve">Supplier’s compliance with Clause 4.1 in lieu of conducting such an audit, assessment or inspection. </w:t>
      </w:r>
    </w:p>
    <w:p w:rsidR="00F45C57" w:rsidRDefault="00AC0B02">
      <w:pPr>
        <w:pStyle w:val="Heading3"/>
        <w:tabs>
          <w:tab w:val="center" w:pos="1235"/>
          <w:tab w:val="center" w:pos="3137"/>
        </w:tabs>
        <w:spacing w:after="335"/>
        <w:ind w:left="0" w:firstLine="0"/>
      </w:pPr>
      <w:r>
        <w:rPr>
          <w:rFonts w:ascii="Calibri" w:eastAsia="Calibri" w:hAnsi="Calibri" w:cs="Calibri"/>
          <w:color w:val="000000"/>
          <w:sz w:val="22"/>
          <w:szCs w:val="22"/>
        </w:rPr>
        <w:tab/>
      </w:r>
      <w:r>
        <w:t xml:space="preserve">5. </w:t>
      </w:r>
      <w:r>
        <w:tab/>
        <w:t xml:space="preserve">Impact Assessments </w:t>
      </w:r>
    </w:p>
    <w:p w:rsidR="00F45C57" w:rsidRDefault="00AC0B02">
      <w:pPr>
        <w:tabs>
          <w:tab w:val="center" w:pos="1272"/>
          <w:tab w:val="center" w:pos="2703"/>
        </w:tabs>
        <w:ind w:left="0" w:firstLine="0"/>
      </w:pPr>
      <w:r>
        <w:rPr>
          <w:rFonts w:ascii="Calibri" w:eastAsia="Calibri" w:hAnsi="Calibri" w:cs="Calibri"/>
        </w:rPr>
        <w:tab/>
      </w:r>
      <w:r>
        <w:t xml:space="preserve">5.1 </w:t>
      </w:r>
      <w:r>
        <w:tab/>
        <w:t xml:space="preserve">The Parties shall: </w:t>
      </w:r>
    </w:p>
    <w:p w:rsidR="00F45C57" w:rsidRDefault="00AC0B02">
      <w:pPr>
        <w:numPr>
          <w:ilvl w:val="0"/>
          <w:numId w:val="26"/>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F45C57" w:rsidRDefault="00AC0B02">
      <w:pPr>
        <w:numPr>
          <w:ilvl w:val="0"/>
          <w:numId w:val="26"/>
        </w:numPr>
        <w:spacing w:after="741"/>
        <w:ind w:right="14" w:hanging="720"/>
      </w:pPr>
      <w:r>
        <w:t xml:space="preserve">maintain full and complete records of all Processing carried out in respect of the Personal Data in connection with the Contract, in accordance with the terms of Article 30 UK GDPR. </w:t>
      </w:r>
    </w:p>
    <w:p w:rsidR="00F45C57" w:rsidRDefault="00AC0B02">
      <w:pPr>
        <w:pStyle w:val="Heading3"/>
        <w:tabs>
          <w:tab w:val="center" w:pos="1235"/>
          <w:tab w:val="center" w:pos="2743"/>
        </w:tabs>
        <w:spacing w:after="337"/>
        <w:ind w:left="0" w:firstLine="0"/>
      </w:pPr>
      <w:r>
        <w:rPr>
          <w:rFonts w:ascii="Calibri" w:eastAsia="Calibri" w:hAnsi="Calibri" w:cs="Calibri"/>
          <w:color w:val="000000"/>
          <w:sz w:val="22"/>
          <w:szCs w:val="22"/>
        </w:rPr>
        <w:tab/>
      </w:r>
      <w:r>
        <w:t xml:space="preserve">6. </w:t>
      </w:r>
      <w:r>
        <w:tab/>
        <w:t xml:space="preserve">ICO Guidance </w:t>
      </w:r>
    </w:p>
    <w:p w:rsidR="00F45C57" w:rsidRDefault="00AC0B02">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rsidR="00F45C57" w:rsidRDefault="00AC0B02">
      <w:pPr>
        <w:ind w:left="1849" w:right="14" w:firstLine="1117"/>
      </w:pPr>
      <w:r>
        <w:t xml:space="preserve">Working Days’ notice to the Supplier amend the Contract to ensure that it complies with any guidance issued by the Information Commissioner and/or any relevant Central Government Body. </w:t>
      </w:r>
    </w:p>
    <w:p w:rsidR="00F45C57" w:rsidRDefault="00AC0B02">
      <w:pPr>
        <w:pStyle w:val="Heading3"/>
        <w:tabs>
          <w:tab w:val="center" w:pos="1235"/>
          <w:tab w:val="center" w:pos="4117"/>
        </w:tabs>
        <w:spacing w:after="335"/>
        <w:ind w:left="0" w:firstLine="0"/>
      </w:pPr>
      <w:r>
        <w:rPr>
          <w:rFonts w:ascii="Calibri" w:eastAsia="Calibri" w:hAnsi="Calibri" w:cs="Calibri"/>
          <w:color w:val="000000"/>
          <w:sz w:val="22"/>
          <w:szCs w:val="22"/>
        </w:rPr>
        <w:lastRenderedPageBreak/>
        <w:tab/>
      </w:r>
      <w:r>
        <w:t xml:space="preserve">7. </w:t>
      </w:r>
      <w:r>
        <w:tab/>
        <w:t xml:space="preserve">Liabilities for Data Protection Breach </w:t>
      </w:r>
    </w:p>
    <w:p w:rsidR="00F45C57" w:rsidRDefault="00AC0B02">
      <w:pPr>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F45C57" w:rsidRDefault="00AC0B02">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rsidR="00F45C57" w:rsidRDefault="00AC0B02">
      <w:pPr>
        <w:numPr>
          <w:ilvl w:val="0"/>
          <w:numId w:val="22"/>
        </w:numPr>
        <w:spacing w:after="30" w:line="264" w:lineRule="auto"/>
        <w:ind w:right="14" w:hanging="331"/>
      </w:pPr>
      <w:r>
        <w:t xml:space="preserve">if in the view of the Information Commissioner, the Buyer is responsible for the </w:t>
      </w:r>
    </w:p>
    <w:p w:rsidR="00F45C57" w:rsidRDefault="00AC0B02">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rsidR="00F45C57" w:rsidRDefault="00AC0B02">
      <w:pPr>
        <w:numPr>
          <w:ilvl w:val="0"/>
          <w:numId w:val="22"/>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rsidR="00F45C57" w:rsidRDefault="00AC0B02">
      <w:pPr>
        <w:numPr>
          <w:ilvl w:val="0"/>
          <w:numId w:val="22"/>
        </w:numPr>
        <w:spacing w:after="0"/>
        <w:ind w:right="14" w:hanging="331"/>
      </w:pPr>
      <w:r>
        <w:t xml:space="preserve">if no view as to responsibility is expressed by the Information </w:t>
      </w:r>
    </w:p>
    <w:p w:rsidR="00F45C57" w:rsidRDefault="00AC0B02">
      <w:pPr>
        <w:spacing w:after="254"/>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rsidR="00F45C57" w:rsidRDefault="00AC0B02">
      <w:pPr>
        <w:numPr>
          <w:ilvl w:val="1"/>
          <w:numId w:val="17"/>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F45C57" w:rsidRDefault="00AC0B02">
      <w:pPr>
        <w:numPr>
          <w:ilvl w:val="1"/>
          <w:numId w:val="17"/>
        </w:numPr>
        <w:ind w:right="14" w:hanging="720"/>
      </w:pPr>
      <w:r>
        <w:t xml:space="preserve">In respect of any losses, cost claims or expenses incurred by either Party as a result of a Personal Data Breach (the “Claim Losses”): </w:t>
      </w:r>
    </w:p>
    <w:p w:rsidR="00F45C57" w:rsidRDefault="00AC0B02">
      <w:pPr>
        <w:numPr>
          <w:ilvl w:val="0"/>
          <w:numId w:val="16"/>
        </w:numPr>
        <w:spacing w:before="240" w:after="0"/>
        <w:ind w:right="14" w:hanging="331"/>
      </w:pPr>
      <w:r>
        <w:lastRenderedPageBreak/>
        <w:t xml:space="preserve">if the Buyer is responsible for the relevant Personal Data Breach, then the Buyer shall be responsible for the Claim Losses; </w:t>
      </w:r>
    </w:p>
    <w:p w:rsidR="00F45C57" w:rsidRDefault="00AC0B02">
      <w:pPr>
        <w:numPr>
          <w:ilvl w:val="0"/>
          <w:numId w:val="16"/>
        </w:numPr>
        <w:spacing w:before="240"/>
        <w:ind w:right="14" w:hanging="331"/>
      </w:pPr>
      <w:r>
        <w:t xml:space="preserve">if the Supplier is responsible for the relevant Personal Data Breach, then the Supplier shall be responsible for the Claim Losses: and  </w:t>
      </w:r>
    </w:p>
    <w:p w:rsidR="00F45C57" w:rsidRDefault="00AC0B02">
      <w:pPr>
        <w:numPr>
          <w:ilvl w:val="0"/>
          <w:numId w:val="16"/>
        </w:numPr>
        <w:spacing w:before="240" w:after="555"/>
        <w:ind w:right="14" w:hanging="331"/>
      </w:pPr>
      <w:r>
        <w:t xml:space="preserve">if responsibility for the relevant Personal Data Breach is unclear, then the Buyer and the Supplier shall be responsible for the Claim Losses equally. </w:t>
      </w:r>
    </w:p>
    <w:p w:rsidR="00F45C57" w:rsidRDefault="00AC0B02">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rsidR="00F45C57" w:rsidRDefault="00AC0B02">
      <w:pPr>
        <w:pStyle w:val="Heading3"/>
        <w:tabs>
          <w:tab w:val="center" w:pos="1235"/>
          <w:tab w:val="center" w:pos="2577"/>
        </w:tabs>
        <w:spacing w:after="335"/>
        <w:ind w:left="0" w:firstLine="0"/>
      </w:pPr>
      <w:r>
        <w:rPr>
          <w:rFonts w:ascii="Calibri" w:eastAsia="Calibri" w:hAnsi="Calibri" w:cs="Calibri"/>
          <w:color w:val="000000"/>
          <w:sz w:val="22"/>
          <w:szCs w:val="22"/>
        </w:rPr>
        <w:tab/>
      </w:r>
      <w:r>
        <w:t xml:space="preserve">8. </w:t>
      </w:r>
      <w:r>
        <w:tab/>
        <w:t xml:space="preserve">Termination </w:t>
      </w:r>
    </w:p>
    <w:p w:rsidR="00F45C57" w:rsidRDefault="00AC0B02">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rsidR="00F45C57" w:rsidRDefault="00AC0B02">
      <w:pPr>
        <w:pStyle w:val="Heading3"/>
        <w:tabs>
          <w:tab w:val="center" w:pos="1235"/>
          <w:tab w:val="center" w:pos="2843"/>
        </w:tabs>
        <w:spacing w:after="335"/>
        <w:ind w:left="0" w:firstLine="0"/>
      </w:pPr>
      <w:r>
        <w:rPr>
          <w:rFonts w:ascii="Calibri" w:eastAsia="Calibri" w:hAnsi="Calibri" w:cs="Calibri"/>
          <w:color w:val="000000"/>
          <w:sz w:val="22"/>
          <w:szCs w:val="22"/>
        </w:rPr>
        <w:tab/>
      </w:r>
      <w:r>
        <w:t xml:space="preserve">9. </w:t>
      </w:r>
      <w:r>
        <w:tab/>
        <w:t xml:space="preserve">Sub-Processing </w:t>
      </w:r>
    </w:p>
    <w:p w:rsidR="00F45C57" w:rsidRDefault="00AC0B02">
      <w:pPr>
        <w:ind w:left="1838" w:right="14" w:hanging="720"/>
      </w:pPr>
      <w:r>
        <w:t xml:space="preserve">9.1 </w:t>
      </w:r>
      <w:r>
        <w:tab/>
        <w:t xml:space="preserve">In respect of any Processing of Personal Data performed by a third party on behalf of a Party, that Party shall: </w:t>
      </w:r>
    </w:p>
    <w:p w:rsidR="00F45C57" w:rsidRDefault="00AC0B02">
      <w:pPr>
        <w:numPr>
          <w:ilvl w:val="0"/>
          <w:numId w:val="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F45C57" w:rsidRDefault="00AC0B02">
      <w:pPr>
        <w:numPr>
          <w:ilvl w:val="0"/>
          <w:numId w:val="3"/>
        </w:numPr>
        <w:spacing w:after="716"/>
        <w:ind w:right="14" w:hanging="720"/>
      </w:pPr>
      <w:r>
        <w:t xml:space="preserve">ensure that a suitable agreement is in place with the third party as required under applicable Data Protection Legislation. </w:t>
      </w:r>
    </w:p>
    <w:p w:rsidR="00F45C57" w:rsidRDefault="00AC0B02">
      <w:pPr>
        <w:pStyle w:val="Heading3"/>
        <w:spacing w:after="321"/>
        <w:ind w:left="1113" w:firstLine="1118"/>
      </w:pPr>
      <w:r>
        <w:t xml:space="preserve">10. Data Retention </w:t>
      </w:r>
    </w:p>
    <w:p w:rsidR="00F45C57" w:rsidRDefault="00AC0B02">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rsidR="00F45C57" w:rsidRDefault="00AC0B02">
      <w:pPr>
        <w:spacing w:after="30" w:line="264" w:lineRule="auto"/>
        <w:ind w:left="1843" w:right="127" w:firstLine="0"/>
        <w:sectPr w:rsidR="00F45C57">
          <w:headerReference w:type="even" r:id="rId29"/>
          <w:headerReference w:type="default" r:id="rId30"/>
          <w:footerReference w:type="even" r:id="rId31"/>
          <w:footerReference w:type="default" r:id="rId32"/>
          <w:headerReference w:type="first" r:id="rId33"/>
          <w:footerReference w:type="first" r:id="rId34"/>
          <w:pgSz w:w="11921" w:h="16841"/>
          <w:pgMar w:top="1109" w:right="1150" w:bottom="1290" w:left="0" w:header="720" w:footer="1014" w:gutter="0"/>
          <w:pgNumType w:start="1"/>
          <w:cols w:space="720"/>
        </w:sectPr>
      </w:pPr>
      <w:r>
        <w:lastRenderedPageBreak/>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rsidR="00F45C57" w:rsidRDefault="00F45C57">
      <w:pPr>
        <w:spacing w:after="30" w:line="264" w:lineRule="auto"/>
        <w:ind w:left="0" w:right="-5" w:firstLine="0"/>
      </w:pPr>
    </w:p>
    <w:sectPr w:rsidR="00F45C57">
      <w:footerReference w:type="default" r:id="rId35"/>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BB" w:rsidRDefault="00F14BBB">
      <w:pPr>
        <w:spacing w:after="0" w:line="240" w:lineRule="auto"/>
      </w:pPr>
      <w:r>
        <w:separator/>
      </w:r>
    </w:p>
  </w:endnote>
  <w:endnote w:type="continuationSeparator" w:id="0">
    <w:p w:rsidR="00F14BBB" w:rsidRDefault="00F1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AC0B02">
    <w:pPr>
      <w:spacing w:after="0" w:line="256" w:lineRule="auto"/>
      <w:ind w:left="0" w:right="-3" w:firstLine="0"/>
      <w:jc w:val="right"/>
    </w:pPr>
    <w:r>
      <w:fldChar w:fldCharType="begin"/>
    </w:r>
    <w:r>
      <w:instrText>PAGE</w:instrText>
    </w:r>
    <w:r>
      <w:fldChar w:fldCharType="separate"/>
    </w:r>
    <w:r w:rsidR="0002374D">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BB" w:rsidRDefault="00F14BBB">
      <w:pPr>
        <w:spacing w:after="0" w:line="240" w:lineRule="auto"/>
      </w:pPr>
      <w:r>
        <w:separator/>
      </w:r>
    </w:p>
  </w:footnote>
  <w:footnote w:type="continuationSeparator" w:id="0">
    <w:p w:rsidR="00F14BBB" w:rsidRDefault="00F1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57" w:rsidRDefault="00F45C5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D01"/>
    <w:multiLevelType w:val="multilevel"/>
    <w:tmpl w:val="B5FCFBB0"/>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95110F3"/>
    <w:multiLevelType w:val="multilevel"/>
    <w:tmpl w:val="DDEA0CE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B1148DD"/>
    <w:multiLevelType w:val="multilevel"/>
    <w:tmpl w:val="08D43088"/>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CAE13DF"/>
    <w:multiLevelType w:val="multilevel"/>
    <w:tmpl w:val="2C725F7E"/>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DFB1B24"/>
    <w:multiLevelType w:val="multilevel"/>
    <w:tmpl w:val="BDB69C5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15BD1FF2"/>
    <w:multiLevelType w:val="multilevel"/>
    <w:tmpl w:val="896C909C"/>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1CF51F27"/>
    <w:multiLevelType w:val="multilevel"/>
    <w:tmpl w:val="85E0433A"/>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1D2413FF"/>
    <w:multiLevelType w:val="multilevel"/>
    <w:tmpl w:val="B408119E"/>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1E7950DF"/>
    <w:multiLevelType w:val="multilevel"/>
    <w:tmpl w:val="919A33F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21A614DC"/>
    <w:multiLevelType w:val="multilevel"/>
    <w:tmpl w:val="EF1A662A"/>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22777577"/>
    <w:multiLevelType w:val="multilevel"/>
    <w:tmpl w:val="70DC36E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24A34B55"/>
    <w:multiLevelType w:val="multilevel"/>
    <w:tmpl w:val="9B1CE82E"/>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267C1491"/>
    <w:multiLevelType w:val="multilevel"/>
    <w:tmpl w:val="7FCAD5C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278E3D2E"/>
    <w:multiLevelType w:val="multilevel"/>
    <w:tmpl w:val="9C747AF4"/>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2EB33509"/>
    <w:multiLevelType w:val="multilevel"/>
    <w:tmpl w:val="A4689AC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396D584A"/>
    <w:multiLevelType w:val="multilevel"/>
    <w:tmpl w:val="C26E918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3E02216A"/>
    <w:multiLevelType w:val="multilevel"/>
    <w:tmpl w:val="298A1610"/>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3E2B406F"/>
    <w:multiLevelType w:val="multilevel"/>
    <w:tmpl w:val="25A6D32C"/>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3EC257A2"/>
    <w:multiLevelType w:val="multilevel"/>
    <w:tmpl w:val="60DEA14C"/>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400D6A0C"/>
    <w:multiLevelType w:val="multilevel"/>
    <w:tmpl w:val="3FC2846C"/>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402626B2"/>
    <w:multiLevelType w:val="multilevel"/>
    <w:tmpl w:val="63EE380E"/>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40937EFC"/>
    <w:multiLevelType w:val="multilevel"/>
    <w:tmpl w:val="D93EA84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409B3917"/>
    <w:multiLevelType w:val="multilevel"/>
    <w:tmpl w:val="BF26D0E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3" w15:restartNumberingAfterBreak="0">
    <w:nsid w:val="40AF40FC"/>
    <w:multiLevelType w:val="multilevel"/>
    <w:tmpl w:val="8C2CF1B0"/>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45982BFB"/>
    <w:multiLevelType w:val="multilevel"/>
    <w:tmpl w:val="FAB8FC9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47EC6513"/>
    <w:multiLevelType w:val="multilevel"/>
    <w:tmpl w:val="9460BD4A"/>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48DD0DBB"/>
    <w:multiLevelType w:val="multilevel"/>
    <w:tmpl w:val="E7286E3A"/>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4C0A5043"/>
    <w:multiLevelType w:val="multilevel"/>
    <w:tmpl w:val="C75A6472"/>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8" w15:restartNumberingAfterBreak="0">
    <w:nsid w:val="4D767E67"/>
    <w:multiLevelType w:val="multilevel"/>
    <w:tmpl w:val="1F1CD6D4"/>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4E38726F"/>
    <w:multiLevelType w:val="multilevel"/>
    <w:tmpl w:val="CC2E82E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0" w15:restartNumberingAfterBreak="0">
    <w:nsid w:val="4F7332C6"/>
    <w:multiLevelType w:val="multilevel"/>
    <w:tmpl w:val="3B603F18"/>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595560C6"/>
    <w:multiLevelType w:val="multilevel"/>
    <w:tmpl w:val="D2827F6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5A234CF9"/>
    <w:multiLevelType w:val="multilevel"/>
    <w:tmpl w:val="5CA49B7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5A6D4A3C"/>
    <w:multiLevelType w:val="multilevel"/>
    <w:tmpl w:val="2362DDCA"/>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3C2FB6"/>
    <w:multiLevelType w:val="multilevel"/>
    <w:tmpl w:val="0DDC0768"/>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5" w15:restartNumberingAfterBreak="0">
    <w:nsid w:val="5E582B78"/>
    <w:multiLevelType w:val="multilevel"/>
    <w:tmpl w:val="9AF2E696"/>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5FAD3F3D"/>
    <w:multiLevelType w:val="multilevel"/>
    <w:tmpl w:val="A036ABFC"/>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633D6CC5"/>
    <w:multiLevelType w:val="multilevel"/>
    <w:tmpl w:val="0290D0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E21A76"/>
    <w:multiLevelType w:val="multilevel"/>
    <w:tmpl w:val="990619B0"/>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9" w15:restartNumberingAfterBreak="0">
    <w:nsid w:val="68763975"/>
    <w:multiLevelType w:val="multilevel"/>
    <w:tmpl w:val="EFC62C36"/>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6B8239F2"/>
    <w:multiLevelType w:val="multilevel"/>
    <w:tmpl w:val="8C66A480"/>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1" w15:restartNumberingAfterBreak="0">
    <w:nsid w:val="6BF5524C"/>
    <w:multiLevelType w:val="multilevel"/>
    <w:tmpl w:val="C3B80A28"/>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42" w15:restartNumberingAfterBreak="0">
    <w:nsid w:val="6CF52EEC"/>
    <w:multiLevelType w:val="multilevel"/>
    <w:tmpl w:val="C05048E0"/>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3" w15:restartNumberingAfterBreak="0">
    <w:nsid w:val="6D430437"/>
    <w:multiLevelType w:val="multilevel"/>
    <w:tmpl w:val="A78ADD5A"/>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703D224F"/>
    <w:multiLevelType w:val="multilevel"/>
    <w:tmpl w:val="C71C206A"/>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5" w15:restartNumberingAfterBreak="0">
    <w:nsid w:val="71325494"/>
    <w:multiLevelType w:val="multilevel"/>
    <w:tmpl w:val="D124E080"/>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7259086A"/>
    <w:multiLevelType w:val="multilevel"/>
    <w:tmpl w:val="F72AA3C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7" w15:restartNumberingAfterBreak="0">
    <w:nsid w:val="772E7406"/>
    <w:multiLevelType w:val="multilevel"/>
    <w:tmpl w:val="CB96B044"/>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7CD60173"/>
    <w:multiLevelType w:val="multilevel"/>
    <w:tmpl w:val="930A72FC"/>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7E8E6C9C"/>
    <w:multiLevelType w:val="multilevel"/>
    <w:tmpl w:val="E37EFEB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5"/>
  </w:num>
  <w:num w:numId="3">
    <w:abstractNumId w:val="12"/>
  </w:num>
  <w:num w:numId="4">
    <w:abstractNumId w:val="48"/>
  </w:num>
  <w:num w:numId="5">
    <w:abstractNumId w:val="28"/>
  </w:num>
  <w:num w:numId="6">
    <w:abstractNumId w:val="7"/>
  </w:num>
  <w:num w:numId="7">
    <w:abstractNumId w:val="14"/>
  </w:num>
  <w:num w:numId="8">
    <w:abstractNumId w:val="3"/>
  </w:num>
  <w:num w:numId="9">
    <w:abstractNumId w:val="34"/>
  </w:num>
  <w:num w:numId="10">
    <w:abstractNumId w:val="23"/>
  </w:num>
  <w:num w:numId="11">
    <w:abstractNumId w:val="15"/>
  </w:num>
  <w:num w:numId="12">
    <w:abstractNumId w:val="26"/>
  </w:num>
  <w:num w:numId="13">
    <w:abstractNumId w:val="8"/>
  </w:num>
  <w:num w:numId="14">
    <w:abstractNumId w:val="40"/>
  </w:num>
  <w:num w:numId="15">
    <w:abstractNumId w:val="5"/>
  </w:num>
  <w:num w:numId="16">
    <w:abstractNumId w:val="6"/>
  </w:num>
  <w:num w:numId="17">
    <w:abstractNumId w:val="17"/>
  </w:num>
  <w:num w:numId="18">
    <w:abstractNumId w:val="36"/>
  </w:num>
  <w:num w:numId="19">
    <w:abstractNumId w:val="24"/>
  </w:num>
  <w:num w:numId="20">
    <w:abstractNumId w:val="31"/>
  </w:num>
  <w:num w:numId="21">
    <w:abstractNumId w:val="46"/>
  </w:num>
  <w:num w:numId="22">
    <w:abstractNumId w:val="45"/>
  </w:num>
  <w:num w:numId="23">
    <w:abstractNumId w:val="0"/>
  </w:num>
  <w:num w:numId="24">
    <w:abstractNumId w:val="11"/>
  </w:num>
  <w:num w:numId="25">
    <w:abstractNumId w:val="47"/>
  </w:num>
  <w:num w:numId="26">
    <w:abstractNumId w:val="29"/>
  </w:num>
  <w:num w:numId="27">
    <w:abstractNumId w:val="38"/>
  </w:num>
  <w:num w:numId="28">
    <w:abstractNumId w:val="42"/>
  </w:num>
  <w:num w:numId="29">
    <w:abstractNumId w:val="4"/>
  </w:num>
  <w:num w:numId="30">
    <w:abstractNumId w:val="10"/>
  </w:num>
  <w:num w:numId="31">
    <w:abstractNumId w:val="30"/>
  </w:num>
  <w:num w:numId="32">
    <w:abstractNumId w:val="49"/>
  </w:num>
  <w:num w:numId="33">
    <w:abstractNumId w:val="33"/>
  </w:num>
  <w:num w:numId="34">
    <w:abstractNumId w:val="9"/>
  </w:num>
  <w:num w:numId="35">
    <w:abstractNumId w:val="20"/>
  </w:num>
  <w:num w:numId="36">
    <w:abstractNumId w:val="39"/>
  </w:num>
  <w:num w:numId="37">
    <w:abstractNumId w:val="22"/>
  </w:num>
  <w:num w:numId="38">
    <w:abstractNumId w:val="27"/>
  </w:num>
  <w:num w:numId="39">
    <w:abstractNumId w:val="41"/>
  </w:num>
  <w:num w:numId="40">
    <w:abstractNumId w:val="2"/>
  </w:num>
  <w:num w:numId="41">
    <w:abstractNumId w:val="13"/>
  </w:num>
  <w:num w:numId="42">
    <w:abstractNumId w:val="21"/>
  </w:num>
  <w:num w:numId="43">
    <w:abstractNumId w:val="35"/>
  </w:num>
  <w:num w:numId="44">
    <w:abstractNumId w:val="32"/>
  </w:num>
  <w:num w:numId="45">
    <w:abstractNumId w:val="18"/>
  </w:num>
  <w:num w:numId="46">
    <w:abstractNumId w:val="16"/>
  </w:num>
  <w:num w:numId="47">
    <w:abstractNumId w:val="37"/>
  </w:num>
  <w:num w:numId="48">
    <w:abstractNumId w:val="1"/>
  </w:num>
  <w:num w:numId="49">
    <w:abstractNumId w:val="44"/>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57"/>
    <w:rsid w:val="0002374D"/>
    <w:rsid w:val="0095663A"/>
    <w:rsid w:val="00AC0B02"/>
    <w:rsid w:val="00C211AB"/>
    <w:rsid w:val="00F14BBB"/>
    <w:rsid w:val="00F4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5952-E71A-4E99-84EC-AA17F37A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4" w:lineRule="auto"/>
      <w:outlineLvl w:val="0"/>
    </w:pPr>
    <w:rPr>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64" w:lineRule="auto"/>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4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250" w:line="259" w:lineRule="auto"/>
      <w:ind w:left="1138" w:hanging="2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0">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1">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2">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3">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4">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5">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6">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7">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8">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9">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a">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b">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c">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d">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e">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0">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1">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2">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3">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4">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5">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6">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7">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8">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9">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a">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 w:type="table" w:customStyle="1" w:styleId="afb">
    <w:basedOn w:val="TableNormal"/>
    <w:pPr>
      <w:spacing w:after="0" w:line="240" w:lineRule="auto"/>
      <w:ind w:left="0" w:firstLine="0"/>
    </w:pPr>
    <w:rPr>
      <w:rFonts w:ascii="Times New Roman" w:eastAsia="Times New Roman" w:hAnsi="Times New Roman" w:cs="Times New Roman"/>
      <w:sz w:val="20"/>
      <w:szCs w:val="20"/>
    </w:r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65602/%20HMG_Baseline_Personnel_Security_Standard.pdf"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fontTable" Target="fontTable.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KiQWfyA8N+UxAB+utS9vncUHlQ==">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23187</Words>
  <Characters>132167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Beresford</dc:creator>
  <cp:lastModifiedBy>Charlie Beresford</cp:lastModifiedBy>
  <cp:revision>3</cp:revision>
  <dcterms:created xsi:type="dcterms:W3CDTF">2024-01-23T09:45:00Z</dcterms:created>
  <dcterms:modified xsi:type="dcterms:W3CDTF">2024-01-23T12:43:00Z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0x01010087D6819DB15E7C409A1B0063DBAB02CB</vt:lpwstr>
  </property>
</Properties>
</file>