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52B36" w14:textId="2D4BC8DB" w:rsidR="00FD3D97" w:rsidRDefault="00032FAA">
      <w:pPr>
        <w:rPr>
          <w:b/>
          <w:bCs/>
          <w:u w:val="single"/>
        </w:rPr>
      </w:pPr>
      <w:r w:rsidRPr="00032FAA">
        <w:rPr>
          <w:b/>
          <w:bCs/>
          <w:u w:val="single"/>
        </w:rPr>
        <w:t>WWF Youth Leadership Online Course</w:t>
      </w:r>
    </w:p>
    <w:p w14:paraId="40A2BB1E" w14:textId="17D28536" w:rsidR="00FD3D97" w:rsidRPr="00FD3D97" w:rsidRDefault="00FD3D97">
      <w:r>
        <w:t>WWF-UK are looking f</w:t>
      </w:r>
      <w:r w:rsidR="0012258F">
        <w:t>or responses to the below brief to design and produce a youth leadership training course aimed at a global audience of 16-25</w:t>
      </w:r>
      <w:r w:rsidR="00142BE3">
        <w:t>-</w:t>
      </w:r>
      <w:r w:rsidR="0012258F">
        <w:t xml:space="preserve">year olds. </w:t>
      </w:r>
      <w:r w:rsidR="00142BE3">
        <w:t xml:space="preserve">We welcome collaborative responses and invite submissions on any element of the </w:t>
      </w:r>
      <w:r w:rsidR="004F6513">
        <w:t>tender;</w:t>
      </w:r>
      <w:r w:rsidR="00142BE3">
        <w:t xml:space="preserve"> however, our preference is to commission the works in full. </w:t>
      </w:r>
    </w:p>
    <w:p w14:paraId="2E54733B" w14:textId="2D520A4C" w:rsidR="00FD3D97" w:rsidRDefault="00E51A1C">
      <w:r>
        <w:t>Proposals should be no more than 10 pages/slides long and include:</w:t>
      </w:r>
    </w:p>
    <w:p w14:paraId="68398352" w14:textId="5B944510" w:rsidR="00E51A1C" w:rsidRDefault="00E51A1C" w:rsidP="00E51A1C">
      <w:pPr>
        <w:pStyle w:val="ListParagraph"/>
        <w:numPr>
          <w:ilvl w:val="0"/>
          <w:numId w:val="8"/>
        </w:numPr>
      </w:pPr>
      <w:r>
        <w:t xml:space="preserve">Rationale for how you intend to deliver </w:t>
      </w:r>
      <w:r w:rsidR="00365F6B">
        <w:t>on the brief</w:t>
      </w:r>
      <w:r w:rsidR="004C03E4">
        <w:t>.</w:t>
      </w:r>
    </w:p>
    <w:p w14:paraId="0DA276A5" w14:textId="389BB258" w:rsidR="00E31182" w:rsidRDefault="00E31182" w:rsidP="00E51A1C">
      <w:pPr>
        <w:pStyle w:val="ListParagraph"/>
        <w:numPr>
          <w:ilvl w:val="0"/>
          <w:numId w:val="8"/>
        </w:numPr>
      </w:pPr>
      <w:r>
        <w:t xml:space="preserve">Evidence of your means to deliver the </w:t>
      </w:r>
      <w:r w:rsidR="00365F6B">
        <w:t>brief</w:t>
      </w:r>
      <w:r w:rsidR="004C03E4">
        <w:t>.</w:t>
      </w:r>
    </w:p>
    <w:p w14:paraId="7F574835" w14:textId="066837BB" w:rsidR="00E31182" w:rsidRDefault="00E31182" w:rsidP="00E51A1C">
      <w:pPr>
        <w:pStyle w:val="ListParagraph"/>
        <w:numPr>
          <w:ilvl w:val="0"/>
          <w:numId w:val="8"/>
        </w:numPr>
      </w:pPr>
      <w:r>
        <w:t>Previous relevant experience</w:t>
      </w:r>
      <w:r w:rsidR="0094656B">
        <w:t>, including of producing materials for youth</w:t>
      </w:r>
      <w:r w:rsidR="004C03E4">
        <w:t>.</w:t>
      </w:r>
    </w:p>
    <w:p w14:paraId="0ABA5BB6" w14:textId="14DC282E" w:rsidR="00E31182" w:rsidRDefault="00E31182" w:rsidP="00E51A1C">
      <w:pPr>
        <w:pStyle w:val="ListParagraph"/>
        <w:numPr>
          <w:ilvl w:val="0"/>
          <w:numId w:val="8"/>
        </w:numPr>
      </w:pPr>
      <w:r>
        <w:t>Details of your methodology for delivering the</w:t>
      </w:r>
      <w:r w:rsidR="00365F6B">
        <w:t xml:space="preserve"> work outlined in the brief</w:t>
      </w:r>
      <w:r w:rsidR="004C03E4">
        <w:t>.</w:t>
      </w:r>
    </w:p>
    <w:p w14:paraId="08DD3366" w14:textId="73E3B158" w:rsidR="009B2E83" w:rsidRDefault="009B2E83" w:rsidP="009B2E83">
      <w:pPr>
        <w:pStyle w:val="ListParagraph"/>
        <w:numPr>
          <w:ilvl w:val="0"/>
          <w:numId w:val="8"/>
        </w:numPr>
      </w:pPr>
      <w:r>
        <w:t xml:space="preserve">Proposed resourcing and full cost breakdown to deliver the brief. </w:t>
      </w:r>
    </w:p>
    <w:p w14:paraId="59C1F630" w14:textId="672EAF3D" w:rsidR="004E1B96" w:rsidRDefault="00E31182" w:rsidP="004E1B96">
      <w:pPr>
        <w:pStyle w:val="ListParagraph"/>
        <w:numPr>
          <w:ilvl w:val="0"/>
          <w:numId w:val="8"/>
        </w:numPr>
      </w:pPr>
      <w:r>
        <w:t xml:space="preserve">Testimonials from previous </w:t>
      </w:r>
      <w:r w:rsidR="0094656B">
        <w:t>clients</w:t>
      </w:r>
      <w:r w:rsidR="004C03E4">
        <w:t>.</w:t>
      </w:r>
    </w:p>
    <w:p w14:paraId="05BF33FB" w14:textId="1DCD4ABE" w:rsidR="004E1B96" w:rsidRDefault="004E1B96" w:rsidP="004E1B96">
      <w:pPr>
        <w:pStyle w:val="ListParagraph"/>
        <w:numPr>
          <w:ilvl w:val="0"/>
          <w:numId w:val="8"/>
        </w:numPr>
      </w:pPr>
      <w:r>
        <w:t xml:space="preserve">Rate card for additional consultancy beyond the scope of the brief, to cover dissemination and delivery of the </w:t>
      </w:r>
      <w:r w:rsidR="009F1BA1">
        <w:t>materials after launch.</w:t>
      </w:r>
      <w:r w:rsidR="009B2E83">
        <w:t xml:space="preserve"> Please note, this is dependent on additional funding</w:t>
      </w:r>
      <w:r w:rsidR="00716530">
        <w:t xml:space="preserve"> and not yet guaranteed.</w:t>
      </w:r>
      <w:r w:rsidR="009F1BA1">
        <w:t xml:space="preserve"> </w:t>
      </w:r>
    </w:p>
    <w:p w14:paraId="574516D4" w14:textId="3643D2C5" w:rsidR="006A1314" w:rsidRDefault="006A1314" w:rsidP="004E1B96">
      <w:pPr>
        <w:pStyle w:val="ListParagraph"/>
        <w:numPr>
          <w:ilvl w:val="0"/>
          <w:numId w:val="8"/>
        </w:numPr>
      </w:pPr>
      <w:r>
        <w:t>Details of any added value initiatives or support for youth groups and networks beyond the scope of this brief</w:t>
      </w:r>
      <w:r w:rsidR="004C03E4">
        <w:t>.</w:t>
      </w:r>
    </w:p>
    <w:p w14:paraId="188C8590" w14:textId="05E85ACE" w:rsidR="008A75C9" w:rsidRPr="000839ED" w:rsidRDefault="00AC6F57" w:rsidP="00731BBD">
      <w:r>
        <w:t>Supporting material, such as case studies or links to</w:t>
      </w:r>
      <w:r w:rsidR="00AE20AE">
        <w:t xml:space="preserve"> credentials will be accepted beyond the 10</w:t>
      </w:r>
      <w:r w:rsidR="006F7FEB">
        <w:t>-</w:t>
      </w:r>
      <w:r w:rsidR="00AE20AE">
        <w:t xml:space="preserve">page limit but </w:t>
      </w:r>
      <w:r w:rsidR="000839ED">
        <w:t>must be relevant to th</w:t>
      </w:r>
      <w:r w:rsidR="00716530">
        <w:t>is scope of work</w:t>
      </w:r>
      <w:r w:rsidR="00AE20AE">
        <w:t xml:space="preserve">. </w:t>
      </w:r>
    </w:p>
    <w:tbl>
      <w:tblPr>
        <w:tblStyle w:val="TableGrid"/>
        <w:tblW w:w="0" w:type="auto"/>
        <w:tblLook w:val="04A0" w:firstRow="1" w:lastRow="0" w:firstColumn="1" w:lastColumn="0" w:noHBand="0" w:noVBand="1"/>
      </w:tblPr>
      <w:tblGrid>
        <w:gridCol w:w="2284"/>
        <w:gridCol w:w="6732"/>
      </w:tblGrid>
      <w:tr w:rsidR="00032FAA" w14:paraId="69228711" w14:textId="77777777" w:rsidTr="00032FAA">
        <w:tc>
          <w:tcPr>
            <w:tcW w:w="1696" w:type="dxa"/>
          </w:tcPr>
          <w:p w14:paraId="622381CB" w14:textId="244AF124" w:rsidR="00032FAA" w:rsidRPr="00032FAA" w:rsidRDefault="00032FAA">
            <w:pPr>
              <w:rPr>
                <w:b/>
                <w:bCs/>
              </w:rPr>
            </w:pPr>
            <w:r>
              <w:rPr>
                <w:b/>
                <w:bCs/>
              </w:rPr>
              <w:t>Date</w:t>
            </w:r>
          </w:p>
        </w:tc>
        <w:tc>
          <w:tcPr>
            <w:tcW w:w="7320" w:type="dxa"/>
          </w:tcPr>
          <w:p w14:paraId="07372210" w14:textId="7B791274" w:rsidR="00032FAA" w:rsidRPr="00032FAA" w:rsidRDefault="00032FAA">
            <w:r>
              <w:t>3</w:t>
            </w:r>
            <w:r w:rsidRPr="00032FAA">
              <w:rPr>
                <w:vertAlign w:val="superscript"/>
              </w:rPr>
              <w:t>rd</w:t>
            </w:r>
            <w:r>
              <w:t xml:space="preserve"> December 2020</w:t>
            </w:r>
          </w:p>
        </w:tc>
      </w:tr>
      <w:tr w:rsidR="00032FAA" w14:paraId="329C01A7" w14:textId="77777777" w:rsidTr="00032FAA">
        <w:tc>
          <w:tcPr>
            <w:tcW w:w="1696" w:type="dxa"/>
          </w:tcPr>
          <w:p w14:paraId="6CA48D69" w14:textId="2FF37039" w:rsidR="00032FAA" w:rsidRPr="00032FAA" w:rsidRDefault="00032FAA">
            <w:pPr>
              <w:rPr>
                <w:b/>
                <w:bCs/>
              </w:rPr>
            </w:pPr>
            <w:r>
              <w:rPr>
                <w:b/>
                <w:bCs/>
              </w:rPr>
              <w:t>Overview</w:t>
            </w:r>
          </w:p>
        </w:tc>
        <w:tc>
          <w:tcPr>
            <w:tcW w:w="7320" w:type="dxa"/>
          </w:tcPr>
          <w:p w14:paraId="389F89A4" w14:textId="1602600F" w:rsidR="00624065" w:rsidRPr="00927D17" w:rsidRDefault="00D127C0" w:rsidP="00624065">
            <w:pPr>
              <w:rPr>
                <w:rFonts w:cstheme="minorHAnsi"/>
              </w:rPr>
            </w:pPr>
            <w:r w:rsidRPr="00927D17">
              <w:rPr>
                <w:rFonts w:cstheme="minorHAnsi"/>
              </w:rPr>
              <w:t xml:space="preserve">We are looking to produce an online youth leadership training course for 16-25-year olds. </w:t>
            </w:r>
            <w:r w:rsidR="00316C9A" w:rsidRPr="00927D17">
              <w:rPr>
                <w:rFonts w:cstheme="minorHAnsi"/>
              </w:rPr>
              <w:t xml:space="preserve">The </w:t>
            </w:r>
            <w:r w:rsidR="00624065" w:rsidRPr="00927D17">
              <w:rPr>
                <w:rFonts w:cstheme="minorHAnsi"/>
              </w:rPr>
              <w:t xml:space="preserve">course, through a process of self-reflection exercises, will help guide young people to understand what kind of </w:t>
            </w:r>
            <w:r w:rsidR="00716530">
              <w:rPr>
                <w:rFonts w:cstheme="minorHAnsi"/>
              </w:rPr>
              <w:t>‘</w:t>
            </w:r>
            <w:r w:rsidR="00624065" w:rsidRPr="00927D17">
              <w:rPr>
                <w:rFonts w:cstheme="minorHAnsi"/>
              </w:rPr>
              <w:t>Changemaker</w:t>
            </w:r>
            <w:r w:rsidR="00716530">
              <w:rPr>
                <w:rFonts w:cstheme="minorHAnsi"/>
              </w:rPr>
              <w:t>’</w:t>
            </w:r>
            <w:r w:rsidR="00624065" w:rsidRPr="00927D17">
              <w:rPr>
                <w:rFonts w:cstheme="minorHAnsi"/>
              </w:rPr>
              <w:t xml:space="preserve"> they are. In a similar style to a personality test, a young person working through the </w:t>
            </w:r>
            <w:r w:rsidR="00F82789" w:rsidRPr="00927D17">
              <w:rPr>
                <w:rFonts w:cstheme="minorHAnsi"/>
              </w:rPr>
              <w:t>course</w:t>
            </w:r>
            <w:r w:rsidR="00624065" w:rsidRPr="00927D17">
              <w:rPr>
                <w:rFonts w:cstheme="minorHAnsi"/>
              </w:rPr>
              <w:t xml:space="preserve"> will answer various questions about themselves to land on a ‘changemaker identity’. </w:t>
            </w:r>
          </w:p>
          <w:p w14:paraId="2FFD06E9" w14:textId="77777777" w:rsidR="00F82789" w:rsidRPr="00927D17" w:rsidRDefault="00F82789" w:rsidP="00624065">
            <w:pPr>
              <w:rPr>
                <w:rFonts w:cstheme="minorHAnsi"/>
              </w:rPr>
            </w:pPr>
          </w:p>
          <w:p w14:paraId="5B703796" w14:textId="6F346818" w:rsidR="00624065" w:rsidRPr="00927D17" w:rsidRDefault="00624065" w:rsidP="00624065">
            <w:pPr>
              <w:rPr>
                <w:rFonts w:cstheme="minorHAnsi"/>
              </w:rPr>
            </w:pPr>
            <w:r w:rsidRPr="00927D17">
              <w:rPr>
                <w:rFonts w:cstheme="minorHAnsi"/>
              </w:rPr>
              <w:t>Th</w:t>
            </w:r>
            <w:r w:rsidR="00D12A81" w:rsidRPr="00927D17">
              <w:rPr>
                <w:rFonts w:cstheme="minorHAnsi"/>
              </w:rPr>
              <w:t>is</w:t>
            </w:r>
            <w:r w:rsidRPr="00927D17">
              <w:rPr>
                <w:rFonts w:cstheme="minorHAnsi"/>
              </w:rPr>
              <w:t xml:space="preserve"> should not be a ‘boxing in’ exercise – it should inspire young people to understand that there are many different ways to make change happen, but that just because they fit one changemaker identity, it doesn’t mean they can’t adopt other methods or styles as well. In the same way that we have many facets to our personalities, there are many overlapping skills, attributes and behaviours that combine to give us our own style of changemaking. </w:t>
            </w:r>
          </w:p>
          <w:p w14:paraId="356471B3" w14:textId="77777777" w:rsidR="00AF61E6" w:rsidRPr="00927D17" w:rsidRDefault="00AF61E6" w:rsidP="00624065">
            <w:pPr>
              <w:rPr>
                <w:rFonts w:cstheme="minorHAnsi"/>
              </w:rPr>
            </w:pPr>
          </w:p>
          <w:p w14:paraId="26DFFE7C" w14:textId="3A583314" w:rsidR="00D12A81" w:rsidRPr="00927D17" w:rsidRDefault="00AF61E6" w:rsidP="00624065">
            <w:pPr>
              <w:rPr>
                <w:rFonts w:cstheme="minorHAnsi"/>
              </w:rPr>
            </w:pPr>
            <w:r w:rsidRPr="00927D17">
              <w:rPr>
                <w:rFonts w:cstheme="minorHAnsi"/>
              </w:rPr>
              <w:t xml:space="preserve">Once they have discovered their ‘identity’ they will be directed to further case-study based training specific to that type of change, demonstrating how young people have made change happen their way.  The training will consist of a series of explainer videos and accompanying worksheets/downloadable guides that will assist young people in consolidating their thoughts around each subject. The content will be deliberately broad in order to be widely applicable, with young </w:t>
            </w:r>
            <w:r w:rsidRPr="00927D17">
              <w:rPr>
                <w:rFonts w:cstheme="minorHAnsi"/>
              </w:rPr>
              <w:lastRenderedPageBreak/>
              <w:t>people applying the principles in the videos to their national context.  The videos will contain real-world case study examples from young people talking about the leadership skills they have used to make change happen their way.</w:t>
            </w:r>
          </w:p>
          <w:p w14:paraId="0D05589A" w14:textId="77777777" w:rsidR="00AF61E6" w:rsidRPr="00927D17" w:rsidRDefault="00AF61E6" w:rsidP="002676DF">
            <w:pPr>
              <w:rPr>
                <w:rFonts w:cstheme="minorHAnsi"/>
              </w:rPr>
            </w:pPr>
          </w:p>
          <w:p w14:paraId="7CA64A3A" w14:textId="37439092" w:rsidR="00503673" w:rsidRPr="00927D17" w:rsidRDefault="00624065" w:rsidP="002676DF">
            <w:pPr>
              <w:rPr>
                <w:rFonts w:cstheme="minorHAnsi"/>
              </w:rPr>
            </w:pPr>
            <w:r w:rsidRPr="00927D17">
              <w:rPr>
                <w:rFonts w:cstheme="minorHAnsi"/>
              </w:rPr>
              <w:t xml:space="preserve">The </w:t>
            </w:r>
            <w:r w:rsidR="00D12A81" w:rsidRPr="00927D17">
              <w:rPr>
                <w:rFonts w:cstheme="minorHAnsi"/>
              </w:rPr>
              <w:t>training</w:t>
            </w:r>
            <w:r w:rsidRPr="00927D17">
              <w:rPr>
                <w:rFonts w:cstheme="minorHAnsi"/>
              </w:rPr>
              <w:t xml:space="preserve"> will provide top tips and tricks for making change</w:t>
            </w:r>
            <w:r w:rsidR="0010752C">
              <w:rPr>
                <w:rFonts w:cstheme="minorHAnsi"/>
              </w:rPr>
              <w:t xml:space="preserve"> happen</w:t>
            </w:r>
            <w:r w:rsidRPr="00927D17">
              <w:rPr>
                <w:rFonts w:cstheme="minorHAnsi"/>
              </w:rPr>
              <w:t xml:space="preserve">. However, as this intended for an international audience – the tips will be broadly generic, with prompt questions to encourage young people to understand more about how change happens in their own specific contexts. For example, </w:t>
            </w:r>
            <w:r w:rsidR="004E633F">
              <w:rPr>
                <w:rFonts w:cstheme="minorHAnsi"/>
              </w:rPr>
              <w:t>“</w:t>
            </w:r>
            <w:r w:rsidRPr="00927D17">
              <w:rPr>
                <w:rFonts w:cstheme="minorHAnsi"/>
              </w:rPr>
              <w:t>what is the political context of your country?</w:t>
            </w:r>
            <w:r w:rsidR="004E633F">
              <w:rPr>
                <w:rFonts w:cstheme="minorHAnsi"/>
              </w:rPr>
              <w:t>”;</w:t>
            </w:r>
            <w:r w:rsidRPr="00927D17">
              <w:rPr>
                <w:rFonts w:cstheme="minorHAnsi"/>
              </w:rPr>
              <w:t xml:space="preserve"> </w:t>
            </w:r>
            <w:r w:rsidR="004E633F">
              <w:rPr>
                <w:rFonts w:cstheme="minorHAnsi"/>
              </w:rPr>
              <w:t>“</w:t>
            </w:r>
            <w:r w:rsidRPr="00927D17">
              <w:rPr>
                <w:rFonts w:cstheme="minorHAnsi"/>
              </w:rPr>
              <w:t>How are leaders appointed?</w:t>
            </w:r>
            <w:r w:rsidR="004E633F">
              <w:rPr>
                <w:rFonts w:cstheme="minorHAnsi"/>
              </w:rPr>
              <w:t>”</w:t>
            </w:r>
          </w:p>
          <w:p w14:paraId="7C23E47F" w14:textId="77777777" w:rsidR="00503673" w:rsidRPr="00927D17" w:rsidRDefault="00503673" w:rsidP="002676DF">
            <w:pPr>
              <w:rPr>
                <w:rFonts w:cstheme="minorHAnsi"/>
              </w:rPr>
            </w:pPr>
          </w:p>
          <w:p w14:paraId="6546B683" w14:textId="77777777" w:rsidR="000E7F4F" w:rsidRPr="00927D17" w:rsidRDefault="002676DF" w:rsidP="000E7F4F">
            <w:pPr>
              <w:rPr>
                <w:rFonts w:cstheme="minorHAnsi"/>
              </w:rPr>
            </w:pPr>
            <w:r w:rsidRPr="00927D17">
              <w:rPr>
                <w:rFonts w:cstheme="minorHAnsi"/>
              </w:rPr>
              <w:t xml:space="preserve">The videos will be hosted on YouTube and embedded into the Youth for Our Planet website, which will signpost to further relevant resources should young people wish to explore the topic further. </w:t>
            </w:r>
            <w:r w:rsidR="000E7F4F" w:rsidRPr="00927D17">
              <w:rPr>
                <w:rFonts w:cstheme="minorHAnsi"/>
              </w:rPr>
              <w:t>The videos will involve interactive elements and ask that young people respond in the comments with their own personal reflections.</w:t>
            </w:r>
          </w:p>
          <w:p w14:paraId="2142E9BF" w14:textId="64D49A1A" w:rsidR="00503673" w:rsidRPr="00927D17" w:rsidRDefault="00503673" w:rsidP="002676DF">
            <w:pPr>
              <w:rPr>
                <w:rFonts w:cstheme="minorHAnsi"/>
              </w:rPr>
            </w:pPr>
          </w:p>
          <w:p w14:paraId="77BC5601" w14:textId="77777777" w:rsidR="00503673" w:rsidRPr="00927D17" w:rsidRDefault="00503673" w:rsidP="002676DF">
            <w:pPr>
              <w:rPr>
                <w:rFonts w:cstheme="minorHAnsi"/>
              </w:rPr>
            </w:pPr>
          </w:p>
          <w:p w14:paraId="077E5BE0" w14:textId="764870DF" w:rsidR="002676DF" w:rsidRDefault="00503673" w:rsidP="002676DF">
            <w:pPr>
              <w:rPr>
                <w:rFonts w:cstheme="minorHAnsi"/>
              </w:rPr>
            </w:pPr>
            <w:r w:rsidRPr="00927D17">
              <w:rPr>
                <w:rFonts w:cstheme="minorHAnsi"/>
              </w:rPr>
              <w:t xml:space="preserve">All elements of the training course should also </w:t>
            </w:r>
            <w:r w:rsidR="002676DF" w:rsidRPr="00927D17">
              <w:rPr>
                <w:rFonts w:cstheme="minorHAnsi"/>
              </w:rPr>
              <w:t xml:space="preserve">be adapted as an offline toolkit in order to open access to the training to communities with limited access to the internet, and to allow structured groups of young people such as scout troops to undertake the course together under supervision from local staff or youth leaders. </w:t>
            </w:r>
          </w:p>
          <w:p w14:paraId="7FD1E71B" w14:textId="638F67EA" w:rsidR="00032FAA" w:rsidRPr="00927D17" w:rsidRDefault="00032FAA" w:rsidP="000E7F4F">
            <w:pPr>
              <w:rPr>
                <w:rFonts w:cstheme="minorHAnsi"/>
                <w:u w:val="single"/>
              </w:rPr>
            </w:pPr>
          </w:p>
        </w:tc>
      </w:tr>
      <w:tr w:rsidR="00032FAA" w14:paraId="2A474D58" w14:textId="77777777" w:rsidTr="00032FAA">
        <w:tc>
          <w:tcPr>
            <w:tcW w:w="1696" w:type="dxa"/>
          </w:tcPr>
          <w:p w14:paraId="25F82D79" w14:textId="12B59A5C" w:rsidR="00032FAA" w:rsidRPr="00032FAA" w:rsidRDefault="00032FAA">
            <w:pPr>
              <w:rPr>
                <w:b/>
                <w:bCs/>
              </w:rPr>
            </w:pPr>
            <w:r>
              <w:rPr>
                <w:b/>
                <w:bCs/>
              </w:rPr>
              <w:lastRenderedPageBreak/>
              <w:t>Context and Background</w:t>
            </w:r>
          </w:p>
        </w:tc>
        <w:tc>
          <w:tcPr>
            <w:tcW w:w="7320" w:type="dxa"/>
          </w:tcPr>
          <w:p w14:paraId="6A37A931" w14:textId="498C16E8" w:rsidR="00BB4BFD" w:rsidRPr="00927D17" w:rsidRDefault="00BB4BFD" w:rsidP="00BB4BFD">
            <w:pPr>
              <w:rPr>
                <w:rFonts w:cstheme="minorHAnsi"/>
              </w:rPr>
            </w:pPr>
            <w:r w:rsidRPr="00927D17">
              <w:rPr>
                <w:rFonts w:cstheme="minorHAnsi"/>
              </w:rPr>
              <w:t>Youth will inherit the environmental legacy of today’s decisions</w:t>
            </w:r>
            <w:r w:rsidR="00C9790D" w:rsidRPr="00927D17">
              <w:rPr>
                <w:rFonts w:cstheme="minorHAnsi"/>
              </w:rPr>
              <w:t xml:space="preserve"> </w:t>
            </w:r>
            <w:r w:rsidRPr="00927D17">
              <w:rPr>
                <w:rFonts w:cstheme="minorHAnsi"/>
              </w:rPr>
              <w:t xml:space="preserve">and will be responsible for shaping the future relationship between humanity and nature. Over 40% of the world’s population is under 25, so already their lifestyle choices have a huge impact on our planet. Empowering young people to be leaders of environmental action and spokespeople for sustainability is an important way to drive positive change today and is essential to ensure that the action sustained for generations to come. </w:t>
            </w:r>
          </w:p>
          <w:p w14:paraId="37C1A971" w14:textId="77777777" w:rsidR="00BB4BFD" w:rsidRPr="00927D17" w:rsidRDefault="00BB4BFD" w:rsidP="00BB4BFD">
            <w:pPr>
              <w:rPr>
                <w:rFonts w:cstheme="minorHAnsi"/>
              </w:rPr>
            </w:pPr>
          </w:p>
          <w:p w14:paraId="5C055AC3" w14:textId="3C366E5D" w:rsidR="00870AF2" w:rsidRPr="00927D17" w:rsidRDefault="00870AF2" w:rsidP="00BB4BFD">
            <w:pPr>
              <w:rPr>
                <w:rFonts w:cstheme="minorHAnsi"/>
              </w:rPr>
            </w:pPr>
            <w:r w:rsidRPr="00927D17">
              <w:rPr>
                <w:rFonts w:cstheme="minorHAnsi"/>
              </w:rPr>
              <w:t xml:space="preserve">Young people all over the world are already standing up and demanding urgent action to tackle the climate and biodiversity crises. </w:t>
            </w:r>
            <w:r w:rsidR="00BF6665" w:rsidRPr="00927D17">
              <w:rPr>
                <w:rFonts w:cstheme="minorHAnsi"/>
              </w:rPr>
              <w:t>Many young people care deeply about the issues and want to play role in bringing about positive change</w:t>
            </w:r>
            <w:r w:rsidR="00C9790D" w:rsidRPr="00927D17">
              <w:rPr>
                <w:rFonts w:cstheme="minorHAnsi"/>
              </w:rPr>
              <w:t xml:space="preserve"> </w:t>
            </w:r>
            <w:r w:rsidR="00BF6665" w:rsidRPr="00927D17">
              <w:rPr>
                <w:rFonts w:cstheme="minorHAnsi"/>
              </w:rPr>
              <w:t>b</w:t>
            </w:r>
            <w:r w:rsidR="00C9790D" w:rsidRPr="00927D17">
              <w:rPr>
                <w:rFonts w:cstheme="minorHAnsi"/>
              </w:rPr>
              <w:t>ut are unsure as to how to make change happen.</w:t>
            </w:r>
          </w:p>
          <w:p w14:paraId="1CD59DA7" w14:textId="77777777" w:rsidR="00C9790D" w:rsidRPr="00927D17" w:rsidRDefault="00C9790D" w:rsidP="00BB4BFD">
            <w:pPr>
              <w:rPr>
                <w:rFonts w:cstheme="minorHAnsi"/>
              </w:rPr>
            </w:pPr>
          </w:p>
          <w:p w14:paraId="6C3EB67C" w14:textId="38C256D5" w:rsidR="0009116D" w:rsidRPr="00927D17" w:rsidRDefault="0009116D" w:rsidP="0009116D">
            <w:pPr>
              <w:rPr>
                <w:rFonts w:cstheme="minorHAnsi"/>
              </w:rPr>
            </w:pPr>
            <w:r w:rsidRPr="00927D17">
              <w:rPr>
                <w:rFonts w:cstheme="minorHAnsi"/>
              </w:rPr>
              <w:t>In 2021, world leaders will come together at 5 global environment conferences to make important decisions about nature and the climate. There has never been a greater opportunity to chart the course for slowing climate breakdown and protecting biodiversity for future generations. Youth must be involved in these decisions.</w:t>
            </w:r>
          </w:p>
          <w:p w14:paraId="571FFCAA" w14:textId="77777777" w:rsidR="0009116D" w:rsidRPr="00927D17" w:rsidRDefault="0009116D" w:rsidP="0009116D">
            <w:pPr>
              <w:rPr>
                <w:rFonts w:cstheme="minorHAnsi"/>
              </w:rPr>
            </w:pPr>
          </w:p>
          <w:p w14:paraId="3C960E33" w14:textId="4BD3BB60" w:rsidR="0009116D" w:rsidRPr="00927D17" w:rsidRDefault="0009116D" w:rsidP="0009116D">
            <w:pPr>
              <w:rPr>
                <w:rFonts w:cstheme="minorHAnsi"/>
              </w:rPr>
            </w:pPr>
            <w:r w:rsidRPr="00927D17">
              <w:rPr>
                <w:rFonts w:cstheme="minorHAnsi"/>
              </w:rPr>
              <w:t xml:space="preserve">We need to provide inspiration and direction for young people who want to make a difference and normalise the role of young people as </w:t>
            </w:r>
            <w:r w:rsidRPr="00927D17">
              <w:rPr>
                <w:rFonts w:cstheme="minorHAnsi"/>
              </w:rPr>
              <w:lastRenderedPageBreak/>
              <w:t>active and relevant stakeholders in the process of defining a sustainable future for our planet.</w:t>
            </w:r>
            <w:r w:rsidR="005D6E4A">
              <w:rPr>
                <w:rFonts w:cstheme="minorHAnsi"/>
              </w:rPr>
              <w:t xml:space="preserve"> </w:t>
            </w:r>
          </w:p>
          <w:p w14:paraId="2C39997F" w14:textId="77777777" w:rsidR="0009116D" w:rsidRPr="00927D17" w:rsidRDefault="0009116D" w:rsidP="0009116D">
            <w:pPr>
              <w:rPr>
                <w:rFonts w:cstheme="minorHAnsi"/>
              </w:rPr>
            </w:pPr>
          </w:p>
          <w:p w14:paraId="3683E8F0" w14:textId="77777777" w:rsidR="00FA159E" w:rsidRDefault="00C9790D" w:rsidP="00BB4BFD">
            <w:pPr>
              <w:rPr>
                <w:rFonts w:cstheme="minorHAnsi"/>
              </w:rPr>
            </w:pPr>
            <w:r w:rsidRPr="00927D17">
              <w:rPr>
                <w:rFonts w:cstheme="minorHAnsi"/>
              </w:rPr>
              <w:t>Youth for Our Planet is a global movement of young people</w:t>
            </w:r>
            <w:r w:rsidR="00412DE2" w:rsidRPr="00927D17">
              <w:rPr>
                <w:rFonts w:cstheme="minorHAnsi"/>
              </w:rPr>
              <w:t xml:space="preserve"> calling on</w:t>
            </w:r>
            <w:r w:rsidRPr="00927D17">
              <w:rPr>
                <w:rFonts w:cstheme="minorHAnsi"/>
              </w:rPr>
              <w:t xml:space="preserve"> </w:t>
            </w:r>
            <w:r w:rsidR="00412DE2" w:rsidRPr="00927D17">
              <w:rPr>
                <w:rFonts w:cstheme="minorHAnsi"/>
              </w:rPr>
              <w:t xml:space="preserve">world leaders to take ambitious and urgent action on the oceans, biodiversity, the climate and sustainable development. The movement is made up of over 500 young mobilisers from almost 80 countries and is guided by a steering group of youth-led organisations and conservation charities, including </w:t>
            </w:r>
            <w:r w:rsidR="001C5E9D" w:rsidRPr="00927D17">
              <w:rPr>
                <w:rFonts w:cstheme="minorHAnsi"/>
              </w:rPr>
              <w:t xml:space="preserve">WWF-UK. </w:t>
            </w:r>
            <w:r w:rsidR="00631DF5">
              <w:rPr>
                <w:rFonts w:cstheme="minorHAnsi"/>
              </w:rPr>
              <w:t>Most mobilisers in the Youth for Our Planet movement live and work in the Global South, with Africa the most active region</w:t>
            </w:r>
            <w:r w:rsidR="00FA159E">
              <w:rPr>
                <w:rFonts w:cstheme="minorHAnsi"/>
              </w:rPr>
              <w:t xml:space="preserve"> of the movement. </w:t>
            </w:r>
          </w:p>
          <w:p w14:paraId="1B114937" w14:textId="01327077" w:rsidR="0094656B" w:rsidRDefault="0094656B" w:rsidP="00BB4BFD">
            <w:pPr>
              <w:rPr>
                <w:rFonts w:cstheme="minorHAnsi"/>
              </w:rPr>
            </w:pPr>
          </w:p>
          <w:p w14:paraId="07114287" w14:textId="39789D2D" w:rsidR="0094656B" w:rsidRPr="00927D17" w:rsidRDefault="0094656B" w:rsidP="00BB4BFD">
            <w:pPr>
              <w:rPr>
                <w:rFonts w:cstheme="minorHAnsi"/>
              </w:rPr>
            </w:pPr>
            <w:r>
              <w:rPr>
                <w:rFonts w:cstheme="minorHAnsi"/>
              </w:rPr>
              <w:t>Youth for Our Planet, with support from WWF-UK</w:t>
            </w:r>
            <w:r w:rsidR="00071877">
              <w:rPr>
                <w:rFonts w:cstheme="minorHAnsi"/>
              </w:rPr>
              <w:t>, held the Virtual Youth Changemakers Convention on 3</w:t>
            </w:r>
            <w:r w:rsidR="00071877" w:rsidRPr="00071877">
              <w:rPr>
                <w:rFonts w:cstheme="minorHAnsi"/>
                <w:vertAlign w:val="superscript"/>
              </w:rPr>
              <w:t>rd</w:t>
            </w:r>
            <w:r w:rsidR="00071877">
              <w:rPr>
                <w:rFonts w:cstheme="minorHAnsi"/>
              </w:rPr>
              <w:t>-4</w:t>
            </w:r>
            <w:r w:rsidR="00071877" w:rsidRPr="00071877">
              <w:rPr>
                <w:rFonts w:cstheme="minorHAnsi"/>
                <w:vertAlign w:val="superscript"/>
              </w:rPr>
              <w:t>th</w:t>
            </w:r>
            <w:r w:rsidR="00071877">
              <w:rPr>
                <w:rFonts w:cstheme="minorHAnsi"/>
              </w:rPr>
              <w:t xml:space="preserve"> October. </w:t>
            </w:r>
            <w:r w:rsidR="0014697A" w:rsidRPr="0014697A">
              <w:rPr>
                <w:rFonts w:cstheme="minorHAnsi"/>
              </w:rPr>
              <w:t>The convention included powerful keynotes, panel debates, skills training workshops and networking opportunities to draw inspiration from like-minded young people working in different ways and in different contexts.</w:t>
            </w:r>
            <w:r w:rsidR="00813A8E">
              <w:rPr>
                <w:rFonts w:cstheme="minorHAnsi"/>
              </w:rPr>
              <w:t xml:space="preserve"> </w:t>
            </w:r>
            <w:r w:rsidR="00CE2E05">
              <w:rPr>
                <w:rFonts w:cstheme="minorHAnsi"/>
              </w:rPr>
              <w:t xml:space="preserve"> </w:t>
            </w:r>
            <w:r w:rsidR="00E8776A" w:rsidRPr="00E8776A">
              <w:rPr>
                <w:rFonts w:cstheme="minorHAnsi"/>
              </w:rPr>
              <w:t>The programme covered a wide range of topics, from social justice and the environment movement, to youth leadership, eco-lifestyles, political influencing and storytelling – demonstrating that there is no one path to change.</w:t>
            </w:r>
            <w:r w:rsidR="00E8776A">
              <w:rPr>
                <w:rFonts w:cstheme="minorHAnsi"/>
              </w:rPr>
              <w:t xml:space="preserve"> The content from the Changemakers Convention and other Youth for Our Planet webinars can be drawn on in the development of this training course. </w:t>
            </w:r>
          </w:p>
          <w:p w14:paraId="3CF55193" w14:textId="45B8966D" w:rsidR="00032FAA" w:rsidRPr="00927D17" w:rsidRDefault="00032FAA" w:rsidP="00BB4BFD">
            <w:pPr>
              <w:rPr>
                <w:rFonts w:cstheme="minorHAnsi"/>
              </w:rPr>
            </w:pPr>
          </w:p>
        </w:tc>
      </w:tr>
      <w:tr w:rsidR="00032FAA" w14:paraId="1C387061" w14:textId="77777777" w:rsidTr="00032FAA">
        <w:tc>
          <w:tcPr>
            <w:tcW w:w="1696" w:type="dxa"/>
          </w:tcPr>
          <w:p w14:paraId="0C6EF3C0" w14:textId="7EFBD818" w:rsidR="00032FAA" w:rsidRPr="00032FAA" w:rsidRDefault="00032FAA">
            <w:pPr>
              <w:rPr>
                <w:b/>
                <w:bCs/>
              </w:rPr>
            </w:pPr>
            <w:r>
              <w:rPr>
                <w:b/>
                <w:bCs/>
              </w:rPr>
              <w:lastRenderedPageBreak/>
              <w:t>Aim</w:t>
            </w:r>
          </w:p>
        </w:tc>
        <w:tc>
          <w:tcPr>
            <w:tcW w:w="7320" w:type="dxa"/>
          </w:tcPr>
          <w:p w14:paraId="1789CADE" w14:textId="11B8A09A" w:rsidR="00032FAA" w:rsidRPr="00927D17" w:rsidRDefault="00032FAA" w:rsidP="00032FAA">
            <w:pPr>
              <w:pStyle w:val="Heading2-proposals"/>
              <w:ind w:left="0"/>
              <w:rPr>
                <w:rFonts w:asciiTheme="minorHAnsi" w:hAnsiTheme="minorHAnsi" w:cstheme="minorHAnsi"/>
                <w:color w:val="000000"/>
                <w:sz w:val="22"/>
                <w:szCs w:val="22"/>
              </w:rPr>
            </w:pPr>
            <w:r w:rsidRPr="00927D17">
              <w:rPr>
                <w:rStyle w:val="MaintextChar"/>
                <w:rFonts w:asciiTheme="minorHAnsi" w:hAnsiTheme="minorHAnsi" w:cstheme="minorHAnsi"/>
                <w:sz w:val="22"/>
                <w:szCs w:val="22"/>
              </w:rPr>
              <w:t>To empower young people with knowledge and skills to become champions for nature locally and globally, and to amplify their voices in the global conversation around biodiversity.</w:t>
            </w:r>
          </w:p>
        </w:tc>
      </w:tr>
      <w:tr w:rsidR="00032FAA" w14:paraId="3650FA8C" w14:textId="77777777" w:rsidTr="00032FAA">
        <w:tc>
          <w:tcPr>
            <w:tcW w:w="1696" w:type="dxa"/>
          </w:tcPr>
          <w:p w14:paraId="442A2575" w14:textId="78324F4D" w:rsidR="00032FAA" w:rsidRDefault="00032FAA">
            <w:pPr>
              <w:rPr>
                <w:b/>
                <w:bCs/>
              </w:rPr>
            </w:pPr>
            <w:r>
              <w:rPr>
                <w:b/>
                <w:bCs/>
              </w:rPr>
              <w:t>Objective</w:t>
            </w:r>
            <w:r w:rsidR="00D1728B">
              <w:rPr>
                <w:b/>
                <w:bCs/>
              </w:rPr>
              <w:t>(</w:t>
            </w:r>
            <w:r>
              <w:rPr>
                <w:b/>
                <w:bCs/>
              </w:rPr>
              <w:t>s</w:t>
            </w:r>
            <w:r w:rsidR="00D1728B">
              <w:rPr>
                <w:b/>
                <w:bCs/>
              </w:rPr>
              <w:t>)</w:t>
            </w:r>
          </w:p>
        </w:tc>
        <w:tc>
          <w:tcPr>
            <w:tcW w:w="7320" w:type="dxa"/>
          </w:tcPr>
          <w:p w14:paraId="2C78A500" w14:textId="39B99C11" w:rsidR="00032FAA" w:rsidRPr="00927D17" w:rsidRDefault="00F17E81">
            <w:pPr>
              <w:rPr>
                <w:rFonts w:cstheme="minorHAnsi"/>
              </w:rPr>
            </w:pPr>
            <w:r w:rsidRPr="00927D17">
              <w:rPr>
                <w:rFonts w:cstheme="minorHAnsi"/>
              </w:rPr>
              <w:t xml:space="preserve">Design and produce an online training course that </w:t>
            </w:r>
            <w:r w:rsidR="00D1728B" w:rsidRPr="00927D17">
              <w:rPr>
                <w:rFonts w:cstheme="minorHAnsi"/>
              </w:rPr>
              <w:t>enables</w:t>
            </w:r>
            <w:r w:rsidRPr="00927D17">
              <w:rPr>
                <w:rFonts w:cstheme="minorHAnsi"/>
              </w:rPr>
              <w:t xml:space="preserve"> young people to reflect on the kind of changemaker they are and </w:t>
            </w:r>
            <w:r w:rsidR="00D1728B" w:rsidRPr="00927D17">
              <w:rPr>
                <w:rFonts w:cstheme="minorHAnsi"/>
              </w:rPr>
              <w:t xml:space="preserve">guide them on </w:t>
            </w:r>
            <w:r w:rsidRPr="00927D17">
              <w:rPr>
                <w:rFonts w:cstheme="minorHAnsi"/>
              </w:rPr>
              <w:t>how to apply their skills in a real-world context.</w:t>
            </w:r>
          </w:p>
          <w:p w14:paraId="1FEBDB83" w14:textId="10F89BAB" w:rsidR="00F17E81" w:rsidRPr="00927D17" w:rsidRDefault="00F17E81">
            <w:pPr>
              <w:rPr>
                <w:rFonts w:cstheme="minorHAnsi"/>
              </w:rPr>
            </w:pPr>
          </w:p>
        </w:tc>
      </w:tr>
      <w:tr w:rsidR="00390819" w14:paraId="2552F1DC" w14:textId="77777777" w:rsidTr="00032FAA">
        <w:tc>
          <w:tcPr>
            <w:tcW w:w="1696" w:type="dxa"/>
          </w:tcPr>
          <w:p w14:paraId="59E094DF" w14:textId="077335BB" w:rsidR="00390819" w:rsidRPr="00390819" w:rsidRDefault="00120DAE">
            <w:pPr>
              <w:rPr>
                <w:b/>
                <w:bCs/>
              </w:rPr>
            </w:pPr>
            <w:r>
              <w:rPr>
                <w:b/>
                <w:bCs/>
              </w:rPr>
              <w:t xml:space="preserve">Audience </w:t>
            </w:r>
          </w:p>
        </w:tc>
        <w:tc>
          <w:tcPr>
            <w:tcW w:w="7320" w:type="dxa"/>
          </w:tcPr>
          <w:p w14:paraId="47C02118" w14:textId="77777777" w:rsidR="00A46CD4" w:rsidRPr="00927D17" w:rsidRDefault="00A46CD4" w:rsidP="00A46CD4">
            <w:pPr>
              <w:pStyle w:val="ListParagraph"/>
              <w:numPr>
                <w:ilvl w:val="0"/>
                <w:numId w:val="5"/>
              </w:numPr>
              <w:rPr>
                <w:rFonts w:cstheme="minorHAnsi"/>
              </w:rPr>
            </w:pPr>
            <w:r w:rsidRPr="00927D17">
              <w:rPr>
                <w:rFonts w:cstheme="minorHAnsi"/>
              </w:rPr>
              <w:t>16-25-year olds at the very early stages of their ‘Changemaker’ journey – i.e. young people that are concerned by issues they see in the world but are unsure about the role they can play in changing it.</w:t>
            </w:r>
          </w:p>
          <w:p w14:paraId="30C27361" w14:textId="028CD0E7" w:rsidR="00A46CD4" w:rsidRPr="00927D17" w:rsidRDefault="00A46CD4" w:rsidP="00A46CD4">
            <w:pPr>
              <w:pStyle w:val="ListParagraph"/>
              <w:numPr>
                <w:ilvl w:val="0"/>
                <w:numId w:val="5"/>
              </w:numPr>
              <w:rPr>
                <w:rFonts w:cstheme="minorHAnsi"/>
              </w:rPr>
            </w:pPr>
            <w:r w:rsidRPr="00927D17">
              <w:rPr>
                <w:rFonts w:cstheme="minorHAnsi"/>
              </w:rPr>
              <w:t xml:space="preserve">It is intended for an international audience and is not country specific, though young people should be able to apply their learnings in a local context </w:t>
            </w:r>
          </w:p>
          <w:p w14:paraId="17BC13DE" w14:textId="77777777" w:rsidR="00390819" w:rsidRPr="00927D17" w:rsidRDefault="00390819">
            <w:pPr>
              <w:rPr>
                <w:rFonts w:cstheme="minorHAnsi"/>
              </w:rPr>
            </w:pPr>
          </w:p>
        </w:tc>
      </w:tr>
      <w:tr w:rsidR="00CA1507" w14:paraId="6F339E73" w14:textId="77777777" w:rsidTr="00032FAA">
        <w:tc>
          <w:tcPr>
            <w:tcW w:w="1696" w:type="dxa"/>
          </w:tcPr>
          <w:p w14:paraId="4D1D4B84" w14:textId="14746A17" w:rsidR="00CA1507" w:rsidRDefault="00CA1507">
            <w:pPr>
              <w:rPr>
                <w:b/>
                <w:bCs/>
              </w:rPr>
            </w:pPr>
            <w:r>
              <w:rPr>
                <w:b/>
                <w:bCs/>
              </w:rPr>
              <w:t>Key Message</w:t>
            </w:r>
            <w:r w:rsidR="00F3333C">
              <w:rPr>
                <w:b/>
                <w:bCs/>
              </w:rPr>
              <w:t>(s)</w:t>
            </w:r>
          </w:p>
        </w:tc>
        <w:tc>
          <w:tcPr>
            <w:tcW w:w="7320" w:type="dxa"/>
          </w:tcPr>
          <w:p w14:paraId="54598AD2" w14:textId="1522627A" w:rsidR="00CA1507" w:rsidRPr="00927D17" w:rsidRDefault="00CA1507" w:rsidP="00DC6A08">
            <w:pPr>
              <w:pStyle w:val="ListParagraph"/>
              <w:numPr>
                <w:ilvl w:val="0"/>
                <w:numId w:val="7"/>
              </w:numPr>
              <w:rPr>
                <w:rFonts w:cstheme="minorHAnsi"/>
              </w:rPr>
            </w:pPr>
            <w:r w:rsidRPr="00927D17">
              <w:rPr>
                <w:rFonts w:cstheme="minorHAnsi"/>
              </w:rPr>
              <w:t>‘</w:t>
            </w:r>
            <w:r w:rsidRPr="00927D17">
              <w:rPr>
                <w:rFonts w:cstheme="minorHAnsi"/>
                <w:i/>
                <w:iCs/>
              </w:rPr>
              <w:t>There is no one path to change’</w:t>
            </w:r>
            <w:r w:rsidRPr="00927D17">
              <w:rPr>
                <w:rFonts w:cstheme="minorHAnsi"/>
              </w:rPr>
              <w:t xml:space="preserve"> – this digital journey and online training course will inspire young people to make change happen their own way.</w:t>
            </w:r>
            <w:r w:rsidR="00F17E81" w:rsidRPr="00927D17">
              <w:rPr>
                <w:rFonts w:cstheme="minorHAnsi"/>
              </w:rPr>
              <w:t xml:space="preserve"> </w:t>
            </w:r>
          </w:p>
          <w:p w14:paraId="77E6E031" w14:textId="78598D16" w:rsidR="00CA1507" w:rsidRPr="005C2199" w:rsidRDefault="00F3333C" w:rsidP="00CA1507">
            <w:pPr>
              <w:pStyle w:val="ListParagraph"/>
              <w:numPr>
                <w:ilvl w:val="0"/>
                <w:numId w:val="7"/>
              </w:numPr>
              <w:rPr>
                <w:rFonts w:cstheme="minorHAnsi"/>
              </w:rPr>
            </w:pPr>
            <w:r w:rsidRPr="00927D17">
              <w:rPr>
                <w:rFonts w:cstheme="minorHAnsi"/>
              </w:rPr>
              <w:t>Young people have</w:t>
            </w:r>
            <w:r w:rsidR="00927D17" w:rsidRPr="00927D17">
              <w:rPr>
                <w:rFonts w:cstheme="minorHAnsi"/>
              </w:rPr>
              <w:t xml:space="preserve"> the power to influence positive change at the local, national and international level.</w:t>
            </w:r>
          </w:p>
        </w:tc>
      </w:tr>
      <w:tr w:rsidR="00032FAA" w14:paraId="05990A73" w14:textId="77777777" w:rsidTr="00032FAA">
        <w:tc>
          <w:tcPr>
            <w:tcW w:w="1696" w:type="dxa"/>
          </w:tcPr>
          <w:p w14:paraId="3C3C08E3" w14:textId="6DDF6DEF" w:rsidR="00032FAA" w:rsidRPr="00032FAA" w:rsidRDefault="00032FAA">
            <w:pPr>
              <w:rPr>
                <w:b/>
                <w:bCs/>
              </w:rPr>
            </w:pPr>
            <w:r>
              <w:rPr>
                <w:b/>
                <w:bCs/>
              </w:rPr>
              <w:lastRenderedPageBreak/>
              <w:t>Deliverables</w:t>
            </w:r>
            <w:r w:rsidR="006845D3">
              <w:rPr>
                <w:b/>
                <w:bCs/>
              </w:rPr>
              <w:t xml:space="preserve">/Outcome </w:t>
            </w:r>
          </w:p>
        </w:tc>
        <w:tc>
          <w:tcPr>
            <w:tcW w:w="7320" w:type="dxa"/>
          </w:tcPr>
          <w:p w14:paraId="60E8EBD8" w14:textId="77777777" w:rsidR="005C2199" w:rsidRDefault="00EE1C5E" w:rsidP="005C2199">
            <w:pPr>
              <w:rPr>
                <w:rFonts w:cstheme="minorHAnsi"/>
              </w:rPr>
            </w:pPr>
            <w:r w:rsidRPr="00927D17">
              <w:rPr>
                <w:rFonts w:cstheme="minorHAnsi"/>
              </w:rPr>
              <w:t xml:space="preserve">As detailed in the overview, we are </w:t>
            </w:r>
            <w:r w:rsidR="00B80B25" w:rsidRPr="00927D17">
              <w:rPr>
                <w:rFonts w:cstheme="minorHAnsi"/>
              </w:rPr>
              <w:t xml:space="preserve">looking for proposals that will detail how they will deliver the online training course and accompanying offline materials. </w:t>
            </w:r>
            <w:r w:rsidR="005C2199">
              <w:rPr>
                <w:rFonts w:cstheme="minorHAnsi"/>
              </w:rPr>
              <w:t xml:space="preserve">It is essential that training course should be designed to be applicable and accessible to young people from all over the world, with offline materials that can be used by youth from countries where internet access and data costs are a barrier to engagement. </w:t>
            </w:r>
          </w:p>
          <w:p w14:paraId="7FD31C76" w14:textId="1AAF23C3" w:rsidR="001B6719" w:rsidRPr="00927D17" w:rsidRDefault="001B6719" w:rsidP="00FD5C4D">
            <w:pPr>
              <w:rPr>
                <w:rFonts w:cstheme="minorHAnsi"/>
              </w:rPr>
            </w:pPr>
          </w:p>
          <w:p w14:paraId="578FD7F4" w14:textId="5D7438DF" w:rsidR="004D5F6E" w:rsidRDefault="001B6719" w:rsidP="00FD5C4D">
            <w:pPr>
              <w:rPr>
                <w:rFonts w:cstheme="minorHAnsi"/>
              </w:rPr>
            </w:pPr>
            <w:r w:rsidRPr="00927D17">
              <w:rPr>
                <w:rFonts w:cstheme="minorHAnsi"/>
              </w:rPr>
              <w:t xml:space="preserve">Please detail how you will design and produce the materials for the course, </w:t>
            </w:r>
            <w:r w:rsidR="00CE6056" w:rsidRPr="00927D17">
              <w:rPr>
                <w:rFonts w:cstheme="minorHAnsi"/>
              </w:rPr>
              <w:t>i</w:t>
            </w:r>
            <w:r w:rsidR="002067C1" w:rsidRPr="00927D17">
              <w:rPr>
                <w:rFonts w:cstheme="minorHAnsi"/>
              </w:rPr>
              <w:t xml:space="preserve">ncluding course </w:t>
            </w:r>
            <w:r w:rsidR="006A524B" w:rsidRPr="00927D17">
              <w:rPr>
                <w:rFonts w:cstheme="minorHAnsi"/>
              </w:rPr>
              <w:t xml:space="preserve">content </w:t>
            </w:r>
            <w:r w:rsidR="002067C1" w:rsidRPr="00927D17">
              <w:rPr>
                <w:rFonts w:cstheme="minorHAnsi"/>
              </w:rPr>
              <w:t>and a timeline for development</w:t>
            </w:r>
            <w:r w:rsidR="006A524B" w:rsidRPr="00927D17">
              <w:rPr>
                <w:rFonts w:cstheme="minorHAnsi"/>
              </w:rPr>
              <w:t>.</w:t>
            </w:r>
          </w:p>
          <w:p w14:paraId="4EB6ABB0" w14:textId="50E54F43" w:rsidR="00CF7020" w:rsidRDefault="00CF7020" w:rsidP="00FD5C4D">
            <w:pPr>
              <w:rPr>
                <w:rFonts w:cstheme="minorHAnsi"/>
              </w:rPr>
            </w:pPr>
          </w:p>
          <w:p w14:paraId="081E8C65" w14:textId="3BE0E050" w:rsidR="00CF7020" w:rsidRPr="00927D17" w:rsidRDefault="00CF7020" w:rsidP="00FD5C4D">
            <w:pPr>
              <w:rPr>
                <w:rFonts w:cstheme="minorHAnsi"/>
              </w:rPr>
            </w:pPr>
            <w:r>
              <w:rPr>
                <w:rFonts w:cstheme="minorHAnsi"/>
              </w:rPr>
              <w:t xml:space="preserve">The training course must use Youth for Our Planet branding and </w:t>
            </w:r>
            <w:r w:rsidR="00FF1E6D">
              <w:rPr>
                <w:rFonts w:cstheme="minorHAnsi"/>
              </w:rPr>
              <w:t xml:space="preserve">be designed in an accessible format. </w:t>
            </w:r>
          </w:p>
          <w:p w14:paraId="678874E3" w14:textId="15171044" w:rsidR="008065F9" w:rsidRPr="00927D17" w:rsidRDefault="008065F9" w:rsidP="008065F9">
            <w:pPr>
              <w:rPr>
                <w:rFonts w:cstheme="minorHAnsi"/>
                <w:color w:val="FF0000"/>
              </w:rPr>
            </w:pPr>
          </w:p>
          <w:p w14:paraId="66B04FD2" w14:textId="77777777" w:rsidR="00B80B25" w:rsidRPr="00927D17" w:rsidRDefault="00B80B25" w:rsidP="00B80B25">
            <w:pPr>
              <w:rPr>
                <w:rFonts w:cstheme="minorHAnsi"/>
                <w:b/>
                <w:bCs/>
                <w:u w:val="single"/>
              </w:rPr>
            </w:pPr>
            <w:r w:rsidRPr="00927D17">
              <w:rPr>
                <w:rFonts w:cstheme="minorHAnsi"/>
                <w:b/>
                <w:bCs/>
                <w:u w:val="single"/>
              </w:rPr>
              <w:t>Values underpinning the training:</w:t>
            </w:r>
          </w:p>
          <w:p w14:paraId="14F31BC2" w14:textId="77777777" w:rsidR="00B80B25" w:rsidRPr="00927D17" w:rsidRDefault="00B80B25" w:rsidP="00B80B25">
            <w:pPr>
              <w:pStyle w:val="ListParagraph"/>
              <w:numPr>
                <w:ilvl w:val="0"/>
                <w:numId w:val="6"/>
              </w:numPr>
              <w:rPr>
                <w:rFonts w:cstheme="minorHAnsi"/>
                <w:b/>
                <w:bCs/>
                <w:u w:val="single"/>
              </w:rPr>
            </w:pPr>
            <w:r w:rsidRPr="00927D17">
              <w:rPr>
                <w:rFonts w:cstheme="minorHAnsi"/>
              </w:rPr>
              <w:t>Sustainable</w:t>
            </w:r>
          </w:p>
          <w:p w14:paraId="4D7CAD9A" w14:textId="77777777" w:rsidR="00B80B25" w:rsidRPr="00927D17" w:rsidRDefault="00B80B25" w:rsidP="00B80B25">
            <w:pPr>
              <w:pStyle w:val="ListParagraph"/>
              <w:numPr>
                <w:ilvl w:val="0"/>
                <w:numId w:val="6"/>
              </w:numPr>
              <w:rPr>
                <w:rFonts w:cstheme="minorHAnsi"/>
                <w:b/>
                <w:bCs/>
                <w:u w:val="single"/>
              </w:rPr>
            </w:pPr>
            <w:r w:rsidRPr="00927D17">
              <w:rPr>
                <w:rFonts w:cstheme="minorHAnsi"/>
              </w:rPr>
              <w:t>Empowering</w:t>
            </w:r>
          </w:p>
          <w:p w14:paraId="431CDBC4" w14:textId="77777777" w:rsidR="00B80B25" w:rsidRPr="00927D17" w:rsidRDefault="00B80B25" w:rsidP="00B80B25">
            <w:pPr>
              <w:pStyle w:val="ListParagraph"/>
              <w:numPr>
                <w:ilvl w:val="0"/>
                <w:numId w:val="6"/>
              </w:numPr>
              <w:rPr>
                <w:rFonts w:cstheme="minorHAnsi"/>
                <w:b/>
                <w:bCs/>
                <w:u w:val="single"/>
              </w:rPr>
            </w:pPr>
            <w:r w:rsidRPr="00927D17">
              <w:rPr>
                <w:rFonts w:cstheme="minorHAnsi"/>
              </w:rPr>
              <w:t>Universally applicable, locally adaptable</w:t>
            </w:r>
          </w:p>
          <w:p w14:paraId="4527BA7B" w14:textId="77777777" w:rsidR="00B80B25" w:rsidRPr="00927D17" w:rsidRDefault="00B80B25" w:rsidP="00B80B25">
            <w:pPr>
              <w:pStyle w:val="ListParagraph"/>
              <w:numPr>
                <w:ilvl w:val="0"/>
                <w:numId w:val="6"/>
              </w:numPr>
              <w:rPr>
                <w:rFonts w:cstheme="minorHAnsi"/>
                <w:b/>
                <w:bCs/>
                <w:u w:val="single"/>
              </w:rPr>
            </w:pPr>
            <w:r w:rsidRPr="00927D17">
              <w:rPr>
                <w:rFonts w:cstheme="minorHAnsi"/>
              </w:rPr>
              <w:t>Issue-focussed</w:t>
            </w:r>
          </w:p>
          <w:p w14:paraId="2029D714" w14:textId="77777777" w:rsidR="00B80B25" w:rsidRPr="00927D17" w:rsidRDefault="00B80B25" w:rsidP="00B80B25">
            <w:pPr>
              <w:pStyle w:val="ListParagraph"/>
              <w:numPr>
                <w:ilvl w:val="0"/>
                <w:numId w:val="6"/>
              </w:numPr>
              <w:rPr>
                <w:rFonts w:cstheme="minorHAnsi"/>
                <w:b/>
                <w:bCs/>
                <w:u w:val="single"/>
              </w:rPr>
            </w:pPr>
            <w:r w:rsidRPr="00927D17">
              <w:rPr>
                <w:rFonts w:cstheme="minorHAnsi"/>
              </w:rPr>
              <w:t>Action-focussed</w:t>
            </w:r>
          </w:p>
          <w:p w14:paraId="002CDE4E" w14:textId="77777777" w:rsidR="00B80B25" w:rsidRPr="00927D17" w:rsidRDefault="00B80B25" w:rsidP="00B80B25">
            <w:pPr>
              <w:pStyle w:val="ListParagraph"/>
              <w:numPr>
                <w:ilvl w:val="0"/>
                <w:numId w:val="6"/>
              </w:numPr>
              <w:rPr>
                <w:rFonts w:cstheme="minorHAnsi"/>
                <w:b/>
                <w:bCs/>
                <w:u w:val="single"/>
              </w:rPr>
            </w:pPr>
            <w:r w:rsidRPr="00927D17">
              <w:rPr>
                <w:rFonts w:cstheme="minorHAnsi"/>
              </w:rPr>
              <w:t>Measurable impact</w:t>
            </w:r>
          </w:p>
          <w:p w14:paraId="4F9A3E73" w14:textId="073A67E4" w:rsidR="00FD5C4D" w:rsidRPr="00927D17" w:rsidRDefault="00FD5C4D">
            <w:pPr>
              <w:rPr>
                <w:rFonts w:cstheme="minorHAnsi"/>
                <w:u w:val="single"/>
              </w:rPr>
            </w:pPr>
          </w:p>
          <w:p w14:paraId="662DC986" w14:textId="136B2CC0" w:rsidR="00FD5C4D" w:rsidRPr="00927D17" w:rsidRDefault="00FD5C4D">
            <w:pPr>
              <w:rPr>
                <w:rFonts w:cstheme="minorHAnsi"/>
              </w:rPr>
            </w:pPr>
          </w:p>
        </w:tc>
      </w:tr>
      <w:tr w:rsidR="00032FAA" w14:paraId="5440C33E" w14:textId="77777777" w:rsidTr="00032FAA">
        <w:tc>
          <w:tcPr>
            <w:tcW w:w="1696" w:type="dxa"/>
          </w:tcPr>
          <w:p w14:paraId="05A3228D" w14:textId="77777777" w:rsidR="00032FAA" w:rsidRDefault="00032FAA">
            <w:pPr>
              <w:rPr>
                <w:b/>
                <w:bCs/>
              </w:rPr>
            </w:pPr>
            <w:r>
              <w:rPr>
                <w:b/>
                <w:bCs/>
              </w:rPr>
              <w:t>Project Timeline</w:t>
            </w:r>
          </w:p>
          <w:p w14:paraId="5B329F6A" w14:textId="3AF0D67B" w:rsidR="006845D3" w:rsidRPr="00032FAA" w:rsidRDefault="006845D3">
            <w:pPr>
              <w:rPr>
                <w:b/>
                <w:bCs/>
              </w:rPr>
            </w:pPr>
          </w:p>
        </w:tc>
        <w:tc>
          <w:tcPr>
            <w:tcW w:w="7320" w:type="dxa"/>
          </w:tcPr>
          <w:p w14:paraId="566EF80B" w14:textId="6CE9A453" w:rsidR="00495B95" w:rsidRPr="00927D17" w:rsidRDefault="00495B95">
            <w:pPr>
              <w:rPr>
                <w:rFonts w:cstheme="minorHAnsi"/>
              </w:rPr>
            </w:pPr>
            <w:r w:rsidRPr="00927D17">
              <w:rPr>
                <w:rFonts w:cstheme="minorHAnsi"/>
              </w:rPr>
              <w:t xml:space="preserve">Please </w:t>
            </w:r>
            <w:r w:rsidR="00DD00F7" w:rsidRPr="00927D17">
              <w:rPr>
                <w:rFonts w:cstheme="minorHAnsi"/>
              </w:rPr>
              <w:t xml:space="preserve">send your proposal by no later than </w:t>
            </w:r>
            <w:r w:rsidR="003602DE" w:rsidRPr="003602DE">
              <w:rPr>
                <w:rFonts w:cstheme="minorHAnsi"/>
                <w:b/>
                <w:bCs/>
              </w:rPr>
              <w:t>4</w:t>
            </w:r>
            <w:r w:rsidR="00F36ABE" w:rsidRPr="003602DE">
              <w:rPr>
                <w:rFonts w:cstheme="minorHAnsi"/>
                <w:b/>
                <w:bCs/>
              </w:rPr>
              <w:t>th</w:t>
            </w:r>
            <w:r w:rsidR="00F36ABE">
              <w:rPr>
                <w:rFonts w:cstheme="minorHAnsi"/>
                <w:b/>
                <w:bCs/>
              </w:rPr>
              <w:t xml:space="preserve"> January</w:t>
            </w:r>
            <w:r w:rsidR="008331AD">
              <w:rPr>
                <w:rFonts w:cstheme="minorHAnsi"/>
                <w:b/>
                <w:bCs/>
              </w:rPr>
              <w:t xml:space="preserve"> 2021</w:t>
            </w:r>
            <w:bookmarkStart w:id="0" w:name="_GoBack"/>
            <w:bookmarkEnd w:id="0"/>
            <w:r w:rsidR="00C5509A">
              <w:rPr>
                <w:rFonts w:cstheme="minorHAnsi"/>
                <w:b/>
                <w:bCs/>
              </w:rPr>
              <w:t xml:space="preserve">, </w:t>
            </w:r>
            <w:r w:rsidR="00C5509A" w:rsidRPr="00C5509A">
              <w:rPr>
                <w:rFonts w:cstheme="minorHAnsi"/>
              </w:rPr>
              <w:t>winning proposals will be selected that week</w:t>
            </w:r>
            <w:r w:rsidR="000D6829" w:rsidRPr="00C5509A">
              <w:rPr>
                <w:rFonts w:cstheme="minorHAnsi"/>
              </w:rPr>
              <w:t xml:space="preserve">. </w:t>
            </w:r>
          </w:p>
          <w:p w14:paraId="7482A3DA" w14:textId="774F04C4" w:rsidR="00FD5C4D" w:rsidRPr="00927D17" w:rsidRDefault="00FD5C4D">
            <w:pPr>
              <w:rPr>
                <w:rFonts w:cstheme="minorHAnsi"/>
                <w:color w:val="FF0000"/>
              </w:rPr>
            </w:pPr>
          </w:p>
          <w:p w14:paraId="06FC65B7" w14:textId="0859C235" w:rsidR="006845D3" w:rsidRDefault="00F713AD">
            <w:pPr>
              <w:rPr>
                <w:rFonts w:cstheme="minorHAnsi"/>
              </w:rPr>
            </w:pPr>
            <w:r w:rsidRPr="00927D17">
              <w:rPr>
                <w:rFonts w:cstheme="minorHAnsi"/>
              </w:rPr>
              <w:t xml:space="preserve">We </w:t>
            </w:r>
            <w:r w:rsidR="0019632A" w:rsidRPr="00927D17">
              <w:rPr>
                <w:rFonts w:cstheme="minorHAnsi"/>
              </w:rPr>
              <w:t>will</w:t>
            </w:r>
            <w:r w:rsidRPr="00927D17">
              <w:rPr>
                <w:rFonts w:cstheme="minorHAnsi"/>
              </w:rPr>
              <w:t xml:space="preserve"> l</w:t>
            </w:r>
            <w:r w:rsidR="000D6829" w:rsidRPr="00927D17">
              <w:rPr>
                <w:rFonts w:cstheme="minorHAnsi"/>
              </w:rPr>
              <w:t xml:space="preserve">aunch </w:t>
            </w:r>
            <w:r w:rsidRPr="00927D17">
              <w:rPr>
                <w:rFonts w:cstheme="minorHAnsi"/>
              </w:rPr>
              <w:t xml:space="preserve">the </w:t>
            </w:r>
            <w:r w:rsidR="000D6829" w:rsidRPr="00927D17">
              <w:rPr>
                <w:rFonts w:cstheme="minorHAnsi"/>
              </w:rPr>
              <w:t>online youth leadership training programme</w:t>
            </w:r>
            <w:r w:rsidRPr="00927D17">
              <w:rPr>
                <w:rFonts w:cstheme="minorHAnsi"/>
              </w:rPr>
              <w:t xml:space="preserve"> </w:t>
            </w:r>
            <w:r w:rsidR="0019632A" w:rsidRPr="00927D17">
              <w:rPr>
                <w:rFonts w:cstheme="minorHAnsi"/>
              </w:rPr>
              <w:t xml:space="preserve">in </w:t>
            </w:r>
            <w:r w:rsidR="0019632A" w:rsidRPr="00927D17">
              <w:rPr>
                <w:rFonts w:cstheme="minorHAnsi"/>
                <w:b/>
                <w:bCs/>
              </w:rPr>
              <w:t>early March</w:t>
            </w:r>
            <w:r w:rsidR="000D6829" w:rsidRPr="00927D17">
              <w:rPr>
                <w:rFonts w:cstheme="minorHAnsi"/>
              </w:rPr>
              <w:t xml:space="preserve">. </w:t>
            </w:r>
          </w:p>
          <w:p w14:paraId="401A83D8" w14:textId="3EEF8CE1" w:rsidR="000D6829" w:rsidRPr="00927D17" w:rsidRDefault="000D6829">
            <w:pPr>
              <w:rPr>
                <w:rFonts w:cstheme="minorHAnsi"/>
              </w:rPr>
            </w:pPr>
          </w:p>
        </w:tc>
      </w:tr>
      <w:tr w:rsidR="00032FAA" w14:paraId="1C858F80" w14:textId="77777777" w:rsidTr="00032FAA">
        <w:tc>
          <w:tcPr>
            <w:tcW w:w="1696" w:type="dxa"/>
          </w:tcPr>
          <w:p w14:paraId="538F1031" w14:textId="193A00BC" w:rsidR="00032FAA" w:rsidRDefault="00032FAA">
            <w:pPr>
              <w:rPr>
                <w:b/>
                <w:bCs/>
                <w:u w:val="single"/>
              </w:rPr>
            </w:pPr>
            <w:r>
              <w:rPr>
                <w:b/>
                <w:bCs/>
              </w:rPr>
              <w:t xml:space="preserve">Budget </w:t>
            </w:r>
            <w:r w:rsidR="001B57E8">
              <w:rPr>
                <w:b/>
                <w:bCs/>
              </w:rPr>
              <w:t xml:space="preserve">Range </w:t>
            </w:r>
            <w:r>
              <w:rPr>
                <w:b/>
                <w:bCs/>
              </w:rPr>
              <w:t>(INCLUDING VAT)</w:t>
            </w:r>
          </w:p>
        </w:tc>
        <w:tc>
          <w:tcPr>
            <w:tcW w:w="7320" w:type="dxa"/>
          </w:tcPr>
          <w:p w14:paraId="7878AAA8" w14:textId="14630C63" w:rsidR="00032FAA" w:rsidRPr="00670C7B" w:rsidRDefault="00B6312C">
            <w:pPr>
              <w:rPr>
                <w:rFonts w:cstheme="minorHAnsi"/>
              </w:rPr>
            </w:pPr>
            <w:r>
              <w:rPr>
                <w:rFonts w:cstheme="minorHAnsi"/>
              </w:rPr>
              <w:t>£30,000 – £40,000</w:t>
            </w:r>
            <w:r w:rsidR="00D963DC">
              <w:rPr>
                <w:rFonts w:cstheme="minorHAnsi"/>
              </w:rPr>
              <w:t xml:space="preserve"> </w:t>
            </w:r>
            <w:r w:rsidR="00670C7B">
              <w:rPr>
                <w:rFonts w:cstheme="minorHAnsi"/>
                <w:b/>
                <w:bCs/>
              </w:rPr>
              <w:t>including VAT</w:t>
            </w:r>
          </w:p>
          <w:p w14:paraId="3CAD9439" w14:textId="77777777" w:rsidR="0094656B" w:rsidRDefault="0094656B">
            <w:pPr>
              <w:rPr>
                <w:rFonts w:cstheme="minorHAnsi"/>
              </w:rPr>
            </w:pPr>
          </w:p>
          <w:p w14:paraId="573ABE49" w14:textId="77777777" w:rsidR="0094656B" w:rsidRDefault="0094656B">
            <w:pPr>
              <w:rPr>
                <w:rFonts w:cstheme="minorHAnsi"/>
              </w:rPr>
            </w:pPr>
            <w:r w:rsidRPr="0094656B">
              <w:rPr>
                <w:rFonts w:cstheme="minorHAnsi"/>
              </w:rPr>
              <w:t>Please consider the cost of translation into English, French and Spanish in your proposal.</w:t>
            </w:r>
          </w:p>
          <w:p w14:paraId="326D0C81" w14:textId="6A1C356E" w:rsidR="0094656B" w:rsidRPr="00927D17" w:rsidRDefault="0094656B">
            <w:pPr>
              <w:rPr>
                <w:rFonts w:cstheme="minorHAnsi"/>
              </w:rPr>
            </w:pPr>
          </w:p>
        </w:tc>
      </w:tr>
      <w:tr w:rsidR="00032FAA" w14:paraId="4E959E18" w14:textId="77777777" w:rsidTr="00032FAA">
        <w:tc>
          <w:tcPr>
            <w:tcW w:w="1696" w:type="dxa"/>
          </w:tcPr>
          <w:p w14:paraId="4ADEE4C9" w14:textId="0812FFFE" w:rsidR="00032FAA" w:rsidRPr="00032FAA" w:rsidRDefault="00032FAA" w:rsidP="00032FAA">
            <w:pPr>
              <w:rPr>
                <w:b/>
                <w:bCs/>
              </w:rPr>
            </w:pPr>
            <w:r>
              <w:rPr>
                <w:b/>
                <w:bCs/>
              </w:rPr>
              <w:t>Additional Resources</w:t>
            </w:r>
          </w:p>
        </w:tc>
        <w:tc>
          <w:tcPr>
            <w:tcW w:w="7320" w:type="dxa"/>
          </w:tcPr>
          <w:p w14:paraId="7B5BD52C" w14:textId="14F613C7" w:rsidR="00E8776A" w:rsidRDefault="00E8776A" w:rsidP="00E8776A">
            <w:pPr>
              <w:rPr>
                <w:rFonts w:cstheme="minorHAnsi"/>
              </w:rPr>
            </w:pPr>
            <w:r>
              <w:rPr>
                <w:rFonts w:cstheme="minorHAnsi"/>
              </w:rPr>
              <w:t>Youth for Our Planet, with support from WWF-UK, held the Virtual Youth Changemakers Convention on 3</w:t>
            </w:r>
            <w:r w:rsidRPr="00071877">
              <w:rPr>
                <w:rFonts w:cstheme="minorHAnsi"/>
                <w:vertAlign w:val="superscript"/>
              </w:rPr>
              <w:t>rd</w:t>
            </w:r>
            <w:r>
              <w:rPr>
                <w:rFonts w:cstheme="minorHAnsi"/>
              </w:rPr>
              <w:t>-4</w:t>
            </w:r>
            <w:r w:rsidRPr="00071877">
              <w:rPr>
                <w:rFonts w:cstheme="minorHAnsi"/>
                <w:vertAlign w:val="superscript"/>
              </w:rPr>
              <w:t>th</w:t>
            </w:r>
            <w:r>
              <w:rPr>
                <w:rFonts w:cstheme="minorHAnsi"/>
              </w:rPr>
              <w:t xml:space="preserve"> October. </w:t>
            </w:r>
            <w:r w:rsidRPr="0014697A">
              <w:rPr>
                <w:rFonts w:cstheme="minorHAnsi"/>
              </w:rPr>
              <w:t>The convention included powerful keynotes, panel debates, skills training workshops and networking opportunities to draw inspiration from like-minded young people working in different ways and in different contexts.</w:t>
            </w:r>
            <w:r>
              <w:rPr>
                <w:rFonts w:cstheme="minorHAnsi"/>
              </w:rPr>
              <w:t xml:space="preserve">  </w:t>
            </w:r>
            <w:r w:rsidRPr="00E8776A">
              <w:rPr>
                <w:rFonts w:cstheme="minorHAnsi"/>
              </w:rPr>
              <w:t>The programme covered a wide range of topics, from social justice and the environment movement, to youth leadership, eco-lifestyles, political influencing and storytelling – demonstrating that there is no one path to change.</w:t>
            </w:r>
            <w:r>
              <w:rPr>
                <w:rFonts w:cstheme="minorHAnsi"/>
              </w:rPr>
              <w:t xml:space="preserve"> The content from the Changemakers Convention and other Youth for Our Planet webinars can be drawn on in the development of this training course. </w:t>
            </w:r>
          </w:p>
          <w:p w14:paraId="4E06F6C4" w14:textId="77777777" w:rsidR="00EC496D" w:rsidRDefault="00EC496D" w:rsidP="00E8776A">
            <w:pPr>
              <w:rPr>
                <w:rFonts w:cstheme="minorHAnsi"/>
              </w:rPr>
            </w:pPr>
          </w:p>
          <w:p w14:paraId="68C7BEAB" w14:textId="293D6119" w:rsidR="00E8776A" w:rsidRDefault="00E8776A" w:rsidP="00E8776A">
            <w:pPr>
              <w:rPr>
                <w:rFonts w:cstheme="minorHAnsi"/>
              </w:rPr>
            </w:pPr>
          </w:p>
          <w:p w14:paraId="32C2D3E6" w14:textId="6BA78D05" w:rsidR="00E8776A" w:rsidRDefault="00EC496D" w:rsidP="00E8776A">
            <w:pPr>
              <w:rPr>
                <w:rFonts w:cstheme="minorHAnsi"/>
              </w:rPr>
            </w:pPr>
            <w:r>
              <w:rPr>
                <w:rFonts w:cstheme="minorHAnsi"/>
              </w:rPr>
              <w:lastRenderedPageBreak/>
              <w:t>Links to training materials</w:t>
            </w:r>
            <w:r w:rsidR="00E8776A">
              <w:rPr>
                <w:rFonts w:cstheme="minorHAnsi"/>
              </w:rPr>
              <w:t>:</w:t>
            </w:r>
          </w:p>
          <w:p w14:paraId="021C6D2B" w14:textId="68CBC883" w:rsidR="00E8776A" w:rsidRDefault="00435DD0" w:rsidP="00E8776A">
            <w:pPr>
              <w:rPr>
                <w:rFonts w:cstheme="minorHAnsi"/>
              </w:rPr>
            </w:pPr>
            <w:hyperlink r:id="rId11" w:history="1">
              <w:r w:rsidR="00511CF3" w:rsidRPr="001D7B2C">
                <w:rPr>
                  <w:rStyle w:val="Hyperlink"/>
                  <w:rFonts w:cstheme="minorHAnsi"/>
                </w:rPr>
                <w:t>www.youthforourplanet.com/trainings</w:t>
              </w:r>
            </w:hyperlink>
            <w:r w:rsidR="00511CF3">
              <w:rPr>
                <w:rFonts w:cstheme="minorHAnsi"/>
              </w:rPr>
              <w:t xml:space="preserve"> </w:t>
            </w:r>
            <w:r w:rsidR="00EC496D">
              <w:rPr>
                <w:rFonts w:cstheme="minorHAnsi"/>
              </w:rPr>
              <w:t xml:space="preserve"> </w:t>
            </w:r>
          </w:p>
          <w:p w14:paraId="0BD8F5FC" w14:textId="03B6ACBF" w:rsidR="00E8776A" w:rsidRDefault="00435DD0" w:rsidP="00E8776A">
            <w:pPr>
              <w:rPr>
                <w:rFonts w:cstheme="minorHAnsi"/>
              </w:rPr>
            </w:pPr>
            <w:hyperlink r:id="rId12" w:history="1">
              <w:r w:rsidR="00E8776A" w:rsidRPr="001D7B2C">
                <w:rPr>
                  <w:rStyle w:val="Hyperlink"/>
                  <w:rFonts w:cstheme="minorHAnsi"/>
                </w:rPr>
                <w:t>www.youthforourplanet.com/changemakers</w:t>
              </w:r>
            </w:hyperlink>
          </w:p>
          <w:p w14:paraId="5170A938" w14:textId="77777777" w:rsidR="00A516BC" w:rsidRPr="00927D17" w:rsidRDefault="00A516BC" w:rsidP="00E8776A">
            <w:pPr>
              <w:rPr>
                <w:rFonts w:cstheme="minorHAnsi"/>
              </w:rPr>
            </w:pPr>
          </w:p>
          <w:p w14:paraId="5CD21B80" w14:textId="67E39F5E" w:rsidR="0019632A" w:rsidRDefault="00435DD0">
            <w:pPr>
              <w:rPr>
                <w:rFonts w:cstheme="minorHAnsi"/>
              </w:rPr>
            </w:pPr>
            <w:hyperlink r:id="rId13" w:history="1">
              <w:r w:rsidR="00E8776A" w:rsidRPr="00337A83">
                <w:rPr>
                  <w:rStyle w:val="Hyperlink"/>
                  <w:rFonts w:cstheme="minorHAnsi"/>
                </w:rPr>
                <w:t>Dropbox</w:t>
              </w:r>
            </w:hyperlink>
            <w:r w:rsidR="00E8776A" w:rsidRPr="00517158">
              <w:rPr>
                <w:rFonts w:cstheme="minorHAnsi"/>
              </w:rPr>
              <w:t xml:space="preserve"> containing:</w:t>
            </w:r>
          </w:p>
          <w:p w14:paraId="73C90159" w14:textId="120DDE87" w:rsidR="00E8776A" w:rsidRDefault="00E8776A" w:rsidP="00E8776A">
            <w:pPr>
              <w:pStyle w:val="ListParagraph"/>
              <w:numPr>
                <w:ilvl w:val="0"/>
                <w:numId w:val="9"/>
              </w:numPr>
              <w:rPr>
                <w:rFonts w:cstheme="minorHAnsi"/>
              </w:rPr>
            </w:pPr>
            <w:r>
              <w:rPr>
                <w:rFonts w:cstheme="minorHAnsi"/>
              </w:rPr>
              <w:t xml:space="preserve">Youth for Our Planet branding </w:t>
            </w:r>
          </w:p>
          <w:p w14:paraId="284782CA" w14:textId="46EEB2F3" w:rsidR="006672C3" w:rsidRDefault="007D261B" w:rsidP="00A67DCE">
            <w:pPr>
              <w:pStyle w:val="ListParagraph"/>
              <w:numPr>
                <w:ilvl w:val="0"/>
                <w:numId w:val="9"/>
              </w:numPr>
              <w:rPr>
                <w:rFonts w:cstheme="minorHAnsi"/>
              </w:rPr>
            </w:pPr>
            <w:r>
              <w:rPr>
                <w:rFonts w:cstheme="minorHAnsi"/>
              </w:rPr>
              <w:t>Previous training</w:t>
            </w:r>
            <w:r w:rsidR="006F7FEB">
              <w:rPr>
                <w:rFonts w:cstheme="minorHAnsi"/>
              </w:rPr>
              <w:t xml:space="preserve"> materials</w:t>
            </w:r>
          </w:p>
          <w:p w14:paraId="3A2EF865" w14:textId="6994D68C" w:rsidR="003507A8" w:rsidRPr="00A67DCE" w:rsidRDefault="003507A8" w:rsidP="00A67DCE">
            <w:pPr>
              <w:pStyle w:val="ListParagraph"/>
              <w:numPr>
                <w:ilvl w:val="0"/>
                <w:numId w:val="9"/>
              </w:numPr>
              <w:rPr>
                <w:rFonts w:cstheme="minorHAnsi"/>
              </w:rPr>
            </w:pPr>
            <w:r>
              <w:rPr>
                <w:rFonts w:cstheme="minorHAnsi"/>
              </w:rPr>
              <w:t>WWF standard terms and conditions of contract</w:t>
            </w:r>
          </w:p>
          <w:p w14:paraId="63FBD134" w14:textId="424D3DC5" w:rsidR="006672C3" w:rsidRPr="00927D17" w:rsidRDefault="006672C3">
            <w:pPr>
              <w:rPr>
                <w:rFonts w:cstheme="minorHAnsi"/>
              </w:rPr>
            </w:pPr>
          </w:p>
        </w:tc>
      </w:tr>
      <w:tr w:rsidR="006D23C9" w14:paraId="7CFDE633" w14:textId="77777777" w:rsidTr="00032FAA">
        <w:tc>
          <w:tcPr>
            <w:tcW w:w="1696" w:type="dxa"/>
          </w:tcPr>
          <w:p w14:paraId="31DDCE9E" w14:textId="7E58B364" w:rsidR="006D23C9" w:rsidRPr="006D23C9" w:rsidRDefault="006D23C9" w:rsidP="00032FAA">
            <w:pPr>
              <w:rPr>
                <w:b/>
                <w:bCs/>
              </w:rPr>
            </w:pPr>
            <w:r w:rsidRPr="006D23C9">
              <w:rPr>
                <w:b/>
                <w:bCs/>
              </w:rPr>
              <w:lastRenderedPageBreak/>
              <w:t>Preferred Contracting Approach</w:t>
            </w:r>
          </w:p>
        </w:tc>
        <w:tc>
          <w:tcPr>
            <w:tcW w:w="7320" w:type="dxa"/>
          </w:tcPr>
          <w:p w14:paraId="32C7A9A9" w14:textId="7BB68276" w:rsidR="00CC1AD3" w:rsidRPr="003507A8" w:rsidRDefault="00D16B32" w:rsidP="003507A8">
            <w:pPr>
              <w:pStyle w:val="ListParagraph"/>
              <w:numPr>
                <w:ilvl w:val="0"/>
                <w:numId w:val="13"/>
              </w:numPr>
              <w:rPr>
                <w:rFonts w:cstheme="minorHAnsi"/>
              </w:rPr>
            </w:pPr>
            <w:r w:rsidRPr="003507A8">
              <w:rPr>
                <w:rFonts w:cstheme="minorHAnsi"/>
              </w:rPr>
              <w:t xml:space="preserve">Please see attached WWF’s standard terms and conditions of contract. </w:t>
            </w:r>
            <w:r w:rsidR="00CC1AD3" w:rsidRPr="003507A8">
              <w:rPr>
                <w:rFonts w:cstheme="minorHAnsi"/>
              </w:rPr>
              <w:t xml:space="preserve">In your response, please indicate whether these are acceptable or whether you would wish to propose any alternative terms. </w:t>
            </w:r>
          </w:p>
          <w:p w14:paraId="254C58F8" w14:textId="1F206EAF" w:rsidR="00CC1AD3" w:rsidRPr="003507A8" w:rsidRDefault="0066448B" w:rsidP="003507A8">
            <w:pPr>
              <w:pStyle w:val="ListParagraph"/>
              <w:numPr>
                <w:ilvl w:val="0"/>
                <w:numId w:val="13"/>
              </w:numPr>
              <w:rPr>
                <w:rFonts w:cstheme="minorHAnsi"/>
              </w:rPr>
            </w:pPr>
            <w:r w:rsidRPr="003507A8">
              <w:rPr>
                <w:rFonts w:cstheme="minorHAnsi"/>
              </w:rPr>
              <w:t xml:space="preserve">WWF’s preferred approach to payment is to pay upon delivery of services, should you wish to propose staged payments please set this out in your response. </w:t>
            </w:r>
          </w:p>
        </w:tc>
      </w:tr>
      <w:tr w:rsidR="009B003F" w:rsidRPr="00667288" w14:paraId="5D4CEC93" w14:textId="77777777" w:rsidTr="00032FAA">
        <w:tc>
          <w:tcPr>
            <w:tcW w:w="1696" w:type="dxa"/>
          </w:tcPr>
          <w:p w14:paraId="6A3DBE7B" w14:textId="7DEF33EA" w:rsidR="009B003F" w:rsidRPr="006D23C9" w:rsidRDefault="009B003F" w:rsidP="00032FAA">
            <w:pPr>
              <w:rPr>
                <w:b/>
                <w:bCs/>
              </w:rPr>
            </w:pPr>
            <w:r>
              <w:rPr>
                <w:b/>
                <w:bCs/>
              </w:rPr>
              <w:t>Contacts</w:t>
            </w:r>
          </w:p>
        </w:tc>
        <w:tc>
          <w:tcPr>
            <w:tcW w:w="7320" w:type="dxa"/>
          </w:tcPr>
          <w:p w14:paraId="25903ADA" w14:textId="28821DC8" w:rsidR="009B003F" w:rsidRDefault="000E76D3" w:rsidP="003507A8">
            <w:pPr>
              <w:pStyle w:val="ListParagraph"/>
              <w:numPr>
                <w:ilvl w:val="0"/>
                <w:numId w:val="13"/>
              </w:numPr>
              <w:rPr>
                <w:rFonts w:cstheme="minorHAnsi"/>
              </w:rPr>
            </w:pPr>
            <w:r>
              <w:rPr>
                <w:rFonts w:cstheme="minorHAnsi"/>
              </w:rPr>
              <w:t xml:space="preserve">Project lead: </w:t>
            </w:r>
            <w:hyperlink r:id="rId14" w:history="1">
              <w:r w:rsidRPr="001D7B2C">
                <w:rPr>
                  <w:rStyle w:val="Hyperlink"/>
                  <w:rFonts w:cstheme="minorHAnsi"/>
                </w:rPr>
                <w:t>kmachin@wwf.org.uk</w:t>
              </w:r>
            </w:hyperlink>
          </w:p>
          <w:p w14:paraId="53DBCFF6" w14:textId="50023442" w:rsidR="009B003F" w:rsidRDefault="000E76D3" w:rsidP="003507A8">
            <w:pPr>
              <w:pStyle w:val="ListParagraph"/>
              <w:numPr>
                <w:ilvl w:val="0"/>
                <w:numId w:val="13"/>
              </w:numPr>
              <w:rPr>
                <w:rFonts w:cstheme="minorHAnsi"/>
              </w:rPr>
            </w:pPr>
            <w:r>
              <w:rPr>
                <w:rFonts w:cstheme="minorHAnsi"/>
              </w:rPr>
              <w:t xml:space="preserve">Budget holder: </w:t>
            </w:r>
            <w:hyperlink r:id="rId15" w:history="1">
              <w:r w:rsidRPr="001D7B2C">
                <w:rPr>
                  <w:rStyle w:val="Hyperlink"/>
                  <w:rFonts w:cstheme="minorHAnsi"/>
                </w:rPr>
                <w:t>mlarsendaw@wwf.org.uk</w:t>
              </w:r>
            </w:hyperlink>
          </w:p>
          <w:p w14:paraId="5DC157AA" w14:textId="4077390D" w:rsidR="000E76D3" w:rsidRPr="009D7AD6" w:rsidRDefault="000E76D3" w:rsidP="003507A8">
            <w:pPr>
              <w:pStyle w:val="ListParagraph"/>
              <w:numPr>
                <w:ilvl w:val="0"/>
                <w:numId w:val="13"/>
              </w:numPr>
              <w:rPr>
                <w:rFonts w:cstheme="minorHAnsi"/>
                <w:lang w:val="fr-FR"/>
              </w:rPr>
            </w:pPr>
            <w:r w:rsidRPr="009D7AD6">
              <w:rPr>
                <w:rFonts w:cstheme="minorHAnsi"/>
                <w:lang w:val="fr-FR"/>
              </w:rPr>
              <w:t>Pro</w:t>
            </w:r>
            <w:r w:rsidR="009D7AD6" w:rsidRPr="009D7AD6">
              <w:rPr>
                <w:rFonts w:cstheme="minorHAnsi"/>
                <w:lang w:val="fr-FR"/>
              </w:rPr>
              <w:t xml:space="preserve">curement: </w:t>
            </w:r>
            <w:hyperlink r:id="rId16" w:history="1">
              <w:r w:rsidR="009D7AD6" w:rsidRPr="001D7B2C">
                <w:rPr>
                  <w:rStyle w:val="Hyperlink"/>
                  <w:rFonts w:cstheme="minorHAnsi"/>
                  <w:lang w:val="fr-FR"/>
                </w:rPr>
                <w:t>tlowe@wwf.org.uk</w:t>
              </w:r>
            </w:hyperlink>
            <w:r w:rsidR="009D7AD6">
              <w:rPr>
                <w:rFonts w:cstheme="minorHAnsi"/>
                <w:lang w:val="fr-FR"/>
              </w:rPr>
              <w:t xml:space="preserve"> </w:t>
            </w:r>
          </w:p>
        </w:tc>
      </w:tr>
    </w:tbl>
    <w:p w14:paraId="33AB730E" w14:textId="77777777" w:rsidR="00032FAA" w:rsidRPr="009D7AD6" w:rsidRDefault="00032FAA">
      <w:pPr>
        <w:rPr>
          <w:b/>
          <w:bCs/>
          <w:u w:val="single"/>
          <w:lang w:val="fr-FR"/>
        </w:rPr>
      </w:pPr>
    </w:p>
    <w:sectPr w:rsidR="00032FAA" w:rsidRPr="009D7A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7409F" w14:textId="77777777" w:rsidR="00435DD0" w:rsidRDefault="00435DD0" w:rsidP="00B1390C">
      <w:pPr>
        <w:spacing w:after="0" w:line="240" w:lineRule="auto"/>
      </w:pPr>
      <w:r>
        <w:separator/>
      </w:r>
    </w:p>
  </w:endnote>
  <w:endnote w:type="continuationSeparator" w:id="0">
    <w:p w14:paraId="30AACBC1" w14:textId="77777777" w:rsidR="00435DD0" w:rsidRDefault="00435DD0" w:rsidP="00B1390C">
      <w:pPr>
        <w:spacing w:after="0" w:line="240" w:lineRule="auto"/>
      </w:pPr>
      <w:r>
        <w:continuationSeparator/>
      </w:r>
    </w:p>
  </w:endnote>
  <w:endnote w:type="continuationNotice" w:id="1">
    <w:p w14:paraId="6C94D8D7" w14:textId="77777777" w:rsidR="00435DD0" w:rsidRDefault="00435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WF">
    <w:panose1 w:val="02000000000000000000"/>
    <w:charset w:val="00"/>
    <w:family w:val="modern"/>
    <w:notTrueType/>
    <w:pitch w:val="variable"/>
    <w:sig w:usb0="A00002A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3253B" w14:textId="77777777" w:rsidR="00435DD0" w:rsidRDefault="00435DD0" w:rsidP="00B1390C">
      <w:pPr>
        <w:spacing w:after="0" w:line="240" w:lineRule="auto"/>
      </w:pPr>
      <w:r>
        <w:separator/>
      </w:r>
    </w:p>
  </w:footnote>
  <w:footnote w:type="continuationSeparator" w:id="0">
    <w:p w14:paraId="08A16CFC" w14:textId="77777777" w:rsidR="00435DD0" w:rsidRDefault="00435DD0" w:rsidP="00B1390C">
      <w:pPr>
        <w:spacing w:after="0" w:line="240" w:lineRule="auto"/>
      </w:pPr>
      <w:r>
        <w:continuationSeparator/>
      </w:r>
    </w:p>
  </w:footnote>
  <w:footnote w:type="continuationNotice" w:id="1">
    <w:p w14:paraId="02BD30E3" w14:textId="77777777" w:rsidR="00435DD0" w:rsidRDefault="00435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ECE3" w14:textId="76C73737" w:rsidR="00B1390C" w:rsidRDefault="00B1390C">
    <w:pPr>
      <w:pStyle w:val="Header"/>
    </w:pPr>
    <w:r>
      <w:rPr>
        <w:noProof/>
        <w:lang w:eastAsia="en-GB"/>
      </w:rPr>
      <mc:AlternateContent>
        <mc:Choice Requires="wps">
          <w:drawing>
            <wp:anchor distT="0" distB="0" distL="114300" distR="114300" simplePos="0" relativeHeight="251658240" behindDoc="0" locked="0" layoutInCell="1" allowOverlap="1" wp14:anchorId="12499706" wp14:editId="6597A62C">
              <wp:simplePos x="0" y="0"/>
              <wp:positionH relativeFrom="column">
                <wp:posOffset>4648200</wp:posOffset>
              </wp:positionH>
              <wp:positionV relativeFrom="paragraph">
                <wp:posOffset>-343535</wp:posOffset>
              </wp:positionV>
              <wp:extent cx="1590675" cy="1819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590675" cy="1819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5E249" w14:textId="77777777" w:rsidR="00B1390C" w:rsidRPr="004D25F7" w:rsidRDefault="00B1390C" w:rsidP="00B1390C">
                          <w:pPr>
                            <w:spacing w:after="0"/>
                            <w:rPr>
                              <w:rFonts w:ascii="Arial" w:hAnsi="Arial" w:cs="Arial"/>
                              <w:b/>
                              <w:sz w:val="16"/>
                              <w:szCs w:val="16"/>
                            </w:rPr>
                          </w:pPr>
                          <w:r w:rsidRPr="004D25F7">
                            <w:rPr>
                              <w:rFonts w:ascii="Arial" w:hAnsi="Arial" w:cs="Arial"/>
                              <w:b/>
                              <w:sz w:val="16"/>
                              <w:szCs w:val="16"/>
                            </w:rPr>
                            <w:t>WWF-UK</w:t>
                          </w:r>
                        </w:p>
                        <w:p w14:paraId="6896E721" w14:textId="77777777" w:rsidR="00B1390C" w:rsidRPr="00B83D59" w:rsidRDefault="00B1390C" w:rsidP="00B1390C">
                          <w:pPr>
                            <w:spacing w:after="0"/>
                            <w:rPr>
                              <w:rFonts w:ascii="Arial" w:hAnsi="Arial" w:cs="Arial"/>
                              <w:i/>
                              <w:sz w:val="16"/>
                              <w:szCs w:val="16"/>
                            </w:rPr>
                          </w:pPr>
                          <w:r w:rsidRPr="00B83D59">
                            <w:rPr>
                              <w:rFonts w:ascii="Arial" w:hAnsi="Arial" w:cs="Arial"/>
                              <w:i/>
                              <w:sz w:val="16"/>
                              <w:szCs w:val="16"/>
                            </w:rPr>
                            <w:t>Registered office</w:t>
                          </w:r>
                        </w:p>
                        <w:p w14:paraId="002DCA50" w14:textId="77777777" w:rsidR="00B1390C" w:rsidRDefault="00B1390C" w:rsidP="00B1390C">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t>Rufford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14:paraId="77B7130F" w14:textId="77777777" w:rsidR="00B1390C" w:rsidRPr="003F4B42" w:rsidRDefault="00B1390C" w:rsidP="00B1390C">
                          <w:pPr>
                            <w:spacing w:after="0"/>
                            <w:rPr>
                              <w:rFonts w:ascii="Arial" w:hAnsi="Arial" w:cs="Arial"/>
                              <w:sz w:val="16"/>
                              <w:szCs w:val="16"/>
                              <w:lang w:val="de-DE"/>
                            </w:rPr>
                          </w:pPr>
                          <w:r w:rsidRPr="003F4B42">
                            <w:rPr>
                              <w:rFonts w:ascii="Arial" w:hAnsi="Arial" w:cs="Arial"/>
                              <w:sz w:val="16"/>
                              <w:szCs w:val="16"/>
                              <w:lang w:val="de-DE"/>
                            </w:rPr>
                            <w:t>Tel: +44 (0)1483 426444</w:t>
                          </w:r>
                        </w:p>
                        <w:p w14:paraId="456328E7" w14:textId="77777777" w:rsidR="00B1390C" w:rsidRPr="003F4B42" w:rsidRDefault="00B1390C" w:rsidP="00B1390C">
                          <w:pPr>
                            <w:spacing w:after="0"/>
                            <w:rPr>
                              <w:rFonts w:ascii="Arial" w:hAnsi="Arial" w:cs="Arial"/>
                              <w:sz w:val="16"/>
                              <w:szCs w:val="16"/>
                              <w:lang w:val="de-DE"/>
                            </w:rPr>
                          </w:pPr>
                          <w:r w:rsidRPr="003F4B42">
                            <w:rPr>
                              <w:rFonts w:ascii="Arial" w:hAnsi="Arial" w:cs="Arial"/>
                              <w:sz w:val="16"/>
                              <w:szCs w:val="16"/>
                              <w:lang w:val="de-DE"/>
                            </w:rPr>
                            <w:t>info@wwf.org.uk</w:t>
                          </w:r>
                        </w:p>
                        <w:p w14:paraId="0824F0ED" w14:textId="77777777" w:rsidR="00B1390C" w:rsidRPr="003F4B42" w:rsidRDefault="00B1390C" w:rsidP="00B1390C">
                          <w:pPr>
                            <w:spacing w:after="0"/>
                            <w:rPr>
                              <w:rFonts w:ascii="Arial" w:hAnsi="Arial" w:cs="Arial"/>
                              <w:sz w:val="16"/>
                              <w:szCs w:val="16"/>
                              <w:lang w:val="de-DE"/>
                            </w:rPr>
                          </w:pPr>
                          <w:r w:rsidRPr="003F4B42">
                            <w:rPr>
                              <w:rFonts w:ascii="Arial" w:hAnsi="Arial" w:cs="Arial"/>
                              <w:sz w:val="16"/>
                              <w:szCs w:val="16"/>
                              <w:lang w:val="de-DE"/>
                            </w:rPr>
                            <w:t>wwf.org.uk</w:t>
                          </w:r>
                        </w:p>
                        <w:p w14:paraId="0C3B60C2" w14:textId="77777777" w:rsidR="00B1390C" w:rsidRPr="003F4B42" w:rsidRDefault="00B1390C" w:rsidP="00B1390C">
                          <w:pPr>
                            <w:spacing w:after="0"/>
                            <w:rPr>
                              <w:rFonts w:ascii="Arial" w:hAnsi="Arial" w:cs="Arial"/>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99706" id="_x0000_t202" coordsize="21600,21600" o:spt="202" path="m,l,21600r21600,l21600,xe">
              <v:stroke joinstyle="miter"/>
              <v:path gradientshapeok="t" o:connecttype="rect"/>
            </v:shapetype>
            <v:shape id="Text Box 3" o:spid="_x0000_s1026" type="#_x0000_t202" style="position:absolute;margin-left:366pt;margin-top:-27.05pt;width:125.25pt;height:1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" fillcolor="white [3201]" stroked="f" strokeweight=".5pt">
              <v:textbox>
                <w:txbxContent>
                  <w:p w14:paraId="3E15E249" w14:textId="77777777" w:rsidR="00B1390C" w:rsidRPr="004D25F7" w:rsidRDefault="00B1390C" w:rsidP="00B1390C">
                    <w:pPr>
                      <w:spacing w:after="0"/>
                      <w:rPr>
                        <w:rFonts w:ascii="Arial" w:hAnsi="Arial" w:cs="Arial"/>
                        <w:b/>
                        <w:sz w:val="16"/>
                        <w:szCs w:val="16"/>
                      </w:rPr>
                    </w:pPr>
                    <w:r w:rsidRPr="004D25F7">
                      <w:rPr>
                        <w:rFonts w:ascii="Arial" w:hAnsi="Arial" w:cs="Arial"/>
                        <w:b/>
                        <w:sz w:val="16"/>
                        <w:szCs w:val="16"/>
                      </w:rPr>
                      <w:t>WWF-UK</w:t>
                    </w:r>
                  </w:p>
                  <w:p w14:paraId="6896E721" w14:textId="77777777" w:rsidR="00B1390C" w:rsidRPr="00B83D59" w:rsidRDefault="00B1390C" w:rsidP="00B1390C">
                    <w:pPr>
                      <w:spacing w:after="0"/>
                      <w:rPr>
                        <w:rFonts w:ascii="Arial" w:hAnsi="Arial" w:cs="Arial"/>
                        <w:i/>
                        <w:sz w:val="16"/>
                        <w:szCs w:val="16"/>
                      </w:rPr>
                    </w:pPr>
                    <w:r w:rsidRPr="00B83D59">
                      <w:rPr>
                        <w:rFonts w:ascii="Arial" w:hAnsi="Arial" w:cs="Arial"/>
                        <w:i/>
                        <w:sz w:val="16"/>
                        <w:szCs w:val="16"/>
                      </w:rPr>
                      <w:t>Registered office</w:t>
                    </w:r>
                  </w:p>
                  <w:p w14:paraId="002DCA50" w14:textId="77777777" w:rsidR="00B1390C" w:rsidRDefault="00B1390C" w:rsidP="00B1390C">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t>Rufford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14:paraId="77B7130F" w14:textId="77777777" w:rsidR="00B1390C" w:rsidRPr="003F4B42" w:rsidRDefault="00B1390C" w:rsidP="00B1390C">
                    <w:pPr>
                      <w:spacing w:after="0"/>
                      <w:rPr>
                        <w:rFonts w:ascii="Arial" w:hAnsi="Arial" w:cs="Arial"/>
                        <w:sz w:val="16"/>
                        <w:szCs w:val="16"/>
                        <w:lang w:val="de-DE"/>
                      </w:rPr>
                    </w:pPr>
                    <w:r w:rsidRPr="003F4B42">
                      <w:rPr>
                        <w:rFonts w:ascii="Arial" w:hAnsi="Arial" w:cs="Arial"/>
                        <w:sz w:val="16"/>
                        <w:szCs w:val="16"/>
                        <w:lang w:val="de-DE"/>
                      </w:rPr>
                      <w:t>Tel: +44 (0)1483 426444</w:t>
                    </w:r>
                  </w:p>
                  <w:p w14:paraId="456328E7" w14:textId="77777777" w:rsidR="00B1390C" w:rsidRPr="003F4B42" w:rsidRDefault="00B1390C" w:rsidP="00B1390C">
                    <w:pPr>
                      <w:spacing w:after="0"/>
                      <w:rPr>
                        <w:rFonts w:ascii="Arial" w:hAnsi="Arial" w:cs="Arial"/>
                        <w:sz w:val="16"/>
                        <w:szCs w:val="16"/>
                        <w:lang w:val="de-DE"/>
                      </w:rPr>
                    </w:pPr>
                    <w:r w:rsidRPr="003F4B42">
                      <w:rPr>
                        <w:rFonts w:ascii="Arial" w:hAnsi="Arial" w:cs="Arial"/>
                        <w:sz w:val="16"/>
                        <w:szCs w:val="16"/>
                        <w:lang w:val="de-DE"/>
                      </w:rPr>
                      <w:t>info@wwf.org.uk</w:t>
                    </w:r>
                  </w:p>
                  <w:p w14:paraId="0824F0ED" w14:textId="77777777" w:rsidR="00B1390C" w:rsidRPr="003F4B42" w:rsidRDefault="00B1390C" w:rsidP="00B1390C">
                    <w:pPr>
                      <w:spacing w:after="0"/>
                      <w:rPr>
                        <w:rFonts w:ascii="Arial" w:hAnsi="Arial" w:cs="Arial"/>
                        <w:sz w:val="16"/>
                        <w:szCs w:val="16"/>
                        <w:lang w:val="de-DE"/>
                      </w:rPr>
                    </w:pPr>
                    <w:r w:rsidRPr="003F4B42">
                      <w:rPr>
                        <w:rFonts w:ascii="Arial" w:hAnsi="Arial" w:cs="Arial"/>
                        <w:sz w:val="16"/>
                        <w:szCs w:val="16"/>
                        <w:lang w:val="de-DE"/>
                      </w:rPr>
                      <w:t>wwf.org.uk</w:t>
                    </w:r>
                  </w:p>
                  <w:p w14:paraId="0C3B60C2" w14:textId="77777777" w:rsidR="00B1390C" w:rsidRPr="003F4B42" w:rsidRDefault="00B1390C" w:rsidP="00B1390C">
                    <w:pPr>
                      <w:spacing w:after="0"/>
                      <w:rPr>
                        <w:rFonts w:ascii="Arial" w:hAnsi="Arial" w:cs="Arial"/>
                        <w:sz w:val="16"/>
                        <w:szCs w:val="16"/>
                        <w:lang w:val="de-DE"/>
                      </w:rPr>
                    </w:pPr>
                  </w:p>
                </w:txbxContent>
              </v:textbox>
            </v:shape>
          </w:pict>
        </mc:Fallback>
      </mc:AlternateContent>
    </w:r>
    <w:r>
      <w:rPr>
        <w:noProof/>
        <w:lang w:eastAsia="en-GB"/>
      </w:rPr>
      <w:drawing>
        <wp:inline distT="0" distB="0" distL="0" distR="0" wp14:anchorId="308F1F5E" wp14:editId="7DB317A3">
          <wp:extent cx="59753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p>
  <w:p w14:paraId="539E25ED" w14:textId="7521D321" w:rsidR="00300167" w:rsidRDefault="00300167">
    <w:pPr>
      <w:pStyle w:val="Header"/>
    </w:pPr>
  </w:p>
  <w:p w14:paraId="2DAD979E" w14:textId="77777777" w:rsidR="00300167" w:rsidRDefault="00300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5E8"/>
    <w:multiLevelType w:val="hybridMultilevel"/>
    <w:tmpl w:val="8550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D1221"/>
    <w:multiLevelType w:val="hybridMultilevel"/>
    <w:tmpl w:val="3D0E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53031"/>
    <w:multiLevelType w:val="hybridMultilevel"/>
    <w:tmpl w:val="F6F6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3078A"/>
    <w:multiLevelType w:val="hybridMultilevel"/>
    <w:tmpl w:val="F34E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267F6"/>
    <w:multiLevelType w:val="hybridMultilevel"/>
    <w:tmpl w:val="32B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020CE"/>
    <w:multiLevelType w:val="hybridMultilevel"/>
    <w:tmpl w:val="6F7C89B0"/>
    <w:lvl w:ilvl="0" w:tplc="32122368">
      <w:start w:val="1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F1791"/>
    <w:multiLevelType w:val="hybridMultilevel"/>
    <w:tmpl w:val="7F02D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B6B75"/>
    <w:multiLevelType w:val="hybridMultilevel"/>
    <w:tmpl w:val="6528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D07BF"/>
    <w:multiLevelType w:val="hybridMultilevel"/>
    <w:tmpl w:val="D00ACA86"/>
    <w:lvl w:ilvl="0" w:tplc="32122368">
      <w:start w:val="1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816CC"/>
    <w:multiLevelType w:val="hybridMultilevel"/>
    <w:tmpl w:val="7990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0D43CD"/>
    <w:multiLevelType w:val="hybridMultilevel"/>
    <w:tmpl w:val="AED4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46411"/>
    <w:multiLevelType w:val="hybridMultilevel"/>
    <w:tmpl w:val="55C0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57131"/>
    <w:multiLevelType w:val="hybridMultilevel"/>
    <w:tmpl w:val="83802974"/>
    <w:lvl w:ilvl="0" w:tplc="32122368">
      <w:start w:val="1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6"/>
  </w:num>
  <w:num w:numId="5">
    <w:abstractNumId w:val="10"/>
  </w:num>
  <w:num w:numId="6">
    <w:abstractNumId w:val="7"/>
  </w:num>
  <w:num w:numId="7">
    <w:abstractNumId w:val="2"/>
  </w:num>
  <w:num w:numId="8">
    <w:abstractNumId w:val="3"/>
  </w:num>
  <w:num w:numId="9">
    <w:abstractNumId w:val="0"/>
  </w:num>
  <w:num w:numId="10">
    <w:abstractNumId w:val="8"/>
  </w:num>
  <w:num w:numId="11">
    <w:abstractNumId w:val="5"/>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0C"/>
    <w:rsid w:val="00012795"/>
    <w:rsid w:val="00032FAA"/>
    <w:rsid w:val="0006455B"/>
    <w:rsid w:val="00071877"/>
    <w:rsid w:val="000839ED"/>
    <w:rsid w:val="0009116D"/>
    <w:rsid w:val="000B2067"/>
    <w:rsid w:val="000D6829"/>
    <w:rsid w:val="000E76D3"/>
    <w:rsid w:val="000E7F4F"/>
    <w:rsid w:val="000F67D0"/>
    <w:rsid w:val="0010752C"/>
    <w:rsid w:val="00120DAE"/>
    <w:rsid w:val="0012258F"/>
    <w:rsid w:val="00142BE3"/>
    <w:rsid w:val="0014697A"/>
    <w:rsid w:val="001521D5"/>
    <w:rsid w:val="0019632A"/>
    <w:rsid w:val="001B57E8"/>
    <w:rsid w:val="001B6719"/>
    <w:rsid w:val="001C5E9D"/>
    <w:rsid w:val="001E15BF"/>
    <w:rsid w:val="001F63C5"/>
    <w:rsid w:val="002067C1"/>
    <w:rsid w:val="002676DF"/>
    <w:rsid w:val="002F04BE"/>
    <w:rsid w:val="00300167"/>
    <w:rsid w:val="00316C9A"/>
    <w:rsid w:val="00337A83"/>
    <w:rsid w:val="003507A8"/>
    <w:rsid w:val="003602DE"/>
    <w:rsid w:val="00365F6B"/>
    <w:rsid w:val="00390819"/>
    <w:rsid w:val="003C0E96"/>
    <w:rsid w:val="00412DE2"/>
    <w:rsid w:val="00421F04"/>
    <w:rsid w:val="00435DD0"/>
    <w:rsid w:val="00495B95"/>
    <w:rsid w:val="004A7040"/>
    <w:rsid w:val="004C03E4"/>
    <w:rsid w:val="004D5F6E"/>
    <w:rsid w:val="004E1B96"/>
    <w:rsid w:val="004E633F"/>
    <w:rsid w:val="004F6513"/>
    <w:rsid w:val="00503673"/>
    <w:rsid w:val="00511CF3"/>
    <w:rsid w:val="00517158"/>
    <w:rsid w:val="005423FD"/>
    <w:rsid w:val="005C2199"/>
    <w:rsid w:val="005C7CAD"/>
    <w:rsid w:val="005D6E4A"/>
    <w:rsid w:val="00624065"/>
    <w:rsid w:val="00631DF5"/>
    <w:rsid w:val="0066448B"/>
    <w:rsid w:val="00667288"/>
    <w:rsid w:val="006672C3"/>
    <w:rsid w:val="00667E39"/>
    <w:rsid w:val="00670C7B"/>
    <w:rsid w:val="006845D3"/>
    <w:rsid w:val="006A1314"/>
    <w:rsid w:val="006A524B"/>
    <w:rsid w:val="006D23C9"/>
    <w:rsid w:val="006E09BC"/>
    <w:rsid w:val="006E1DF9"/>
    <w:rsid w:val="006F7FEB"/>
    <w:rsid w:val="00716530"/>
    <w:rsid w:val="007251FF"/>
    <w:rsid w:val="00731BBD"/>
    <w:rsid w:val="00754343"/>
    <w:rsid w:val="007D12B6"/>
    <w:rsid w:val="007D261B"/>
    <w:rsid w:val="007E381A"/>
    <w:rsid w:val="008065F9"/>
    <w:rsid w:val="00813A8E"/>
    <w:rsid w:val="008331AD"/>
    <w:rsid w:val="00870AF2"/>
    <w:rsid w:val="008A75C9"/>
    <w:rsid w:val="008C7978"/>
    <w:rsid w:val="00927D17"/>
    <w:rsid w:val="0094656B"/>
    <w:rsid w:val="009B003F"/>
    <w:rsid w:val="009B2E83"/>
    <w:rsid w:val="009C7309"/>
    <w:rsid w:val="009D7AD6"/>
    <w:rsid w:val="009E5058"/>
    <w:rsid w:val="009F1BA1"/>
    <w:rsid w:val="00A46CD4"/>
    <w:rsid w:val="00A516BC"/>
    <w:rsid w:val="00A67DCE"/>
    <w:rsid w:val="00AC6F57"/>
    <w:rsid w:val="00AE20AE"/>
    <w:rsid w:val="00AF61E6"/>
    <w:rsid w:val="00B1390C"/>
    <w:rsid w:val="00B6312C"/>
    <w:rsid w:val="00B80B25"/>
    <w:rsid w:val="00BB4BFD"/>
    <w:rsid w:val="00BF6665"/>
    <w:rsid w:val="00C05EF9"/>
    <w:rsid w:val="00C30ABD"/>
    <w:rsid w:val="00C37068"/>
    <w:rsid w:val="00C5509A"/>
    <w:rsid w:val="00C9790D"/>
    <w:rsid w:val="00CA1507"/>
    <w:rsid w:val="00CC1AD3"/>
    <w:rsid w:val="00CE2E05"/>
    <w:rsid w:val="00CE6056"/>
    <w:rsid w:val="00CF7020"/>
    <w:rsid w:val="00D11418"/>
    <w:rsid w:val="00D127C0"/>
    <w:rsid w:val="00D12A81"/>
    <w:rsid w:val="00D16B32"/>
    <w:rsid w:val="00D1728B"/>
    <w:rsid w:val="00D273B0"/>
    <w:rsid w:val="00D426C9"/>
    <w:rsid w:val="00D963DC"/>
    <w:rsid w:val="00DC6A08"/>
    <w:rsid w:val="00DD00F7"/>
    <w:rsid w:val="00E255EE"/>
    <w:rsid w:val="00E31182"/>
    <w:rsid w:val="00E51A1C"/>
    <w:rsid w:val="00E8776A"/>
    <w:rsid w:val="00EC496D"/>
    <w:rsid w:val="00EE1C5E"/>
    <w:rsid w:val="00F17E81"/>
    <w:rsid w:val="00F3333C"/>
    <w:rsid w:val="00F36ABE"/>
    <w:rsid w:val="00F713AD"/>
    <w:rsid w:val="00F82789"/>
    <w:rsid w:val="00FA159E"/>
    <w:rsid w:val="00FB71B9"/>
    <w:rsid w:val="00FC508B"/>
    <w:rsid w:val="00FD3D97"/>
    <w:rsid w:val="00FD5C4D"/>
    <w:rsid w:val="00FF1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032F"/>
  <w15:chartTrackingRefBased/>
  <w15:docId w15:val="{00DC5504-55B8-461E-A763-09156AFA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90C"/>
  </w:style>
  <w:style w:type="paragraph" w:styleId="Footer">
    <w:name w:val="footer"/>
    <w:basedOn w:val="Normal"/>
    <w:link w:val="FooterChar"/>
    <w:uiPriority w:val="99"/>
    <w:unhideWhenUsed/>
    <w:rsid w:val="00B13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90C"/>
  </w:style>
  <w:style w:type="table" w:styleId="TableGrid">
    <w:name w:val="Table Grid"/>
    <w:basedOn w:val="TableNormal"/>
    <w:uiPriority w:val="39"/>
    <w:rsid w:val="0003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2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FAA"/>
    <w:rPr>
      <w:rFonts w:ascii="Segoe UI" w:hAnsi="Segoe UI" w:cs="Segoe UI"/>
      <w:sz w:val="18"/>
      <w:szCs w:val="18"/>
    </w:rPr>
  </w:style>
  <w:style w:type="paragraph" w:customStyle="1" w:styleId="Maintext">
    <w:name w:val="Main text"/>
    <w:basedOn w:val="Normal"/>
    <w:link w:val="MaintextChar"/>
    <w:qFormat/>
    <w:rsid w:val="00032FAA"/>
    <w:pPr>
      <w:spacing w:after="200" w:line="276" w:lineRule="auto"/>
      <w:ind w:left="993" w:right="-1"/>
    </w:pPr>
    <w:rPr>
      <w:rFonts w:ascii="Georgia" w:hAnsi="Georgia"/>
      <w:color w:val="000000"/>
    </w:rPr>
  </w:style>
  <w:style w:type="character" w:customStyle="1" w:styleId="MaintextChar">
    <w:name w:val="Main text Char"/>
    <w:basedOn w:val="DefaultParagraphFont"/>
    <w:link w:val="Maintext"/>
    <w:rsid w:val="00032FAA"/>
    <w:rPr>
      <w:rFonts w:ascii="Georgia" w:hAnsi="Georgia"/>
      <w:color w:val="000000"/>
    </w:rPr>
  </w:style>
  <w:style w:type="paragraph" w:customStyle="1" w:styleId="Heading2-proposals">
    <w:name w:val="Heading 2 - proposals"/>
    <w:basedOn w:val="Normal"/>
    <w:link w:val="Heading2-proposalsChar"/>
    <w:qFormat/>
    <w:rsid w:val="00032FAA"/>
    <w:pPr>
      <w:spacing w:after="200" w:line="276" w:lineRule="auto"/>
      <w:ind w:left="993" w:right="-1"/>
    </w:pPr>
    <w:rPr>
      <w:rFonts w:ascii="WWF" w:hAnsi="WWF"/>
      <w:color w:val="00728F"/>
      <w:sz w:val="24"/>
      <w:szCs w:val="24"/>
    </w:rPr>
  </w:style>
  <w:style w:type="character" w:customStyle="1" w:styleId="Heading2-proposalsChar">
    <w:name w:val="Heading 2 - proposals Char"/>
    <w:basedOn w:val="DefaultParagraphFont"/>
    <w:link w:val="Heading2-proposals"/>
    <w:rsid w:val="00032FAA"/>
    <w:rPr>
      <w:rFonts w:ascii="WWF" w:hAnsi="WWF"/>
      <w:color w:val="00728F"/>
      <w:sz w:val="24"/>
      <w:szCs w:val="24"/>
    </w:rPr>
  </w:style>
  <w:style w:type="paragraph" w:styleId="ListParagraph">
    <w:name w:val="List Paragraph"/>
    <w:basedOn w:val="Normal"/>
    <w:uiPriority w:val="34"/>
    <w:qFormat/>
    <w:rsid w:val="009E5058"/>
    <w:pPr>
      <w:ind w:left="720"/>
      <w:contextualSpacing/>
    </w:pPr>
  </w:style>
  <w:style w:type="character" w:styleId="Hyperlink">
    <w:name w:val="Hyperlink"/>
    <w:basedOn w:val="DefaultParagraphFont"/>
    <w:uiPriority w:val="99"/>
    <w:unhideWhenUsed/>
    <w:rsid w:val="00E8776A"/>
    <w:rPr>
      <w:color w:val="0563C1" w:themeColor="hyperlink"/>
      <w:u w:val="single"/>
    </w:rPr>
  </w:style>
  <w:style w:type="character" w:styleId="UnresolvedMention">
    <w:name w:val="Unresolved Mention"/>
    <w:basedOn w:val="DefaultParagraphFont"/>
    <w:uiPriority w:val="99"/>
    <w:semiHidden/>
    <w:unhideWhenUsed/>
    <w:rsid w:val="00E8776A"/>
    <w:rPr>
      <w:color w:val="605E5C"/>
      <w:shd w:val="clear" w:color="auto" w:fill="E1DFDD"/>
    </w:rPr>
  </w:style>
  <w:style w:type="character" w:styleId="CommentReference">
    <w:name w:val="annotation reference"/>
    <w:basedOn w:val="DefaultParagraphFont"/>
    <w:uiPriority w:val="99"/>
    <w:semiHidden/>
    <w:unhideWhenUsed/>
    <w:rsid w:val="007D261B"/>
    <w:rPr>
      <w:sz w:val="16"/>
      <w:szCs w:val="16"/>
    </w:rPr>
  </w:style>
  <w:style w:type="paragraph" w:styleId="CommentText">
    <w:name w:val="annotation text"/>
    <w:basedOn w:val="Normal"/>
    <w:link w:val="CommentTextChar"/>
    <w:uiPriority w:val="99"/>
    <w:semiHidden/>
    <w:unhideWhenUsed/>
    <w:rsid w:val="007D261B"/>
    <w:pPr>
      <w:spacing w:line="240" w:lineRule="auto"/>
    </w:pPr>
    <w:rPr>
      <w:sz w:val="20"/>
      <w:szCs w:val="20"/>
    </w:rPr>
  </w:style>
  <w:style w:type="character" w:customStyle="1" w:styleId="CommentTextChar">
    <w:name w:val="Comment Text Char"/>
    <w:basedOn w:val="DefaultParagraphFont"/>
    <w:link w:val="CommentText"/>
    <w:uiPriority w:val="99"/>
    <w:semiHidden/>
    <w:rsid w:val="007D261B"/>
    <w:rPr>
      <w:sz w:val="20"/>
      <w:szCs w:val="20"/>
    </w:rPr>
  </w:style>
  <w:style w:type="paragraph" w:styleId="CommentSubject">
    <w:name w:val="annotation subject"/>
    <w:basedOn w:val="CommentText"/>
    <w:next w:val="CommentText"/>
    <w:link w:val="CommentSubjectChar"/>
    <w:uiPriority w:val="99"/>
    <w:semiHidden/>
    <w:unhideWhenUsed/>
    <w:rsid w:val="007D261B"/>
    <w:rPr>
      <w:b/>
      <w:bCs/>
    </w:rPr>
  </w:style>
  <w:style w:type="character" w:customStyle="1" w:styleId="CommentSubjectChar">
    <w:name w:val="Comment Subject Char"/>
    <w:basedOn w:val="CommentTextChar"/>
    <w:link w:val="CommentSubject"/>
    <w:uiPriority w:val="99"/>
    <w:semiHidden/>
    <w:rsid w:val="007D261B"/>
    <w:rPr>
      <w:b/>
      <w:bCs/>
      <w:sz w:val="20"/>
      <w:szCs w:val="20"/>
    </w:rPr>
  </w:style>
  <w:style w:type="character" w:styleId="FollowedHyperlink">
    <w:name w:val="FollowedHyperlink"/>
    <w:basedOn w:val="DefaultParagraphFont"/>
    <w:uiPriority w:val="99"/>
    <w:semiHidden/>
    <w:unhideWhenUsed/>
    <w:rsid w:val="00EC49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h/u1b0bqgnwzu883k/AABP9fJxKXquyfryWtw6fMl-a?dl=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hforourplanet.com/changemak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lowe@wwf.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thforourplanet.com/trainings" TargetMode="External"/><Relationship Id="rId5" Type="http://schemas.openxmlformats.org/officeDocument/2006/relationships/numbering" Target="numbering.xml"/><Relationship Id="rId15" Type="http://schemas.openxmlformats.org/officeDocument/2006/relationships/hyperlink" Target="mailto:mlarsendaw@wwf.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machin@ww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DF02DC1F256AA04E96E9895960AAF10D" ma:contentTypeVersion="28" ma:contentTypeDescription="Create a new document." ma:contentTypeScope="" ma:versionID="a7881ddc8f59f256b8d1e9e4275280e2">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77a122e822462ca59f946f6398881a22"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228d25c-fd26-4c29-853b-2987a115c7ce}"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228d25c-fd26-4c29-853b-2987a115c7ce}"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31F4E-0528-4EDB-88EF-B78E5A29EBC1}">
  <ds:schemaRefs>
    <ds:schemaRef ds:uri="http://schemas.microsoft.com/office/2006/metadata/properties"/>
    <ds:schemaRef ds:uri="http://schemas.microsoft.com/office/infopath/2007/PartnerControls"/>
    <ds:schemaRef ds:uri="http://schemas.microsoft.com/sharepoint/v3"/>
    <ds:schemaRef ds:uri="d2702c46-ea31-457a-96fd-e00e235ba8f1"/>
    <ds:schemaRef ds:uri="f98906e5-ed58-42b1-96d1-47aa8e093963"/>
  </ds:schemaRefs>
</ds:datastoreItem>
</file>

<file path=customXml/itemProps2.xml><?xml version="1.0" encoding="utf-8"?>
<ds:datastoreItem xmlns:ds="http://schemas.openxmlformats.org/officeDocument/2006/customXml" ds:itemID="{8A1B3C4C-9913-475B-9A67-3E90337562DD}">
  <ds:schemaRefs>
    <ds:schemaRef ds:uri="http://schemas.microsoft.com/sharepoint/v3/contenttype/forms"/>
  </ds:schemaRefs>
</ds:datastoreItem>
</file>

<file path=customXml/itemProps3.xml><?xml version="1.0" encoding="utf-8"?>
<ds:datastoreItem xmlns:ds="http://schemas.openxmlformats.org/officeDocument/2006/customXml" ds:itemID="{3A8B6000-B6BB-4271-8793-70B0123F7ACA}">
  <ds:schemaRefs>
    <ds:schemaRef ds:uri="Microsoft.SharePoint.Taxonomy.ContentTypeSync"/>
  </ds:schemaRefs>
</ds:datastoreItem>
</file>

<file path=customXml/itemProps4.xml><?xml version="1.0" encoding="utf-8"?>
<ds:datastoreItem xmlns:ds="http://schemas.openxmlformats.org/officeDocument/2006/customXml" ds:itemID="{1C163A37-CFE8-4B97-B573-D57C5D1F5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Machin</dc:creator>
  <cp:keywords/>
  <dc:description/>
  <cp:lastModifiedBy>Tim Lowe</cp:lastModifiedBy>
  <cp:revision>6</cp:revision>
  <dcterms:created xsi:type="dcterms:W3CDTF">2020-12-04T17:04:00Z</dcterms:created>
  <dcterms:modified xsi:type="dcterms:W3CDTF">2020-12-04T17:45:00Z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0x010100EF3726457B8C4C4892749E6B4865C3FC00DF02DC1F256AA04E96E9895960AAF10D</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ies>
</file>