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41D573B1" w:rsidR="00EB23A0" w:rsidRPr="00812225" w:rsidRDefault="00EB23A0" w:rsidP="00EB23A0"/>
    <w:p w14:paraId="5263C0EE" w14:textId="6C980F44" w:rsidR="232F62BD" w:rsidRDefault="232F62BD" w:rsidP="7C2BC020">
      <w:pPr>
        <w:spacing w:after="160" w:line="259" w:lineRule="auto"/>
        <w:rPr>
          <w:rFonts w:asciiTheme="majorHAnsi" w:eastAsiaTheme="majorEastAsia" w:hAnsiTheme="majorHAnsi" w:cstheme="majorBidi"/>
          <w:b/>
          <w:bCs/>
          <w:color w:val="000000" w:themeColor="text1"/>
          <w:szCs w:val="24"/>
        </w:rPr>
      </w:pPr>
      <w:bookmarkStart w:id="0" w:name="_Hlk176162088"/>
      <w:r w:rsidRPr="7C2BC020">
        <w:rPr>
          <w:rFonts w:asciiTheme="majorHAnsi" w:eastAsiaTheme="majorEastAsia" w:hAnsiTheme="majorHAnsi" w:cstheme="majorBidi"/>
          <w:b/>
          <w:bCs/>
          <w:color w:val="000000" w:themeColor="text1"/>
          <w:szCs w:val="24"/>
        </w:rPr>
        <w:t>Funding model development for beaver management partnerships</w:t>
      </w:r>
    </w:p>
    <w:bookmarkEnd w:id="0"/>
    <w:p w14:paraId="475EA411" w14:textId="12CBDE86" w:rsidR="00EB23A0" w:rsidRPr="00812225" w:rsidRDefault="00EB23A0" w:rsidP="00EB23A0">
      <w:pPr>
        <w:rPr>
          <w:rStyle w:val="Important"/>
        </w:rPr>
      </w:pPr>
    </w:p>
    <w:p w14:paraId="2339F118" w14:textId="2F1E1F9B" w:rsidR="232F62BD" w:rsidRDefault="232F62BD" w:rsidP="7C2BC020">
      <w:pPr>
        <w:rPr>
          <w:rStyle w:val="Important"/>
          <w:color w:val="auto"/>
        </w:rPr>
      </w:pPr>
      <w:r w:rsidRPr="7C2BC020">
        <w:rPr>
          <w:rStyle w:val="Important"/>
          <w:color w:val="auto"/>
        </w:rPr>
        <w:t>02 September 2024</w:t>
      </w:r>
    </w:p>
    <w:p w14:paraId="7E73EE61" w14:textId="77777777" w:rsidR="00EB23A0" w:rsidRPr="00812225" w:rsidRDefault="00EB23A0" w:rsidP="00EB23A0">
      <w:pPr>
        <w:pStyle w:val="CommentText"/>
        <w:rPr>
          <w:rStyle w:val="Important"/>
        </w:rPr>
      </w:pPr>
    </w:p>
    <w:p w14:paraId="518E9015" w14:textId="4E0791EA" w:rsidR="00EB23A0" w:rsidRDefault="00EB23A0" w:rsidP="00865DBF">
      <w:pPr>
        <w:rPr>
          <w:rStyle w:val="Important"/>
        </w:rPr>
      </w:pPr>
      <w:r>
        <w:br w:type="page"/>
      </w:r>
    </w:p>
    <w:p w14:paraId="653A5430" w14:textId="2F775C19" w:rsidR="00EB23A0" w:rsidRPr="00A77416" w:rsidRDefault="00EB23A0" w:rsidP="00EB23A0">
      <w:pPr>
        <w:pStyle w:val="Topictitle"/>
      </w:pPr>
      <w:r>
        <w:lastRenderedPageBreak/>
        <w:t>Request for Quotation</w:t>
      </w:r>
    </w:p>
    <w:p w14:paraId="49D51C5E" w14:textId="77777777" w:rsidR="00865DBF" w:rsidRDefault="00865DBF" w:rsidP="00865DBF">
      <w:pPr>
        <w:spacing w:after="160" w:line="259" w:lineRule="auto"/>
        <w:rPr>
          <w:rFonts w:asciiTheme="majorHAnsi" w:eastAsiaTheme="majorEastAsia" w:hAnsiTheme="majorHAnsi" w:cstheme="majorBidi"/>
          <w:b/>
          <w:bCs/>
          <w:color w:val="000000" w:themeColor="text1"/>
          <w:szCs w:val="24"/>
        </w:rPr>
      </w:pPr>
      <w:r w:rsidRPr="7C2BC020">
        <w:rPr>
          <w:rFonts w:asciiTheme="majorHAnsi" w:eastAsiaTheme="majorEastAsia" w:hAnsiTheme="majorHAnsi" w:cstheme="majorBidi"/>
          <w:b/>
          <w:bCs/>
          <w:color w:val="000000" w:themeColor="text1"/>
          <w:szCs w:val="24"/>
        </w:rPr>
        <w:t>Funding model development for beaver management partnerships</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56CA0257" w14:textId="4DFACC25" w:rsidR="00EB23A0" w:rsidRDefault="00EB23A0" w:rsidP="2FD02FDF">
      <w:pPr>
        <w:rPr>
          <w:rStyle w:val="Important"/>
          <w:bCs/>
          <w:color w:val="auto"/>
        </w:rPr>
      </w:pPr>
      <w:r>
        <w:t>Email:</w:t>
      </w:r>
      <w:r w:rsidRPr="2FD02FDF">
        <w:rPr>
          <w:rStyle w:val="Important"/>
        </w:rPr>
        <w:t xml:space="preserve"> </w:t>
      </w:r>
      <w:r w:rsidR="799D94C1" w:rsidRPr="2FD02FDF">
        <w:rPr>
          <w:rStyle w:val="Important"/>
          <w:bCs/>
          <w:color w:val="auto"/>
        </w:rPr>
        <w:t>beavers@naturalengland.org.uk</w:t>
      </w:r>
    </w:p>
    <w:p w14:paraId="72C1F940" w14:textId="7EFE6D4F" w:rsidR="00EB23A0" w:rsidRDefault="00EB23A0" w:rsidP="2FD02FDF">
      <w:pPr>
        <w:rPr>
          <w:rStyle w:val="Important"/>
          <w:color w:val="auto"/>
        </w:rPr>
      </w:pPr>
      <w:r>
        <w:t xml:space="preserve">Date: </w:t>
      </w:r>
      <w:r w:rsidR="738C9A26" w:rsidRPr="2FD02FDF">
        <w:rPr>
          <w:rStyle w:val="Important"/>
          <w:color w:val="auto"/>
        </w:rPr>
        <w:t>16 September 2024</w:t>
      </w:r>
    </w:p>
    <w:p w14:paraId="1EF690EE" w14:textId="77B1369B" w:rsidR="00EB23A0" w:rsidRDefault="00EB23A0" w:rsidP="2FD02FDF">
      <w:pPr>
        <w:rPr>
          <w:rStyle w:val="Important"/>
          <w:color w:val="auto"/>
        </w:rPr>
      </w:pPr>
      <w:r>
        <w:t xml:space="preserve">Time: </w:t>
      </w:r>
      <w:r w:rsidR="67BE75BE" w:rsidRPr="2FD02FDF">
        <w:rPr>
          <w:rStyle w:val="Important"/>
          <w:color w:val="auto"/>
        </w:rPr>
        <w:t>12 midday</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7E13C01" w:rsidR="00EB23A0" w:rsidRDefault="4FC25B6C" w:rsidP="00EB23A0">
      <w:r w:rsidRPr="54013DAA">
        <w:rPr>
          <w:rStyle w:val="Important"/>
          <w:b w:val="0"/>
          <w:color w:val="auto"/>
        </w:rPr>
        <w:t>Julie Eaton</w:t>
      </w:r>
      <w:r w:rsidR="00EB23A0" w:rsidRPr="54013DAA">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38D348E" w14:textId="4EE889D6" w:rsidR="54013DAA" w:rsidRDefault="54013DAA"/>
    <w:tbl>
      <w:tblPr>
        <w:tblStyle w:val="Table"/>
        <w:tblW w:w="8637" w:type="dxa"/>
        <w:tblLook w:val="04A0" w:firstRow="1" w:lastRow="0" w:firstColumn="1" w:lastColumn="0" w:noHBand="0" w:noVBand="1"/>
      </w:tblPr>
      <w:tblGrid>
        <w:gridCol w:w="4318"/>
        <w:gridCol w:w="4319"/>
      </w:tblGrid>
      <w:tr w:rsidR="00EB23A0" w14:paraId="42800683" w14:textId="77777777" w:rsidTr="426CF434">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426CF434">
        <w:tc>
          <w:tcPr>
            <w:tcW w:w="4318" w:type="dxa"/>
          </w:tcPr>
          <w:p w14:paraId="44869832" w14:textId="77777777" w:rsidR="00EB23A0" w:rsidRPr="009F2992" w:rsidRDefault="00EB23A0" w:rsidP="00A706D8">
            <w:r w:rsidRPr="00A77416">
              <w:t>Date of issue of RFQ</w:t>
            </w:r>
          </w:p>
        </w:tc>
        <w:tc>
          <w:tcPr>
            <w:tcW w:w="4319" w:type="dxa"/>
          </w:tcPr>
          <w:p w14:paraId="7A899060" w14:textId="28543F27" w:rsidR="00EB23A0" w:rsidRPr="009F2992" w:rsidRDefault="4E702F6C" w:rsidP="02A313D1">
            <w:pPr>
              <w:rPr>
                <w:rStyle w:val="Important"/>
              </w:rPr>
            </w:pPr>
            <w:r w:rsidRPr="467BEC36">
              <w:rPr>
                <w:rStyle w:val="Important"/>
                <w:color w:val="auto"/>
              </w:rPr>
              <w:t>02</w:t>
            </w:r>
            <w:r w:rsidR="6D10BDD7" w:rsidRPr="467BEC36">
              <w:rPr>
                <w:rStyle w:val="Important"/>
                <w:color w:val="auto"/>
              </w:rPr>
              <w:t>-SEP-</w:t>
            </w:r>
            <w:r w:rsidRPr="467BEC36">
              <w:rPr>
                <w:rStyle w:val="Important"/>
                <w:color w:val="auto"/>
              </w:rPr>
              <w:t>2024</w:t>
            </w:r>
            <w:r w:rsidR="00EB23A0">
              <w:t xml:space="preserve"> at </w:t>
            </w:r>
            <w:r w:rsidR="00B526CF" w:rsidRPr="00865DBF">
              <w:rPr>
                <w:rStyle w:val="Important"/>
                <w:color w:val="auto"/>
              </w:rPr>
              <w:t>14:</w:t>
            </w:r>
            <w:r w:rsidR="00865DBF" w:rsidRPr="00865DBF">
              <w:rPr>
                <w:rStyle w:val="Important"/>
                <w:color w:val="auto"/>
              </w:rPr>
              <w:t>00</w:t>
            </w:r>
            <w:r w:rsidR="00EB23A0" w:rsidRPr="00865DBF">
              <w:rPr>
                <w:rStyle w:val="Important"/>
                <w:color w:val="auto"/>
              </w:rPr>
              <w:t xml:space="preserve"> </w:t>
            </w:r>
            <w:r w:rsidR="00EB23A0" w:rsidRPr="467BEC36">
              <w:rPr>
                <w:rStyle w:val="Important"/>
                <w:color w:val="auto"/>
              </w:rPr>
              <w:t>BST</w:t>
            </w:r>
          </w:p>
        </w:tc>
      </w:tr>
      <w:tr w:rsidR="00EB23A0" w14:paraId="72D08BFC" w14:textId="77777777" w:rsidTr="426CF434">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2BA9773E" w:rsidR="00EB23A0" w:rsidRPr="009F2992" w:rsidRDefault="6D40ED0D" w:rsidP="00A706D8">
            <w:pPr>
              <w:rPr>
                <w:rStyle w:val="Important"/>
              </w:rPr>
            </w:pPr>
            <w:r w:rsidRPr="40783577">
              <w:rPr>
                <w:rStyle w:val="Important"/>
                <w:color w:val="auto"/>
              </w:rPr>
              <w:t>1</w:t>
            </w:r>
            <w:r w:rsidR="25ABA930" w:rsidRPr="40783577">
              <w:rPr>
                <w:rStyle w:val="Important"/>
                <w:color w:val="auto"/>
              </w:rPr>
              <w:t>3-SEP-</w:t>
            </w:r>
            <w:r w:rsidRPr="40783577">
              <w:rPr>
                <w:rStyle w:val="Important"/>
                <w:color w:val="auto"/>
              </w:rPr>
              <w:t>2024</w:t>
            </w:r>
            <w:r w:rsidR="00EB23A0" w:rsidRPr="40783577">
              <w:rPr>
                <w:rStyle w:val="Important"/>
                <w:color w:val="auto"/>
              </w:rPr>
              <w:t xml:space="preserve"> </w:t>
            </w:r>
            <w:r w:rsidR="00EB23A0" w:rsidRPr="40783577">
              <w:rPr>
                <w:color w:val="auto"/>
              </w:rPr>
              <w:t xml:space="preserve">at </w:t>
            </w:r>
            <w:r w:rsidR="17E721B9" w:rsidRPr="40783577">
              <w:rPr>
                <w:b/>
                <w:bCs/>
                <w:color w:val="auto"/>
              </w:rPr>
              <w:t>11:00</w:t>
            </w:r>
            <w:r w:rsidR="00EB23A0" w:rsidRPr="40783577">
              <w:rPr>
                <w:rStyle w:val="Important"/>
                <w:color w:val="auto"/>
              </w:rPr>
              <w:t xml:space="preserve"> BST</w:t>
            </w:r>
            <w:r w:rsidR="00EB23A0" w:rsidRPr="40783577">
              <w:rPr>
                <w:rStyle w:val="Important"/>
              </w:rPr>
              <w:t xml:space="preserve"> </w:t>
            </w:r>
          </w:p>
        </w:tc>
      </w:tr>
      <w:tr w:rsidR="00EB23A0" w14:paraId="0A5AF447" w14:textId="77777777" w:rsidTr="426CF434">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3A8D8C2C" w:rsidR="00EB23A0" w:rsidRPr="009F2992" w:rsidRDefault="3A71F876" w:rsidP="1FB17C06">
            <w:pPr>
              <w:rPr>
                <w:rStyle w:val="Important"/>
              </w:rPr>
            </w:pPr>
            <w:r w:rsidRPr="467BEC36">
              <w:rPr>
                <w:rStyle w:val="Important"/>
                <w:color w:val="auto"/>
              </w:rPr>
              <w:t>16-SEP-2024</w:t>
            </w:r>
            <w:r w:rsidR="00EB23A0" w:rsidRPr="467BEC36">
              <w:rPr>
                <w:color w:val="auto"/>
              </w:rPr>
              <w:t xml:space="preserve"> at </w:t>
            </w:r>
            <w:r w:rsidR="13BFD2E7" w:rsidRPr="467BEC36">
              <w:rPr>
                <w:rStyle w:val="Important"/>
                <w:color w:val="auto"/>
              </w:rPr>
              <w:t>12:00</w:t>
            </w:r>
            <w:r w:rsidR="00EB23A0" w:rsidRPr="467BEC36">
              <w:rPr>
                <w:rStyle w:val="Important"/>
                <w:color w:val="auto"/>
              </w:rPr>
              <w:t xml:space="preserve"> BST </w:t>
            </w:r>
          </w:p>
        </w:tc>
      </w:tr>
      <w:tr w:rsidR="00EB23A0" w14:paraId="6AEEC4A7" w14:textId="77777777" w:rsidTr="426CF434">
        <w:tc>
          <w:tcPr>
            <w:tcW w:w="4318" w:type="dxa"/>
          </w:tcPr>
          <w:p w14:paraId="5E5A1019" w14:textId="77777777" w:rsidR="00EB23A0" w:rsidRPr="009F2992" w:rsidRDefault="00EB23A0" w:rsidP="00A706D8">
            <w:r w:rsidRPr="00A77416">
              <w:t>Intended date of Contract Award</w:t>
            </w:r>
          </w:p>
        </w:tc>
        <w:tc>
          <w:tcPr>
            <w:tcW w:w="4319" w:type="dxa"/>
          </w:tcPr>
          <w:p w14:paraId="402873C9" w14:textId="6F43E7DF" w:rsidR="00EB23A0" w:rsidRPr="009F2992" w:rsidRDefault="3AB64CBE" w:rsidP="7C6DEF17">
            <w:r w:rsidRPr="6C92F12E">
              <w:rPr>
                <w:rStyle w:val="Important"/>
                <w:color w:val="auto"/>
              </w:rPr>
              <w:t>20-SEP-2024</w:t>
            </w:r>
          </w:p>
        </w:tc>
      </w:tr>
      <w:tr w:rsidR="00EB23A0" w14:paraId="3828A79E" w14:textId="77777777" w:rsidTr="426CF434">
        <w:tc>
          <w:tcPr>
            <w:tcW w:w="4318" w:type="dxa"/>
          </w:tcPr>
          <w:p w14:paraId="64FB2451" w14:textId="77777777" w:rsidR="00EB23A0" w:rsidRPr="009F2992" w:rsidRDefault="00EB23A0" w:rsidP="00A706D8">
            <w:r w:rsidRPr="00A77416">
              <w:t>Intended Contract Start Date</w:t>
            </w:r>
          </w:p>
        </w:tc>
        <w:tc>
          <w:tcPr>
            <w:tcW w:w="4319" w:type="dxa"/>
          </w:tcPr>
          <w:p w14:paraId="11AD15C3" w14:textId="5E12F970" w:rsidR="00EB23A0" w:rsidRPr="009F2992" w:rsidRDefault="07E972F4" w:rsidP="6C92F12E">
            <w:pPr>
              <w:rPr>
                <w:rStyle w:val="Important"/>
                <w:color w:val="auto"/>
              </w:rPr>
            </w:pPr>
            <w:r w:rsidRPr="6C92F12E">
              <w:rPr>
                <w:rStyle w:val="Important"/>
                <w:color w:val="auto"/>
              </w:rPr>
              <w:t>23-SEP-2024</w:t>
            </w:r>
          </w:p>
        </w:tc>
      </w:tr>
      <w:tr w:rsidR="00EB23A0" w14:paraId="68C43D5A" w14:textId="77777777" w:rsidTr="426CF434">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0816A32B" w:rsidR="00EB23A0" w:rsidRPr="009F2992" w:rsidRDefault="1C3DC050" w:rsidP="426CF434">
            <w:pPr>
              <w:rPr>
                <w:color w:val="auto"/>
              </w:rPr>
            </w:pPr>
            <w:r w:rsidRPr="426CF434">
              <w:rPr>
                <w:rStyle w:val="Important"/>
                <w:color w:val="auto"/>
              </w:rPr>
              <w:t>23-SEP-2024</w:t>
            </w:r>
            <w:r w:rsidR="00EB23A0" w:rsidRPr="426CF434">
              <w:rPr>
                <w:color w:val="auto"/>
              </w:rPr>
              <w:t xml:space="preserve"> to </w:t>
            </w:r>
            <w:r w:rsidR="1A5C609A" w:rsidRPr="426CF434">
              <w:rPr>
                <w:rStyle w:val="Important"/>
                <w:color w:val="auto"/>
              </w:rPr>
              <w:t>21-MAR-2025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79325BB5">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79325BB5">
        <w:tc>
          <w:tcPr>
            <w:tcW w:w="4318" w:type="dxa"/>
          </w:tcPr>
          <w:p w14:paraId="731B716B" w14:textId="77777777" w:rsidR="00EB23A0" w:rsidRPr="009F2992" w:rsidRDefault="00EB23A0" w:rsidP="00A706D8">
            <w:r w:rsidRPr="007A28B8">
              <w:t>“Authority”</w:t>
            </w:r>
          </w:p>
        </w:tc>
        <w:tc>
          <w:tcPr>
            <w:tcW w:w="4319" w:type="dxa"/>
          </w:tcPr>
          <w:p w14:paraId="7EDAF8FF" w14:textId="0E1D3128" w:rsidR="00EB23A0" w:rsidRPr="009F2992" w:rsidRDefault="00EB23A0" w:rsidP="00A706D8">
            <w:r>
              <w:t xml:space="preserve">means </w:t>
            </w:r>
            <w:r w:rsidR="0AF3D9D1">
              <w:t xml:space="preserve">Natural England </w:t>
            </w:r>
            <w:r>
              <w:t xml:space="preserve">who is the Contracting Authority.  </w:t>
            </w:r>
          </w:p>
        </w:tc>
      </w:tr>
      <w:tr w:rsidR="00EB23A0" w14:paraId="50BF4822" w14:textId="77777777" w:rsidTr="79325BB5">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79325BB5">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79325BB5">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6ECD2558"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3EA357A8" w:rsidR="00EB23A0" w:rsidRPr="007A28B8" w:rsidRDefault="00EB23A0" w:rsidP="00EB23A0">
      <w:r>
        <w:t xml:space="preserve">The Authority’s </w:t>
      </w:r>
      <w:r w:rsidRPr="3568854F">
        <w:rPr>
          <w:szCs w:val="24"/>
        </w:rPr>
        <w:t>Standard Good and Services Terms &amp; Conditions (used for purchases under £50k)</w:t>
      </w:r>
      <w:r w:rsidR="32F36E1A" w:rsidRPr="3568854F">
        <w:rPr>
          <w:szCs w:val="24"/>
        </w:rPr>
        <w:t xml:space="preserve"> </w:t>
      </w:r>
      <w:r>
        <w:t xml:space="preserve">can be located on the </w:t>
      </w:r>
      <w:hyperlink r:id="rId12">
        <w:r w:rsidRPr="3568854F">
          <w:rPr>
            <w:rStyle w:val="Hyperlink"/>
          </w:rPr>
          <w:t>Natural England Website</w:t>
        </w:r>
      </w:hyperlink>
      <w:r w:rsidR="3AB69C34">
        <w:t xml:space="preserve"> </w:t>
      </w:r>
      <w:r>
        <w:t xml:space="preserve">and will be applicable to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DC1EE9" w:rsidRDefault="00EB23A0" w:rsidP="00EB23A0">
      <w:pPr>
        <w:pStyle w:val="BulletText1"/>
        <w:rPr>
          <w:sz w:val="24"/>
          <w:szCs w:val="24"/>
        </w:rPr>
      </w:pPr>
      <w:r w:rsidRPr="00DC1EE9">
        <w:rPr>
          <w:sz w:val="24"/>
          <w:szCs w:val="24"/>
        </w:rPr>
        <w:t>Central Contracting Authority’s: £12,000</w:t>
      </w:r>
    </w:p>
    <w:p w14:paraId="47E0418A" w14:textId="77777777" w:rsidR="00EB23A0" w:rsidRPr="00DC1EE9" w:rsidRDefault="00EB23A0" w:rsidP="00EB23A0">
      <w:pPr>
        <w:pStyle w:val="BulletText1"/>
        <w:rPr>
          <w:sz w:val="24"/>
          <w:szCs w:val="24"/>
        </w:rPr>
      </w:pPr>
      <w:r w:rsidRPr="00DC1EE9">
        <w:rPr>
          <w:sz w:val="24"/>
          <w:szCs w:val="24"/>
        </w:rPr>
        <w:t>Sub Central Contracting Authority’s and NHS Trusts: £30,000</w:t>
      </w:r>
    </w:p>
    <w:p w14:paraId="013F1EC2" w14:textId="7ED1EE87" w:rsidR="00EB23A0" w:rsidRPr="007A28B8" w:rsidRDefault="00EB23A0" w:rsidP="00EB23A0">
      <w:r>
        <w:t>For the purpose of this RFQ the Authority is classified as a</w:t>
      </w:r>
      <w:r w:rsidRPr="132C85B5">
        <w:rPr>
          <w:rStyle w:val="Important"/>
        </w:rPr>
        <w:t xml:space="preserve"> </w:t>
      </w:r>
      <w:r w:rsidRPr="132C85B5">
        <w:rPr>
          <w:rStyle w:val="Important"/>
          <w:b w:val="0"/>
          <w:color w:val="auto"/>
        </w:rPr>
        <w:t>Central Contracting Authority</w:t>
      </w:r>
      <w:r w:rsidR="61E22629" w:rsidRPr="132C85B5">
        <w:rPr>
          <w:rStyle w:val="Important"/>
          <w:b w:val="0"/>
          <w:color w:val="auto"/>
        </w:rPr>
        <w:t xml:space="preserve"> with</w:t>
      </w:r>
      <w:r w:rsidRPr="132C85B5">
        <w:rPr>
          <w:rStyle w:val="Text"/>
        </w:rPr>
        <w:t xml:space="preserve"> a publication threshold of </w:t>
      </w:r>
      <w:r w:rsidRPr="132C85B5">
        <w:rPr>
          <w:rStyle w:val="Important"/>
          <w:b w:val="0"/>
          <w:color w:val="auto"/>
        </w:rPr>
        <w:t>£12,000</w:t>
      </w:r>
      <w:r w:rsidRPr="132C85B5">
        <w:rPr>
          <w:rStyle w:val="Important"/>
        </w:rPr>
        <w:t xml:space="preserve">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7A28B8">
        <w:lastRenderedPageBreak/>
        <w:t xml:space="preserve">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30A24E0B" w:rsidR="00EB23A0" w:rsidRPr="007A28B8" w:rsidRDefault="00EB23A0" w:rsidP="00EB23A0">
      <w:r w:rsidRPr="007A28B8">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52734A2B" w:rsidR="00EB23A0" w:rsidRPr="001F5026" w:rsidRDefault="00EB23A0" w:rsidP="00EB23A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3AA46252" w:rsidRPr="7723257D">
        <w:rPr>
          <w:rStyle w:val="Important"/>
          <w:b w:val="0"/>
          <w:color w:val="auto"/>
        </w:rPr>
        <w:t>Natural England</w:t>
      </w:r>
      <w:r>
        <w:t xml:space="preserve"> staff and service users.</w:t>
      </w:r>
    </w:p>
    <w:p w14:paraId="0B35A2D4" w14:textId="4AEBA8F1" w:rsidR="00EB23A0" w:rsidRPr="001F5026" w:rsidRDefault="00EB23A0" w:rsidP="00EB23A0">
      <w:r w:rsidRPr="001F5026">
        <w:t>Suppliers are expected to</w:t>
      </w:r>
      <w:r w:rsidR="005C552C">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47C74EFA" w:rsidR="00CC28ED" w:rsidRDefault="00EB23A0" w:rsidP="00C447B7">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01BDA7B0" w:rsidR="00EB23A0" w:rsidRPr="001F5026" w:rsidRDefault="00EB23A0" w:rsidP="00EB23A0">
      <w:pPr>
        <w:pStyle w:val="Subheading"/>
      </w:pPr>
      <w:r>
        <w:t xml:space="preserve">Specification of Requirements </w:t>
      </w:r>
    </w:p>
    <w:p w14:paraId="54A92550" w14:textId="5BC204E7"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Background to Natural England </w:t>
      </w:r>
    </w:p>
    <w:p w14:paraId="26CAFE18" w14:textId="5553F7B8"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Natural England is the government’s adviser for the natural environment in England. </w:t>
      </w:r>
      <w:r w:rsidRPr="3BCB4A9F">
        <w:rPr>
          <w:rFonts w:asciiTheme="majorHAnsi" w:eastAsiaTheme="majorEastAsia" w:hAnsiTheme="majorHAnsi" w:cstheme="majorBidi"/>
          <w:color w:val="0B0C0C"/>
          <w:szCs w:val="24"/>
        </w:rPr>
        <w:t>Our purpose is to help conserve, enhance and manage the natural environment for the benefit of present and future generations, thereby contributing to sustainable development.</w:t>
      </w:r>
      <w:r w:rsidRPr="3BCB4A9F">
        <w:rPr>
          <w:rFonts w:asciiTheme="majorHAnsi" w:eastAsiaTheme="majorEastAsia" w:hAnsiTheme="majorHAnsi" w:cstheme="majorBidi"/>
          <w:color w:val="000000" w:themeColor="text1"/>
          <w:szCs w:val="24"/>
        </w:rPr>
        <w:t xml:space="preserve"> </w:t>
      </w:r>
    </w:p>
    <w:p w14:paraId="0F548352" w14:textId="2FE5AE0E" w:rsidR="1B092C82" w:rsidRDefault="1B092C82" w:rsidP="3BCB4A9F">
      <w:pPr>
        <w:shd w:val="clear" w:color="auto" w:fill="FFFFFF" w:themeFill="background1"/>
        <w:spacing w:before="300" w:after="0" w:line="259" w:lineRule="auto"/>
        <w:rPr>
          <w:rFonts w:asciiTheme="majorHAnsi" w:eastAsiaTheme="majorEastAsia" w:hAnsiTheme="majorHAnsi" w:cstheme="majorBidi"/>
          <w:color w:val="0B0C0C"/>
          <w:szCs w:val="24"/>
        </w:rPr>
      </w:pPr>
      <w:r w:rsidRPr="3BCB4A9F">
        <w:rPr>
          <w:rFonts w:asciiTheme="majorHAnsi" w:eastAsiaTheme="majorEastAsia" w:hAnsiTheme="majorHAnsi" w:cstheme="majorBidi"/>
          <w:color w:val="0B0C0C"/>
          <w:szCs w:val="24"/>
        </w:rPr>
        <w:t>We aim for:</w:t>
      </w:r>
    </w:p>
    <w:p w14:paraId="766C1265" w14:textId="0CB48F49" w:rsidR="1B092C82" w:rsidRDefault="1B092C82" w:rsidP="00C447B7">
      <w:pPr>
        <w:pStyle w:val="ListParagraph"/>
        <w:numPr>
          <w:ilvl w:val="0"/>
          <w:numId w:val="16"/>
        </w:numPr>
        <w:shd w:val="clear" w:color="auto" w:fill="FFFFFF" w:themeFill="background1"/>
        <w:spacing w:after="0"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a well-managed Nature Recovery Network across land, water and sea, which creates and protects resilient ecosystems rich in wildlife and natural beauty, enjoyed by people and widely benefiting society</w:t>
      </w:r>
    </w:p>
    <w:p w14:paraId="2935512F" w14:textId="0D4276AA"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people connected to the natural environment for their own and society’s wellbeing, enjoyment and prosperity</w:t>
      </w:r>
    </w:p>
    <w:p w14:paraId="001D86CA" w14:textId="21D16741"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Nature-based solutions contributing fully to tackling the climate change challenge and wider environmental hazards and threats</w:t>
      </w:r>
    </w:p>
    <w:p w14:paraId="0B2A060E" w14:textId="6AFC7D8D"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improvements in the natural capital that drives sustainable economic growth, healthy food systems and prospering communities</w:t>
      </w:r>
    </w:p>
    <w:p w14:paraId="3E5D8005" w14:textId="1B0464A1"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evidence and expertise being used by a broad range of partnerships, organisations and communities to achieve Nature recovery and enable effective regulation and accreditation</w:t>
      </w:r>
    </w:p>
    <w:p w14:paraId="46708C0F" w14:textId="01368167" w:rsidR="17060660"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00000" w:themeColor="text1"/>
          <w:szCs w:val="24"/>
        </w:rPr>
      </w:pPr>
      <w:r w:rsidRPr="51F85262">
        <w:rPr>
          <w:rFonts w:asciiTheme="majorHAnsi" w:eastAsiaTheme="majorEastAsia" w:hAnsiTheme="majorHAnsi" w:cstheme="majorBidi"/>
          <w:color w:val="0B0C0C"/>
          <w:szCs w:val="24"/>
        </w:rPr>
        <w:t>being a values-led organisation that delivers excellent service standards to all partners, organisations and communities engaged in achieving Nature’s recovery.</w:t>
      </w:r>
    </w:p>
    <w:p w14:paraId="7CD5DC02" w14:textId="393E7AE3" w:rsidR="006919F5" w:rsidRDefault="00000000" w:rsidP="00C447B7">
      <w:pPr>
        <w:spacing w:after="240" w:line="259" w:lineRule="auto"/>
        <w:rPr>
          <w:rFonts w:asciiTheme="majorHAnsi" w:eastAsiaTheme="majorEastAsia" w:hAnsiTheme="majorHAnsi" w:cstheme="majorBidi"/>
          <w:color w:val="000000" w:themeColor="text1"/>
          <w:szCs w:val="24"/>
        </w:rPr>
      </w:pPr>
      <w:hyperlink r:id="rId15">
        <w:r w:rsidR="1B092C82" w:rsidRPr="656789B2">
          <w:rPr>
            <w:rStyle w:val="Hyperlink"/>
            <w:rFonts w:asciiTheme="majorHAnsi" w:eastAsiaTheme="majorEastAsia" w:hAnsiTheme="majorHAnsi" w:cstheme="majorBidi"/>
            <w:szCs w:val="24"/>
          </w:rPr>
          <w:t>Natural England: Building partnerships for Nature’s recovery</w:t>
        </w:r>
      </w:hyperlink>
      <w:r w:rsidR="1B092C82" w:rsidRPr="656789B2">
        <w:rPr>
          <w:rFonts w:asciiTheme="majorHAnsi" w:eastAsiaTheme="majorEastAsia" w:hAnsiTheme="majorHAnsi" w:cstheme="majorBidi"/>
          <w:color w:val="000000" w:themeColor="text1"/>
          <w:szCs w:val="24"/>
        </w:rPr>
        <w:t xml:space="preserve"> outlines out how we will work to protect England’s nature and landscapes for people to enjoy and for the services they provide, in support of Defra’s ambitions for the environment. </w:t>
      </w:r>
    </w:p>
    <w:p w14:paraId="16CE5673" w14:textId="28E2F8E1" w:rsidR="1B092C82" w:rsidRDefault="1B092C82" w:rsidP="006919F5">
      <w:pPr>
        <w:spacing w:before="0"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Funding model development for beaver management partnerships</w:t>
      </w:r>
    </w:p>
    <w:p w14:paraId="71CE8257" w14:textId="7DDE7472"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Background </w:t>
      </w:r>
    </w:p>
    <w:p w14:paraId="305DAFC3" w14:textId="189A9727"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14:paraId="25E9046D" w14:textId="5B7A5D2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Beaver activity (damming, foraging and burrowing) can have positive environmental and socioeconomic benefits, but it is recognised that their activities can also lead to negative impacts that need to be actively managed.</w:t>
      </w:r>
    </w:p>
    <w:p w14:paraId="4553712C" w14:textId="60670156"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w:t>
      </w:r>
      <w:r w:rsidRPr="3BCB4A9F">
        <w:rPr>
          <w:rFonts w:asciiTheme="majorHAnsi" w:eastAsiaTheme="majorEastAsia" w:hAnsiTheme="majorHAnsi" w:cstheme="majorBidi"/>
          <w:color w:val="000000" w:themeColor="text1"/>
          <w:szCs w:val="24"/>
        </w:rPr>
        <w:lastRenderedPageBreak/>
        <w:t xml:space="preserve">established following natural dispersal of beavers, illegal releases and/or escapes from unlicensed enclosures, mainly in southern England. </w:t>
      </w:r>
    </w:p>
    <w:p w14:paraId="4508383E" w14:textId="13CA041E"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14:paraId="6A9676A1" w14:textId="463E1809"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14:paraId="1FCAC333" w14:textId="6007B53C"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14:paraId="0C42ACD1" w14:textId="2F9F503F"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3BCB4A9F">
        <w:rPr>
          <w:rFonts w:asciiTheme="majorHAnsi" w:eastAsiaTheme="majorEastAsia" w:hAnsiTheme="majorHAnsi" w:cstheme="majorBidi"/>
          <w:color w:val="333333"/>
          <w:szCs w:val="24"/>
        </w:rPr>
        <w:t xml:space="preserve"> </w:t>
      </w:r>
      <w:r w:rsidRPr="3BCB4A9F">
        <w:rPr>
          <w:rFonts w:asciiTheme="majorHAnsi" w:eastAsiaTheme="majorEastAsia" w:hAnsiTheme="majorHAnsi" w:cstheme="majorBidi"/>
          <w:color w:val="000000" w:themeColor="text1"/>
          <w:szCs w:val="24"/>
        </w:rPr>
        <w:t>This support will be key to ensuring the 5-step approach to beaver management is followed; providing advice and helping resolve management issues at an early stage, and thereby greatly reducing the demand for beaver removal.</w:t>
      </w:r>
    </w:p>
    <w:p w14:paraId="4D4B7016" w14:textId="5E6EE853"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Stakeholders have been clear that a fast response to management issues caused by beaver activity affecting land use, property and infrastructure</w:t>
      </w:r>
      <w:r w:rsidRPr="3BCB4A9F">
        <w:rPr>
          <w:rFonts w:asciiTheme="majorHAnsi" w:eastAsiaTheme="majorEastAsia" w:hAnsiTheme="majorHAnsi" w:cstheme="majorBidi"/>
          <w:color w:val="000000" w:themeColor="text1"/>
          <w:szCs w:val="24"/>
          <w:vertAlign w:val="superscript"/>
        </w:rPr>
        <w:t>1</w:t>
      </w:r>
      <w:r w:rsidRPr="3BCB4A9F">
        <w:rPr>
          <w:rFonts w:asciiTheme="majorHAnsi" w:eastAsiaTheme="majorEastAsia" w:hAnsiTheme="majorHAnsi" w:cstheme="majorBidi"/>
          <w:color w:val="000000" w:themeColor="text1"/>
          <w:szCs w:val="24"/>
        </w:rPr>
        <w:t xml:space="preserve"> is necessary to make space for beaver wetlands and allow beavers to deliver multiple benefits. Locally led support will also increase tolerance of beavers and reduce conflict with farming. </w:t>
      </w:r>
    </w:p>
    <w:p w14:paraId="5DE78A41" w14:textId="6DA58944"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14:paraId="3741AE51" w14:textId="255F54E3"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Currently there are limited funding opportunities available to BMGs, and these are mainly provided by the third sector. There is unlikely to be many public funding opportunities in </w:t>
      </w:r>
      <w:r w:rsidRPr="3BCB4A9F">
        <w:rPr>
          <w:rFonts w:asciiTheme="majorHAnsi" w:eastAsiaTheme="majorEastAsia" w:hAnsiTheme="majorHAnsi" w:cstheme="majorBidi"/>
          <w:color w:val="000000" w:themeColor="text1"/>
          <w:szCs w:val="24"/>
        </w:rPr>
        <w:lastRenderedPageBreak/>
        <w:t xml:space="preserve">this space, especially to provide the rapid response on-the-ground support that communities will need. Most of the public funding will be available through the Environmental Land Management Schemes (ELMS) which will provide funding opportunities for farmers and land managers to enter into land management agreements, which may include provision of buffer zones around watercourses. </w:t>
      </w:r>
    </w:p>
    <w:p w14:paraId="79512984" w14:textId="7B5504F9"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As beaver populations naturally expand and are reintroduced into new areas of England, inconsistency of funding provision is a concern as some 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14:paraId="44B73728" w14:textId="322803A9"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i/>
          <w:iCs/>
          <w:color w:val="000000" w:themeColor="text1"/>
          <w:szCs w:val="24"/>
        </w:rPr>
        <w:t>References</w:t>
      </w:r>
    </w:p>
    <w:p w14:paraId="70BC18D9" w14:textId="2A7FDBA5" w:rsidR="1B092C82" w:rsidRDefault="1B092C82" w:rsidP="63987647">
      <w:pPr>
        <w:pStyle w:val="ListParagraph"/>
        <w:spacing w:after="160" w:line="259" w:lineRule="auto"/>
        <w:rPr>
          <w:rFonts w:asciiTheme="majorHAnsi" w:eastAsiaTheme="majorEastAsia" w:hAnsiTheme="majorHAnsi" w:cstheme="majorBidi"/>
          <w:color w:val="000000" w:themeColor="text1"/>
          <w:szCs w:val="24"/>
        </w:rPr>
      </w:pPr>
      <w:r w:rsidRPr="63987647">
        <w:rPr>
          <w:rFonts w:asciiTheme="majorHAnsi" w:eastAsiaTheme="majorEastAsia" w:hAnsiTheme="majorHAnsi" w:cstheme="majorBidi"/>
          <w:color w:val="000000" w:themeColor="text1"/>
          <w:szCs w:val="24"/>
        </w:rPr>
        <w:t xml:space="preserve">Brazier R., Puttock A., Graham H.A., Auster R.E., Davies K.H., Brown C.M.L. (2020) Beaver: Nature’s ecosystem engineers. Wires </w:t>
      </w:r>
      <w:hyperlink r:id="rId16">
        <w:r w:rsidRPr="63987647">
          <w:rPr>
            <w:rStyle w:val="Hyperlink"/>
            <w:rFonts w:asciiTheme="majorHAnsi" w:eastAsiaTheme="majorEastAsia" w:hAnsiTheme="majorHAnsi" w:cstheme="majorBidi"/>
            <w:szCs w:val="24"/>
          </w:rPr>
          <w:t>https://wires.onlinelibrary.wiley.com/doi/10.1002/wat2.1494</w:t>
        </w:r>
      </w:hyperlink>
    </w:p>
    <w:p w14:paraId="574437F2" w14:textId="15C3EC66" w:rsidR="63987647" w:rsidRDefault="63987647" w:rsidP="63987647">
      <w:pPr>
        <w:pStyle w:val="ListParagraph"/>
        <w:spacing w:after="160" w:line="259" w:lineRule="auto"/>
        <w:rPr>
          <w:rFonts w:asciiTheme="majorHAnsi" w:eastAsiaTheme="majorEastAsia" w:hAnsiTheme="majorHAnsi" w:cstheme="majorBidi"/>
          <w:szCs w:val="24"/>
        </w:rPr>
      </w:pPr>
    </w:p>
    <w:p w14:paraId="2D7F16DC" w14:textId="5C94DCF6" w:rsidR="1B092C82" w:rsidRDefault="1B092C82" w:rsidP="656789B2">
      <w:pPr>
        <w:pStyle w:val="ListParagraph"/>
        <w:spacing w:after="160" w:line="259" w:lineRule="auto"/>
        <w:rPr>
          <w:rFonts w:asciiTheme="majorHAnsi" w:eastAsiaTheme="majorEastAsia" w:hAnsiTheme="majorHAnsi" w:cstheme="majorBidi"/>
          <w:color w:val="000000" w:themeColor="text1"/>
          <w:szCs w:val="24"/>
        </w:rPr>
      </w:pPr>
      <w:r w:rsidRPr="656789B2">
        <w:rPr>
          <w:rFonts w:asciiTheme="majorHAnsi" w:eastAsiaTheme="majorEastAsia" w:hAnsiTheme="majorHAnsi" w:cstheme="majorBidi"/>
          <w:color w:val="000000" w:themeColor="text1"/>
          <w:szCs w:val="24"/>
        </w:rPr>
        <w:t xml:space="preserve">Heydon M.J., Pouget D., Gray S., Wagstaff G., Andison E. (2021) Beaver reintroductions in England: 2000-2021. JP036. Natural England, York. </w:t>
      </w:r>
      <w:hyperlink r:id="rId17">
        <w:r w:rsidRPr="656789B2">
          <w:rPr>
            <w:rStyle w:val="Hyperlink"/>
            <w:rFonts w:asciiTheme="majorHAnsi" w:eastAsiaTheme="majorEastAsia" w:hAnsiTheme="majorHAnsi" w:cstheme="majorBidi"/>
            <w:szCs w:val="24"/>
          </w:rPr>
          <w:t>https://publications.naturalengland.org.uk/publication/5363285194178560</w:t>
        </w:r>
      </w:hyperlink>
    </w:p>
    <w:p w14:paraId="5961BC96" w14:textId="2617B94E" w:rsidR="656789B2" w:rsidRDefault="656789B2" w:rsidP="656789B2">
      <w:pPr>
        <w:pStyle w:val="ListParagraph"/>
        <w:spacing w:after="160" w:line="259" w:lineRule="auto"/>
        <w:rPr>
          <w:rFonts w:asciiTheme="majorHAnsi" w:eastAsiaTheme="majorEastAsia" w:hAnsiTheme="majorHAnsi" w:cstheme="majorBidi"/>
          <w:szCs w:val="24"/>
        </w:rPr>
      </w:pPr>
    </w:p>
    <w:p w14:paraId="25280B5D" w14:textId="78F4DAAA" w:rsidR="1B092C82" w:rsidRDefault="1B092C82" w:rsidP="63987647">
      <w:pPr>
        <w:pStyle w:val="ListParagraph"/>
        <w:spacing w:after="0" w:line="259" w:lineRule="auto"/>
        <w:rPr>
          <w:rFonts w:asciiTheme="majorHAnsi" w:eastAsiaTheme="majorEastAsia" w:hAnsiTheme="majorHAnsi" w:cstheme="majorBidi"/>
          <w:color w:val="000000" w:themeColor="text1"/>
          <w:szCs w:val="24"/>
        </w:rPr>
      </w:pPr>
      <w:r w:rsidRPr="63987647">
        <w:rPr>
          <w:rFonts w:asciiTheme="majorHAnsi" w:eastAsiaTheme="majorEastAsia" w:hAnsiTheme="majorHAnsi" w:cstheme="majorBidi"/>
          <w:color w:val="000000" w:themeColor="text1"/>
          <w:szCs w:val="24"/>
        </w:rPr>
        <w:t>Howe C. V., Crutchley S.E. (2020) The River Otter Beaver Trial: Natural England’s assessment of the trial and advice on the future of the beaver population. NEER018. Natural England, York.</w:t>
      </w:r>
      <w:hyperlink r:id="rId18">
        <w:r w:rsidRPr="63987647">
          <w:rPr>
            <w:rStyle w:val="Hyperlink"/>
            <w:rFonts w:asciiTheme="majorHAnsi" w:eastAsiaTheme="majorEastAsia" w:hAnsiTheme="majorHAnsi" w:cstheme="majorBidi"/>
            <w:szCs w:val="24"/>
          </w:rPr>
          <w:t>https://publications.naturalengland.org.uk/publication/6537677127286784</w:t>
        </w:r>
      </w:hyperlink>
    </w:p>
    <w:p w14:paraId="51B226C4" w14:textId="25464A32" w:rsidR="17060660" w:rsidRDefault="1B092C82" w:rsidP="63987647">
      <w:pPr>
        <w:pStyle w:val="ListParagraph"/>
        <w:spacing w:after="0" w:line="259" w:lineRule="auto"/>
        <w:rPr>
          <w:rFonts w:asciiTheme="majorHAnsi" w:eastAsiaTheme="majorEastAsia" w:hAnsiTheme="majorHAnsi" w:cstheme="majorBidi"/>
          <w:color w:val="000000" w:themeColor="text1"/>
          <w:szCs w:val="24"/>
        </w:rPr>
      </w:pPr>
      <w:r w:rsidRPr="63987647">
        <w:rPr>
          <w:rFonts w:asciiTheme="majorHAnsi" w:eastAsiaTheme="majorEastAsia" w:hAnsiTheme="majorHAnsi" w:cstheme="majorBidi"/>
          <w:color w:val="000000" w:themeColor="text1"/>
          <w:szCs w:val="24"/>
        </w:rPr>
        <w:t>Auster R.E., Barr S.W. Brazier R.E. (2022) Beaver Management Groups: Capturing lessons from the River Otter Beaver Trial and River Tamar Catchment. Natural England, York.</w:t>
      </w:r>
      <w:r w:rsidR="0170E8A3" w:rsidRPr="63987647">
        <w:rPr>
          <w:rFonts w:asciiTheme="majorHAnsi" w:eastAsiaTheme="majorEastAsia" w:hAnsiTheme="majorHAnsi" w:cstheme="majorBidi"/>
          <w:color w:val="000000" w:themeColor="text1"/>
          <w:szCs w:val="24"/>
        </w:rPr>
        <w:t xml:space="preserve"> </w:t>
      </w:r>
      <w:hyperlink r:id="rId19">
        <w:r w:rsidRPr="63987647">
          <w:rPr>
            <w:rStyle w:val="Hyperlink"/>
            <w:rFonts w:asciiTheme="majorHAnsi" w:eastAsiaTheme="majorEastAsia" w:hAnsiTheme="majorHAnsi" w:cstheme="majorBidi"/>
            <w:szCs w:val="24"/>
          </w:rPr>
          <w:t>https://publications.naturalengland.org.uk/publication/6315571141672960</w:t>
        </w:r>
      </w:hyperlink>
    </w:p>
    <w:p w14:paraId="1028315F" w14:textId="0D079A4C"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Requirement</w:t>
      </w:r>
    </w:p>
    <w:p w14:paraId="3DC4927E" w14:textId="008C019A" w:rsidR="1B092C82" w:rsidRDefault="1B092C82" w:rsidP="42CBD8ED">
      <w:pPr>
        <w:spacing w:after="160" w:line="259" w:lineRule="auto"/>
        <w:rPr>
          <w:rFonts w:asciiTheme="majorHAnsi" w:eastAsiaTheme="majorEastAsia" w:hAnsiTheme="majorHAnsi" w:cstheme="majorBidi"/>
          <w:color w:val="000000" w:themeColor="text1"/>
          <w:szCs w:val="24"/>
        </w:rPr>
      </w:pPr>
      <w:r w:rsidRPr="42CBD8ED">
        <w:rPr>
          <w:rFonts w:asciiTheme="majorHAnsi" w:eastAsiaTheme="majorEastAsia" w:hAnsiTheme="majorHAnsi" w:cstheme="majorBidi"/>
          <w:color w:val="000000" w:themeColor="text1"/>
          <w:szCs w:val="24"/>
        </w:rPr>
        <w:t>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BMG development from conception to a mature partnership that is embedded in the catchment-based approach. It should also take account of regional differences including the differing pace of beaver reintroduction.</w:t>
      </w:r>
    </w:p>
    <w:p w14:paraId="790250CB" w14:textId="6DC9AB8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There are two main objectives for this project:</w:t>
      </w:r>
    </w:p>
    <w:p w14:paraId="77EC1193" w14:textId="27BAAC3B" w:rsidR="17060660" w:rsidRDefault="1B092C82" w:rsidP="006919F5">
      <w:pPr>
        <w:pStyle w:val="ListParagraph"/>
        <w:numPr>
          <w:ilvl w:val="0"/>
          <w:numId w:val="17"/>
        </w:numPr>
        <w:spacing w:after="160" w:line="259" w:lineRule="auto"/>
        <w:rPr>
          <w:rFonts w:asciiTheme="majorHAnsi" w:eastAsiaTheme="majorEastAsia" w:hAnsiTheme="majorHAnsi" w:cstheme="majorBidi"/>
          <w:color w:val="000000" w:themeColor="text1"/>
          <w:szCs w:val="24"/>
        </w:rPr>
      </w:pPr>
      <w:r w:rsidRPr="42CBD8ED">
        <w:rPr>
          <w:rFonts w:asciiTheme="majorHAnsi" w:eastAsiaTheme="majorEastAsia" w:hAnsiTheme="majorHAnsi" w:cstheme="majorBidi"/>
          <w:color w:val="000000" w:themeColor="text1"/>
          <w:szCs w:val="24"/>
        </w:rPr>
        <w:lastRenderedPageBreak/>
        <w:t>To facilitate a workshop with members of the National Beaver Forum to develop ideas and receive feedback on where funding is needed to deliver support to local communities that are learning to live alongside beavers</w:t>
      </w:r>
      <w:r w:rsidR="47EEACE8" w:rsidRPr="42CBD8ED">
        <w:rPr>
          <w:rFonts w:asciiTheme="majorHAnsi" w:eastAsiaTheme="majorEastAsia" w:hAnsiTheme="majorHAnsi" w:cstheme="majorBidi"/>
          <w:color w:val="000000" w:themeColor="text1"/>
          <w:szCs w:val="24"/>
        </w:rPr>
        <w:t>; and</w:t>
      </w:r>
    </w:p>
    <w:p w14:paraId="2BF787B1" w14:textId="53CECA00" w:rsidR="1953054C" w:rsidRDefault="1953054C" w:rsidP="1953054C">
      <w:pPr>
        <w:pStyle w:val="ListParagraph"/>
        <w:spacing w:after="160" w:line="259" w:lineRule="auto"/>
        <w:rPr>
          <w:rFonts w:asciiTheme="majorHAnsi" w:eastAsiaTheme="majorEastAsia" w:hAnsiTheme="majorHAnsi" w:cstheme="majorBidi"/>
          <w:color w:val="000000" w:themeColor="text1"/>
          <w:szCs w:val="24"/>
        </w:rPr>
      </w:pPr>
    </w:p>
    <w:p w14:paraId="61397AC3" w14:textId="2F544EED" w:rsidR="1B092C82" w:rsidRDefault="1B092C82" w:rsidP="006919F5">
      <w:pPr>
        <w:pStyle w:val="ListParagraph"/>
        <w:numPr>
          <w:ilvl w:val="0"/>
          <w:numId w:val="17"/>
        </w:numPr>
        <w:spacing w:after="160" w:line="259" w:lineRule="auto"/>
        <w:rPr>
          <w:rFonts w:asciiTheme="majorHAnsi" w:eastAsiaTheme="majorEastAsia" w:hAnsiTheme="majorHAnsi" w:cstheme="majorBidi"/>
          <w:color w:val="000000" w:themeColor="text1"/>
          <w:szCs w:val="24"/>
        </w:rPr>
      </w:pPr>
      <w:r w:rsidRPr="42CBD8ED">
        <w:rPr>
          <w:rFonts w:asciiTheme="majorHAnsi" w:eastAsiaTheme="majorEastAsia" w:hAnsiTheme="majorHAnsi" w:cstheme="majorBidi"/>
          <w:color w:val="000000" w:themeColor="text1"/>
          <w:szCs w:val="24"/>
        </w:rPr>
        <w:t>To produce a report setting out the options for developing:</w:t>
      </w:r>
    </w:p>
    <w:p w14:paraId="7757938E" w14:textId="405753EF" w:rsidR="1B092C82" w:rsidRDefault="1B092C82" w:rsidP="006919F5">
      <w:pPr>
        <w:spacing w:after="160" w:line="259" w:lineRule="auto"/>
        <w:ind w:left="1276" w:firstLine="284"/>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(1) a short-term funding approach to cover the next 10 years.</w:t>
      </w:r>
    </w:p>
    <w:p w14:paraId="71CD6D5C" w14:textId="29BEA57F" w:rsidR="17060660" w:rsidRDefault="1B092C82" w:rsidP="006919F5">
      <w:pPr>
        <w:spacing w:after="160" w:line="259" w:lineRule="auto"/>
        <w:ind w:left="1843" w:hanging="283"/>
        <w:rPr>
          <w:rFonts w:asciiTheme="majorHAnsi" w:eastAsiaTheme="majorEastAsia" w:hAnsiTheme="majorHAnsi" w:cstheme="majorBidi"/>
          <w:color w:val="000000" w:themeColor="text1"/>
          <w:szCs w:val="24"/>
        </w:rPr>
      </w:pPr>
      <w:r w:rsidRPr="550EBC0F">
        <w:rPr>
          <w:rFonts w:asciiTheme="majorHAnsi" w:eastAsiaTheme="majorEastAsia" w:hAnsiTheme="majorHAnsi" w:cstheme="majorBidi"/>
          <w:color w:val="000000" w:themeColor="text1"/>
          <w:szCs w:val="24"/>
        </w:rPr>
        <w:t>(2) a long-term funding approach to fund the provision of advice and on-the-ground support to land managers and riparian users to help them learn to live alongside beavers. This should include the feasibility of taking the approach forward.</w:t>
      </w:r>
    </w:p>
    <w:p w14:paraId="5C43CDD9" w14:textId="4A334B18"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Sustainability </w:t>
      </w:r>
    </w:p>
    <w:p w14:paraId="1FF7C0A0" w14:textId="0ABAC27F" w:rsidR="17060660" w:rsidRDefault="1B092C82" w:rsidP="550EBC0F">
      <w:pPr>
        <w:spacing w:after="160" w:line="259" w:lineRule="auto"/>
        <w:rPr>
          <w:rFonts w:asciiTheme="majorHAnsi" w:eastAsiaTheme="majorEastAsia" w:hAnsiTheme="majorHAnsi" w:cstheme="majorBidi"/>
          <w:color w:val="000000" w:themeColor="text1"/>
          <w:szCs w:val="24"/>
        </w:rPr>
      </w:pPr>
      <w:r w:rsidRPr="550EBC0F">
        <w:rPr>
          <w:rFonts w:asciiTheme="majorHAnsi" w:eastAsiaTheme="majorEastAsia" w:hAnsiTheme="majorHAnsi" w:cstheme="majorBidi"/>
          <w:color w:val="000000" w:themeColor="text1"/>
          <w:szCs w:val="24"/>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62B7B2A" w14:textId="14CB6DCD"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Outputs and Contract Management</w:t>
      </w:r>
    </w:p>
    <w:p w14:paraId="6FB7998A" w14:textId="679BC5C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The key outputs and timetable for delivery are set out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250"/>
        <w:gridCol w:w="2250"/>
        <w:gridCol w:w="2250"/>
      </w:tblGrid>
      <w:tr w:rsidR="17060660" w14:paraId="1169ADBB" w14:textId="77777777" w:rsidTr="3BCB4A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14:paraId="726F9230" w14:textId="77287C61" w:rsidR="17060660" w:rsidRDefault="17060660" w:rsidP="37F02E9F">
            <w:pPr>
              <w:spacing w:line="259" w:lineRule="auto"/>
              <w:rPr>
                <w:rFonts w:asciiTheme="majorHAnsi" w:eastAsiaTheme="majorEastAsia" w:hAnsiTheme="majorHAnsi" w:cstheme="majorBidi"/>
                <w:b w:val="0"/>
                <w:szCs w:val="24"/>
              </w:rPr>
            </w:pPr>
            <w:r w:rsidRPr="37F02E9F">
              <w:rPr>
                <w:rFonts w:asciiTheme="majorHAnsi" w:eastAsiaTheme="majorEastAsia" w:hAnsiTheme="majorHAnsi" w:cstheme="majorBidi"/>
                <w:bCs/>
                <w:szCs w:val="24"/>
              </w:rPr>
              <w:t>Reference</w:t>
            </w:r>
          </w:p>
        </w:tc>
        <w:tc>
          <w:tcPr>
            <w:tcW w:w="2250" w:type="dxa"/>
            <w:tcMar>
              <w:left w:w="105" w:type="dxa"/>
              <w:right w:w="105" w:type="dxa"/>
            </w:tcMar>
          </w:tcPr>
          <w:p w14:paraId="3237DFF0" w14:textId="0C058D06"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Deliverable</w:t>
            </w:r>
          </w:p>
        </w:tc>
        <w:tc>
          <w:tcPr>
            <w:tcW w:w="2250" w:type="dxa"/>
            <w:tcMar>
              <w:left w:w="105" w:type="dxa"/>
              <w:right w:w="105" w:type="dxa"/>
            </w:tcMar>
          </w:tcPr>
          <w:p w14:paraId="435960BD" w14:textId="566027A0"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Responsible Party</w:t>
            </w:r>
          </w:p>
        </w:tc>
        <w:tc>
          <w:tcPr>
            <w:tcW w:w="2250" w:type="dxa"/>
            <w:tcMar>
              <w:left w:w="105" w:type="dxa"/>
              <w:right w:w="105" w:type="dxa"/>
            </w:tcMar>
          </w:tcPr>
          <w:p w14:paraId="4E098422" w14:textId="6AFC54B2"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Date of completion</w:t>
            </w:r>
          </w:p>
        </w:tc>
      </w:tr>
      <w:tr w:rsidR="17060660" w14:paraId="2FB62F63" w14:textId="77777777" w:rsidTr="3BCB4A9F">
        <w:trPr>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14:paraId="4430A07D" w14:textId="70F101DD" w:rsidR="17060660" w:rsidRDefault="17060660" w:rsidP="37F02E9F">
            <w:pPr>
              <w:spacing w:line="259" w:lineRule="auto"/>
              <w:rPr>
                <w:rFonts w:asciiTheme="majorHAnsi" w:eastAsiaTheme="majorEastAsia" w:hAnsiTheme="majorHAnsi" w:cstheme="majorBidi"/>
                <w:b w:val="0"/>
                <w:szCs w:val="24"/>
              </w:rPr>
            </w:pPr>
            <w:r w:rsidRPr="37F02E9F">
              <w:rPr>
                <w:rFonts w:asciiTheme="majorHAnsi" w:eastAsiaTheme="majorEastAsia" w:hAnsiTheme="majorHAnsi" w:cstheme="majorBidi"/>
                <w:b w:val="0"/>
                <w:szCs w:val="24"/>
              </w:rPr>
              <w:t>Start up</w:t>
            </w:r>
          </w:p>
        </w:tc>
        <w:tc>
          <w:tcPr>
            <w:tcW w:w="2250" w:type="dxa"/>
            <w:tcMar>
              <w:left w:w="105" w:type="dxa"/>
              <w:right w:w="105" w:type="dxa"/>
            </w:tcMar>
          </w:tcPr>
          <w:p w14:paraId="7B20EFB8" w14:textId="2558C7A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Online meeting</w:t>
            </w:r>
          </w:p>
        </w:tc>
        <w:tc>
          <w:tcPr>
            <w:tcW w:w="2250" w:type="dxa"/>
            <w:tcMar>
              <w:left w:w="105" w:type="dxa"/>
              <w:right w:w="105" w:type="dxa"/>
            </w:tcMar>
          </w:tcPr>
          <w:p w14:paraId="627D4A3C" w14:textId="6282F6AF"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NE</w:t>
            </w:r>
          </w:p>
        </w:tc>
        <w:tc>
          <w:tcPr>
            <w:tcW w:w="2250" w:type="dxa"/>
            <w:tcMar>
              <w:left w:w="105" w:type="dxa"/>
              <w:right w:w="105" w:type="dxa"/>
            </w:tcMar>
          </w:tcPr>
          <w:p w14:paraId="4E519BB5" w14:textId="5A4FC81B"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TBC</w:t>
            </w:r>
          </w:p>
        </w:tc>
      </w:tr>
      <w:tr w:rsidR="17060660" w14:paraId="3473E115" w14:textId="77777777" w:rsidTr="3BCB4A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14:paraId="4C534AF0" w14:textId="2493DE43" w:rsidR="17060660" w:rsidRDefault="17060660" w:rsidP="3BCB4A9F">
            <w:pPr>
              <w:spacing w:line="259" w:lineRule="auto"/>
              <w:rPr>
                <w:rFonts w:asciiTheme="majorHAnsi" w:eastAsiaTheme="majorEastAsia" w:hAnsiTheme="majorHAnsi" w:cstheme="majorBidi"/>
                <w:szCs w:val="24"/>
              </w:rPr>
            </w:pPr>
          </w:p>
          <w:p w14:paraId="2B2D15B9" w14:textId="332716A7" w:rsidR="17060660" w:rsidRDefault="17060660" w:rsidP="3BCB4A9F">
            <w:pPr>
              <w:spacing w:line="259" w:lineRule="auto"/>
              <w:rPr>
                <w:rFonts w:asciiTheme="majorHAnsi" w:eastAsiaTheme="majorEastAsia" w:hAnsiTheme="majorHAnsi" w:cstheme="majorBidi"/>
                <w:szCs w:val="24"/>
              </w:rPr>
            </w:pPr>
          </w:p>
          <w:p w14:paraId="7803C76B" w14:textId="1C135B10" w:rsidR="17060660" w:rsidRDefault="17060660" w:rsidP="37F02E9F">
            <w:pPr>
              <w:spacing w:line="259" w:lineRule="auto"/>
              <w:rPr>
                <w:rFonts w:asciiTheme="majorHAnsi" w:eastAsiaTheme="majorEastAsia" w:hAnsiTheme="majorHAnsi" w:cstheme="majorBidi"/>
                <w:szCs w:val="24"/>
              </w:rPr>
            </w:pPr>
            <w:r w:rsidRPr="37F02E9F">
              <w:rPr>
                <w:rFonts w:asciiTheme="majorHAnsi" w:eastAsiaTheme="majorEastAsia" w:hAnsiTheme="majorHAnsi" w:cstheme="majorBidi"/>
                <w:b w:val="0"/>
                <w:szCs w:val="24"/>
              </w:rPr>
              <w:t>Information gathering</w:t>
            </w:r>
          </w:p>
        </w:tc>
        <w:tc>
          <w:tcPr>
            <w:tcW w:w="2250" w:type="dxa"/>
            <w:tcMar>
              <w:left w:w="105" w:type="dxa"/>
              <w:right w:w="105" w:type="dxa"/>
            </w:tcMar>
          </w:tcPr>
          <w:p w14:paraId="23B68C70" w14:textId="51B37B2E"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Workshop with stakeholders from the National Beaver Forum</w:t>
            </w:r>
          </w:p>
        </w:tc>
        <w:tc>
          <w:tcPr>
            <w:tcW w:w="2250" w:type="dxa"/>
            <w:tcMar>
              <w:left w:w="105" w:type="dxa"/>
              <w:right w:w="105" w:type="dxa"/>
            </w:tcMar>
          </w:tcPr>
          <w:p w14:paraId="21EB070E" w14:textId="1572BCEE"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77EDAF00" w14:textId="0FD95208"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31/10/2024</w:t>
            </w:r>
          </w:p>
        </w:tc>
      </w:tr>
      <w:tr w:rsidR="17060660" w14:paraId="0A6E2424" w14:textId="77777777" w:rsidTr="3BCB4A9F">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7A7C43F0" w14:textId="77777777" w:rsidR="004263B4" w:rsidRDefault="004263B4"/>
        </w:tc>
        <w:tc>
          <w:tcPr>
            <w:tcW w:w="2250" w:type="dxa"/>
            <w:tcMar>
              <w:left w:w="105" w:type="dxa"/>
              <w:right w:w="105" w:type="dxa"/>
            </w:tcMar>
          </w:tcPr>
          <w:p w14:paraId="1CAEC48D" w14:textId="7B8DD8A4"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Brief report of the workshop analysis</w:t>
            </w:r>
          </w:p>
        </w:tc>
        <w:tc>
          <w:tcPr>
            <w:tcW w:w="2250" w:type="dxa"/>
            <w:tcMar>
              <w:left w:w="105" w:type="dxa"/>
              <w:right w:w="105" w:type="dxa"/>
            </w:tcMar>
          </w:tcPr>
          <w:p w14:paraId="7A74D5C9" w14:textId="6919BED8"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59226DCF" w14:textId="7DC4C1AA"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30/11/2024</w:t>
            </w:r>
          </w:p>
        </w:tc>
      </w:tr>
      <w:tr w:rsidR="17060660" w14:paraId="270A4B32" w14:textId="77777777" w:rsidTr="3BCB4A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14:paraId="31839C9D" w14:textId="40122F13" w:rsidR="17060660" w:rsidRDefault="17060660" w:rsidP="3BCB4A9F">
            <w:pPr>
              <w:spacing w:line="259" w:lineRule="auto"/>
              <w:rPr>
                <w:rFonts w:asciiTheme="majorHAnsi" w:eastAsiaTheme="majorEastAsia" w:hAnsiTheme="majorHAnsi" w:cstheme="majorBidi"/>
                <w:szCs w:val="24"/>
              </w:rPr>
            </w:pPr>
          </w:p>
          <w:p w14:paraId="73E6DBC9" w14:textId="195B12E9" w:rsidR="17060660" w:rsidRDefault="17060660" w:rsidP="3BCB4A9F">
            <w:pPr>
              <w:spacing w:line="259" w:lineRule="auto"/>
              <w:rPr>
                <w:rFonts w:asciiTheme="majorHAnsi" w:eastAsiaTheme="majorEastAsia" w:hAnsiTheme="majorHAnsi" w:cstheme="majorBidi"/>
                <w:szCs w:val="24"/>
              </w:rPr>
            </w:pPr>
          </w:p>
          <w:p w14:paraId="2906CAAD" w14:textId="703206A5" w:rsidR="17060660" w:rsidRDefault="17060660" w:rsidP="37F02E9F">
            <w:pPr>
              <w:spacing w:line="259" w:lineRule="auto"/>
              <w:rPr>
                <w:rFonts w:asciiTheme="majorHAnsi" w:eastAsiaTheme="majorEastAsia" w:hAnsiTheme="majorHAnsi" w:cstheme="majorBidi"/>
                <w:szCs w:val="24"/>
              </w:rPr>
            </w:pPr>
            <w:r w:rsidRPr="37F02E9F">
              <w:rPr>
                <w:rFonts w:asciiTheme="majorHAnsi" w:eastAsiaTheme="majorEastAsia" w:hAnsiTheme="majorHAnsi" w:cstheme="majorBidi"/>
                <w:b w:val="0"/>
                <w:szCs w:val="24"/>
              </w:rPr>
              <w:lastRenderedPageBreak/>
              <w:t>Analysis of funding approaches</w:t>
            </w:r>
          </w:p>
        </w:tc>
        <w:tc>
          <w:tcPr>
            <w:tcW w:w="2250" w:type="dxa"/>
            <w:tcMar>
              <w:left w:w="105" w:type="dxa"/>
              <w:right w:w="105" w:type="dxa"/>
            </w:tcMar>
          </w:tcPr>
          <w:p w14:paraId="0608AED9" w14:textId="20C26F56"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lastRenderedPageBreak/>
              <w:t>Final draft report</w:t>
            </w:r>
          </w:p>
        </w:tc>
        <w:tc>
          <w:tcPr>
            <w:tcW w:w="2250" w:type="dxa"/>
            <w:tcMar>
              <w:left w:w="105" w:type="dxa"/>
              <w:right w:w="105" w:type="dxa"/>
            </w:tcMar>
          </w:tcPr>
          <w:p w14:paraId="4EA14BDE" w14:textId="66C49F88"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77A08999" w14:textId="2060BC81"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14/02/2025</w:t>
            </w:r>
          </w:p>
        </w:tc>
      </w:tr>
      <w:tr w:rsidR="17060660" w14:paraId="42664CDE" w14:textId="77777777" w:rsidTr="3BCB4A9F">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20704C9E" w14:textId="77777777" w:rsidR="004263B4" w:rsidRDefault="004263B4"/>
        </w:tc>
        <w:tc>
          <w:tcPr>
            <w:tcW w:w="2250" w:type="dxa"/>
            <w:tcMar>
              <w:left w:w="105" w:type="dxa"/>
              <w:right w:w="105" w:type="dxa"/>
            </w:tcMar>
          </w:tcPr>
          <w:p w14:paraId="13683A39" w14:textId="2D96BA2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Review of final draft report</w:t>
            </w:r>
          </w:p>
        </w:tc>
        <w:tc>
          <w:tcPr>
            <w:tcW w:w="2250" w:type="dxa"/>
            <w:tcMar>
              <w:left w:w="105" w:type="dxa"/>
              <w:right w:w="105" w:type="dxa"/>
            </w:tcMar>
          </w:tcPr>
          <w:p w14:paraId="769B9BE5" w14:textId="1005C2A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NE</w:t>
            </w:r>
          </w:p>
        </w:tc>
        <w:tc>
          <w:tcPr>
            <w:tcW w:w="2250" w:type="dxa"/>
            <w:tcMar>
              <w:left w:w="105" w:type="dxa"/>
              <w:right w:w="105" w:type="dxa"/>
            </w:tcMar>
          </w:tcPr>
          <w:p w14:paraId="0FB2830B" w14:textId="4A6A9C2B"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28/02/2025</w:t>
            </w:r>
          </w:p>
        </w:tc>
      </w:tr>
      <w:tr w:rsidR="17060660" w14:paraId="66BDAA07" w14:textId="77777777" w:rsidTr="3BCB4A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6EF0941F" w14:textId="77777777" w:rsidR="004263B4" w:rsidRDefault="004263B4"/>
        </w:tc>
        <w:tc>
          <w:tcPr>
            <w:tcW w:w="2250" w:type="dxa"/>
            <w:tcMar>
              <w:left w:w="105" w:type="dxa"/>
              <w:right w:w="105" w:type="dxa"/>
            </w:tcMar>
          </w:tcPr>
          <w:p w14:paraId="4293006D" w14:textId="46A65746"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Final report</w:t>
            </w:r>
          </w:p>
        </w:tc>
        <w:tc>
          <w:tcPr>
            <w:tcW w:w="2250" w:type="dxa"/>
            <w:tcMar>
              <w:left w:w="105" w:type="dxa"/>
              <w:right w:w="105" w:type="dxa"/>
            </w:tcMar>
          </w:tcPr>
          <w:p w14:paraId="45204630" w14:textId="0B6ADFA8"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3D856477" w14:textId="65823105"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14/03/2025</w:t>
            </w:r>
          </w:p>
        </w:tc>
      </w:tr>
      <w:tr w:rsidR="17060660" w14:paraId="70D120A8" w14:textId="77777777" w:rsidTr="3BCB4A9F">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4FCD5C8D" w14:textId="77777777" w:rsidR="004263B4" w:rsidRDefault="004263B4"/>
        </w:tc>
        <w:tc>
          <w:tcPr>
            <w:tcW w:w="2250" w:type="dxa"/>
            <w:tcMar>
              <w:left w:w="105" w:type="dxa"/>
              <w:right w:w="105" w:type="dxa"/>
            </w:tcMar>
          </w:tcPr>
          <w:p w14:paraId="75C437A4" w14:textId="02779B15"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Online meeting to share a summary of the report with the National Beaver Forum and NE Beaver Project</w:t>
            </w:r>
          </w:p>
        </w:tc>
        <w:tc>
          <w:tcPr>
            <w:tcW w:w="2250" w:type="dxa"/>
            <w:tcMar>
              <w:left w:w="105" w:type="dxa"/>
              <w:right w:w="105" w:type="dxa"/>
            </w:tcMar>
          </w:tcPr>
          <w:p w14:paraId="1FD84299" w14:textId="26AA1087"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04C7B0BC" w14:textId="3FD9D478"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TBC</w:t>
            </w:r>
          </w:p>
        </w:tc>
      </w:tr>
    </w:tbl>
    <w:p w14:paraId="1C30249C" w14:textId="0DD975BD" w:rsidR="17060660" w:rsidRDefault="17060660" w:rsidP="3BCB4A9F">
      <w:pPr>
        <w:spacing w:after="160" w:line="259" w:lineRule="auto"/>
        <w:rPr>
          <w:rFonts w:asciiTheme="majorHAnsi" w:eastAsiaTheme="majorEastAsia" w:hAnsiTheme="majorHAnsi" w:cstheme="majorBidi"/>
          <w:color w:val="000000" w:themeColor="text1"/>
          <w:szCs w:val="24"/>
        </w:rPr>
      </w:pPr>
    </w:p>
    <w:p w14:paraId="4319978C" w14:textId="6E4E0701"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Contract management</w:t>
      </w:r>
      <w:r>
        <w:tab/>
      </w:r>
    </w:p>
    <w:p w14:paraId="6C71F12D" w14:textId="5B93E6D4"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Advertised on Contract Finder (expected cost £35,000 - £49,999)</w:t>
      </w:r>
    </w:p>
    <w:p w14:paraId="361B9199" w14:textId="17AEBA61" w:rsidR="1B092C82" w:rsidRDefault="1B092C82" w:rsidP="5717A259">
      <w:pPr>
        <w:spacing w:after="160" w:line="259" w:lineRule="auto"/>
        <w:rPr>
          <w:rFonts w:asciiTheme="majorHAnsi" w:eastAsiaTheme="majorEastAsia" w:hAnsiTheme="majorHAnsi" w:cstheme="majorBidi"/>
          <w:color w:val="000000" w:themeColor="text1"/>
          <w:szCs w:val="24"/>
        </w:rPr>
      </w:pPr>
      <w:r w:rsidRPr="5717A259">
        <w:rPr>
          <w:rFonts w:asciiTheme="majorHAnsi" w:eastAsiaTheme="majorEastAsia" w:hAnsiTheme="majorHAnsi" w:cstheme="majorBidi"/>
          <w:color w:val="000000" w:themeColor="text1"/>
          <w:szCs w:val="24"/>
        </w:rPr>
        <w:t xml:space="preserve">W/C </w:t>
      </w:r>
      <w:r w:rsidR="4F7094A7" w:rsidRPr="5717A259">
        <w:rPr>
          <w:rFonts w:asciiTheme="majorHAnsi" w:eastAsiaTheme="majorEastAsia" w:hAnsiTheme="majorHAnsi" w:cstheme="majorBidi"/>
          <w:color w:val="000000" w:themeColor="text1"/>
          <w:szCs w:val="24"/>
        </w:rPr>
        <w:t>23</w:t>
      </w:r>
      <w:r w:rsidRPr="5717A259">
        <w:rPr>
          <w:rFonts w:asciiTheme="majorHAnsi" w:eastAsiaTheme="majorEastAsia" w:hAnsiTheme="majorHAnsi" w:cstheme="majorBidi"/>
          <w:color w:val="000000" w:themeColor="text1"/>
          <w:szCs w:val="24"/>
        </w:rPr>
        <w:t xml:space="preserve"> Sept – Start up meeting between the NE steering group and supplier.</w:t>
      </w:r>
    </w:p>
    <w:p w14:paraId="0FBE7F61" w14:textId="7CA75E3D"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Fortnightly teleconferences with the steering group thereafter.</w:t>
      </w:r>
    </w:p>
    <w:p w14:paraId="779ABAD9" w14:textId="781FBC24" w:rsidR="17060660"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Natural England will provide the contact details of the National Beaver Forum members to the supplier and set up a workshop or invite the supplier to a scheduled meeting.</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E943775" w14:textId="356AC376" w:rsidR="00EB23A0" w:rsidRPr="00AD0B2A" w:rsidRDefault="00EB23A0" w:rsidP="00CDC568">
      <w:pPr>
        <w:rPr>
          <w:rStyle w:val="Important"/>
          <w:color w:val="auto"/>
        </w:rPr>
      </w:pPr>
      <w:r>
        <w:t xml:space="preserve">The Authority’s preference is for all invoices to be sent electronically, quoting a valid Purchase Order number. </w:t>
      </w:r>
      <w:r w:rsidR="4D6E05BD" w:rsidRPr="00CDC568">
        <w:rPr>
          <w:rStyle w:val="Important"/>
          <w:b w:val="0"/>
          <w:color w:val="auto"/>
        </w:rPr>
        <w:t xml:space="preserve">An invoice can be raised on completion of the </w:t>
      </w:r>
      <w:r w:rsidR="17D5E082" w:rsidRPr="00CDC568">
        <w:rPr>
          <w:rStyle w:val="Important"/>
          <w:b w:val="0"/>
          <w:color w:val="auto"/>
        </w:rPr>
        <w:t>following milestones:</w:t>
      </w:r>
    </w:p>
    <w:p w14:paraId="168D0B0A" w14:textId="52BC4375" w:rsidR="00EB23A0" w:rsidRPr="00AD0B2A" w:rsidRDefault="1ACFCCE2" w:rsidP="00021919">
      <w:pPr>
        <w:pStyle w:val="ListParagraph"/>
        <w:numPr>
          <w:ilvl w:val="0"/>
          <w:numId w:val="18"/>
        </w:numPr>
        <w:rPr>
          <w:rStyle w:val="Important"/>
          <w:b w:val="0"/>
          <w:color w:val="auto"/>
        </w:rPr>
      </w:pPr>
      <w:r w:rsidRPr="143B9125">
        <w:rPr>
          <w:rStyle w:val="Important"/>
          <w:b w:val="0"/>
          <w:color w:val="auto"/>
        </w:rPr>
        <w:t>Brief</w:t>
      </w:r>
      <w:r w:rsidR="75BC5FD0" w:rsidRPr="143B9125">
        <w:rPr>
          <w:rStyle w:val="Important"/>
          <w:b w:val="0"/>
          <w:color w:val="auto"/>
        </w:rPr>
        <w:t xml:space="preserve"> </w:t>
      </w:r>
      <w:r w:rsidR="17D5E082" w:rsidRPr="143B9125">
        <w:rPr>
          <w:rStyle w:val="Important"/>
          <w:b w:val="0"/>
          <w:color w:val="auto"/>
        </w:rPr>
        <w:t xml:space="preserve">report </w:t>
      </w:r>
      <w:r w:rsidR="41CE9281" w:rsidRPr="143B9125">
        <w:rPr>
          <w:rStyle w:val="Important"/>
          <w:b w:val="0"/>
          <w:color w:val="auto"/>
        </w:rPr>
        <w:t>of the workshop analysis – 25%</w:t>
      </w:r>
    </w:p>
    <w:p w14:paraId="1891A137" w14:textId="33DE23E6" w:rsidR="41CE9281" w:rsidRDefault="41CE9281" w:rsidP="00021919">
      <w:pPr>
        <w:pStyle w:val="ListParagraph"/>
        <w:numPr>
          <w:ilvl w:val="0"/>
          <w:numId w:val="18"/>
        </w:numPr>
        <w:rPr>
          <w:rStyle w:val="Important"/>
          <w:b w:val="0"/>
          <w:color w:val="auto"/>
        </w:rPr>
      </w:pPr>
      <w:r w:rsidRPr="0DDE6410">
        <w:rPr>
          <w:rStyle w:val="Important"/>
          <w:b w:val="0"/>
          <w:color w:val="auto"/>
        </w:rPr>
        <w:t>Receipt of the final draft report – 25%</w:t>
      </w:r>
    </w:p>
    <w:p w14:paraId="04FFC8EA" w14:textId="5073859E" w:rsidR="41CE9281" w:rsidRDefault="41CE9281" w:rsidP="00021919">
      <w:pPr>
        <w:pStyle w:val="ListParagraph"/>
        <w:numPr>
          <w:ilvl w:val="0"/>
          <w:numId w:val="18"/>
        </w:numPr>
        <w:rPr>
          <w:rStyle w:val="Important"/>
          <w:b w:val="0"/>
          <w:color w:val="auto"/>
        </w:rPr>
      </w:pPr>
      <w:r w:rsidRPr="143B9125">
        <w:rPr>
          <w:rStyle w:val="Important"/>
          <w:b w:val="0"/>
          <w:color w:val="auto"/>
        </w:rPr>
        <w:t>Receipt of the final report – 50%</w:t>
      </w:r>
    </w:p>
    <w:p w14:paraId="3BED45BE" w14:textId="47CC35AA"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8F235E" w:rsidRPr="008F235E">
        <w:rPr>
          <w:rStyle w:val="Important"/>
          <w:b w:val="0"/>
          <w:bCs/>
          <w:color w:val="auto"/>
        </w:rPr>
        <w:t xml:space="preserve">six </w:t>
      </w:r>
      <w:r w:rsidRPr="008F235E">
        <w:rPr>
          <w:rStyle w:val="Important"/>
          <w:b w:val="0"/>
          <w:bCs/>
          <w:color w:val="auto"/>
        </w:rPr>
        <w:t>months</w:t>
      </w:r>
      <w:r w:rsidRPr="008F235E">
        <w:rPr>
          <w:rStyle w:val="Important"/>
          <w:color w:val="auto"/>
        </w:rPr>
        <w:t xml:space="preserve"> </w:t>
      </w:r>
      <w:r w:rsidRPr="001F5026">
        <w:t xml:space="preserve">to end no later </w:t>
      </w:r>
      <w:r w:rsidRPr="00DB3AD1">
        <w:t xml:space="preserve">than </w:t>
      </w:r>
      <w:r w:rsidR="00DB3AD1" w:rsidRPr="00DB3AD1">
        <w:rPr>
          <w:rStyle w:val="Important"/>
          <w:b w:val="0"/>
          <w:bCs/>
          <w:color w:val="auto"/>
        </w:rPr>
        <w:t>21/03/2025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AFC91B3" w:rsidR="00EB23A0" w:rsidRPr="001F5026" w:rsidRDefault="00EB23A0" w:rsidP="00EB23A0">
      <w:r w:rsidRPr="001F5026">
        <w:t xml:space="preserve">Technical – </w:t>
      </w:r>
      <w:r w:rsidR="002F0DF3">
        <w:rPr>
          <w:rStyle w:val="Important"/>
          <w:b w:val="0"/>
          <w:bCs/>
          <w:color w:val="auto"/>
        </w:rPr>
        <w:t>6</w:t>
      </w:r>
      <w:r w:rsidR="00D136A5" w:rsidRPr="003708EB">
        <w:rPr>
          <w:rStyle w:val="Important"/>
          <w:b w:val="0"/>
          <w:bCs/>
          <w:color w:val="auto"/>
        </w:rPr>
        <w:t>0</w:t>
      </w:r>
      <w:r w:rsidRPr="001F5026">
        <w:t>%</w:t>
      </w:r>
    </w:p>
    <w:p w14:paraId="422FE966" w14:textId="758B2803" w:rsidR="00EB23A0" w:rsidRPr="001F5026" w:rsidRDefault="00EB23A0" w:rsidP="00EB23A0">
      <w:r w:rsidRPr="001F5026">
        <w:lastRenderedPageBreak/>
        <w:t xml:space="preserve">Commercial – </w:t>
      </w:r>
      <w:r w:rsidR="002F0DF3">
        <w:rPr>
          <w:rStyle w:val="Important"/>
          <w:b w:val="0"/>
          <w:bCs/>
          <w:color w:val="auto"/>
        </w:rPr>
        <w:t>4</w:t>
      </w:r>
      <w:r w:rsidR="003708EB" w:rsidRPr="003708EB">
        <w:rPr>
          <w:rStyle w:val="Important"/>
          <w:b w:val="0"/>
          <w:bCs/>
          <w:color w:val="auto"/>
        </w:rPr>
        <w:t>0</w:t>
      </w:r>
      <w:r w:rsidRPr="001F5026">
        <w:t>%</w:t>
      </w:r>
    </w:p>
    <w:p w14:paraId="50EDD8A7" w14:textId="7818EB2E" w:rsidR="00EB23A0" w:rsidRPr="009F2992" w:rsidRDefault="00EB23A0" w:rsidP="00E92897">
      <w:pPr>
        <w:rPr>
          <w:rStyle w:val="Boldtext"/>
        </w:rPr>
      </w:pPr>
      <w:r w:rsidRPr="009F2992">
        <w:rPr>
          <w:rStyle w:val="Boldtext"/>
        </w:rPr>
        <w:t>Evaluation criteria</w:t>
      </w:r>
    </w:p>
    <w:p w14:paraId="15C56706" w14:textId="2BCE44DE" w:rsidR="0066738D" w:rsidRPr="003072A6" w:rsidRDefault="00EB23A0" w:rsidP="00EB23A0">
      <w:pPr>
        <w:rPr>
          <w:rStyle w:val="Important"/>
          <w:rFonts w:cs="Times New Roman"/>
          <w:b w:val="0"/>
          <w:color w:val="auto"/>
        </w:rPr>
      </w:pPr>
      <w:r w:rsidRPr="001F5026">
        <w:t xml:space="preserve">Evaluation weightings are </w:t>
      </w:r>
      <w:r w:rsidR="002F0DF3" w:rsidRPr="002F0DF3">
        <w:rPr>
          <w:rStyle w:val="Important"/>
          <w:b w:val="0"/>
          <w:bCs/>
          <w:color w:val="auto"/>
        </w:rPr>
        <w:t>60</w:t>
      </w:r>
      <w:r w:rsidRPr="001F5026">
        <w:t xml:space="preserve">% technical and </w:t>
      </w:r>
      <w:r w:rsidR="002F0DF3" w:rsidRPr="002F0DF3">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3072A6" w:rsidRDefault="00EB23A0" w:rsidP="00A706D8">
            <w:pPr>
              <w:rPr>
                <w:rStyle w:val="Important"/>
                <w:b w:val="0"/>
                <w:bCs/>
              </w:rPr>
            </w:pPr>
            <w:r w:rsidRPr="003072A6">
              <w:rPr>
                <w:rStyle w:val="Important"/>
                <w:b w:val="0"/>
                <w:bCs/>
                <w:color w:val="auto"/>
              </w:rPr>
              <w:t>Technical</w:t>
            </w:r>
          </w:p>
        </w:tc>
        <w:tc>
          <w:tcPr>
            <w:tcW w:w="1701" w:type="dxa"/>
            <w:vMerge w:val="restart"/>
          </w:tcPr>
          <w:p w14:paraId="68A58DA1" w14:textId="77777777" w:rsidR="00EB23A0" w:rsidRPr="003072A6" w:rsidRDefault="00EB23A0" w:rsidP="00A706D8">
            <w:pPr>
              <w:rPr>
                <w:rStyle w:val="Important"/>
                <w:b w:val="0"/>
                <w:bCs/>
              </w:rPr>
            </w:pPr>
            <w:r w:rsidRPr="003072A6">
              <w:rPr>
                <w:rStyle w:val="Important"/>
                <w:b w:val="0"/>
                <w:bCs/>
                <w:color w:val="auto"/>
              </w:rPr>
              <w:t>60%</w:t>
            </w:r>
          </w:p>
        </w:tc>
        <w:tc>
          <w:tcPr>
            <w:tcW w:w="2126" w:type="dxa"/>
            <w:vMerge w:val="restart"/>
          </w:tcPr>
          <w:p w14:paraId="32375845" w14:textId="5BBF6BE3" w:rsidR="00EB23A0" w:rsidRPr="003072A6" w:rsidRDefault="00EB23A0" w:rsidP="00A706D8">
            <w:pPr>
              <w:rPr>
                <w:rStyle w:val="Important"/>
                <w:b w:val="0"/>
                <w:bCs/>
              </w:rPr>
            </w:pPr>
            <w:r w:rsidRPr="003072A6">
              <w:rPr>
                <w:rStyle w:val="Important"/>
                <w:b w:val="0"/>
                <w:bCs/>
                <w:color w:val="auto"/>
              </w:rPr>
              <w:t>Proposal</w:t>
            </w:r>
          </w:p>
        </w:tc>
        <w:tc>
          <w:tcPr>
            <w:tcW w:w="1843" w:type="dxa"/>
          </w:tcPr>
          <w:p w14:paraId="10420F6F" w14:textId="38C56724" w:rsidR="00EB23A0" w:rsidRPr="0055718A" w:rsidRDefault="00264CE6" w:rsidP="0055718A">
            <w:r>
              <w:t>M</w:t>
            </w:r>
            <w:r w:rsidR="00EB23A0" w:rsidRPr="0055718A">
              <w:t>ethodology</w:t>
            </w:r>
          </w:p>
        </w:tc>
        <w:tc>
          <w:tcPr>
            <w:tcW w:w="2816" w:type="dxa"/>
          </w:tcPr>
          <w:p w14:paraId="5156C9EC" w14:textId="6F05B8B0" w:rsidR="00EB23A0" w:rsidRPr="00342F74" w:rsidRDefault="00342F74" w:rsidP="00B34937">
            <w:r w:rsidRPr="00342F74">
              <w:t>1</w:t>
            </w:r>
            <w:r w:rsidR="00EB23A0" w:rsidRPr="00342F74">
              <w:t xml:space="preserve"> Question</w:t>
            </w:r>
          </w:p>
          <w:p w14:paraId="0D4AC332" w14:textId="6BE9A375" w:rsidR="00EB23A0" w:rsidRPr="00342F74" w:rsidRDefault="00EB23A0" w:rsidP="00A706D8">
            <w:pPr>
              <w:rPr>
                <w:rStyle w:val="Important"/>
                <w:rFonts w:cstheme="minorBidi"/>
                <w:bCs/>
                <w:color w:val="000000" w:themeColor="text1"/>
              </w:rPr>
            </w:pPr>
            <w:r w:rsidRPr="00342F74">
              <w:t>Q1.1 (</w:t>
            </w:r>
            <w:r w:rsidR="005F17E7">
              <w:t>3</w:t>
            </w:r>
            <w:r w:rsidR="001473FB">
              <w:t>0</w:t>
            </w:r>
            <w:r w:rsidRPr="00342F74">
              <w:t>% of technical score available)</w:t>
            </w:r>
          </w:p>
        </w:tc>
      </w:tr>
      <w:tr w:rsidR="00EB23A0" w14:paraId="2A9634C1" w14:textId="77777777" w:rsidTr="00A706D8">
        <w:trPr>
          <w:trHeight w:val="1396"/>
        </w:trPr>
        <w:tc>
          <w:tcPr>
            <w:tcW w:w="1838" w:type="dxa"/>
            <w:vMerge/>
          </w:tcPr>
          <w:p w14:paraId="0E855799" w14:textId="77777777" w:rsidR="00EB23A0" w:rsidRPr="003072A6" w:rsidRDefault="00EB23A0" w:rsidP="00A706D8">
            <w:pPr>
              <w:rPr>
                <w:rStyle w:val="Important"/>
                <w:b w:val="0"/>
                <w:bCs/>
              </w:rPr>
            </w:pPr>
          </w:p>
        </w:tc>
        <w:tc>
          <w:tcPr>
            <w:tcW w:w="1701" w:type="dxa"/>
            <w:vMerge/>
          </w:tcPr>
          <w:p w14:paraId="2C7E5263" w14:textId="77777777" w:rsidR="00EB23A0" w:rsidRPr="003072A6" w:rsidRDefault="00EB23A0" w:rsidP="00A706D8">
            <w:pPr>
              <w:rPr>
                <w:rStyle w:val="Important"/>
                <w:b w:val="0"/>
                <w:bCs/>
              </w:rPr>
            </w:pPr>
          </w:p>
        </w:tc>
        <w:tc>
          <w:tcPr>
            <w:tcW w:w="2126" w:type="dxa"/>
            <w:vMerge/>
          </w:tcPr>
          <w:p w14:paraId="052B7696" w14:textId="77777777" w:rsidR="00EB23A0" w:rsidRPr="003072A6" w:rsidRDefault="00EB23A0" w:rsidP="00A706D8">
            <w:pPr>
              <w:rPr>
                <w:rStyle w:val="Important"/>
                <w:b w:val="0"/>
                <w:bCs/>
              </w:rPr>
            </w:pPr>
          </w:p>
        </w:tc>
        <w:tc>
          <w:tcPr>
            <w:tcW w:w="1843" w:type="dxa"/>
          </w:tcPr>
          <w:p w14:paraId="6F710B11" w14:textId="77777777" w:rsidR="00EB23A0" w:rsidRPr="003072A6" w:rsidRDefault="00EB23A0" w:rsidP="004F6DF8">
            <w:pPr>
              <w:rPr>
                <w:bCs/>
              </w:rPr>
            </w:pPr>
            <w:r w:rsidRPr="003072A6">
              <w:rPr>
                <w:bCs/>
              </w:rPr>
              <w:t>Key personnel</w:t>
            </w:r>
          </w:p>
        </w:tc>
        <w:tc>
          <w:tcPr>
            <w:tcW w:w="2816" w:type="dxa"/>
          </w:tcPr>
          <w:p w14:paraId="5EC27C51" w14:textId="25F89CE1" w:rsidR="00EB23A0" w:rsidRPr="00CA7CFF" w:rsidRDefault="00342F74" w:rsidP="001C169D">
            <w:r>
              <w:t>2</w:t>
            </w:r>
            <w:r w:rsidR="00EB23A0" w:rsidRPr="00CA7CFF">
              <w:t xml:space="preserve"> Question</w:t>
            </w:r>
            <w:r>
              <w:t>s</w:t>
            </w:r>
          </w:p>
          <w:p w14:paraId="3A4CE88F" w14:textId="64BCC2CC" w:rsidR="00EB23A0" w:rsidRDefault="00EB23A0" w:rsidP="00BA50AB">
            <w:r w:rsidRPr="00CA7CFF">
              <w:t>Q2</w:t>
            </w:r>
            <w:r w:rsidR="00342F74">
              <w:t>.1</w:t>
            </w:r>
            <w:r w:rsidRPr="00CA7CFF">
              <w:t xml:space="preserve"> (</w:t>
            </w:r>
            <w:r w:rsidR="005F17E7">
              <w:t>20</w:t>
            </w:r>
            <w:r w:rsidRPr="00CA7CFF">
              <w:t>% of technical score available)</w:t>
            </w:r>
          </w:p>
          <w:p w14:paraId="6628140D" w14:textId="4C675BED" w:rsidR="00342F74" w:rsidRPr="00CA7CFF" w:rsidRDefault="00F07147" w:rsidP="00BA50AB">
            <w:r>
              <w:t>Q2.2 (</w:t>
            </w:r>
            <w:r w:rsidR="005F17E7">
              <w:t>20</w:t>
            </w:r>
            <w:r>
              <w:t>% of technical scores available)</w:t>
            </w:r>
          </w:p>
        </w:tc>
      </w:tr>
      <w:tr w:rsidR="00EB23A0" w14:paraId="7DBA3F56" w14:textId="77777777" w:rsidTr="00A706D8">
        <w:trPr>
          <w:trHeight w:val="1710"/>
        </w:trPr>
        <w:tc>
          <w:tcPr>
            <w:tcW w:w="1838" w:type="dxa"/>
            <w:vMerge/>
          </w:tcPr>
          <w:p w14:paraId="5F729785" w14:textId="77777777" w:rsidR="00EB23A0" w:rsidRPr="003072A6" w:rsidRDefault="00EB23A0" w:rsidP="00A706D8">
            <w:pPr>
              <w:rPr>
                <w:rStyle w:val="Important"/>
                <w:b w:val="0"/>
                <w:bCs/>
              </w:rPr>
            </w:pPr>
          </w:p>
        </w:tc>
        <w:tc>
          <w:tcPr>
            <w:tcW w:w="1701" w:type="dxa"/>
            <w:vMerge/>
          </w:tcPr>
          <w:p w14:paraId="4A2BA720" w14:textId="77777777" w:rsidR="00EB23A0" w:rsidRPr="003072A6" w:rsidRDefault="00EB23A0" w:rsidP="00A706D8">
            <w:pPr>
              <w:rPr>
                <w:rStyle w:val="Important"/>
                <w:b w:val="0"/>
                <w:bCs/>
              </w:rPr>
            </w:pPr>
          </w:p>
        </w:tc>
        <w:tc>
          <w:tcPr>
            <w:tcW w:w="2126" w:type="dxa"/>
            <w:vMerge/>
          </w:tcPr>
          <w:p w14:paraId="07B7605A" w14:textId="77777777" w:rsidR="00EB23A0" w:rsidRPr="003072A6" w:rsidRDefault="00EB23A0" w:rsidP="00A706D8">
            <w:pPr>
              <w:rPr>
                <w:rStyle w:val="Important"/>
                <w:b w:val="0"/>
                <w:bCs/>
              </w:rPr>
            </w:pPr>
          </w:p>
        </w:tc>
        <w:tc>
          <w:tcPr>
            <w:tcW w:w="1843" w:type="dxa"/>
          </w:tcPr>
          <w:p w14:paraId="20F81B7D" w14:textId="38CE1187" w:rsidR="00EB23A0" w:rsidRPr="003072A6" w:rsidRDefault="00264CE6" w:rsidP="00DF4D78">
            <w:pPr>
              <w:rPr>
                <w:bCs/>
              </w:rPr>
            </w:pPr>
            <w:r>
              <w:rPr>
                <w:bCs/>
              </w:rPr>
              <w:t>Project management</w:t>
            </w:r>
          </w:p>
        </w:tc>
        <w:tc>
          <w:tcPr>
            <w:tcW w:w="2816" w:type="dxa"/>
          </w:tcPr>
          <w:p w14:paraId="69434620" w14:textId="465A149A" w:rsidR="00EB23A0" w:rsidRPr="00345B68" w:rsidRDefault="00264CE6" w:rsidP="00345B68">
            <w:r>
              <w:t>1</w:t>
            </w:r>
            <w:r w:rsidR="00EB23A0" w:rsidRPr="00345B68">
              <w:t xml:space="preserve"> Question</w:t>
            </w:r>
          </w:p>
          <w:p w14:paraId="1DEF3B14" w14:textId="14483464" w:rsidR="00EB23A0" w:rsidRPr="00264CE6" w:rsidRDefault="00EB23A0" w:rsidP="00DF4D78">
            <w:pPr>
              <w:rPr>
                <w:rStyle w:val="Important"/>
                <w:rFonts w:cstheme="minorBidi"/>
                <w:b w:val="0"/>
                <w:color w:val="000000" w:themeColor="text1"/>
              </w:rPr>
            </w:pPr>
            <w:r w:rsidRPr="00DF4D78">
              <w:t>Q3.1 (</w:t>
            </w:r>
            <w:r w:rsidR="00264CE6">
              <w:t>2</w:t>
            </w:r>
            <w:r w:rsidR="001473FB">
              <w:t>0</w:t>
            </w:r>
            <w:r w:rsidRPr="00DF4D78">
              <w:t>% of technical score available)</w:t>
            </w: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64DB53E" w:rsidR="00EB23A0" w:rsidRPr="003072A6" w:rsidRDefault="00EB23A0" w:rsidP="00950722">
            <w:r w:rsidRPr="003072A6">
              <w:t>Management of social value</w:t>
            </w:r>
            <w:r w:rsidR="000C3909">
              <w:t xml:space="preserve"> opportunity</w:t>
            </w:r>
          </w:p>
        </w:tc>
        <w:tc>
          <w:tcPr>
            <w:tcW w:w="2816" w:type="dxa"/>
          </w:tcPr>
          <w:p w14:paraId="47F4BB8A" w14:textId="77777777" w:rsidR="00EB23A0" w:rsidRPr="00950722" w:rsidRDefault="00EB23A0" w:rsidP="00950722">
            <w:r w:rsidRPr="00950722">
              <w:t xml:space="preserve">1 Question </w:t>
            </w:r>
          </w:p>
          <w:p w14:paraId="12CB6691" w14:textId="5B2B16A1" w:rsidR="00EB23A0" w:rsidRPr="009F2992" w:rsidRDefault="00EB23A0" w:rsidP="00950722">
            <w:pPr>
              <w:rPr>
                <w:rStyle w:val="Important"/>
              </w:rPr>
            </w:pPr>
            <w:r w:rsidRPr="00950722">
              <w:t>Q4 (</w:t>
            </w:r>
            <w:r w:rsidR="00950722">
              <w:t>10</w:t>
            </w:r>
            <w:r w:rsidRPr="00950722">
              <w:t>% of technical score available)</w:t>
            </w:r>
          </w:p>
        </w:tc>
      </w:tr>
      <w:tr w:rsidR="00EB23A0" w14:paraId="1CD97117" w14:textId="77777777" w:rsidTr="00A706D8">
        <w:trPr>
          <w:trHeight w:val="1383"/>
        </w:trPr>
        <w:tc>
          <w:tcPr>
            <w:tcW w:w="1838" w:type="dxa"/>
          </w:tcPr>
          <w:p w14:paraId="45865825" w14:textId="77777777" w:rsidR="00EB23A0" w:rsidRPr="003072A6" w:rsidRDefault="00EB23A0" w:rsidP="00A706D8">
            <w:pPr>
              <w:rPr>
                <w:rStyle w:val="Important"/>
                <w:b w:val="0"/>
                <w:bCs/>
                <w:color w:val="auto"/>
              </w:rPr>
            </w:pPr>
            <w:r w:rsidRPr="003072A6">
              <w:rPr>
                <w:rStyle w:val="Important"/>
                <w:b w:val="0"/>
                <w:bCs/>
                <w:color w:val="auto"/>
              </w:rPr>
              <w:t>Commercial</w:t>
            </w:r>
          </w:p>
        </w:tc>
        <w:tc>
          <w:tcPr>
            <w:tcW w:w="1701" w:type="dxa"/>
          </w:tcPr>
          <w:p w14:paraId="4DF04D9F" w14:textId="77777777" w:rsidR="00EB23A0" w:rsidRPr="003072A6" w:rsidRDefault="00EB23A0" w:rsidP="00A706D8">
            <w:pPr>
              <w:rPr>
                <w:rStyle w:val="Important"/>
                <w:b w:val="0"/>
                <w:bCs/>
                <w:color w:val="auto"/>
              </w:rPr>
            </w:pPr>
            <w:r w:rsidRPr="003072A6">
              <w:rPr>
                <w:rStyle w:val="Important"/>
                <w:b w:val="0"/>
                <w:bCs/>
                <w:color w:val="auto"/>
              </w:rPr>
              <w:t>40%</w:t>
            </w:r>
          </w:p>
        </w:tc>
        <w:tc>
          <w:tcPr>
            <w:tcW w:w="2126" w:type="dxa"/>
          </w:tcPr>
          <w:p w14:paraId="16DE9FDC" w14:textId="77777777" w:rsidR="00EB23A0" w:rsidRPr="003072A6" w:rsidRDefault="00EB23A0" w:rsidP="00A706D8">
            <w:pPr>
              <w:rPr>
                <w:rStyle w:val="Important"/>
                <w:b w:val="0"/>
                <w:bCs/>
                <w:color w:val="auto"/>
              </w:rPr>
            </w:pPr>
            <w:r w:rsidRPr="003072A6">
              <w:rPr>
                <w:rStyle w:val="Important"/>
                <w:b w:val="0"/>
                <w:bCs/>
                <w:color w:val="auto"/>
              </w:rPr>
              <w:t>Whole life cost of the proposed Contract</w:t>
            </w:r>
          </w:p>
        </w:tc>
        <w:tc>
          <w:tcPr>
            <w:tcW w:w="1843" w:type="dxa"/>
          </w:tcPr>
          <w:p w14:paraId="75A77F41" w14:textId="77777777" w:rsidR="00EB23A0" w:rsidRPr="003072A6" w:rsidRDefault="00EB23A0" w:rsidP="00A706D8">
            <w:pPr>
              <w:rPr>
                <w:rStyle w:val="Important"/>
                <w:b w:val="0"/>
                <w:bCs/>
                <w:color w:val="auto"/>
              </w:rPr>
            </w:pPr>
            <w:r w:rsidRPr="003072A6">
              <w:rPr>
                <w:rStyle w:val="Important"/>
                <w:b w:val="0"/>
                <w:bCs/>
                <w:color w:val="auto"/>
              </w:rPr>
              <w:t>Commercial Model</w:t>
            </w:r>
          </w:p>
        </w:tc>
        <w:tc>
          <w:tcPr>
            <w:tcW w:w="2816" w:type="dxa"/>
          </w:tcPr>
          <w:p w14:paraId="35C9D3A1" w14:textId="77777777" w:rsidR="00EB23A0" w:rsidRPr="00CA7CFF" w:rsidRDefault="00EB23A0" w:rsidP="00CA7CFF">
            <w:r w:rsidRPr="00CA7CFF">
              <w:t xml:space="preserve">1 Question </w:t>
            </w:r>
          </w:p>
          <w:p w14:paraId="1AC89A70" w14:textId="2CCFA6A8" w:rsidR="00EB23A0" w:rsidRPr="009F2992" w:rsidRDefault="00EB23A0" w:rsidP="00CA7CFF">
            <w:pPr>
              <w:rPr>
                <w:rStyle w:val="Important"/>
              </w:rPr>
            </w:pPr>
            <w:r w:rsidRPr="00CA7CFF">
              <w:t>Q</w:t>
            </w:r>
            <w:r w:rsidR="0058165F">
              <w:t>5</w:t>
            </w:r>
            <w:r w:rsidRPr="00CA7CFF">
              <w:t xml:space="preserve"> (</w:t>
            </w:r>
            <w:r w:rsidR="001473FB">
              <w:t>100</w:t>
            </w:r>
            <w:r w:rsidRPr="00CA7CFF">
              <w:t>% of commercial score available)</w:t>
            </w:r>
          </w:p>
        </w:tc>
      </w:tr>
    </w:tbl>
    <w:p w14:paraId="5CD42DE2" w14:textId="77777777" w:rsidR="00EB23A0" w:rsidRDefault="00EB23A0" w:rsidP="00EB23A0"/>
    <w:p w14:paraId="52F12F96" w14:textId="47D47D07" w:rsidR="00EB23A0" w:rsidRPr="00A57295" w:rsidRDefault="00EB23A0" w:rsidP="00EB23A0">
      <w:pPr>
        <w:pStyle w:val="Subheading"/>
        <w:rPr>
          <w:rStyle w:val="Important"/>
        </w:rPr>
      </w:pPr>
      <w:r w:rsidRPr="00415608">
        <w:t>Technical (</w:t>
      </w:r>
      <w:r w:rsidR="00441D1A" w:rsidRPr="00441D1A">
        <w:rPr>
          <w:rStyle w:val="Important"/>
          <w:b/>
          <w:bCs/>
          <w:color w:val="auto"/>
        </w:rPr>
        <w:t>60</w:t>
      </w:r>
      <w:r w:rsidRPr="00415608">
        <w:t>%)</w:t>
      </w:r>
      <w:r>
        <w:t xml:space="preserve"> </w:t>
      </w:r>
    </w:p>
    <w:p w14:paraId="09BB6A55" w14:textId="3DCD51A1"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E9D700"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535971">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4C18EA81" w:rsidR="00EB23A0" w:rsidRPr="0055718A" w:rsidRDefault="00C54207" w:rsidP="00A706D8">
            <w:pPr>
              <w:rPr>
                <w:rStyle w:val="Important"/>
                <w:b w:val="0"/>
                <w:bCs/>
              </w:rPr>
            </w:pPr>
            <w:r>
              <w:rPr>
                <w:rStyle w:val="Important"/>
                <w:b w:val="0"/>
                <w:bCs/>
                <w:color w:val="FFFFFF" w:themeColor="background1"/>
              </w:rPr>
              <w:t>M</w:t>
            </w:r>
            <w:r w:rsidR="00EB23A0" w:rsidRPr="0055718A">
              <w:rPr>
                <w:rStyle w:val="Important"/>
                <w:b w:val="0"/>
                <w:bCs/>
                <w:color w:val="FFFFFF" w:themeColor="background1"/>
              </w:rPr>
              <w:t xml:space="preserve">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701B4B32" w14:textId="77777777" w:rsidR="00EB23A0" w:rsidRPr="00022622" w:rsidRDefault="00EB23A0" w:rsidP="00022622">
            <w:r w:rsidRPr="00022622">
              <w:t>Q1.1 Provide details of the methodology and approaches proposed to deliver the requirements of this project.</w:t>
            </w:r>
          </w:p>
          <w:p w14:paraId="6220A889" w14:textId="77777777" w:rsidR="00EB23A0" w:rsidRPr="009F2992" w:rsidRDefault="00EB23A0" w:rsidP="00022622">
            <w:pPr>
              <w:rPr>
                <w:rStyle w:val="Important"/>
              </w:rPr>
            </w:pPr>
            <w:r w:rsidRPr="00022622">
              <w:t>Responses should not exceed four sides of A4, and use Arial font, size 11.</w:t>
            </w:r>
          </w:p>
        </w:tc>
        <w:tc>
          <w:tcPr>
            <w:tcW w:w="4319" w:type="dxa"/>
          </w:tcPr>
          <w:p w14:paraId="19EE74DA" w14:textId="77777777" w:rsidR="00EB23A0" w:rsidRPr="005A714C" w:rsidRDefault="00EB23A0" w:rsidP="005A714C">
            <w:r w:rsidRPr="005A714C">
              <w:t>Your response should:</w:t>
            </w:r>
          </w:p>
          <w:p w14:paraId="6C0583F1" w14:textId="77777777" w:rsidR="00EB23A0" w:rsidRPr="005A714C" w:rsidRDefault="00EB23A0" w:rsidP="005A714C">
            <w:r w:rsidRPr="005A714C">
              <w:t>1) Demonstrate a clear understanding of the nature of the requirements.</w:t>
            </w:r>
          </w:p>
          <w:p w14:paraId="2AA3AFF6" w14:textId="77777777" w:rsidR="00EB23A0" w:rsidRPr="005A714C" w:rsidRDefault="00EB23A0" w:rsidP="005A714C">
            <w:r w:rsidRPr="005A714C">
              <w:t>2) Be a clear, practical, achievable, and cost-effective methodology to deliver these requirements.</w:t>
            </w:r>
          </w:p>
          <w:p w14:paraId="64A22A23" w14:textId="77777777" w:rsidR="00EB23A0" w:rsidRPr="009F2992" w:rsidRDefault="00EB23A0" w:rsidP="005A714C">
            <w:r w:rsidRPr="005A714C">
              <w:t>3) Have information in sufficient detail to allow a full appraisal of the suitability of the approach to deliver for the project.</w:t>
            </w:r>
          </w:p>
        </w:tc>
      </w:tr>
    </w:tbl>
    <w:p w14:paraId="5802FE95" w14:textId="60EA0613" w:rsidR="002D492E" w:rsidRPr="007309B9" w:rsidRDefault="002D492E" w:rsidP="00EB23A0">
      <w:pPr>
        <w:rPr>
          <w:rStyle w:val="Important"/>
        </w:rPr>
      </w:pPr>
    </w:p>
    <w:tbl>
      <w:tblPr>
        <w:tblStyle w:val="Table"/>
        <w:tblpPr w:leftFromText="180" w:rightFromText="180" w:vertAnchor="text" w:horzAnchor="margin" w:tblpXSpec="center" w:tblpY="106"/>
        <w:tblW w:w="0" w:type="auto"/>
        <w:jc w:val="left"/>
        <w:tblLook w:val="04A0" w:firstRow="1" w:lastRow="0" w:firstColumn="1" w:lastColumn="0" w:noHBand="0" w:noVBand="1"/>
      </w:tblPr>
      <w:tblGrid>
        <w:gridCol w:w="4318"/>
        <w:gridCol w:w="4319"/>
      </w:tblGrid>
      <w:tr w:rsidR="002D492E" w14:paraId="6C86CE79" w14:textId="77777777" w:rsidTr="00C44C66">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05ED81C2" w14:textId="13FFD3FE" w:rsidR="002D492E" w:rsidRPr="00D61363" w:rsidRDefault="002D492E" w:rsidP="00D61363">
            <w:r w:rsidRPr="00D61363">
              <w:t>Key Pers</w:t>
            </w:r>
            <w:r w:rsidR="00466C7D" w:rsidRPr="00D61363">
              <w:t>onnel</w:t>
            </w:r>
          </w:p>
        </w:tc>
        <w:tc>
          <w:tcPr>
            <w:tcW w:w="4319" w:type="dxa"/>
          </w:tcPr>
          <w:p w14:paraId="0397AAF9" w14:textId="77777777" w:rsidR="002D492E" w:rsidRPr="009F2992" w:rsidRDefault="002D492E" w:rsidP="00C44C66">
            <w:r w:rsidRPr="007309B9">
              <w:t>Detailed Evaluation Criteria</w:t>
            </w:r>
          </w:p>
        </w:tc>
      </w:tr>
      <w:tr w:rsidR="002D492E" w14:paraId="0F6A8863" w14:textId="77777777" w:rsidTr="00C44C66">
        <w:trPr>
          <w:jc w:val="left"/>
        </w:trPr>
        <w:tc>
          <w:tcPr>
            <w:tcW w:w="4318" w:type="dxa"/>
          </w:tcPr>
          <w:p w14:paraId="247DB556" w14:textId="6DF465FB" w:rsidR="002D492E" w:rsidRDefault="002D492E" w:rsidP="000E3DF1">
            <w:r w:rsidRPr="000E3DF1">
              <w:t>Q</w:t>
            </w:r>
            <w:r w:rsidRPr="000E3DF1">
              <w:t>2</w:t>
            </w:r>
            <w:r w:rsidRPr="000E3DF1">
              <w:t>.1</w:t>
            </w:r>
            <w:r w:rsidR="00B10A8B" w:rsidRPr="000E3DF1">
              <w:t xml:space="preserve"> Provide details of </w:t>
            </w:r>
            <w:r w:rsidR="00A123DE" w:rsidRPr="000E3DF1">
              <w:t xml:space="preserve">the </w:t>
            </w:r>
            <w:r w:rsidR="007961D7">
              <w:t>p</w:t>
            </w:r>
            <w:r w:rsidR="00A123DE" w:rsidRPr="000E3DF1">
              <w:t xml:space="preserve">roject </w:t>
            </w:r>
            <w:r w:rsidR="007961D7">
              <w:t>t</w:t>
            </w:r>
            <w:r w:rsidR="00A123DE" w:rsidRPr="000E3DF1">
              <w:t xml:space="preserve">eam </w:t>
            </w:r>
            <w:r w:rsidR="00CF69EE">
              <w:t xml:space="preserve">and key personnel </w:t>
            </w:r>
          </w:p>
          <w:p w14:paraId="2A6888A7" w14:textId="790F2A0D" w:rsidR="003A73AC" w:rsidRDefault="003A73AC" w:rsidP="000E3DF1">
            <w:r w:rsidRPr="003A73AC">
              <w:t>Responses should not exceed four sides of A4, and use Arial font, size 11.</w:t>
            </w:r>
          </w:p>
          <w:p w14:paraId="0AABE4C2" w14:textId="525EABAF" w:rsidR="000E3DF1" w:rsidRPr="000E3DF1" w:rsidRDefault="000E3DF1" w:rsidP="000E3DF1"/>
        </w:tc>
        <w:tc>
          <w:tcPr>
            <w:tcW w:w="4319" w:type="dxa"/>
          </w:tcPr>
          <w:p w14:paraId="4DBEBE85" w14:textId="77777777" w:rsidR="008310A9" w:rsidRDefault="000E3DF1" w:rsidP="00C44C66">
            <w:r>
              <w:t>Your response s</w:t>
            </w:r>
            <w:r w:rsidR="00DB5F8C">
              <w:t>hould</w:t>
            </w:r>
            <w:r w:rsidR="008310A9">
              <w:t>:</w:t>
            </w:r>
          </w:p>
          <w:p w14:paraId="4AB13313" w14:textId="77777777" w:rsidR="003B441A" w:rsidRDefault="009467BE" w:rsidP="003B441A">
            <w:pPr>
              <w:pStyle w:val="ListParagraph"/>
              <w:numPr>
                <w:ilvl w:val="0"/>
                <w:numId w:val="24"/>
              </w:numPr>
              <w:ind w:left="0" w:hanging="35"/>
            </w:pPr>
            <w:r w:rsidRPr="003B441A">
              <w:t>I</w:t>
            </w:r>
            <w:r w:rsidRPr="003B441A">
              <w:t>nclude CVs and the number of days each member of the team has allocated on this project, as well as who will lead on each task. The number of staff days should match those in the cost proposal.</w:t>
            </w:r>
          </w:p>
          <w:p w14:paraId="422C82C5" w14:textId="60918BE8" w:rsidR="009648D8" w:rsidRPr="003B441A" w:rsidRDefault="009467BE" w:rsidP="003B441A">
            <w:pPr>
              <w:pStyle w:val="ListParagraph"/>
              <w:ind w:left="0"/>
            </w:pPr>
            <w:r w:rsidRPr="003B441A">
              <w:t xml:space="preserve">  </w:t>
            </w:r>
          </w:p>
          <w:p w14:paraId="7F73900F" w14:textId="487218E3" w:rsidR="00943EFE" w:rsidRPr="003B441A" w:rsidRDefault="00656D0F" w:rsidP="003B441A">
            <w:pPr>
              <w:pStyle w:val="ListParagraph"/>
              <w:numPr>
                <w:ilvl w:val="0"/>
                <w:numId w:val="24"/>
              </w:numPr>
              <w:ind w:left="0" w:hanging="35"/>
            </w:pPr>
            <w:r w:rsidRPr="003B441A">
              <w:t xml:space="preserve">Provide </w:t>
            </w:r>
            <w:r w:rsidR="00F81ED3" w:rsidRPr="003B441A">
              <w:t xml:space="preserve">details of </w:t>
            </w:r>
            <w:r w:rsidR="00831752" w:rsidRPr="003B441A">
              <w:t>the key personnel</w:t>
            </w:r>
            <w:r w:rsidR="00F81ED3" w:rsidRPr="003B441A">
              <w:t>’s seniority</w:t>
            </w:r>
            <w:r w:rsidR="00724E95" w:rsidRPr="003B441A">
              <w:t xml:space="preserve"> </w:t>
            </w:r>
            <w:r w:rsidR="00114962" w:rsidRPr="003B441A">
              <w:t>and details of any sub-contractors and/or associates.</w:t>
            </w:r>
          </w:p>
        </w:tc>
      </w:tr>
      <w:tr w:rsidR="002D492E" w14:paraId="3AC3F1FA" w14:textId="77777777" w:rsidTr="00C44C66">
        <w:trPr>
          <w:jc w:val="left"/>
        </w:trPr>
        <w:tc>
          <w:tcPr>
            <w:tcW w:w="4318" w:type="dxa"/>
          </w:tcPr>
          <w:p w14:paraId="3BADE2D8" w14:textId="50F61DF0" w:rsidR="002D492E" w:rsidRDefault="002D492E" w:rsidP="00025E39">
            <w:r w:rsidRPr="00025E39">
              <w:t>Q</w:t>
            </w:r>
            <w:r w:rsidRPr="00025E39">
              <w:t>2</w:t>
            </w:r>
            <w:r w:rsidRPr="00025E39">
              <w:t>.2</w:t>
            </w:r>
            <w:r w:rsidR="00025E39">
              <w:t xml:space="preserve"> Provide </w:t>
            </w:r>
            <w:r w:rsidR="005D3CE4">
              <w:t xml:space="preserve">details of the recent experiences of </w:t>
            </w:r>
            <w:r w:rsidR="00DC25AA">
              <w:t>the</w:t>
            </w:r>
            <w:r w:rsidR="005D3CE4">
              <w:t xml:space="preserve"> </w:t>
            </w:r>
            <w:r w:rsidR="00131A76">
              <w:t>p</w:t>
            </w:r>
            <w:r w:rsidR="005D3CE4">
              <w:t xml:space="preserve">roject </w:t>
            </w:r>
            <w:r w:rsidR="00131A76">
              <w:t>t</w:t>
            </w:r>
            <w:r w:rsidR="005D3CE4">
              <w:t xml:space="preserve">eam </w:t>
            </w:r>
            <w:r w:rsidR="00E25AFE">
              <w:t>in delivering similar work</w:t>
            </w:r>
          </w:p>
          <w:p w14:paraId="04FEF80A" w14:textId="4C35A76F" w:rsidR="003A73AC" w:rsidRPr="00025E39" w:rsidRDefault="003A73AC" w:rsidP="00025E39">
            <w:r w:rsidRPr="003A73AC">
              <w:t>Responses should not exceed four sides of A4, and use Arial font, size 11.</w:t>
            </w:r>
          </w:p>
        </w:tc>
        <w:tc>
          <w:tcPr>
            <w:tcW w:w="4319" w:type="dxa"/>
          </w:tcPr>
          <w:p w14:paraId="66027823" w14:textId="77777777" w:rsidR="002D492E" w:rsidRDefault="00E25AFE" w:rsidP="00C44C66">
            <w:r>
              <w:t>Yo</w:t>
            </w:r>
            <w:r w:rsidR="00DC25AA">
              <w:t>ur response should</w:t>
            </w:r>
            <w:r w:rsidR="003A73AC">
              <w:t>:</w:t>
            </w:r>
          </w:p>
          <w:p w14:paraId="0F5ACE86" w14:textId="77777777" w:rsidR="003A73AC" w:rsidRDefault="00BC3EC2" w:rsidP="00131A76">
            <w:r w:rsidRPr="00131A76">
              <w:t xml:space="preserve">Demonstrate </w:t>
            </w:r>
            <w:r w:rsidR="00131A76" w:rsidRPr="00131A76">
              <w:t xml:space="preserve">the </w:t>
            </w:r>
            <w:r w:rsidR="00131A76">
              <w:t xml:space="preserve">project </w:t>
            </w:r>
            <w:r w:rsidR="00131A76" w:rsidRPr="00131A76">
              <w:t>team</w:t>
            </w:r>
            <w:r w:rsidR="00131A76">
              <w:t>’</w:t>
            </w:r>
            <w:r w:rsidR="00131A76" w:rsidRPr="00131A76">
              <w:t>s</w:t>
            </w:r>
            <w:r w:rsidR="001D4D05">
              <w:t xml:space="preserve"> skills and experience in:</w:t>
            </w:r>
          </w:p>
          <w:p w14:paraId="77B5BF76" w14:textId="5567EFC0" w:rsidR="00A015A0" w:rsidRPr="000C306A" w:rsidRDefault="001D4D05" w:rsidP="0015468B">
            <w:pPr>
              <w:pStyle w:val="ListParagraph"/>
              <w:numPr>
                <w:ilvl w:val="0"/>
                <w:numId w:val="23"/>
              </w:numPr>
              <w:ind w:left="0" w:hanging="35"/>
              <w:contextualSpacing w:val="0"/>
            </w:pPr>
            <w:r>
              <w:t>Developing Green Finance</w:t>
            </w:r>
            <w:r w:rsidR="008A3C4A">
              <w:t xml:space="preserve"> funding models for different projects</w:t>
            </w:r>
            <w:r w:rsidR="00A015A0">
              <w:t>.</w:t>
            </w:r>
          </w:p>
          <w:p w14:paraId="2C80F558" w14:textId="084C9DE7" w:rsidR="00A015A0" w:rsidRPr="00A015A0" w:rsidRDefault="005231FB" w:rsidP="0015468B">
            <w:pPr>
              <w:pStyle w:val="ListParagraph"/>
              <w:numPr>
                <w:ilvl w:val="0"/>
                <w:numId w:val="23"/>
              </w:numPr>
              <w:ind w:left="0" w:hanging="35"/>
              <w:contextualSpacing w:val="0"/>
            </w:pPr>
            <w:r>
              <w:lastRenderedPageBreak/>
              <w:t>Workshop design and facilitation</w:t>
            </w:r>
            <w:r w:rsidR="000C306A">
              <w:t>.</w:t>
            </w:r>
          </w:p>
          <w:p w14:paraId="447E4258" w14:textId="61884FC2" w:rsidR="00DA3392" w:rsidRPr="001D4D05" w:rsidRDefault="00DA3392" w:rsidP="0015468B">
            <w:pPr>
              <w:pStyle w:val="ListParagraph"/>
              <w:numPr>
                <w:ilvl w:val="0"/>
                <w:numId w:val="23"/>
              </w:numPr>
              <w:ind w:left="0" w:hanging="35"/>
              <w:contextualSpacing w:val="0"/>
            </w:pPr>
            <w:r>
              <w:t>Analysis of qualitative data, policy and report writing</w:t>
            </w:r>
            <w:r w:rsidR="00A015A0">
              <w:t>.</w:t>
            </w:r>
          </w:p>
        </w:tc>
      </w:tr>
    </w:tbl>
    <w:p w14:paraId="1B10E08E" w14:textId="7947F15A" w:rsidR="002D492E" w:rsidRPr="007309B9" w:rsidRDefault="002D492E" w:rsidP="00EB23A0">
      <w:pPr>
        <w:rPr>
          <w:rStyle w:val="Important"/>
        </w:rPr>
      </w:pPr>
    </w:p>
    <w:tbl>
      <w:tblPr>
        <w:tblStyle w:val="Table"/>
        <w:tblpPr w:leftFromText="180" w:rightFromText="180" w:vertAnchor="text" w:horzAnchor="margin" w:tblpXSpec="center" w:tblpY="106"/>
        <w:tblW w:w="0" w:type="auto"/>
        <w:jc w:val="left"/>
        <w:tblLook w:val="04A0" w:firstRow="1" w:lastRow="0" w:firstColumn="1" w:lastColumn="0" w:noHBand="0" w:noVBand="1"/>
      </w:tblPr>
      <w:tblGrid>
        <w:gridCol w:w="4318"/>
        <w:gridCol w:w="4319"/>
      </w:tblGrid>
      <w:tr w:rsidR="00300ED4" w14:paraId="212D925A" w14:textId="77777777" w:rsidTr="00300ED4">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7B2161B6" w14:textId="72F42583" w:rsidR="00300ED4" w:rsidRPr="00894AFF" w:rsidRDefault="006F0C5B" w:rsidP="00894AFF">
            <w:bookmarkStart w:id="2" w:name="_Hlk176164585"/>
            <w:r w:rsidRPr="00894AFF">
              <w:t>Project management</w:t>
            </w:r>
            <w:r w:rsidR="00C60F2C" w:rsidRPr="00894AFF">
              <w:t xml:space="preserve"> measures</w:t>
            </w:r>
          </w:p>
        </w:tc>
        <w:tc>
          <w:tcPr>
            <w:tcW w:w="4319" w:type="dxa"/>
          </w:tcPr>
          <w:p w14:paraId="4AAE70E3" w14:textId="77777777" w:rsidR="00300ED4" w:rsidRPr="009F2992" w:rsidRDefault="00300ED4" w:rsidP="00300ED4">
            <w:r w:rsidRPr="007309B9">
              <w:t>Detailed Evaluation Criteria</w:t>
            </w:r>
          </w:p>
        </w:tc>
      </w:tr>
      <w:tr w:rsidR="00300ED4" w14:paraId="37A0DE26" w14:textId="77777777" w:rsidTr="00300ED4">
        <w:trPr>
          <w:jc w:val="left"/>
        </w:trPr>
        <w:tc>
          <w:tcPr>
            <w:tcW w:w="4318" w:type="dxa"/>
          </w:tcPr>
          <w:p w14:paraId="5BA1B719" w14:textId="77777777" w:rsidR="00300ED4" w:rsidRDefault="00300ED4" w:rsidP="00894AFF">
            <w:r w:rsidRPr="00894AFF">
              <w:t>Q3.1</w:t>
            </w:r>
            <w:r w:rsidR="0015468B" w:rsidRPr="00894AFF">
              <w:t xml:space="preserve"> </w:t>
            </w:r>
            <w:r w:rsidR="00894AFF" w:rsidRPr="00894AFF">
              <w:t>Provide details of how the project will meet the key deliverables and milestones</w:t>
            </w:r>
            <w:r w:rsidR="002B2BA8">
              <w:t>.</w:t>
            </w:r>
          </w:p>
          <w:p w14:paraId="6C545106" w14:textId="65E52DDC" w:rsidR="002B2BA8" w:rsidRPr="00894AFF" w:rsidRDefault="002B2BA8" w:rsidP="00894AFF">
            <w:r w:rsidRPr="002B2BA8">
              <w:t>Responses should not exceed four sides of A4, and use Arial font, size 11.</w:t>
            </w:r>
          </w:p>
        </w:tc>
        <w:tc>
          <w:tcPr>
            <w:tcW w:w="4319" w:type="dxa"/>
          </w:tcPr>
          <w:p w14:paraId="13644731" w14:textId="77777777" w:rsidR="00300ED4" w:rsidRDefault="00894AFF" w:rsidP="00300ED4">
            <w:r>
              <w:t>Your response should:</w:t>
            </w:r>
          </w:p>
          <w:p w14:paraId="52EEF681" w14:textId="77777777" w:rsidR="00894AFF" w:rsidRDefault="00010B35" w:rsidP="00585F45">
            <w:pPr>
              <w:pStyle w:val="ListParagraph"/>
              <w:numPr>
                <w:ilvl w:val="0"/>
                <w:numId w:val="25"/>
              </w:numPr>
              <w:ind w:left="0" w:firstLine="0"/>
            </w:pPr>
            <w:r w:rsidRPr="00585F45">
              <w:t>Include a provisional project plan</w:t>
            </w:r>
            <w:r w:rsidR="00A61F8E" w:rsidRPr="00585F45">
              <w:t xml:space="preserve">, including </w:t>
            </w:r>
            <w:r w:rsidR="00A61F8E" w:rsidRPr="00585F45">
              <w:rPr>
                <w:rFonts w:eastAsia="Arial" w:cs="Arial"/>
                <w:color w:val="000000"/>
                <w:sz w:val="22"/>
                <w:shd w:val="clear" w:color="auto" w:fill="FFFFFF"/>
              </w:rPr>
              <w:t xml:space="preserve"> </w:t>
            </w:r>
            <w:r w:rsidR="00A61F8E" w:rsidRPr="00585F45">
              <w:t>details of how the project will meet the key deliverables and milestones.  </w:t>
            </w:r>
          </w:p>
          <w:p w14:paraId="24823D9F" w14:textId="77777777" w:rsidR="00585F45" w:rsidRPr="00585F45" w:rsidRDefault="00585F45" w:rsidP="00585F45">
            <w:pPr>
              <w:pStyle w:val="ListParagraph"/>
              <w:ind w:left="0"/>
            </w:pPr>
          </w:p>
          <w:p w14:paraId="79B53435" w14:textId="7192479D" w:rsidR="00A61F8E" w:rsidRPr="00585F45" w:rsidRDefault="00A03B44" w:rsidP="00585F45">
            <w:pPr>
              <w:pStyle w:val="ListParagraph"/>
              <w:numPr>
                <w:ilvl w:val="0"/>
                <w:numId w:val="25"/>
              </w:numPr>
              <w:ind w:left="0" w:firstLine="0"/>
            </w:pPr>
            <w:r w:rsidRPr="00585F45">
              <w:t>A</w:t>
            </w:r>
            <w:r w:rsidRPr="00585F45">
              <w:t>llocate the number of days to the delivery of each task and deliverable.  </w:t>
            </w:r>
          </w:p>
        </w:tc>
      </w:tr>
      <w:bookmarkEnd w:id="2"/>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4D92832A" w:rsidR="00EB23A0" w:rsidRPr="00DF238F" w:rsidRDefault="00277EE5" w:rsidP="00DF238F">
            <w:r w:rsidRPr="00DF238F">
              <w:t xml:space="preserve">Management of </w:t>
            </w:r>
            <w:r w:rsidR="00DF238F" w:rsidRPr="00DF238F">
              <w:t>social value opportunities</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4418761D" w14:textId="77777777" w:rsidR="00EB23A0" w:rsidRDefault="00EB23A0" w:rsidP="00CF2765">
            <w:r w:rsidRPr="00CF2765">
              <w:t>Q4.1</w:t>
            </w:r>
            <w:r w:rsidR="00CF2765">
              <w:t xml:space="preserve"> </w:t>
            </w:r>
            <w:r w:rsidR="00C12088">
              <w:t xml:space="preserve">Provide details of how </w:t>
            </w:r>
            <w:r w:rsidR="00B24A54">
              <w:t xml:space="preserve">social value opportunities will be </w:t>
            </w:r>
            <w:r w:rsidR="009F3F7E">
              <w:t>managed.</w:t>
            </w:r>
            <w:r w:rsidR="00C12088">
              <w:t xml:space="preserve"> </w:t>
            </w:r>
          </w:p>
          <w:p w14:paraId="7F384D9C" w14:textId="16029652" w:rsidR="009F028B" w:rsidRPr="00CF2765" w:rsidRDefault="009F028B" w:rsidP="00CF2765">
            <w:r w:rsidRPr="009F028B">
              <w:t xml:space="preserve">Responses should not exceed </w:t>
            </w:r>
            <w:r>
              <w:t>two</w:t>
            </w:r>
            <w:r w:rsidRPr="009F028B">
              <w:t xml:space="preserve"> sides of A4, and use Arial font, size 11.</w:t>
            </w:r>
          </w:p>
        </w:tc>
        <w:tc>
          <w:tcPr>
            <w:tcW w:w="4319" w:type="dxa"/>
          </w:tcPr>
          <w:p w14:paraId="7283D075" w14:textId="77777777" w:rsidR="00EB23A0" w:rsidRDefault="00DF238F" w:rsidP="00A706D8">
            <w:r>
              <w:t>Your response should:</w:t>
            </w:r>
          </w:p>
          <w:p w14:paraId="2E064F89" w14:textId="5F7A3E73" w:rsidR="00DF238F" w:rsidRPr="00CF2765" w:rsidRDefault="00DF238F" w:rsidP="00A706D8">
            <w:pPr>
              <w:rPr>
                <w:szCs w:val="24"/>
              </w:rPr>
            </w:pPr>
            <w:r w:rsidRPr="00CF2765">
              <w:rPr>
                <w:rStyle w:val="normaltextrun"/>
                <w:rFonts w:cs="Arial"/>
                <w:color w:val="000000"/>
                <w:szCs w:val="24"/>
                <w:shd w:val="clear" w:color="auto" w:fill="FFFFFF"/>
                <w:lang w:val="en-US"/>
              </w:rPr>
              <w:t>B</w:t>
            </w:r>
            <w:r w:rsidRPr="00CF2765">
              <w:rPr>
                <w:rStyle w:val="normaltextrun"/>
                <w:rFonts w:cs="Arial"/>
                <w:color w:val="000000"/>
                <w:szCs w:val="24"/>
                <w:shd w:val="clear" w:color="auto" w:fill="FFFFFF"/>
                <w:lang w:val="en-US"/>
              </w:rPr>
              <w:t xml:space="preserve">riefly explain your approach to delivering the </w:t>
            </w:r>
            <w:r w:rsidR="00695E50">
              <w:rPr>
                <w:rStyle w:val="normaltextrun"/>
                <w:rFonts w:cs="Arial"/>
                <w:color w:val="000000"/>
                <w:szCs w:val="24"/>
                <w:shd w:val="clear" w:color="auto" w:fill="FFFFFF"/>
                <w:lang w:val="en-US"/>
              </w:rPr>
              <w:t>project</w:t>
            </w:r>
            <w:r w:rsidRPr="00CF2765">
              <w:rPr>
                <w:rStyle w:val="normaltextrun"/>
                <w:rFonts w:cs="Arial"/>
                <w:color w:val="000000"/>
                <w:szCs w:val="24"/>
                <w:shd w:val="clear" w:color="auto" w:fill="FFFFFF"/>
                <w:lang w:val="en-US"/>
              </w:rPr>
              <w:t xml:space="preserve"> and how you intend to </w:t>
            </w:r>
            <w:r w:rsidR="00FC7E6B" w:rsidRPr="00CF2765">
              <w:rPr>
                <w:rStyle w:val="normaltextrun"/>
                <w:rFonts w:cs="Arial"/>
                <w:color w:val="000000"/>
                <w:szCs w:val="24"/>
                <w:shd w:val="clear" w:color="auto" w:fill="FFFFFF"/>
                <w:lang w:val="en-US"/>
              </w:rPr>
              <w:t>identify social value opport</w:t>
            </w:r>
            <w:r w:rsidR="00CF2765" w:rsidRPr="00CF2765">
              <w:rPr>
                <w:rStyle w:val="normaltextrun"/>
                <w:rFonts w:cs="Arial"/>
                <w:color w:val="000000"/>
                <w:szCs w:val="24"/>
                <w:shd w:val="clear" w:color="auto" w:fill="FFFFFF"/>
                <w:lang w:val="en-US"/>
              </w:rPr>
              <w:t>unities</w:t>
            </w:r>
            <w:r w:rsidRPr="00CF2765">
              <w:rPr>
                <w:rStyle w:val="normaltextrun"/>
                <w:rFonts w:cs="Arial"/>
                <w:color w:val="000000"/>
                <w:szCs w:val="24"/>
                <w:shd w:val="clear" w:color="auto" w:fill="FFFFFF"/>
                <w:lang w:val="en-US"/>
              </w:rPr>
              <w:t xml:space="preserve">. Please discuss the methods that you will employ to demonstrate and monitor the effectiveness of your </w:t>
            </w:r>
            <w:proofErr w:type="spellStart"/>
            <w:r w:rsidRPr="00CF2765">
              <w:rPr>
                <w:rStyle w:val="normaltextrun"/>
                <w:rFonts w:cs="Arial"/>
                <w:color w:val="000000"/>
                <w:szCs w:val="24"/>
                <w:shd w:val="clear" w:color="auto" w:fill="FFFFFF"/>
                <w:lang w:val="en-US"/>
              </w:rPr>
              <w:t>organi</w:t>
            </w:r>
            <w:r w:rsidR="00B24A54">
              <w:rPr>
                <w:rStyle w:val="normaltextrun"/>
                <w:rFonts w:cs="Arial"/>
                <w:color w:val="000000"/>
                <w:szCs w:val="24"/>
                <w:shd w:val="clear" w:color="auto" w:fill="FFFFFF"/>
                <w:lang w:val="en-US"/>
              </w:rPr>
              <w:t>s</w:t>
            </w:r>
            <w:r w:rsidRPr="00CF2765">
              <w:rPr>
                <w:rStyle w:val="normaltextrun"/>
                <w:rFonts w:cs="Arial"/>
                <w:color w:val="000000"/>
                <w:szCs w:val="24"/>
                <w:shd w:val="clear" w:color="auto" w:fill="FFFFFF"/>
                <w:lang w:val="en-US"/>
              </w:rPr>
              <w:t>ation’s</w:t>
            </w:r>
            <w:proofErr w:type="spellEnd"/>
            <w:r w:rsidRPr="00CF2765">
              <w:rPr>
                <w:rStyle w:val="normaltextrun"/>
                <w:rFonts w:cs="Arial"/>
                <w:color w:val="000000"/>
                <w:szCs w:val="24"/>
                <w:shd w:val="clear" w:color="auto" w:fill="FFFFFF"/>
                <w:lang w:val="en-US"/>
              </w:rPr>
              <w:t xml:space="preserve"> approach to this requirement.</w:t>
            </w:r>
            <w:r w:rsidRPr="00CF2765">
              <w:rPr>
                <w:rStyle w:val="eop"/>
                <w:rFonts w:cs="Arial"/>
                <w:color w:val="000000"/>
                <w:szCs w:val="24"/>
                <w:shd w:val="clear" w:color="auto" w:fill="FFFFFF"/>
              </w:rPr>
              <w:t> </w:t>
            </w:r>
          </w:p>
        </w:tc>
      </w:tr>
    </w:tbl>
    <w:p w14:paraId="18FE6FD0" w14:textId="77777777" w:rsidR="00EB23A0" w:rsidRDefault="00EB23A0" w:rsidP="00EB23A0"/>
    <w:p w14:paraId="74143C73" w14:textId="447250CD" w:rsidR="00EB23A0" w:rsidRDefault="00EB23A0" w:rsidP="00EB23A0">
      <w:pPr>
        <w:pStyle w:val="Subheading"/>
      </w:pPr>
      <w:r w:rsidRPr="007309B9">
        <w:t>Commercial (</w:t>
      </w:r>
      <w:r w:rsidR="00BC7C62" w:rsidRPr="00BC7C62">
        <w:rPr>
          <w:rStyle w:val="Important"/>
          <w:b/>
          <w:bCs/>
          <w:color w:val="auto"/>
        </w:rPr>
        <w:t>40</w:t>
      </w:r>
      <w:r w:rsidRPr="007309B9">
        <w:t>%)</w:t>
      </w:r>
      <w:r>
        <w:t xml:space="preserve"> </w:t>
      </w:r>
    </w:p>
    <w:p w14:paraId="47600954" w14:textId="1F117DCE" w:rsidR="00EB23A0" w:rsidRPr="007309B9" w:rsidRDefault="00EB23A0" w:rsidP="00EB23A0">
      <w:r w:rsidRPr="007309B9">
        <w:t xml:space="preserve">The Contract is to be awarded as a </w:t>
      </w:r>
      <w:r w:rsidRPr="00BC7C62">
        <w:rPr>
          <w:rStyle w:val="Important"/>
          <w:b w:val="0"/>
          <w:bCs/>
          <w:color w:val="auto"/>
        </w:rPr>
        <w:t>fixed price</w:t>
      </w:r>
      <w:r w:rsidR="00BC7C62" w:rsidRPr="00BC7C62">
        <w:rPr>
          <w:rStyle w:val="Important"/>
          <w:b w:val="0"/>
          <w:bCs/>
          <w:color w:val="auto"/>
        </w:rPr>
        <w:t>,</w:t>
      </w:r>
      <w:r w:rsidR="00BC7C62" w:rsidRPr="00BC7C62">
        <w:rPr>
          <w:rStyle w:val="Important"/>
          <w:color w:val="auto"/>
        </w:rPr>
        <w:t xml:space="preserve"> </w:t>
      </w:r>
      <w:r w:rsidRPr="007309B9">
        <w:t>which will be paid according to the completion of the deliverables stated in the Specification of Requirements.</w:t>
      </w:r>
    </w:p>
    <w:p w14:paraId="05066691" w14:textId="0FD97347" w:rsidR="00EB23A0" w:rsidRPr="007309B9" w:rsidRDefault="00EB23A0" w:rsidP="00EB23A0">
      <w:r w:rsidRPr="007309B9">
        <w:lastRenderedPageBreak/>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35543">
        <w:rPr>
          <w:rStyle w:val="Important"/>
          <w:b w:val="0"/>
          <w:bCs/>
          <w:color w:val="auto"/>
        </w:rPr>
        <w:t>each deliverable</w:t>
      </w:r>
      <w:r w:rsidR="00135543" w:rsidRPr="00135543">
        <w:rPr>
          <w:rStyle w:val="Important"/>
          <w:color w:val="auto"/>
        </w:rPr>
        <w:t xml:space="preserve"> </w:t>
      </w:r>
      <w:r w:rsidRPr="007309B9">
        <w:t xml:space="preserve">used in the delivery of this requirement. </w:t>
      </w:r>
    </w:p>
    <w:p w14:paraId="61998897" w14:textId="77777777" w:rsidR="00EB23A0" w:rsidRPr="002503BB" w:rsidRDefault="00EB23A0" w:rsidP="00EB23A0">
      <w:pPr>
        <w:rPr>
          <w:b/>
          <w:bCs/>
        </w:rPr>
      </w:pPr>
      <w:r w:rsidRPr="002503BB">
        <w:rPr>
          <w:b/>
          <w:bCs/>
        </w:rPr>
        <w:t>Calculation Method</w:t>
      </w:r>
    </w:p>
    <w:p w14:paraId="5A19E05F" w14:textId="7DAA1059"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CCAA7E3"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E8767C">
        <w:rPr>
          <w:rStyle w:val="Important"/>
          <w:b w:val="0"/>
          <w:bCs/>
          <w:color w:val="auto"/>
        </w:rPr>
        <w:t>40%</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69C0DEB7"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Pr="00024640">
        <w:rPr>
          <w:rStyle w:val="Important"/>
          <w:b w:val="0"/>
          <w:bCs/>
          <w:color w:val="auto"/>
        </w:rPr>
        <w:t>60%</w:t>
      </w:r>
      <w:r w:rsidRPr="007309B9">
        <w:rPr>
          <w:rStyle w:val="Important"/>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6EA0024" w:rsidR="00EB23A0" w:rsidRPr="00075BC1" w:rsidRDefault="00EB23A0" w:rsidP="00EB23A0">
      <w:pPr>
        <w:rPr>
          <w:rStyle w:val="Important"/>
          <w:b w:val="0"/>
          <w:bCs/>
          <w:color w:val="auto"/>
        </w:rPr>
      </w:pPr>
      <w:r w:rsidRPr="00075BC1">
        <w:rPr>
          <w:rStyle w:val="Important"/>
          <w:b w:val="0"/>
          <w:bCs/>
          <w:color w:val="auto"/>
        </w:rPr>
        <w:t>The successful supplier will be issued the contract, incorporating their Response, for signature. The Authority will then counter sign</w:t>
      </w:r>
      <w:r w:rsidR="00075BC1" w:rsidRPr="00075BC1">
        <w:rPr>
          <w:rStyle w:val="Important"/>
          <w:b w:val="0"/>
          <w:bCs/>
          <w:color w:val="auto"/>
        </w:rPr>
        <w:t>.</w:t>
      </w:r>
      <w:r w:rsidRPr="00075BC1">
        <w:rPr>
          <w:rStyle w:val="Important"/>
          <w:b w:val="0"/>
          <w:bCs/>
          <w:color w:val="auto"/>
        </w:rPr>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2"/>
          <w:headerReference w:type="default" r:id="rId23"/>
          <w:footerReference w:type="even" r:id="rId24"/>
          <w:footerReference w:type="default" r:id="rId25"/>
          <w:headerReference w:type="first" r:id="rId26"/>
          <w:footerReference w:type="first" r:id="rId2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FFD57" w14:textId="77777777" w:rsidR="00A5517A" w:rsidRDefault="00A5517A" w:rsidP="002F321C">
      <w:r>
        <w:separator/>
      </w:r>
    </w:p>
    <w:p w14:paraId="5276EDF0" w14:textId="77777777" w:rsidR="00A5517A" w:rsidRDefault="00A5517A"/>
  </w:endnote>
  <w:endnote w:type="continuationSeparator" w:id="0">
    <w:p w14:paraId="1A11E141" w14:textId="77777777" w:rsidR="00A5517A" w:rsidRDefault="00A5517A" w:rsidP="002F321C">
      <w:r>
        <w:continuationSeparator/>
      </w:r>
    </w:p>
    <w:p w14:paraId="3AFB283F" w14:textId="77777777" w:rsidR="00A5517A" w:rsidRDefault="00A5517A"/>
  </w:endnote>
  <w:endnote w:type="continuationNotice" w:id="1">
    <w:p w14:paraId="52C77476" w14:textId="77777777" w:rsidR="00A5517A" w:rsidRDefault="00A551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C9590" w14:textId="77777777" w:rsidR="00A5517A" w:rsidRDefault="00A5517A" w:rsidP="002F321C">
      <w:r>
        <w:separator/>
      </w:r>
    </w:p>
    <w:p w14:paraId="4ED26EC8" w14:textId="77777777" w:rsidR="00A5517A" w:rsidRDefault="00A5517A"/>
  </w:footnote>
  <w:footnote w:type="continuationSeparator" w:id="0">
    <w:p w14:paraId="271D0CBB" w14:textId="77777777" w:rsidR="00A5517A" w:rsidRDefault="00A5517A" w:rsidP="002F321C">
      <w:r>
        <w:continuationSeparator/>
      </w:r>
    </w:p>
    <w:p w14:paraId="207E27D8" w14:textId="77777777" w:rsidR="00A5517A" w:rsidRDefault="00A5517A"/>
  </w:footnote>
  <w:footnote w:type="continuationNotice" w:id="1">
    <w:p w14:paraId="6CA2A26A" w14:textId="77777777" w:rsidR="00A5517A" w:rsidRDefault="00A551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E167A43"/>
    <w:multiLevelType w:val="hybridMultilevel"/>
    <w:tmpl w:val="2AB2321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AC7EF5"/>
    <w:multiLevelType w:val="hybridMultilevel"/>
    <w:tmpl w:val="86E212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63076"/>
    <w:multiLevelType w:val="hybridMultilevel"/>
    <w:tmpl w:val="A3C2B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D8113C"/>
    <w:multiLevelType w:val="hybridMultilevel"/>
    <w:tmpl w:val="9DAC4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9F3199"/>
    <w:multiLevelType w:val="hybridMultilevel"/>
    <w:tmpl w:val="697047EC"/>
    <w:lvl w:ilvl="0" w:tplc="B1942F4E">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31BF4"/>
    <w:multiLevelType w:val="hybridMultilevel"/>
    <w:tmpl w:val="1DC221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16FF8"/>
    <w:multiLevelType w:val="hybridMultilevel"/>
    <w:tmpl w:val="786E9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F97A48"/>
    <w:multiLevelType w:val="hybridMultilevel"/>
    <w:tmpl w:val="7F486B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C19FA"/>
    <w:multiLevelType w:val="hybridMultilevel"/>
    <w:tmpl w:val="A91AF99E"/>
    <w:lvl w:ilvl="0" w:tplc="EE40BD1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A265B"/>
    <w:multiLevelType w:val="hybridMultilevel"/>
    <w:tmpl w:val="82D0F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6"/>
  </w:num>
  <w:num w:numId="2" w16cid:durableId="519006273">
    <w:abstractNumId w:val="20"/>
  </w:num>
  <w:num w:numId="3" w16cid:durableId="1308122750">
    <w:abstractNumId w:val="13"/>
  </w:num>
  <w:num w:numId="4" w16cid:durableId="1926841019">
    <w:abstractNumId w:val="6"/>
  </w:num>
  <w:num w:numId="5" w16cid:durableId="1903370289">
    <w:abstractNumId w:val="22"/>
  </w:num>
  <w:num w:numId="6" w16cid:durableId="717319088">
    <w:abstractNumId w:val="23"/>
  </w:num>
  <w:num w:numId="7" w16cid:durableId="823743684">
    <w:abstractNumId w:val="1"/>
  </w:num>
  <w:num w:numId="8" w16cid:durableId="1126193826">
    <w:abstractNumId w:val="5"/>
  </w:num>
  <w:num w:numId="9" w16cid:durableId="656885718">
    <w:abstractNumId w:val="15"/>
  </w:num>
  <w:num w:numId="10" w16cid:durableId="150491779">
    <w:abstractNumId w:val="19"/>
  </w:num>
  <w:num w:numId="11" w16cid:durableId="1049958278">
    <w:abstractNumId w:val="24"/>
  </w:num>
  <w:num w:numId="12" w16cid:durableId="1341278562">
    <w:abstractNumId w:val="4"/>
  </w:num>
  <w:num w:numId="13" w16cid:durableId="980043198">
    <w:abstractNumId w:val="17"/>
  </w:num>
  <w:num w:numId="14" w16cid:durableId="344788094">
    <w:abstractNumId w:val="0"/>
  </w:num>
  <w:num w:numId="15" w16cid:durableId="874267851">
    <w:abstractNumId w:val="18"/>
  </w:num>
  <w:num w:numId="16" w16cid:durableId="119420719">
    <w:abstractNumId w:val="8"/>
  </w:num>
  <w:num w:numId="17" w16cid:durableId="1252277303">
    <w:abstractNumId w:val="11"/>
  </w:num>
  <w:num w:numId="18" w16cid:durableId="251400164">
    <w:abstractNumId w:val="7"/>
  </w:num>
  <w:num w:numId="19" w16cid:durableId="1058818531">
    <w:abstractNumId w:val="9"/>
  </w:num>
  <w:num w:numId="20" w16cid:durableId="1947613278">
    <w:abstractNumId w:val="12"/>
  </w:num>
  <w:num w:numId="21" w16cid:durableId="180365909">
    <w:abstractNumId w:val="21"/>
  </w:num>
  <w:num w:numId="22" w16cid:durableId="73363913">
    <w:abstractNumId w:val="14"/>
  </w:num>
  <w:num w:numId="23" w16cid:durableId="923682260">
    <w:abstractNumId w:val="2"/>
  </w:num>
  <w:num w:numId="24" w16cid:durableId="1553687963">
    <w:abstractNumId w:val="3"/>
  </w:num>
  <w:num w:numId="25" w16cid:durableId="19916680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0B35"/>
    <w:rsid w:val="00017076"/>
    <w:rsid w:val="00017A20"/>
    <w:rsid w:val="00020AFD"/>
    <w:rsid w:val="00021919"/>
    <w:rsid w:val="00022622"/>
    <w:rsid w:val="00023358"/>
    <w:rsid w:val="00023883"/>
    <w:rsid w:val="000239B6"/>
    <w:rsid w:val="00024640"/>
    <w:rsid w:val="00025E39"/>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5BC1"/>
    <w:rsid w:val="00076540"/>
    <w:rsid w:val="0007721B"/>
    <w:rsid w:val="00081B97"/>
    <w:rsid w:val="000910A2"/>
    <w:rsid w:val="000953CE"/>
    <w:rsid w:val="000A57E8"/>
    <w:rsid w:val="000A7D0D"/>
    <w:rsid w:val="000B18C3"/>
    <w:rsid w:val="000B2F2C"/>
    <w:rsid w:val="000B5C95"/>
    <w:rsid w:val="000C306A"/>
    <w:rsid w:val="000C3664"/>
    <w:rsid w:val="000C3909"/>
    <w:rsid w:val="000C46CD"/>
    <w:rsid w:val="000D0521"/>
    <w:rsid w:val="000D3164"/>
    <w:rsid w:val="000D387C"/>
    <w:rsid w:val="000D7062"/>
    <w:rsid w:val="000E33FA"/>
    <w:rsid w:val="000E3DF1"/>
    <w:rsid w:val="000E577D"/>
    <w:rsid w:val="000E6988"/>
    <w:rsid w:val="000E7891"/>
    <w:rsid w:val="000F1F6E"/>
    <w:rsid w:val="000F3113"/>
    <w:rsid w:val="000F533C"/>
    <w:rsid w:val="00100D1D"/>
    <w:rsid w:val="001045C3"/>
    <w:rsid w:val="001045F1"/>
    <w:rsid w:val="0010688E"/>
    <w:rsid w:val="00113634"/>
    <w:rsid w:val="00114962"/>
    <w:rsid w:val="00114C3A"/>
    <w:rsid w:val="00121143"/>
    <w:rsid w:val="00121659"/>
    <w:rsid w:val="00122DE0"/>
    <w:rsid w:val="00123C0E"/>
    <w:rsid w:val="00131A76"/>
    <w:rsid w:val="00135543"/>
    <w:rsid w:val="00137265"/>
    <w:rsid w:val="00137E49"/>
    <w:rsid w:val="00141011"/>
    <w:rsid w:val="0014735F"/>
    <w:rsid w:val="001473FB"/>
    <w:rsid w:val="001537B0"/>
    <w:rsid w:val="0015468B"/>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169D"/>
    <w:rsid w:val="001C4430"/>
    <w:rsid w:val="001C4D0A"/>
    <w:rsid w:val="001C4F7D"/>
    <w:rsid w:val="001C518B"/>
    <w:rsid w:val="001C6DB4"/>
    <w:rsid w:val="001D4D05"/>
    <w:rsid w:val="001E299F"/>
    <w:rsid w:val="001E2FC4"/>
    <w:rsid w:val="001F1CD2"/>
    <w:rsid w:val="0020794C"/>
    <w:rsid w:val="002122AD"/>
    <w:rsid w:val="00217226"/>
    <w:rsid w:val="00220C44"/>
    <w:rsid w:val="00227618"/>
    <w:rsid w:val="00227951"/>
    <w:rsid w:val="00234080"/>
    <w:rsid w:val="00236283"/>
    <w:rsid w:val="002366B7"/>
    <w:rsid w:val="002371BC"/>
    <w:rsid w:val="0023788D"/>
    <w:rsid w:val="002503BB"/>
    <w:rsid w:val="00251647"/>
    <w:rsid w:val="0025299F"/>
    <w:rsid w:val="00253B6D"/>
    <w:rsid w:val="00257719"/>
    <w:rsid w:val="00261CCA"/>
    <w:rsid w:val="00264CE6"/>
    <w:rsid w:val="00271CAD"/>
    <w:rsid w:val="002752E2"/>
    <w:rsid w:val="00275D20"/>
    <w:rsid w:val="0027724A"/>
    <w:rsid w:val="00277EE5"/>
    <w:rsid w:val="0028203C"/>
    <w:rsid w:val="0028699A"/>
    <w:rsid w:val="00293B38"/>
    <w:rsid w:val="00293D6C"/>
    <w:rsid w:val="00296432"/>
    <w:rsid w:val="002A0A11"/>
    <w:rsid w:val="002A0F3B"/>
    <w:rsid w:val="002A67C9"/>
    <w:rsid w:val="002A70C1"/>
    <w:rsid w:val="002B2BA8"/>
    <w:rsid w:val="002B5E40"/>
    <w:rsid w:val="002B7DB2"/>
    <w:rsid w:val="002C0BB7"/>
    <w:rsid w:val="002C0E21"/>
    <w:rsid w:val="002C70E8"/>
    <w:rsid w:val="002C7102"/>
    <w:rsid w:val="002D2206"/>
    <w:rsid w:val="002D492E"/>
    <w:rsid w:val="002E4745"/>
    <w:rsid w:val="002E52A4"/>
    <w:rsid w:val="002F0DF3"/>
    <w:rsid w:val="002F321C"/>
    <w:rsid w:val="002F7CAD"/>
    <w:rsid w:val="00300ED4"/>
    <w:rsid w:val="00302574"/>
    <w:rsid w:val="003028B8"/>
    <w:rsid w:val="00302D24"/>
    <w:rsid w:val="00306A7D"/>
    <w:rsid w:val="003072A6"/>
    <w:rsid w:val="00311B07"/>
    <w:rsid w:val="003140D5"/>
    <w:rsid w:val="00315F62"/>
    <w:rsid w:val="00317CAA"/>
    <w:rsid w:val="003224A5"/>
    <w:rsid w:val="00323CD7"/>
    <w:rsid w:val="00326DAA"/>
    <w:rsid w:val="00332753"/>
    <w:rsid w:val="003369F2"/>
    <w:rsid w:val="00340AA3"/>
    <w:rsid w:val="00342F74"/>
    <w:rsid w:val="00345B68"/>
    <w:rsid w:val="0034693C"/>
    <w:rsid w:val="00347AD3"/>
    <w:rsid w:val="00365AD1"/>
    <w:rsid w:val="00367E78"/>
    <w:rsid w:val="003708EB"/>
    <w:rsid w:val="00370F57"/>
    <w:rsid w:val="00371037"/>
    <w:rsid w:val="00373628"/>
    <w:rsid w:val="00377108"/>
    <w:rsid w:val="00380371"/>
    <w:rsid w:val="0038469A"/>
    <w:rsid w:val="003A4A13"/>
    <w:rsid w:val="003A51AB"/>
    <w:rsid w:val="003A6259"/>
    <w:rsid w:val="003A73AC"/>
    <w:rsid w:val="003B0330"/>
    <w:rsid w:val="003B441A"/>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263B4"/>
    <w:rsid w:val="0043035A"/>
    <w:rsid w:val="00441990"/>
    <w:rsid w:val="00441D1A"/>
    <w:rsid w:val="00442BC1"/>
    <w:rsid w:val="004449CC"/>
    <w:rsid w:val="004571EE"/>
    <w:rsid w:val="00462EF5"/>
    <w:rsid w:val="00463919"/>
    <w:rsid w:val="004647DE"/>
    <w:rsid w:val="00466C7D"/>
    <w:rsid w:val="00480E02"/>
    <w:rsid w:val="00482975"/>
    <w:rsid w:val="00483D57"/>
    <w:rsid w:val="00487F88"/>
    <w:rsid w:val="00491882"/>
    <w:rsid w:val="00496517"/>
    <w:rsid w:val="004A1F8D"/>
    <w:rsid w:val="004A27D0"/>
    <w:rsid w:val="004A31B5"/>
    <w:rsid w:val="004B1FD0"/>
    <w:rsid w:val="004B2680"/>
    <w:rsid w:val="004C0E12"/>
    <w:rsid w:val="004C1F8A"/>
    <w:rsid w:val="004C20FE"/>
    <w:rsid w:val="004C4A19"/>
    <w:rsid w:val="004C537D"/>
    <w:rsid w:val="004D1E4A"/>
    <w:rsid w:val="004D3732"/>
    <w:rsid w:val="004D4A6A"/>
    <w:rsid w:val="004D6D5F"/>
    <w:rsid w:val="004E4F0D"/>
    <w:rsid w:val="004F1654"/>
    <w:rsid w:val="004F2544"/>
    <w:rsid w:val="004F6C6A"/>
    <w:rsid w:val="004F6DF8"/>
    <w:rsid w:val="004F7D76"/>
    <w:rsid w:val="004F7E71"/>
    <w:rsid w:val="005019EF"/>
    <w:rsid w:val="0050452D"/>
    <w:rsid w:val="00506832"/>
    <w:rsid w:val="00510CC5"/>
    <w:rsid w:val="00511429"/>
    <w:rsid w:val="0051501B"/>
    <w:rsid w:val="005153E5"/>
    <w:rsid w:val="00521120"/>
    <w:rsid w:val="005231FB"/>
    <w:rsid w:val="00525803"/>
    <w:rsid w:val="0053569D"/>
    <w:rsid w:val="00535971"/>
    <w:rsid w:val="00540537"/>
    <w:rsid w:val="005469F0"/>
    <w:rsid w:val="00551AA9"/>
    <w:rsid w:val="00551FC2"/>
    <w:rsid w:val="005540FA"/>
    <w:rsid w:val="0055718A"/>
    <w:rsid w:val="00561F29"/>
    <w:rsid w:val="00564DFF"/>
    <w:rsid w:val="005663EE"/>
    <w:rsid w:val="00566F6F"/>
    <w:rsid w:val="00567F6B"/>
    <w:rsid w:val="0057431B"/>
    <w:rsid w:val="005745C1"/>
    <w:rsid w:val="005753E5"/>
    <w:rsid w:val="005759CA"/>
    <w:rsid w:val="0058165F"/>
    <w:rsid w:val="00582C4F"/>
    <w:rsid w:val="00583C8F"/>
    <w:rsid w:val="00585710"/>
    <w:rsid w:val="00585F45"/>
    <w:rsid w:val="00586F99"/>
    <w:rsid w:val="00590218"/>
    <w:rsid w:val="005921B8"/>
    <w:rsid w:val="005A1084"/>
    <w:rsid w:val="005A49FB"/>
    <w:rsid w:val="005A6DA9"/>
    <w:rsid w:val="005A6F3A"/>
    <w:rsid w:val="005A714C"/>
    <w:rsid w:val="005C1237"/>
    <w:rsid w:val="005C3B50"/>
    <w:rsid w:val="005C552C"/>
    <w:rsid w:val="005D3CE4"/>
    <w:rsid w:val="005D6A28"/>
    <w:rsid w:val="005E791A"/>
    <w:rsid w:val="005F17E7"/>
    <w:rsid w:val="0060075F"/>
    <w:rsid w:val="00603AC6"/>
    <w:rsid w:val="00613453"/>
    <w:rsid w:val="006204EE"/>
    <w:rsid w:val="0062397C"/>
    <w:rsid w:val="00623E36"/>
    <w:rsid w:val="00624575"/>
    <w:rsid w:val="00625411"/>
    <w:rsid w:val="0063049D"/>
    <w:rsid w:val="00631D09"/>
    <w:rsid w:val="00635AFC"/>
    <w:rsid w:val="00640EF5"/>
    <w:rsid w:val="00642E9F"/>
    <w:rsid w:val="00646B20"/>
    <w:rsid w:val="00652053"/>
    <w:rsid w:val="00653254"/>
    <w:rsid w:val="00654C24"/>
    <w:rsid w:val="00656D0F"/>
    <w:rsid w:val="006574FB"/>
    <w:rsid w:val="006578E1"/>
    <w:rsid w:val="0066196A"/>
    <w:rsid w:val="006620EF"/>
    <w:rsid w:val="00663843"/>
    <w:rsid w:val="0066397F"/>
    <w:rsid w:val="0066626C"/>
    <w:rsid w:val="0066738D"/>
    <w:rsid w:val="0068023D"/>
    <w:rsid w:val="0068165A"/>
    <w:rsid w:val="00687B10"/>
    <w:rsid w:val="006919F5"/>
    <w:rsid w:val="00694855"/>
    <w:rsid w:val="00694E45"/>
    <w:rsid w:val="00695E50"/>
    <w:rsid w:val="006975F4"/>
    <w:rsid w:val="006A0B36"/>
    <w:rsid w:val="006A373A"/>
    <w:rsid w:val="006A3777"/>
    <w:rsid w:val="006C66D0"/>
    <w:rsid w:val="006D681F"/>
    <w:rsid w:val="006D7832"/>
    <w:rsid w:val="006E4F4C"/>
    <w:rsid w:val="006F0C5B"/>
    <w:rsid w:val="006F1522"/>
    <w:rsid w:val="006F39A5"/>
    <w:rsid w:val="00701800"/>
    <w:rsid w:val="0070464F"/>
    <w:rsid w:val="0070528D"/>
    <w:rsid w:val="007074C6"/>
    <w:rsid w:val="00710E6C"/>
    <w:rsid w:val="00714101"/>
    <w:rsid w:val="00716249"/>
    <w:rsid w:val="00724803"/>
    <w:rsid w:val="00724E95"/>
    <w:rsid w:val="00725563"/>
    <w:rsid w:val="00727E8F"/>
    <w:rsid w:val="007376DD"/>
    <w:rsid w:val="007416C6"/>
    <w:rsid w:val="00742965"/>
    <w:rsid w:val="007447EB"/>
    <w:rsid w:val="007506D6"/>
    <w:rsid w:val="007547C8"/>
    <w:rsid w:val="00755ED6"/>
    <w:rsid w:val="00777F4B"/>
    <w:rsid w:val="00782343"/>
    <w:rsid w:val="00782A10"/>
    <w:rsid w:val="00783D75"/>
    <w:rsid w:val="007879C2"/>
    <w:rsid w:val="00795734"/>
    <w:rsid w:val="007961D7"/>
    <w:rsid w:val="007B581E"/>
    <w:rsid w:val="007B5ECA"/>
    <w:rsid w:val="007C4A23"/>
    <w:rsid w:val="007C4E84"/>
    <w:rsid w:val="007D1E79"/>
    <w:rsid w:val="007D2AC7"/>
    <w:rsid w:val="007D3787"/>
    <w:rsid w:val="007E762F"/>
    <w:rsid w:val="007F239E"/>
    <w:rsid w:val="007F6885"/>
    <w:rsid w:val="007F77B9"/>
    <w:rsid w:val="00803194"/>
    <w:rsid w:val="0080455F"/>
    <w:rsid w:val="00811754"/>
    <w:rsid w:val="00812F8F"/>
    <w:rsid w:val="008167AE"/>
    <w:rsid w:val="008203B7"/>
    <w:rsid w:val="00820468"/>
    <w:rsid w:val="00822133"/>
    <w:rsid w:val="008310A9"/>
    <w:rsid w:val="0083163B"/>
    <w:rsid w:val="00831752"/>
    <w:rsid w:val="00843C07"/>
    <w:rsid w:val="0084537A"/>
    <w:rsid w:val="00845AB8"/>
    <w:rsid w:val="008473AE"/>
    <w:rsid w:val="008553B5"/>
    <w:rsid w:val="00865617"/>
    <w:rsid w:val="00865DBF"/>
    <w:rsid w:val="008704F3"/>
    <w:rsid w:val="00871730"/>
    <w:rsid w:val="00881A6D"/>
    <w:rsid w:val="00883454"/>
    <w:rsid w:val="00894999"/>
    <w:rsid w:val="00894AFF"/>
    <w:rsid w:val="008A1437"/>
    <w:rsid w:val="008A1896"/>
    <w:rsid w:val="008A1EA3"/>
    <w:rsid w:val="008A3B59"/>
    <w:rsid w:val="008A3C4A"/>
    <w:rsid w:val="008A535E"/>
    <w:rsid w:val="008A596B"/>
    <w:rsid w:val="008B6D75"/>
    <w:rsid w:val="008C0832"/>
    <w:rsid w:val="008C1A05"/>
    <w:rsid w:val="008C546C"/>
    <w:rsid w:val="008D50C3"/>
    <w:rsid w:val="008E0401"/>
    <w:rsid w:val="008E213E"/>
    <w:rsid w:val="008E4E08"/>
    <w:rsid w:val="008E53C7"/>
    <w:rsid w:val="008F235E"/>
    <w:rsid w:val="008F4631"/>
    <w:rsid w:val="008F7304"/>
    <w:rsid w:val="009017B4"/>
    <w:rsid w:val="009022E6"/>
    <w:rsid w:val="00902DD7"/>
    <w:rsid w:val="009118D4"/>
    <w:rsid w:val="009162C1"/>
    <w:rsid w:val="00921A67"/>
    <w:rsid w:val="00921FF6"/>
    <w:rsid w:val="00923FE4"/>
    <w:rsid w:val="009316D8"/>
    <w:rsid w:val="0093243D"/>
    <w:rsid w:val="00934181"/>
    <w:rsid w:val="00943EFE"/>
    <w:rsid w:val="009467BE"/>
    <w:rsid w:val="00950722"/>
    <w:rsid w:val="0095116B"/>
    <w:rsid w:val="0095191D"/>
    <w:rsid w:val="00953BCB"/>
    <w:rsid w:val="00953E2B"/>
    <w:rsid w:val="009554C2"/>
    <w:rsid w:val="009648D8"/>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2BB4"/>
    <w:rsid w:val="009D035A"/>
    <w:rsid w:val="009D7496"/>
    <w:rsid w:val="009E3DB3"/>
    <w:rsid w:val="009E4191"/>
    <w:rsid w:val="009E55EA"/>
    <w:rsid w:val="009F028B"/>
    <w:rsid w:val="009F2F0B"/>
    <w:rsid w:val="009F3F7E"/>
    <w:rsid w:val="009F429E"/>
    <w:rsid w:val="009F57BD"/>
    <w:rsid w:val="00A00B5A"/>
    <w:rsid w:val="00A015A0"/>
    <w:rsid w:val="00A03B44"/>
    <w:rsid w:val="00A06FAB"/>
    <w:rsid w:val="00A10A62"/>
    <w:rsid w:val="00A123DE"/>
    <w:rsid w:val="00A1296C"/>
    <w:rsid w:val="00A206B2"/>
    <w:rsid w:val="00A21AB4"/>
    <w:rsid w:val="00A21E8C"/>
    <w:rsid w:val="00A22595"/>
    <w:rsid w:val="00A311FF"/>
    <w:rsid w:val="00A31DE3"/>
    <w:rsid w:val="00A32221"/>
    <w:rsid w:val="00A37D09"/>
    <w:rsid w:val="00A50E19"/>
    <w:rsid w:val="00A529EC"/>
    <w:rsid w:val="00A52EAA"/>
    <w:rsid w:val="00A5517A"/>
    <w:rsid w:val="00A57065"/>
    <w:rsid w:val="00A60749"/>
    <w:rsid w:val="00A60B42"/>
    <w:rsid w:val="00A61F8E"/>
    <w:rsid w:val="00A63E0D"/>
    <w:rsid w:val="00A70FA7"/>
    <w:rsid w:val="00A72AB3"/>
    <w:rsid w:val="00A742C4"/>
    <w:rsid w:val="00A84E54"/>
    <w:rsid w:val="00A93C8E"/>
    <w:rsid w:val="00AA04DE"/>
    <w:rsid w:val="00AA6207"/>
    <w:rsid w:val="00AB1B71"/>
    <w:rsid w:val="00AC4708"/>
    <w:rsid w:val="00AC6437"/>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0A8B"/>
    <w:rsid w:val="00B145D5"/>
    <w:rsid w:val="00B1490D"/>
    <w:rsid w:val="00B24A54"/>
    <w:rsid w:val="00B24AE1"/>
    <w:rsid w:val="00B34937"/>
    <w:rsid w:val="00B44D73"/>
    <w:rsid w:val="00B45503"/>
    <w:rsid w:val="00B526CF"/>
    <w:rsid w:val="00B542F4"/>
    <w:rsid w:val="00B54BBA"/>
    <w:rsid w:val="00B61673"/>
    <w:rsid w:val="00B631F5"/>
    <w:rsid w:val="00B63D9E"/>
    <w:rsid w:val="00B70181"/>
    <w:rsid w:val="00B8039D"/>
    <w:rsid w:val="00B87482"/>
    <w:rsid w:val="00B93267"/>
    <w:rsid w:val="00B97348"/>
    <w:rsid w:val="00B97422"/>
    <w:rsid w:val="00BA4610"/>
    <w:rsid w:val="00BA50AB"/>
    <w:rsid w:val="00BC3EC2"/>
    <w:rsid w:val="00BC7C62"/>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2088"/>
    <w:rsid w:val="00C16B67"/>
    <w:rsid w:val="00C22872"/>
    <w:rsid w:val="00C248C9"/>
    <w:rsid w:val="00C34C5E"/>
    <w:rsid w:val="00C447B7"/>
    <w:rsid w:val="00C4621D"/>
    <w:rsid w:val="00C47F69"/>
    <w:rsid w:val="00C5037D"/>
    <w:rsid w:val="00C511FB"/>
    <w:rsid w:val="00C54207"/>
    <w:rsid w:val="00C55A2A"/>
    <w:rsid w:val="00C60F2C"/>
    <w:rsid w:val="00C61C64"/>
    <w:rsid w:val="00C62236"/>
    <w:rsid w:val="00C62418"/>
    <w:rsid w:val="00C63A3A"/>
    <w:rsid w:val="00C65CBA"/>
    <w:rsid w:val="00C715CB"/>
    <w:rsid w:val="00C7236F"/>
    <w:rsid w:val="00C75D4D"/>
    <w:rsid w:val="00C81238"/>
    <w:rsid w:val="00C8174D"/>
    <w:rsid w:val="00C86057"/>
    <w:rsid w:val="00C876F1"/>
    <w:rsid w:val="00C92623"/>
    <w:rsid w:val="00C92821"/>
    <w:rsid w:val="00CA5B40"/>
    <w:rsid w:val="00CA7CFF"/>
    <w:rsid w:val="00CB1076"/>
    <w:rsid w:val="00CB1974"/>
    <w:rsid w:val="00CB668B"/>
    <w:rsid w:val="00CB6E5A"/>
    <w:rsid w:val="00CC0680"/>
    <w:rsid w:val="00CC0862"/>
    <w:rsid w:val="00CC28ED"/>
    <w:rsid w:val="00CD3AC4"/>
    <w:rsid w:val="00CD4270"/>
    <w:rsid w:val="00CD4EA7"/>
    <w:rsid w:val="00CD56D6"/>
    <w:rsid w:val="00CDC568"/>
    <w:rsid w:val="00CE4A08"/>
    <w:rsid w:val="00CF06A7"/>
    <w:rsid w:val="00CF17CD"/>
    <w:rsid w:val="00CF2765"/>
    <w:rsid w:val="00CF3C05"/>
    <w:rsid w:val="00CF4E67"/>
    <w:rsid w:val="00CF5EB7"/>
    <w:rsid w:val="00CF69EE"/>
    <w:rsid w:val="00CF7339"/>
    <w:rsid w:val="00D0153B"/>
    <w:rsid w:val="00D04662"/>
    <w:rsid w:val="00D121EF"/>
    <w:rsid w:val="00D136A5"/>
    <w:rsid w:val="00D16DFB"/>
    <w:rsid w:val="00D1703E"/>
    <w:rsid w:val="00D22F91"/>
    <w:rsid w:val="00D2331B"/>
    <w:rsid w:val="00D23A53"/>
    <w:rsid w:val="00D26595"/>
    <w:rsid w:val="00D27B17"/>
    <w:rsid w:val="00D369EC"/>
    <w:rsid w:val="00D36E22"/>
    <w:rsid w:val="00D41F2A"/>
    <w:rsid w:val="00D4762F"/>
    <w:rsid w:val="00D47B42"/>
    <w:rsid w:val="00D52E15"/>
    <w:rsid w:val="00D61363"/>
    <w:rsid w:val="00D61486"/>
    <w:rsid w:val="00D64F91"/>
    <w:rsid w:val="00D675D9"/>
    <w:rsid w:val="00D67BA3"/>
    <w:rsid w:val="00D70934"/>
    <w:rsid w:val="00D729CB"/>
    <w:rsid w:val="00D76F02"/>
    <w:rsid w:val="00D8289C"/>
    <w:rsid w:val="00D8347B"/>
    <w:rsid w:val="00D909C3"/>
    <w:rsid w:val="00D94ECE"/>
    <w:rsid w:val="00DA3392"/>
    <w:rsid w:val="00DA44C0"/>
    <w:rsid w:val="00DB0170"/>
    <w:rsid w:val="00DB3AD1"/>
    <w:rsid w:val="00DB5C31"/>
    <w:rsid w:val="00DB5F8C"/>
    <w:rsid w:val="00DB646E"/>
    <w:rsid w:val="00DC0B9F"/>
    <w:rsid w:val="00DC0C4C"/>
    <w:rsid w:val="00DC1EE9"/>
    <w:rsid w:val="00DC25AA"/>
    <w:rsid w:val="00DC3D41"/>
    <w:rsid w:val="00DD09B2"/>
    <w:rsid w:val="00DD3428"/>
    <w:rsid w:val="00DE113B"/>
    <w:rsid w:val="00DE7000"/>
    <w:rsid w:val="00DF0FC0"/>
    <w:rsid w:val="00DF238F"/>
    <w:rsid w:val="00DF4D78"/>
    <w:rsid w:val="00DF58F0"/>
    <w:rsid w:val="00E03B4E"/>
    <w:rsid w:val="00E22CE2"/>
    <w:rsid w:val="00E25AFE"/>
    <w:rsid w:val="00E278EA"/>
    <w:rsid w:val="00E35245"/>
    <w:rsid w:val="00E427BE"/>
    <w:rsid w:val="00E42F2C"/>
    <w:rsid w:val="00E440DD"/>
    <w:rsid w:val="00E458B7"/>
    <w:rsid w:val="00E50F86"/>
    <w:rsid w:val="00E56B4E"/>
    <w:rsid w:val="00E57361"/>
    <w:rsid w:val="00E62673"/>
    <w:rsid w:val="00E63A37"/>
    <w:rsid w:val="00E63A7E"/>
    <w:rsid w:val="00E65DFD"/>
    <w:rsid w:val="00E673A7"/>
    <w:rsid w:val="00E81B44"/>
    <w:rsid w:val="00E82293"/>
    <w:rsid w:val="00E822A4"/>
    <w:rsid w:val="00E842F5"/>
    <w:rsid w:val="00E84765"/>
    <w:rsid w:val="00E85B8A"/>
    <w:rsid w:val="00E8767C"/>
    <w:rsid w:val="00E92897"/>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07147"/>
    <w:rsid w:val="00F11803"/>
    <w:rsid w:val="00F16358"/>
    <w:rsid w:val="00F22060"/>
    <w:rsid w:val="00F25416"/>
    <w:rsid w:val="00F43936"/>
    <w:rsid w:val="00F461ED"/>
    <w:rsid w:val="00F46FF0"/>
    <w:rsid w:val="00F5194C"/>
    <w:rsid w:val="00F55989"/>
    <w:rsid w:val="00F6274F"/>
    <w:rsid w:val="00F63472"/>
    <w:rsid w:val="00F70DBF"/>
    <w:rsid w:val="00F73B25"/>
    <w:rsid w:val="00F74860"/>
    <w:rsid w:val="00F81ED3"/>
    <w:rsid w:val="00F85687"/>
    <w:rsid w:val="00F94C31"/>
    <w:rsid w:val="00FA1389"/>
    <w:rsid w:val="00FB16F7"/>
    <w:rsid w:val="00FB3F76"/>
    <w:rsid w:val="00FB57B1"/>
    <w:rsid w:val="00FC3D7B"/>
    <w:rsid w:val="00FC4772"/>
    <w:rsid w:val="00FC74D0"/>
    <w:rsid w:val="00FC7E6B"/>
    <w:rsid w:val="00FD0DBE"/>
    <w:rsid w:val="00FE2CE1"/>
    <w:rsid w:val="00FE5617"/>
    <w:rsid w:val="00FE7D7F"/>
    <w:rsid w:val="00FF7A69"/>
    <w:rsid w:val="0170E8A3"/>
    <w:rsid w:val="02A313D1"/>
    <w:rsid w:val="07591174"/>
    <w:rsid w:val="07E972F4"/>
    <w:rsid w:val="0AF3D9D1"/>
    <w:rsid w:val="0DDE6410"/>
    <w:rsid w:val="0DFFD755"/>
    <w:rsid w:val="132C85B5"/>
    <w:rsid w:val="13BFD2E7"/>
    <w:rsid w:val="143B9125"/>
    <w:rsid w:val="17060660"/>
    <w:rsid w:val="17D5E082"/>
    <w:rsid w:val="17E721B9"/>
    <w:rsid w:val="18FF987A"/>
    <w:rsid w:val="1953054C"/>
    <w:rsid w:val="1A5C609A"/>
    <w:rsid w:val="1A7C9719"/>
    <w:rsid w:val="1AB68D01"/>
    <w:rsid w:val="1ACFCCE2"/>
    <w:rsid w:val="1B092C82"/>
    <w:rsid w:val="1C3DC050"/>
    <w:rsid w:val="1F67C9A2"/>
    <w:rsid w:val="1FB17C06"/>
    <w:rsid w:val="232F62BD"/>
    <w:rsid w:val="2339A4BF"/>
    <w:rsid w:val="25ABA930"/>
    <w:rsid w:val="2830A123"/>
    <w:rsid w:val="2991C983"/>
    <w:rsid w:val="2D8531F1"/>
    <w:rsid w:val="2FD02FDF"/>
    <w:rsid w:val="32F36E1A"/>
    <w:rsid w:val="333D56FE"/>
    <w:rsid w:val="3568854F"/>
    <w:rsid w:val="37F02E9F"/>
    <w:rsid w:val="3871802E"/>
    <w:rsid w:val="3A71F876"/>
    <w:rsid w:val="3AA46252"/>
    <w:rsid w:val="3AB64CBE"/>
    <w:rsid w:val="3AB69C34"/>
    <w:rsid w:val="3B090C78"/>
    <w:rsid w:val="3BCB4A9F"/>
    <w:rsid w:val="3C53B05C"/>
    <w:rsid w:val="40783577"/>
    <w:rsid w:val="41CE9281"/>
    <w:rsid w:val="426CF434"/>
    <w:rsid w:val="42CBD8ED"/>
    <w:rsid w:val="43CF12BD"/>
    <w:rsid w:val="467BEC36"/>
    <w:rsid w:val="47EEACE8"/>
    <w:rsid w:val="490EBE02"/>
    <w:rsid w:val="4D6E05BD"/>
    <w:rsid w:val="4E702F6C"/>
    <w:rsid w:val="4ECD67CC"/>
    <w:rsid w:val="4F7094A7"/>
    <w:rsid w:val="4FC25B6C"/>
    <w:rsid w:val="51F85262"/>
    <w:rsid w:val="54013DAA"/>
    <w:rsid w:val="550EBC0F"/>
    <w:rsid w:val="5717A259"/>
    <w:rsid w:val="59FFB6C9"/>
    <w:rsid w:val="5C7010BD"/>
    <w:rsid w:val="61E22629"/>
    <w:rsid w:val="63987647"/>
    <w:rsid w:val="6515DEB1"/>
    <w:rsid w:val="656789B2"/>
    <w:rsid w:val="67BE75BE"/>
    <w:rsid w:val="6B0D2ECA"/>
    <w:rsid w:val="6C92F12E"/>
    <w:rsid w:val="6D10BDD7"/>
    <w:rsid w:val="6D40ED0D"/>
    <w:rsid w:val="738C9A26"/>
    <w:rsid w:val="75BC5FD0"/>
    <w:rsid w:val="7723257D"/>
    <w:rsid w:val="79325BB5"/>
    <w:rsid w:val="799D94C1"/>
    <w:rsid w:val="7C2BC020"/>
    <w:rsid w:val="7C6DEF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E"/>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DF238F"/>
  </w:style>
  <w:style w:type="character" w:customStyle="1" w:styleId="eop">
    <w:name w:val="eop"/>
    <w:basedOn w:val="DefaultParagraphFont"/>
    <w:rsid w:val="00DF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publications.naturalengland.org.uk/publication/653767712728678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publications.naturalengland.org.uk/publication/536328519417856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ires.onlinelibrary.wiley.com/doi/10.1002/wat2.1494" TargetMode="External"/><Relationship Id="rId20" Type="http://schemas.openxmlformats.org/officeDocument/2006/relationships/hyperlink" Target="https://ec.europa.eu/growth/smes/business-friendly-environment/sme-definition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natural-england-building-partnerships-for-natures-recovery"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publications.naturalengland.org.uk/publication/63155711416729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13</Value>
      <Value>10</Value>
      <Value>7</Value>
    </TaxCatchAll>
    <lcf76f155ced4ddcb4097134ff3c332f xmlns="152b5cb0-a42c-40f4-8b14-ada96d70124d">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SGA SR Internal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Species Recovery  Reintroductions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1090F-D27D-42FF-9DFC-3C8A92AD8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85c971-55cb-43aa-bd0f-ff8e27385bb4"/>
    <ds:schemaRef ds:uri="152b5cb0-a42c-40f4-8b14-ada96d7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F1941-2290-49A8-BB93-0253EB676BE5}">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152b5cb0-a42c-40f4-8b14-ada96d70124d"/>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153</TotalTime>
  <Pages>24</Pages>
  <Words>5980</Words>
  <Characters>34086</Characters>
  <Application>Microsoft Office Word</Application>
  <DocSecurity>0</DocSecurity>
  <Lines>284</Lines>
  <Paragraphs>79</Paragraphs>
  <ScaleCrop>false</ScaleCrop>
  <Manager/>
  <Company>Environment Agency</Company>
  <LinksUpToDate>false</LinksUpToDate>
  <CharactersWithSpaces>39987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Eaton, Julie</cp:lastModifiedBy>
  <cp:revision>165</cp:revision>
  <cp:lastPrinted>2018-08-21T14:39:00Z</cp:lastPrinted>
  <dcterms:created xsi:type="dcterms:W3CDTF">2024-09-02T07:36:00Z</dcterms:created>
  <dcterms:modified xsi:type="dcterms:W3CDTF">2024-09-02T10:51:00Z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0x010100A5BF1C78D9F64B679A5EBDE1C6598EBC010019CF92B46B8A2542AE8C7FB7660B961A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13;#Core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