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b w:val="1"/>
          <w:sz w:val="36"/>
          <w:szCs w:val="36"/>
          <w:rtl w:val="0"/>
        </w:rPr>
        <w:t xml:space="preserve">Joint Schedule 6 (Key Subcontractors)</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Restrictions on certain subcontractors</w:t>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entitled to sub-contract its obligations under the Framework Contract to the Key Subcontractors set out in the Framework Award Form.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entitled to sub-contract its obligations under a Call-Off Contract to Key Subcontractors listed in the Framework Award Form who are specifically nominated in the Order Form.</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appointment of a proposed Key Subcontractor may prejudice the provision of the Deliverables or may be contrary to its interests;</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 is unreliable and/or has not provided reliable goods and or reasonable services to its other customers; and/or</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 employs unfit persons.</w:t>
      </w:r>
    </w:p>
    <w:p w:rsidR="00000000" w:rsidDel="00000000" w:rsidP="00000000" w:rsidRDefault="00000000" w:rsidRPr="00000000" w14:paraId="0000000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CCS and the Buyer with the following information in respect of the proposed Key Subcontractor: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Subcontractor’s name, registered office and company registration number;</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scope/description of any Deliverables to be provided by the proposed Key Subcontractor; </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proposed Key Subcontractor is an Affiliate of the Supplier, evidence that demonstrates to the reasonable satisfaction of the CCS and the Buyer that the proposed Key Sub-Contract has been agreed on "arm’s-length" terms;</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CCS, the Key Sub-Contract price expressed as a percentage of the total projected Framework Price over the Framework Contract Period; </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Buyer, the Key Sub-Contract price expressed as a percentage of the total projected Charges over the Call Off Contract Period; and</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applicable) Credit Rating Threshold (as defined in Joint Schedule 7 (Financial Distress)) of the Key Subcontractor.</w:t>
      </w:r>
    </w:p>
    <w:p w:rsidR="00000000" w:rsidDel="00000000" w:rsidP="00000000" w:rsidRDefault="00000000" w:rsidRPr="00000000" w14:paraId="0000001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requested by CCS and/or the Buyer, within ten (10) Working Days of receipt of the information provided by the Supplier pursuant to Paragraph 1.4, the Supplier shall also provide: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copy of the proposed Key Sub-Contract; and </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further information reasonably requested by CCS and/or the Buyer.</w:t>
      </w:r>
    </w:p>
    <w:p w:rsidR="00000000" w:rsidDel="00000000" w:rsidP="00000000" w:rsidRDefault="00000000" w:rsidRPr="00000000" w14:paraId="0000001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each new or replacement Key Sub-Contract shall include: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which will enable the Supplier to discharge its obligations under the Contracts;</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right under CRTPA for CCS and the Buyer to enforce any provisions under the Key Sub-Contract which confer a benefit upon CCS and the Buyer respectively;</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enabling CCS and the Buyer to enforce the Key Sub-Contract as if it were the Supplier; </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enabling the Supplier to assign, novate or otherwise transfer any of its rights and/or obligations under the Key Sub-Contract to CCS and/or the Buyer; </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obligations no less onerous on the Key Subcontractor than those imposed on the Supplier under the Framework Contract in respect of:</w:t>
      </w:r>
    </w:p>
    <w:p w:rsidR="00000000" w:rsidDel="00000000" w:rsidP="00000000" w:rsidRDefault="00000000" w:rsidRPr="00000000" w14:paraId="000000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data protection requirements set out in Clause 14 (Data protection);</w:t>
      </w:r>
    </w:p>
    <w:p w:rsidR="00000000" w:rsidDel="00000000" w:rsidP="00000000" w:rsidRDefault="00000000" w:rsidRPr="00000000" w14:paraId="000000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FOIA and other access request requirements set out in Clause 16 (When you can share information);</w:t>
      </w:r>
    </w:p>
    <w:p w:rsidR="00000000" w:rsidDel="00000000" w:rsidP="00000000" w:rsidRDefault="00000000" w:rsidRPr="00000000" w14:paraId="000000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obligation not to embarrass CCS or the Buyer or otherwise bring CCS or the Buyer into disrepute; </w:t>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keeping of records in respect of the goods and/or services being provided under the Key Sub-Contract, including the maintenance of Open Book Data; and</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conduct of audits set out in Clause 6 (Record keeping and reporting);</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restricting the ability of the Key Subcontractor to sub-contract all or any part of the provision of the Deliverables provided to the Supplier under the Key Sub-Contract without first seeking the written consent of CCS and the Buyer. </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tabs>
        <w:tab w:val="center" w:pos="4513"/>
        <w:tab w:val="right" w:pos="9026"/>
      </w:tabs>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 v3.0</w:t>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spacing w:after="0" w:line="240" w:lineRule="auto"/>
      <w:jc w:val="both"/>
      <w:rPr>
        <w:rFonts w:ascii="Arial" w:cs="Arial" w:eastAsia="Arial" w:hAnsi="Arial"/>
        <w:color w:val="bfbfbf"/>
        <w:sz w:val="20"/>
        <w:szCs w:val="20"/>
      </w:rPr>
    </w:pPr>
    <w:r w:rsidDel="00000000" w:rsidR="00000000" w:rsidRPr="00000000">
      <w:rPr>
        <w:rFonts w:ascii="Arial" w:cs="Arial" w:eastAsia="Arial" w:hAnsi="Arial"/>
        <w:sz w:val="20"/>
        <w:szCs w:val="20"/>
        <w:rtl w:val="0"/>
      </w:rPr>
      <w:tab/>
    </w:r>
    <w:r w:rsidDel="00000000" w:rsidR="00000000" w:rsidRPr="00000000">
      <w:rPr>
        <w:rFonts w:ascii="Arial" w:cs="Arial" w:eastAsia="Arial" w:hAnsi="Arial"/>
        <w:color w:val="bfbfbf"/>
        <w:sz w:val="20"/>
        <w:szCs w:val="20"/>
        <w:rtl w:val="0"/>
      </w:rPr>
      <w:tab/>
      <w:tab/>
    </w:r>
    <w:bookmarkStart w:colFirst="0" w:colLast="0" w:name="bookmark=id.tyjcwt" w:id="5"/>
    <w:bookmarkEnd w:id="5"/>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6 (Key Subcontractors)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ascii="Calibri" w:cs="Arial" w:eastAsia="Times New Roman" w:hAnsi="Calibri"/>
      <w:b w:val="1"/>
      <w:i w:val="1"/>
    </w:rPr>
  </w:style>
  <w:style w:type="paragraph" w:styleId="GPSL3Guidance" w:customStyle="1">
    <w:name w:val="GPS L3 Guidance"/>
    <w:basedOn w:val="Normal"/>
    <w:link w:val="GPSL3GuidanceChar"/>
    <w:qFormat w:val="1"/>
    <w:pPr>
      <w:tabs>
        <w:tab w:val="left" w:pos="1985"/>
      </w:tabs>
      <w:adjustRightInd w:val="0"/>
      <w:spacing w:after="120" w:before="120" w:line="240" w:lineRule="auto"/>
      <w:ind w:left="1985"/>
      <w:jc w:val="both"/>
    </w:pPr>
    <w:rPr>
      <w:rFonts w:ascii="Calibri" w:cs="Arial" w:eastAsia="Times New Roman" w:hAnsi="Calibri"/>
      <w:b w:val="1"/>
      <w:i w:val="1"/>
      <w:lang w:eastAsia="zh-CN"/>
    </w:rPr>
  </w:style>
  <w:style w:type="paragraph" w:styleId="GPSL1Schedulenumbered" w:customStyle="1">
    <w:name w:val="GPS L1 Schedule numbered"/>
    <w:basedOn w:val="Normal"/>
    <w:link w:val="GPSL1SchedulenumberedChar1"/>
    <w:qFormat w:val="1"/>
    <w:pPr>
      <w:numPr>
        <w:numId w:val="1"/>
      </w:numPr>
      <w:tabs>
        <w:tab w:val="left" w:pos="851"/>
      </w:tabs>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GPSL1SchedulenumberedChar1" w:customStyle="1">
    <w:name w:val="GPS L1 Schedule numbered Char1"/>
    <w:link w:val="GPSL1Schedulenumbered"/>
    <w:locked w:val="1"/>
    <w:rPr>
      <w:rFonts w:ascii="Calibri" w:cs="Arial" w:eastAsia="Times New Roman" w:hAnsi="Calibri"/>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3GuidanceChar" w:customStyle="1">
    <w:name w:val="GPS L3 Guidance Char"/>
    <w:link w:val="GPSL3Guidance"/>
    <w:rPr>
      <w:rFonts w:ascii="Calibri" w:cs="Arial" w:eastAsia="Times New Roman" w:hAnsi="Calibri"/>
      <w:b w:val="1"/>
      <w:i w:val="1"/>
      <w:lang w:eastAsia="zh-CN"/>
    </w:rPr>
  </w:style>
  <w:style w:type="paragraph" w:styleId="GPSL1CLAUSEHEADING" w:customStyle="1">
    <w:name w:val="GPS L1 CLAUSE HEADING"/>
    <w:basedOn w:val="Normal"/>
    <w:next w:val="Normal"/>
    <w:qFormat w:val="1"/>
    <w:pPr>
      <w:numPr>
        <w:numId w:val="3"/>
      </w:numPr>
      <w:tabs>
        <w:tab w:val="left" w:pos="142"/>
      </w:tabs>
      <w:adjustRightInd w:val="0"/>
      <w:spacing w:after="240" w:before="120" w:line="240" w:lineRule="auto"/>
      <w:jc w:val="both"/>
      <w:outlineLvl w:val="1"/>
    </w:pPr>
    <w:rPr>
      <w:rFonts w:ascii="Calibri" w:cs="Arial" w:eastAsia="STZhongsong" w:hAnsi="Calibri"/>
      <w:b w:val="1"/>
      <w:caps w:val="1"/>
      <w:lang w:eastAsia="zh-CN"/>
    </w:rPr>
  </w:style>
  <w:style w:type="paragraph" w:styleId="GPSL3numberedclause" w:customStyle="1">
    <w:name w:val="GPS L3 numbered clause"/>
    <w:basedOn w:val="Normal"/>
    <w:link w:val="GPSL3numberedclauseChar"/>
    <w:qFormat w:val="1"/>
    <w:pPr>
      <w:numPr>
        <w:ilvl w:val="2"/>
        <w:numId w:val="3"/>
      </w:numPr>
      <w:tabs>
        <w:tab w:val="left" w:pos="1985"/>
      </w:tabs>
      <w:adjustRightInd w:val="0"/>
      <w:spacing w:after="120" w:before="120" w:line="240" w:lineRule="auto"/>
      <w:jc w:val="both"/>
    </w:pPr>
    <w:rPr>
      <w:rFonts w:ascii="Calibri" w:cs="Arial" w:eastAsia="Times New Roman" w:hAnsi="Calibri"/>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pPr>
  </w:style>
  <w:style w:type="paragraph" w:styleId="GPSL2NumberedBoldHeading" w:customStyle="1">
    <w:name w:val="GPS L2 Numbered Bold Heading"/>
    <w:basedOn w:val="Normal"/>
    <w:link w:val="GPSL2NumberedBoldHeadingChar"/>
    <w:qFormat w:val="1"/>
    <w:pPr>
      <w:numPr>
        <w:ilvl w:val="1"/>
        <w:numId w:val="3"/>
      </w:numPr>
      <w:adjustRightInd w:val="0"/>
      <w:spacing w:after="120" w:before="120" w:line="240" w:lineRule="auto"/>
      <w:ind w:left="936" w:hanging="576"/>
      <w:jc w:val="both"/>
    </w:pPr>
    <w:rPr>
      <w:rFonts w:ascii="Calibri" w:cs="Arial" w:eastAsia="Times New Roman" w:hAnsi="Calibri"/>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character" w:styleId="legds2" w:customStyle="1">
    <w:name w:val="legds2"/>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GPSL2numberedclause" w:customStyle="1">
    <w:name w:val="GPS L2 numbered clause"/>
    <w:basedOn w:val="Normal"/>
    <w:qFormat w:val="1"/>
    <w:pPr>
      <w:tabs>
        <w:tab w:val="left" w:pos="1134"/>
      </w:tabs>
      <w:adjustRightInd w:val="0"/>
      <w:spacing w:after="120" w:before="120" w:line="240" w:lineRule="auto"/>
      <w:ind w:left="1134" w:hanging="567"/>
      <w:jc w:val="both"/>
    </w:pPr>
    <w:rPr>
      <w:rFonts w:ascii="Calibri" w:cs="Arial" w:eastAsia="Times New Roman" w:hAnsi="Calibri"/>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table" w:styleId="TableGrid1" w:customStyle="1">
    <w:name w:val="Table Grid1"/>
    <w:basedOn w:val="TableNormal"/>
    <w:next w:val="TableGrid"/>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EepRnxGgjRfCc5SAruyK6uj+0g==">AMUW2mXJ0u6pGokFI2E/Ff6Kiwq8I/Kxt7sxa0ib9pQ2wz4u4Rm6D5/LlM5pUCjoOwKrTR2dJqkgurgU+Z+7PJ98aVqrLUQcw9C6uelFL+GlJ6LQDsXrGD26HpSw9VuCYyR4GgNBS05qSZWpzXf8MpvgNQdwwKzMmUsBMoPNuBDAYG5wpLa7X3rcHOm0qTDQcaygF6EmhtK8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2019-10-04T08:37:00Z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