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4D6" w:rsidRDefault="00D734D6" w:rsidP="00D734D6">
      <w:pPr>
        <w:pStyle w:val="Header"/>
        <w:jc w:val="right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>ANNEX A TO</w:t>
      </w:r>
    </w:p>
    <w:p w:rsidR="00D734D6" w:rsidRDefault="00D734D6" w:rsidP="00D734D6">
      <w:pPr>
        <w:pStyle w:val="Header"/>
        <w:jc w:val="right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 xml:space="preserve">SCHEDULE </w:t>
      </w:r>
      <w:r>
        <w:rPr>
          <w:rFonts w:ascii="Arial" w:hAnsi="Arial"/>
          <w:b/>
          <w:sz w:val="22"/>
          <w:szCs w:val="22"/>
          <w:u w:val="single"/>
        </w:rPr>
        <w:t>2</w:t>
      </w:r>
      <w:r>
        <w:rPr>
          <w:rFonts w:ascii="Arial" w:hAnsi="Arial"/>
          <w:b/>
          <w:sz w:val="22"/>
          <w:szCs w:val="22"/>
          <w:u w:val="single"/>
        </w:rPr>
        <w:t xml:space="preserve"> TO</w:t>
      </w:r>
    </w:p>
    <w:p w:rsidR="00D734D6" w:rsidRDefault="00D734D6" w:rsidP="00D734D6">
      <w:pPr>
        <w:pStyle w:val="Header"/>
        <w:jc w:val="right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>700002428</w:t>
      </w:r>
    </w:p>
    <w:p w:rsidR="00D734D6" w:rsidRDefault="00D734D6" w:rsidP="00D734D6">
      <w:pPr>
        <w:spacing w:after="240"/>
        <w:jc w:val="center"/>
        <w:outlineLvl w:val="0"/>
        <w:rPr>
          <w:rFonts w:ascii="Verdana" w:hAnsi="Verdana"/>
          <w:b/>
          <w:sz w:val="20"/>
          <w:szCs w:val="20"/>
        </w:rPr>
      </w:pPr>
    </w:p>
    <w:p w:rsidR="00430BC9" w:rsidRPr="00D734D6" w:rsidRDefault="00B150AD">
      <w:pPr>
        <w:rPr>
          <w:rFonts w:ascii="Arial" w:hAnsi="Arial" w:cs="Arial"/>
          <w:b/>
          <w:u w:val="single"/>
        </w:rPr>
      </w:pPr>
      <w:r w:rsidRPr="00D734D6">
        <w:rPr>
          <w:rFonts w:ascii="Arial" w:hAnsi="Arial" w:cs="Arial"/>
          <w:b/>
          <w:u w:val="single"/>
        </w:rPr>
        <w:t>HANNIBAL – ESTIMATE OF USAGE FOR TENDER EVALUATION</w:t>
      </w:r>
    </w:p>
    <w:p w:rsidR="00B150AD" w:rsidRPr="00D734D6" w:rsidRDefault="00B150AD">
      <w:pPr>
        <w:rPr>
          <w:rFonts w:ascii="Arial" w:hAnsi="Arial" w:cs="Arial"/>
        </w:rPr>
      </w:pPr>
      <w:r w:rsidRPr="00D734D6">
        <w:rPr>
          <w:rFonts w:ascii="Arial" w:hAnsi="Arial" w:cs="Arial"/>
        </w:rPr>
        <w:t>These notes record the rational behind the usage data for the HANNIBAL financial tender evaluation shown on the attached workbook.</w:t>
      </w:r>
    </w:p>
    <w:p w:rsidR="00B150AD" w:rsidRPr="00D734D6" w:rsidRDefault="00B150AD">
      <w:pPr>
        <w:rPr>
          <w:rFonts w:ascii="Arial" w:hAnsi="Arial" w:cs="Arial"/>
        </w:rPr>
      </w:pPr>
      <w:r w:rsidRPr="00D734D6">
        <w:rPr>
          <w:rFonts w:ascii="Arial" w:hAnsi="Arial" w:cs="Arial"/>
        </w:rPr>
        <w:t>1. Management fee – qty 1 per annum. Tenderers are required to input their firm priced annual cost</w:t>
      </w:r>
      <w:r w:rsidR="00851DBA" w:rsidRPr="00D734D6">
        <w:rPr>
          <w:rFonts w:ascii="Arial" w:hAnsi="Arial" w:cs="Arial"/>
        </w:rPr>
        <w:t xml:space="preserve"> covering SOR items 1, 2, 3, 4, 5, 6, 7(core), 8(core), 9, 13, 14, 16, 17, 18 and 19</w:t>
      </w:r>
      <w:r w:rsidR="00D83E8A" w:rsidRPr="00D734D6">
        <w:rPr>
          <w:rFonts w:ascii="Arial" w:hAnsi="Arial" w:cs="Arial"/>
        </w:rPr>
        <w:t xml:space="preserve"> for each contract and option year</w:t>
      </w:r>
      <w:r w:rsidR="00851DBA" w:rsidRPr="00D734D6">
        <w:rPr>
          <w:rFonts w:ascii="Arial" w:hAnsi="Arial" w:cs="Arial"/>
        </w:rPr>
        <w:t>.</w:t>
      </w:r>
    </w:p>
    <w:p w:rsidR="00B150AD" w:rsidRPr="00D734D6" w:rsidRDefault="00B150AD">
      <w:pPr>
        <w:rPr>
          <w:rFonts w:ascii="Arial" w:hAnsi="Arial" w:cs="Arial"/>
        </w:rPr>
      </w:pPr>
      <w:r w:rsidRPr="00D734D6">
        <w:rPr>
          <w:rFonts w:ascii="Arial" w:hAnsi="Arial" w:cs="Arial"/>
        </w:rPr>
        <w:t>2. Start</w:t>
      </w:r>
      <w:r w:rsidR="000E281B" w:rsidRPr="00D734D6">
        <w:rPr>
          <w:rFonts w:ascii="Arial" w:hAnsi="Arial" w:cs="Arial"/>
        </w:rPr>
        <w:t>-</w:t>
      </w:r>
      <w:r w:rsidRPr="00D734D6">
        <w:rPr>
          <w:rFonts w:ascii="Arial" w:hAnsi="Arial" w:cs="Arial"/>
        </w:rPr>
        <w:t xml:space="preserve">up/transition costs – qty 1 one-off. Tenders </w:t>
      </w:r>
      <w:proofErr w:type="gramStart"/>
      <w:r w:rsidRPr="00D734D6">
        <w:rPr>
          <w:rFonts w:ascii="Arial" w:hAnsi="Arial" w:cs="Arial"/>
        </w:rPr>
        <w:t>have the ability to</w:t>
      </w:r>
      <w:proofErr w:type="gramEnd"/>
      <w:r w:rsidRPr="00D734D6">
        <w:rPr>
          <w:rFonts w:ascii="Arial" w:hAnsi="Arial" w:cs="Arial"/>
        </w:rPr>
        <w:t xml:space="preserve"> make a charge for getting themselves ready to start delivery on the required date; this is to be paid in the first year only.</w:t>
      </w:r>
    </w:p>
    <w:p w:rsidR="00851DBA" w:rsidRPr="00D734D6" w:rsidRDefault="00B150AD">
      <w:pPr>
        <w:rPr>
          <w:rFonts w:ascii="Arial" w:hAnsi="Arial" w:cs="Arial"/>
        </w:rPr>
      </w:pPr>
      <w:r w:rsidRPr="00D734D6">
        <w:rPr>
          <w:rFonts w:ascii="Arial" w:hAnsi="Arial" w:cs="Arial"/>
        </w:rPr>
        <w:t xml:space="preserve">3. Event management – qty 100 days per annum. </w:t>
      </w:r>
      <w:r w:rsidR="00851DBA" w:rsidRPr="00D734D6">
        <w:rPr>
          <w:rFonts w:ascii="Arial" w:hAnsi="Arial" w:cs="Arial"/>
        </w:rPr>
        <w:t xml:space="preserve">Tenderers </w:t>
      </w:r>
      <w:r w:rsidR="00DD784B" w:rsidRPr="00D734D6">
        <w:rPr>
          <w:rFonts w:ascii="Arial" w:hAnsi="Arial" w:cs="Arial"/>
        </w:rPr>
        <w:t>are required to</w:t>
      </w:r>
      <w:r w:rsidR="00851DBA" w:rsidRPr="00D734D6">
        <w:rPr>
          <w:rFonts w:ascii="Arial" w:hAnsi="Arial" w:cs="Arial"/>
        </w:rPr>
        <w:t xml:space="preserve"> input their </w:t>
      </w:r>
      <w:r w:rsidR="00DD784B" w:rsidRPr="00D734D6">
        <w:rPr>
          <w:rFonts w:ascii="Arial" w:hAnsi="Arial" w:cs="Arial"/>
        </w:rPr>
        <w:t xml:space="preserve">firm price daily costs for </w:t>
      </w:r>
      <w:r w:rsidR="00851DBA" w:rsidRPr="00D734D6">
        <w:rPr>
          <w:rFonts w:ascii="Arial" w:hAnsi="Arial" w:cs="Arial"/>
        </w:rPr>
        <w:t>event management (SOR item 4)</w:t>
      </w:r>
      <w:r w:rsidR="00D83E8A" w:rsidRPr="00D734D6">
        <w:rPr>
          <w:rFonts w:ascii="Arial" w:hAnsi="Arial" w:cs="Arial"/>
        </w:rPr>
        <w:t xml:space="preserve"> for each contract </w:t>
      </w:r>
      <w:r w:rsidR="00AF78E1" w:rsidRPr="00D734D6">
        <w:rPr>
          <w:rFonts w:ascii="Arial" w:hAnsi="Arial" w:cs="Arial"/>
        </w:rPr>
        <w:t xml:space="preserve">and option </w:t>
      </w:r>
      <w:r w:rsidR="00D83E8A" w:rsidRPr="00D734D6">
        <w:rPr>
          <w:rFonts w:ascii="Arial" w:hAnsi="Arial" w:cs="Arial"/>
        </w:rPr>
        <w:t>year</w:t>
      </w:r>
      <w:r w:rsidR="00851DBA" w:rsidRPr="00D734D6">
        <w:rPr>
          <w:rFonts w:ascii="Arial" w:hAnsi="Arial" w:cs="Arial"/>
        </w:rPr>
        <w:t xml:space="preserve">. </w:t>
      </w:r>
    </w:p>
    <w:p w:rsidR="00B150AD" w:rsidRPr="00D734D6" w:rsidRDefault="00851DBA">
      <w:pPr>
        <w:rPr>
          <w:rFonts w:ascii="Arial" w:hAnsi="Arial" w:cs="Arial"/>
          <w:i/>
        </w:rPr>
      </w:pPr>
      <w:r w:rsidRPr="00D734D6">
        <w:rPr>
          <w:rFonts w:ascii="Arial" w:hAnsi="Arial" w:cs="Arial"/>
        </w:rPr>
        <w:t>4. Simulation operatives (</w:t>
      </w:r>
      <w:proofErr w:type="spellStart"/>
      <w:r w:rsidRPr="00D734D6">
        <w:rPr>
          <w:rFonts w:ascii="Arial" w:hAnsi="Arial" w:cs="Arial"/>
        </w:rPr>
        <w:t>pucksters</w:t>
      </w:r>
      <w:proofErr w:type="spellEnd"/>
      <w:r w:rsidRPr="00D734D6">
        <w:rPr>
          <w:rFonts w:ascii="Arial" w:hAnsi="Arial" w:cs="Arial"/>
        </w:rPr>
        <w:t xml:space="preserve">) – qty 9600 man-hours per annum. </w:t>
      </w:r>
      <w:r w:rsidR="00DD784B" w:rsidRPr="00D734D6">
        <w:rPr>
          <w:rFonts w:ascii="Arial" w:hAnsi="Arial" w:cs="Arial"/>
        </w:rPr>
        <w:t>Tenderers are required to input their firm price hourly costs for simulation operatives (</w:t>
      </w:r>
      <w:proofErr w:type="spellStart"/>
      <w:r w:rsidR="00DD784B" w:rsidRPr="00D734D6">
        <w:rPr>
          <w:rFonts w:ascii="Arial" w:hAnsi="Arial" w:cs="Arial"/>
        </w:rPr>
        <w:t>pucksters</w:t>
      </w:r>
      <w:proofErr w:type="spellEnd"/>
      <w:r w:rsidR="00DD784B" w:rsidRPr="00D734D6">
        <w:rPr>
          <w:rFonts w:ascii="Arial" w:hAnsi="Arial" w:cs="Arial"/>
        </w:rPr>
        <w:t>) (SOR item 12)</w:t>
      </w:r>
      <w:r w:rsidR="00D83E8A" w:rsidRPr="00D734D6">
        <w:rPr>
          <w:rFonts w:ascii="Arial" w:hAnsi="Arial" w:cs="Arial"/>
        </w:rPr>
        <w:t xml:space="preserve"> for each contract and option year</w:t>
      </w:r>
      <w:r w:rsidR="00DD784B" w:rsidRPr="00D734D6">
        <w:rPr>
          <w:rFonts w:ascii="Arial" w:hAnsi="Arial" w:cs="Arial"/>
        </w:rPr>
        <w:t xml:space="preserve">. </w:t>
      </w:r>
    </w:p>
    <w:p w:rsidR="00527445" w:rsidRPr="00D734D6" w:rsidRDefault="00CF5DD8">
      <w:pPr>
        <w:rPr>
          <w:rFonts w:ascii="Arial" w:hAnsi="Arial" w:cs="Arial"/>
        </w:rPr>
      </w:pPr>
      <w:r w:rsidRPr="00D734D6">
        <w:rPr>
          <w:rFonts w:ascii="Arial" w:hAnsi="Arial" w:cs="Arial"/>
        </w:rPr>
        <w:t xml:space="preserve">5. Simulation operatives (analysts) – qty 4800 man-hours per annum. Tenderers are required to input their firm price hourly costs for simulation operatives (analysts) (SOR item 12) for each contract and option year. </w:t>
      </w:r>
    </w:p>
    <w:p w:rsidR="00527445" w:rsidRPr="00D734D6" w:rsidRDefault="00CF5DD8">
      <w:pPr>
        <w:rPr>
          <w:rFonts w:ascii="Arial" w:hAnsi="Arial" w:cs="Arial"/>
        </w:rPr>
      </w:pPr>
      <w:bookmarkStart w:id="0" w:name="_GoBack"/>
      <w:bookmarkEnd w:id="0"/>
      <w:r w:rsidRPr="00D734D6">
        <w:rPr>
          <w:rFonts w:ascii="Arial" w:hAnsi="Arial" w:cs="Arial"/>
        </w:rPr>
        <w:t>6</w:t>
      </w:r>
      <w:r w:rsidR="00DD784B" w:rsidRPr="00D734D6">
        <w:rPr>
          <w:rFonts w:ascii="Arial" w:hAnsi="Arial" w:cs="Arial"/>
        </w:rPr>
        <w:t>. White cell – qty 3600 man-hours per annum. Tenderers are required to input their firm price hourly costs for white cell manpower (SOR item 10)</w:t>
      </w:r>
      <w:r w:rsidR="00D83E8A" w:rsidRPr="00D734D6">
        <w:rPr>
          <w:rFonts w:ascii="Arial" w:hAnsi="Arial" w:cs="Arial"/>
        </w:rPr>
        <w:t xml:space="preserve"> for each contract and option year</w:t>
      </w:r>
      <w:r w:rsidR="00DD784B" w:rsidRPr="00D734D6">
        <w:rPr>
          <w:rFonts w:ascii="Arial" w:hAnsi="Arial" w:cs="Arial"/>
        </w:rPr>
        <w:t xml:space="preserve">. </w:t>
      </w:r>
    </w:p>
    <w:p w:rsidR="00527445" w:rsidRPr="00D734D6" w:rsidRDefault="00CF5DD8">
      <w:pPr>
        <w:rPr>
          <w:rFonts w:ascii="Arial" w:hAnsi="Arial" w:cs="Arial"/>
        </w:rPr>
      </w:pPr>
      <w:r w:rsidRPr="00D734D6">
        <w:rPr>
          <w:rFonts w:ascii="Arial" w:hAnsi="Arial" w:cs="Arial"/>
        </w:rPr>
        <w:t>7</w:t>
      </w:r>
      <w:r w:rsidR="00DD784B" w:rsidRPr="00D734D6">
        <w:rPr>
          <w:rFonts w:ascii="Arial" w:hAnsi="Arial" w:cs="Arial"/>
        </w:rPr>
        <w:t xml:space="preserve">. </w:t>
      </w:r>
      <w:r w:rsidR="00D83E8A" w:rsidRPr="00D734D6">
        <w:rPr>
          <w:rFonts w:ascii="Arial" w:hAnsi="Arial" w:cs="Arial"/>
        </w:rPr>
        <w:t>EXCON (event surge)</w:t>
      </w:r>
      <w:r w:rsidR="00DD784B" w:rsidRPr="00D734D6">
        <w:rPr>
          <w:rFonts w:ascii="Arial" w:hAnsi="Arial" w:cs="Arial"/>
        </w:rPr>
        <w:t xml:space="preserve"> – qty </w:t>
      </w:r>
      <w:r w:rsidR="00D83E8A" w:rsidRPr="00D734D6">
        <w:rPr>
          <w:rFonts w:ascii="Arial" w:hAnsi="Arial" w:cs="Arial"/>
        </w:rPr>
        <w:t>72</w:t>
      </w:r>
      <w:r w:rsidR="00DD784B" w:rsidRPr="00D734D6">
        <w:rPr>
          <w:rFonts w:ascii="Arial" w:hAnsi="Arial" w:cs="Arial"/>
        </w:rPr>
        <w:t xml:space="preserve">00 man-hours per annum. Tenderers are required to input their firm price hourly costs for </w:t>
      </w:r>
      <w:r w:rsidR="00D83E8A" w:rsidRPr="00D734D6">
        <w:rPr>
          <w:rFonts w:ascii="Arial" w:hAnsi="Arial" w:cs="Arial"/>
        </w:rPr>
        <w:t>additional EXCON manpower</w:t>
      </w:r>
      <w:r w:rsidR="00DD784B" w:rsidRPr="00D734D6">
        <w:rPr>
          <w:rFonts w:ascii="Arial" w:hAnsi="Arial" w:cs="Arial"/>
        </w:rPr>
        <w:t xml:space="preserve"> </w:t>
      </w:r>
      <w:r w:rsidR="00D83E8A" w:rsidRPr="00D734D6">
        <w:rPr>
          <w:rFonts w:ascii="Arial" w:hAnsi="Arial" w:cs="Arial"/>
        </w:rPr>
        <w:t xml:space="preserve">above their core manpower </w:t>
      </w:r>
      <w:r w:rsidR="00DD784B" w:rsidRPr="00D734D6">
        <w:rPr>
          <w:rFonts w:ascii="Arial" w:hAnsi="Arial" w:cs="Arial"/>
        </w:rPr>
        <w:t xml:space="preserve">(SOR item </w:t>
      </w:r>
      <w:r w:rsidR="00D83E8A" w:rsidRPr="00D734D6">
        <w:rPr>
          <w:rFonts w:ascii="Arial" w:hAnsi="Arial" w:cs="Arial"/>
        </w:rPr>
        <w:t>7</w:t>
      </w:r>
      <w:r w:rsidR="00DD784B" w:rsidRPr="00D734D6">
        <w:rPr>
          <w:rFonts w:ascii="Arial" w:hAnsi="Arial" w:cs="Arial"/>
        </w:rPr>
        <w:t>)</w:t>
      </w:r>
      <w:r w:rsidR="00D83E8A" w:rsidRPr="00D734D6">
        <w:rPr>
          <w:rFonts w:ascii="Arial" w:hAnsi="Arial" w:cs="Arial"/>
        </w:rPr>
        <w:t xml:space="preserve"> for each contract and option year</w:t>
      </w:r>
      <w:r w:rsidR="00DD784B" w:rsidRPr="00D734D6">
        <w:rPr>
          <w:rFonts w:ascii="Arial" w:hAnsi="Arial" w:cs="Arial"/>
        </w:rPr>
        <w:t xml:space="preserve">. </w:t>
      </w:r>
    </w:p>
    <w:p w:rsidR="00527445" w:rsidRPr="00D734D6" w:rsidRDefault="00CF5DD8">
      <w:pPr>
        <w:rPr>
          <w:rFonts w:ascii="Arial" w:hAnsi="Arial" w:cs="Arial"/>
        </w:rPr>
      </w:pPr>
      <w:r w:rsidRPr="00D734D6">
        <w:rPr>
          <w:rFonts w:ascii="Arial" w:hAnsi="Arial" w:cs="Arial"/>
        </w:rPr>
        <w:t>8</w:t>
      </w:r>
      <w:r w:rsidR="00DD784B" w:rsidRPr="00D734D6">
        <w:rPr>
          <w:rFonts w:ascii="Arial" w:hAnsi="Arial" w:cs="Arial"/>
        </w:rPr>
        <w:t xml:space="preserve">. </w:t>
      </w:r>
      <w:r w:rsidR="00D83E8A" w:rsidRPr="00D734D6">
        <w:rPr>
          <w:rFonts w:ascii="Arial" w:hAnsi="Arial" w:cs="Arial"/>
        </w:rPr>
        <w:t>OPFOR (event surge) – qty 14400 man-hours per annum. Tenderers are required to input their firm price hourly costs for additional OPFOR manpower above their core manpower (SOR item 8) for each contract</w:t>
      </w:r>
      <w:r w:rsidR="00AF78E1" w:rsidRPr="00D734D6">
        <w:rPr>
          <w:rFonts w:ascii="Arial" w:hAnsi="Arial" w:cs="Arial"/>
        </w:rPr>
        <w:t xml:space="preserve"> and option</w:t>
      </w:r>
      <w:r w:rsidR="00D83E8A" w:rsidRPr="00D734D6">
        <w:rPr>
          <w:rFonts w:ascii="Arial" w:hAnsi="Arial" w:cs="Arial"/>
        </w:rPr>
        <w:t xml:space="preserve"> year. </w:t>
      </w:r>
    </w:p>
    <w:p w:rsidR="00DD784B" w:rsidRPr="00D734D6" w:rsidRDefault="00CF5DD8">
      <w:pPr>
        <w:rPr>
          <w:rFonts w:ascii="Arial" w:hAnsi="Arial" w:cs="Arial"/>
        </w:rPr>
      </w:pPr>
      <w:r w:rsidRPr="00D734D6">
        <w:rPr>
          <w:rFonts w:ascii="Arial" w:hAnsi="Arial" w:cs="Arial"/>
        </w:rPr>
        <w:t>9</w:t>
      </w:r>
      <w:r w:rsidR="00DD784B" w:rsidRPr="00D734D6">
        <w:rPr>
          <w:rFonts w:ascii="Arial" w:hAnsi="Arial" w:cs="Arial"/>
        </w:rPr>
        <w:t>. S</w:t>
      </w:r>
      <w:r w:rsidR="00AF78E1" w:rsidRPr="00D734D6">
        <w:rPr>
          <w:rFonts w:ascii="Arial" w:hAnsi="Arial" w:cs="Arial"/>
        </w:rPr>
        <w:t>enior Mentors</w:t>
      </w:r>
      <w:r w:rsidR="00DD784B" w:rsidRPr="00D734D6">
        <w:rPr>
          <w:rFonts w:ascii="Arial" w:hAnsi="Arial" w:cs="Arial"/>
        </w:rPr>
        <w:t xml:space="preserve"> – qty </w:t>
      </w:r>
      <w:r w:rsidR="00AF78E1" w:rsidRPr="00D734D6">
        <w:rPr>
          <w:rFonts w:ascii="Arial" w:hAnsi="Arial" w:cs="Arial"/>
        </w:rPr>
        <w:t>150</w:t>
      </w:r>
      <w:r w:rsidR="00DD784B" w:rsidRPr="00D734D6">
        <w:rPr>
          <w:rFonts w:ascii="Arial" w:hAnsi="Arial" w:cs="Arial"/>
        </w:rPr>
        <w:t xml:space="preserve"> man-</w:t>
      </w:r>
      <w:r w:rsidR="00AF78E1" w:rsidRPr="00D734D6">
        <w:rPr>
          <w:rFonts w:ascii="Arial" w:hAnsi="Arial" w:cs="Arial"/>
        </w:rPr>
        <w:t>days</w:t>
      </w:r>
      <w:r w:rsidR="00DD784B" w:rsidRPr="00D734D6">
        <w:rPr>
          <w:rFonts w:ascii="Arial" w:hAnsi="Arial" w:cs="Arial"/>
        </w:rPr>
        <w:t xml:space="preserve"> per annum. Tenderers are required to input their firm price </w:t>
      </w:r>
      <w:r w:rsidR="00AF78E1" w:rsidRPr="00D734D6">
        <w:rPr>
          <w:rFonts w:ascii="Arial" w:hAnsi="Arial" w:cs="Arial"/>
        </w:rPr>
        <w:t>daily</w:t>
      </w:r>
      <w:r w:rsidR="00DD784B" w:rsidRPr="00D734D6">
        <w:rPr>
          <w:rFonts w:ascii="Arial" w:hAnsi="Arial" w:cs="Arial"/>
        </w:rPr>
        <w:t xml:space="preserve"> costs for s</w:t>
      </w:r>
      <w:r w:rsidR="00AF78E1" w:rsidRPr="00D734D6">
        <w:rPr>
          <w:rFonts w:ascii="Arial" w:hAnsi="Arial" w:cs="Arial"/>
        </w:rPr>
        <w:t>enior mentors</w:t>
      </w:r>
      <w:r w:rsidR="00DD784B" w:rsidRPr="00D734D6">
        <w:rPr>
          <w:rFonts w:ascii="Arial" w:hAnsi="Arial" w:cs="Arial"/>
        </w:rPr>
        <w:t xml:space="preserve"> (SOR item 1</w:t>
      </w:r>
      <w:r w:rsidR="00AF78E1" w:rsidRPr="00D734D6">
        <w:rPr>
          <w:rFonts w:ascii="Arial" w:hAnsi="Arial" w:cs="Arial"/>
        </w:rPr>
        <w:t>1</w:t>
      </w:r>
      <w:r w:rsidR="00DD784B" w:rsidRPr="00D734D6">
        <w:rPr>
          <w:rFonts w:ascii="Arial" w:hAnsi="Arial" w:cs="Arial"/>
        </w:rPr>
        <w:t>)</w:t>
      </w:r>
      <w:r w:rsidR="00AF78E1" w:rsidRPr="00D734D6">
        <w:rPr>
          <w:rFonts w:ascii="Arial" w:hAnsi="Arial" w:cs="Arial"/>
        </w:rPr>
        <w:t xml:space="preserve"> for each contract and option year</w:t>
      </w:r>
      <w:r w:rsidR="00DD784B" w:rsidRPr="00D734D6">
        <w:rPr>
          <w:rFonts w:ascii="Arial" w:hAnsi="Arial" w:cs="Arial"/>
        </w:rPr>
        <w:t xml:space="preserve">. </w:t>
      </w:r>
    </w:p>
    <w:p w:rsidR="00527445" w:rsidRPr="00D734D6" w:rsidRDefault="00CF5DD8">
      <w:pPr>
        <w:rPr>
          <w:rFonts w:ascii="Arial" w:hAnsi="Arial" w:cs="Arial"/>
        </w:rPr>
      </w:pPr>
      <w:r w:rsidRPr="00D734D6">
        <w:rPr>
          <w:rFonts w:ascii="Arial" w:hAnsi="Arial" w:cs="Arial"/>
        </w:rPr>
        <w:t>10</w:t>
      </w:r>
      <w:r w:rsidR="00AF78E1" w:rsidRPr="00D734D6">
        <w:rPr>
          <w:rFonts w:ascii="Arial" w:hAnsi="Arial" w:cs="Arial"/>
        </w:rPr>
        <w:t>. Threat tactics course – qty 2 events per annum. Tenderers are required to input their firm price hourly costs for delivering a four-day threat tactics course</w:t>
      </w:r>
      <w:r w:rsidR="000E281B" w:rsidRPr="00D734D6">
        <w:rPr>
          <w:rFonts w:ascii="Arial" w:hAnsi="Arial" w:cs="Arial"/>
        </w:rPr>
        <w:t xml:space="preserve"> (SOR serial 15)</w:t>
      </w:r>
      <w:r w:rsidR="00AF78E1" w:rsidRPr="00D734D6">
        <w:rPr>
          <w:rFonts w:ascii="Arial" w:hAnsi="Arial" w:cs="Arial"/>
        </w:rPr>
        <w:t xml:space="preserve"> for each contract and option year. </w:t>
      </w:r>
    </w:p>
    <w:p w:rsidR="00DD784B" w:rsidRPr="00D734D6" w:rsidRDefault="000E281B">
      <w:pPr>
        <w:rPr>
          <w:rFonts w:ascii="Arial" w:hAnsi="Arial" w:cs="Arial"/>
        </w:rPr>
      </w:pPr>
      <w:r w:rsidRPr="00D734D6">
        <w:rPr>
          <w:rFonts w:ascii="Arial" w:hAnsi="Arial" w:cs="Arial"/>
        </w:rPr>
        <w:t>1</w:t>
      </w:r>
      <w:r w:rsidR="00CF5DD8" w:rsidRPr="00D734D6">
        <w:rPr>
          <w:rFonts w:ascii="Arial" w:hAnsi="Arial" w:cs="Arial"/>
        </w:rPr>
        <w:t>1</w:t>
      </w:r>
      <w:r w:rsidR="00DD784B" w:rsidRPr="00D734D6">
        <w:rPr>
          <w:rFonts w:ascii="Arial" w:hAnsi="Arial" w:cs="Arial"/>
        </w:rPr>
        <w:t xml:space="preserve">. </w:t>
      </w:r>
      <w:r w:rsidRPr="00D734D6">
        <w:rPr>
          <w:rFonts w:ascii="Arial" w:hAnsi="Arial" w:cs="Arial"/>
        </w:rPr>
        <w:t>Accommodation</w:t>
      </w:r>
      <w:r w:rsidR="00DD784B" w:rsidRPr="00D734D6">
        <w:rPr>
          <w:rFonts w:ascii="Arial" w:hAnsi="Arial" w:cs="Arial"/>
        </w:rPr>
        <w:t xml:space="preserve"> – qty </w:t>
      </w:r>
      <w:r w:rsidRPr="00D734D6">
        <w:rPr>
          <w:rFonts w:ascii="Arial" w:hAnsi="Arial" w:cs="Arial"/>
        </w:rPr>
        <w:t>150 nights for each of three types</w:t>
      </w:r>
      <w:r w:rsidR="00DD784B" w:rsidRPr="00D734D6">
        <w:rPr>
          <w:rFonts w:ascii="Arial" w:hAnsi="Arial" w:cs="Arial"/>
        </w:rPr>
        <w:t xml:space="preserve">. Tenderers are required to input their firm price </w:t>
      </w:r>
      <w:r w:rsidRPr="00D734D6">
        <w:rPr>
          <w:rFonts w:ascii="Arial" w:hAnsi="Arial" w:cs="Arial"/>
        </w:rPr>
        <w:t>nightly</w:t>
      </w:r>
      <w:r w:rsidR="00DD784B" w:rsidRPr="00D734D6">
        <w:rPr>
          <w:rFonts w:ascii="Arial" w:hAnsi="Arial" w:cs="Arial"/>
        </w:rPr>
        <w:t xml:space="preserve"> costs for </w:t>
      </w:r>
      <w:r w:rsidRPr="00D734D6">
        <w:rPr>
          <w:rFonts w:ascii="Arial" w:hAnsi="Arial" w:cs="Arial"/>
        </w:rPr>
        <w:t xml:space="preserve">any of their manpower that is required to be accommodated overnight in either a. mess type; b. stone building type and c. field type accommodation </w:t>
      </w:r>
      <w:r w:rsidR="00AF78E1" w:rsidRPr="00D734D6">
        <w:rPr>
          <w:rFonts w:ascii="Arial" w:hAnsi="Arial" w:cs="Arial"/>
        </w:rPr>
        <w:t>for each contract and option year</w:t>
      </w:r>
      <w:r w:rsidR="00DD784B" w:rsidRPr="00D734D6">
        <w:rPr>
          <w:rFonts w:ascii="Arial" w:hAnsi="Arial" w:cs="Arial"/>
        </w:rPr>
        <w:t>.</w:t>
      </w:r>
      <w:r w:rsidRPr="00D734D6">
        <w:rPr>
          <w:rFonts w:ascii="Arial" w:hAnsi="Arial" w:cs="Arial"/>
        </w:rPr>
        <w:t xml:space="preserve"> This covers the possibility that manpower may be required to stay in Military provided accommodation during exercise delivery which may result in additional cost. </w:t>
      </w:r>
    </w:p>
    <w:p w:rsidR="00BE1725" w:rsidRPr="00D734D6" w:rsidRDefault="00BE1725">
      <w:pPr>
        <w:rPr>
          <w:rFonts w:ascii="Arial" w:hAnsi="Arial" w:cs="Arial"/>
        </w:rPr>
      </w:pPr>
    </w:p>
    <w:sectPr w:rsidR="00BE1725" w:rsidRPr="00D734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0AD"/>
    <w:rsid w:val="000357E3"/>
    <w:rsid w:val="000E281B"/>
    <w:rsid w:val="001B23EA"/>
    <w:rsid w:val="00430BC9"/>
    <w:rsid w:val="00527445"/>
    <w:rsid w:val="00596A9C"/>
    <w:rsid w:val="007F1C8C"/>
    <w:rsid w:val="00851DBA"/>
    <w:rsid w:val="00862FD7"/>
    <w:rsid w:val="00AF78E1"/>
    <w:rsid w:val="00B150AD"/>
    <w:rsid w:val="00BE1725"/>
    <w:rsid w:val="00CF5DD8"/>
    <w:rsid w:val="00D734D6"/>
    <w:rsid w:val="00D83E8A"/>
    <w:rsid w:val="00D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FBE20"/>
  <w15:chartTrackingRefBased/>
  <w15:docId w15:val="{02C70CCA-0DBF-4515-B256-A7B03D4B2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D734D6"/>
    <w:pPr>
      <w:tabs>
        <w:tab w:val="center" w:pos="4153"/>
        <w:tab w:val="right" w:pos="8306"/>
      </w:tabs>
      <w:spacing w:after="0" w:line="240" w:lineRule="auto"/>
      <w:jc w:val="both"/>
    </w:pPr>
    <w:rPr>
      <w:rFonts w:ascii="Verdana" w:eastAsia="Times New Roman" w:hAnsi="Verdana"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rsid w:val="00D734D6"/>
    <w:rPr>
      <w:rFonts w:ascii="Verdana" w:eastAsia="Times New Roman" w:hAnsi="Verdana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9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Banks, Steve Mr (ARITC-LWC-BusSpt-AH)</dc:creator>
  <cp:keywords/>
  <dc:description/>
  <cp:lastModifiedBy>Ireland, John Mr</cp:lastModifiedBy>
  <cp:revision>9</cp:revision>
  <dcterms:created xsi:type="dcterms:W3CDTF">2019-05-23T15:51:00Z</dcterms:created>
  <dcterms:modified xsi:type="dcterms:W3CDTF">2019-06-03T10:41:00Z</dcterms:modified>
</cp:coreProperties>
</file>