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821" w:rsidRDefault="008D4821" w:rsidP="008D4821">
      <w:pPr>
        <w:spacing w:after="0"/>
        <w:jc w:val="right"/>
        <w:rPr>
          <w:rFonts w:ascii="Arial" w:hAnsi="Arial" w:cs="Arial"/>
          <w:b/>
          <w:bCs/>
          <w:u w:val="single"/>
        </w:rPr>
      </w:pPr>
      <w:r>
        <w:rPr>
          <w:rFonts w:ascii="Arial" w:hAnsi="Arial" w:cs="Arial"/>
          <w:b/>
          <w:bCs/>
          <w:u w:val="single"/>
        </w:rPr>
        <w:t xml:space="preserve">ANNEX </w:t>
      </w:r>
      <w:r>
        <w:rPr>
          <w:rFonts w:ascii="Arial" w:hAnsi="Arial" w:cs="Arial"/>
          <w:b/>
          <w:bCs/>
          <w:u w:val="single"/>
        </w:rPr>
        <w:t>A</w:t>
      </w:r>
      <w:r>
        <w:rPr>
          <w:rFonts w:ascii="Arial" w:hAnsi="Arial" w:cs="Arial"/>
          <w:b/>
          <w:bCs/>
          <w:u w:val="single"/>
        </w:rPr>
        <w:t xml:space="preserve"> TO </w:t>
      </w:r>
    </w:p>
    <w:p w:rsidR="008D4821" w:rsidRDefault="008D4821" w:rsidP="008D4821">
      <w:pPr>
        <w:spacing w:after="0"/>
        <w:jc w:val="right"/>
        <w:rPr>
          <w:rFonts w:ascii="Arial" w:hAnsi="Arial" w:cs="Arial"/>
          <w:b/>
          <w:bCs/>
          <w:u w:val="single"/>
        </w:rPr>
      </w:pPr>
      <w:r>
        <w:rPr>
          <w:rFonts w:ascii="Arial" w:hAnsi="Arial" w:cs="Arial"/>
          <w:b/>
          <w:bCs/>
          <w:u w:val="single"/>
        </w:rPr>
        <w:t>SCHEDULE 1 TO</w:t>
      </w:r>
    </w:p>
    <w:p w:rsidR="008D4821" w:rsidRDefault="008D4821" w:rsidP="008D4821">
      <w:pPr>
        <w:spacing w:after="0"/>
        <w:jc w:val="right"/>
        <w:rPr>
          <w:rFonts w:ascii="Arial" w:hAnsi="Arial" w:cs="Arial"/>
          <w:b/>
          <w:bCs/>
          <w:u w:val="single"/>
        </w:rPr>
      </w:pPr>
      <w:bookmarkStart w:id="0" w:name="_GoBack"/>
      <w:bookmarkEnd w:id="0"/>
      <w:r>
        <w:rPr>
          <w:rFonts w:ascii="Arial" w:hAnsi="Arial" w:cs="Arial"/>
          <w:b/>
          <w:bCs/>
          <w:u w:val="single"/>
        </w:rPr>
        <w:t>700002428</w:t>
      </w:r>
    </w:p>
    <w:p w:rsidR="003F3DFF" w:rsidRPr="003F3DFF" w:rsidRDefault="003F3DFF" w:rsidP="008D4821">
      <w:pPr>
        <w:spacing w:after="0" w:line="240" w:lineRule="auto"/>
        <w:jc w:val="right"/>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Arial"/>
          <w:b/>
          <w:szCs w:val="20"/>
          <w:u w:val="single"/>
          <w:lang w:eastAsia="en-GB"/>
        </w:rPr>
      </w:pPr>
      <w:r w:rsidRPr="003F3DFF">
        <w:rPr>
          <w:rFonts w:ascii="Arial" w:eastAsia="Times New Roman" w:hAnsi="Arial" w:cs="Times New Roman"/>
          <w:szCs w:val="20"/>
          <w:lang w:eastAsia="en-GB"/>
        </w:rPr>
        <w:tab/>
      </w: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2D9D9F8D">
      <w:pPr>
        <w:spacing w:after="0" w:line="240" w:lineRule="auto"/>
        <w:jc w:val="center"/>
        <w:rPr>
          <w:rFonts w:ascii="Arial" w:eastAsia="Times New Roman" w:hAnsi="Arial" w:cs="Arial"/>
          <w:b/>
          <w:bCs/>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r w:rsidRPr="003F3DFF">
        <w:rPr>
          <w:rFonts w:ascii="Arial" w:eastAsia="Times New Roman" w:hAnsi="Arial" w:cs="Arial"/>
          <w:b/>
          <w:u w:val="single"/>
          <w:lang w:eastAsia="en-GB"/>
        </w:rPr>
        <w:t xml:space="preserve"> </w:t>
      </w:r>
    </w:p>
    <w:p w:rsidR="003F3DFF" w:rsidRPr="003F3DFF" w:rsidRDefault="003F3DFF" w:rsidP="003F3DFF">
      <w:pPr>
        <w:spacing w:after="0" w:line="240" w:lineRule="auto"/>
        <w:ind w:right="2"/>
        <w:jc w:val="center"/>
        <w:rPr>
          <w:rFonts w:ascii="Arial" w:eastAsia="Times New Roman" w:hAnsi="Arial" w:cs="Arial"/>
          <w:b/>
          <w:sz w:val="40"/>
          <w:szCs w:val="40"/>
          <w:lang w:eastAsia="en-GB"/>
        </w:rPr>
      </w:pPr>
      <w:r w:rsidRPr="003F3DFF">
        <w:rPr>
          <w:rFonts w:ascii="Arial" w:eastAsia="Times New Roman" w:hAnsi="Arial" w:cs="Arial"/>
          <w:b/>
          <w:noProof/>
          <w:sz w:val="40"/>
          <w:szCs w:val="40"/>
          <w:lang w:eastAsia="en-GB"/>
        </w:rPr>
        <w:drawing>
          <wp:inline distT="0" distB="0" distL="0" distR="0" wp14:anchorId="23B6FC8C" wp14:editId="3E0346C6">
            <wp:extent cx="3048000" cy="2552700"/>
            <wp:effectExtent l="0" t="0" r="0" b="0"/>
            <wp:docPr id="3" name="Picture 3" descr="C:\Users\hessec736\AppData\Local\Microsoft\Windows\Temporary Internet Files\Content.Outlook\KFL3P4T8\Picture1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ssec736\AppData\Local\Microsoft\Windows\Temporary Internet Files\Content.Outlook\KFL3P4T8\Picture1 (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552700"/>
                    </a:xfrm>
                    <a:prstGeom prst="rect">
                      <a:avLst/>
                    </a:prstGeom>
                    <a:noFill/>
                    <a:ln>
                      <a:noFill/>
                    </a:ln>
                  </pic:spPr>
                </pic:pic>
              </a:graphicData>
            </a:graphic>
          </wp:inline>
        </w:drawing>
      </w:r>
    </w:p>
    <w:p w:rsidR="003F3DFF" w:rsidRPr="003F3DFF" w:rsidRDefault="003F3DFF" w:rsidP="003F3DFF">
      <w:pPr>
        <w:spacing w:after="0" w:line="240" w:lineRule="auto"/>
        <w:ind w:right="2"/>
        <w:jc w:val="center"/>
        <w:rPr>
          <w:rFonts w:ascii="Arial" w:eastAsia="Times New Roman" w:hAnsi="Arial" w:cs="Arial"/>
          <w:b/>
          <w:bCs/>
          <w:sz w:val="40"/>
          <w:szCs w:val="40"/>
          <w:lang w:eastAsia="en-GB"/>
        </w:rPr>
      </w:pPr>
    </w:p>
    <w:p w:rsidR="003F3DFF" w:rsidRPr="007B792D" w:rsidRDefault="003F3DFF"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Project HANNIBAL</w:t>
      </w:r>
    </w:p>
    <w:p w:rsidR="003F3DFF" w:rsidRPr="007B792D" w:rsidRDefault="003F3DFF" w:rsidP="003F3DFF">
      <w:pPr>
        <w:spacing w:after="0" w:line="240" w:lineRule="auto"/>
        <w:ind w:right="2"/>
        <w:jc w:val="center"/>
        <w:rPr>
          <w:rFonts w:ascii="Arial" w:eastAsia="Times New Roman" w:hAnsi="Arial" w:cs="Arial"/>
          <w:b/>
          <w:lang w:eastAsia="en-GB"/>
        </w:rPr>
      </w:pPr>
    </w:p>
    <w:p w:rsidR="003F3DFF" w:rsidRPr="007B792D" w:rsidRDefault="003F3DFF"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Command Staff and Tactical Training Group</w:t>
      </w:r>
    </w:p>
    <w:p w:rsidR="003F3DFF" w:rsidRPr="007B792D" w:rsidRDefault="003F3DFF" w:rsidP="003F3DFF">
      <w:pPr>
        <w:spacing w:before="240" w:after="0" w:line="240" w:lineRule="auto"/>
        <w:ind w:right="2"/>
        <w:jc w:val="center"/>
        <w:rPr>
          <w:rFonts w:ascii="Arial" w:eastAsia="Times New Roman" w:hAnsi="Arial" w:cs="Arial"/>
          <w:b/>
          <w:lang w:eastAsia="en-GB"/>
        </w:rPr>
      </w:pPr>
    </w:p>
    <w:p w:rsidR="003F3DFF" w:rsidRPr="007B792D" w:rsidRDefault="00567498"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Statement of Requirement (SOR)</w:t>
      </w:r>
    </w:p>
    <w:p w:rsidR="003F3DFF" w:rsidRPr="00C25351" w:rsidRDefault="003F3DFF" w:rsidP="003F3DFF">
      <w:pPr>
        <w:tabs>
          <w:tab w:val="left" w:pos="1276"/>
        </w:tabs>
        <w:spacing w:after="0" w:line="240" w:lineRule="auto"/>
        <w:ind w:left="993" w:hanging="993"/>
        <w:rPr>
          <w:rFonts w:ascii="Arial" w:eastAsia="Times New Roman" w:hAnsi="Arial" w:cs="Arial"/>
          <w:b/>
          <w:lang w:eastAsia="en-GB"/>
        </w:rPr>
      </w:pPr>
      <w:r w:rsidRPr="007B792D">
        <w:rPr>
          <w:rFonts w:ascii="Arial" w:eastAsia="Times New Roman" w:hAnsi="Arial" w:cs="Arial"/>
          <w:lang w:eastAsia="en-GB"/>
        </w:rPr>
        <w:t xml:space="preserve"> </w:t>
      </w:r>
    </w:p>
    <w:p w:rsidR="003F3DFF" w:rsidRPr="007B792D" w:rsidRDefault="003F3DFF" w:rsidP="2D9D9F8D">
      <w:pPr>
        <w:spacing w:after="0" w:line="240" w:lineRule="auto"/>
        <w:rPr>
          <w:rFonts w:ascii="Arial" w:eastAsia="Times New Roman" w:hAnsi="Arial" w:cs="Arial"/>
          <w:lang w:eastAsia="en-GB"/>
        </w:rPr>
      </w:pPr>
    </w:p>
    <w:p w:rsidR="003F3DFF" w:rsidRPr="007B792D" w:rsidRDefault="003F3DFF" w:rsidP="003F3DFF">
      <w:pPr>
        <w:spacing w:after="0" w:line="240" w:lineRule="auto"/>
        <w:ind w:right="2"/>
        <w:jc w:val="center"/>
        <w:rPr>
          <w:rFonts w:ascii="Arial" w:eastAsia="Times New Roman" w:hAnsi="Arial" w:cs="Arial"/>
          <w:b/>
          <w:lang w:eastAsia="en-GB"/>
        </w:rPr>
      </w:pPr>
    </w:p>
    <w:p w:rsidR="003F3DFF" w:rsidRPr="00D203AB" w:rsidRDefault="2D9D9F8D" w:rsidP="2D9D9F8D">
      <w:pPr>
        <w:spacing w:after="0" w:line="240" w:lineRule="auto"/>
        <w:ind w:right="2"/>
        <w:jc w:val="center"/>
        <w:rPr>
          <w:rFonts w:ascii="Arial" w:eastAsia="Times New Roman" w:hAnsi="Arial" w:cs="Arial"/>
          <w:b/>
          <w:bCs/>
          <w:color w:val="0D0D0D" w:themeColor="text1" w:themeTint="F2"/>
          <w:lang w:eastAsia="en-GB"/>
        </w:rPr>
        <w:sectPr w:rsidR="003F3DFF" w:rsidRPr="00D203AB" w:rsidSect="00397500">
          <w:headerReference w:type="default" r:id="rId9"/>
          <w:footerReference w:type="default" r:id="rId10"/>
          <w:headerReference w:type="first" r:id="rId11"/>
          <w:footerReference w:type="first" r:id="rId12"/>
          <w:pgSz w:w="11906" w:h="16838" w:code="9"/>
          <w:pgMar w:top="1135" w:right="1274" w:bottom="1134" w:left="1134" w:header="567" w:footer="96" w:gutter="0"/>
          <w:pgNumType w:start="1"/>
          <w:cols w:space="720"/>
          <w:titlePg/>
          <w:docGrid w:linePitch="299"/>
        </w:sectPr>
      </w:pPr>
      <w:r w:rsidRPr="2D9D9F8D">
        <w:rPr>
          <w:rFonts w:ascii="Arial" w:eastAsia="Times New Roman" w:hAnsi="Arial" w:cs="Arial"/>
          <w:b/>
          <w:bCs/>
          <w:color w:val="0D0D0D" w:themeColor="text1" w:themeTint="F2"/>
          <w:lang w:eastAsia="en-GB"/>
        </w:rPr>
        <w:t xml:space="preserve">Dated </w:t>
      </w:r>
      <w:r w:rsidR="004F1A5B">
        <w:rPr>
          <w:rFonts w:ascii="Arial" w:eastAsia="Times New Roman" w:hAnsi="Arial" w:cs="Arial"/>
          <w:b/>
          <w:bCs/>
          <w:color w:val="0D0D0D" w:themeColor="text1" w:themeTint="F2"/>
          <w:lang w:eastAsia="en-GB"/>
        </w:rPr>
        <w:t>10</w:t>
      </w:r>
      <w:r w:rsidRPr="2D9D9F8D">
        <w:rPr>
          <w:rFonts w:ascii="Arial" w:eastAsia="Times New Roman" w:hAnsi="Arial" w:cs="Arial"/>
          <w:b/>
          <w:bCs/>
          <w:color w:val="0D0D0D" w:themeColor="text1" w:themeTint="F2"/>
          <w:lang w:eastAsia="en-GB"/>
        </w:rPr>
        <w:t xml:space="preserve"> Ma</w:t>
      </w:r>
      <w:r w:rsidR="00DB6738">
        <w:rPr>
          <w:rFonts w:ascii="Arial" w:eastAsia="Times New Roman" w:hAnsi="Arial" w:cs="Arial"/>
          <w:b/>
          <w:bCs/>
          <w:color w:val="0D0D0D" w:themeColor="text1" w:themeTint="F2"/>
          <w:lang w:eastAsia="en-GB"/>
        </w:rPr>
        <w:t>y</w:t>
      </w:r>
      <w:r w:rsidRPr="2D9D9F8D">
        <w:rPr>
          <w:rFonts w:ascii="Arial" w:eastAsia="Times New Roman" w:hAnsi="Arial" w:cs="Arial"/>
          <w:b/>
          <w:bCs/>
          <w:color w:val="0D0D0D" w:themeColor="text1" w:themeTint="F2"/>
          <w:lang w:eastAsia="en-GB"/>
        </w:rPr>
        <w:t xml:space="preserve"> 19</w:t>
      </w:r>
    </w:p>
    <w:p w:rsidR="003F3DFF" w:rsidRPr="007B792D" w:rsidRDefault="003F3DFF" w:rsidP="003F3DFF">
      <w:pPr>
        <w:numPr>
          <w:ilvl w:val="7"/>
          <w:numId w:val="33"/>
        </w:numPr>
        <w:tabs>
          <w:tab w:val="num" w:pos="0"/>
        </w:tabs>
        <w:spacing w:before="240" w:after="60" w:line="240" w:lineRule="auto"/>
        <w:ind w:left="0" w:firstLine="0"/>
        <w:jc w:val="center"/>
        <w:outlineLvl w:val="7"/>
        <w:rPr>
          <w:rFonts w:ascii="Arial" w:eastAsia="Times New Roman" w:hAnsi="Arial" w:cs="Arial"/>
          <w:b/>
          <w:bCs/>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181"/>
        <w:gridCol w:w="2268"/>
        <w:gridCol w:w="2122"/>
      </w:tblGrid>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Project:</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0" w:line="240" w:lineRule="auto"/>
              <w:rPr>
                <w:rFonts w:ascii="Arial" w:eastAsia="Times New Roman" w:hAnsi="Arial" w:cs="Arial"/>
                <w:lang w:eastAsia="ja-JP"/>
              </w:rPr>
            </w:pPr>
            <w:r w:rsidRPr="007B792D">
              <w:rPr>
                <w:rFonts w:ascii="Arial" w:eastAsia="Times New Roman" w:hAnsi="Arial" w:cs="Arial"/>
                <w:lang w:eastAsia="ja-JP"/>
              </w:rPr>
              <w:t>HANNIBAL</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Date:</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FC43F1" w:rsidP="2D9D9F8D">
            <w:pPr>
              <w:spacing w:after="0" w:line="240" w:lineRule="auto"/>
              <w:rPr>
                <w:rFonts w:ascii="Arial" w:eastAsia="Times New Roman" w:hAnsi="Arial" w:cs="Arial"/>
                <w:color w:val="0D0D0D" w:themeColor="text1" w:themeTint="F2"/>
                <w:lang w:eastAsia="ja-JP"/>
              </w:rPr>
            </w:pPr>
            <w:r>
              <w:rPr>
                <w:rFonts w:ascii="Arial" w:eastAsia="Times New Roman" w:hAnsi="Arial" w:cs="Arial"/>
                <w:color w:val="0D0D0D" w:themeColor="text1" w:themeTint="F2"/>
                <w:lang w:eastAsia="ja-JP"/>
              </w:rPr>
              <w:t>1</w:t>
            </w:r>
            <w:r w:rsidR="005F073D">
              <w:rPr>
                <w:rFonts w:ascii="Arial" w:eastAsia="Times New Roman" w:hAnsi="Arial" w:cs="Arial"/>
                <w:color w:val="0D0D0D" w:themeColor="text1" w:themeTint="F2"/>
                <w:lang w:eastAsia="ja-JP"/>
              </w:rPr>
              <w:t>3</w:t>
            </w:r>
            <w:r w:rsidR="00DB6738">
              <w:rPr>
                <w:rFonts w:ascii="Arial" w:eastAsia="Times New Roman" w:hAnsi="Arial" w:cs="Arial"/>
                <w:color w:val="0D0D0D" w:themeColor="text1" w:themeTint="F2"/>
                <w:lang w:eastAsia="ja-JP"/>
              </w:rPr>
              <w:t xml:space="preserve"> May</w:t>
            </w:r>
            <w:r w:rsidR="2D9D9F8D" w:rsidRPr="2D9D9F8D">
              <w:rPr>
                <w:rFonts w:ascii="Arial" w:eastAsia="Times New Roman" w:hAnsi="Arial" w:cs="Arial"/>
                <w:color w:val="0D0D0D" w:themeColor="text1" w:themeTint="F2"/>
                <w:lang w:eastAsia="ja-JP"/>
              </w:rPr>
              <w:t xml:space="preserve"> 19</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Author:</w:t>
            </w:r>
          </w:p>
        </w:tc>
        <w:tc>
          <w:tcPr>
            <w:tcW w:w="7571" w:type="dxa"/>
            <w:gridSpan w:val="3"/>
            <w:tcBorders>
              <w:top w:val="single" w:sz="4" w:space="0" w:color="auto"/>
              <w:left w:val="single" w:sz="4" w:space="0" w:color="auto"/>
              <w:bottom w:val="single" w:sz="4" w:space="0" w:color="auto"/>
              <w:right w:val="single" w:sz="4" w:space="0" w:color="auto"/>
            </w:tcBorders>
            <w:hideMark/>
          </w:tcPr>
          <w:p w:rsidR="003F3DFF" w:rsidRPr="00A42C23" w:rsidRDefault="602B2F18" w:rsidP="602B2F18">
            <w:pPr>
              <w:spacing w:after="0" w:line="240" w:lineRule="auto"/>
              <w:rPr>
                <w:rFonts w:ascii="Arial" w:eastAsia="Times New Roman" w:hAnsi="Arial" w:cs="Arial"/>
                <w:color w:val="0D0D0D" w:themeColor="text1" w:themeTint="F2"/>
                <w:lang w:eastAsia="ja-JP"/>
              </w:rPr>
            </w:pPr>
            <w:r w:rsidRPr="602B2F18">
              <w:rPr>
                <w:rFonts w:ascii="Arial" w:eastAsia="Times New Roman" w:hAnsi="Arial" w:cs="Arial"/>
                <w:color w:val="0D0D0D" w:themeColor="text1" w:themeTint="F2"/>
                <w:lang w:eastAsia="ja-JP"/>
              </w:rPr>
              <w:t>LWC-PD2-PM1a</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Owner:</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5A0FCF" w:rsidP="003F3DFF">
            <w:pPr>
              <w:spacing w:after="0" w:line="240" w:lineRule="auto"/>
              <w:rPr>
                <w:rFonts w:ascii="Arial" w:eastAsia="Times New Roman" w:hAnsi="Arial" w:cs="Arial"/>
                <w:color w:val="0D0D0D" w:themeColor="text1" w:themeTint="F2"/>
                <w:lang w:eastAsia="ja-JP"/>
              </w:rPr>
            </w:pPr>
            <w:r w:rsidRPr="00A42C23">
              <w:rPr>
                <w:rFonts w:ascii="Arial" w:eastAsia="Times New Roman" w:hAnsi="Arial" w:cs="Arial"/>
                <w:color w:val="0D0D0D" w:themeColor="text1" w:themeTint="F2"/>
                <w:lang w:eastAsia="ja-JP"/>
              </w:rPr>
              <w:t>CTG-CSTTG-Comd</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Document Ref:</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3F3DFF" w:rsidP="003F3DFF">
            <w:pPr>
              <w:spacing w:after="0" w:line="240" w:lineRule="auto"/>
              <w:rPr>
                <w:rFonts w:ascii="Arial" w:eastAsia="Times New Roman" w:hAnsi="Arial" w:cs="Arial"/>
                <w:color w:val="0D0D0D" w:themeColor="text1" w:themeTint="F2"/>
                <w:lang w:eastAsia="ja-JP"/>
              </w:rPr>
            </w:pP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Version No:</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2D9D9F8D" w:rsidP="2D9D9F8D">
            <w:pPr>
              <w:spacing w:after="0" w:line="240" w:lineRule="auto"/>
              <w:rPr>
                <w:rFonts w:ascii="Arial" w:eastAsia="Times New Roman" w:hAnsi="Arial" w:cs="Arial"/>
                <w:color w:val="0D0D0D" w:themeColor="text1" w:themeTint="F2"/>
                <w:lang w:eastAsia="ja-JP"/>
              </w:rPr>
            </w:pPr>
            <w:r w:rsidRPr="2D9D9F8D">
              <w:rPr>
                <w:rFonts w:ascii="Arial" w:eastAsia="Times New Roman" w:hAnsi="Arial" w:cs="Arial"/>
                <w:color w:val="0D0D0D" w:themeColor="text1" w:themeTint="F2"/>
                <w:lang w:eastAsia="ja-JP"/>
              </w:rPr>
              <w:t>v</w:t>
            </w:r>
            <w:r w:rsidR="004F1A5B">
              <w:rPr>
                <w:rFonts w:ascii="Arial" w:eastAsia="Times New Roman" w:hAnsi="Arial" w:cs="Arial"/>
                <w:color w:val="0D0D0D" w:themeColor="text1" w:themeTint="F2"/>
                <w:lang w:eastAsia="ja-JP"/>
              </w:rPr>
              <w:t>1.</w:t>
            </w:r>
            <w:r w:rsidR="005F073D">
              <w:rPr>
                <w:rFonts w:ascii="Arial" w:eastAsia="Times New Roman" w:hAnsi="Arial" w:cs="Arial"/>
                <w:color w:val="0D0D0D" w:themeColor="text1" w:themeTint="F2"/>
                <w:lang w:eastAsia="ja-JP"/>
              </w:rPr>
              <w:t>2</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lang w:eastAsia="ja-JP"/>
              </w:rPr>
            </w:pPr>
            <w:r w:rsidRPr="007B792D">
              <w:rPr>
                <w:rFonts w:ascii="Arial" w:eastAsia="Times New Roman" w:hAnsi="Arial" w:cs="Arial"/>
                <w:b/>
                <w:bCs/>
                <w:lang w:eastAsia="ja-JP"/>
              </w:rPr>
              <w:t>Originator:</w:t>
            </w:r>
          </w:p>
        </w:tc>
        <w:tc>
          <w:tcPr>
            <w:tcW w:w="3181" w:type="dxa"/>
            <w:tcBorders>
              <w:top w:val="single" w:sz="4" w:space="0" w:color="auto"/>
              <w:left w:val="single" w:sz="4" w:space="0" w:color="auto"/>
              <w:bottom w:val="single" w:sz="4" w:space="0" w:color="auto"/>
              <w:right w:val="single" w:sz="4" w:space="0" w:color="auto"/>
            </w:tcBorders>
            <w:hideMark/>
          </w:tcPr>
          <w:p w:rsidR="003F3DFF" w:rsidRPr="00A42C23" w:rsidRDefault="602B2F18" w:rsidP="602B2F18">
            <w:pPr>
              <w:spacing w:after="0" w:line="240" w:lineRule="auto"/>
              <w:rPr>
                <w:rFonts w:ascii="Arial" w:eastAsia="Times New Roman" w:hAnsi="Arial" w:cs="Arial"/>
                <w:color w:val="0D0D0D" w:themeColor="text1" w:themeTint="F2"/>
                <w:lang w:eastAsia="ja-JP"/>
              </w:rPr>
            </w:pPr>
            <w:r w:rsidRPr="602B2F18">
              <w:rPr>
                <w:rFonts w:ascii="Arial" w:eastAsia="Times New Roman" w:hAnsi="Arial" w:cs="Arial"/>
                <w:color w:val="0D0D0D" w:themeColor="text1" w:themeTint="F2"/>
                <w:lang w:eastAsia="ja-JP"/>
              </w:rPr>
              <w:t>LWC-PD2-PM1a</w:t>
            </w:r>
          </w:p>
        </w:tc>
        <w:tc>
          <w:tcPr>
            <w:tcW w:w="2268" w:type="dxa"/>
            <w:tcBorders>
              <w:top w:val="single" w:sz="4" w:space="0" w:color="auto"/>
              <w:left w:val="single" w:sz="4" w:space="0" w:color="auto"/>
              <w:bottom w:val="single" w:sz="4" w:space="0" w:color="auto"/>
              <w:right w:val="single" w:sz="4" w:space="0" w:color="auto"/>
            </w:tcBorders>
            <w:hideMark/>
          </w:tcPr>
          <w:p w:rsidR="003F3DFF" w:rsidRPr="00A42C23" w:rsidRDefault="003F3DFF" w:rsidP="003F3DFF">
            <w:pPr>
              <w:spacing w:after="0" w:line="240" w:lineRule="auto"/>
              <w:rPr>
                <w:rFonts w:ascii="Arial" w:eastAsia="Times New Roman" w:hAnsi="Arial" w:cs="Arial"/>
                <w:b/>
                <w:bCs/>
                <w:color w:val="0D0D0D" w:themeColor="text1" w:themeTint="F2"/>
                <w:lang w:eastAsia="ja-JP"/>
              </w:rPr>
            </w:pPr>
            <w:r w:rsidRPr="00A42C23">
              <w:rPr>
                <w:rFonts w:ascii="Arial" w:eastAsia="Times New Roman" w:hAnsi="Arial" w:cs="Arial"/>
                <w:b/>
                <w:bCs/>
                <w:color w:val="0D0D0D" w:themeColor="text1" w:themeTint="F2"/>
                <w:lang w:eastAsia="ja-JP"/>
              </w:rPr>
              <w:t>Project Manager:</w:t>
            </w:r>
          </w:p>
        </w:tc>
        <w:tc>
          <w:tcPr>
            <w:tcW w:w="2122" w:type="dxa"/>
            <w:tcBorders>
              <w:top w:val="single" w:sz="4" w:space="0" w:color="auto"/>
              <w:left w:val="single" w:sz="4" w:space="0" w:color="auto"/>
              <w:bottom w:val="single" w:sz="4" w:space="0" w:color="auto"/>
              <w:right w:val="single" w:sz="4" w:space="0" w:color="auto"/>
            </w:tcBorders>
            <w:hideMark/>
          </w:tcPr>
          <w:p w:rsidR="003F3DFF" w:rsidRPr="00A42C23" w:rsidRDefault="008039C7" w:rsidP="003F3DFF">
            <w:pPr>
              <w:tabs>
                <w:tab w:val="right" w:pos="2761"/>
              </w:tabs>
              <w:spacing w:after="0" w:line="240" w:lineRule="auto"/>
              <w:rPr>
                <w:rFonts w:ascii="Arial" w:eastAsia="Times New Roman" w:hAnsi="Arial" w:cs="Arial"/>
                <w:color w:val="0D0D0D" w:themeColor="text1" w:themeTint="F2"/>
                <w:lang w:eastAsia="ja-JP"/>
              </w:rPr>
            </w:pPr>
            <w:r w:rsidRPr="00A42C23">
              <w:rPr>
                <w:rFonts w:ascii="Arial" w:eastAsia="Times New Roman" w:hAnsi="Arial" w:cs="Arial"/>
                <w:color w:val="0D0D0D" w:themeColor="text1" w:themeTint="F2"/>
                <w:lang w:eastAsia="ja-JP"/>
              </w:rPr>
              <w:t>LWC PD3-PM1</w:t>
            </w:r>
            <w:r w:rsidR="003F3DFF" w:rsidRPr="00A42C23">
              <w:rPr>
                <w:rFonts w:ascii="Arial" w:eastAsia="Times New Roman" w:hAnsi="Arial" w:cs="Arial"/>
                <w:color w:val="0D0D0D" w:themeColor="text1" w:themeTint="F2"/>
                <w:lang w:eastAsia="ja-JP"/>
              </w:rPr>
              <w:tab/>
            </w:r>
          </w:p>
        </w:tc>
      </w:tr>
    </w:tbl>
    <w:p w:rsidR="003F3DFF" w:rsidRPr="007B792D" w:rsidRDefault="003F3DFF" w:rsidP="003F3DFF">
      <w:pPr>
        <w:spacing w:after="0" w:line="240" w:lineRule="auto"/>
        <w:jc w:val="both"/>
        <w:rPr>
          <w:rFonts w:ascii="Arial" w:eastAsia="Times New Roman" w:hAnsi="Arial" w:cs="Arial"/>
          <w:lang w:eastAsia="en-GB"/>
        </w:rPr>
      </w:pPr>
    </w:p>
    <w:p w:rsidR="003F3DFF" w:rsidRPr="007B792D" w:rsidRDefault="003F3DFF" w:rsidP="003F3DFF">
      <w:pPr>
        <w:spacing w:after="0" w:line="240" w:lineRule="auto"/>
        <w:jc w:val="both"/>
        <w:rPr>
          <w:rFonts w:ascii="Arial" w:eastAsia="Times New Roman" w:hAnsi="Arial" w:cs="Arial"/>
          <w:b/>
          <w:bCs/>
          <w:lang w:eastAsia="en-GB"/>
        </w:rPr>
      </w:pPr>
      <w:r w:rsidRPr="007B792D">
        <w:rPr>
          <w:rFonts w:ascii="Arial" w:eastAsia="Times New Roman" w:hAnsi="Arial" w:cs="Arial"/>
          <w:b/>
          <w:bCs/>
          <w:lang w:eastAsia="en-GB"/>
        </w:rPr>
        <w:t>Amendment History</w:t>
      </w:r>
    </w:p>
    <w:p w:rsidR="003F3DFF" w:rsidRPr="007B792D" w:rsidRDefault="003F3DFF" w:rsidP="003F3DFF">
      <w:pPr>
        <w:spacing w:after="0" w:line="240" w:lineRule="auto"/>
        <w:jc w:val="both"/>
        <w:rPr>
          <w:rFonts w:ascii="Arial" w:eastAsia="Times New Roman" w:hAnsi="Arial" w:cs="Arial"/>
          <w:lang w:eastAsia="en-G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98"/>
        <w:gridCol w:w="4111"/>
      </w:tblGrid>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Revision date</w:t>
            </w:r>
          </w:p>
        </w:tc>
        <w:tc>
          <w:tcPr>
            <w:tcW w:w="3998"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Summary of changes</w:t>
            </w:r>
          </w:p>
        </w:tc>
        <w:tc>
          <w:tcPr>
            <w:tcW w:w="4111" w:type="dxa"/>
            <w:tcBorders>
              <w:top w:val="single" w:sz="4" w:space="0" w:color="auto"/>
              <w:left w:val="single" w:sz="4" w:space="0" w:color="auto"/>
              <w:bottom w:val="single" w:sz="4" w:space="0" w:color="auto"/>
              <w:right w:val="single" w:sz="4" w:space="0" w:color="auto"/>
            </w:tcBorders>
            <w:hideMark/>
          </w:tcPr>
          <w:p w:rsidR="003F3DFF" w:rsidRPr="007B792D" w:rsidRDefault="00567498"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Action taken</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A42C23" w:rsidP="003F3DFF">
            <w:pPr>
              <w:spacing w:after="0" w:line="240" w:lineRule="auto"/>
              <w:rPr>
                <w:rFonts w:ascii="Arial" w:eastAsia="Times New Roman" w:hAnsi="Arial" w:cs="Arial"/>
                <w:lang w:eastAsia="ja-JP"/>
              </w:rPr>
            </w:pPr>
            <w:r>
              <w:rPr>
                <w:rFonts w:ascii="Arial" w:eastAsia="Times New Roman" w:hAnsi="Arial" w:cs="Arial"/>
                <w:lang w:eastAsia="ja-JP"/>
              </w:rPr>
              <w:t>6 Mar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before="40" w:after="80" w:line="240" w:lineRule="auto"/>
              <w:rPr>
                <w:rFonts w:ascii="Arial" w:eastAsia="Times New Roman" w:hAnsi="Arial" w:cs="Arial"/>
                <w:lang w:eastAsia="ja-JP"/>
              </w:rPr>
            </w:pPr>
            <w:r w:rsidRPr="007B792D">
              <w:rPr>
                <w:rFonts w:ascii="Arial" w:eastAsia="Times New Roman" w:hAnsi="Arial" w:cs="Arial"/>
                <w:lang w:eastAsia="ja-JP"/>
              </w:rPr>
              <w:t>User requirements verified with CSTTG subject matter experts</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before="40" w:after="80" w:line="240" w:lineRule="auto"/>
              <w:rPr>
                <w:rFonts w:ascii="Arial" w:eastAsia="Times New Roman" w:hAnsi="Arial" w:cs="Arial"/>
                <w:lang w:eastAsia="ja-JP"/>
              </w:rPr>
            </w:pPr>
            <w:r w:rsidRPr="007B792D">
              <w:rPr>
                <w:rFonts w:ascii="Arial" w:eastAsia="Times New Roman" w:hAnsi="Arial" w:cs="Arial"/>
                <w:lang w:eastAsia="ja-JP"/>
              </w:rPr>
              <w:t>Revised text reviewed with CSTTG subject matter experts</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after="0" w:line="240" w:lineRule="auto"/>
              <w:rPr>
                <w:rFonts w:ascii="Arial" w:eastAsia="Times New Roman" w:hAnsi="Arial" w:cs="Arial"/>
                <w:lang w:eastAsia="ja-JP"/>
              </w:rPr>
            </w:pPr>
            <w:r>
              <w:rPr>
                <w:rFonts w:ascii="Arial" w:eastAsia="Times New Roman" w:hAnsi="Arial" w:cs="Arial"/>
                <w:lang w:eastAsia="ja-JP"/>
              </w:rPr>
              <w:t>11 Apr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before="40" w:after="80" w:line="240" w:lineRule="auto"/>
              <w:rPr>
                <w:rFonts w:ascii="Arial" w:eastAsia="Times New Roman" w:hAnsi="Arial" w:cs="Arial"/>
                <w:lang w:eastAsia="ja-JP"/>
              </w:rPr>
            </w:pPr>
            <w:r>
              <w:rPr>
                <w:rFonts w:ascii="Arial" w:eastAsia="Times New Roman" w:hAnsi="Arial" w:cs="Arial"/>
                <w:lang w:eastAsia="ja-JP"/>
              </w:rPr>
              <w:t>User requirements verified with senior stakeholders</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before="40" w:after="80" w:line="240" w:lineRule="auto"/>
              <w:rPr>
                <w:rFonts w:ascii="Arial" w:eastAsia="Times New Roman" w:hAnsi="Arial" w:cs="Arial"/>
                <w:lang w:eastAsia="ja-JP"/>
              </w:rPr>
            </w:pPr>
            <w:r>
              <w:rPr>
                <w:rFonts w:ascii="Arial" w:eastAsia="Times New Roman" w:hAnsi="Arial" w:cs="Arial"/>
                <w:lang w:eastAsia="ja-JP"/>
              </w:rPr>
              <w:t>Changes to text following senior stakeholder review</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after="0" w:line="240" w:lineRule="auto"/>
              <w:rPr>
                <w:rFonts w:ascii="Arial" w:eastAsia="Times New Roman" w:hAnsi="Arial" w:cs="Arial"/>
                <w:lang w:eastAsia="ja-JP"/>
              </w:rPr>
            </w:pPr>
            <w:r>
              <w:rPr>
                <w:rFonts w:ascii="Arial" w:eastAsia="Times New Roman" w:hAnsi="Arial" w:cs="Arial"/>
                <w:lang w:eastAsia="ja-JP"/>
              </w:rPr>
              <w:t>8 May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before="40" w:after="80" w:line="240" w:lineRule="auto"/>
              <w:rPr>
                <w:rFonts w:ascii="Arial" w:eastAsia="Times New Roman" w:hAnsi="Arial" w:cs="Arial"/>
                <w:lang w:eastAsia="ja-JP"/>
              </w:rPr>
            </w:pPr>
            <w:r>
              <w:rPr>
                <w:rFonts w:ascii="Arial" w:eastAsia="Times New Roman" w:hAnsi="Arial" w:cs="Arial"/>
                <w:lang w:eastAsia="ja-JP"/>
              </w:rPr>
              <w:t>Final review</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before="40" w:after="80" w:line="240" w:lineRule="auto"/>
              <w:rPr>
                <w:rFonts w:ascii="Arial" w:eastAsia="Times New Roman" w:hAnsi="Arial" w:cs="Arial"/>
                <w:lang w:eastAsia="ja-JP"/>
              </w:rPr>
            </w:pPr>
            <w:r>
              <w:rPr>
                <w:rFonts w:ascii="Arial" w:eastAsia="Times New Roman" w:hAnsi="Arial" w:cs="Arial"/>
                <w:lang w:eastAsia="ja-JP"/>
              </w:rPr>
              <w:t>Issued as Version 1.0</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after="0" w:line="240" w:lineRule="auto"/>
              <w:rPr>
                <w:rFonts w:ascii="Arial" w:eastAsia="Times New Roman" w:hAnsi="Arial" w:cs="Arial"/>
                <w:lang w:eastAsia="ja-JP"/>
              </w:rPr>
            </w:pPr>
            <w:r>
              <w:rPr>
                <w:rFonts w:ascii="Arial" w:eastAsia="Times New Roman" w:hAnsi="Arial" w:cs="Arial"/>
                <w:lang w:eastAsia="ja-JP"/>
              </w:rPr>
              <w:t>10 May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before="40" w:after="80" w:line="240" w:lineRule="auto"/>
              <w:rPr>
                <w:rFonts w:ascii="Arial" w:eastAsia="Times New Roman" w:hAnsi="Arial" w:cs="Arial"/>
                <w:lang w:eastAsia="ja-JP"/>
              </w:rPr>
            </w:pPr>
            <w:r>
              <w:rPr>
                <w:rFonts w:ascii="Arial" w:eastAsia="Times New Roman" w:hAnsi="Arial" w:cs="Arial"/>
                <w:lang w:eastAsia="ja-JP"/>
              </w:rPr>
              <w:t>SOR updated to include cross references to the URD</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before="40" w:after="80" w:line="240" w:lineRule="auto"/>
              <w:rPr>
                <w:rFonts w:ascii="Arial" w:eastAsia="Times New Roman" w:hAnsi="Arial" w:cs="Arial"/>
                <w:lang w:eastAsia="ja-JP"/>
              </w:rPr>
            </w:pPr>
            <w:r>
              <w:rPr>
                <w:rFonts w:ascii="Arial" w:eastAsia="Times New Roman" w:hAnsi="Arial" w:cs="Arial"/>
                <w:lang w:eastAsia="ja-JP"/>
              </w:rPr>
              <w:t>Issued as Version 1.1</w:t>
            </w:r>
          </w:p>
        </w:tc>
      </w:tr>
      <w:tr w:rsidR="005F073D"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5F073D" w:rsidRDefault="005F073D" w:rsidP="003F3DFF">
            <w:pPr>
              <w:spacing w:after="0" w:line="240" w:lineRule="auto"/>
              <w:rPr>
                <w:rFonts w:ascii="Arial" w:eastAsia="Times New Roman" w:hAnsi="Arial" w:cs="Arial"/>
                <w:lang w:eastAsia="ja-JP"/>
              </w:rPr>
            </w:pPr>
            <w:r>
              <w:rPr>
                <w:rFonts w:ascii="Arial" w:eastAsia="Times New Roman" w:hAnsi="Arial" w:cs="Arial"/>
                <w:lang w:eastAsia="ja-JP"/>
              </w:rPr>
              <w:t>13 May 19</w:t>
            </w:r>
          </w:p>
        </w:tc>
        <w:tc>
          <w:tcPr>
            <w:tcW w:w="3998" w:type="dxa"/>
            <w:tcBorders>
              <w:top w:val="single" w:sz="4" w:space="0" w:color="auto"/>
              <w:left w:val="single" w:sz="4" w:space="0" w:color="auto"/>
              <w:bottom w:val="single" w:sz="4" w:space="0" w:color="auto"/>
              <w:right w:val="single" w:sz="4" w:space="0" w:color="auto"/>
            </w:tcBorders>
          </w:tcPr>
          <w:p w:rsidR="005F073D" w:rsidRDefault="005F073D" w:rsidP="003F3DFF">
            <w:pPr>
              <w:spacing w:before="40" w:after="80" w:line="240" w:lineRule="auto"/>
              <w:rPr>
                <w:rFonts w:ascii="Arial" w:eastAsia="Times New Roman" w:hAnsi="Arial" w:cs="Arial"/>
                <w:lang w:eastAsia="ja-JP"/>
              </w:rPr>
            </w:pPr>
            <w:r>
              <w:rPr>
                <w:rFonts w:ascii="Arial" w:eastAsia="Times New Roman" w:hAnsi="Arial" w:cs="Arial"/>
                <w:lang w:eastAsia="ja-JP"/>
              </w:rPr>
              <w:t xml:space="preserve">Final </w:t>
            </w:r>
            <w:r w:rsidR="00D14C44">
              <w:rPr>
                <w:rFonts w:ascii="Arial" w:eastAsia="Times New Roman" w:hAnsi="Arial" w:cs="Arial"/>
                <w:lang w:eastAsia="ja-JP"/>
              </w:rPr>
              <w:t>check by PD3PM1 and sent to Army Commercial</w:t>
            </w:r>
            <w:r w:rsidR="008128A0">
              <w:rPr>
                <w:rFonts w:ascii="Arial" w:eastAsia="Times New Roman" w:hAnsi="Arial" w:cs="Arial"/>
                <w:lang w:eastAsia="ja-JP"/>
              </w:rPr>
              <w:t xml:space="preserve"> for inclusion of Annex references</w:t>
            </w:r>
          </w:p>
        </w:tc>
        <w:tc>
          <w:tcPr>
            <w:tcW w:w="4111" w:type="dxa"/>
            <w:tcBorders>
              <w:top w:val="single" w:sz="4" w:space="0" w:color="auto"/>
              <w:left w:val="single" w:sz="4" w:space="0" w:color="auto"/>
              <w:bottom w:val="single" w:sz="4" w:space="0" w:color="auto"/>
              <w:right w:val="single" w:sz="4" w:space="0" w:color="auto"/>
            </w:tcBorders>
          </w:tcPr>
          <w:p w:rsidR="005F073D" w:rsidRDefault="00D14C44" w:rsidP="003F3DFF">
            <w:pPr>
              <w:spacing w:before="40" w:after="80" w:line="240" w:lineRule="auto"/>
              <w:rPr>
                <w:rFonts w:ascii="Arial" w:eastAsia="Times New Roman" w:hAnsi="Arial" w:cs="Arial"/>
                <w:lang w:eastAsia="ja-JP"/>
              </w:rPr>
            </w:pPr>
            <w:r>
              <w:rPr>
                <w:rFonts w:ascii="Arial" w:eastAsia="Times New Roman" w:hAnsi="Arial" w:cs="Arial"/>
                <w:lang w:eastAsia="ja-JP"/>
              </w:rPr>
              <w:t>Issues as Version 1.2</w:t>
            </w:r>
          </w:p>
        </w:tc>
      </w:tr>
    </w:tbl>
    <w:p w:rsidR="003F3DFF" w:rsidRPr="007B792D" w:rsidRDefault="003F3DFF" w:rsidP="003F3DFF">
      <w:pPr>
        <w:spacing w:after="0" w:line="240" w:lineRule="auto"/>
        <w:jc w:val="both"/>
        <w:rPr>
          <w:rFonts w:ascii="Arial" w:eastAsia="Times New Roman" w:hAnsi="Arial" w:cs="Arial"/>
          <w:lang w:eastAsia="en-GB"/>
        </w:rPr>
      </w:pPr>
    </w:p>
    <w:p w:rsidR="003F3DFF" w:rsidRPr="007B792D" w:rsidRDefault="003F3DFF" w:rsidP="003F3DFF">
      <w:pPr>
        <w:spacing w:after="0" w:line="240" w:lineRule="auto"/>
        <w:jc w:val="both"/>
        <w:rPr>
          <w:rFonts w:ascii="Arial" w:eastAsia="Times New Roman" w:hAnsi="Arial" w:cs="Arial"/>
          <w:b/>
          <w:lang w:eastAsia="en-GB"/>
        </w:rPr>
      </w:pPr>
    </w:p>
    <w:p w:rsidR="003F3DFF" w:rsidRPr="007B792D" w:rsidRDefault="003F3DFF" w:rsidP="003F3DFF">
      <w:pPr>
        <w:spacing w:after="0" w:line="240" w:lineRule="auto"/>
        <w:jc w:val="both"/>
        <w:rPr>
          <w:rFonts w:ascii="Arial" w:eastAsia="Times New Roman" w:hAnsi="Arial" w:cs="Arial"/>
          <w:lang w:eastAsia="en-GB"/>
        </w:rPr>
      </w:pPr>
      <w:r w:rsidRPr="007B792D">
        <w:rPr>
          <w:rFonts w:ascii="Arial" w:eastAsia="Times New Roman" w:hAnsi="Arial" w:cs="Arial"/>
          <w:b/>
          <w:bCs/>
          <w:lang w:eastAsia="en-GB"/>
        </w:rPr>
        <w:t xml:space="preserve">Approval. </w:t>
      </w:r>
      <w:r w:rsidRPr="007B792D">
        <w:rPr>
          <w:rFonts w:ascii="Arial" w:eastAsia="Times New Roman" w:hAnsi="Arial" w:cs="Arial"/>
          <w:lang w:eastAsia="en-GB"/>
        </w:rPr>
        <w:t xml:space="preserve">This document </w:t>
      </w:r>
      <w:r w:rsidR="00C316AF">
        <w:rPr>
          <w:rFonts w:ascii="Arial" w:eastAsia="Times New Roman" w:hAnsi="Arial" w:cs="Arial"/>
          <w:lang w:eastAsia="en-GB"/>
        </w:rPr>
        <w:t>requires the following approval</w:t>
      </w:r>
      <w:r w:rsidRPr="007B792D">
        <w:rPr>
          <w:rFonts w:ascii="Arial" w:eastAsia="Times New Roman" w:hAnsi="Arial" w:cs="Arial"/>
          <w:lang w:eastAsia="en-GB"/>
        </w:rPr>
        <w:t>:</w:t>
      </w:r>
    </w:p>
    <w:p w:rsidR="003F3DFF" w:rsidRPr="007B792D" w:rsidRDefault="003F3DFF" w:rsidP="003F3DFF">
      <w:pPr>
        <w:spacing w:after="0" w:line="240" w:lineRule="auto"/>
        <w:jc w:val="both"/>
        <w:rPr>
          <w:rFonts w:ascii="Arial" w:eastAsia="Times New Roman" w:hAnsi="Arial" w:cs="Arial"/>
          <w:lang w:eastAsia="en-G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4111"/>
        <w:gridCol w:w="2693"/>
        <w:gridCol w:w="1276"/>
      </w:tblGrid>
      <w:tr w:rsidR="003F3DFF" w:rsidRPr="007B792D" w:rsidTr="008039C7">
        <w:trPr>
          <w:trHeight w:val="397"/>
        </w:trPr>
        <w:tc>
          <w:tcPr>
            <w:tcW w:w="1730"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Name</w:t>
            </w:r>
          </w:p>
        </w:tc>
        <w:tc>
          <w:tcPr>
            <w:tcW w:w="4111"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Signature</w:t>
            </w:r>
          </w:p>
        </w:tc>
        <w:tc>
          <w:tcPr>
            <w:tcW w:w="2693"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Appointment</w:t>
            </w:r>
          </w:p>
        </w:tc>
        <w:tc>
          <w:tcPr>
            <w:tcW w:w="1276"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Date</w:t>
            </w:r>
          </w:p>
        </w:tc>
      </w:tr>
      <w:tr w:rsidR="003F3DFF" w:rsidRPr="007B792D" w:rsidTr="008039C7">
        <w:trPr>
          <w:trHeight w:val="397"/>
        </w:trPr>
        <w:tc>
          <w:tcPr>
            <w:tcW w:w="1730" w:type="dxa"/>
            <w:tcBorders>
              <w:top w:val="single" w:sz="4" w:space="0" w:color="auto"/>
              <w:left w:val="single" w:sz="4" w:space="0" w:color="auto"/>
              <w:bottom w:val="single" w:sz="4" w:space="0" w:color="auto"/>
              <w:right w:val="single" w:sz="4" w:space="0" w:color="auto"/>
            </w:tcBorders>
          </w:tcPr>
          <w:p w:rsidR="003F3DFF" w:rsidRPr="007B792D" w:rsidRDefault="00F046C4" w:rsidP="003F3DFF">
            <w:pPr>
              <w:spacing w:after="20" w:line="240" w:lineRule="auto"/>
              <w:rPr>
                <w:rFonts w:ascii="Arial" w:eastAsia="Times New Roman" w:hAnsi="Arial" w:cs="Arial"/>
                <w:lang w:eastAsia="ja-JP"/>
              </w:rPr>
            </w:pPr>
            <w:r>
              <w:rPr>
                <w:rFonts w:ascii="Arial" w:eastAsia="Times New Roman" w:hAnsi="Arial" w:cs="Arial"/>
                <w:lang w:eastAsia="ja-JP"/>
              </w:rPr>
              <w:t>REDACTED</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20" w:line="240" w:lineRule="auto"/>
              <w:rPr>
                <w:rFonts w:ascii="Arial" w:eastAsia="Times New Roman" w:hAnsi="Arial"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20" w:line="240" w:lineRule="auto"/>
              <w:rPr>
                <w:rFonts w:ascii="Arial" w:eastAsia="Times New Roman" w:hAnsi="Arial" w:cs="Arial"/>
                <w:lang w:eastAsia="ja-JP"/>
              </w:rPr>
            </w:pPr>
            <w:r w:rsidRPr="007B792D">
              <w:rPr>
                <w:rFonts w:ascii="Arial" w:eastAsia="Times New Roman" w:hAnsi="Arial" w:cs="Arial"/>
                <w:lang w:eastAsia="ja-JP"/>
              </w:rPr>
              <w:t>Commander CSTTG</w:t>
            </w:r>
          </w:p>
          <w:p w:rsidR="003F3DFF" w:rsidRPr="007B792D" w:rsidRDefault="003F3DFF" w:rsidP="003F3DFF">
            <w:pPr>
              <w:spacing w:after="20" w:line="240" w:lineRule="auto"/>
              <w:rPr>
                <w:rFonts w:ascii="Arial" w:eastAsia="Times New Roman" w:hAnsi="Arial" w:cs="Arial"/>
                <w:lang w:eastAsia="ja-JP"/>
              </w:rPr>
            </w:pPr>
            <w:r w:rsidRPr="007B792D">
              <w:rPr>
                <w:rFonts w:ascii="Arial" w:eastAsia="Times New Roman" w:hAnsi="Arial" w:cs="Arial"/>
                <w:lang w:eastAsia="ja-JP"/>
              </w:rPr>
              <w:t>(Lead Customer)</w:t>
            </w:r>
          </w:p>
        </w:tc>
        <w:tc>
          <w:tcPr>
            <w:tcW w:w="1276"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20" w:line="240" w:lineRule="auto"/>
              <w:rPr>
                <w:rFonts w:ascii="Arial" w:eastAsia="Times New Roman" w:hAnsi="Arial" w:cs="Arial"/>
                <w:lang w:eastAsia="ja-JP"/>
              </w:rPr>
            </w:pPr>
          </w:p>
        </w:tc>
      </w:tr>
    </w:tbl>
    <w:p w:rsidR="003F3DFF" w:rsidRPr="007B792D" w:rsidRDefault="003F3DFF" w:rsidP="003F3DFF">
      <w:pPr>
        <w:spacing w:after="0" w:line="240" w:lineRule="auto"/>
        <w:rPr>
          <w:rFonts w:ascii="Arial" w:eastAsia="Times New Roman" w:hAnsi="Arial" w:cs="Arial"/>
          <w:lang w:eastAsia="en-GB"/>
        </w:rPr>
      </w:pPr>
    </w:p>
    <w:p w:rsidR="003F3DFF" w:rsidRPr="007B792D" w:rsidRDefault="003F3DFF" w:rsidP="003F3DFF">
      <w:pPr>
        <w:spacing w:after="0" w:line="240" w:lineRule="auto"/>
        <w:rPr>
          <w:rFonts w:ascii="Arial" w:eastAsia="Times New Roman" w:hAnsi="Arial" w:cs="Arial"/>
          <w:b/>
          <w:lang w:eastAsia="en-GB"/>
        </w:rPr>
      </w:pPr>
    </w:p>
    <w:p w:rsidR="003F3DFF" w:rsidRPr="007B792D" w:rsidRDefault="003F3DFF" w:rsidP="003F3DFF">
      <w:pPr>
        <w:spacing w:after="0" w:line="240" w:lineRule="auto"/>
        <w:rPr>
          <w:rFonts w:ascii="Arial" w:eastAsia="Times New Roman" w:hAnsi="Arial" w:cs="Arial"/>
          <w:b/>
          <w:lang w:eastAsia="en-GB"/>
        </w:rPr>
        <w:sectPr w:rsidR="003F3DFF" w:rsidRPr="007B792D">
          <w:pgSz w:w="11906" w:h="16838"/>
          <w:pgMar w:top="1135" w:right="1274" w:bottom="1134" w:left="1134" w:header="567" w:footer="96" w:gutter="0"/>
          <w:pgNumType w:fmt="lowerRoman" w:start="2"/>
          <w:cols w:space="720"/>
        </w:sectPr>
      </w:pPr>
    </w:p>
    <w:p w:rsidR="00AE1B73" w:rsidRDefault="003F3DFF" w:rsidP="003F3DF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lastRenderedPageBreak/>
        <w:t>CONTENTS</w:t>
      </w:r>
    </w:p>
    <w:p w:rsidR="006A3B25" w:rsidRPr="00AE1B73" w:rsidRDefault="003F3DFF" w:rsidP="003F3DFF">
      <w:pPr>
        <w:spacing w:after="0" w:line="240" w:lineRule="auto"/>
        <w:jc w:val="center"/>
        <w:rPr>
          <w:noProof/>
        </w:rPr>
      </w:pPr>
      <w:r w:rsidRPr="00AE1B73">
        <w:rPr>
          <w:rFonts w:ascii="Arial" w:eastAsia="Times New Roman" w:hAnsi="Arial" w:cs="Arial"/>
          <w:lang w:eastAsia="en-GB"/>
        </w:rPr>
        <w:fldChar w:fldCharType="begin"/>
      </w:r>
      <w:r w:rsidRPr="00AE1B73">
        <w:rPr>
          <w:rFonts w:ascii="Arial" w:eastAsia="Times New Roman" w:hAnsi="Arial" w:cs="Arial"/>
          <w:b/>
          <w:lang w:eastAsia="en-GB"/>
        </w:rPr>
        <w:instrText xml:space="preserve"> TOC \o "1-3" \h \z \u </w:instrText>
      </w:r>
      <w:r w:rsidRPr="00AE1B73">
        <w:rPr>
          <w:rFonts w:ascii="Arial" w:eastAsia="Times New Roman" w:hAnsi="Arial" w:cs="Arial"/>
          <w:lang w:eastAsia="en-GB"/>
        </w:rPr>
        <w:fldChar w:fldCharType="separate"/>
      </w:r>
    </w:p>
    <w:p w:rsidR="00AE1B73" w:rsidRPr="004C52E2" w:rsidRDefault="00BE55C8">
      <w:pPr>
        <w:pStyle w:val="TOC1"/>
        <w:rPr>
          <w:noProof/>
        </w:rPr>
      </w:pPr>
      <w:hyperlink w:anchor="_Toc5590197" w:history="1">
        <w:r w:rsidR="006A3B25" w:rsidRPr="004C52E2">
          <w:rPr>
            <w:rStyle w:val="Hyperlink"/>
            <w:rFonts w:cs="Arial"/>
            <w:iCs/>
            <w:caps/>
            <w:noProof/>
            <w:lang w:eastAsia="en-GB"/>
          </w:rPr>
          <w:t>SINGLE STATEMENT OF USER NEED (SSUN)</w:t>
        </w:r>
        <w:r w:rsidR="006A3B25" w:rsidRPr="004C52E2">
          <w:rPr>
            <w:noProof/>
            <w:webHidden/>
          </w:rPr>
          <w:tab/>
        </w:r>
        <w:r w:rsidR="006A3B25" w:rsidRPr="004C52E2">
          <w:rPr>
            <w:noProof/>
            <w:webHidden/>
          </w:rPr>
          <w:fldChar w:fldCharType="begin"/>
        </w:r>
        <w:r w:rsidR="006A3B25" w:rsidRPr="004C52E2">
          <w:rPr>
            <w:noProof/>
            <w:webHidden/>
          </w:rPr>
          <w:instrText xml:space="preserve"> PAGEREF _Toc5590197 \h </w:instrText>
        </w:r>
        <w:r w:rsidR="006A3B25" w:rsidRPr="004C52E2">
          <w:rPr>
            <w:noProof/>
            <w:webHidden/>
          </w:rPr>
        </w:r>
        <w:r w:rsidR="006A3B25" w:rsidRPr="004C52E2">
          <w:rPr>
            <w:noProof/>
            <w:webHidden/>
          </w:rPr>
          <w:fldChar w:fldCharType="separate"/>
        </w:r>
        <w:r w:rsidR="006A3B25" w:rsidRPr="004C52E2">
          <w:rPr>
            <w:noProof/>
            <w:webHidden/>
          </w:rPr>
          <w:t>4</w:t>
        </w:r>
        <w:r w:rsidR="006A3B25" w:rsidRPr="004C52E2">
          <w:rPr>
            <w:noProof/>
            <w:webHidden/>
          </w:rPr>
          <w:fldChar w:fldCharType="end"/>
        </w:r>
      </w:hyperlink>
    </w:p>
    <w:p w:rsidR="006A3B25" w:rsidRPr="004C52E2" w:rsidRDefault="006A3B25">
      <w:pPr>
        <w:pStyle w:val="TOC1"/>
        <w:rPr>
          <w:noProof/>
        </w:rPr>
      </w:pPr>
    </w:p>
    <w:p w:rsidR="00AE1B73" w:rsidRPr="00AE1B73" w:rsidRDefault="00AE1B73">
      <w:pPr>
        <w:pStyle w:val="TOC1"/>
        <w:rPr>
          <w:noProof/>
        </w:rPr>
      </w:pPr>
    </w:p>
    <w:p w:rsidR="00DD19E5" w:rsidRPr="00AE1B73" w:rsidRDefault="00DD19E5">
      <w:pPr>
        <w:pStyle w:val="TOC1"/>
        <w:rPr>
          <w:noProof/>
        </w:rPr>
      </w:pPr>
      <w:r w:rsidRPr="00AE1B73">
        <w:rPr>
          <w:noProof/>
        </w:rPr>
        <w:t>INTRODUCTION…………………………………………………………………………………………4</w:t>
      </w: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p>
    <w:p w:rsidR="006A3B25" w:rsidRPr="00AE1B73" w:rsidRDefault="00BE55C8">
      <w:pPr>
        <w:pStyle w:val="TOC1"/>
        <w:rPr>
          <w:noProof/>
        </w:rPr>
      </w:pPr>
      <w:hyperlink w:anchor="_Toc5590198" w:history="1">
        <w:r w:rsidR="006A3B25" w:rsidRPr="00AE1B73">
          <w:rPr>
            <w:rStyle w:val="Hyperlink"/>
            <w:rFonts w:cs="Arial"/>
            <w:iCs/>
            <w:noProof/>
          </w:rPr>
          <w:t>BACKGROUND</w:t>
        </w:r>
        <w:r w:rsidR="006A3B25" w:rsidRPr="00AE1B73">
          <w:rPr>
            <w:noProof/>
            <w:webHidden/>
          </w:rPr>
          <w:tab/>
        </w:r>
        <w:r w:rsidR="006A3B25" w:rsidRPr="00AE1B73">
          <w:rPr>
            <w:noProof/>
            <w:webHidden/>
          </w:rPr>
          <w:fldChar w:fldCharType="begin"/>
        </w:r>
        <w:r w:rsidR="006A3B25" w:rsidRPr="00AE1B73">
          <w:rPr>
            <w:noProof/>
            <w:webHidden/>
          </w:rPr>
          <w:instrText xml:space="preserve"> PAGEREF _Toc5590198 \h </w:instrText>
        </w:r>
        <w:r w:rsidR="006A3B25" w:rsidRPr="00AE1B73">
          <w:rPr>
            <w:noProof/>
            <w:webHidden/>
          </w:rPr>
        </w:r>
        <w:r w:rsidR="006A3B25" w:rsidRPr="00AE1B73">
          <w:rPr>
            <w:noProof/>
            <w:webHidden/>
          </w:rPr>
          <w:fldChar w:fldCharType="separate"/>
        </w:r>
        <w:r w:rsidR="006A3B25" w:rsidRPr="00AE1B73">
          <w:rPr>
            <w:noProof/>
            <w:webHidden/>
          </w:rPr>
          <w:t>4</w:t>
        </w:r>
        <w:r w:rsidR="006A3B25" w:rsidRPr="00AE1B73">
          <w:rPr>
            <w:noProof/>
            <w:webHidden/>
          </w:rPr>
          <w:fldChar w:fldCharType="end"/>
        </w:r>
      </w:hyperlink>
    </w:p>
    <w:p w:rsidR="00AE1B73" w:rsidRPr="00AE1B73" w:rsidRDefault="00AE1B73">
      <w:pPr>
        <w:pStyle w:val="TOC1"/>
        <w:rPr>
          <w:noProof/>
        </w:rPr>
      </w:pPr>
    </w:p>
    <w:p w:rsidR="00AE1B73" w:rsidRPr="00AE1B73" w:rsidRDefault="00AE1B73">
      <w:pPr>
        <w:pStyle w:val="TOC1"/>
        <w:rPr>
          <w:noProof/>
        </w:rPr>
      </w:pPr>
    </w:p>
    <w:p w:rsidR="00AE1B73" w:rsidRPr="00AE1B73" w:rsidRDefault="00AE1B73">
      <w:pPr>
        <w:pStyle w:val="TOC1"/>
        <w:rPr>
          <w:noProof/>
        </w:rPr>
      </w:pPr>
      <w:r w:rsidRPr="00AE1B73">
        <w:rPr>
          <w:noProof/>
        </w:rPr>
        <w:t>OBJECTIVES AND OUTCOMES………………………………………………………………………5</w:t>
      </w: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p>
    <w:p w:rsidR="006A3B25" w:rsidRPr="00AE1B73" w:rsidRDefault="00BE55C8">
      <w:pPr>
        <w:pStyle w:val="TOC1"/>
        <w:rPr>
          <w:noProof/>
        </w:rPr>
      </w:pPr>
      <w:hyperlink w:anchor="_Toc5590199" w:history="1">
        <w:r w:rsidR="00DD19E5" w:rsidRPr="00AE1B73">
          <w:rPr>
            <w:rStyle w:val="Hyperlink"/>
            <w:rFonts w:cs="Arial"/>
            <w:iCs/>
            <w:noProof/>
          </w:rPr>
          <w:t xml:space="preserve">OPERATIONAL </w:t>
        </w:r>
        <w:r w:rsidR="006A3B25" w:rsidRPr="00AE1B73">
          <w:rPr>
            <w:rStyle w:val="Hyperlink"/>
            <w:rFonts w:cs="Arial"/>
            <w:iCs/>
            <w:noProof/>
          </w:rPr>
          <w:t>CONTEXT</w:t>
        </w:r>
        <w:r w:rsidR="006A3B25" w:rsidRPr="00AE1B73">
          <w:rPr>
            <w:noProof/>
            <w:webHidden/>
          </w:rPr>
          <w:tab/>
        </w:r>
        <w:r w:rsidR="006A3B25" w:rsidRPr="00AE1B73">
          <w:rPr>
            <w:noProof/>
            <w:webHidden/>
          </w:rPr>
          <w:fldChar w:fldCharType="begin"/>
        </w:r>
        <w:r w:rsidR="006A3B25" w:rsidRPr="00AE1B73">
          <w:rPr>
            <w:noProof/>
            <w:webHidden/>
          </w:rPr>
          <w:instrText xml:space="preserve"> PAGEREF _Toc5590199 \h </w:instrText>
        </w:r>
        <w:r w:rsidR="006A3B25" w:rsidRPr="00AE1B73">
          <w:rPr>
            <w:noProof/>
            <w:webHidden/>
          </w:rPr>
        </w:r>
        <w:r w:rsidR="006A3B25" w:rsidRPr="00AE1B73">
          <w:rPr>
            <w:noProof/>
            <w:webHidden/>
          </w:rPr>
          <w:fldChar w:fldCharType="separate"/>
        </w:r>
        <w:r w:rsidR="006A3B25" w:rsidRPr="00AE1B73">
          <w:rPr>
            <w:noProof/>
            <w:webHidden/>
          </w:rPr>
          <w:t>6</w:t>
        </w:r>
        <w:r w:rsidR="006A3B25" w:rsidRPr="00AE1B73">
          <w:rPr>
            <w:noProof/>
            <w:webHidden/>
          </w:rPr>
          <w:fldChar w:fldCharType="end"/>
        </w:r>
      </w:hyperlink>
    </w:p>
    <w:p w:rsidR="00AE1B73" w:rsidRPr="00AE1B73" w:rsidRDefault="00AE1B73">
      <w:pPr>
        <w:pStyle w:val="TOC1"/>
        <w:rPr>
          <w:noProof/>
        </w:rPr>
      </w:pP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r w:rsidRPr="00AE1B73">
        <w:rPr>
          <w:noProof/>
        </w:rPr>
        <w:t>STATEMENT OF REQUIREMENT TABLE……………………………………………………………9</w:t>
      </w:r>
    </w:p>
    <w:p w:rsidR="000B5DEA" w:rsidRDefault="003F3DFF" w:rsidP="000B5DEA">
      <w:pPr>
        <w:keepNext/>
        <w:tabs>
          <w:tab w:val="left" w:pos="720"/>
        </w:tabs>
        <w:spacing w:after="240" w:line="240" w:lineRule="auto"/>
        <w:outlineLvl w:val="0"/>
        <w:rPr>
          <w:rFonts w:ascii="Arial" w:eastAsia="Times New Roman" w:hAnsi="Arial" w:cs="Arial"/>
          <w:b/>
          <w:caps/>
          <w:color w:val="0000FF"/>
          <w:u w:val="single"/>
          <w:lang w:eastAsia="en-GB"/>
        </w:rPr>
      </w:pPr>
      <w:r w:rsidRPr="00AE1B73">
        <w:rPr>
          <w:rFonts w:ascii="Arial" w:eastAsia="Times New Roman" w:hAnsi="Arial" w:cs="Arial"/>
          <w:b/>
          <w:caps/>
          <w:color w:val="0000FF"/>
          <w:u w:val="single"/>
          <w:lang w:eastAsia="en-GB"/>
        </w:rPr>
        <w:fldChar w:fldCharType="end"/>
      </w:r>
    </w:p>
    <w:p w:rsidR="000B5DEA" w:rsidRDefault="000B5DEA" w:rsidP="000B5DEA">
      <w:pPr>
        <w:rPr>
          <w:rFonts w:ascii="Arial" w:eastAsia="Times New Roman" w:hAnsi="Arial" w:cs="Arial"/>
          <w:lang w:eastAsia="en-GB"/>
        </w:rPr>
      </w:pPr>
    </w:p>
    <w:p w:rsidR="000B5DEA" w:rsidRDefault="000B5DEA" w:rsidP="000B5DEA">
      <w:pPr>
        <w:jc w:val="right"/>
        <w:rPr>
          <w:rFonts w:ascii="Arial" w:eastAsia="Times New Roman" w:hAnsi="Arial" w:cs="Arial"/>
          <w:lang w:eastAsia="en-GB"/>
        </w:rPr>
      </w:pPr>
    </w:p>
    <w:p w:rsidR="000B5DEA" w:rsidRDefault="000B5DEA" w:rsidP="000B5DEA">
      <w:pPr>
        <w:rPr>
          <w:rFonts w:ascii="Arial" w:eastAsia="Times New Roman" w:hAnsi="Arial" w:cs="Arial"/>
          <w:lang w:eastAsia="en-GB"/>
        </w:rPr>
      </w:pPr>
    </w:p>
    <w:p w:rsidR="003F3DFF" w:rsidRPr="004A11C5" w:rsidRDefault="003F3DFF" w:rsidP="004A11C5">
      <w:pPr>
        <w:rPr>
          <w:rFonts w:ascii="Arial" w:eastAsia="Times New Roman" w:hAnsi="Arial" w:cs="Arial"/>
          <w:lang w:eastAsia="en-GB"/>
        </w:rPr>
        <w:sectPr w:rsidR="003F3DFF" w:rsidRPr="004A11C5">
          <w:footnotePr>
            <w:numRestart w:val="eachSect"/>
          </w:footnotePr>
          <w:type w:val="continuous"/>
          <w:pgSz w:w="11909" w:h="16834"/>
          <w:pgMar w:top="1440" w:right="1440" w:bottom="1440" w:left="1440" w:header="431" w:footer="431" w:gutter="0"/>
          <w:pgNumType w:fmt="lowerRoman"/>
          <w:cols w:space="720"/>
          <w:formProt w:val="0"/>
        </w:sectPr>
      </w:pPr>
    </w:p>
    <w:p w:rsidR="003F3DFF" w:rsidRPr="007B792D" w:rsidRDefault="003F3DFF" w:rsidP="003F3DFF">
      <w:pPr>
        <w:spacing w:after="240" w:line="240" w:lineRule="auto"/>
        <w:jc w:val="center"/>
        <w:rPr>
          <w:rFonts w:ascii="Arial" w:eastAsia="Times New Roman" w:hAnsi="Arial" w:cs="Arial"/>
          <w:b/>
          <w:bCs/>
          <w:lang w:eastAsia="en-GB"/>
        </w:rPr>
      </w:pPr>
      <w:bookmarkStart w:id="1" w:name="_Toc390342454"/>
      <w:r w:rsidRPr="007B792D">
        <w:rPr>
          <w:rFonts w:ascii="Arial" w:eastAsia="Times New Roman" w:hAnsi="Arial" w:cs="Arial"/>
          <w:b/>
          <w:bCs/>
          <w:lang w:eastAsia="en-GB"/>
        </w:rPr>
        <w:lastRenderedPageBreak/>
        <w:t xml:space="preserve">Project HANNIBAL </w:t>
      </w:r>
      <w:bookmarkEnd w:id="1"/>
      <w:r w:rsidR="00567498" w:rsidRPr="007B792D">
        <w:rPr>
          <w:rFonts w:ascii="Arial" w:eastAsia="Times New Roman" w:hAnsi="Arial" w:cs="Arial"/>
          <w:b/>
          <w:bCs/>
          <w:lang w:eastAsia="en-GB"/>
        </w:rPr>
        <w:t>Statement of Requirement</w:t>
      </w:r>
    </w:p>
    <w:p w:rsidR="003F3DFF" w:rsidRPr="007B792D" w:rsidRDefault="003F3DFF" w:rsidP="003F3DFF">
      <w:pPr>
        <w:spacing w:after="0" w:line="240" w:lineRule="auto"/>
        <w:rPr>
          <w:rFonts w:ascii="Arial" w:eastAsia="Times New Roman" w:hAnsi="Arial" w:cs="Arial"/>
          <w:b/>
          <w:bCs/>
          <w:lang w:eastAsia="en-GB"/>
        </w:rPr>
      </w:pPr>
      <w:r w:rsidRPr="007B792D">
        <w:rPr>
          <w:rFonts w:ascii="Arial" w:eastAsia="Times New Roman" w:hAnsi="Arial" w:cs="Arial"/>
          <w:b/>
          <w:bCs/>
          <w:lang w:eastAsia="en-GB"/>
        </w:rPr>
        <w:t>References:</w:t>
      </w:r>
    </w:p>
    <w:p w:rsidR="003F3DFF" w:rsidRPr="007B792D" w:rsidRDefault="003F3DFF" w:rsidP="003F3DFF">
      <w:pPr>
        <w:tabs>
          <w:tab w:val="left" w:pos="1635"/>
        </w:tabs>
        <w:spacing w:after="0" w:line="240" w:lineRule="auto"/>
        <w:rPr>
          <w:rFonts w:ascii="Arial" w:eastAsia="Times New Roman" w:hAnsi="Arial" w:cs="Arial"/>
          <w:b/>
          <w:lang w:eastAsia="en-GB"/>
        </w:rPr>
      </w:pPr>
      <w:r w:rsidRPr="007B792D">
        <w:rPr>
          <w:rFonts w:ascii="Arial" w:eastAsia="Times New Roman" w:hAnsi="Arial" w:cs="Arial"/>
          <w:b/>
          <w:lang w:eastAsia="en-GB"/>
        </w:rPr>
        <w:tab/>
      </w:r>
    </w:p>
    <w:p w:rsidR="003F3DFF" w:rsidRPr="007B792D" w:rsidRDefault="00C316AF" w:rsidP="003F3DFF">
      <w:pPr>
        <w:numPr>
          <w:ilvl w:val="0"/>
          <w:numId w:val="27"/>
        </w:numPr>
        <w:tabs>
          <w:tab w:val="left" w:pos="567"/>
        </w:tabs>
        <w:spacing w:after="0" w:line="240" w:lineRule="auto"/>
        <w:ind w:left="0" w:firstLine="0"/>
        <w:contextualSpacing/>
        <w:rPr>
          <w:rFonts w:ascii="Arial" w:eastAsia="Times New Roman" w:hAnsi="Arial" w:cs="Arial"/>
          <w:lang w:val="en-US"/>
        </w:rPr>
      </w:pPr>
      <w:r>
        <w:rPr>
          <w:rFonts w:ascii="Arial" w:eastAsia="Times New Roman" w:hAnsi="Arial" w:cs="Arial"/>
          <w:lang w:val="en-US"/>
        </w:rPr>
        <w:t>Field Army Training Directive, 2018 Edition, dated Jul 18.</w:t>
      </w:r>
      <w:r w:rsidR="00C25351" w:rsidRPr="007B792D">
        <w:rPr>
          <w:rFonts w:ascii="Arial" w:eastAsia="Times New Roman" w:hAnsi="Arial" w:cs="Arial"/>
          <w:lang w:val="en-US"/>
        </w:rPr>
        <w:br/>
      </w:r>
    </w:p>
    <w:p w:rsidR="003F3DFF" w:rsidRPr="007B792D" w:rsidRDefault="003F3DFF" w:rsidP="003F3DFF">
      <w:pPr>
        <w:keepNext/>
        <w:tabs>
          <w:tab w:val="left" w:pos="720"/>
        </w:tabs>
        <w:spacing w:after="240" w:line="240" w:lineRule="auto"/>
        <w:jc w:val="both"/>
        <w:outlineLvl w:val="0"/>
        <w:rPr>
          <w:rFonts w:ascii="Arial" w:eastAsia="Times New Roman" w:hAnsi="Arial" w:cs="Arial"/>
          <w:b/>
          <w:iCs/>
          <w:caps/>
          <w:lang w:eastAsia="en-GB"/>
        </w:rPr>
      </w:pPr>
      <w:bookmarkStart w:id="2" w:name="_Toc2604477"/>
      <w:bookmarkStart w:id="3" w:name="_Toc5590197"/>
      <w:bookmarkStart w:id="4" w:name="_Toc529435906"/>
      <w:bookmarkStart w:id="5" w:name="_Toc535251143"/>
      <w:r w:rsidRPr="007B792D">
        <w:rPr>
          <w:rFonts w:ascii="Arial" w:eastAsia="Times New Roman" w:hAnsi="Arial" w:cs="Arial"/>
          <w:b/>
          <w:iCs/>
          <w:caps/>
          <w:lang w:eastAsia="en-GB"/>
        </w:rPr>
        <w:t>SINGLE STATEMENT OF USER NEED (SSUN)</w:t>
      </w:r>
      <w:bookmarkEnd w:id="2"/>
      <w:bookmarkEnd w:id="3"/>
    </w:p>
    <w:bookmarkEnd w:id="4"/>
    <w:bookmarkEnd w:id="5"/>
    <w:p w:rsidR="003F3DFF" w:rsidRPr="007B792D" w:rsidRDefault="003F3DFF" w:rsidP="003F3DFF">
      <w:pPr>
        <w:numPr>
          <w:ilvl w:val="0"/>
          <w:numId w:val="34"/>
        </w:numPr>
        <w:tabs>
          <w:tab w:val="left" w:pos="567"/>
        </w:tabs>
        <w:spacing w:after="240" w:line="240" w:lineRule="auto"/>
        <w:rPr>
          <w:rFonts w:ascii="Arial" w:eastAsia="Batang" w:hAnsi="Arial" w:cs="Arial"/>
        </w:rPr>
      </w:pPr>
      <w:r w:rsidRPr="007B792D">
        <w:rPr>
          <w:rFonts w:ascii="Arial" w:eastAsia="Batang" w:hAnsi="Arial" w:cs="Arial"/>
        </w:rPr>
        <w:t xml:space="preserve">The Command Staff and Tactical Training Group (CSTTG) </w:t>
      </w:r>
      <w:r w:rsidR="00C25351" w:rsidRPr="007B792D">
        <w:rPr>
          <w:rFonts w:ascii="Arial" w:eastAsia="Batang" w:hAnsi="Arial" w:cs="Arial"/>
        </w:rPr>
        <w:t>requires</w:t>
      </w:r>
      <w:r w:rsidRPr="007B792D">
        <w:rPr>
          <w:rFonts w:ascii="Arial" w:eastAsia="Batang" w:hAnsi="Arial" w:cs="Arial"/>
        </w:rPr>
        <w:t>:</w:t>
      </w:r>
    </w:p>
    <w:p w:rsidR="003F3DFF" w:rsidRPr="007B792D" w:rsidRDefault="00C25351" w:rsidP="602B2F18">
      <w:pPr>
        <w:spacing w:after="0" w:line="240" w:lineRule="auto"/>
        <w:rPr>
          <w:rFonts w:ascii="Arial" w:eastAsia="Times New Roman" w:hAnsi="Arial" w:cs="Arial"/>
          <w:b/>
          <w:bCs/>
          <w:color w:val="000000" w:themeColor="text1"/>
          <w:lang w:eastAsia="en-GB"/>
        </w:rPr>
      </w:pPr>
      <w:r w:rsidRPr="007B792D">
        <w:rPr>
          <w:rFonts w:ascii="Arial" w:eastAsia="Times New Roman" w:hAnsi="Arial" w:cs="Arial"/>
          <w:color w:val="0D0D0D" w:themeColor="text1" w:themeTint="F2"/>
          <w:lang w:eastAsia="en-GB"/>
        </w:rPr>
        <w:t xml:space="preserve">The provision of training support services incorporating Exercise Control (EXCON), Opposing Forces (OPFOR) and </w:t>
      </w:r>
      <w:r w:rsidR="006322A7">
        <w:rPr>
          <w:rFonts w:ascii="Arial" w:eastAsia="Times New Roman" w:hAnsi="Arial" w:cs="Arial"/>
          <w:color w:val="0D0D0D" w:themeColor="text1" w:themeTint="F2"/>
          <w:lang w:eastAsia="en-GB"/>
        </w:rPr>
        <w:t>Role Players (</w:t>
      </w:r>
      <w:r w:rsidRPr="007B792D">
        <w:rPr>
          <w:rFonts w:ascii="Arial" w:eastAsia="Times New Roman" w:hAnsi="Arial" w:cs="Arial"/>
          <w:color w:val="0D0D0D" w:themeColor="text1" w:themeTint="F2"/>
          <w:lang w:eastAsia="en-GB"/>
        </w:rPr>
        <w:t>WHITE CELL</w:t>
      </w:r>
      <w:r w:rsidR="006322A7">
        <w:rPr>
          <w:rFonts w:ascii="Arial" w:eastAsia="Times New Roman" w:hAnsi="Arial" w:cs="Arial"/>
          <w:color w:val="0D0D0D" w:themeColor="text1" w:themeTint="F2"/>
          <w:lang w:eastAsia="en-GB"/>
        </w:rPr>
        <w:t>)</w:t>
      </w:r>
      <w:r w:rsidRPr="007B792D">
        <w:rPr>
          <w:rFonts w:ascii="Arial" w:eastAsia="Times New Roman" w:hAnsi="Arial" w:cs="Arial"/>
          <w:color w:val="0D0D0D" w:themeColor="text1" w:themeTint="F2"/>
          <w:lang w:eastAsia="en-GB"/>
        </w:rPr>
        <w:t xml:space="preserve"> to design, plan, deliver and improve Command Post Exercises (CPXs) in the constructive environment to support the Exercise Director and test the training audience within the threshold of failure.</w:t>
      </w:r>
      <w:r w:rsidR="003F3DFF" w:rsidRPr="007B792D">
        <w:rPr>
          <w:rFonts w:ascii="Arial" w:hAnsi="Arial" w:cs="Arial"/>
          <w:color w:val="0D0D0D" w:themeColor="text1" w:themeTint="F2"/>
          <w:vertAlign w:val="superscript"/>
          <w:lang w:eastAsia="en-GB"/>
        </w:rPr>
        <w:footnoteReference w:id="1"/>
      </w:r>
      <w:r w:rsidR="007B792D">
        <w:rPr>
          <w:rFonts w:ascii="Arial" w:eastAsia="Times New Roman" w:hAnsi="Arial" w:cs="Arial"/>
          <w:color w:val="0D0D0D" w:themeColor="text1" w:themeTint="F2"/>
          <w:lang w:eastAsia="en-GB"/>
        </w:rPr>
        <w:br/>
      </w:r>
    </w:p>
    <w:p w:rsidR="00207B9E" w:rsidRPr="007B792D" w:rsidRDefault="00C316AF" w:rsidP="009601DD">
      <w:pPr>
        <w:spacing w:after="0" w:line="240" w:lineRule="auto"/>
        <w:rPr>
          <w:rFonts w:ascii="Arial" w:eastAsia="Times New Roman" w:hAnsi="Arial" w:cs="Arial"/>
          <w:b/>
          <w:color w:val="000000"/>
          <w:lang w:eastAsia="en-GB"/>
        </w:rPr>
      </w:pPr>
      <w:r>
        <w:rPr>
          <w:rFonts w:ascii="Arial" w:eastAsia="Times New Roman" w:hAnsi="Arial" w:cs="Arial"/>
          <w:b/>
          <w:color w:val="000000"/>
          <w:lang w:eastAsia="en-GB"/>
        </w:rPr>
        <w:t>INTRODUCTION</w:t>
      </w:r>
    </w:p>
    <w:p w:rsidR="00207B9E" w:rsidRPr="007B792D" w:rsidRDefault="00207B9E" w:rsidP="009601DD">
      <w:pPr>
        <w:spacing w:after="0" w:line="240" w:lineRule="auto"/>
        <w:rPr>
          <w:rFonts w:ascii="Arial" w:eastAsia="Times New Roman" w:hAnsi="Arial" w:cs="Arial"/>
          <w:b/>
          <w:color w:val="000000"/>
          <w:lang w:eastAsia="en-GB"/>
        </w:rPr>
      </w:pPr>
    </w:p>
    <w:p w:rsidR="00207B9E" w:rsidRPr="009F4274" w:rsidRDefault="00207B9E" w:rsidP="009F4274">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Field Army recognises that learning is best achieved when a training audience is tested within the threshold of failure.  It also recognises that training </w:t>
      </w:r>
      <w:r w:rsidRPr="007B792D">
        <w:rPr>
          <w:rFonts w:ascii="Arial" w:hAnsi="Arial" w:cs="Arial"/>
          <w:bCs/>
          <w:sz w:val="22"/>
          <w:szCs w:val="22"/>
        </w:rPr>
        <w:t xml:space="preserve">should be a </w:t>
      </w:r>
      <w:r w:rsidRPr="007B792D">
        <w:rPr>
          <w:rFonts w:ascii="Arial" w:hAnsi="Arial" w:cs="Arial"/>
          <w:sz w:val="22"/>
          <w:szCs w:val="22"/>
        </w:rPr>
        <w:t xml:space="preserve">catalyst for change.  This requires both the complexities and frictions of contemporary warfare to be more </w:t>
      </w:r>
      <w:bookmarkStart w:id="6" w:name="_Hlk535391899"/>
      <w:r w:rsidRPr="007B792D">
        <w:rPr>
          <w:rFonts w:ascii="Arial" w:hAnsi="Arial" w:cs="Arial"/>
          <w:sz w:val="22"/>
          <w:szCs w:val="22"/>
        </w:rPr>
        <w:t xml:space="preserve">accurately represented within our training environments </w:t>
      </w:r>
      <w:bookmarkEnd w:id="6"/>
      <w:r w:rsidRPr="007B792D">
        <w:rPr>
          <w:rFonts w:ascii="Arial" w:hAnsi="Arial" w:cs="Arial"/>
          <w:sz w:val="22"/>
          <w:szCs w:val="22"/>
        </w:rPr>
        <w:t xml:space="preserve">as well as lessons from learning theory to be better embedded in our training practices.  The </w:t>
      </w:r>
      <w:bookmarkStart w:id="7" w:name="_Hlk535399115"/>
      <w:bookmarkStart w:id="8" w:name="_Hlk535392004"/>
      <w:r w:rsidRPr="007B792D">
        <w:rPr>
          <w:rFonts w:ascii="Arial" w:hAnsi="Arial" w:cs="Arial"/>
          <w:sz w:val="22"/>
          <w:szCs w:val="22"/>
        </w:rPr>
        <w:t>Decisive Action Training Environment (DATE)</w:t>
      </w:r>
      <w:r w:rsidRPr="007B792D">
        <w:rPr>
          <w:rStyle w:val="FootnoteReference"/>
          <w:rFonts w:cs="Arial"/>
          <w:sz w:val="22"/>
          <w:szCs w:val="22"/>
        </w:rPr>
        <w:footnoteReference w:id="2"/>
      </w:r>
      <w:r w:rsidRPr="007B792D">
        <w:rPr>
          <w:rFonts w:ascii="Arial" w:hAnsi="Arial" w:cs="Arial"/>
          <w:sz w:val="22"/>
          <w:szCs w:val="22"/>
        </w:rPr>
        <w:t xml:space="preserve"> </w:t>
      </w:r>
      <w:bookmarkEnd w:id="7"/>
      <w:r w:rsidRPr="007B792D">
        <w:rPr>
          <w:rFonts w:ascii="Arial" w:hAnsi="Arial" w:cs="Arial"/>
          <w:sz w:val="22"/>
          <w:szCs w:val="22"/>
        </w:rPr>
        <w:t>is the chosen tool to simulate contemporary warfare</w:t>
      </w:r>
      <w:bookmarkEnd w:id="8"/>
      <w:r w:rsidRPr="007B792D">
        <w:rPr>
          <w:rFonts w:ascii="Arial" w:hAnsi="Arial" w:cs="Arial"/>
          <w:sz w:val="22"/>
          <w:szCs w:val="22"/>
        </w:rPr>
        <w:t xml:space="preserve"> and create a learning culture</w:t>
      </w:r>
      <w:r w:rsidRPr="007B792D">
        <w:rPr>
          <w:rStyle w:val="FootnoteReference"/>
          <w:rFonts w:cs="Arial"/>
          <w:sz w:val="22"/>
          <w:szCs w:val="22"/>
        </w:rPr>
        <w:footnoteReference w:id="3"/>
      </w:r>
      <w:r w:rsidRPr="007B792D">
        <w:rPr>
          <w:rFonts w:ascii="Arial" w:hAnsi="Arial" w:cs="Arial"/>
          <w:sz w:val="22"/>
          <w:szCs w:val="22"/>
        </w:rPr>
        <w:t xml:space="preserve"> to lever learning within the threshold of failure.  </w:t>
      </w:r>
      <w:r w:rsidR="00BD510D" w:rsidRPr="007B792D">
        <w:rPr>
          <w:rFonts w:ascii="Arial" w:hAnsi="Arial" w:cs="Arial"/>
          <w:sz w:val="22"/>
          <w:szCs w:val="22"/>
        </w:rPr>
        <w:t xml:space="preserve">This </w:t>
      </w:r>
      <w:r w:rsidR="00BD510D">
        <w:rPr>
          <w:rFonts w:ascii="Arial" w:hAnsi="Arial" w:cs="Arial"/>
          <w:sz w:val="22"/>
          <w:szCs w:val="22"/>
        </w:rPr>
        <w:t xml:space="preserve">context </w:t>
      </w:r>
      <w:r w:rsidR="00BD510D" w:rsidRPr="007B792D">
        <w:rPr>
          <w:rFonts w:ascii="Arial" w:hAnsi="Arial" w:cs="Arial"/>
          <w:sz w:val="22"/>
          <w:szCs w:val="22"/>
        </w:rPr>
        <w:t xml:space="preserve">is </w:t>
      </w:r>
      <w:r w:rsidR="00BD510D">
        <w:rPr>
          <w:rFonts w:ascii="Arial" w:hAnsi="Arial" w:cs="Arial"/>
          <w:sz w:val="22"/>
          <w:szCs w:val="22"/>
        </w:rPr>
        <w:t xml:space="preserve">important and allows the training audience to fail in training, learn from tactical mistakes and training, </w:t>
      </w:r>
      <w:r w:rsidR="00BD510D" w:rsidRPr="007B792D">
        <w:rPr>
          <w:rFonts w:ascii="Arial" w:hAnsi="Arial" w:cs="Arial"/>
          <w:sz w:val="22"/>
          <w:szCs w:val="22"/>
        </w:rPr>
        <w:t>drive adaptation and innovation</w:t>
      </w:r>
      <w:r w:rsidR="00BD510D">
        <w:rPr>
          <w:rFonts w:ascii="Arial" w:hAnsi="Arial" w:cs="Arial"/>
          <w:sz w:val="22"/>
          <w:szCs w:val="22"/>
        </w:rPr>
        <w:t xml:space="preserve">.  </w:t>
      </w:r>
    </w:p>
    <w:p w:rsidR="00207B9E" w:rsidRPr="007B792D" w:rsidRDefault="00207B9E" w:rsidP="2D9D9F8D">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Project HANNIBAL is the means to exploit DATE and better instigate a learning culture.  It shall better generate a credible, peer-plus Opposing Force (OPFOR), in the constructive,</w:t>
      </w:r>
      <w:r w:rsidRPr="007B792D">
        <w:rPr>
          <w:rStyle w:val="FootnoteReference"/>
          <w:rFonts w:cs="Arial"/>
          <w:sz w:val="22"/>
          <w:szCs w:val="22"/>
        </w:rPr>
        <w:footnoteReference w:id="4"/>
      </w:r>
      <w:r w:rsidRPr="007B792D">
        <w:rPr>
          <w:rFonts w:ascii="Arial" w:hAnsi="Arial" w:cs="Arial"/>
          <w:sz w:val="22"/>
          <w:szCs w:val="22"/>
        </w:rPr>
        <w:t xml:space="preserve"> simulated environment, provide support to Exercise Control (EXCON) and the White Cell and generate evidence-led evaluation and mentoring services.  HANNIBAL services shall ensure that the training audience is more consistently prepared and tested and can learn more effectively and so develop Field Army commanders and staffs at formation level </w:t>
      </w:r>
      <w:r w:rsidRPr="007B792D">
        <w:rPr>
          <w:rStyle w:val="FootnoteReference"/>
          <w:rFonts w:cs="Arial"/>
          <w:sz w:val="22"/>
          <w:szCs w:val="22"/>
        </w:rPr>
        <w:footnoteReference w:id="5"/>
      </w:r>
      <w:r w:rsidRPr="007B792D">
        <w:rPr>
          <w:rFonts w:ascii="Arial" w:hAnsi="Arial" w:cs="Arial"/>
          <w:sz w:val="22"/>
          <w:szCs w:val="22"/>
        </w:rPr>
        <w:t>.  Command Staff Tactical Training Group (CSTTG) on behalf of Director Land Warfare (DLW) is the lead proponent to deliver HANNIBAL and, as such, acts as the Intelligent Customer for Land Warfare Centre (LWC).</w:t>
      </w:r>
    </w:p>
    <w:p w:rsidR="00207B9E" w:rsidRPr="00C25351" w:rsidRDefault="00207B9E" w:rsidP="008E7A62">
      <w:pPr>
        <w:pStyle w:val="Heading1"/>
        <w:numPr>
          <w:ilvl w:val="0"/>
          <w:numId w:val="0"/>
        </w:numPr>
        <w:ind w:left="851" w:hanging="851"/>
        <w:rPr>
          <w:rFonts w:cs="Arial"/>
          <w:szCs w:val="22"/>
        </w:rPr>
      </w:pPr>
      <w:bookmarkStart w:id="9" w:name="_Toc529435902"/>
      <w:bookmarkStart w:id="10" w:name="_Toc2604478"/>
      <w:bookmarkStart w:id="11" w:name="_Toc5590198"/>
      <w:r w:rsidRPr="007B792D">
        <w:rPr>
          <w:rStyle w:val="Emphasis"/>
          <w:rFonts w:cs="Arial"/>
          <w:szCs w:val="22"/>
        </w:rPr>
        <w:t>BACKGROUND</w:t>
      </w:r>
      <w:bookmarkEnd w:id="9"/>
      <w:bookmarkEnd w:id="10"/>
      <w:bookmarkEnd w:id="11"/>
      <w:r w:rsidR="00C25351" w:rsidRPr="007B792D">
        <w:rPr>
          <w:rStyle w:val="Emphasis"/>
          <w:rFonts w:cs="Arial"/>
          <w:szCs w:val="22"/>
        </w:rPr>
        <w:br/>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need to train UK commanders and staff to understand and meet sophisticated strategic competitors and combat the development of new approaches to conflict across all domains (maritime, land, air, space and cyberspace) is increasingly evident.  Currently, Command Post Exercises (CPXs) are designed, delivered and controlled by a formation HQ </w:t>
      </w:r>
      <w:r w:rsidRPr="007B792D">
        <w:rPr>
          <w:rFonts w:ascii="Arial" w:hAnsi="Arial" w:cs="Arial"/>
          <w:sz w:val="22"/>
          <w:szCs w:val="22"/>
        </w:rPr>
        <w:lastRenderedPageBreak/>
        <w:t xml:space="preserve">supported by CSTTG.  Formation HQs lack the expertise and ability to leverage training variables (enacted by exercise design, OPFOR and role-players) to consistently test the </w:t>
      </w:r>
      <w:r w:rsidR="00BD510D">
        <w:rPr>
          <w:rFonts w:ascii="Arial" w:hAnsi="Arial" w:cs="Arial"/>
          <w:sz w:val="22"/>
          <w:szCs w:val="22"/>
        </w:rPr>
        <w:t xml:space="preserve">training audience within </w:t>
      </w:r>
      <w:r w:rsidRPr="007B792D">
        <w:rPr>
          <w:rFonts w:ascii="Arial" w:hAnsi="Arial" w:cs="Arial"/>
          <w:sz w:val="22"/>
          <w:szCs w:val="22"/>
        </w:rPr>
        <w:t>the threshold of failure.  Consequently, a fuller range of the complexities and uncertainties of current and emerging warfare should be replicated within formation HQ training and resourced accordingly.</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The Field Army must anticipate that potential adversaries, allies and proxies will employ increasingly advanced systems approaching or even surpassing UK capabilities.  It is well understood that formation commanders and staff must be able to counter military capabilities previously associated only with nation-states but now manifesting within non-state actors and radical militant groups in the Middle East, South Asia and Africa.  To do this requires an innovative re-design of the OPFOR capable of subjecting commanders to training that is relevant, current and sufficiently demanding to test audiences within the threshold of failure.  This re-design must recognise the need for and facilitate the development of standard operating instructions</w:t>
      </w:r>
      <w:r w:rsidR="00F63D29">
        <w:rPr>
          <w:rFonts w:ascii="Arial" w:hAnsi="Arial" w:cs="Arial"/>
          <w:sz w:val="22"/>
          <w:szCs w:val="22"/>
        </w:rPr>
        <w:t xml:space="preserve"> / procedures</w:t>
      </w:r>
      <w:r w:rsidRPr="007B792D">
        <w:rPr>
          <w:rFonts w:ascii="Arial" w:hAnsi="Arial" w:cs="Arial"/>
          <w:sz w:val="22"/>
          <w:szCs w:val="22"/>
        </w:rPr>
        <w:t xml:space="preserve"> and tactics, techniques and procedures (SOIs, SOPs and TTPs) that are interoperable</w:t>
      </w:r>
      <w:r w:rsidRPr="007B792D">
        <w:rPr>
          <w:rStyle w:val="FootnoteReference"/>
          <w:rFonts w:cs="Arial"/>
          <w:sz w:val="22"/>
          <w:szCs w:val="22"/>
        </w:rPr>
        <w:footnoteReference w:id="6"/>
      </w:r>
      <w:r w:rsidRPr="007B792D">
        <w:rPr>
          <w:rFonts w:ascii="Arial" w:hAnsi="Arial" w:cs="Arial"/>
          <w:sz w:val="22"/>
          <w:szCs w:val="22"/>
        </w:rPr>
        <w:t xml:space="preserve"> with our NATO allies.  The OPFOR must also be supported by linked support to EXCON and the White Cell. </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w:t>
      </w:r>
      <w:bookmarkStart w:id="12" w:name="_Hlk535392148"/>
      <w:r w:rsidRPr="007B792D">
        <w:rPr>
          <w:rFonts w:ascii="Arial" w:hAnsi="Arial" w:cs="Arial"/>
          <w:sz w:val="22"/>
          <w:szCs w:val="22"/>
        </w:rPr>
        <w:t xml:space="preserve">OPFOR must be representative of adversary forces and threat systems that reflect a composite of current and projected warfighting capabilities </w:t>
      </w:r>
      <w:bookmarkEnd w:id="12"/>
      <w:r w:rsidRPr="007B792D">
        <w:rPr>
          <w:rFonts w:ascii="Arial" w:hAnsi="Arial" w:cs="Arial"/>
          <w:sz w:val="22"/>
          <w:szCs w:val="22"/>
        </w:rPr>
        <w:t>using the Training Intelligence and Operations Centre (TIOC) model</w:t>
      </w:r>
      <w:r w:rsidR="00380301">
        <w:rPr>
          <w:rFonts w:ascii="Arial" w:hAnsi="Arial" w:cs="Arial"/>
          <w:sz w:val="22"/>
          <w:szCs w:val="22"/>
        </w:rPr>
        <w:t xml:space="preserve"> (The TIOC is the proponent for DATE, authorised through a Memorandum of understanding [MOU] between US ARMY, TRADOC and DLW. TIOC is the SPOC between TRADOC and Defence. Their responsibilities include guidance on its employment; advice on the training environments; guardianship of DATE usage in training events and assurance of DATE derived scenarios and OPFOR play)</w:t>
      </w:r>
      <w:r w:rsidRPr="007B792D">
        <w:rPr>
          <w:rFonts w:ascii="Arial" w:hAnsi="Arial" w:cs="Arial"/>
          <w:sz w:val="22"/>
          <w:szCs w:val="22"/>
        </w:rPr>
        <w:t>.  The OPFOR must be capable of challenging training audiences by replicating mission essential tasks.  By necessity, maintaining OPFOR as an effective and competitive sparring partner will require continual monitoring of the threat picture and updating of the OPFOR replicated peer or near-peer capabilities and threats, including Chemical, Biological, Radiological and Nuclear (CBRN) effects, technologically enhanced deception capabilities and Cyber-Electro-Magnetic Activities (CEMA).  Replicating realistic OPFOR threat capabilities and tactics is critical for commanders and HQ staff to practice their Tactics, Techniques and Procedures (TTPs) and learn from the consequences of their decisions under training conditions used as a surrogate for war.</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HANNIBAL Project Team has been established to articulate the requirement and enable a procurement of an enhanced training capability to support CSTTG in the design, planning, delivery and exploitation of CPXs. </w:t>
      </w:r>
    </w:p>
    <w:p w:rsidR="00207B9E" w:rsidRPr="007B792D" w:rsidRDefault="00207B9E" w:rsidP="007B792D">
      <w:pPr>
        <w:pStyle w:val="DWParaNum1"/>
        <w:tabs>
          <w:tab w:val="left" w:pos="567"/>
        </w:tabs>
        <w:spacing w:after="240"/>
        <w:rPr>
          <w:rFonts w:ascii="Arial" w:hAnsi="Arial" w:cs="Arial"/>
          <w:sz w:val="22"/>
          <w:szCs w:val="22"/>
        </w:rPr>
      </w:pPr>
      <w:r w:rsidRPr="007B792D">
        <w:rPr>
          <w:rFonts w:ascii="Arial" w:hAnsi="Arial" w:cs="Arial"/>
          <w:sz w:val="22"/>
          <w:szCs w:val="22"/>
        </w:rPr>
        <w:t>HANNIBAL is consistent with</w:t>
      </w:r>
      <w:r w:rsidR="009F4274">
        <w:rPr>
          <w:rFonts w:ascii="Arial" w:hAnsi="Arial" w:cs="Arial"/>
          <w:sz w:val="22"/>
          <w:szCs w:val="22"/>
        </w:rPr>
        <w:t xml:space="preserve"> and is a critical enabler of: a</w:t>
      </w:r>
      <w:r w:rsidRPr="007B792D">
        <w:rPr>
          <w:rFonts w:ascii="Arial" w:hAnsi="Arial" w:cs="Arial"/>
          <w:sz w:val="22"/>
          <w:szCs w:val="22"/>
        </w:rPr>
        <w:t>gile command and control; partnerships; people; technology; training and experimentation (including learning); and future force resilience.</w:t>
      </w:r>
      <w:r w:rsidR="00C25351" w:rsidRPr="007B792D">
        <w:rPr>
          <w:rFonts w:ascii="Arial" w:hAnsi="Arial" w:cs="Arial"/>
          <w:sz w:val="22"/>
          <w:szCs w:val="22"/>
        </w:rPr>
        <w:br/>
      </w:r>
      <w:bookmarkStart w:id="13" w:name="_Toc529435908"/>
      <w:r w:rsidR="009868F6">
        <w:rPr>
          <w:rStyle w:val="Emphasis"/>
          <w:rFonts w:cs="Arial"/>
          <w:szCs w:val="22"/>
        </w:rPr>
        <w:br/>
      </w:r>
      <w:r w:rsidRPr="009868F6">
        <w:rPr>
          <w:rStyle w:val="Emphasis"/>
          <w:rFonts w:cs="Arial"/>
          <w:b/>
          <w:szCs w:val="22"/>
        </w:rPr>
        <w:t>OBJECTIVES AND OUTCOMES</w:t>
      </w:r>
      <w:bookmarkEnd w:id="13"/>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The following objectives and outcomes have been identified:</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Provide a relevant training environment</w:t>
      </w:r>
      <w:r w:rsidRPr="007B792D">
        <w:rPr>
          <w:rFonts w:ascii="Arial" w:hAnsi="Arial" w:cs="Arial"/>
          <w:bCs/>
        </w:rPr>
        <w:t>.  HANNIBAL shall establish training relevancy through the provision of:</w:t>
      </w:r>
    </w:p>
    <w:p w:rsidR="00207B9E" w:rsidRPr="00000D15" w:rsidRDefault="00207B9E" w:rsidP="00000D15">
      <w:pPr>
        <w:numPr>
          <w:ilvl w:val="4"/>
          <w:numId w:val="5"/>
        </w:numPr>
        <w:suppressAutoHyphens/>
        <w:autoSpaceDN w:val="0"/>
        <w:spacing w:after="240" w:line="240" w:lineRule="auto"/>
        <w:ind w:left="1418"/>
        <w:textAlignment w:val="baseline"/>
        <w:rPr>
          <w:rFonts w:ascii="Arial" w:hAnsi="Arial" w:cs="Arial"/>
        </w:rPr>
      </w:pPr>
      <w:r w:rsidRPr="007B792D">
        <w:rPr>
          <w:rFonts w:ascii="Arial" w:hAnsi="Arial" w:cs="Arial"/>
        </w:rPr>
        <w:lastRenderedPageBreak/>
        <w:t>OPFOR relevant elements of r</w:t>
      </w:r>
      <w:r w:rsidRPr="007B792D">
        <w:rPr>
          <w:rFonts w:ascii="Arial" w:hAnsi="Arial" w:cs="Arial"/>
          <w:bCs/>
        </w:rPr>
        <w:t xml:space="preserve">ealistic scenarios drawn from the </w:t>
      </w:r>
      <w:r w:rsidRPr="007B792D">
        <w:rPr>
          <w:rFonts w:ascii="Arial" w:hAnsi="Arial" w:cs="Arial"/>
        </w:rPr>
        <w:t xml:space="preserve">DATE </w:t>
      </w:r>
      <w:r w:rsidRPr="00000D15">
        <w:rPr>
          <w:rFonts w:ascii="Arial" w:hAnsi="Arial" w:cs="Arial"/>
          <w:bCs/>
        </w:rPr>
        <w:t>operating environments.</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bCs/>
        </w:rPr>
      </w:pPr>
      <w:bookmarkStart w:id="14" w:name="_Hlk535392393"/>
      <w:r w:rsidRPr="007B792D">
        <w:rPr>
          <w:rFonts w:ascii="Arial" w:hAnsi="Arial" w:cs="Arial"/>
          <w:bCs/>
        </w:rPr>
        <w:t>Peer-plus OPFOR that replicate realistic and/or DATE adversaries.</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bCs/>
        </w:rPr>
      </w:pPr>
      <w:bookmarkStart w:id="15" w:name="_Hlk535846278"/>
      <w:bookmarkEnd w:id="14"/>
      <w:r w:rsidRPr="007B792D">
        <w:rPr>
          <w:rFonts w:ascii="Arial" w:hAnsi="Arial" w:cs="Arial"/>
          <w:bCs/>
        </w:rPr>
        <w:t>Role players that represent realistic and/or DATE non-adversarial agents</w:t>
      </w:r>
      <w:bookmarkEnd w:id="15"/>
      <w:r w:rsidRPr="007B792D">
        <w:rPr>
          <w:rFonts w:ascii="Arial" w:hAnsi="Arial" w:cs="Arial"/>
          <w:bCs/>
        </w:rPr>
        <w:t>.</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rPr>
      </w:pPr>
      <w:r w:rsidRPr="007B792D">
        <w:rPr>
          <w:rFonts w:ascii="Arial" w:hAnsi="Arial" w:cs="Arial"/>
          <w:bCs/>
        </w:rPr>
        <w:t xml:space="preserve">Rigorous application of second and third-order effects to simulate the consequences of tactical actions executed by the </w:t>
      </w:r>
      <w:r w:rsidRPr="007B792D">
        <w:rPr>
          <w:rFonts w:ascii="Arial" w:hAnsi="Arial" w:cs="Arial"/>
        </w:rPr>
        <w:t>training audience</w:t>
      </w:r>
      <w:r w:rsidRPr="007B792D">
        <w:rPr>
          <w:rFonts w:ascii="Arial" w:hAnsi="Arial" w:cs="Arial"/>
          <w:bCs/>
        </w:rPr>
        <w:t>.</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Generate a credible threshold of failure</w:t>
      </w:r>
      <w:r w:rsidRPr="007B792D">
        <w:rPr>
          <w:rFonts w:ascii="Arial" w:hAnsi="Arial" w:cs="Arial"/>
          <w:bCs/>
        </w:rPr>
        <w:t>.  Generate a training environment that provides a common, consistent and repeatable training progression within the threshold of failure in accordance with the training audience needs.</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Enhance the learning culture</w:t>
      </w:r>
      <w:r w:rsidRPr="007B792D">
        <w:rPr>
          <w:rFonts w:ascii="Arial" w:hAnsi="Arial" w:cs="Arial"/>
          <w:bCs/>
        </w:rPr>
        <w:t xml:space="preserve">.  A learning culture is defined as one where failure is tolerated when it enhances learning and strengthens progression to mastery.  Formation CPXs shall provide a safe-to-fail environment to strengthen decision making </w:t>
      </w:r>
      <w:r w:rsidRPr="007B792D">
        <w:rPr>
          <w:rFonts w:ascii="Arial" w:hAnsi="Arial" w:cs="Arial"/>
        </w:rPr>
        <w:t>in the context of Integrated Action.</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Generate Senior Mentors</w:t>
      </w:r>
      <w:r w:rsidRPr="007B792D">
        <w:rPr>
          <w:rFonts w:ascii="Arial" w:hAnsi="Arial" w:cs="Arial"/>
          <w:bCs/>
        </w:rPr>
        <w:t xml:space="preserve">.  CPXs provide a powerful opportunity for Senior Mentors to develop commanders and staff by providing operational experience and insights to inform command, tactical planning and actions.  </w:t>
      </w:r>
      <w:bookmarkStart w:id="16" w:name="_Hlk535392602"/>
      <w:r w:rsidRPr="007B792D">
        <w:rPr>
          <w:rFonts w:ascii="Arial" w:hAnsi="Arial" w:cs="Arial"/>
          <w:bCs/>
        </w:rPr>
        <w:t>HANNIBAL shall provide a formal Senior Mentor Programme for Divisional commanders and staff.</w:t>
      </w:r>
      <w:bookmarkEnd w:id="16"/>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Evaluation</w:t>
      </w:r>
      <w:r w:rsidRPr="007B792D">
        <w:rPr>
          <w:rFonts w:ascii="Arial" w:hAnsi="Arial" w:cs="Arial"/>
          <w:bCs/>
        </w:rPr>
        <w:t xml:space="preserve">.  Commander Collective Training Group (CTG) is required to evaluate training performance and make recommendations to the chain of command on the competency of the training audience.  HANNIBAL shall provide judgement from Senior Mentors, evidenced by quantitative data generated from the Advanced Battlespace Computer System (ABACUS) exercise simulation system, to support </w:t>
      </w:r>
      <w:r w:rsidRPr="007B792D">
        <w:rPr>
          <w:rFonts w:ascii="Arial" w:hAnsi="Arial" w:cs="Arial"/>
        </w:rPr>
        <w:t>in-depth evaluation of the training audience</w:t>
      </w:r>
      <w:r w:rsidRPr="007B792D">
        <w:rPr>
          <w:rFonts w:ascii="Arial" w:hAnsi="Arial" w:cs="Arial"/>
          <w:bCs/>
        </w:rPr>
        <w:t>.</w:t>
      </w:r>
    </w:p>
    <w:p w:rsidR="00000D15" w:rsidRDefault="00000D15" w:rsidP="00000D15">
      <w:pPr>
        <w:numPr>
          <w:ilvl w:val="1"/>
          <w:numId w:val="5"/>
        </w:numPr>
        <w:suppressAutoHyphens/>
        <w:autoSpaceDN w:val="0"/>
        <w:spacing w:after="0" w:line="240" w:lineRule="auto"/>
        <w:ind w:left="709" w:hanging="142"/>
        <w:textAlignment w:val="baseline"/>
        <w:rPr>
          <w:rFonts w:ascii="Arial" w:hAnsi="Arial" w:cs="Arial"/>
        </w:rPr>
      </w:pPr>
      <w:r>
        <w:rPr>
          <w:rFonts w:ascii="Arial" w:hAnsi="Arial" w:cs="Arial"/>
          <w:b/>
        </w:rPr>
        <w:t xml:space="preserve">            </w:t>
      </w:r>
      <w:r w:rsidR="00207B9E" w:rsidRPr="007B792D">
        <w:rPr>
          <w:rFonts w:ascii="Arial" w:hAnsi="Arial" w:cs="Arial"/>
          <w:b/>
        </w:rPr>
        <w:t>Observations and Lessons</w:t>
      </w:r>
      <w:r w:rsidR="00207B9E" w:rsidRPr="007B792D">
        <w:rPr>
          <w:rFonts w:ascii="Arial" w:hAnsi="Arial" w:cs="Arial"/>
        </w:rPr>
        <w:t xml:space="preserve">.  HANNIBAL will also enable an </w:t>
      </w:r>
      <w:bookmarkStart w:id="17" w:name="_Hlk535392693"/>
      <w:r w:rsidR="00207B9E" w:rsidRPr="007B792D">
        <w:rPr>
          <w:rFonts w:ascii="Arial" w:hAnsi="Arial" w:cs="Arial"/>
        </w:rPr>
        <w:t xml:space="preserve">improved </w:t>
      </w:r>
    </w:p>
    <w:p w:rsidR="00207B9E" w:rsidRDefault="00207B9E" w:rsidP="00000D15">
      <w:pPr>
        <w:suppressAutoHyphens/>
        <w:autoSpaceDN w:val="0"/>
        <w:spacing w:after="0" w:line="240" w:lineRule="auto"/>
        <w:ind w:left="567"/>
        <w:textAlignment w:val="baseline"/>
        <w:rPr>
          <w:rFonts w:ascii="Arial" w:hAnsi="Arial" w:cs="Arial"/>
        </w:rPr>
      </w:pPr>
      <w:r w:rsidRPr="007B792D">
        <w:rPr>
          <w:rFonts w:ascii="Arial" w:hAnsi="Arial" w:cs="Arial"/>
          <w:bCs/>
          <w:color w:val="000000"/>
        </w:rPr>
        <w:t>Observations from Training</w:t>
      </w:r>
      <w:r w:rsidRPr="007B792D">
        <w:rPr>
          <w:rFonts w:ascii="Arial" w:hAnsi="Arial" w:cs="Arial"/>
        </w:rPr>
        <w:t xml:space="preserve"> (OfT) and Lessons from Training process.  This will be informed by evidence gathered by observer mentors, supported by data captured and collated from the EXCON analysts.  This shall inform After Action Reviews (AAR) and post-exercise exploitation</w:t>
      </w:r>
      <w:bookmarkEnd w:id="17"/>
      <w:r w:rsidRPr="007B792D">
        <w:rPr>
          <w:rFonts w:ascii="Arial" w:hAnsi="Arial" w:cs="Arial"/>
        </w:rPr>
        <w:t>.  It is recognised that this must inform and in turn be informed by linked and/or dependent MOD-enterprise lessons capture and analysis organisations.</w:t>
      </w:r>
    </w:p>
    <w:p w:rsidR="00207B9E" w:rsidRPr="007B792D" w:rsidRDefault="009868F6" w:rsidP="00000D15">
      <w:pPr>
        <w:pStyle w:val="Heading1"/>
        <w:numPr>
          <w:ilvl w:val="0"/>
          <w:numId w:val="0"/>
        </w:numPr>
        <w:ind w:left="851" w:hanging="851"/>
        <w:jc w:val="left"/>
        <w:rPr>
          <w:rFonts w:cs="Arial"/>
          <w:szCs w:val="22"/>
        </w:rPr>
      </w:pPr>
      <w:bookmarkStart w:id="18" w:name="_Toc529435907"/>
      <w:bookmarkStart w:id="19" w:name="_Toc2604479"/>
      <w:bookmarkStart w:id="20" w:name="_Toc5590199"/>
      <w:r>
        <w:rPr>
          <w:rStyle w:val="Emphasis"/>
          <w:rFonts w:cs="Arial"/>
          <w:szCs w:val="22"/>
        </w:rPr>
        <w:t>Operational</w:t>
      </w:r>
      <w:r w:rsidR="00000D15">
        <w:rPr>
          <w:rStyle w:val="Emphasis"/>
          <w:rFonts w:cs="Arial"/>
          <w:szCs w:val="22"/>
        </w:rPr>
        <w:t xml:space="preserve"> </w:t>
      </w:r>
      <w:r w:rsidR="00207B9E" w:rsidRPr="007B792D">
        <w:rPr>
          <w:rStyle w:val="Emphasis"/>
          <w:rFonts w:cs="Arial"/>
          <w:szCs w:val="22"/>
        </w:rPr>
        <w:t>CONTEXT</w:t>
      </w:r>
      <w:bookmarkEnd w:id="18"/>
      <w:bookmarkEnd w:id="19"/>
      <w:bookmarkEnd w:id="20"/>
      <w:r>
        <w:rPr>
          <w:rStyle w:val="Emphasis"/>
          <w:rFonts w:cs="Arial"/>
          <w:szCs w:val="22"/>
        </w:rPr>
        <w:br/>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bookmarkStart w:id="21" w:name="_Toc387692973"/>
      <w:r w:rsidRPr="007B792D">
        <w:rPr>
          <w:rFonts w:ascii="Arial" w:hAnsi="Arial" w:cs="Arial"/>
          <w:sz w:val="22"/>
          <w:szCs w:val="22"/>
        </w:rPr>
        <w:t>HANNIBAL will deliver EXCON, OPFOR and White Team Cell services to design, plan and deliver CPXs in the constructive environment to test training audiences within the threshold of failure across the full spectrum of complexities and frictions of modern warfare.  The training audience is commanders and staff at brigade and divisional level.  HANNIBAL shall be able to incorporate wider-MOD, Partners Across Government (PAG), security agencies, international allies, academia and 3</w:t>
      </w:r>
      <w:r w:rsidRPr="007B792D">
        <w:rPr>
          <w:rFonts w:ascii="Arial" w:hAnsi="Arial" w:cs="Arial"/>
          <w:sz w:val="22"/>
          <w:szCs w:val="22"/>
          <w:vertAlign w:val="superscript"/>
        </w:rPr>
        <w:t>rd</w:t>
      </w:r>
      <w:r w:rsidRPr="007B792D">
        <w:rPr>
          <w:rFonts w:ascii="Arial" w:hAnsi="Arial" w:cs="Arial"/>
          <w:sz w:val="22"/>
          <w:szCs w:val="22"/>
        </w:rPr>
        <w:t xml:space="preserve"> party commercial partners.</w:t>
      </w:r>
    </w:p>
    <w:bookmarkEnd w:id="21"/>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HANNIBAL must enable:</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bookmarkStart w:id="22" w:name="_Hlk535393736"/>
      <w:r w:rsidRPr="007B792D">
        <w:rPr>
          <w:rFonts w:ascii="Arial" w:hAnsi="Arial" w:cs="Arial"/>
          <w:b/>
          <w:bCs/>
        </w:rPr>
        <w:t>Training design</w:t>
      </w:r>
      <w:r w:rsidRPr="007B792D">
        <w:rPr>
          <w:rFonts w:ascii="Arial" w:hAnsi="Arial" w:cs="Arial"/>
        </w:rPr>
        <w:t>.  HANNIBAL will operate closely alongside CSTTG</w:t>
      </w:r>
      <w:r w:rsidR="00380301">
        <w:rPr>
          <w:rFonts w:ascii="Arial" w:hAnsi="Arial" w:cs="Arial"/>
        </w:rPr>
        <w:t xml:space="preserve"> and TIOC</w:t>
      </w:r>
      <w:r w:rsidRPr="007B792D">
        <w:rPr>
          <w:rFonts w:ascii="Arial" w:hAnsi="Arial" w:cs="Arial"/>
        </w:rPr>
        <w:t xml:space="preserve"> military planners and with the military chain of command to ensure that CPX design meets the needs of the training audience as expressed by DLW, as the Training Requirements Authority (TRA).  The existing repository of CPX </w:t>
      </w:r>
      <w:r w:rsidRPr="007B792D">
        <w:rPr>
          <w:rFonts w:ascii="Arial" w:hAnsi="Arial" w:cs="Arial"/>
        </w:rPr>
        <w:lastRenderedPageBreak/>
        <w:t>documentation provides the basis from which to adapt and refine exercises using pre-existing DATE scenarios, when an entirely new scenario is not required.</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Exercise planning</w:t>
      </w:r>
      <w:r w:rsidRPr="007B792D">
        <w:rPr>
          <w:rFonts w:ascii="Arial" w:hAnsi="Arial" w:cs="Arial"/>
        </w:rPr>
        <w:t>.  HANNIBAL, in collaboration with CSTTG</w:t>
      </w:r>
      <w:r w:rsidR="00380301">
        <w:rPr>
          <w:rFonts w:ascii="Arial" w:hAnsi="Arial" w:cs="Arial"/>
        </w:rPr>
        <w:t xml:space="preserve"> and TIOC</w:t>
      </w:r>
      <w:r w:rsidRPr="007B792D">
        <w:rPr>
          <w:rFonts w:ascii="Arial" w:hAnsi="Arial" w:cs="Arial"/>
        </w:rPr>
        <w:t xml:space="preserve"> Subject Matter Experts (SMEs), will plan in detail all aspects of EXCON, OPFOR and White Cell inputs to CPX planning.  Specifically, inputs to exercise scenarios, events and incidents </w:t>
      </w:r>
      <w:r w:rsidR="00F32607">
        <w:rPr>
          <w:rFonts w:ascii="Arial" w:hAnsi="Arial" w:cs="Arial"/>
        </w:rPr>
        <w:t>with</w:t>
      </w:r>
      <w:r w:rsidRPr="007B792D">
        <w:rPr>
          <w:rFonts w:ascii="Arial" w:hAnsi="Arial" w:cs="Arial"/>
        </w:rPr>
        <w:t xml:space="preserve"> </w:t>
      </w:r>
      <w:r w:rsidR="00F32607">
        <w:rPr>
          <w:rFonts w:ascii="Arial" w:hAnsi="Arial" w:cs="Arial"/>
        </w:rPr>
        <w:t>enough</w:t>
      </w:r>
      <w:r w:rsidRPr="007B792D">
        <w:rPr>
          <w:rFonts w:ascii="Arial" w:hAnsi="Arial" w:cs="Arial"/>
        </w:rPr>
        <w:t xml:space="preserve"> detail to be executed in response to tactical actions as conducted by the training audience.</w:t>
      </w:r>
    </w:p>
    <w:p w:rsidR="00207B9E" w:rsidRPr="007B792D" w:rsidRDefault="00207B9E" w:rsidP="00207B9E">
      <w:pPr>
        <w:keepNext/>
        <w:spacing w:after="120"/>
        <w:jc w:val="center"/>
        <w:rPr>
          <w:rFonts w:ascii="Arial" w:hAnsi="Arial" w:cs="Arial"/>
        </w:rPr>
      </w:pPr>
      <w:r w:rsidRPr="007B792D">
        <w:rPr>
          <w:rFonts w:ascii="Arial" w:hAnsi="Arial" w:cs="Arial"/>
          <w:noProof/>
          <w:lang w:eastAsia="en-GB"/>
        </w:rPr>
        <w:drawing>
          <wp:inline distT="0" distB="0" distL="0" distR="0" wp14:anchorId="1EBEF173" wp14:editId="1E418240">
            <wp:extent cx="3656862" cy="1888957"/>
            <wp:effectExtent l="0" t="0" r="0" b="0"/>
            <wp:docPr id="1"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3708674" cy="1915721"/>
                    </a:xfrm>
                    <a:prstGeom prst="rect">
                      <a:avLst/>
                    </a:prstGeom>
                    <a:noFill/>
                    <a:ln>
                      <a:noFill/>
                      <a:prstDash/>
                    </a:ln>
                  </pic:spPr>
                </pic:pic>
              </a:graphicData>
            </a:graphic>
          </wp:inline>
        </w:drawing>
      </w:r>
    </w:p>
    <w:p w:rsidR="00207B9E" w:rsidRPr="007B792D" w:rsidRDefault="00207B9E" w:rsidP="00207B9E">
      <w:pPr>
        <w:pStyle w:val="Caption"/>
        <w:rPr>
          <w:sz w:val="22"/>
          <w:szCs w:val="22"/>
        </w:rPr>
      </w:pPr>
      <w:r w:rsidRPr="007B792D">
        <w:rPr>
          <w:sz w:val="22"/>
          <w:szCs w:val="22"/>
        </w:rPr>
        <w:t>Figure 1: CSTTG service delivery cycle</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bCs/>
        </w:rPr>
        <w:t>Training delivery</w:t>
      </w:r>
      <w:r w:rsidRPr="007B792D">
        <w:rPr>
          <w:rFonts w:ascii="Arial" w:hAnsi="Arial" w:cs="Arial"/>
        </w:rPr>
        <w:t xml:space="preserve">.  Training will be routinely but not exclusively conducted at </w:t>
      </w:r>
      <w:r w:rsidR="00F32607">
        <w:rPr>
          <w:rFonts w:ascii="Arial" w:hAnsi="Arial" w:cs="Arial"/>
        </w:rPr>
        <w:t>C</w:t>
      </w:r>
      <w:r w:rsidRPr="007B792D">
        <w:rPr>
          <w:rFonts w:ascii="Arial" w:hAnsi="Arial" w:cs="Arial"/>
        </w:rPr>
        <w:t xml:space="preserve">ommand and </w:t>
      </w:r>
      <w:r w:rsidR="00F32607">
        <w:rPr>
          <w:rFonts w:ascii="Arial" w:hAnsi="Arial" w:cs="Arial"/>
        </w:rPr>
        <w:t>S</w:t>
      </w:r>
      <w:r w:rsidRPr="007B792D">
        <w:rPr>
          <w:rFonts w:ascii="Arial" w:hAnsi="Arial" w:cs="Arial"/>
        </w:rPr>
        <w:t xml:space="preserve">taff </w:t>
      </w:r>
      <w:r w:rsidR="00F32607">
        <w:rPr>
          <w:rFonts w:ascii="Arial" w:hAnsi="Arial" w:cs="Arial"/>
        </w:rPr>
        <w:t>T</w:t>
      </w:r>
      <w:r w:rsidRPr="007B792D">
        <w:rPr>
          <w:rFonts w:ascii="Arial" w:hAnsi="Arial" w:cs="Arial"/>
        </w:rPr>
        <w:t>rainer (CAST) Collective Training Establishments (CTEs)</w:t>
      </w:r>
      <w:r w:rsidR="00BD510D">
        <w:rPr>
          <w:rFonts w:ascii="Arial" w:hAnsi="Arial" w:cs="Arial"/>
        </w:rPr>
        <w:t>, linked by the JMINIAN network,</w:t>
      </w:r>
      <w:r w:rsidRPr="007B792D">
        <w:rPr>
          <w:rFonts w:ascii="Arial" w:hAnsi="Arial" w:cs="Arial"/>
        </w:rPr>
        <w:t xml:space="preserve"> located at Warminster, Catterick and Sennelager (a location in Germany); HANNIBAL staff shall operate up to 24/7 during exercises.  This includes all aspects of the delivery of collective, competency-based training.  Not included are the manning, administration, connectivity and tactical movement of the training audience.  HANNIBAL shall provide suitably qualified and experienced Personnel (SQEP) to man EXCON, OPFOR and the White Cell during exercises, including: </w:t>
      </w:r>
    </w:p>
    <w:p w:rsidR="00207B9E" w:rsidRPr="007B792D" w:rsidRDefault="00207B9E" w:rsidP="00846B0E">
      <w:pPr>
        <w:numPr>
          <w:ilvl w:val="2"/>
          <w:numId w:val="6"/>
        </w:numPr>
        <w:suppressAutoHyphens/>
        <w:autoSpaceDN w:val="0"/>
        <w:spacing w:after="240" w:line="240" w:lineRule="auto"/>
        <w:ind w:left="1560"/>
        <w:textAlignment w:val="baseline"/>
        <w:rPr>
          <w:rFonts w:ascii="Arial" w:hAnsi="Arial" w:cs="Arial"/>
        </w:rPr>
      </w:pPr>
      <w:bookmarkStart w:id="23" w:name="_Hlk535394364"/>
      <w:r w:rsidRPr="007B792D">
        <w:rPr>
          <w:rFonts w:ascii="Arial" w:hAnsi="Arial" w:cs="Arial"/>
          <w:b/>
          <w:bCs/>
        </w:rPr>
        <w:t>EXCON</w:t>
      </w:r>
      <w:r w:rsidRPr="007B792D">
        <w:rPr>
          <w:rFonts w:ascii="Arial" w:hAnsi="Arial" w:cs="Arial"/>
          <w:bCs/>
        </w:rPr>
        <w:t>.</w:t>
      </w:r>
      <w:r w:rsidR="00846B0E">
        <w:rPr>
          <w:rFonts w:ascii="Arial" w:hAnsi="Arial" w:cs="Arial"/>
          <w:bCs/>
        </w:rPr>
        <w:t xml:space="preserve">  </w:t>
      </w:r>
      <w:r w:rsidRPr="007B792D">
        <w:rPr>
          <w:rFonts w:ascii="Arial" w:hAnsi="Arial" w:cs="Arial"/>
          <w:bCs/>
        </w:rPr>
        <w:t xml:space="preserve">A competent and experienced EXCON, led by </w:t>
      </w:r>
      <w:r w:rsidR="00846B0E">
        <w:rPr>
          <w:rFonts w:ascii="Arial" w:hAnsi="Arial" w:cs="Arial"/>
          <w:bCs/>
        </w:rPr>
        <w:t>a suitably experienced</w:t>
      </w:r>
      <w:r w:rsidRPr="007B792D">
        <w:rPr>
          <w:rFonts w:ascii="Arial" w:hAnsi="Arial" w:cs="Arial"/>
          <w:bCs/>
        </w:rPr>
        <w:t xml:space="preserve"> Exercise Director, to control the exercise and align tactical actions to credible and coherent second and third order consequences and frictions that fully test commanders and their staff.  Analysts will be employed to capture and collate quantitative data in support of EXCON direction and input to the AAR.</w:t>
      </w:r>
    </w:p>
    <w:p w:rsidR="00207B9E" w:rsidRPr="007B792D" w:rsidRDefault="00207B9E" w:rsidP="00000D15">
      <w:pPr>
        <w:numPr>
          <w:ilvl w:val="2"/>
          <w:numId w:val="6"/>
        </w:numPr>
        <w:suppressAutoHyphens/>
        <w:autoSpaceDN w:val="0"/>
        <w:spacing w:after="240" w:line="240" w:lineRule="auto"/>
        <w:ind w:left="1560"/>
        <w:textAlignment w:val="baseline"/>
        <w:rPr>
          <w:rFonts w:ascii="Arial" w:hAnsi="Arial" w:cs="Arial"/>
        </w:rPr>
      </w:pPr>
      <w:r w:rsidRPr="007B792D">
        <w:rPr>
          <w:rFonts w:ascii="Arial" w:hAnsi="Arial" w:cs="Arial"/>
          <w:b/>
          <w:bCs/>
        </w:rPr>
        <w:t>OPFOR</w:t>
      </w:r>
      <w:r w:rsidRPr="007B792D">
        <w:rPr>
          <w:rFonts w:ascii="Arial" w:hAnsi="Arial" w:cs="Arial"/>
          <w:bCs/>
        </w:rPr>
        <w:t>.  A peer-plus, unconstrained but not uncontrolled</w:t>
      </w:r>
      <w:r w:rsidRPr="007B792D">
        <w:rPr>
          <w:rStyle w:val="FootnoteReference"/>
          <w:rFonts w:cs="Arial"/>
          <w:bCs/>
        </w:rPr>
        <w:footnoteReference w:id="7"/>
      </w:r>
      <w:r w:rsidRPr="007B792D">
        <w:rPr>
          <w:rFonts w:ascii="Arial" w:hAnsi="Arial" w:cs="Arial"/>
          <w:bCs/>
        </w:rPr>
        <w:t xml:space="preserve"> OPFOR that 'wants to win', to consistently test the training audience within the threshold of failure.  The OPFOR </w:t>
      </w:r>
      <w:r w:rsidRPr="007B792D">
        <w:rPr>
          <w:rFonts w:ascii="Arial" w:hAnsi="Arial" w:cs="Arial"/>
        </w:rPr>
        <w:t xml:space="preserve">will </w:t>
      </w:r>
      <w:r w:rsidRPr="007B792D">
        <w:rPr>
          <w:rFonts w:ascii="Arial" w:hAnsi="Arial" w:cs="Arial"/>
          <w:bCs/>
        </w:rPr>
        <w:t>operate</w:t>
      </w:r>
      <w:r w:rsidR="00766980">
        <w:rPr>
          <w:rFonts w:ascii="Arial" w:hAnsi="Arial" w:cs="Arial"/>
          <w:bCs/>
        </w:rPr>
        <w:t xml:space="preserve"> primarily</w:t>
      </w:r>
      <w:r w:rsidRPr="007B792D">
        <w:rPr>
          <w:rFonts w:ascii="Arial" w:hAnsi="Arial" w:cs="Arial"/>
          <w:bCs/>
        </w:rPr>
        <w:t xml:space="preserve"> from the TIOC, Warminster</w:t>
      </w:r>
      <w:r w:rsidR="00C04A58">
        <w:rPr>
          <w:rFonts w:ascii="Arial" w:hAnsi="Arial" w:cs="Arial"/>
          <w:bCs/>
        </w:rPr>
        <w:t>.</w:t>
      </w:r>
    </w:p>
    <w:p w:rsidR="009F4274" w:rsidRPr="009F4274" w:rsidRDefault="00207B9E" w:rsidP="00846B0E">
      <w:pPr>
        <w:numPr>
          <w:ilvl w:val="2"/>
          <w:numId w:val="6"/>
        </w:numPr>
        <w:suppressAutoHyphens/>
        <w:autoSpaceDN w:val="0"/>
        <w:spacing w:after="240" w:line="240" w:lineRule="auto"/>
        <w:ind w:left="1560"/>
        <w:textAlignment w:val="baseline"/>
        <w:rPr>
          <w:rFonts w:ascii="Arial" w:hAnsi="Arial" w:cs="Arial"/>
        </w:rPr>
      </w:pPr>
      <w:r w:rsidRPr="007B792D">
        <w:rPr>
          <w:rFonts w:ascii="Arial" w:hAnsi="Arial" w:cs="Arial"/>
          <w:b/>
          <w:bCs/>
        </w:rPr>
        <w:t>White Cell</w:t>
      </w:r>
      <w:r w:rsidRPr="007B792D">
        <w:rPr>
          <w:rFonts w:ascii="Arial" w:hAnsi="Arial" w:cs="Arial"/>
          <w:bCs/>
        </w:rPr>
        <w:t>.  CPXs require a pool of role players (a White Cell) to deliver functions including but not limited to: governmental organisations, international organisations, irregular forces, criminal gangs, civilians, media, Non-</w:t>
      </w:r>
      <w:r w:rsidR="00F32607">
        <w:rPr>
          <w:rFonts w:ascii="Arial" w:hAnsi="Arial" w:cs="Arial"/>
          <w:bCs/>
        </w:rPr>
        <w:t>G</w:t>
      </w:r>
      <w:r w:rsidRPr="007B792D">
        <w:rPr>
          <w:rFonts w:ascii="Arial" w:hAnsi="Arial" w:cs="Arial"/>
          <w:bCs/>
        </w:rPr>
        <w:t xml:space="preserve">overnmental Organisations (NGOs), Host Nation Security Forces (HNSF) and stimulate cognitive frictions.  The White Cell is tasked by </w:t>
      </w:r>
      <w:r w:rsidRPr="007B792D">
        <w:rPr>
          <w:rFonts w:ascii="Arial" w:hAnsi="Arial" w:cs="Arial"/>
          <w:bCs/>
        </w:rPr>
        <w:lastRenderedPageBreak/>
        <w:t>EXCON to deliver a comprehensive and coherent response to tactical activity and enrich the uncertainties and complexities of modern warfare.</w:t>
      </w:r>
      <w:r w:rsidR="00BD510D">
        <w:rPr>
          <w:rFonts w:ascii="Arial" w:hAnsi="Arial" w:cs="Arial"/>
          <w:bCs/>
        </w:rPr>
        <w:t xml:space="preserve"> </w:t>
      </w:r>
    </w:p>
    <w:p w:rsidR="009F4274" w:rsidRDefault="00BD510D" w:rsidP="009F4274">
      <w:pPr>
        <w:numPr>
          <w:ilvl w:val="2"/>
          <w:numId w:val="6"/>
        </w:numPr>
        <w:suppressAutoHyphens/>
        <w:autoSpaceDN w:val="0"/>
        <w:spacing w:after="240" w:line="240" w:lineRule="auto"/>
        <w:ind w:left="1560"/>
        <w:textAlignment w:val="baseline"/>
        <w:rPr>
          <w:rFonts w:ascii="Arial" w:hAnsi="Arial" w:cs="Arial"/>
        </w:rPr>
      </w:pPr>
      <w:r>
        <w:rPr>
          <w:rFonts w:ascii="Arial" w:hAnsi="Arial" w:cs="Arial"/>
          <w:bCs/>
        </w:rPr>
        <w:t xml:space="preserve"> </w:t>
      </w:r>
      <w:r w:rsidR="00D44B36" w:rsidRPr="009F4274">
        <w:rPr>
          <w:rFonts w:ascii="Arial" w:hAnsi="Arial" w:cs="Arial"/>
          <w:b/>
          <w:bCs/>
        </w:rPr>
        <w:t>Analysts</w:t>
      </w:r>
      <w:r w:rsidR="00D44B36" w:rsidRPr="009F4274">
        <w:rPr>
          <w:rFonts w:ascii="Arial" w:hAnsi="Arial" w:cs="Arial"/>
        </w:rPr>
        <w:t>.  Analysts are required to support CSTTG in the capture of evidence to drive change and adaption in the Army through training, provide evidence to support observations and measure the performance of training audiences more consistently with comparable Indust</w:t>
      </w:r>
      <w:r w:rsidR="004C52E2">
        <w:rPr>
          <w:rFonts w:ascii="Arial" w:hAnsi="Arial" w:cs="Arial"/>
        </w:rPr>
        <w:t>r</w:t>
      </w:r>
      <w:r w:rsidR="00D44B36" w:rsidRPr="009F4274">
        <w:rPr>
          <w:rFonts w:ascii="Arial" w:hAnsi="Arial" w:cs="Arial"/>
        </w:rPr>
        <w:t>y norms and measurement of performance.  Analysts will need access to British Army Doctrine.</w:t>
      </w:r>
    </w:p>
    <w:p w:rsidR="00D44B36" w:rsidRDefault="00D44B36" w:rsidP="009F4274">
      <w:pPr>
        <w:numPr>
          <w:ilvl w:val="2"/>
          <w:numId w:val="6"/>
        </w:numPr>
        <w:suppressAutoHyphens/>
        <w:autoSpaceDN w:val="0"/>
        <w:spacing w:after="240" w:line="240" w:lineRule="auto"/>
        <w:ind w:left="1560"/>
        <w:textAlignment w:val="baseline"/>
        <w:rPr>
          <w:rFonts w:ascii="Arial" w:hAnsi="Arial" w:cs="Arial"/>
        </w:rPr>
      </w:pPr>
      <w:r w:rsidRPr="009F4274">
        <w:rPr>
          <w:rFonts w:ascii="Arial" w:hAnsi="Arial" w:cs="Arial"/>
        </w:rPr>
        <w:t xml:space="preserve">  </w:t>
      </w:r>
      <w:r w:rsidRPr="009F4274">
        <w:rPr>
          <w:rFonts w:ascii="Arial" w:hAnsi="Arial" w:cs="Arial"/>
          <w:b/>
        </w:rPr>
        <w:t>Senior Mentors</w:t>
      </w:r>
      <w:r w:rsidRPr="009F4274">
        <w:rPr>
          <w:rFonts w:ascii="Arial" w:hAnsi="Arial" w:cs="Arial"/>
        </w:rPr>
        <w:t xml:space="preserve">.  Specifically, provision of individuals to input peer guidance to </w:t>
      </w:r>
      <w:r w:rsidRPr="009F4274">
        <w:rPr>
          <w:rFonts w:ascii="Arial" w:hAnsi="Arial" w:cs="Arial"/>
          <w:color w:val="000000"/>
        </w:rPr>
        <w:t>formation commanders</w:t>
      </w:r>
      <w:r w:rsidRPr="009F4274">
        <w:rPr>
          <w:rFonts w:ascii="Arial" w:hAnsi="Arial" w:cs="Arial"/>
        </w:rPr>
        <w:t>.</w:t>
      </w:r>
    </w:p>
    <w:p w:rsidR="00D44B36" w:rsidRDefault="009F4274" w:rsidP="009F4274">
      <w:pPr>
        <w:numPr>
          <w:ilvl w:val="2"/>
          <w:numId w:val="6"/>
        </w:numPr>
        <w:suppressAutoHyphens/>
        <w:autoSpaceDN w:val="0"/>
        <w:spacing w:after="240" w:line="240" w:lineRule="auto"/>
        <w:ind w:left="1560"/>
        <w:textAlignment w:val="baseline"/>
        <w:rPr>
          <w:rFonts w:ascii="Arial" w:hAnsi="Arial" w:cs="Arial"/>
        </w:rPr>
      </w:pPr>
      <w:r>
        <w:rPr>
          <w:rFonts w:ascii="Arial" w:hAnsi="Arial" w:cs="Arial"/>
        </w:rPr>
        <w:t xml:space="preserve">  </w:t>
      </w:r>
      <w:r w:rsidR="00D44B36" w:rsidRPr="009F4274">
        <w:rPr>
          <w:rFonts w:ascii="Arial" w:hAnsi="Arial" w:cs="Arial"/>
          <w:b/>
          <w:bCs/>
        </w:rPr>
        <w:t>Simulation staff</w:t>
      </w:r>
      <w:r w:rsidR="00D44B36" w:rsidRPr="009F4274">
        <w:rPr>
          <w:rFonts w:ascii="Arial" w:hAnsi="Arial" w:cs="Arial"/>
          <w:bCs/>
        </w:rPr>
        <w:t xml:space="preserve">. </w:t>
      </w:r>
      <w:r>
        <w:rPr>
          <w:rFonts w:ascii="Arial" w:hAnsi="Arial" w:cs="Arial"/>
          <w:bCs/>
        </w:rPr>
        <w:t xml:space="preserve"> </w:t>
      </w:r>
      <w:r w:rsidR="00D44B36" w:rsidRPr="009F4274">
        <w:rPr>
          <w:rFonts w:ascii="Arial" w:hAnsi="Arial" w:cs="Arial"/>
          <w:bCs/>
        </w:rPr>
        <w:t>Computer Operators</w:t>
      </w:r>
      <w:r w:rsidR="00D44B36" w:rsidRPr="009F4274">
        <w:rPr>
          <w:rFonts w:ascii="Arial" w:hAnsi="Arial" w:cs="Arial"/>
        </w:rPr>
        <w:t xml:space="preserve"> (nicknamed Pucksters) shall operate the constructive simulation system.  The Pucksters will operate using the CPX constructive battle simulation system (currently the Advanced Battlespace Computer Simulation [ABACUS]) primarily from the TIOC, Warminster. </w:t>
      </w:r>
    </w:p>
    <w:p w:rsidR="00D44B36" w:rsidRPr="009F4274" w:rsidRDefault="00D44B36" w:rsidP="009F4274">
      <w:pPr>
        <w:numPr>
          <w:ilvl w:val="2"/>
          <w:numId w:val="6"/>
        </w:numPr>
        <w:suppressAutoHyphens/>
        <w:autoSpaceDN w:val="0"/>
        <w:spacing w:after="240" w:line="240" w:lineRule="auto"/>
        <w:ind w:left="1560"/>
        <w:textAlignment w:val="baseline"/>
        <w:rPr>
          <w:rFonts w:ascii="Arial" w:hAnsi="Arial" w:cs="Arial"/>
        </w:rPr>
      </w:pPr>
      <w:r w:rsidRPr="009F4274">
        <w:rPr>
          <w:rFonts w:ascii="Arial" w:hAnsi="Arial" w:cs="Arial"/>
          <w:b/>
          <w:bCs/>
        </w:rPr>
        <w:t>Threat Tactics Course</w:t>
      </w:r>
      <w:r w:rsidRPr="009F4274">
        <w:rPr>
          <w:rFonts w:ascii="Arial" w:hAnsi="Arial" w:cs="Arial"/>
          <w:bCs/>
        </w:rPr>
        <w:t>.  HANNIBAL shall provide threat training working closely with DATE information and the LWC Warfare Branch.  This shall include:</w:t>
      </w:r>
    </w:p>
    <w:p w:rsidR="00D44B36" w:rsidRPr="007B792D" w:rsidRDefault="00D44B36" w:rsidP="00D44B36">
      <w:pPr>
        <w:numPr>
          <w:ilvl w:val="3"/>
          <w:numId w:val="6"/>
        </w:numPr>
        <w:suppressAutoHyphens/>
        <w:autoSpaceDN w:val="0"/>
        <w:spacing w:after="240" w:line="240" w:lineRule="auto"/>
        <w:textAlignment w:val="baseline"/>
        <w:rPr>
          <w:rFonts w:ascii="Arial" w:hAnsi="Arial" w:cs="Arial"/>
          <w:bCs/>
        </w:rPr>
      </w:pPr>
      <w:r w:rsidRPr="007B792D">
        <w:rPr>
          <w:rFonts w:ascii="Arial" w:hAnsi="Arial" w:cs="Arial"/>
          <w:bCs/>
        </w:rPr>
        <w:t>Current-threat updates on OPFOR-Hybrid threat capabilities (doctrine, TTPs, organisation and equipment).</w:t>
      </w:r>
    </w:p>
    <w:p w:rsidR="00D44B36" w:rsidRPr="007B792D" w:rsidRDefault="00D44B36" w:rsidP="00D44B36">
      <w:pPr>
        <w:numPr>
          <w:ilvl w:val="3"/>
          <w:numId w:val="6"/>
        </w:numPr>
        <w:suppressAutoHyphens/>
        <w:autoSpaceDN w:val="0"/>
        <w:spacing w:after="240" w:line="240" w:lineRule="auto"/>
        <w:textAlignment w:val="baseline"/>
        <w:rPr>
          <w:rFonts w:ascii="Arial" w:hAnsi="Arial" w:cs="Arial"/>
          <w:bCs/>
        </w:rPr>
      </w:pPr>
      <w:r w:rsidRPr="007B792D">
        <w:rPr>
          <w:rFonts w:ascii="Arial" w:hAnsi="Arial" w:cs="Arial"/>
          <w:bCs/>
        </w:rPr>
        <w:t>Input to CPX briefs for control staff and participants including preparation and pre-exercise dissemination of tailored threat analysis plus threat-mitigation/defeat TTPs.</w:t>
      </w:r>
    </w:p>
    <w:p w:rsidR="00D44B36" w:rsidRPr="007B792D" w:rsidRDefault="00D44B36" w:rsidP="00D44B36">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Training assurance</w:t>
      </w:r>
      <w:r w:rsidRPr="007B792D">
        <w:rPr>
          <w:rFonts w:ascii="Arial" w:hAnsi="Arial" w:cs="Arial"/>
        </w:rPr>
        <w:t>.  A</w:t>
      </w:r>
      <w:r w:rsidRPr="007B792D">
        <w:rPr>
          <w:rFonts w:ascii="Arial" w:hAnsi="Arial" w:cs="Arial"/>
          <w:bCs/>
        </w:rPr>
        <w:t>ssurance is out of scope of this project; however, outputs generated during training delivery will form a key supporting element of CSTTGs evaluation, audit and inspection of the Training System to</w:t>
      </w:r>
      <w:r w:rsidRPr="007B792D">
        <w:rPr>
          <w:rFonts w:ascii="Arial" w:hAnsi="Arial" w:cs="Arial"/>
        </w:rPr>
        <w:t>:</w:t>
      </w:r>
    </w:p>
    <w:p w:rsidR="00D44B36" w:rsidRPr="007B792D" w:rsidRDefault="00D44B36" w:rsidP="00D44B36">
      <w:pPr>
        <w:numPr>
          <w:ilvl w:val="2"/>
          <w:numId w:val="6"/>
        </w:numPr>
        <w:suppressAutoHyphens/>
        <w:autoSpaceDN w:val="0"/>
        <w:spacing w:after="240" w:line="240" w:lineRule="auto"/>
        <w:textAlignment w:val="baseline"/>
        <w:rPr>
          <w:rFonts w:ascii="Arial" w:hAnsi="Arial" w:cs="Arial"/>
        </w:rPr>
      </w:pPr>
      <w:r w:rsidRPr="007B792D">
        <w:rPr>
          <w:rFonts w:ascii="Arial" w:hAnsi="Arial" w:cs="Arial"/>
          <w:b/>
        </w:rPr>
        <w:t>Inform the evaluation of training</w:t>
      </w:r>
      <w:r w:rsidRPr="007B792D">
        <w:rPr>
          <w:rFonts w:ascii="Arial" w:hAnsi="Arial" w:cs="Arial"/>
        </w:rPr>
        <w:t>.  This shall ensure that training delivered by the training provider remains fit for purpose.</w:t>
      </w:r>
    </w:p>
    <w:p w:rsidR="00D44B36" w:rsidRPr="007B792D" w:rsidRDefault="00D44B36" w:rsidP="00D44B36">
      <w:pPr>
        <w:numPr>
          <w:ilvl w:val="2"/>
          <w:numId w:val="6"/>
        </w:numPr>
        <w:suppressAutoHyphens/>
        <w:autoSpaceDN w:val="0"/>
        <w:spacing w:after="240" w:line="240" w:lineRule="auto"/>
        <w:textAlignment w:val="baseline"/>
        <w:rPr>
          <w:rFonts w:ascii="Arial" w:hAnsi="Arial" w:cs="Arial"/>
        </w:rPr>
      </w:pPr>
      <w:r w:rsidRPr="007B792D">
        <w:rPr>
          <w:rFonts w:ascii="Arial" w:hAnsi="Arial" w:cs="Arial"/>
          <w:b/>
        </w:rPr>
        <w:t>Support evaluation of the training audience</w:t>
      </w:r>
      <w:r w:rsidRPr="007B792D">
        <w:rPr>
          <w:rFonts w:ascii="Arial" w:hAnsi="Arial" w:cs="Arial"/>
        </w:rPr>
        <w:t>.  This shall ensure that analysts in EXCON capture, collate and share data where this provides evidence of tactical actions taken by commanders and staffs which has significance for the AAR process.  This shall support evaluation of training audience effectiveness and inform the development of CPX best practice.</w:t>
      </w:r>
    </w:p>
    <w:p w:rsidR="00397500" w:rsidRPr="00D44B36" w:rsidRDefault="00D44B36" w:rsidP="00D44B36">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Training improvement</w:t>
      </w:r>
      <w:r w:rsidRPr="007B792D">
        <w:rPr>
          <w:rFonts w:ascii="Arial" w:hAnsi="Arial" w:cs="Arial"/>
        </w:rPr>
        <w:t xml:space="preserve">.  HANNIBAL will enable </w:t>
      </w:r>
      <w:r>
        <w:rPr>
          <w:rFonts w:ascii="Arial" w:hAnsi="Arial" w:cs="Arial"/>
        </w:rPr>
        <w:t>C</w:t>
      </w:r>
      <w:r w:rsidRPr="007B792D">
        <w:rPr>
          <w:rFonts w:ascii="Arial" w:hAnsi="Arial" w:cs="Arial"/>
        </w:rPr>
        <w:t xml:space="preserve">ontinual </w:t>
      </w:r>
      <w:r>
        <w:rPr>
          <w:rFonts w:ascii="Arial" w:hAnsi="Arial" w:cs="Arial"/>
        </w:rPr>
        <w:t>I</w:t>
      </w:r>
      <w:r w:rsidRPr="007B792D">
        <w:rPr>
          <w:rFonts w:ascii="Arial" w:hAnsi="Arial" w:cs="Arial"/>
        </w:rPr>
        <w:t xml:space="preserve">mprovement (CI) of CPXs by constantly refining the design, planning and delivery of training.  The collation of OfT and Lessons from Training </w:t>
      </w:r>
      <w:r>
        <w:rPr>
          <w:rFonts w:ascii="Arial" w:hAnsi="Arial" w:cs="Arial"/>
        </w:rPr>
        <w:t xml:space="preserve">(LfT) </w:t>
      </w:r>
      <w:r w:rsidRPr="007B792D">
        <w:rPr>
          <w:rFonts w:ascii="Arial" w:hAnsi="Arial" w:cs="Arial"/>
        </w:rPr>
        <w:t>are also key to ensure Training Authority’s continuously improve and learn from each other.  HQ LWC lead on these processes with HANNIBAL in support.</w:t>
      </w:r>
      <w:bookmarkEnd w:id="22"/>
      <w:bookmarkEnd w:id="23"/>
    </w:p>
    <w:p w:rsidR="00397500" w:rsidRDefault="00397500" w:rsidP="009601DD">
      <w:pPr>
        <w:spacing w:after="0" w:line="240" w:lineRule="auto"/>
        <w:rPr>
          <w:rFonts w:ascii="Arial" w:eastAsia="Times New Roman" w:hAnsi="Arial" w:cs="Arial"/>
          <w:b/>
          <w:color w:val="0D0D0D" w:themeColor="text1" w:themeTint="F2"/>
          <w:lang w:eastAsia="en-GB"/>
        </w:rPr>
      </w:pPr>
    </w:p>
    <w:p w:rsidR="00397500" w:rsidRDefault="00397500" w:rsidP="009601DD">
      <w:pPr>
        <w:spacing w:after="0" w:line="240" w:lineRule="auto"/>
        <w:rPr>
          <w:rFonts w:ascii="Arial" w:eastAsia="Times New Roman" w:hAnsi="Arial" w:cs="Arial"/>
          <w:b/>
          <w:color w:val="0D0D0D" w:themeColor="text1" w:themeTint="F2"/>
          <w:lang w:eastAsia="en-GB"/>
        </w:rPr>
      </w:pPr>
    </w:p>
    <w:p w:rsidR="00397500" w:rsidRDefault="00397500" w:rsidP="009601DD">
      <w:pPr>
        <w:spacing w:after="0" w:line="240" w:lineRule="auto"/>
        <w:rPr>
          <w:rFonts w:ascii="Arial" w:eastAsia="Times New Roman" w:hAnsi="Arial" w:cs="Arial"/>
          <w:b/>
          <w:color w:val="0D0D0D" w:themeColor="text1" w:themeTint="F2"/>
          <w:lang w:eastAsia="en-GB"/>
        </w:rPr>
        <w:sectPr w:rsidR="00397500" w:rsidSect="00950579">
          <w:headerReference w:type="default" r:id="rId14"/>
          <w:footerReference w:type="default" r:id="rId15"/>
          <w:pgSz w:w="11906" w:h="16838" w:code="9"/>
          <w:pgMar w:top="1440" w:right="1440" w:bottom="1440" w:left="1440" w:header="708" w:footer="708" w:gutter="0"/>
          <w:cols w:space="708"/>
          <w:docGrid w:linePitch="360"/>
        </w:sectPr>
      </w:pPr>
    </w:p>
    <w:p w:rsidR="00397500" w:rsidRDefault="00397500" w:rsidP="009601DD">
      <w:pPr>
        <w:spacing w:after="0" w:line="240" w:lineRule="auto"/>
        <w:rPr>
          <w:rFonts w:ascii="Arial" w:eastAsia="Times New Roman" w:hAnsi="Arial" w:cs="Arial"/>
          <w:b/>
          <w:color w:val="0D0D0D" w:themeColor="text1" w:themeTint="F2"/>
          <w:lang w:eastAsia="en-GB"/>
        </w:rPr>
      </w:pPr>
    </w:p>
    <w:p w:rsidR="00207B9E" w:rsidRPr="002C1FA2" w:rsidRDefault="002C1FA2" w:rsidP="009601DD">
      <w:pPr>
        <w:spacing w:after="0" w:line="240" w:lineRule="auto"/>
        <w:rPr>
          <w:rFonts w:ascii="Arial" w:eastAsia="Times New Roman" w:hAnsi="Arial" w:cs="Arial"/>
          <w:b/>
          <w:color w:val="0D0D0D" w:themeColor="text1" w:themeTint="F2"/>
          <w:lang w:eastAsia="en-GB"/>
        </w:rPr>
      </w:pPr>
      <w:r w:rsidRPr="002C1FA2">
        <w:rPr>
          <w:rFonts w:ascii="Arial" w:eastAsia="Times New Roman" w:hAnsi="Arial" w:cs="Arial"/>
          <w:b/>
          <w:color w:val="0D0D0D" w:themeColor="text1" w:themeTint="F2"/>
          <w:lang w:eastAsia="en-GB"/>
        </w:rPr>
        <w:t>Statement of Requirement (SOR) Table</w:t>
      </w:r>
    </w:p>
    <w:p w:rsidR="002C1FA2" w:rsidRPr="007B792D" w:rsidRDefault="002C1FA2" w:rsidP="009601DD">
      <w:pPr>
        <w:spacing w:after="0" w:line="240" w:lineRule="auto"/>
        <w:rPr>
          <w:rFonts w:ascii="Arial" w:eastAsia="Times New Roman" w:hAnsi="Arial" w:cs="Arial"/>
          <w:b/>
          <w:color w:val="FF0000"/>
          <w:lang w:eastAsia="en-GB"/>
        </w:rPr>
      </w:pPr>
    </w:p>
    <w:tbl>
      <w:tblPr>
        <w:tblW w:w="21263" w:type="dxa"/>
        <w:tblInd w:w="-142" w:type="dxa"/>
        <w:tblLayout w:type="fixed"/>
        <w:tblLook w:val="04A0" w:firstRow="1" w:lastRow="0" w:firstColumn="1" w:lastColumn="0" w:noHBand="0" w:noVBand="1"/>
      </w:tblPr>
      <w:tblGrid>
        <w:gridCol w:w="851"/>
        <w:gridCol w:w="1559"/>
        <w:gridCol w:w="3402"/>
        <w:gridCol w:w="6237"/>
        <w:gridCol w:w="4962"/>
        <w:gridCol w:w="1842"/>
        <w:gridCol w:w="1701"/>
        <w:gridCol w:w="709"/>
      </w:tblGrid>
      <w:tr w:rsidR="00D00CB3" w:rsidRPr="007B792D" w:rsidTr="005F5BB6">
        <w:trPr>
          <w:trHeight w:val="300"/>
        </w:trPr>
        <w:tc>
          <w:tcPr>
            <w:tcW w:w="851"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559"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340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6237"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496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84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701"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709"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r>
      <w:tr w:rsidR="00D00CB3" w:rsidRPr="002C1FA2" w:rsidTr="005F5BB6">
        <w:trPr>
          <w:trHeight w:val="405"/>
        </w:trPr>
        <w:tc>
          <w:tcPr>
            <w:tcW w:w="851"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559"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340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6237"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496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84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701"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709"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r>
      <w:tr w:rsidR="00772428" w:rsidRPr="002C1FA2" w:rsidTr="005F5BB6">
        <w:trPr>
          <w:trHeight w:val="40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r>
      <w:tr w:rsidR="00D00CB3" w:rsidRPr="002C1FA2" w:rsidTr="005F5BB6">
        <w:trPr>
          <w:trHeight w:val="660"/>
        </w:trPr>
        <w:tc>
          <w:tcPr>
            <w:tcW w:w="851" w:type="dxa"/>
            <w:tcBorders>
              <w:top w:val="single" w:sz="4" w:space="0" w:color="auto"/>
              <w:left w:val="single" w:sz="8" w:space="0" w:color="auto"/>
              <w:bottom w:val="single" w:sz="8" w:space="0" w:color="auto"/>
              <w:right w:val="single" w:sz="8" w:space="0" w:color="auto"/>
            </w:tcBorders>
            <w:shd w:val="clear" w:color="auto" w:fill="BFBFBF" w:themeFill="background1" w:themeFillShade="BF"/>
            <w:hideMark/>
          </w:tcPr>
          <w:p w:rsidR="00D00CB3" w:rsidRPr="00C25351" w:rsidRDefault="005F5BB6"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Serial</w:t>
            </w:r>
            <w:r>
              <w:rPr>
                <w:rFonts w:ascii="Arial" w:eastAsia="Times New Roman" w:hAnsi="Arial" w:cs="Arial"/>
                <w:b/>
                <w:bCs/>
                <w:lang w:eastAsia="en-GB"/>
              </w:rPr>
              <w:br/>
              <w:t>No.</w:t>
            </w:r>
          </w:p>
        </w:tc>
        <w:tc>
          <w:tcPr>
            <w:tcW w:w="1559" w:type="dxa"/>
            <w:tcBorders>
              <w:top w:val="single" w:sz="4" w:space="0" w:color="auto"/>
              <w:left w:val="nil"/>
              <w:bottom w:val="single" w:sz="8" w:space="0" w:color="auto"/>
              <w:right w:val="single" w:sz="8" w:space="0" w:color="auto"/>
            </w:tcBorders>
            <w:shd w:val="clear" w:color="auto" w:fill="BFBFBF" w:themeFill="background1" w:themeFillShade="BF"/>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xml:space="preserve">URD </w:t>
            </w:r>
            <w:r w:rsidRPr="007B792D">
              <w:rPr>
                <w:rFonts w:ascii="Arial" w:eastAsia="Times New Roman" w:hAnsi="Arial" w:cs="Arial"/>
                <w:b/>
                <w:bCs/>
                <w:lang w:eastAsia="en-GB"/>
              </w:rPr>
              <w:br/>
              <w:t>Reference</w:t>
            </w:r>
          </w:p>
        </w:tc>
        <w:tc>
          <w:tcPr>
            <w:tcW w:w="340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Requirement</w:t>
            </w:r>
          </w:p>
        </w:tc>
        <w:tc>
          <w:tcPr>
            <w:tcW w:w="6237"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Competence</w:t>
            </w:r>
          </w:p>
        </w:tc>
        <w:tc>
          <w:tcPr>
            <w:tcW w:w="496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Additional Information</w:t>
            </w:r>
          </w:p>
        </w:tc>
        <w:tc>
          <w:tcPr>
            <w:tcW w:w="184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Standard</w:t>
            </w:r>
          </w:p>
        </w:tc>
        <w:tc>
          <w:tcPr>
            <w:tcW w:w="1701"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Performance level</w:t>
            </w:r>
          </w:p>
        </w:tc>
        <w:tc>
          <w:tcPr>
            <w:tcW w:w="709"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AA5634" w:rsidRDefault="00D00CB3" w:rsidP="00FA35AF">
            <w:pPr>
              <w:spacing w:after="0" w:line="240" w:lineRule="auto"/>
              <w:jc w:val="center"/>
              <w:rPr>
                <w:rFonts w:ascii="Arial" w:eastAsia="Times New Roman" w:hAnsi="Arial" w:cs="Arial"/>
                <w:b/>
                <w:bCs/>
                <w:lang w:eastAsia="en-GB"/>
              </w:rPr>
            </w:pPr>
            <w:r w:rsidRPr="00AA5634">
              <w:rPr>
                <w:rFonts w:ascii="Arial" w:eastAsia="Times New Roman" w:hAnsi="Arial" w:cs="Arial"/>
                <w:b/>
                <w:bCs/>
                <w:lang w:eastAsia="en-GB"/>
              </w:rPr>
              <w:t>Priority</w:t>
            </w:r>
          </w:p>
        </w:tc>
      </w:tr>
      <w:tr w:rsidR="00D00CB3" w:rsidRPr="007B792D" w:rsidTr="005F5BB6">
        <w:trPr>
          <w:trHeight w:val="420"/>
        </w:trPr>
        <w:tc>
          <w:tcPr>
            <w:tcW w:w="851"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rsidR="00D00CB3" w:rsidRPr="00C25351" w:rsidRDefault="00D00CB3"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a</w:t>
            </w:r>
          </w:p>
        </w:tc>
        <w:tc>
          <w:tcPr>
            <w:tcW w:w="1559"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067FCE"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b</w:t>
            </w:r>
          </w:p>
        </w:tc>
        <w:tc>
          <w:tcPr>
            <w:tcW w:w="3402" w:type="dxa"/>
            <w:tcBorders>
              <w:top w:val="nil"/>
              <w:left w:val="nil"/>
              <w:bottom w:val="single" w:sz="4" w:space="0" w:color="auto"/>
              <w:right w:val="single" w:sz="4"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c</w:t>
            </w:r>
          </w:p>
        </w:tc>
        <w:tc>
          <w:tcPr>
            <w:tcW w:w="6237"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d</w:t>
            </w:r>
            <w:r w:rsidRPr="007B792D">
              <w:rPr>
                <w:rFonts w:ascii="Arial" w:eastAsia="Times New Roman" w:hAnsi="Arial" w:cs="Arial"/>
                <w:b/>
                <w:bCs/>
                <w:lang w:eastAsia="en-GB"/>
              </w:rPr>
              <w:t> </w:t>
            </w:r>
          </w:p>
        </w:tc>
        <w:tc>
          <w:tcPr>
            <w:tcW w:w="4962"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e</w:t>
            </w:r>
            <w:r w:rsidRPr="007B792D">
              <w:rPr>
                <w:rFonts w:ascii="Arial" w:eastAsia="Times New Roman" w:hAnsi="Arial" w:cs="Arial"/>
                <w:b/>
                <w:bCs/>
                <w:lang w:eastAsia="en-GB"/>
              </w:rPr>
              <w:t> </w:t>
            </w:r>
          </w:p>
        </w:tc>
        <w:tc>
          <w:tcPr>
            <w:tcW w:w="1842"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w:t>
            </w:r>
            <w:r>
              <w:rPr>
                <w:rFonts w:ascii="Arial" w:eastAsia="Times New Roman" w:hAnsi="Arial" w:cs="Arial"/>
                <w:b/>
                <w:bCs/>
                <w:lang w:eastAsia="en-GB"/>
              </w:rPr>
              <w:t>f</w:t>
            </w:r>
          </w:p>
        </w:tc>
        <w:tc>
          <w:tcPr>
            <w:tcW w:w="1701"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g</w:t>
            </w:r>
            <w:r w:rsidRPr="007B792D">
              <w:rPr>
                <w:rFonts w:ascii="Arial" w:eastAsia="Times New Roman" w:hAnsi="Arial" w:cs="Arial"/>
                <w:b/>
                <w:bCs/>
                <w:lang w:eastAsia="en-GB"/>
              </w:rPr>
              <w:t> </w:t>
            </w:r>
          </w:p>
        </w:tc>
        <w:tc>
          <w:tcPr>
            <w:tcW w:w="709" w:type="dxa"/>
            <w:tcBorders>
              <w:top w:val="nil"/>
              <w:left w:val="nil"/>
              <w:bottom w:val="single" w:sz="4" w:space="0" w:color="auto"/>
              <w:right w:val="single" w:sz="8"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w:t>
            </w:r>
            <w:r>
              <w:rPr>
                <w:rFonts w:ascii="Arial" w:eastAsia="Times New Roman" w:hAnsi="Arial" w:cs="Arial"/>
                <w:b/>
                <w:bCs/>
                <w:lang w:eastAsia="en-GB"/>
              </w:rPr>
              <w:t>h</w:t>
            </w:r>
          </w:p>
        </w:tc>
      </w:tr>
      <w:tr w:rsidR="00D00CB3" w:rsidRPr="007B792D" w:rsidTr="005F5BB6">
        <w:trPr>
          <w:trHeight w:val="6660"/>
        </w:trPr>
        <w:tc>
          <w:tcPr>
            <w:tcW w:w="851" w:type="dxa"/>
            <w:tcBorders>
              <w:top w:val="nil"/>
              <w:left w:val="single" w:sz="8"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p>
        </w:tc>
        <w:tc>
          <w:tcPr>
            <w:tcW w:w="1559" w:type="dxa"/>
            <w:tcBorders>
              <w:top w:val="nil"/>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w:t>
            </w:r>
            <w:r w:rsidR="005311C5">
              <w:rPr>
                <w:rFonts w:ascii="Arial" w:eastAsia="Times New Roman" w:hAnsi="Arial" w:cs="Arial"/>
                <w:b/>
                <w:bCs/>
                <w:lang w:eastAsia="en-GB"/>
              </w:rPr>
              <w:t xml:space="preserve">1.1, </w:t>
            </w:r>
            <w:r w:rsidR="00067FCE">
              <w:rPr>
                <w:rFonts w:ascii="Arial" w:eastAsia="Times New Roman" w:hAnsi="Arial" w:cs="Arial"/>
                <w:b/>
                <w:bCs/>
                <w:lang w:eastAsia="en-GB"/>
              </w:rPr>
              <w:t xml:space="preserve">1.2, 1.4, 1.5, 2.1, 2.4, 2.7, 3.1, 3.2, </w:t>
            </w:r>
            <w:r w:rsidR="005311C5">
              <w:rPr>
                <w:rFonts w:ascii="Arial" w:eastAsia="Times New Roman" w:hAnsi="Arial" w:cs="Arial"/>
                <w:b/>
                <w:bCs/>
                <w:lang w:eastAsia="en-GB"/>
              </w:rPr>
              <w:t xml:space="preserve">3.5, </w:t>
            </w:r>
            <w:r w:rsidR="00067FCE">
              <w:rPr>
                <w:rFonts w:ascii="Arial" w:eastAsia="Times New Roman" w:hAnsi="Arial" w:cs="Arial"/>
                <w:b/>
                <w:bCs/>
                <w:lang w:eastAsia="en-GB"/>
              </w:rPr>
              <w:t xml:space="preserve">3.8, 4.2, 4.3, 4.6, </w:t>
            </w:r>
            <w:r w:rsidR="000713C9">
              <w:rPr>
                <w:rFonts w:ascii="Arial" w:eastAsia="Times New Roman" w:hAnsi="Arial" w:cs="Arial"/>
                <w:b/>
                <w:bCs/>
                <w:lang w:eastAsia="en-GB"/>
              </w:rPr>
              <w:t xml:space="preserve">5.1, </w:t>
            </w:r>
            <w:r w:rsidR="00067FCE">
              <w:rPr>
                <w:rFonts w:ascii="Arial" w:eastAsia="Times New Roman" w:hAnsi="Arial" w:cs="Arial"/>
                <w:b/>
                <w:bCs/>
                <w:lang w:eastAsia="en-GB"/>
              </w:rPr>
              <w:t xml:space="preserve">5.2, </w:t>
            </w:r>
            <w:r w:rsidR="005311C5">
              <w:rPr>
                <w:rFonts w:ascii="Arial" w:eastAsia="Times New Roman" w:hAnsi="Arial" w:cs="Arial"/>
                <w:b/>
                <w:bCs/>
                <w:lang w:eastAsia="en-GB"/>
              </w:rPr>
              <w:t>6.1,</w:t>
            </w:r>
            <w:r w:rsidR="00067FCE">
              <w:rPr>
                <w:rFonts w:ascii="Arial" w:eastAsia="Times New Roman" w:hAnsi="Arial" w:cs="Arial"/>
                <w:b/>
                <w:bCs/>
                <w:lang w:eastAsia="en-GB"/>
              </w:rPr>
              <w:t xml:space="preserve"> </w:t>
            </w:r>
            <w:r w:rsidR="000713C9">
              <w:rPr>
                <w:rFonts w:ascii="Arial" w:eastAsia="Times New Roman" w:hAnsi="Arial" w:cs="Arial"/>
                <w:b/>
                <w:bCs/>
                <w:lang w:eastAsia="en-GB"/>
              </w:rPr>
              <w:t xml:space="preserve">6.2, 6.3, </w:t>
            </w:r>
            <w:r w:rsidR="00067FCE">
              <w:rPr>
                <w:rFonts w:ascii="Arial" w:eastAsia="Times New Roman" w:hAnsi="Arial" w:cs="Arial"/>
                <w:b/>
                <w:bCs/>
                <w:lang w:eastAsia="en-GB"/>
              </w:rPr>
              <w:t>6.5</w:t>
            </w:r>
            <w:r w:rsidR="005311C5">
              <w:rPr>
                <w:rFonts w:ascii="Arial" w:eastAsia="Times New Roman" w:hAnsi="Arial" w:cs="Arial"/>
                <w:b/>
                <w:bCs/>
                <w:lang w:eastAsia="en-GB"/>
              </w:rPr>
              <w:t xml:space="preserve"> </w:t>
            </w:r>
          </w:p>
        </w:tc>
        <w:tc>
          <w:tcPr>
            <w:tcW w:w="3402" w:type="dxa"/>
            <w:tcBorders>
              <w:top w:val="nil"/>
              <w:left w:val="nil"/>
              <w:bottom w:val="single" w:sz="4" w:space="0" w:color="auto"/>
              <w:right w:val="single" w:sz="4" w:space="0" w:color="auto"/>
            </w:tcBorders>
            <w:shd w:val="clear" w:color="auto" w:fill="auto"/>
            <w:hideMark/>
          </w:tcPr>
          <w:p w:rsidR="00D00CB3" w:rsidRPr="007B792D" w:rsidRDefault="00D00CB3" w:rsidP="003B4739">
            <w:pPr>
              <w:pStyle w:val="DWParaNum1"/>
              <w:tabs>
                <w:tab w:val="left" w:pos="567"/>
              </w:tabs>
              <w:spacing w:after="240"/>
              <w:rPr>
                <w:rFonts w:ascii="Arial" w:hAnsi="Arial" w:cs="Arial"/>
                <w:sz w:val="22"/>
                <w:szCs w:val="22"/>
              </w:rPr>
            </w:pPr>
            <w:r w:rsidRPr="007B792D">
              <w:rPr>
                <w:rFonts w:ascii="Arial" w:eastAsia="Times New Roman" w:hAnsi="Arial" w:cs="Arial"/>
                <w:sz w:val="22"/>
                <w:szCs w:val="22"/>
                <w:lang w:eastAsia="en-GB"/>
              </w:rPr>
              <w:t xml:space="preserve">The </w:t>
            </w:r>
            <w:r w:rsidRPr="007508C3">
              <w:rPr>
                <w:rFonts w:ascii="Arial" w:eastAsia="Times New Roman" w:hAnsi="Arial" w:cs="Arial"/>
                <w:sz w:val="22"/>
                <w:szCs w:val="22"/>
                <w:lang w:eastAsia="en-GB"/>
              </w:rPr>
              <w:t>SP shall</w:t>
            </w:r>
            <w:r w:rsidRPr="007B792D">
              <w:rPr>
                <w:rFonts w:ascii="Arial" w:eastAsia="Times New Roman" w:hAnsi="Arial" w:cs="Arial"/>
                <w:sz w:val="22"/>
                <w:szCs w:val="22"/>
                <w:lang w:eastAsia="en-GB"/>
              </w:rPr>
              <w:t xml:space="preserve"> provide a Management Team.</w:t>
            </w:r>
            <w:r w:rsidRPr="007B792D">
              <w:rPr>
                <w:rFonts w:ascii="Arial" w:hAnsi="Arial" w:cs="Arial"/>
                <w:sz w:val="22"/>
                <w:szCs w:val="22"/>
                <w:highlight w:val="yellow"/>
              </w:rPr>
              <w:t xml:space="preserve"> </w:t>
            </w:r>
          </w:p>
          <w:p w:rsidR="00D00CB3" w:rsidRPr="007B792D" w:rsidRDefault="00D00CB3" w:rsidP="00FA35AF">
            <w:pPr>
              <w:spacing w:after="0" w:line="240" w:lineRule="auto"/>
              <w:rPr>
                <w:rFonts w:ascii="Arial" w:eastAsia="Times New Roman" w:hAnsi="Arial" w:cs="Arial"/>
                <w:b/>
                <w:lang w:eastAsia="en-GB"/>
              </w:rPr>
            </w:pPr>
          </w:p>
        </w:tc>
        <w:tc>
          <w:tcPr>
            <w:tcW w:w="6237" w:type="dxa"/>
            <w:tcBorders>
              <w:top w:val="nil"/>
              <w:left w:val="nil"/>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To include, but not limited to:</w:t>
            </w:r>
            <w:r w:rsidR="00A42C23">
              <w:rPr>
                <w:rFonts w:ascii="Arial" w:eastAsia="Times New Roman" w:hAnsi="Arial" w:cs="Arial"/>
                <w:lang w:eastAsia="en-GB"/>
              </w:rPr>
              <w:br/>
            </w:r>
          </w:p>
          <w:p w:rsidR="00D00CB3" w:rsidRPr="005F5BB6" w:rsidRDefault="00D00CB3" w:rsidP="005F5BB6">
            <w:pPr>
              <w:pStyle w:val="DWParaNum1"/>
              <w:tabs>
                <w:tab w:val="left" w:pos="567"/>
              </w:tabs>
              <w:spacing w:after="240"/>
              <w:rPr>
                <w:lang w:eastAsia="en-GB"/>
              </w:rPr>
            </w:pPr>
            <w:r w:rsidRPr="007B792D">
              <w:rPr>
                <w:rFonts w:ascii="Arial" w:eastAsia="Times New Roman" w:hAnsi="Arial" w:cs="Arial"/>
                <w:sz w:val="22"/>
                <w:szCs w:val="22"/>
                <w:lang w:eastAsia="en-GB"/>
              </w:rPr>
              <w:t xml:space="preserve">a. A Single Point </w:t>
            </w:r>
            <w:r w:rsidR="00F32607">
              <w:rPr>
                <w:rFonts w:ascii="Arial" w:eastAsia="Times New Roman" w:hAnsi="Arial" w:cs="Arial"/>
                <w:sz w:val="22"/>
                <w:szCs w:val="22"/>
                <w:lang w:eastAsia="en-GB"/>
              </w:rPr>
              <w:t>o</w:t>
            </w:r>
            <w:r w:rsidRPr="007B792D">
              <w:rPr>
                <w:rFonts w:ascii="Arial" w:eastAsia="Times New Roman" w:hAnsi="Arial" w:cs="Arial"/>
                <w:sz w:val="22"/>
                <w:szCs w:val="22"/>
                <w:lang w:eastAsia="en-GB"/>
              </w:rPr>
              <w:t>f Contact (</w:t>
            </w:r>
            <w:r w:rsidR="00F32607">
              <w:rPr>
                <w:rFonts w:ascii="Arial" w:eastAsia="Times New Roman" w:hAnsi="Arial" w:cs="Arial"/>
                <w:sz w:val="22"/>
                <w:szCs w:val="22"/>
                <w:lang w:eastAsia="en-GB"/>
              </w:rPr>
              <w:t>S</w:t>
            </w:r>
            <w:r w:rsidRPr="007B792D">
              <w:rPr>
                <w:rFonts w:ascii="Arial" w:eastAsia="Times New Roman" w:hAnsi="Arial" w:cs="Arial"/>
                <w:sz w:val="22"/>
                <w:szCs w:val="22"/>
                <w:lang w:eastAsia="en-GB"/>
              </w:rPr>
              <w:t xml:space="preserve">POC) with whom the Authority can engage with when planning and specifying </w:t>
            </w:r>
            <w:r w:rsidRPr="0043690E">
              <w:rPr>
                <w:rFonts w:ascii="Arial" w:eastAsia="Times New Roman" w:hAnsi="Arial" w:cs="Arial"/>
                <w:color w:val="0D0D0D" w:themeColor="text1" w:themeTint="F2"/>
                <w:sz w:val="22"/>
                <w:szCs w:val="22"/>
                <w:lang w:eastAsia="en-GB"/>
              </w:rPr>
              <w:t xml:space="preserve">HANNIBAL </w:t>
            </w:r>
            <w:r w:rsidR="00007225" w:rsidRPr="0043690E">
              <w:rPr>
                <w:rFonts w:ascii="Arial" w:eastAsia="Times New Roman" w:hAnsi="Arial" w:cs="Arial"/>
                <w:color w:val="0D0D0D" w:themeColor="text1" w:themeTint="F2"/>
                <w:sz w:val="22"/>
                <w:szCs w:val="22"/>
                <w:lang w:eastAsia="en-GB"/>
              </w:rPr>
              <w:t>outputs</w:t>
            </w:r>
            <w:r w:rsidRPr="0043690E">
              <w:rPr>
                <w:rFonts w:ascii="Arial" w:eastAsia="Times New Roman" w:hAnsi="Arial" w:cs="Arial"/>
                <w:color w:val="0D0D0D" w:themeColor="text1" w:themeTint="F2"/>
                <w:sz w:val="22"/>
                <w:szCs w:val="22"/>
                <w:lang w:eastAsia="en-GB"/>
              </w:rPr>
              <w:t>.</w:t>
            </w:r>
            <w:r w:rsidRPr="007B792D">
              <w:rPr>
                <w:rFonts w:ascii="Arial" w:eastAsia="Times New Roman" w:hAnsi="Arial" w:cs="Arial"/>
                <w:sz w:val="22"/>
                <w:szCs w:val="22"/>
                <w:lang w:eastAsia="en-GB"/>
              </w:rPr>
              <w:br/>
              <w:t>b. The correct amount of personnel</w:t>
            </w:r>
            <w:r w:rsidRPr="007B792D">
              <w:rPr>
                <w:rFonts w:ascii="Arial" w:eastAsia="Times New Roman" w:hAnsi="Arial" w:cs="Arial"/>
                <w:sz w:val="22"/>
                <w:szCs w:val="22"/>
                <w:lang w:eastAsia="en-GB"/>
              </w:rPr>
              <w:br/>
              <w:t>c. Personnel with the requisite skills required to fulfil the requirement.</w:t>
            </w:r>
            <w:r w:rsidRPr="007B792D">
              <w:rPr>
                <w:rFonts w:ascii="Arial" w:eastAsia="Times New Roman" w:hAnsi="Arial" w:cs="Arial"/>
                <w:sz w:val="22"/>
                <w:szCs w:val="22"/>
                <w:lang w:eastAsia="en-GB"/>
              </w:rPr>
              <w:br/>
              <w:t>d. Support available at the right time.</w:t>
            </w:r>
            <w:r w:rsidRPr="007B792D">
              <w:rPr>
                <w:rFonts w:ascii="Arial" w:eastAsia="Times New Roman" w:hAnsi="Arial" w:cs="Arial"/>
                <w:sz w:val="22"/>
                <w:szCs w:val="22"/>
                <w:lang w:eastAsia="en-GB"/>
              </w:rPr>
              <w:br/>
              <w:t>e. Be at the right location.</w:t>
            </w:r>
            <w:r w:rsidRPr="007B792D">
              <w:rPr>
                <w:rFonts w:ascii="Arial" w:eastAsia="Times New Roman" w:hAnsi="Arial" w:cs="Arial"/>
                <w:sz w:val="22"/>
                <w:szCs w:val="22"/>
                <w:lang w:eastAsia="en-GB"/>
              </w:rPr>
              <w:br/>
              <w:t xml:space="preserve">f. To interact with the Authority and Command Staff Tactical Training Group (CSTTG) planners to address the changing nature of the training and operational requirement.  </w:t>
            </w:r>
            <w:r w:rsidRPr="007B792D">
              <w:rPr>
                <w:rFonts w:ascii="Arial" w:eastAsia="Times New Roman" w:hAnsi="Arial" w:cs="Arial"/>
                <w:sz w:val="22"/>
                <w:szCs w:val="22"/>
                <w:lang w:eastAsia="en-GB"/>
              </w:rPr>
              <w:br/>
              <w:t>g</w:t>
            </w:r>
            <w:r w:rsidR="001865C4">
              <w:rPr>
                <w:rFonts w:ascii="Arial" w:eastAsia="Times New Roman" w:hAnsi="Arial" w:cs="Arial"/>
                <w:sz w:val="22"/>
                <w:szCs w:val="22"/>
                <w:lang w:eastAsia="en-GB"/>
              </w:rPr>
              <w:t>.</w:t>
            </w:r>
            <w:r w:rsidRPr="007B792D">
              <w:rPr>
                <w:rFonts w:ascii="Arial" w:eastAsia="Times New Roman" w:hAnsi="Arial" w:cs="Arial"/>
                <w:sz w:val="22"/>
                <w:szCs w:val="22"/>
                <w:lang w:eastAsia="en-GB"/>
              </w:rPr>
              <w:t xml:space="preserve"> </w:t>
            </w:r>
            <w:r w:rsidR="00F32607">
              <w:rPr>
                <w:rFonts w:ascii="Arial" w:eastAsia="Times New Roman" w:hAnsi="Arial" w:cs="Arial"/>
                <w:sz w:val="22"/>
                <w:szCs w:val="22"/>
                <w:lang w:eastAsia="en-GB"/>
              </w:rPr>
              <w:t>T</w:t>
            </w:r>
            <w:r w:rsidRPr="007B792D">
              <w:rPr>
                <w:rFonts w:ascii="Arial" w:eastAsia="Times New Roman" w:hAnsi="Arial" w:cs="Arial"/>
                <w:sz w:val="22"/>
                <w:szCs w:val="22"/>
                <w:lang w:eastAsia="en-GB"/>
              </w:rPr>
              <w:t xml:space="preserve">he ability to quickly assimilate information, design and plan HANNIBAL support and direct its subsequent activity.  </w:t>
            </w:r>
            <w:r w:rsidRPr="007B792D">
              <w:rPr>
                <w:rFonts w:ascii="Arial" w:eastAsia="Times New Roman" w:hAnsi="Arial" w:cs="Arial"/>
                <w:sz w:val="22"/>
                <w:szCs w:val="22"/>
                <w:lang w:eastAsia="en-GB"/>
              </w:rPr>
              <w:br/>
              <w:t>h</w:t>
            </w:r>
            <w:r w:rsidR="001865C4">
              <w:rPr>
                <w:rFonts w:ascii="Arial" w:eastAsia="Times New Roman" w:hAnsi="Arial" w:cs="Arial"/>
                <w:sz w:val="22"/>
                <w:szCs w:val="22"/>
                <w:lang w:eastAsia="en-GB"/>
              </w:rPr>
              <w:t>.</w:t>
            </w:r>
            <w:r w:rsidRPr="007B792D">
              <w:rPr>
                <w:rFonts w:ascii="Arial" w:eastAsia="Times New Roman" w:hAnsi="Arial" w:cs="Arial"/>
                <w:sz w:val="22"/>
                <w:szCs w:val="22"/>
                <w:lang w:eastAsia="en-GB"/>
              </w:rPr>
              <w:t xml:space="preserve"> Meet changing training requirements in an effective and timely manner in line with the contractual change mechanism.</w:t>
            </w:r>
            <w:r w:rsidRPr="007B792D">
              <w:rPr>
                <w:rFonts w:ascii="Arial" w:eastAsia="Times New Roman" w:hAnsi="Arial" w:cs="Arial"/>
                <w:sz w:val="22"/>
                <w:szCs w:val="22"/>
                <w:lang w:eastAsia="en-GB"/>
              </w:rPr>
              <w:br/>
            </w:r>
            <w:r w:rsidR="00F32607">
              <w:rPr>
                <w:rFonts w:ascii="Arial" w:hAnsi="Arial" w:cs="Arial"/>
                <w:sz w:val="22"/>
                <w:szCs w:val="22"/>
              </w:rPr>
              <w:t>i</w:t>
            </w:r>
            <w:r w:rsidR="001865C4">
              <w:rPr>
                <w:rFonts w:ascii="Arial" w:hAnsi="Arial" w:cs="Arial"/>
                <w:sz w:val="22"/>
                <w:szCs w:val="22"/>
              </w:rPr>
              <w:t>.</w:t>
            </w:r>
            <w:r w:rsidR="00007225">
              <w:rPr>
                <w:rFonts w:ascii="Arial" w:hAnsi="Arial" w:cs="Arial"/>
                <w:sz w:val="22"/>
                <w:szCs w:val="22"/>
              </w:rPr>
              <w:t xml:space="preserve"> T</w:t>
            </w:r>
            <w:r w:rsidRPr="007B792D">
              <w:rPr>
                <w:rFonts w:ascii="Arial" w:hAnsi="Arial" w:cs="Arial"/>
                <w:sz w:val="22"/>
                <w:szCs w:val="22"/>
              </w:rPr>
              <w:t xml:space="preserve">o support CSTTG in the design, planning, delivery and exploitation of CPXs. </w:t>
            </w:r>
          </w:p>
        </w:tc>
        <w:tc>
          <w:tcPr>
            <w:tcW w:w="4962" w:type="dxa"/>
            <w:tcBorders>
              <w:top w:val="nil"/>
              <w:left w:val="nil"/>
              <w:bottom w:val="single" w:sz="4" w:space="0" w:color="auto"/>
              <w:right w:val="single" w:sz="4" w:space="0" w:color="auto"/>
            </w:tcBorders>
            <w:shd w:val="clear" w:color="auto" w:fill="auto"/>
            <w:hideMark/>
          </w:tcPr>
          <w:p w:rsidR="00D00CB3" w:rsidRPr="007B792D" w:rsidRDefault="00D00CB3" w:rsidP="00881595">
            <w:pPr>
              <w:spacing w:after="0" w:line="240" w:lineRule="auto"/>
              <w:rPr>
                <w:rFonts w:ascii="Arial" w:eastAsia="Times New Roman" w:hAnsi="Arial" w:cs="Arial"/>
                <w:lang w:eastAsia="en-GB"/>
              </w:rPr>
            </w:pPr>
            <w:r w:rsidRPr="00072240">
              <w:rPr>
                <w:rFonts w:ascii="Arial" w:eastAsia="Times New Roman" w:hAnsi="Arial" w:cs="Arial"/>
                <w:b/>
                <w:lang w:eastAsia="en-GB"/>
              </w:rPr>
              <w:t xml:space="preserve">At Contract Award: </w:t>
            </w:r>
            <w:r w:rsidRPr="00072240">
              <w:rPr>
                <w:rFonts w:ascii="Arial" w:eastAsia="Times New Roman" w:hAnsi="Arial" w:cs="Arial"/>
                <w:b/>
                <w:lang w:eastAsia="en-GB"/>
              </w:rPr>
              <w:br/>
            </w:r>
            <w:r w:rsidRPr="007B792D">
              <w:rPr>
                <w:rFonts w:ascii="Arial" w:eastAsia="Times New Roman" w:hAnsi="Arial" w:cs="Arial"/>
                <w:lang w:eastAsia="en-GB"/>
              </w:rPr>
              <w:t xml:space="preserve">a. </w:t>
            </w:r>
            <w:r w:rsidRPr="0043690E">
              <w:rPr>
                <w:rFonts w:ascii="Arial" w:eastAsia="Times New Roman" w:hAnsi="Arial" w:cs="Arial"/>
                <w:color w:val="0D0D0D" w:themeColor="text1" w:themeTint="F2"/>
                <w:lang w:eastAsia="en-GB"/>
              </w:rPr>
              <w:t>Be available to commence exercise</w:t>
            </w:r>
            <w:r w:rsidR="00766980" w:rsidRPr="0043690E">
              <w:rPr>
                <w:rFonts w:ascii="Arial" w:eastAsia="Times New Roman" w:hAnsi="Arial" w:cs="Arial"/>
                <w:color w:val="0D0D0D" w:themeColor="text1" w:themeTint="F2"/>
                <w:lang w:eastAsia="en-GB"/>
              </w:rPr>
              <w:t xml:space="preserve"> design and</w:t>
            </w:r>
            <w:r w:rsidRPr="0043690E">
              <w:rPr>
                <w:rFonts w:ascii="Arial" w:eastAsia="Times New Roman" w:hAnsi="Arial" w:cs="Arial"/>
                <w:color w:val="0D0D0D" w:themeColor="text1" w:themeTint="F2"/>
                <w:lang w:eastAsia="en-GB"/>
              </w:rPr>
              <w:t xml:space="preserve"> planning as </w:t>
            </w:r>
            <w:r w:rsidRPr="007B792D">
              <w:rPr>
                <w:rFonts w:ascii="Arial" w:eastAsia="Times New Roman" w:hAnsi="Arial" w:cs="Arial"/>
                <w:lang w:eastAsia="en-GB"/>
              </w:rPr>
              <w:t>agreed with the Authority.</w:t>
            </w:r>
          </w:p>
          <w:p w:rsidR="00D00CB3" w:rsidRPr="007B792D" w:rsidRDefault="00D00CB3" w:rsidP="00881595">
            <w:pPr>
              <w:spacing w:after="0" w:line="240" w:lineRule="auto"/>
              <w:rPr>
                <w:rFonts w:ascii="Arial" w:eastAsia="Times New Roman" w:hAnsi="Arial" w:cs="Arial"/>
                <w:lang w:eastAsia="en-GB"/>
              </w:rPr>
            </w:pPr>
            <w:r w:rsidRPr="007B792D">
              <w:rPr>
                <w:rFonts w:ascii="Arial" w:eastAsia="Times New Roman" w:hAnsi="Arial" w:cs="Arial"/>
                <w:lang w:eastAsia="en-GB"/>
              </w:rPr>
              <w:t>b. To be co-located with the Authority’s Management Team, currently in Warminst</w:t>
            </w:r>
            <w:r w:rsidR="00876D82">
              <w:rPr>
                <w:rFonts w:ascii="Arial" w:eastAsia="Times New Roman" w:hAnsi="Arial" w:cs="Arial"/>
                <w:lang w:eastAsia="en-GB"/>
              </w:rPr>
              <w:t>er.</w:t>
            </w:r>
            <w:r w:rsidR="00876D82">
              <w:rPr>
                <w:rFonts w:ascii="Arial" w:eastAsia="Times New Roman" w:hAnsi="Arial" w:cs="Arial"/>
                <w:lang w:eastAsia="en-GB"/>
              </w:rPr>
              <w:br/>
            </w:r>
            <w:r w:rsidRPr="007B792D">
              <w:rPr>
                <w:rFonts w:ascii="Arial" w:eastAsia="Times New Roman" w:hAnsi="Arial" w:cs="Arial"/>
                <w:lang w:eastAsia="en-GB"/>
              </w:rPr>
              <w:t>c. The Authority shall provide the SP with GFE (office sp</w:t>
            </w:r>
            <w:r w:rsidR="00876D82">
              <w:rPr>
                <w:rFonts w:ascii="Arial" w:eastAsia="Times New Roman" w:hAnsi="Arial" w:cs="Arial"/>
                <w:lang w:eastAsia="en-GB"/>
              </w:rPr>
              <w:t>ace, phone, IT, Internet etc.)</w:t>
            </w:r>
            <w:r w:rsidR="00876D82">
              <w:rPr>
                <w:rFonts w:ascii="Arial" w:eastAsia="Times New Roman" w:hAnsi="Arial" w:cs="Arial"/>
                <w:lang w:eastAsia="en-GB"/>
              </w:rPr>
              <w:br/>
            </w:r>
            <w:r w:rsidRPr="007B792D">
              <w:rPr>
                <w:rFonts w:ascii="Arial" w:eastAsia="Times New Roman" w:hAnsi="Arial" w:cs="Arial"/>
                <w:lang w:eastAsia="en-GB"/>
              </w:rPr>
              <w:t>d. To attend a regime of weekly, monthly and quarterly Management coordination meetings and events as agreed with the Authority – List of example meetings at Anne</w:t>
            </w:r>
            <w:r w:rsidR="00876D82">
              <w:rPr>
                <w:rFonts w:ascii="Arial" w:eastAsia="Times New Roman" w:hAnsi="Arial" w:cs="Arial"/>
                <w:lang w:eastAsia="en-GB"/>
              </w:rPr>
              <w:t>x</w:t>
            </w:r>
            <w:r w:rsidR="00F80159">
              <w:rPr>
                <w:rFonts w:ascii="Arial" w:eastAsia="Times New Roman" w:hAnsi="Arial" w:cs="Arial"/>
                <w:lang w:eastAsia="en-GB"/>
              </w:rPr>
              <w:t xml:space="preserve"> D to Schedule </w:t>
            </w:r>
            <w:r w:rsidR="00E660B6">
              <w:rPr>
                <w:rFonts w:ascii="Arial" w:eastAsia="Times New Roman" w:hAnsi="Arial" w:cs="Arial"/>
                <w:lang w:eastAsia="en-GB"/>
              </w:rPr>
              <w:t>3</w:t>
            </w:r>
            <w:r w:rsidR="00F80159">
              <w:rPr>
                <w:rFonts w:ascii="Arial" w:eastAsia="Times New Roman" w:hAnsi="Arial" w:cs="Arial"/>
                <w:lang w:eastAsia="en-GB"/>
              </w:rPr>
              <w:t>.</w:t>
            </w:r>
            <w:r w:rsidR="00876D82">
              <w:rPr>
                <w:rFonts w:ascii="Arial" w:eastAsia="Times New Roman" w:hAnsi="Arial" w:cs="Arial"/>
                <w:lang w:eastAsia="en-GB"/>
              </w:rPr>
              <w:t xml:space="preserve"> </w:t>
            </w:r>
            <w:r w:rsidR="00876D82">
              <w:rPr>
                <w:rFonts w:ascii="Arial" w:eastAsia="Times New Roman" w:hAnsi="Arial" w:cs="Arial"/>
                <w:lang w:eastAsia="en-GB"/>
              </w:rPr>
              <w:br/>
            </w:r>
            <w:r w:rsidRPr="007B792D">
              <w:rPr>
                <w:rFonts w:ascii="Arial" w:eastAsia="Arial" w:hAnsi="Arial" w:cs="Arial"/>
              </w:rPr>
              <w:t>e.  Create and maintain a series of management plans as detailed in Annex</w:t>
            </w:r>
            <w:r w:rsidR="00F80159">
              <w:rPr>
                <w:rFonts w:ascii="Arial" w:eastAsia="Arial" w:hAnsi="Arial" w:cs="Arial"/>
              </w:rPr>
              <w:t xml:space="preserve"> C to Schedule 1 (Deliverable</w:t>
            </w:r>
            <w:r w:rsidRPr="007B792D">
              <w:rPr>
                <w:rFonts w:ascii="Arial" w:eastAsia="Arial" w:hAnsi="Arial" w:cs="Arial"/>
              </w:rPr>
              <w:t xml:space="preserve"> Management Plans</w:t>
            </w:r>
            <w:r w:rsidR="00F80159">
              <w:rPr>
                <w:rFonts w:ascii="Arial" w:eastAsia="Arial" w:hAnsi="Arial" w:cs="Arial"/>
              </w:rPr>
              <w:t>)</w:t>
            </w:r>
            <w:r w:rsidRPr="007B792D">
              <w:rPr>
                <w:rFonts w:ascii="Arial" w:eastAsia="Arial" w:hAnsi="Arial" w:cs="Arial"/>
              </w:rPr>
              <w:t>.</w:t>
            </w:r>
          </w:p>
          <w:p w:rsidR="00D00CB3" w:rsidRPr="00876D82" w:rsidRDefault="00D00CB3" w:rsidP="2C7526DA">
            <w:pPr>
              <w:spacing w:after="0" w:line="240" w:lineRule="auto"/>
              <w:rPr>
                <w:rFonts w:ascii="Arial" w:eastAsia="Times New Roman" w:hAnsi="Arial" w:cs="Arial"/>
                <w:b/>
                <w:lang w:eastAsia="en-GB"/>
              </w:rPr>
            </w:pPr>
            <w:r w:rsidRPr="007B792D">
              <w:rPr>
                <w:rFonts w:ascii="Arial" w:eastAsia="Times New Roman" w:hAnsi="Arial" w:cs="Arial"/>
                <w:lang w:eastAsia="en-GB"/>
              </w:rPr>
              <w:br/>
            </w:r>
            <w:r w:rsidR="00876D82">
              <w:rPr>
                <w:rFonts w:ascii="Arial" w:eastAsia="Times New Roman" w:hAnsi="Arial" w:cs="Arial"/>
                <w:b/>
                <w:lang w:eastAsia="en-GB"/>
              </w:rPr>
              <w:t>At Service Delivery date:</w:t>
            </w:r>
            <w:r w:rsidR="00876D82">
              <w:rPr>
                <w:rFonts w:ascii="Arial" w:eastAsia="Times New Roman" w:hAnsi="Arial" w:cs="Arial"/>
                <w:b/>
                <w:lang w:eastAsia="en-GB"/>
              </w:rPr>
              <w:br/>
            </w:r>
            <w:r w:rsidRPr="007B792D">
              <w:rPr>
                <w:rFonts w:ascii="Arial" w:eastAsia="Times New Roman" w:hAnsi="Arial" w:cs="Arial"/>
                <w:lang w:eastAsia="en-GB"/>
              </w:rPr>
              <w:t>a. Ensure that resources are provided in accordance with what has been agreed with the Authority during the Demand Order Process (DOP)</w:t>
            </w:r>
            <w:r w:rsidR="00876D82">
              <w:rPr>
                <w:rFonts w:ascii="Arial" w:eastAsia="Times New Roman" w:hAnsi="Arial" w:cs="Arial"/>
                <w:lang w:eastAsia="en-GB"/>
              </w:rPr>
              <w:t xml:space="preserve"> – example of DOP at Annex</w:t>
            </w:r>
            <w:r w:rsidR="00E660B6">
              <w:rPr>
                <w:rFonts w:ascii="Arial" w:eastAsia="Times New Roman" w:hAnsi="Arial" w:cs="Arial"/>
                <w:lang w:eastAsia="en-GB"/>
              </w:rPr>
              <w:t xml:space="preserve"> C to Schedule 3.</w:t>
            </w:r>
            <w:r w:rsidR="00876D82">
              <w:rPr>
                <w:rFonts w:ascii="Arial" w:eastAsia="Times New Roman" w:hAnsi="Arial" w:cs="Arial"/>
                <w:lang w:eastAsia="en-GB"/>
              </w:rPr>
              <w:t xml:space="preserve"> </w:t>
            </w:r>
            <w:r w:rsidR="00876D82">
              <w:rPr>
                <w:rFonts w:ascii="Arial" w:eastAsia="Times New Roman" w:hAnsi="Arial" w:cs="Arial"/>
                <w:lang w:eastAsia="en-GB"/>
              </w:rPr>
              <w:br/>
            </w:r>
            <w:r w:rsidR="00BE4F15">
              <w:rPr>
                <w:rFonts w:ascii="Arial" w:eastAsia="Times New Roman" w:hAnsi="Arial" w:cs="Arial"/>
                <w:lang w:eastAsia="en-GB"/>
              </w:rPr>
              <w:t>b. C</w:t>
            </w:r>
            <w:r w:rsidRPr="007B792D">
              <w:rPr>
                <w:rFonts w:ascii="Arial" w:eastAsia="Times New Roman" w:hAnsi="Arial" w:cs="Arial"/>
                <w:lang w:eastAsia="en-GB"/>
              </w:rPr>
              <w:t xml:space="preserve">apable of deploying to </w:t>
            </w:r>
            <w:r w:rsidRPr="007B792D">
              <w:rPr>
                <w:rFonts w:ascii="Arial" w:hAnsi="Arial" w:cs="Arial"/>
              </w:rPr>
              <w:t>Collective Training Establishments (CTEs) located at</w:t>
            </w:r>
            <w:r w:rsidR="00D46434">
              <w:rPr>
                <w:rFonts w:ascii="Arial" w:hAnsi="Arial" w:cs="Arial"/>
              </w:rPr>
              <w:t xml:space="preserve"> Warminster,</w:t>
            </w:r>
            <w:r w:rsidRPr="007B792D">
              <w:rPr>
                <w:rFonts w:ascii="Arial" w:hAnsi="Arial" w:cs="Arial"/>
              </w:rPr>
              <w:t xml:space="preserve"> Catterick and Sennelager (a location in Germany).</w:t>
            </w:r>
          </w:p>
        </w:tc>
        <w:tc>
          <w:tcPr>
            <w:tcW w:w="1842" w:type="dxa"/>
            <w:tcBorders>
              <w:top w:val="nil"/>
              <w:left w:val="nil"/>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nil"/>
              <w:left w:val="nil"/>
              <w:bottom w:val="single" w:sz="4" w:space="0" w:color="auto"/>
              <w:right w:val="single" w:sz="4" w:space="0" w:color="auto"/>
            </w:tcBorders>
            <w:shd w:val="clear" w:color="auto" w:fill="auto"/>
            <w:hideMark/>
          </w:tcPr>
          <w:p w:rsidR="00D00CB3" w:rsidRPr="007B792D" w:rsidRDefault="00D00CB3" w:rsidP="2E13F3EB">
            <w:pPr>
              <w:spacing w:after="0" w:line="240" w:lineRule="auto"/>
              <w:rPr>
                <w:rFonts w:ascii="Arial" w:eastAsia="Times New Roman" w:hAnsi="Arial" w:cs="Arial"/>
                <w:lang w:eastAsia="en-GB"/>
              </w:rPr>
            </w:pPr>
            <w:r w:rsidRPr="007B792D">
              <w:rPr>
                <w:rFonts w:ascii="Arial" w:eastAsia="Times New Roman" w:hAnsi="Arial" w:cs="Arial"/>
                <w:lang w:eastAsia="en-GB"/>
              </w:rPr>
              <w:t>As per the Key Performance Indicator(s) (KPI) detailed at Annex</w:t>
            </w:r>
            <w:r w:rsidR="00E60D32">
              <w:rPr>
                <w:rFonts w:ascii="Arial" w:eastAsia="Times New Roman" w:hAnsi="Arial" w:cs="Arial"/>
                <w:lang w:eastAsia="en-GB"/>
              </w:rPr>
              <w:t xml:space="preserve"> B </w:t>
            </w:r>
            <w:r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E60D32">
              <w:rPr>
                <w:rFonts w:ascii="Arial" w:eastAsia="Times New Roman" w:hAnsi="Arial" w:cs="Arial"/>
                <w:lang w:eastAsia="en-GB"/>
              </w:rPr>
              <w:t>3.</w:t>
            </w:r>
          </w:p>
          <w:p w:rsidR="00D00CB3" w:rsidRPr="007B792D" w:rsidRDefault="00D00CB3" w:rsidP="2E13F3EB">
            <w:pPr>
              <w:spacing w:after="0" w:line="240" w:lineRule="auto"/>
              <w:rPr>
                <w:rFonts w:ascii="Arial" w:eastAsia="Times New Roman" w:hAnsi="Arial" w:cs="Arial"/>
                <w:lang w:eastAsia="en-GB"/>
              </w:rPr>
            </w:pPr>
          </w:p>
          <w:p w:rsidR="00D00CB3" w:rsidRPr="007B792D" w:rsidRDefault="00D00CB3" w:rsidP="2E13F3EB">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100% Availability. </w:t>
            </w:r>
          </w:p>
        </w:tc>
        <w:tc>
          <w:tcPr>
            <w:tcW w:w="709" w:type="dxa"/>
            <w:tcBorders>
              <w:top w:val="nil"/>
              <w:left w:val="nil"/>
              <w:bottom w:val="single" w:sz="4" w:space="0" w:color="auto"/>
              <w:right w:val="single" w:sz="8" w:space="0" w:color="auto"/>
            </w:tcBorders>
            <w:shd w:val="clear" w:color="auto" w:fill="auto"/>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K</w:t>
            </w:r>
          </w:p>
        </w:tc>
      </w:tr>
      <w:tr w:rsidR="00D00CB3" w:rsidRPr="007B792D" w:rsidTr="005F5BB6">
        <w:trPr>
          <w:trHeight w:val="760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color w:val="000000"/>
                <w:lang w:eastAsia="en-GB"/>
              </w:rPr>
            </w:pPr>
            <w:r w:rsidRPr="00C25351">
              <w:rPr>
                <w:rFonts w:ascii="Arial" w:eastAsia="Times New Roman" w:hAnsi="Arial" w:cs="Arial"/>
                <w:b/>
                <w:bCs/>
                <w:color w:val="000000"/>
                <w:lang w:eastAsia="en-GB"/>
              </w:rPr>
              <w:lastRenderedPageBreak/>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color w:val="000000"/>
                <w:lang w:eastAsia="en-GB"/>
              </w:rPr>
            </w:pPr>
            <w:r>
              <w:rPr>
                <w:rFonts w:ascii="Arial" w:eastAsia="Times New Roman" w:hAnsi="Arial" w:cs="Arial"/>
                <w:b/>
                <w:bCs/>
                <w:color w:val="000000"/>
                <w:lang w:eastAsia="en-GB"/>
              </w:rPr>
              <w:t xml:space="preserve">MUR-2, </w:t>
            </w:r>
            <w:r w:rsidR="000713C9">
              <w:rPr>
                <w:rFonts w:ascii="Arial" w:eastAsia="Times New Roman" w:hAnsi="Arial" w:cs="Arial"/>
                <w:b/>
                <w:bCs/>
                <w:color w:val="000000"/>
                <w:lang w:eastAsia="en-GB"/>
              </w:rPr>
              <w:t xml:space="preserve">1.1, 1.2, 1.4 2.1, 2.4, 2.5 </w:t>
            </w:r>
          </w:p>
        </w:tc>
        <w:tc>
          <w:tcPr>
            <w:tcW w:w="3402" w:type="dxa"/>
            <w:tcBorders>
              <w:top w:val="single" w:sz="4" w:space="0" w:color="auto"/>
              <w:left w:val="nil"/>
              <w:bottom w:val="single" w:sz="4" w:space="0" w:color="auto"/>
              <w:right w:val="single" w:sz="4" w:space="0" w:color="auto"/>
            </w:tcBorders>
            <w:shd w:val="clear" w:color="auto" w:fill="FFFFFF" w:themeFill="background1"/>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provide resources to meet the exercise demands set by the Authority’s training forecast. </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FA35AF">
            <w:pPr>
              <w:spacing w:after="240" w:line="240" w:lineRule="auto"/>
              <w:rPr>
                <w:rFonts w:ascii="Arial" w:eastAsia="Times New Roman" w:hAnsi="Arial" w:cs="Arial"/>
                <w:lang w:eastAsia="en-GB"/>
              </w:rPr>
            </w:pPr>
            <w:r w:rsidRPr="007B792D">
              <w:rPr>
                <w:rFonts w:ascii="Arial" w:eastAsia="Times New Roman" w:hAnsi="Arial" w:cs="Arial"/>
                <w:color w:val="0D0D0D" w:themeColor="text1" w:themeTint="F2"/>
                <w:lang w:eastAsia="en-GB"/>
              </w:rPr>
              <w:t>Able to provide a collaborative interface with training organisations and training owners to support training requ</w:t>
            </w:r>
            <w:r w:rsidR="00A959AD">
              <w:rPr>
                <w:rFonts w:ascii="Arial" w:eastAsia="Times New Roman" w:hAnsi="Arial" w:cs="Arial"/>
                <w:color w:val="0D0D0D" w:themeColor="text1" w:themeTint="F2"/>
                <w:lang w:eastAsia="en-GB"/>
              </w:rPr>
              <w:t xml:space="preserve">irements in order to: </w:t>
            </w:r>
            <w:r w:rsidR="00A42C23">
              <w:rPr>
                <w:rFonts w:ascii="Arial" w:eastAsia="Times New Roman" w:hAnsi="Arial" w:cs="Arial"/>
                <w:color w:val="0D0D0D" w:themeColor="text1" w:themeTint="F2"/>
                <w:lang w:eastAsia="en-GB"/>
              </w:rPr>
              <w:br/>
            </w:r>
            <w:r w:rsidR="00A959AD">
              <w:rPr>
                <w:rFonts w:ascii="Arial" w:eastAsia="Times New Roman" w:hAnsi="Arial" w:cs="Arial"/>
                <w:color w:val="0D0D0D" w:themeColor="text1" w:themeTint="F2"/>
                <w:lang w:eastAsia="en-GB"/>
              </w:rPr>
              <w:br/>
              <w:t>a.</w:t>
            </w:r>
            <w:r w:rsidR="00A42C23">
              <w:rPr>
                <w:rFonts w:ascii="Arial" w:eastAsia="Times New Roman" w:hAnsi="Arial" w:cs="Arial"/>
                <w:color w:val="0D0D0D" w:themeColor="text1" w:themeTint="F2"/>
                <w:lang w:eastAsia="en-GB"/>
              </w:rPr>
              <w:t xml:space="preserve"> </w:t>
            </w:r>
            <w:r w:rsidRPr="007B792D">
              <w:rPr>
                <w:rFonts w:ascii="Arial" w:eastAsia="Times New Roman" w:hAnsi="Arial" w:cs="Arial"/>
                <w:color w:val="0D0D0D" w:themeColor="text1" w:themeTint="F2"/>
                <w:lang w:eastAsia="en-GB"/>
              </w:rPr>
              <w:t>Provide a planning capacity prior to training events</w:t>
            </w:r>
            <w:r w:rsidRPr="007B792D">
              <w:rPr>
                <w:rFonts w:ascii="Arial" w:eastAsia="Times New Roman" w:hAnsi="Arial" w:cs="Arial"/>
                <w:color w:val="0D0D0D" w:themeColor="text1" w:themeTint="F2"/>
                <w:lang w:eastAsia="en-GB"/>
              </w:rPr>
              <w:br/>
            </w:r>
            <w:r w:rsidR="00A959AD">
              <w:rPr>
                <w:rFonts w:ascii="Arial" w:eastAsia="Times New Roman" w:hAnsi="Arial" w:cs="Arial"/>
                <w:color w:val="0D0D0D" w:themeColor="text1" w:themeTint="F2"/>
                <w:lang w:eastAsia="en-GB"/>
              </w:rPr>
              <w:t>b</w:t>
            </w:r>
            <w:r w:rsidR="00A959AD">
              <w:rPr>
                <w:rFonts w:ascii="Arial" w:eastAsia="Times New Roman" w:hAnsi="Arial" w:cs="Arial"/>
                <w:lang w:eastAsia="en-GB"/>
              </w:rPr>
              <w:t>.</w:t>
            </w:r>
            <w:r w:rsidR="00A42C23">
              <w:rPr>
                <w:rFonts w:ascii="Arial" w:eastAsia="Times New Roman" w:hAnsi="Arial" w:cs="Arial"/>
                <w:lang w:eastAsia="en-GB"/>
              </w:rPr>
              <w:t xml:space="preserve"> </w:t>
            </w:r>
            <w:r w:rsidRPr="007B792D">
              <w:rPr>
                <w:rFonts w:ascii="Arial" w:eastAsia="Times New Roman" w:hAnsi="Arial" w:cs="Arial"/>
                <w:lang w:eastAsia="en-GB"/>
              </w:rPr>
              <w:t>Maintain an understanding of the military Collective Training regime requirements, to enable SP contribution into informed discussions with the Authority on how best to utilise the HANNIBAL assets.</w:t>
            </w:r>
            <w:r w:rsidRPr="007B792D">
              <w:rPr>
                <w:rFonts w:ascii="Arial" w:eastAsia="Times New Roman" w:hAnsi="Arial" w:cs="Arial"/>
                <w:lang w:eastAsia="en-GB"/>
              </w:rPr>
              <w:br/>
            </w:r>
            <w:r w:rsidR="00A959AD">
              <w:rPr>
                <w:rFonts w:ascii="Arial" w:eastAsia="Times New Roman" w:hAnsi="Arial" w:cs="Arial"/>
                <w:lang w:eastAsia="en-GB"/>
              </w:rPr>
              <w:t>c</w:t>
            </w:r>
            <w:r w:rsidRPr="007B792D">
              <w:rPr>
                <w:rFonts w:ascii="Arial" w:eastAsia="Times New Roman" w:hAnsi="Arial" w:cs="Arial"/>
                <w:lang w:eastAsia="en-GB"/>
              </w:rPr>
              <w:t>. Translate the Authority's demands into the right resources in support of activity for the training requirements as agreed in the Issued Demand Order.</w:t>
            </w:r>
          </w:p>
        </w:tc>
        <w:tc>
          <w:tcPr>
            <w:tcW w:w="4962" w:type="dxa"/>
            <w:tcBorders>
              <w:top w:val="single" w:sz="4" w:space="0" w:color="auto"/>
              <w:left w:val="nil"/>
              <w:bottom w:val="single" w:sz="4" w:space="0" w:color="auto"/>
              <w:right w:val="nil"/>
            </w:tcBorders>
            <w:shd w:val="clear" w:color="auto" w:fill="auto"/>
            <w:hideMark/>
          </w:tcPr>
          <w:p w:rsidR="00D00CB3" w:rsidRPr="007B792D" w:rsidRDefault="00E30A7D" w:rsidP="2E13F3EB">
            <w:pPr>
              <w:spacing w:after="0" w:line="240" w:lineRule="auto"/>
              <w:rPr>
                <w:rFonts w:ascii="Arial" w:eastAsia="Times New Roman" w:hAnsi="Arial" w:cs="Arial"/>
                <w:lang w:eastAsia="en-GB"/>
              </w:rPr>
            </w:pPr>
            <w:r>
              <w:rPr>
                <w:rFonts w:ascii="Arial" w:eastAsia="Times New Roman" w:hAnsi="Arial" w:cs="Arial"/>
                <w:lang w:eastAsia="en-GB"/>
              </w:rPr>
              <w:t>T</w:t>
            </w:r>
            <w:r w:rsidR="00D00CB3" w:rsidRPr="007B792D">
              <w:rPr>
                <w:rFonts w:ascii="Arial" w:eastAsia="Times New Roman" w:hAnsi="Arial" w:cs="Arial"/>
                <w:lang w:eastAsia="en-GB"/>
              </w:rPr>
              <w:t xml:space="preserve">o include but not limited to: </w:t>
            </w:r>
            <w:r w:rsidR="00A42C23">
              <w:rPr>
                <w:rFonts w:ascii="Arial" w:eastAsia="Times New Roman" w:hAnsi="Arial" w:cs="Arial"/>
                <w:lang w:eastAsia="en-GB"/>
              </w:rPr>
              <w:br/>
            </w:r>
            <w:r w:rsidR="00D00CB3" w:rsidRPr="007B792D">
              <w:rPr>
                <w:rFonts w:ascii="Arial" w:hAnsi="Arial" w:cs="Arial"/>
              </w:rPr>
              <w:br/>
            </w:r>
            <w:r w:rsidR="00D00CB3" w:rsidRPr="00C25351">
              <w:rPr>
                <w:rFonts w:ascii="Arial" w:eastAsia="Times New Roman" w:hAnsi="Arial" w:cs="Arial"/>
                <w:lang w:eastAsia="en-GB"/>
              </w:rPr>
              <w:t xml:space="preserve">a. Responsible for </w:t>
            </w:r>
            <w:r w:rsidR="00A9131E">
              <w:rPr>
                <w:rFonts w:ascii="Arial" w:eastAsia="Times New Roman" w:hAnsi="Arial" w:cs="Arial"/>
                <w:lang w:eastAsia="en-GB"/>
              </w:rPr>
              <w:t>liaison</w:t>
            </w:r>
            <w:r>
              <w:rPr>
                <w:rFonts w:ascii="Arial" w:eastAsia="Times New Roman" w:hAnsi="Arial" w:cs="Arial"/>
                <w:lang w:eastAsia="en-GB"/>
              </w:rPr>
              <w:t xml:space="preserve"> and planning for </w:t>
            </w:r>
            <w:r w:rsidR="00D00CB3" w:rsidRPr="00C25351">
              <w:rPr>
                <w:rFonts w:ascii="Arial" w:eastAsia="Times New Roman" w:hAnsi="Arial" w:cs="Arial"/>
                <w:lang w:eastAsia="en-GB"/>
              </w:rPr>
              <w:t xml:space="preserve">Logistics and Quartering (G/J4) for exercise periods </w:t>
            </w:r>
            <w:r w:rsidR="00D00CB3" w:rsidRPr="007B792D">
              <w:rPr>
                <w:rFonts w:ascii="Arial" w:hAnsi="Arial" w:cs="Arial"/>
              </w:rPr>
              <w:br/>
            </w:r>
            <w:r w:rsidR="00D00CB3" w:rsidRPr="00C25351">
              <w:rPr>
                <w:rFonts w:ascii="Arial" w:eastAsia="Times New Roman" w:hAnsi="Arial" w:cs="Arial"/>
                <w:lang w:eastAsia="en-GB"/>
              </w:rPr>
              <w:t>b. Trouble shooting</w:t>
            </w:r>
            <w:r w:rsidR="00D00CB3" w:rsidRPr="007B792D">
              <w:rPr>
                <w:rFonts w:ascii="Arial" w:hAnsi="Arial" w:cs="Arial"/>
              </w:rPr>
              <w:br/>
            </w:r>
            <w:r w:rsidR="002C740D">
              <w:rPr>
                <w:rFonts w:ascii="Arial" w:eastAsia="Times New Roman" w:hAnsi="Arial" w:cs="Arial"/>
                <w:lang w:eastAsia="en-GB"/>
              </w:rPr>
              <w:t>c. A</w:t>
            </w:r>
            <w:r w:rsidR="00D00CB3" w:rsidRPr="00C25351">
              <w:rPr>
                <w:rFonts w:ascii="Arial" w:eastAsia="Times New Roman" w:hAnsi="Arial" w:cs="Arial"/>
                <w:lang w:eastAsia="en-GB"/>
              </w:rPr>
              <w:t>ble to s</w:t>
            </w:r>
            <w:r w:rsidR="00D00CB3" w:rsidRPr="007B792D">
              <w:rPr>
                <w:rFonts w:ascii="Arial" w:eastAsia="Times New Roman" w:hAnsi="Arial" w:cs="Arial"/>
                <w:lang w:eastAsia="en-GB"/>
              </w:rPr>
              <w:t xml:space="preserve">upport, manage and deliver events of differing durations.  </w:t>
            </w:r>
            <w:r w:rsidR="00BC4DE9">
              <w:rPr>
                <w:rFonts w:ascii="Arial" w:eastAsia="Times New Roman" w:hAnsi="Arial" w:cs="Arial"/>
                <w:color w:val="FF0000"/>
                <w:lang w:eastAsia="en-GB"/>
              </w:rPr>
              <w:t xml:space="preserve"> </w:t>
            </w:r>
            <w:r w:rsidR="00D00CB3" w:rsidRPr="00BC4DE9">
              <w:rPr>
                <w:rFonts w:ascii="Arial" w:eastAsia="Times New Roman" w:hAnsi="Arial" w:cs="Arial"/>
                <w:lang w:eastAsia="en-GB"/>
              </w:rPr>
              <w:br/>
            </w:r>
            <w:r w:rsidR="00D00CB3" w:rsidRPr="00C25351">
              <w:rPr>
                <w:rFonts w:ascii="Arial" w:eastAsia="Times New Roman" w:hAnsi="Arial" w:cs="Arial"/>
                <w:lang w:eastAsia="en-GB"/>
              </w:rPr>
              <w:t>d. Exploit continuous improvement opportunities to</w:t>
            </w:r>
            <w:r w:rsidR="00F32607">
              <w:rPr>
                <w:rFonts w:ascii="Arial" w:eastAsia="Times New Roman" w:hAnsi="Arial" w:cs="Arial"/>
                <w:lang w:eastAsia="en-GB"/>
              </w:rPr>
              <w:t xml:space="preserve"> ensure</w:t>
            </w:r>
            <w:r w:rsidR="00D00CB3" w:rsidRPr="00C25351">
              <w:rPr>
                <w:rFonts w:ascii="Arial" w:eastAsia="Times New Roman" w:hAnsi="Arial" w:cs="Arial"/>
                <w:lang w:eastAsia="en-GB"/>
              </w:rPr>
              <w:t xml:space="preserve"> better understand</w:t>
            </w:r>
            <w:r w:rsidR="00F32607">
              <w:rPr>
                <w:rFonts w:ascii="Arial" w:eastAsia="Times New Roman" w:hAnsi="Arial" w:cs="Arial"/>
                <w:lang w:eastAsia="en-GB"/>
              </w:rPr>
              <w:t>ing</w:t>
            </w:r>
            <w:r w:rsidR="00D00CB3" w:rsidRPr="00C25351">
              <w:rPr>
                <w:rFonts w:ascii="Arial" w:eastAsia="Times New Roman" w:hAnsi="Arial" w:cs="Arial"/>
                <w:lang w:eastAsia="en-GB"/>
              </w:rPr>
              <w:t xml:space="preserve"> </w:t>
            </w:r>
            <w:r w:rsidR="00F32607">
              <w:rPr>
                <w:rFonts w:ascii="Arial" w:eastAsia="Times New Roman" w:hAnsi="Arial" w:cs="Arial"/>
                <w:lang w:eastAsia="en-GB"/>
              </w:rPr>
              <w:t xml:space="preserve">of </w:t>
            </w:r>
            <w:r w:rsidR="00D00CB3" w:rsidRPr="00C25351">
              <w:rPr>
                <w:rFonts w:ascii="Arial" w:eastAsia="Times New Roman" w:hAnsi="Arial" w:cs="Arial"/>
                <w:lang w:eastAsia="en-GB"/>
              </w:rPr>
              <w:t>operational areas of support</w:t>
            </w:r>
          </w:p>
          <w:p w:rsidR="00D00CB3" w:rsidRPr="007B792D" w:rsidRDefault="00D00CB3" w:rsidP="2E13F3EB">
            <w:pPr>
              <w:spacing w:after="0" w:line="240" w:lineRule="auto"/>
              <w:rPr>
                <w:rFonts w:ascii="Arial" w:eastAsia="Arial" w:hAnsi="Arial" w:cs="Arial"/>
                <w:lang w:eastAsia="en-GB"/>
              </w:rPr>
            </w:pPr>
            <w:r w:rsidRPr="007B792D">
              <w:rPr>
                <w:rFonts w:ascii="Arial" w:eastAsia="Arial" w:hAnsi="Arial" w:cs="Arial"/>
              </w:rPr>
              <w:t>e.  Ensure that resources that are necessary to deliver training are scheduled and available.</w:t>
            </w:r>
          </w:p>
          <w:p w:rsidR="00D00CB3" w:rsidRPr="00C25351" w:rsidRDefault="00D00CB3" w:rsidP="2E13F3EB">
            <w:pPr>
              <w:spacing w:after="0" w:line="240" w:lineRule="auto"/>
              <w:rPr>
                <w:rFonts w:ascii="Arial" w:eastAsia="Times New Roman" w:hAnsi="Arial" w:cs="Arial"/>
                <w:lang w:eastAsia="en-GB"/>
              </w:rPr>
            </w:pPr>
            <w:r w:rsidRPr="007B792D">
              <w:rPr>
                <w:rFonts w:ascii="Arial" w:eastAsia="Arial" w:hAnsi="Arial" w:cs="Arial"/>
              </w:rPr>
              <w:t>f.  Capacity constraints and/or conflicts are recognised and are managed effectively to meet training objectives.</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 </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 xml:space="preserve">As per the Key Performance Indicator(s) (KPI) </w:t>
            </w:r>
            <w:r w:rsidR="00BC4DE9" w:rsidRPr="007B792D">
              <w:rPr>
                <w:rFonts w:ascii="Arial" w:eastAsia="Times New Roman" w:hAnsi="Arial" w:cs="Arial"/>
                <w:lang w:eastAsia="en-GB"/>
              </w:rPr>
              <w:t>detailed at Annex</w:t>
            </w:r>
            <w:r w:rsidR="00BC4DE9">
              <w:rPr>
                <w:rFonts w:ascii="Arial" w:eastAsia="Times New Roman" w:hAnsi="Arial" w:cs="Arial"/>
                <w:lang w:eastAsia="en-GB"/>
              </w:rPr>
              <w:t xml:space="preserve"> B </w:t>
            </w:r>
            <w:r w:rsidR="00BC4DE9"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BC4DE9">
              <w:rPr>
                <w:rFonts w:ascii="Arial" w:eastAsia="Times New Roman" w:hAnsi="Arial" w:cs="Arial"/>
                <w:lang w:eastAsia="en-GB"/>
              </w:rPr>
              <w:t>3</w:t>
            </w:r>
            <w:r w:rsidR="005D123A">
              <w:rPr>
                <w:rFonts w:ascii="Arial" w:eastAsia="Times New Roman" w:hAnsi="Arial" w:cs="Arial"/>
                <w:lang w:eastAsia="en-GB"/>
              </w:rPr>
              <w:t>.</w:t>
            </w:r>
          </w:p>
          <w:p w:rsidR="00D00CB3" w:rsidRPr="007B792D" w:rsidRDefault="00D00CB3" w:rsidP="004968BD">
            <w:pPr>
              <w:spacing w:after="0" w:line="240" w:lineRule="auto"/>
              <w:rPr>
                <w:rFonts w:ascii="Arial" w:eastAsia="Times New Roman" w:hAnsi="Arial" w:cs="Arial"/>
                <w:color w:val="0D0D0D" w:themeColor="text1" w:themeTint="F2"/>
                <w:lang w:eastAsia="en-GB"/>
              </w:rPr>
            </w:pPr>
          </w:p>
          <w:p w:rsidR="00D00CB3" w:rsidRPr="007B792D" w:rsidRDefault="00D00CB3" w:rsidP="004968BD">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100% Availability</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FA35AF">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K</w:t>
            </w:r>
          </w:p>
        </w:tc>
      </w:tr>
      <w:tr w:rsidR="00D00CB3" w:rsidRPr="007B792D" w:rsidTr="005F5BB6">
        <w:trPr>
          <w:trHeight w:val="1076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1.1, </w:t>
            </w:r>
            <w:r w:rsidR="00FE5CF4">
              <w:rPr>
                <w:rFonts w:ascii="Arial" w:eastAsia="Times New Roman" w:hAnsi="Arial" w:cs="Arial"/>
                <w:b/>
                <w:bCs/>
                <w:lang w:eastAsia="en-GB"/>
              </w:rPr>
              <w:t xml:space="preserve">1.2, 1.4, 2.4, 3.5, 3.7, 3.8, 4.2, 6.1, </w:t>
            </w:r>
            <w:r w:rsidR="000713C9">
              <w:rPr>
                <w:rFonts w:ascii="Arial" w:eastAsia="Times New Roman" w:hAnsi="Arial" w:cs="Arial"/>
                <w:b/>
                <w:bCs/>
                <w:lang w:eastAsia="en-GB"/>
              </w:rPr>
              <w:t xml:space="preserve">6.2, </w:t>
            </w:r>
            <w:r w:rsidR="00FE5CF4">
              <w:rPr>
                <w:rFonts w:ascii="Arial" w:eastAsia="Times New Roman" w:hAnsi="Arial" w:cs="Arial"/>
                <w:b/>
                <w:bCs/>
                <w:lang w:eastAsia="en-GB"/>
              </w:rPr>
              <w:t xml:space="preserve">6.3, </w:t>
            </w:r>
            <w:r w:rsidR="000713C9">
              <w:rPr>
                <w:rFonts w:ascii="Arial" w:eastAsia="Times New Roman" w:hAnsi="Arial" w:cs="Arial"/>
                <w:b/>
                <w:bCs/>
                <w:lang w:eastAsia="en-GB"/>
              </w:rPr>
              <w:t>6.5</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4A11C5">
              <w:rPr>
                <w:rFonts w:ascii="Arial" w:eastAsia="Times New Roman" w:hAnsi="Arial" w:cs="Arial"/>
                <w:lang w:eastAsia="en-GB"/>
              </w:rPr>
              <w:t xml:space="preserve">shall </w:t>
            </w:r>
            <w:r w:rsidRPr="007B792D">
              <w:rPr>
                <w:rFonts w:ascii="Arial" w:eastAsia="Times New Roman" w:hAnsi="Arial" w:cs="Arial"/>
                <w:lang w:eastAsia="en-GB"/>
              </w:rPr>
              <w:t xml:space="preserve">provide </w:t>
            </w:r>
            <w:r w:rsidR="004A11C5">
              <w:rPr>
                <w:rFonts w:ascii="Arial" w:eastAsia="Times New Roman" w:hAnsi="Arial" w:cs="Arial"/>
                <w:lang w:eastAsia="en-GB"/>
              </w:rPr>
              <w:t>a suitably qualified</w:t>
            </w:r>
            <w:r w:rsidR="004A11C5" w:rsidRPr="007B792D">
              <w:rPr>
                <w:rFonts w:ascii="Arial" w:eastAsia="Times New Roman" w:hAnsi="Arial" w:cs="Arial"/>
                <w:lang w:eastAsia="en-GB"/>
              </w:rPr>
              <w:t xml:space="preserve"> </w:t>
            </w:r>
            <w:r w:rsidRPr="007B792D">
              <w:rPr>
                <w:rFonts w:ascii="Arial" w:eastAsia="Times New Roman" w:hAnsi="Arial" w:cs="Arial"/>
                <w:lang w:eastAsia="en-GB"/>
              </w:rPr>
              <w:t>command and liaison</w:t>
            </w:r>
            <w:r w:rsidR="006322A7">
              <w:rPr>
                <w:rFonts w:ascii="Arial" w:eastAsia="Times New Roman" w:hAnsi="Arial" w:cs="Arial"/>
                <w:lang w:eastAsia="en-GB"/>
              </w:rPr>
              <w:t xml:space="preserve"> </w:t>
            </w:r>
            <w:r w:rsidR="006322A7" w:rsidRPr="00E72649">
              <w:rPr>
                <w:rFonts w:ascii="Arial" w:eastAsia="Times New Roman" w:hAnsi="Arial" w:cs="Arial"/>
                <w:color w:val="0D0D0D" w:themeColor="text1" w:themeTint="F2"/>
                <w:lang w:eastAsia="en-GB"/>
              </w:rPr>
              <w:t>function.</w:t>
            </w:r>
            <w:r w:rsidRPr="00E72649">
              <w:rPr>
                <w:rFonts w:ascii="Arial" w:eastAsia="Times New Roman" w:hAnsi="Arial" w:cs="Arial"/>
                <w:color w:val="0D0D0D" w:themeColor="text1" w:themeTint="F2"/>
                <w:lang w:eastAsia="en-GB"/>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4A11C5"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During each event the SP </w:t>
            </w:r>
            <w:r w:rsidR="004A11C5">
              <w:rPr>
                <w:rFonts w:ascii="Arial" w:eastAsia="Times New Roman" w:hAnsi="Arial" w:cs="Arial"/>
                <w:lang w:eastAsia="en-GB"/>
              </w:rPr>
              <w:t>shall</w:t>
            </w:r>
            <w:r w:rsidRPr="007B792D">
              <w:rPr>
                <w:rFonts w:ascii="Arial" w:eastAsia="Times New Roman" w:hAnsi="Arial" w:cs="Arial"/>
                <w:lang w:eastAsia="en-GB"/>
              </w:rPr>
              <w:t xml:space="preserve">: </w:t>
            </w:r>
            <w:r w:rsidRPr="007B792D">
              <w:rPr>
                <w:rFonts w:ascii="Arial" w:hAnsi="Arial" w:cs="Arial"/>
              </w:rPr>
              <w:br/>
            </w:r>
            <w:r w:rsidRPr="00E72649">
              <w:rPr>
                <w:rFonts w:ascii="Arial" w:eastAsia="Times New Roman" w:hAnsi="Arial" w:cs="Arial"/>
                <w:color w:val="0D0D0D" w:themeColor="text1" w:themeTint="F2"/>
                <w:lang w:eastAsia="en-GB"/>
              </w:rPr>
              <w:t>a</w:t>
            </w:r>
            <w:r w:rsidR="00580281" w:rsidRPr="00E72649">
              <w:rPr>
                <w:rFonts w:ascii="Arial" w:eastAsia="Times New Roman" w:hAnsi="Arial" w:cs="Arial"/>
                <w:color w:val="0D0D0D" w:themeColor="text1" w:themeTint="F2"/>
                <w:lang w:eastAsia="en-GB"/>
              </w:rPr>
              <w:t>.</w:t>
            </w:r>
            <w:r w:rsidRPr="00E72649">
              <w:rPr>
                <w:rFonts w:ascii="Arial" w:eastAsia="Times New Roman" w:hAnsi="Arial" w:cs="Arial"/>
                <w:color w:val="0D0D0D" w:themeColor="text1" w:themeTint="F2"/>
                <w:lang w:eastAsia="en-GB"/>
              </w:rPr>
              <w:t xml:space="preserve"> </w:t>
            </w:r>
            <w:r w:rsidR="00A60014" w:rsidRPr="00E72649">
              <w:rPr>
                <w:rFonts w:ascii="Arial" w:eastAsia="Times New Roman" w:hAnsi="Arial" w:cs="Arial"/>
                <w:color w:val="0D0D0D" w:themeColor="text1" w:themeTint="F2"/>
                <w:lang w:eastAsia="en-GB"/>
              </w:rPr>
              <w:t>E</w:t>
            </w:r>
            <w:r w:rsidR="004A11C5" w:rsidRPr="00E72649">
              <w:rPr>
                <w:rFonts w:ascii="Arial" w:eastAsia="Times New Roman" w:hAnsi="Arial" w:cs="Arial"/>
                <w:color w:val="0D0D0D" w:themeColor="text1" w:themeTint="F2"/>
                <w:lang w:eastAsia="en-GB"/>
              </w:rPr>
              <w:t xml:space="preserve">nsure that </w:t>
            </w:r>
            <w:r w:rsidR="004A11C5" w:rsidRPr="004A11C5">
              <w:rPr>
                <w:rFonts w:ascii="Arial" w:eastAsia="Times New Roman" w:hAnsi="Arial" w:cs="Arial"/>
                <w:lang w:eastAsia="en-GB"/>
              </w:rPr>
              <w:t>the detailed HANNIBAL requirements of each training event and exercise serial are satisfied. This to include Command and Control (C2) at e</w:t>
            </w:r>
            <w:r w:rsidR="00A60014">
              <w:rPr>
                <w:rFonts w:ascii="Arial" w:eastAsia="Times New Roman" w:hAnsi="Arial" w:cs="Arial"/>
                <w:lang w:eastAsia="en-GB"/>
              </w:rPr>
              <w:t xml:space="preserve">vents or CPXs with appropriate </w:t>
            </w:r>
            <w:r w:rsidR="00A60014" w:rsidRPr="00E72649">
              <w:rPr>
                <w:rFonts w:ascii="Arial" w:eastAsia="Times New Roman" w:hAnsi="Arial" w:cs="Arial"/>
                <w:color w:val="0D0D0D" w:themeColor="text1" w:themeTint="F2"/>
                <w:lang w:eastAsia="en-GB"/>
              </w:rPr>
              <w:t>A</w:t>
            </w:r>
            <w:r w:rsidR="004A11C5" w:rsidRPr="00E72649">
              <w:rPr>
                <w:rFonts w:ascii="Arial" w:eastAsia="Times New Roman" w:hAnsi="Arial" w:cs="Arial"/>
                <w:color w:val="0D0D0D" w:themeColor="text1" w:themeTint="F2"/>
                <w:lang w:eastAsia="en-GB"/>
              </w:rPr>
              <w:t>dmi</w:t>
            </w:r>
            <w:r w:rsidR="004A11C5" w:rsidRPr="004A11C5">
              <w:rPr>
                <w:rFonts w:ascii="Arial" w:eastAsia="Times New Roman" w:hAnsi="Arial" w:cs="Arial"/>
                <w:lang w:eastAsia="en-GB"/>
              </w:rPr>
              <w:t>nistrative instruct</w:t>
            </w:r>
            <w:r w:rsidR="00FE5CF4">
              <w:rPr>
                <w:rFonts w:ascii="Arial" w:eastAsia="Times New Roman" w:hAnsi="Arial" w:cs="Arial"/>
                <w:lang w:eastAsia="en-GB"/>
              </w:rPr>
              <w:t>ions and/or actions</w:t>
            </w:r>
            <w:r w:rsidR="004A11C5" w:rsidRPr="004A11C5">
              <w:rPr>
                <w:rFonts w:ascii="Arial" w:eastAsia="Times New Roman" w:hAnsi="Arial" w:cs="Arial"/>
                <w:lang w:eastAsia="en-GB"/>
              </w:rPr>
              <w:t xml:space="preserve"> at training establishment level</w:t>
            </w:r>
            <w:r w:rsidR="00FE5CF4">
              <w:rPr>
                <w:rFonts w:ascii="Arial" w:eastAsia="Times New Roman" w:hAnsi="Arial" w:cs="Arial"/>
                <w:lang w:eastAsia="en-GB"/>
              </w:rPr>
              <w:t>.</w:t>
            </w:r>
          </w:p>
          <w:p w:rsidR="00D00CB3" w:rsidRPr="007B792D" w:rsidRDefault="004A11C5" w:rsidP="004968BD">
            <w:pPr>
              <w:spacing w:after="0" w:line="240" w:lineRule="auto"/>
              <w:rPr>
                <w:rFonts w:ascii="Arial" w:hAnsi="Arial" w:cs="Arial"/>
              </w:rPr>
            </w:pPr>
            <w:r>
              <w:rPr>
                <w:rFonts w:ascii="Arial" w:eastAsia="Times New Roman" w:hAnsi="Arial" w:cs="Arial"/>
                <w:lang w:eastAsia="en-GB"/>
              </w:rPr>
              <w:t xml:space="preserve">b. </w:t>
            </w:r>
            <w:r w:rsidR="00D00CB3" w:rsidRPr="00C25351">
              <w:rPr>
                <w:rFonts w:ascii="Arial" w:eastAsia="Times New Roman" w:hAnsi="Arial" w:cs="Arial"/>
                <w:lang w:eastAsia="en-GB"/>
              </w:rPr>
              <w:t>Provide co-ordination of all the contracted aspects of support to training.</w:t>
            </w:r>
            <w:r w:rsidR="00D00CB3" w:rsidRPr="007B792D">
              <w:rPr>
                <w:rFonts w:ascii="Arial" w:hAnsi="Arial" w:cs="Arial"/>
              </w:rPr>
              <w:br/>
            </w:r>
            <w:r>
              <w:rPr>
                <w:rFonts w:ascii="Arial" w:eastAsia="Times New Roman" w:hAnsi="Arial" w:cs="Arial"/>
                <w:lang w:eastAsia="en-GB"/>
              </w:rPr>
              <w:t>c</w:t>
            </w:r>
            <w:r w:rsidR="00D00CB3" w:rsidRPr="00C25351">
              <w:rPr>
                <w:rFonts w:ascii="Arial" w:eastAsia="Times New Roman" w:hAnsi="Arial" w:cs="Arial"/>
                <w:lang w:eastAsia="en-GB"/>
              </w:rPr>
              <w:t>. Contribute to the development of training events with the Authority identifying innovative pro</w:t>
            </w:r>
            <w:r w:rsidR="00D00CB3" w:rsidRPr="007B792D">
              <w:rPr>
                <w:rFonts w:ascii="Arial" w:eastAsia="Times New Roman" w:hAnsi="Arial" w:cs="Arial"/>
                <w:lang w:eastAsia="en-GB"/>
              </w:rPr>
              <w:t>cesses and procedures that can add value or gain efficiencies within the delivery of the scenario requirement.</w:t>
            </w:r>
            <w:r w:rsidR="00D00CB3" w:rsidRPr="007B792D">
              <w:rPr>
                <w:rFonts w:ascii="Arial" w:hAnsi="Arial" w:cs="Arial"/>
              </w:rPr>
              <w:br/>
            </w:r>
            <w:r>
              <w:rPr>
                <w:rFonts w:ascii="Arial" w:eastAsia="Times New Roman" w:hAnsi="Arial" w:cs="Arial"/>
                <w:lang w:eastAsia="en-GB"/>
              </w:rPr>
              <w:t>d</w:t>
            </w:r>
            <w:r w:rsidR="00D00CB3" w:rsidRPr="00C25351">
              <w:rPr>
                <w:rFonts w:ascii="Arial" w:eastAsia="Times New Roman" w:hAnsi="Arial" w:cs="Arial"/>
                <w:lang w:eastAsia="en-GB"/>
              </w:rPr>
              <w:t>. Provide a liaison and customer relationship function.</w:t>
            </w:r>
            <w:r w:rsidR="00D00CB3" w:rsidRPr="007B792D">
              <w:rPr>
                <w:rFonts w:ascii="Arial" w:hAnsi="Arial" w:cs="Arial"/>
              </w:rPr>
              <w:br/>
            </w:r>
            <w:r>
              <w:rPr>
                <w:rFonts w:ascii="Arial" w:eastAsia="Times New Roman" w:hAnsi="Arial" w:cs="Arial"/>
                <w:lang w:eastAsia="en-GB"/>
              </w:rPr>
              <w:t>e</w:t>
            </w:r>
            <w:r w:rsidR="00D00CB3" w:rsidRPr="00C25351">
              <w:rPr>
                <w:rFonts w:ascii="Arial" w:eastAsia="Times New Roman" w:hAnsi="Arial" w:cs="Arial"/>
                <w:lang w:eastAsia="en-GB"/>
              </w:rPr>
              <w:t>. Provide a POC.</w:t>
            </w:r>
            <w:r w:rsidR="00D00CB3" w:rsidRPr="007B792D">
              <w:rPr>
                <w:rFonts w:ascii="Arial" w:hAnsi="Arial" w:cs="Arial"/>
              </w:rPr>
              <w:br/>
            </w:r>
            <w:r>
              <w:rPr>
                <w:rFonts w:ascii="Arial" w:eastAsia="Times New Roman" w:hAnsi="Arial" w:cs="Arial"/>
                <w:lang w:eastAsia="en-GB"/>
              </w:rPr>
              <w:t>f</w:t>
            </w:r>
            <w:r w:rsidR="00D00CB3" w:rsidRPr="00C25351">
              <w:rPr>
                <w:rFonts w:ascii="Arial" w:eastAsia="Times New Roman" w:hAnsi="Arial" w:cs="Arial"/>
                <w:lang w:eastAsia="en-GB"/>
              </w:rPr>
              <w:t xml:space="preserve">. Provide leadership, management and appropriate workforce solutions </w:t>
            </w:r>
            <w:r w:rsidR="00D00CB3" w:rsidRPr="007B792D">
              <w:rPr>
                <w:rFonts w:ascii="Arial" w:eastAsia="Times New Roman" w:hAnsi="Arial" w:cs="Arial"/>
                <w:lang w:eastAsia="en-GB"/>
              </w:rPr>
              <w:t>to the contracted training support arrangement.</w:t>
            </w:r>
            <w:r w:rsidR="00D00CB3" w:rsidRPr="007B792D">
              <w:rPr>
                <w:rFonts w:ascii="Arial" w:hAnsi="Arial" w:cs="Arial"/>
              </w:rPr>
              <w:br/>
            </w:r>
            <w:r>
              <w:rPr>
                <w:rFonts w:ascii="Arial" w:eastAsia="Times New Roman" w:hAnsi="Arial" w:cs="Arial"/>
                <w:lang w:eastAsia="en-GB"/>
              </w:rPr>
              <w:t>g</w:t>
            </w:r>
            <w:r w:rsidR="00D00CB3" w:rsidRPr="00C25351">
              <w:rPr>
                <w:rFonts w:ascii="Arial" w:eastAsia="Times New Roman" w:hAnsi="Arial" w:cs="Arial"/>
                <w:lang w:eastAsia="en-GB"/>
              </w:rPr>
              <w:t>. Possess an understanding of the military collective training regime requirements, to enable SP contribution into informed discussions with the Authority on how best to utilise the HANNIBAL assets.</w:t>
            </w:r>
            <w:r w:rsidR="00D00CB3" w:rsidRPr="007B792D">
              <w:rPr>
                <w:rFonts w:ascii="Arial" w:hAnsi="Arial" w:cs="Arial"/>
              </w:rPr>
              <w:br/>
            </w:r>
            <w:r>
              <w:rPr>
                <w:rFonts w:ascii="Arial" w:eastAsia="Times New Roman" w:hAnsi="Arial" w:cs="Arial"/>
                <w:lang w:eastAsia="en-GB"/>
              </w:rPr>
              <w:t>h</w:t>
            </w:r>
            <w:r w:rsidR="00D00CB3" w:rsidRPr="00C25351">
              <w:rPr>
                <w:rFonts w:ascii="Arial" w:eastAsia="Times New Roman" w:hAnsi="Arial" w:cs="Arial"/>
                <w:lang w:eastAsia="en-GB"/>
              </w:rPr>
              <w:t>. Possess a detailed understanding of the Authority’s</w:t>
            </w:r>
            <w:r w:rsidR="00D00CB3" w:rsidRPr="007B792D">
              <w:rPr>
                <w:rFonts w:ascii="Arial" w:eastAsia="Times New Roman" w:hAnsi="Arial" w:cs="Arial"/>
                <w:lang w:eastAsia="en-GB"/>
              </w:rPr>
              <w:t xml:space="preserve"> range of training scenarios to enable them to provide; direction and oversight of the contracted support to each training event and provide feedback for after action reviews. </w:t>
            </w:r>
            <w:r w:rsidR="00D00CB3" w:rsidRPr="007B792D">
              <w:rPr>
                <w:rFonts w:ascii="Arial" w:hAnsi="Arial" w:cs="Arial"/>
              </w:rPr>
              <w:br/>
            </w:r>
            <w:r>
              <w:rPr>
                <w:rFonts w:ascii="Arial" w:eastAsia="Times New Roman" w:hAnsi="Arial" w:cs="Arial"/>
                <w:lang w:eastAsia="en-GB"/>
              </w:rPr>
              <w:t>i</w:t>
            </w:r>
            <w:r w:rsidR="00D00CB3" w:rsidRPr="00C25351">
              <w:rPr>
                <w:rFonts w:ascii="Arial" w:eastAsia="Times New Roman" w:hAnsi="Arial" w:cs="Arial"/>
                <w:lang w:eastAsia="en-GB"/>
              </w:rPr>
              <w:t>. Translate the Authority's demands into the right resources in support of activity at the training establishments.</w:t>
            </w:r>
            <w:r w:rsidR="00D00CB3" w:rsidRPr="007B792D">
              <w:rPr>
                <w:rFonts w:ascii="Arial" w:hAnsi="Arial" w:cs="Arial"/>
              </w:rPr>
              <w:br/>
            </w:r>
            <w:r>
              <w:rPr>
                <w:rFonts w:ascii="Arial" w:eastAsia="Times New Roman" w:hAnsi="Arial" w:cs="Arial"/>
                <w:lang w:eastAsia="en-GB"/>
              </w:rPr>
              <w:t>j</w:t>
            </w:r>
            <w:r w:rsidR="00D00CB3" w:rsidRPr="00C25351">
              <w:rPr>
                <w:rFonts w:ascii="Arial" w:eastAsia="Times New Roman" w:hAnsi="Arial" w:cs="Arial"/>
                <w:lang w:eastAsia="en-GB"/>
              </w:rPr>
              <w:t>. Direct and manage the provision of all support to the training event in accordance with the Demand Order or equivalent.</w:t>
            </w:r>
            <w:r w:rsidR="00D00CB3" w:rsidRPr="007B792D">
              <w:rPr>
                <w:rFonts w:ascii="Arial" w:hAnsi="Arial" w:cs="Arial"/>
              </w:rPr>
              <w:br/>
            </w:r>
            <w:r>
              <w:rPr>
                <w:rFonts w:ascii="Arial" w:eastAsia="Times New Roman" w:hAnsi="Arial" w:cs="Arial"/>
                <w:lang w:eastAsia="en-GB"/>
              </w:rPr>
              <w:t>k</w:t>
            </w:r>
            <w:r w:rsidR="00D00CB3" w:rsidRPr="00C25351">
              <w:rPr>
                <w:rFonts w:ascii="Arial" w:eastAsia="Times New Roman" w:hAnsi="Arial" w:cs="Arial"/>
                <w:lang w:eastAsia="en-GB"/>
              </w:rPr>
              <w:t>. Prepare their staff in understanding the relat</w:t>
            </w:r>
            <w:r w:rsidR="00D00CB3" w:rsidRPr="007B792D">
              <w:rPr>
                <w:rFonts w:ascii="Arial" w:eastAsia="Times New Roman" w:hAnsi="Arial" w:cs="Arial"/>
                <w:lang w:eastAsia="en-GB"/>
              </w:rPr>
              <w:t>ionships to be played out within the role play activity with respect to representing the detailed networks and characters of the scenario.</w:t>
            </w:r>
            <w:r w:rsidR="00D00CB3" w:rsidRPr="007B792D">
              <w:rPr>
                <w:rFonts w:ascii="Arial" w:hAnsi="Arial" w:cs="Arial"/>
              </w:rPr>
              <w:br/>
            </w:r>
            <w:r>
              <w:rPr>
                <w:rFonts w:ascii="Arial" w:eastAsia="Times New Roman" w:hAnsi="Arial" w:cs="Arial"/>
                <w:lang w:eastAsia="en-GB"/>
              </w:rPr>
              <w:t>l</w:t>
            </w:r>
            <w:r w:rsidR="00D00CB3" w:rsidRPr="00C25351">
              <w:rPr>
                <w:rFonts w:ascii="Arial" w:eastAsia="Times New Roman" w:hAnsi="Arial" w:cs="Arial"/>
                <w:lang w:eastAsia="en-GB"/>
              </w:rPr>
              <w:t>. Through feedback contribute to the lessons learnt from each training event.</w:t>
            </w:r>
            <w:r w:rsidR="00D00CB3" w:rsidRPr="007B792D">
              <w:rPr>
                <w:rFonts w:ascii="Arial" w:hAnsi="Arial" w:cs="Arial"/>
              </w:rPr>
              <w:br/>
            </w:r>
            <w:r>
              <w:rPr>
                <w:rFonts w:ascii="Arial" w:eastAsia="Times New Roman" w:hAnsi="Arial" w:cs="Arial"/>
                <w:lang w:eastAsia="en-GB"/>
              </w:rPr>
              <w:t>m</w:t>
            </w:r>
            <w:r w:rsidR="00D00CB3" w:rsidRPr="00C25351">
              <w:rPr>
                <w:rFonts w:ascii="Arial" w:eastAsia="Times New Roman" w:hAnsi="Arial" w:cs="Arial"/>
                <w:lang w:eastAsia="en-GB"/>
              </w:rPr>
              <w:t>. Provide engagement with the Authority’s event planning teams.</w:t>
            </w:r>
            <w:r w:rsidR="00D00CB3" w:rsidRPr="007B792D">
              <w:rPr>
                <w:rFonts w:ascii="Arial" w:hAnsi="Arial" w:cs="Arial"/>
              </w:rPr>
              <w:br/>
            </w:r>
            <w:r w:rsidR="00580281">
              <w:rPr>
                <w:rFonts w:ascii="Arial" w:eastAsia="Times New Roman" w:hAnsi="Arial" w:cs="Arial"/>
                <w:lang w:eastAsia="en-GB"/>
              </w:rPr>
              <w:t>n</w:t>
            </w:r>
            <w:r w:rsidR="00D00CB3" w:rsidRPr="00C25351">
              <w:rPr>
                <w:rFonts w:ascii="Arial" w:eastAsia="Times New Roman" w:hAnsi="Arial" w:cs="Arial"/>
                <w:lang w:eastAsia="en-GB"/>
              </w:rPr>
              <w:t>. Attend exercise co-ordination conferences.</w:t>
            </w:r>
            <w:r w:rsidR="00D00CB3" w:rsidRPr="007B792D">
              <w:rPr>
                <w:rFonts w:ascii="Arial" w:hAnsi="Arial" w:cs="Arial"/>
              </w:rPr>
              <w:br/>
            </w:r>
            <w:r w:rsidR="00580281">
              <w:rPr>
                <w:rFonts w:ascii="Arial" w:eastAsia="Times New Roman" w:hAnsi="Arial" w:cs="Arial"/>
                <w:lang w:eastAsia="en-GB"/>
              </w:rPr>
              <w:t>o.</w:t>
            </w:r>
            <w:r w:rsidR="00D00CB3" w:rsidRPr="00C25351">
              <w:rPr>
                <w:rFonts w:ascii="Arial" w:eastAsia="Times New Roman" w:hAnsi="Arial" w:cs="Arial"/>
                <w:lang w:eastAsia="en-GB"/>
              </w:rPr>
              <w:t xml:space="preserve"> Attend mission exploitation and review events.</w:t>
            </w:r>
            <w:r w:rsidR="00D00CB3" w:rsidRPr="007B792D">
              <w:rPr>
                <w:rFonts w:ascii="Arial" w:hAnsi="Arial" w:cs="Arial"/>
              </w:rPr>
              <w:br/>
            </w:r>
            <w:r w:rsidR="00580281">
              <w:rPr>
                <w:rFonts w:ascii="Arial" w:eastAsia="Times New Roman" w:hAnsi="Arial" w:cs="Arial"/>
                <w:lang w:eastAsia="en-GB"/>
              </w:rPr>
              <w:t>p</w:t>
            </w:r>
            <w:r w:rsidR="00D00CB3" w:rsidRPr="00C25351">
              <w:rPr>
                <w:rFonts w:ascii="Arial" w:eastAsia="Times New Roman" w:hAnsi="Arial" w:cs="Arial"/>
                <w:lang w:eastAsia="en-GB"/>
              </w:rPr>
              <w:t xml:space="preserve">. Provide input (also signed off by the Authority) in its </w:t>
            </w:r>
            <w:r w:rsidR="004C52E2" w:rsidRPr="00C25351">
              <w:rPr>
                <w:rFonts w:ascii="Arial" w:eastAsia="Times New Roman" w:hAnsi="Arial" w:cs="Arial"/>
                <w:lang w:eastAsia="en-GB"/>
              </w:rPr>
              <w:t>After-Action</w:t>
            </w:r>
            <w:r w:rsidR="00D00CB3" w:rsidRPr="00C25351">
              <w:rPr>
                <w:rFonts w:ascii="Arial" w:eastAsia="Times New Roman" w:hAnsi="Arial" w:cs="Arial"/>
                <w:lang w:eastAsia="en-GB"/>
              </w:rPr>
              <w:t xml:space="preserve"> Questionnaire (AAQ) reporting process. </w:t>
            </w:r>
            <w:r w:rsidR="00D00CB3" w:rsidRPr="007B792D">
              <w:rPr>
                <w:rFonts w:ascii="Arial" w:hAnsi="Arial" w:cs="Arial"/>
              </w:rPr>
              <w:br/>
            </w:r>
            <w:r w:rsidR="00580281">
              <w:rPr>
                <w:rFonts w:ascii="Arial" w:eastAsia="Times New Roman" w:hAnsi="Arial" w:cs="Arial"/>
                <w:lang w:eastAsia="en-GB"/>
              </w:rPr>
              <w:t>q</w:t>
            </w:r>
            <w:r w:rsidR="00D00CB3" w:rsidRPr="00C25351">
              <w:rPr>
                <w:rFonts w:ascii="Arial" w:eastAsia="Times New Roman" w:hAnsi="Arial" w:cs="Arial"/>
                <w:lang w:eastAsia="en-GB"/>
              </w:rPr>
              <w:t>. Able to react to consultant advice on the day to deliver a different desired effect on the story board/scenario.</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C25351">
              <w:rPr>
                <w:rFonts w:ascii="Arial" w:eastAsia="Times New Roman" w:hAnsi="Arial" w:cs="Arial"/>
                <w:lang w:eastAsia="en-GB"/>
              </w:rPr>
              <w:t xml:space="preserve">Control, coordination and direction will be delivered through the SP integrated management team and a collaborative work approach with the Authority. </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The SP will be expected to work with the Authority to provide efficient and effective support to training. The Authority is developing an assessment and evaluation tool for use during events to monitor the performance and effectiveness of support. The detail for so</w:t>
            </w:r>
            <w:r w:rsidRPr="007B792D">
              <w:rPr>
                <w:rFonts w:ascii="Arial" w:eastAsia="Times New Roman" w:hAnsi="Arial" w:cs="Arial"/>
                <w:lang w:eastAsia="en-GB"/>
              </w:rPr>
              <w:t xml:space="preserve">me elements of training will be managed using the Collective Training Exercise Management System (CTEMS) and will be measured against training objectives. The Authority’s intent is for this performance management methodology to be adopted prior to contract let and exposed to bidders as early as possible. </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 xml:space="preserve">SP has visibility of the Master Events List (MEL) and Story Boards to ensure HANNIBAL can deliver specific scenarios. </w:t>
            </w:r>
            <w:r w:rsidRPr="007B792D">
              <w:rPr>
                <w:rFonts w:ascii="Arial" w:hAnsi="Arial" w:cs="Arial"/>
              </w:rPr>
              <w:br/>
            </w:r>
            <w:r w:rsidRPr="007B792D">
              <w:rPr>
                <w:rFonts w:ascii="Arial" w:hAnsi="Arial" w:cs="Arial"/>
              </w:rPr>
              <w:br/>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BC4DE9" w:rsidRPr="007B792D">
              <w:rPr>
                <w:rFonts w:ascii="Arial" w:eastAsia="Times New Roman" w:hAnsi="Arial" w:cs="Arial"/>
                <w:lang w:eastAsia="en-GB"/>
              </w:rPr>
              <w:t>detailed at Annex</w:t>
            </w:r>
            <w:r w:rsidR="00BC4DE9">
              <w:rPr>
                <w:rFonts w:ascii="Arial" w:eastAsia="Times New Roman" w:hAnsi="Arial" w:cs="Arial"/>
                <w:lang w:eastAsia="en-GB"/>
              </w:rPr>
              <w:t xml:space="preserve"> B </w:t>
            </w:r>
            <w:r w:rsidR="00BC4DE9"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BC4DE9">
              <w:rPr>
                <w:rFonts w:ascii="Arial" w:eastAsia="Times New Roman" w:hAnsi="Arial" w:cs="Arial"/>
                <w:lang w:eastAsia="en-GB"/>
              </w:rPr>
              <w:t>3</w:t>
            </w:r>
            <w:r w:rsidR="005D123A">
              <w:rPr>
                <w:rFonts w:ascii="Arial" w:eastAsia="Times New Roman" w:hAnsi="Arial" w:cs="Arial"/>
                <w:lang w:eastAsia="en-GB"/>
              </w:rPr>
              <w:t>.</w:t>
            </w:r>
          </w:p>
          <w:p w:rsidR="00D00CB3" w:rsidRPr="007B792D" w:rsidRDefault="00D00CB3" w:rsidP="004968BD">
            <w:pPr>
              <w:spacing w:after="0" w:line="240" w:lineRule="auto"/>
              <w:rPr>
                <w:rFonts w:ascii="Arial" w:eastAsia="Times New Roman" w:hAnsi="Arial" w:cs="Arial"/>
                <w:lang w:eastAsia="en-GB"/>
              </w:rPr>
            </w:pPr>
          </w:p>
          <w:p w:rsidR="00D00CB3" w:rsidRPr="007B792D" w:rsidRDefault="00D00CB3" w:rsidP="004968BD">
            <w:pPr>
              <w:spacing w:after="0" w:line="240" w:lineRule="auto"/>
              <w:rPr>
                <w:rFonts w:ascii="Arial" w:eastAsia="Times New Roman" w:hAnsi="Arial" w:cs="Arial"/>
                <w:color w:val="000000" w:themeColor="text1"/>
                <w:lang w:eastAsia="en-GB"/>
              </w:rPr>
            </w:pPr>
            <w:r w:rsidRPr="007B792D">
              <w:rPr>
                <w:rFonts w:ascii="Arial" w:eastAsia="Times New Roman" w:hAnsi="Arial" w:cs="Arial"/>
                <w:lang w:eastAsia="en-GB"/>
              </w:rPr>
              <w:t>100% Availability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7B792D" w:rsidRDefault="00D00CB3" w:rsidP="004968BD">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1</w:t>
            </w:r>
          </w:p>
        </w:tc>
      </w:tr>
      <w:tr w:rsidR="00D00CB3" w:rsidRPr="007B792D" w:rsidTr="005F5BB6">
        <w:trPr>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1.1, 1.4, </w:t>
            </w:r>
            <w:r w:rsidR="00561871">
              <w:rPr>
                <w:rFonts w:ascii="Arial" w:eastAsia="Times New Roman" w:hAnsi="Arial" w:cs="Arial"/>
                <w:b/>
                <w:bCs/>
                <w:lang w:eastAsia="en-GB"/>
              </w:rPr>
              <w:t xml:space="preserve">4.3, 6.2, </w:t>
            </w:r>
            <w:r>
              <w:rPr>
                <w:rFonts w:ascii="Arial" w:eastAsia="Times New Roman" w:hAnsi="Arial" w:cs="Arial"/>
                <w:b/>
                <w:bCs/>
                <w:lang w:eastAsia="en-GB"/>
              </w:rPr>
              <w:t>6.1, 6.3, 6.5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E72649">
              <w:rPr>
                <w:rFonts w:ascii="Arial" w:eastAsia="Times New Roman" w:hAnsi="Arial" w:cs="Arial"/>
                <w:color w:val="0D0D0D" w:themeColor="text1" w:themeTint="F2"/>
                <w:lang w:eastAsia="en-GB"/>
              </w:rPr>
              <w:t xml:space="preserve"> </w:t>
            </w:r>
            <w:r w:rsidR="00E745E3" w:rsidRPr="00E72649">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 xml:space="preserve">provide event management, liaison and support functions for its staff when employed on HANNIBAL activities including CPX locations both in the UK and overseas. </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A42C23">
              <w:rPr>
                <w:rFonts w:ascii="Arial" w:eastAsia="Times New Roman" w:hAnsi="Arial" w:cs="Arial"/>
                <w:lang w:eastAsia="en-GB"/>
              </w:rPr>
              <w:t>shall</w:t>
            </w:r>
            <w:r w:rsidRPr="007B792D">
              <w:rPr>
                <w:rFonts w:ascii="Arial" w:eastAsia="Times New Roman" w:hAnsi="Arial" w:cs="Arial"/>
                <w:lang w:eastAsia="en-GB"/>
              </w:rPr>
              <w:t xml:space="preserve"> be responsible for:</w:t>
            </w:r>
            <w:r w:rsidR="00A42C23">
              <w:rPr>
                <w:rFonts w:ascii="Arial" w:eastAsia="Times New Roman" w:hAnsi="Arial" w:cs="Arial"/>
                <w:lang w:eastAsia="en-GB"/>
              </w:rPr>
              <w:br/>
            </w:r>
            <w:r w:rsidRPr="007B792D">
              <w:rPr>
                <w:rFonts w:ascii="Arial" w:hAnsi="Arial" w:cs="Arial"/>
              </w:rPr>
              <w:br/>
            </w:r>
            <w:r w:rsidRPr="00C25351">
              <w:rPr>
                <w:rFonts w:ascii="Arial" w:eastAsia="Times New Roman" w:hAnsi="Arial" w:cs="Arial"/>
                <w:lang w:eastAsia="en-GB"/>
              </w:rPr>
              <w:t>a. Providing a liaison, interface and deployed operational staff element to work with Military Training Staff.</w:t>
            </w:r>
            <w:r w:rsidRPr="007B792D">
              <w:rPr>
                <w:rFonts w:ascii="Arial" w:hAnsi="Arial" w:cs="Arial"/>
              </w:rPr>
              <w:br/>
            </w:r>
            <w:r w:rsidRPr="00C25351">
              <w:rPr>
                <w:rFonts w:ascii="Arial" w:eastAsia="Times New Roman" w:hAnsi="Arial" w:cs="Arial"/>
                <w:lang w:eastAsia="en-GB"/>
              </w:rPr>
              <w:t>b. Management of, supervision and direction o</w:t>
            </w:r>
            <w:r w:rsidR="007C6E1A">
              <w:rPr>
                <w:rFonts w:ascii="Arial" w:eastAsia="Times New Roman" w:hAnsi="Arial" w:cs="Arial"/>
                <w:lang w:eastAsia="en-GB"/>
              </w:rPr>
              <w:t>f HANNIBAL resources (GFE, real-</w:t>
            </w:r>
            <w:r w:rsidRPr="00C25351">
              <w:rPr>
                <w:rFonts w:ascii="Arial" w:eastAsia="Times New Roman" w:hAnsi="Arial" w:cs="Arial"/>
                <w:lang w:eastAsia="en-GB"/>
              </w:rPr>
              <w:t>life support and human) at each point of delivery.</w:t>
            </w:r>
          </w:p>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c. The correct amount of personnel</w:t>
            </w:r>
            <w:r w:rsidRPr="007B792D">
              <w:rPr>
                <w:rFonts w:ascii="Arial" w:eastAsia="Times New Roman" w:hAnsi="Arial" w:cs="Arial"/>
                <w:lang w:eastAsia="en-GB"/>
              </w:rPr>
              <w:br/>
              <w:t>d. Personnel with the requisite skills required to fulfil the requirement.</w:t>
            </w:r>
            <w:r w:rsidRPr="007B792D">
              <w:rPr>
                <w:rFonts w:ascii="Arial" w:eastAsia="Times New Roman" w:hAnsi="Arial" w:cs="Arial"/>
                <w:lang w:eastAsia="en-GB"/>
              </w:rPr>
              <w:br/>
            </w:r>
            <w:r w:rsidRPr="007B792D">
              <w:rPr>
                <w:rFonts w:ascii="Arial" w:eastAsia="Times New Roman" w:hAnsi="Arial" w:cs="Arial"/>
                <w:lang w:eastAsia="en-GB"/>
              </w:rPr>
              <w:lastRenderedPageBreak/>
              <w:t>e. Support available at the right time.</w:t>
            </w:r>
            <w:r w:rsidRPr="007B792D">
              <w:rPr>
                <w:rFonts w:ascii="Arial" w:eastAsia="Times New Roman" w:hAnsi="Arial" w:cs="Arial"/>
                <w:lang w:eastAsia="en-GB"/>
              </w:rPr>
              <w:br/>
              <w:t>f. Be at the right location.</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C25351">
              <w:rPr>
                <w:rFonts w:ascii="Arial" w:eastAsia="Times New Roman" w:hAnsi="Arial" w:cs="Arial"/>
                <w:lang w:eastAsia="en-GB"/>
              </w:rPr>
              <w:lastRenderedPageBreak/>
              <w:t>Real life support is defined as that which is required to fully support the SP team. E.g. food accommodation, transport and</w:t>
            </w:r>
            <w:r w:rsidRPr="007B792D">
              <w:rPr>
                <w:rFonts w:ascii="Arial" w:eastAsia="Times New Roman" w:hAnsi="Arial" w:cs="Arial"/>
                <w:lang w:eastAsia="en-GB"/>
              </w:rPr>
              <w:t xml:space="preserve"> administrative support.</w:t>
            </w:r>
            <w:r w:rsidR="00A42C23">
              <w:rPr>
                <w:rFonts w:ascii="Arial" w:eastAsia="Times New Roman" w:hAnsi="Arial" w:cs="Arial"/>
                <w:lang w:eastAsia="en-GB"/>
              </w:rPr>
              <w:br/>
            </w:r>
            <w:r w:rsidR="00A42C23">
              <w:rPr>
                <w:rFonts w:ascii="Arial" w:eastAsia="Times New Roman" w:hAnsi="Arial" w:cs="Arial"/>
                <w:lang w:eastAsia="en-GB"/>
              </w:rPr>
              <w:br/>
            </w:r>
            <w:r w:rsidRPr="00CE308E">
              <w:rPr>
                <w:rFonts w:ascii="Arial" w:eastAsia="Times New Roman" w:hAnsi="Arial" w:cs="Arial"/>
                <w:lang w:eastAsia="en-GB"/>
              </w:rPr>
              <w:t>Please see Annex</w:t>
            </w:r>
            <w:r w:rsidR="005D123A">
              <w:rPr>
                <w:rFonts w:ascii="Arial" w:eastAsia="Times New Roman" w:hAnsi="Arial" w:cs="Arial"/>
                <w:lang w:eastAsia="en-GB"/>
              </w:rPr>
              <w:t xml:space="preserve"> E </w:t>
            </w:r>
            <w:r w:rsidRPr="00CE308E">
              <w:rPr>
                <w:rFonts w:ascii="Arial" w:eastAsia="Times New Roman" w:hAnsi="Arial" w:cs="Arial"/>
                <w:lang w:eastAsia="en-GB"/>
              </w:rPr>
              <w:t>and</w:t>
            </w:r>
            <w:r w:rsidR="005D123A">
              <w:rPr>
                <w:rFonts w:ascii="Arial" w:eastAsia="Times New Roman" w:hAnsi="Arial" w:cs="Arial"/>
                <w:lang w:eastAsia="en-GB"/>
              </w:rPr>
              <w:t xml:space="preserve"> F to Schedule 3 </w:t>
            </w:r>
            <w:r w:rsidRPr="00CE308E">
              <w:rPr>
                <w:rFonts w:ascii="Arial" w:eastAsia="Times New Roman" w:hAnsi="Arial" w:cs="Arial"/>
                <w:lang w:eastAsia="en-GB"/>
              </w:rPr>
              <w:t>for a list of Accommod</w:t>
            </w:r>
            <w:r w:rsidR="00A42C23">
              <w:rPr>
                <w:rFonts w:ascii="Arial" w:eastAsia="Times New Roman" w:hAnsi="Arial" w:cs="Arial"/>
                <w:lang w:eastAsia="en-GB"/>
              </w:rPr>
              <w:t>ation and feeding c</w:t>
            </w:r>
            <w:r w:rsidRPr="00CE308E">
              <w:rPr>
                <w:rFonts w:ascii="Arial" w:eastAsia="Times New Roman" w:hAnsi="Arial" w:cs="Arial"/>
                <w:lang w:eastAsia="en-GB"/>
              </w:rPr>
              <w:t>ategories.</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1</w:t>
            </w:r>
          </w:p>
        </w:tc>
      </w:tr>
      <w:tr w:rsidR="00D00CB3" w:rsidRPr="007B792D" w:rsidTr="005F5BB6">
        <w:trPr>
          <w:trHeight w:val="178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561871"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1.1, </w:t>
            </w:r>
            <w:r w:rsidR="0021325A">
              <w:rPr>
                <w:rFonts w:ascii="Arial" w:eastAsia="Times New Roman" w:hAnsi="Arial" w:cs="Arial"/>
                <w:b/>
                <w:bCs/>
                <w:lang w:eastAsia="en-GB"/>
              </w:rPr>
              <w:t xml:space="preserve">2.1 &amp; </w:t>
            </w:r>
            <w:r>
              <w:rPr>
                <w:rFonts w:ascii="Arial" w:eastAsia="Times New Roman" w:hAnsi="Arial" w:cs="Arial"/>
                <w:b/>
                <w:bCs/>
                <w:lang w:eastAsia="en-GB"/>
              </w:rPr>
              <w:t>3.2</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E72649">
              <w:rPr>
                <w:rFonts w:ascii="Arial" w:eastAsia="Times New Roman" w:hAnsi="Arial" w:cs="Arial"/>
                <w:color w:val="0D0D0D" w:themeColor="text1" w:themeTint="F2"/>
                <w:lang w:eastAsia="en-GB"/>
              </w:rPr>
              <w:t xml:space="preserve"> </w:t>
            </w:r>
            <w:r w:rsidR="00E745E3" w:rsidRPr="00E72649">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be capable of delivering short notice demands to meet unplanned operational requirements at agreed training location(s) identified by the Authority.</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Ensure that resources are provided in accordance with what has been agreed with the Authority during the Demand Order Process (DOP) – example of DOP at Annex</w:t>
            </w:r>
            <w:r w:rsidR="005D123A">
              <w:rPr>
                <w:rFonts w:ascii="Arial" w:eastAsia="Times New Roman" w:hAnsi="Arial" w:cs="Arial"/>
                <w:lang w:eastAsia="en-GB"/>
              </w:rPr>
              <w:t xml:space="preserve"> C to Schedule 3.</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Agility of the SP is key to enable the A</w:t>
            </w:r>
            <w:r w:rsidR="005F5BB6">
              <w:rPr>
                <w:rFonts w:ascii="Arial" w:eastAsia="Times New Roman" w:hAnsi="Arial" w:cs="Arial"/>
                <w:lang w:eastAsia="en-GB"/>
              </w:rPr>
              <w:t>uthority to deliver MST in</w:t>
            </w:r>
            <w:r w:rsidRPr="007B792D">
              <w:rPr>
                <w:rFonts w:ascii="Arial" w:eastAsia="Times New Roman" w:hAnsi="Arial" w:cs="Arial"/>
                <w:lang w:eastAsia="en-GB"/>
              </w:rPr>
              <w:t xml:space="preserve"> to meet any rising operational need. </w:t>
            </w:r>
            <w:r w:rsidRPr="007B792D">
              <w:rPr>
                <w:rFonts w:ascii="Arial" w:eastAsia="Times New Roman" w:hAnsi="Arial" w:cs="Arial"/>
                <w:lang w:eastAsia="en-GB"/>
              </w:rPr>
              <w:br/>
            </w:r>
            <w:r w:rsidRPr="007B792D">
              <w:rPr>
                <w:rFonts w:ascii="Arial" w:eastAsia="Times New Roman" w:hAnsi="Arial" w:cs="Arial"/>
                <w:lang w:eastAsia="en-GB"/>
              </w:rPr>
              <w:br/>
              <w:t xml:space="preserve">Unplanned operational requirements are by their very nature likely to be relatively short notice that requires agility. </w:t>
            </w:r>
            <w:r w:rsidR="00CE308E">
              <w:rPr>
                <w:rFonts w:ascii="Arial" w:eastAsia="Times New Roman" w:hAnsi="Arial" w:cs="Arial"/>
                <w:lang w:eastAsia="en-GB"/>
              </w:rPr>
              <w:br/>
            </w:r>
            <w:r w:rsidR="00CE308E">
              <w:rPr>
                <w:rFonts w:ascii="Arial" w:eastAsia="Times New Roman" w:hAnsi="Arial" w:cs="Arial"/>
                <w:lang w:eastAsia="en-GB"/>
              </w:rPr>
              <w:br/>
            </w:r>
            <w:r w:rsidR="00CE308E" w:rsidRPr="00E72649">
              <w:rPr>
                <w:rFonts w:ascii="Arial" w:eastAsia="Times New Roman" w:hAnsi="Arial" w:cs="Arial"/>
                <w:lang w:eastAsia="en-GB"/>
              </w:rPr>
              <w:t>Short notice requirements will be a reprioritisation of resource rather than a requirement for additional resource.</w:t>
            </w:r>
          </w:p>
          <w:p w:rsidR="00CE308E" w:rsidRDefault="00CE308E" w:rsidP="00EB1323">
            <w:pPr>
              <w:spacing w:after="0" w:line="240" w:lineRule="auto"/>
              <w:rPr>
                <w:rFonts w:ascii="Arial" w:eastAsia="Times New Roman" w:hAnsi="Arial" w:cs="Arial"/>
                <w:lang w:eastAsia="en-GB"/>
              </w:rPr>
            </w:pPr>
          </w:p>
          <w:p w:rsidR="00CE308E" w:rsidRPr="007B792D" w:rsidRDefault="00CE308E" w:rsidP="00EB1323">
            <w:pPr>
              <w:spacing w:after="0" w:line="240" w:lineRule="auto"/>
              <w:rPr>
                <w:rFonts w:ascii="Arial" w:eastAsia="Times New Roman" w:hAnsi="Arial" w:cs="Arial"/>
                <w:lang w:eastAsia="en-GB"/>
              </w:rPr>
            </w:pPr>
            <w:r>
              <w:rPr>
                <w:rFonts w:ascii="Arial" w:eastAsia="Times New Roman" w:hAnsi="Arial" w:cs="Arial"/>
                <w:lang w:eastAsia="en-GB"/>
              </w:rPr>
              <w:t>Any additional requir</w:t>
            </w:r>
            <w:r w:rsidR="00D1545D">
              <w:rPr>
                <w:rFonts w:ascii="Arial" w:eastAsia="Times New Roman" w:hAnsi="Arial" w:cs="Arial"/>
                <w:lang w:eastAsia="en-GB"/>
              </w:rPr>
              <w:t>e</w:t>
            </w:r>
            <w:r>
              <w:rPr>
                <w:rFonts w:ascii="Arial" w:eastAsia="Times New Roman" w:hAnsi="Arial" w:cs="Arial"/>
                <w:lang w:eastAsia="en-GB"/>
              </w:rPr>
              <w:t xml:space="preserve">ments will be dealt within </w:t>
            </w:r>
            <w:r w:rsidR="001C7AB9">
              <w:rPr>
                <w:rFonts w:ascii="Arial" w:eastAsia="Times New Roman" w:hAnsi="Arial" w:cs="Arial"/>
                <w:lang w:eastAsia="en-GB"/>
              </w:rPr>
              <w:t xml:space="preserve">an agreed </w:t>
            </w:r>
            <w:r>
              <w:rPr>
                <w:rFonts w:ascii="Arial" w:eastAsia="Times New Roman" w:hAnsi="Arial" w:cs="Arial"/>
                <w:lang w:eastAsia="en-GB"/>
              </w:rPr>
              <w:t>C</w:t>
            </w:r>
            <w:r w:rsidR="001C7AB9">
              <w:rPr>
                <w:rFonts w:ascii="Arial" w:eastAsia="Times New Roman" w:hAnsi="Arial" w:cs="Arial"/>
                <w:lang w:eastAsia="en-GB"/>
              </w:rPr>
              <w:t xml:space="preserve">ontract </w:t>
            </w:r>
            <w:r>
              <w:rPr>
                <w:rFonts w:ascii="Arial" w:eastAsia="Times New Roman" w:hAnsi="Arial" w:cs="Arial"/>
                <w:lang w:eastAsia="en-GB"/>
              </w:rPr>
              <w:t>C</w:t>
            </w:r>
            <w:r w:rsidR="001C7AB9">
              <w:rPr>
                <w:rFonts w:ascii="Arial" w:eastAsia="Times New Roman" w:hAnsi="Arial" w:cs="Arial"/>
                <w:lang w:eastAsia="en-GB"/>
              </w:rPr>
              <w:t xml:space="preserve">hange </w:t>
            </w:r>
            <w:r>
              <w:rPr>
                <w:rFonts w:ascii="Arial" w:eastAsia="Times New Roman" w:hAnsi="Arial" w:cs="Arial"/>
                <w:lang w:eastAsia="en-GB"/>
              </w:rPr>
              <w:t>N</w:t>
            </w:r>
            <w:r w:rsidR="001C7AB9">
              <w:rPr>
                <w:rFonts w:ascii="Arial" w:eastAsia="Times New Roman" w:hAnsi="Arial" w:cs="Arial"/>
                <w:lang w:eastAsia="en-GB"/>
              </w:rPr>
              <w:t>otification (CCN)</w:t>
            </w:r>
            <w:r>
              <w:rPr>
                <w:rFonts w:ascii="Arial" w:eastAsia="Times New Roman" w:hAnsi="Arial" w:cs="Arial"/>
                <w:lang w:eastAsia="en-GB"/>
              </w:rPr>
              <w:t xml:space="preserve"> process</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SP able to meet 95% of increased requirements within specified timelines.</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D00CB3" w:rsidRPr="007B792D" w:rsidTr="005F5BB6">
        <w:trPr>
          <w:trHeight w:val="24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00CB3" w:rsidRPr="007B792D" w:rsidRDefault="00561871"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1.1, </w:t>
            </w:r>
            <w:r w:rsidR="0021325A">
              <w:rPr>
                <w:rFonts w:ascii="Arial" w:eastAsia="Times New Roman" w:hAnsi="Arial" w:cs="Arial"/>
                <w:b/>
                <w:bCs/>
                <w:lang w:eastAsia="en-GB"/>
              </w:rPr>
              <w:t xml:space="preserve">2.1, </w:t>
            </w:r>
            <w:r>
              <w:rPr>
                <w:rFonts w:ascii="Arial" w:eastAsia="Times New Roman" w:hAnsi="Arial" w:cs="Arial"/>
                <w:b/>
                <w:bCs/>
                <w:lang w:eastAsia="en-GB"/>
              </w:rPr>
              <w:t>3.2</w:t>
            </w:r>
            <w:r w:rsidR="0021325A">
              <w:rPr>
                <w:rFonts w:ascii="Arial" w:eastAsia="Times New Roman" w:hAnsi="Arial" w:cs="Arial"/>
                <w:b/>
                <w:bCs/>
                <w:lang w:eastAsia="en-GB"/>
              </w:rPr>
              <w:t xml:space="preserve"> &amp;</w:t>
            </w:r>
            <w:r>
              <w:rPr>
                <w:rFonts w:ascii="Arial" w:eastAsia="Times New Roman" w:hAnsi="Arial" w:cs="Arial"/>
                <w:b/>
                <w:bCs/>
                <w:lang w:eastAsia="en-GB"/>
              </w:rPr>
              <w:t xml:space="preserve"> 3.5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43690E">
              <w:rPr>
                <w:rFonts w:ascii="Arial" w:eastAsia="Times New Roman" w:hAnsi="Arial" w:cs="Arial"/>
                <w:color w:val="0D0D0D" w:themeColor="text1" w:themeTint="F2"/>
                <w:lang w:eastAsia="en-GB"/>
              </w:rPr>
              <w:t xml:space="preserve">SP </w:t>
            </w:r>
            <w:r w:rsidR="00E745E3" w:rsidRPr="0043690E">
              <w:rPr>
                <w:rFonts w:ascii="Arial" w:eastAsia="Times New Roman" w:hAnsi="Arial" w:cs="Arial"/>
                <w:color w:val="0D0D0D" w:themeColor="text1" w:themeTint="F2"/>
                <w:lang w:eastAsia="en-GB"/>
              </w:rPr>
              <w:t>shall</w:t>
            </w:r>
            <w:r w:rsidRPr="0043690E">
              <w:rPr>
                <w:rFonts w:ascii="Arial" w:eastAsia="Times New Roman" w:hAnsi="Arial" w:cs="Arial"/>
                <w:color w:val="0D0D0D" w:themeColor="text1" w:themeTint="F2"/>
                <w:lang w:eastAsia="en-GB"/>
              </w:rPr>
              <w:t xml:space="preserve"> operate </w:t>
            </w:r>
            <w:r w:rsidRPr="007B792D">
              <w:rPr>
                <w:rFonts w:ascii="Arial" w:eastAsia="Times New Roman" w:hAnsi="Arial" w:cs="Arial"/>
                <w:lang w:eastAsia="en-GB"/>
              </w:rPr>
              <w:t>a robust ch</w:t>
            </w:r>
            <w:r w:rsidR="00561871">
              <w:rPr>
                <w:rFonts w:ascii="Arial" w:eastAsia="Times New Roman" w:hAnsi="Arial" w:cs="Arial"/>
                <w:lang w:eastAsia="en-GB"/>
              </w:rPr>
              <w:t>ange process capability</w:t>
            </w:r>
            <w:r w:rsidRPr="007B792D">
              <w:rPr>
                <w:rFonts w:ascii="Arial" w:eastAsia="Times New Roman" w:hAnsi="Arial" w:cs="Arial"/>
                <w:lang w:eastAsia="en-GB"/>
              </w:rPr>
              <w:t xml:space="preserve"> to action any changes to the requirement.</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Respond to notification within agreed contractual timelines. </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Agility and ability to respond to changes or additions to the requirement are essential to allow the training provider to provide the required training to meet any rising or imminent operational need.</w:t>
            </w:r>
            <w:r w:rsidRPr="007B792D">
              <w:rPr>
                <w:rFonts w:ascii="Arial" w:hAnsi="Arial" w:cs="Arial"/>
              </w:rPr>
              <w:br/>
            </w:r>
            <w:r w:rsidRPr="00C25351">
              <w:rPr>
                <w:rFonts w:ascii="Arial" w:eastAsia="Times New Roman" w:hAnsi="Arial" w:cs="Arial"/>
                <w:lang w:eastAsia="en-GB"/>
              </w:rPr>
              <w:t>Agility of the SP is also key to enable the Au</w:t>
            </w:r>
            <w:r w:rsidR="00561871">
              <w:rPr>
                <w:rFonts w:ascii="Arial" w:eastAsia="Times New Roman" w:hAnsi="Arial" w:cs="Arial"/>
                <w:lang w:eastAsia="en-GB"/>
              </w:rPr>
              <w:t xml:space="preserve">thority to deliver MST </w:t>
            </w:r>
            <w:r w:rsidRPr="00C25351">
              <w:rPr>
                <w:rFonts w:ascii="Arial" w:eastAsia="Times New Roman" w:hAnsi="Arial" w:cs="Arial"/>
                <w:lang w:eastAsia="en-GB"/>
              </w:rPr>
              <w:t>to meet a rising operational need.</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100% of the requirement.</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D00CB3" w:rsidRPr="007B792D" w:rsidTr="005F5BB6">
        <w:trPr>
          <w:trHeight w:val="79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B35117"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w:t>
            </w:r>
            <w:r w:rsidR="0021325A">
              <w:rPr>
                <w:rFonts w:ascii="Arial" w:eastAsia="Times New Roman" w:hAnsi="Arial" w:cs="Arial"/>
                <w:b/>
                <w:bCs/>
                <w:lang w:eastAsia="en-GB"/>
              </w:rPr>
              <w:t>1.1, 1.2, 1.4, 1.5, 2.1, 2.4, 2.7, 3.1, 3.8, 4.2, 4.3, 6.1, 5.1, 6.1, 6.2, 6.3, 6.4 &amp; 6.5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BC4061">
              <w:rPr>
                <w:rFonts w:ascii="Arial" w:eastAsia="Times New Roman" w:hAnsi="Arial" w:cs="Arial"/>
                <w:color w:val="0D0D0D" w:themeColor="text1" w:themeTint="F2"/>
                <w:lang w:eastAsia="en-GB"/>
              </w:rPr>
              <w:t xml:space="preserve">SP </w:t>
            </w:r>
            <w:r w:rsidR="00E745E3" w:rsidRPr="00BC4061">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provide support to a CSTTG lead Exercise Control (EXCON) by providing exercise design</w:t>
            </w:r>
            <w:r w:rsidR="00BC4061" w:rsidRPr="00BC4061">
              <w:rPr>
                <w:rFonts w:ascii="Arial" w:eastAsia="Times New Roman" w:hAnsi="Arial" w:cs="Arial"/>
                <w:color w:val="0D0D0D" w:themeColor="text1" w:themeTint="F2"/>
                <w:lang w:eastAsia="en-GB"/>
              </w:rPr>
              <w:t>, planning, delivery and continuous improvement of training events.</w:t>
            </w:r>
            <w:r w:rsidRPr="00BC4061">
              <w:rPr>
                <w:rFonts w:ascii="Arial" w:eastAsia="Times New Roman" w:hAnsi="Arial" w:cs="Arial"/>
                <w:color w:val="0D0D0D" w:themeColor="text1" w:themeTint="F2"/>
                <w:lang w:eastAsia="en-GB"/>
              </w:rPr>
              <w:t xml:space="preserve">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Default="00B431EC"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EXCON provides a critical function that underpins the success of a CPX it will be manned by CSTTG personnel supported by the SP permanent personnel who will deliver the following functions: </w:t>
            </w:r>
            <w:r w:rsidR="008D2595">
              <w:rPr>
                <w:rFonts w:ascii="Arial" w:eastAsia="Times New Roman" w:hAnsi="Arial" w:cs="Arial"/>
                <w:lang w:eastAsia="en-GB"/>
              </w:rPr>
              <w:br/>
            </w:r>
            <w:r w:rsidR="00D00CB3" w:rsidRPr="007B792D">
              <w:rPr>
                <w:rFonts w:ascii="Arial" w:hAnsi="Arial" w:cs="Arial"/>
              </w:rPr>
              <w:br/>
            </w:r>
            <w:r w:rsidR="00213441">
              <w:rPr>
                <w:rFonts w:ascii="Arial" w:eastAsia="Times New Roman" w:hAnsi="Arial" w:cs="Arial"/>
                <w:lang w:eastAsia="en-GB"/>
              </w:rPr>
              <w:t xml:space="preserve">a. </w:t>
            </w:r>
            <w:r w:rsidR="00213441" w:rsidRPr="00213441">
              <w:rPr>
                <w:rFonts w:ascii="Arial" w:eastAsia="Times New Roman" w:hAnsi="Arial" w:cs="Arial"/>
                <w:b/>
                <w:lang w:eastAsia="en-GB"/>
              </w:rPr>
              <w:t>Exercise D</w:t>
            </w:r>
            <w:r w:rsidR="00D00CB3" w:rsidRPr="00213441">
              <w:rPr>
                <w:rFonts w:ascii="Arial" w:eastAsia="Times New Roman" w:hAnsi="Arial" w:cs="Arial"/>
                <w:b/>
                <w:lang w:eastAsia="en-GB"/>
              </w:rPr>
              <w:t>esign</w:t>
            </w:r>
            <w:r w:rsidR="00BC4061">
              <w:rPr>
                <w:rFonts w:ascii="Arial" w:eastAsia="Times New Roman" w:hAnsi="Arial" w:cs="Arial"/>
                <w:lang w:eastAsia="en-GB"/>
              </w:rPr>
              <w:t>:</w:t>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 xml:space="preserve">EXCON </w:t>
            </w:r>
            <w:r w:rsidR="00213441" w:rsidRPr="00435D48">
              <w:rPr>
                <w:rFonts w:ascii="Arial" w:eastAsia="Times New Roman" w:hAnsi="Arial" w:cs="Arial"/>
                <w:color w:val="0D0D0D" w:themeColor="text1" w:themeTint="F2"/>
                <w:lang w:eastAsia="en-GB"/>
              </w:rPr>
              <w:t xml:space="preserve">in support of CSTTG shall design an exercise in accordance with the </w:t>
            </w:r>
            <w:r w:rsidR="001C7AB9">
              <w:rPr>
                <w:rFonts w:ascii="Arial" w:eastAsia="Times New Roman" w:hAnsi="Arial" w:cs="Arial"/>
                <w:color w:val="0D0D0D" w:themeColor="text1" w:themeTint="F2"/>
                <w:lang w:eastAsia="en-GB"/>
              </w:rPr>
              <w:t>F</w:t>
            </w:r>
            <w:r w:rsidR="00213441" w:rsidRPr="00435D48">
              <w:rPr>
                <w:rFonts w:ascii="Arial" w:eastAsia="Times New Roman" w:hAnsi="Arial" w:cs="Arial"/>
                <w:color w:val="0D0D0D" w:themeColor="text1" w:themeTint="F2"/>
                <w:lang w:eastAsia="en-GB"/>
              </w:rPr>
              <w:t xml:space="preserve">ield Army Training Directive, Defence Mission Task </w:t>
            </w:r>
            <w:r w:rsidR="00AF0427">
              <w:rPr>
                <w:rFonts w:ascii="Arial" w:eastAsia="Times New Roman" w:hAnsi="Arial" w:cs="Arial"/>
                <w:color w:val="0D0D0D" w:themeColor="text1" w:themeTint="F2"/>
                <w:lang w:eastAsia="en-GB"/>
              </w:rPr>
              <w:t>L</w:t>
            </w:r>
            <w:r w:rsidR="00213441" w:rsidRPr="00435D48">
              <w:rPr>
                <w:rFonts w:ascii="Arial" w:eastAsia="Times New Roman" w:hAnsi="Arial" w:cs="Arial"/>
                <w:color w:val="0D0D0D" w:themeColor="text1" w:themeTint="F2"/>
                <w:lang w:eastAsia="en-GB"/>
              </w:rPr>
              <w:t>ist and the Fie</w:t>
            </w:r>
            <w:r w:rsidR="00A2566A">
              <w:rPr>
                <w:rFonts w:ascii="Arial" w:eastAsia="Times New Roman" w:hAnsi="Arial" w:cs="Arial"/>
                <w:color w:val="0D0D0D" w:themeColor="text1" w:themeTint="F2"/>
                <w:lang w:eastAsia="en-GB"/>
              </w:rPr>
              <w:t>l</w:t>
            </w:r>
            <w:r w:rsidR="00213441" w:rsidRPr="00435D48">
              <w:rPr>
                <w:rFonts w:ascii="Arial" w:eastAsia="Times New Roman" w:hAnsi="Arial" w:cs="Arial"/>
                <w:color w:val="0D0D0D" w:themeColor="text1" w:themeTint="F2"/>
                <w:lang w:eastAsia="en-GB"/>
              </w:rPr>
              <w:t>d Army Chain of Command/Exercise Director.</w:t>
            </w:r>
            <w:r w:rsidR="00A2566A">
              <w:rPr>
                <w:rFonts w:ascii="Arial" w:eastAsia="Times New Roman" w:hAnsi="Arial" w:cs="Arial"/>
                <w:color w:val="0D0D0D" w:themeColor="text1" w:themeTint="F2"/>
                <w:lang w:eastAsia="en-GB"/>
              </w:rPr>
              <w:br/>
            </w:r>
            <w:r w:rsidR="00213441" w:rsidRPr="00435D48">
              <w:rPr>
                <w:rFonts w:ascii="Arial" w:eastAsia="Times New Roman" w:hAnsi="Arial" w:cs="Arial"/>
                <w:color w:val="0D0D0D" w:themeColor="text1" w:themeTint="F2"/>
                <w:lang w:eastAsia="en-GB"/>
              </w:rPr>
              <w:br/>
            </w:r>
            <w:r w:rsidRPr="00435D48">
              <w:rPr>
                <w:rFonts w:ascii="Arial" w:eastAsia="Times New Roman" w:hAnsi="Arial" w:cs="Arial"/>
                <w:color w:val="0D0D0D" w:themeColor="text1" w:themeTint="F2"/>
                <w:lang w:eastAsia="en-GB"/>
              </w:rPr>
              <w:t>Attend and brief at Exercise design</w:t>
            </w:r>
            <w:r w:rsidR="00B431EC">
              <w:rPr>
                <w:rFonts w:ascii="Arial" w:eastAsia="Times New Roman" w:hAnsi="Arial" w:cs="Arial"/>
                <w:color w:val="0D0D0D" w:themeColor="text1" w:themeTint="F2"/>
                <w:lang w:eastAsia="en-GB"/>
              </w:rPr>
              <w:t xml:space="preserve"> conferences</w:t>
            </w:r>
            <w:r w:rsidRPr="00435D48">
              <w:rPr>
                <w:rFonts w:ascii="Arial" w:eastAsia="Times New Roman" w:hAnsi="Arial" w:cs="Arial"/>
                <w:color w:val="0D0D0D" w:themeColor="text1" w:themeTint="F2"/>
                <w:lang w:eastAsia="en-GB"/>
              </w:rPr>
              <w:t xml:space="preserve"> to ensure that the Exercise Director and HICON are aware and agreed on the exercise parameters.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exercise Concept of Operations (CONOPS).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high level exercise control (HICON) operational objectives.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opposing force (OPFOR) strategic and operational objectives.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scenarios as confirmed by the Training Requirements Authority (TRA).</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scenario amendments in accordance with direction given by the Training Requirements Authority (TRA).</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Collective Training Objective gap analysis.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the Initial Planning Conference (IPC) slide pack (produced in collaboration with stakeholders).</w:t>
            </w:r>
            <w:r w:rsidR="00A2566A">
              <w:rPr>
                <w:rFonts w:ascii="Arial" w:eastAsia="Times New Roman" w:hAnsi="Arial" w:cs="Arial"/>
                <w:color w:val="0D0D0D" w:themeColor="text1" w:themeTint="F2"/>
                <w:lang w:eastAsia="en-GB"/>
              </w:rPr>
              <w:br/>
            </w:r>
          </w:p>
          <w:p w:rsidR="00BC4061" w:rsidRPr="00435D48" w:rsidRDefault="00BC4061" w:rsidP="00EB1323">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White Cell themes.  These shall continue to be developed during the plan and delivery phases to enable commanders and staff to be exposed to the appropriate levels of com</w:t>
            </w:r>
            <w:r w:rsidR="00CC52A5">
              <w:rPr>
                <w:rFonts w:ascii="Arial" w:eastAsia="Times New Roman" w:hAnsi="Arial" w:cs="Arial"/>
                <w:color w:val="0D0D0D" w:themeColor="text1" w:themeTint="F2"/>
                <w:lang w:eastAsia="en-GB"/>
              </w:rPr>
              <w:t>plexity and cognitive friction.</w:t>
            </w:r>
          </w:p>
          <w:p w:rsidR="00213441" w:rsidRPr="00435D48" w:rsidRDefault="00213441" w:rsidP="00A42C23">
            <w:pPr>
              <w:tabs>
                <w:tab w:val="left" w:pos="303"/>
                <w:tab w:val="left" w:pos="346"/>
              </w:tabs>
              <w:spacing w:before="120" w:after="0" w:line="240" w:lineRule="auto"/>
              <w:rPr>
                <w:rFonts w:ascii="Arial" w:hAnsi="Arial" w:cs="Arial"/>
                <w:color w:val="0D0D0D" w:themeColor="text1" w:themeTint="F2"/>
              </w:rPr>
            </w:pPr>
            <w:r w:rsidRPr="00A42C23">
              <w:rPr>
                <w:rFonts w:ascii="Arial" w:eastAsia="Times New Roman" w:hAnsi="Arial" w:cs="Arial"/>
                <w:b/>
                <w:color w:val="0D0D0D" w:themeColor="text1" w:themeTint="F2"/>
                <w:lang w:eastAsia="en-GB"/>
              </w:rPr>
              <w:t>b. Exercise planning:</w:t>
            </w:r>
            <w:r w:rsidRPr="00435D48">
              <w:rPr>
                <w:rFonts w:ascii="Arial" w:eastAsia="Times New Roman" w:hAnsi="Arial" w:cs="Arial"/>
                <w:color w:val="0D0D0D" w:themeColor="text1" w:themeTint="F2"/>
                <w:lang w:eastAsia="en-GB"/>
              </w:rPr>
              <w:br/>
            </w:r>
            <w:r w:rsidRPr="00435D48">
              <w:rPr>
                <w:rFonts w:ascii="Arial" w:hAnsi="Arial" w:cs="Arial"/>
                <w:color w:val="0D0D0D" w:themeColor="text1" w:themeTint="F2"/>
              </w:rPr>
              <w:t xml:space="preserve">Support planning events, including but not limited to </w:t>
            </w:r>
            <w:r w:rsidRPr="00EC00BF">
              <w:rPr>
                <w:rFonts w:ascii="Arial" w:hAnsi="Arial" w:cs="Arial"/>
                <w:color w:val="0D0D0D" w:themeColor="text1" w:themeTint="F2"/>
              </w:rPr>
              <w:t>the Initial, Main and Final Planning Conferences (IPC, MPC and FPC)</w:t>
            </w:r>
            <w:r w:rsidRPr="00435D48">
              <w:rPr>
                <w:rFonts w:ascii="Arial" w:hAnsi="Arial" w:cs="Arial"/>
                <w:color w:val="0D0D0D" w:themeColor="text1" w:themeTint="F2"/>
              </w:rPr>
              <w:t xml:space="preserve"> and Scripting week</w:t>
            </w:r>
            <w:r w:rsidR="007917A9">
              <w:rPr>
                <w:rFonts w:ascii="Arial" w:hAnsi="Arial" w:cs="Arial"/>
                <w:color w:val="0D0D0D" w:themeColor="text1" w:themeTint="F2"/>
              </w:rPr>
              <w:t>s</w:t>
            </w:r>
            <w:r w:rsidRPr="00435D48">
              <w:rPr>
                <w:rFonts w:ascii="Arial" w:hAnsi="Arial" w:cs="Arial"/>
                <w:color w:val="0D0D0D" w:themeColor="text1" w:themeTint="F2"/>
              </w:rPr>
              <w:t xml:space="preserve"> for each exercise</w:t>
            </w:r>
            <w:r w:rsidR="00EC00BF">
              <w:rPr>
                <w:rFonts w:ascii="Arial" w:hAnsi="Arial" w:cs="Arial"/>
                <w:color w:val="0D0D0D" w:themeColor="text1" w:themeTint="F2"/>
              </w:rPr>
              <w:t>.</w:t>
            </w:r>
            <w:r w:rsidR="00EC00BF">
              <w:rPr>
                <w:rFonts w:ascii="Arial" w:hAnsi="Arial" w:cs="Arial"/>
                <w:color w:val="0D0D0D" w:themeColor="text1" w:themeTint="F2"/>
              </w:rPr>
              <w:br/>
            </w:r>
            <w:r w:rsidR="00CE748A">
              <w:rPr>
                <w:rFonts w:ascii="Arial" w:hAnsi="Arial" w:cs="Arial"/>
                <w:color w:val="0D0D0D" w:themeColor="text1" w:themeTint="F2"/>
              </w:rPr>
              <w:br/>
            </w:r>
            <w:r w:rsidR="00D46434">
              <w:rPr>
                <w:rFonts w:ascii="Arial" w:eastAsia="Times New Roman" w:hAnsi="Arial" w:cs="Arial"/>
                <w:color w:val="0D0D0D" w:themeColor="text1" w:themeTint="F2"/>
                <w:lang w:eastAsia="en-GB"/>
              </w:rPr>
              <w:t xml:space="preserve">Develop </w:t>
            </w:r>
            <w:r w:rsidR="00CE748A" w:rsidRPr="00EC00BF">
              <w:rPr>
                <w:rFonts w:ascii="Arial" w:eastAsia="Times New Roman" w:hAnsi="Arial" w:cs="Arial"/>
                <w:color w:val="0D0D0D" w:themeColor="text1" w:themeTint="F2"/>
                <w:lang w:eastAsia="en-GB"/>
              </w:rPr>
              <w:t>exercise scenarios</w:t>
            </w:r>
            <w:r w:rsidR="00D46434">
              <w:rPr>
                <w:rFonts w:ascii="Arial" w:eastAsia="Times New Roman" w:hAnsi="Arial" w:cs="Arial"/>
                <w:color w:val="0D0D0D" w:themeColor="text1" w:themeTint="F2"/>
                <w:lang w:eastAsia="en-GB"/>
              </w:rPr>
              <w:t xml:space="preserve"> in accordance with</w:t>
            </w:r>
            <w:r w:rsidR="00BE4F15">
              <w:rPr>
                <w:rFonts w:ascii="Arial" w:eastAsia="Times New Roman" w:hAnsi="Arial" w:cs="Arial"/>
                <w:color w:val="0D0D0D" w:themeColor="text1" w:themeTint="F2"/>
                <w:lang w:eastAsia="en-GB"/>
              </w:rPr>
              <w:t xml:space="preserve"> the Exercise Director’s direction</w:t>
            </w:r>
            <w:r w:rsidR="00CE748A" w:rsidRPr="00EC00BF">
              <w:rPr>
                <w:rFonts w:ascii="Arial" w:eastAsia="Times New Roman" w:hAnsi="Arial" w:cs="Arial"/>
                <w:color w:val="0D0D0D" w:themeColor="text1" w:themeTint="F2"/>
                <w:lang w:eastAsia="en-GB"/>
              </w:rPr>
              <w:t>.</w:t>
            </w:r>
          </w:p>
          <w:p w:rsidR="00213441" w:rsidRPr="00435D48" w:rsidRDefault="00213441" w:rsidP="00A42C23">
            <w:pPr>
              <w:tabs>
                <w:tab w:val="left" w:pos="458"/>
              </w:tabs>
              <w:spacing w:before="120" w:after="0" w:line="240" w:lineRule="auto"/>
              <w:rPr>
                <w:rFonts w:ascii="Arial" w:hAnsi="Arial" w:cs="Arial"/>
                <w:color w:val="0D0D0D" w:themeColor="text1" w:themeTint="F2"/>
              </w:rPr>
            </w:pPr>
            <w:r w:rsidRPr="00435D48">
              <w:rPr>
                <w:rFonts w:ascii="Arial" w:hAnsi="Arial" w:cs="Arial"/>
                <w:color w:val="0D0D0D" w:themeColor="text1" w:themeTint="F2"/>
              </w:rPr>
              <w:t>Generate IPC, MPC, FPC briefing packs</w:t>
            </w:r>
            <w:r w:rsidR="00BE4F15">
              <w:rPr>
                <w:rFonts w:ascii="Arial" w:hAnsi="Arial" w:cs="Arial"/>
                <w:color w:val="0D0D0D" w:themeColor="text1" w:themeTint="F2"/>
              </w:rPr>
              <w:t xml:space="preserve"> liaising with key stakeholders </w:t>
            </w:r>
            <w:r w:rsidR="002C740D">
              <w:rPr>
                <w:rFonts w:ascii="Arial" w:hAnsi="Arial" w:cs="Arial"/>
                <w:color w:val="0D0D0D" w:themeColor="text1" w:themeTint="F2"/>
              </w:rPr>
              <w:t xml:space="preserve">in </w:t>
            </w:r>
            <w:r w:rsidR="00BE4F15">
              <w:rPr>
                <w:rFonts w:ascii="Arial" w:hAnsi="Arial" w:cs="Arial"/>
                <w:color w:val="0D0D0D" w:themeColor="text1" w:themeTint="F2"/>
              </w:rPr>
              <w:t>a</w:t>
            </w:r>
            <w:r w:rsidR="002C740D">
              <w:rPr>
                <w:rFonts w:ascii="Arial" w:hAnsi="Arial" w:cs="Arial"/>
                <w:color w:val="0D0D0D" w:themeColor="text1" w:themeTint="F2"/>
              </w:rPr>
              <w:t xml:space="preserve">ccordance </w:t>
            </w:r>
            <w:r w:rsidR="00BE4F15">
              <w:rPr>
                <w:rFonts w:ascii="Arial" w:hAnsi="Arial" w:cs="Arial"/>
                <w:color w:val="0D0D0D" w:themeColor="text1" w:themeTint="F2"/>
              </w:rPr>
              <w:t>w</w:t>
            </w:r>
            <w:r w:rsidR="002C740D">
              <w:rPr>
                <w:rFonts w:ascii="Arial" w:hAnsi="Arial" w:cs="Arial"/>
                <w:color w:val="0D0D0D" w:themeColor="text1" w:themeTint="F2"/>
              </w:rPr>
              <w:t>ith</w:t>
            </w:r>
            <w:r w:rsidRPr="00435D48">
              <w:rPr>
                <w:rFonts w:ascii="Arial" w:hAnsi="Arial" w:cs="Arial"/>
                <w:color w:val="0D0D0D" w:themeColor="text1" w:themeTint="F2"/>
              </w:rPr>
              <w:t xml:space="preserve"> CSTTG Blue Boo</w:t>
            </w:r>
            <w:r w:rsidR="001C7AB9">
              <w:rPr>
                <w:rFonts w:ascii="Arial" w:hAnsi="Arial" w:cs="Arial"/>
                <w:color w:val="0D0D0D" w:themeColor="text1" w:themeTint="F2"/>
              </w:rPr>
              <w:t>k.</w:t>
            </w:r>
          </w:p>
          <w:p w:rsidR="00435D48" w:rsidRPr="00435D48" w:rsidRDefault="00213441" w:rsidP="00A42C23">
            <w:pPr>
              <w:tabs>
                <w:tab w:val="left" w:pos="303"/>
                <w:tab w:val="left" w:pos="346"/>
              </w:tabs>
              <w:spacing w:before="120" w:after="0" w:line="240" w:lineRule="auto"/>
              <w:rPr>
                <w:rFonts w:ascii="Arial" w:hAnsi="Arial" w:cs="Arial"/>
                <w:color w:val="0D0D0D" w:themeColor="text1" w:themeTint="F2"/>
              </w:rPr>
            </w:pPr>
            <w:r w:rsidRPr="00435D48">
              <w:rPr>
                <w:rFonts w:ascii="Arial" w:hAnsi="Arial" w:cs="Arial"/>
                <w:color w:val="0D0D0D" w:themeColor="text1" w:themeTint="F2"/>
              </w:rPr>
              <w:t>The SP shall refine outputs generated during the design phase and deliver documentation including</w:t>
            </w:r>
            <w:r w:rsidR="001C7AB9">
              <w:rPr>
                <w:rFonts w:ascii="Arial" w:hAnsi="Arial" w:cs="Arial"/>
                <w:color w:val="0D0D0D" w:themeColor="text1" w:themeTint="F2"/>
              </w:rPr>
              <w:t>:</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Master Schedule</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Exercise in-briefs</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EXCON Battle Rhythm</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lastRenderedPageBreak/>
              <w:t>Ex</w:t>
            </w:r>
            <w:r w:rsidR="001C7AB9">
              <w:rPr>
                <w:rFonts w:ascii="Arial" w:hAnsi="Arial" w:cs="Arial"/>
                <w:color w:val="0D0D0D" w:themeColor="text1" w:themeTint="F2"/>
              </w:rPr>
              <w:t>ercise</w:t>
            </w:r>
            <w:r w:rsidRPr="00435D48">
              <w:rPr>
                <w:rFonts w:ascii="Arial" w:hAnsi="Arial" w:cs="Arial"/>
                <w:color w:val="0D0D0D" w:themeColor="text1" w:themeTint="F2"/>
              </w:rPr>
              <w:t xml:space="preserve"> synchronisation matrix</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White Cell scripts</w:t>
            </w:r>
          </w:p>
          <w:p w:rsid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Baseline Operation Order (OpO) for: HICON, OPFOR (Red)</w:t>
            </w:r>
          </w:p>
          <w:p w:rsidR="007917A9" w:rsidRPr="00BE4F15" w:rsidRDefault="007917A9" w:rsidP="00435D48">
            <w:pPr>
              <w:numPr>
                <w:ilvl w:val="0"/>
                <w:numId w:val="21"/>
              </w:numPr>
              <w:tabs>
                <w:tab w:val="left" w:pos="303"/>
                <w:tab w:val="left" w:pos="346"/>
              </w:tabs>
              <w:spacing w:before="120" w:after="0" w:line="240" w:lineRule="auto"/>
              <w:ind w:left="25" w:firstLine="0"/>
              <w:rPr>
                <w:rFonts w:ascii="Arial" w:hAnsi="Arial" w:cs="Arial"/>
              </w:rPr>
            </w:pPr>
            <w:r w:rsidRPr="00BE4F15">
              <w:rPr>
                <w:rFonts w:ascii="Arial" w:hAnsi="Arial" w:cs="Arial"/>
              </w:rPr>
              <w:t xml:space="preserve">Fragmentation Orders </w:t>
            </w:r>
            <w:r w:rsidR="00BE4F15">
              <w:rPr>
                <w:rFonts w:ascii="Arial" w:hAnsi="Arial" w:cs="Arial"/>
              </w:rPr>
              <w:t xml:space="preserve">(FragOs) </w:t>
            </w:r>
            <w:r w:rsidRPr="00BE4F15">
              <w:rPr>
                <w:rFonts w:ascii="Arial" w:hAnsi="Arial" w:cs="Arial"/>
              </w:rPr>
              <w:t>for HICON, OPFOR (Red)</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Forces Synchronisation Ex</w:t>
            </w:r>
            <w:r w:rsidR="001C7AB9">
              <w:rPr>
                <w:rFonts w:ascii="Arial" w:hAnsi="Arial" w:cs="Arial"/>
                <w:color w:val="0D0D0D" w:themeColor="text1" w:themeTint="F2"/>
              </w:rPr>
              <w:t>ercise</w:t>
            </w:r>
            <w:r w:rsidRPr="00435D48">
              <w:rPr>
                <w:rFonts w:ascii="Arial" w:hAnsi="Arial" w:cs="Arial"/>
                <w:color w:val="0D0D0D" w:themeColor="text1" w:themeTint="F2"/>
              </w:rPr>
              <w:t xml:space="preserve"> Coordinating Conference</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Main Events List (MEL)</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Master Injects List (MIL)</w:t>
            </w:r>
          </w:p>
          <w:p w:rsidR="00EC00BF" w:rsidRPr="00EC00BF" w:rsidRDefault="00213441" w:rsidP="00435D48">
            <w:pPr>
              <w:numPr>
                <w:ilvl w:val="0"/>
                <w:numId w:val="21"/>
              </w:numPr>
              <w:tabs>
                <w:tab w:val="left" w:pos="303"/>
                <w:tab w:val="left" w:pos="346"/>
              </w:tabs>
              <w:spacing w:before="120" w:after="0" w:line="240" w:lineRule="auto"/>
              <w:ind w:left="25" w:firstLine="0"/>
              <w:rPr>
                <w:rFonts w:ascii="Arial" w:eastAsia="Times New Roman" w:hAnsi="Arial" w:cs="Arial"/>
                <w:color w:val="0D0D0D" w:themeColor="text1" w:themeTint="F2"/>
                <w:lang w:eastAsia="en-GB"/>
              </w:rPr>
            </w:pPr>
            <w:r w:rsidRPr="00435D48">
              <w:rPr>
                <w:rFonts w:ascii="Arial" w:hAnsi="Arial" w:cs="Arial"/>
                <w:color w:val="0D0D0D" w:themeColor="text1" w:themeTint="F2"/>
              </w:rPr>
              <w:t>Exercise construct and scenario slide pack</w:t>
            </w:r>
            <w:r w:rsidR="00435D48" w:rsidRPr="00435D48">
              <w:rPr>
                <w:rFonts w:ascii="Arial" w:hAnsi="Arial" w:cs="Arial"/>
                <w:color w:val="0D0D0D" w:themeColor="text1" w:themeTint="F2"/>
              </w:rPr>
              <w:t>.</w:t>
            </w:r>
          </w:p>
          <w:p w:rsidR="00435D48" w:rsidRDefault="00EC00BF" w:rsidP="00435D48">
            <w:pPr>
              <w:numPr>
                <w:ilvl w:val="0"/>
                <w:numId w:val="21"/>
              </w:numPr>
              <w:tabs>
                <w:tab w:val="left" w:pos="303"/>
                <w:tab w:val="left" w:pos="346"/>
              </w:tabs>
              <w:spacing w:before="120" w:after="0" w:line="240" w:lineRule="auto"/>
              <w:ind w:left="25" w:firstLine="0"/>
              <w:rPr>
                <w:rFonts w:ascii="Arial" w:eastAsia="Times New Roman" w:hAnsi="Arial" w:cs="Arial"/>
                <w:color w:val="0D0D0D" w:themeColor="text1" w:themeTint="F2"/>
                <w:lang w:eastAsia="en-GB"/>
              </w:rPr>
            </w:pPr>
            <w:r w:rsidRPr="00EC00BF">
              <w:rPr>
                <w:rFonts w:ascii="Arial" w:eastAsia="Times New Roman" w:hAnsi="Arial" w:cs="Arial"/>
                <w:lang w:eastAsia="en-GB"/>
              </w:rPr>
              <w:t>Maintain all developed training products (e.g. The repository of CPX documentation) in an Authority owned computer system</w:t>
            </w:r>
          </w:p>
          <w:p w:rsidR="00435D48" w:rsidRPr="00A42C23" w:rsidRDefault="00435D48" w:rsidP="00A42C23">
            <w:pPr>
              <w:pStyle w:val="ListParagraph"/>
              <w:numPr>
                <w:ilvl w:val="4"/>
                <w:numId w:val="38"/>
              </w:numPr>
              <w:tabs>
                <w:tab w:val="left" w:pos="303"/>
                <w:tab w:val="left" w:pos="346"/>
              </w:tabs>
              <w:spacing w:before="120"/>
              <w:rPr>
                <w:rFonts w:cs="Arial"/>
                <w:b/>
                <w:color w:val="0D0D0D" w:themeColor="text1" w:themeTint="F2"/>
                <w:lang w:eastAsia="en-GB"/>
              </w:rPr>
            </w:pPr>
            <w:r w:rsidRPr="00A42C23">
              <w:rPr>
                <w:rFonts w:cs="Arial"/>
                <w:b/>
                <w:color w:val="0D0D0D" w:themeColor="text1" w:themeTint="F2"/>
                <w:lang w:eastAsia="en-GB"/>
              </w:rPr>
              <w:t>Exercise Delivery:</w:t>
            </w:r>
          </w:p>
          <w:p w:rsidR="00435D48" w:rsidRDefault="009B1AD4" w:rsidP="009B1AD4">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 xml:space="preserve">A Pre-Start Exercise </w:t>
            </w:r>
            <w:r w:rsidR="00435D48" w:rsidRPr="009B1AD4">
              <w:rPr>
                <w:rFonts w:ascii="Arial" w:eastAsia="Times New Roman" w:hAnsi="Arial" w:cs="Arial"/>
                <w:color w:val="0D0D0D" w:themeColor="text1" w:themeTint="F2"/>
                <w:lang w:eastAsia="en-GB"/>
              </w:rPr>
              <w:t>conditions check</w:t>
            </w:r>
            <w:r w:rsidRPr="009B1AD4">
              <w:rPr>
                <w:rFonts w:ascii="Arial" w:eastAsia="Times New Roman" w:hAnsi="Arial" w:cs="Arial"/>
                <w:color w:val="0D0D0D" w:themeColor="text1" w:themeTint="F2"/>
                <w:lang w:eastAsia="en-GB"/>
              </w:rPr>
              <w:t>.</w:t>
            </w:r>
          </w:p>
          <w:p w:rsidR="007917A9" w:rsidRPr="009B1AD4" w:rsidRDefault="007917A9" w:rsidP="009B1AD4">
            <w:pPr>
              <w:spacing w:after="0" w:line="240" w:lineRule="auto"/>
              <w:rPr>
                <w:rFonts w:ascii="Arial" w:eastAsia="Times New Roman" w:hAnsi="Arial" w:cs="Arial"/>
                <w:color w:val="0D0D0D" w:themeColor="text1" w:themeTint="F2"/>
                <w:lang w:eastAsia="en-GB"/>
              </w:rPr>
            </w:pPr>
          </w:p>
          <w:p w:rsidR="003D543C" w:rsidRDefault="009B1AD4" w:rsidP="009B1AD4">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 xml:space="preserve">Enable the daily </w:t>
            </w:r>
            <w:r w:rsidR="00435D48" w:rsidRPr="009B1AD4">
              <w:rPr>
                <w:rFonts w:ascii="Arial" w:eastAsia="Times New Roman" w:hAnsi="Arial" w:cs="Arial"/>
                <w:color w:val="0D0D0D" w:themeColor="text1" w:themeTint="F2"/>
                <w:lang w:eastAsia="en-GB"/>
              </w:rPr>
              <w:t>Forces Synchronisation meeting (Forces Synch)</w:t>
            </w:r>
          </w:p>
          <w:p w:rsidR="003D543C" w:rsidRDefault="003D543C" w:rsidP="009B1AD4">
            <w:pPr>
              <w:spacing w:after="0" w:line="240" w:lineRule="auto"/>
              <w:rPr>
                <w:rFonts w:ascii="Arial" w:eastAsia="Times New Roman" w:hAnsi="Arial" w:cs="Arial"/>
                <w:color w:val="0D0D0D" w:themeColor="text1" w:themeTint="F2"/>
                <w:lang w:eastAsia="en-GB"/>
              </w:rPr>
            </w:pPr>
          </w:p>
          <w:p w:rsidR="00435D48" w:rsidRPr="009B1AD4" w:rsidRDefault="00BE4F15" w:rsidP="009B1AD4">
            <w:pPr>
              <w:spacing w:after="0" w:line="240" w:lineRule="auto"/>
              <w:rPr>
                <w:rFonts w:ascii="Arial" w:eastAsia="Times New Roman" w:hAnsi="Arial" w:cs="Arial"/>
                <w:color w:val="0D0D0D" w:themeColor="text1" w:themeTint="F2"/>
                <w:lang w:eastAsia="en-GB"/>
              </w:rPr>
            </w:pPr>
            <w:r>
              <w:rPr>
                <w:rFonts w:ascii="Arial" w:eastAsia="Times New Roman" w:hAnsi="Arial" w:cs="Arial"/>
                <w:lang w:eastAsia="en-GB"/>
              </w:rPr>
              <w:t>Deliver FragO</w:t>
            </w:r>
            <w:r w:rsidR="003D543C" w:rsidRPr="00BE4F15">
              <w:rPr>
                <w:rFonts w:ascii="Arial" w:eastAsia="Times New Roman" w:hAnsi="Arial" w:cs="Arial"/>
                <w:lang w:eastAsia="en-GB"/>
              </w:rPr>
              <w:t>s as required to HICON, OPFOR (Red)</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Report opportunities to enable the training audience to be consistently tested within the threshold of failure and further exploit the Exercise Directors intent</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Maintain situational awareness to deliver and receive 4-hourly Situation Reports (SITREPs) to and from LOCONs</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Conduct rapid planning cycles to decide courses of action that can be executed within 4-12 hours when opportunities are identified to react quicker than Blue Forces</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Conduct rapid planning as required, 24/7, at any appropriate time during CPXs</w:t>
            </w:r>
            <w:r w:rsidR="009B1AD4">
              <w:rPr>
                <w:rFonts w:ascii="Arial" w:eastAsia="Times New Roman" w:hAnsi="Arial" w:cs="Arial"/>
                <w:color w:val="0D0D0D" w:themeColor="text1" w:themeTint="F2"/>
                <w:lang w:eastAsia="en-GB"/>
              </w:rPr>
              <w:t>.</w:t>
            </w:r>
          </w:p>
          <w:p w:rsidR="007917A9" w:rsidRDefault="007917A9" w:rsidP="00435D48">
            <w:pPr>
              <w:spacing w:after="0" w:line="240" w:lineRule="auto"/>
              <w:rPr>
                <w:rFonts w:ascii="Arial" w:eastAsia="Times New Roman" w:hAnsi="Arial" w:cs="Arial"/>
                <w:color w:val="0D0D0D" w:themeColor="text1" w:themeTint="F2"/>
                <w:lang w:eastAsia="en-GB"/>
              </w:rPr>
            </w:pPr>
          </w:p>
          <w:p w:rsidR="00D00CB3" w:rsidRDefault="009B1AD4" w:rsidP="009B1AD4">
            <w:pPr>
              <w:rPr>
                <w:rFonts w:ascii="Arial" w:hAnsi="Arial" w:cs="Arial"/>
                <w:color w:val="0D0D0D" w:themeColor="text1" w:themeTint="F2"/>
                <w:lang w:eastAsia="en-GB"/>
              </w:rPr>
            </w:pPr>
            <w:r w:rsidRPr="009B1AD4">
              <w:rPr>
                <w:rFonts w:ascii="Arial" w:hAnsi="Arial" w:cs="Arial"/>
                <w:color w:val="0D0D0D" w:themeColor="text1" w:themeTint="F2"/>
                <w:lang w:eastAsia="en-GB"/>
              </w:rPr>
              <w:t>Task the White Cell to apply the directed activity across the full spectrum of integrated actions.</w:t>
            </w:r>
          </w:p>
          <w:p w:rsidR="00764281" w:rsidRDefault="009B1AD4" w:rsidP="003D5160">
            <w:pPr>
              <w:rPr>
                <w:rFonts w:ascii="Arial" w:hAnsi="Arial" w:cs="Arial"/>
                <w:color w:val="0D0D0D" w:themeColor="text1" w:themeTint="F2"/>
                <w:lang w:eastAsia="en-GB"/>
              </w:rPr>
            </w:pPr>
            <w:r>
              <w:rPr>
                <w:rFonts w:ascii="Arial" w:hAnsi="Arial" w:cs="Arial"/>
                <w:color w:val="0D0D0D" w:themeColor="text1" w:themeTint="F2"/>
                <w:lang w:eastAsia="en-GB"/>
              </w:rPr>
              <w:t xml:space="preserve">Collate training analysis data to provide evidence for training observations as directed by CSTTG for the </w:t>
            </w:r>
            <w:r w:rsidR="004C52E2">
              <w:rPr>
                <w:rFonts w:ascii="Arial" w:hAnsi="Arial" w:cs="Arial"/>
                <w:color w:val="0D0D0D" w:themeColor="text1" w:themeTint="F2"/>
                <w:lang w:eastAsia="en-GB"/>
              </w:rPr>
              <w:t>After-Action</w:t>
            </w:r>
            <w:r>
              <w:rPr>
                <w:rFonts w:ascii="Arial" w:hAnsi="Arial" w:cs="Arial"/>
                <w:color w:val="0D0D0D" w:themeColor="text1" w:themeTint="F2"/>
                <w:lang w:eastAsia="en-GB"/>
              </w:rPr>
              <w:t xml:space="preserve"> Review</w:t>
            </w:r>
            <w:r w:rsidR="001865C4">
              <w:rPr>
                <w:rFonts w:ascii="Arial" w:hAnsi="Arial" w:cs="Arial"/>
                <w:color w:val="0D0D0D" w:themeColor="text1" w:themeTint="F2"/>
                <w:lang w:eastAsia="en-GB"/>
              </w:rPr>
              <w:t xml:space="preserve"> (AAR)</w:t>
            </w:r>
            <w:r w:rsidR="004C4DFB">
              <w:rPr>
                <w:rFonts w:ascii="Arial" w:hAnsi="Arial" w:cs="Arial"/>
                <w:color w:val="0D0D0D" w:themeColor="text1" w:themeTint="F2"/>
                <w:lang w:eastAsia="en-GB"/>
              </w:rPr>
              <w:t xml:space="preserve"> and Training Analysis Report</w:t>
            </w:r>
            <w:r>
              <w:rPr>
                <w:rFonts w:ascii="Arial" w:hAnsi="Arial" w:cs="Arial"/>
                <w:color w:val="0D0D0D" w:themeColor="text1" w:themeTint="F2"/>
                <w:lang w:eastAsia="en-GB"/>
              </w:rPr>
              <w:t>.</w:t>
            </w:r>
          </w:p>
          <w:p w:rsidR="004E0DA4" w:rsidRPr="004461E9" w:rsidRDefault="00764281" w:rsidP="004461E9">
            <w:pPr>
              <w:rPr>
                <w:rFonts w:ascii="Arial" w:hAnsi="Arial" w:cs="Arial"/>
                <w:color w:val="0D0D0D" w:themeColor="text1" w:themeTint="F2"/>
                <w:lang w:eastAsia="en-GB"/>
              </w:rPr>
            </w:pPr>
            <w:r w:rsidRPr="00764281">
              <w:rPr>
                <w:rFonts w:ascii="Arial" w:hAnsi="Arial" w:cs="Arial"/>
                <w:b/>
                <w:color w:val="0D0D0D" w:themeColor="text1" w:themeTint="F2"/>
                <w:lang w:eastAsia="en-GB"/>
              </w:rPr>
              <w:t xml:space="preserve">d. </w:t>
            </w:r>
            <w:r w:rsidR="009B1AD4" w:rsidRPr="00764281">
              <w:rPr>
                <w:rFonts w:ascii="Arial" w:hAnsi="Arial" w:cs="Arial"/>
                <w:b/>
                <w:color w:val="0D0D0D" w:themeColor="text1" w:themeTint="F2"/>
                <w:lang w:eastAsia="en-GB"/>
              </w:rPr>
              <w:t xml:space="preserve">Exercise </w:t>
            </w:r>
            <w:r w:rsidR="00700889" w:rsidRPr="00764281">
              <w:rPr>
                <w:rFonts w:ascii="Arial" w:hAnsi="Arial" w:cs="Arial"/>
                <w:b/>
                <w:color w:val="0D0D0D" w:themeColor="text1" w:themeTint="F2"/>
                <w:lang w:eastAsia="en-GB"/>
              </w:rPr>
              <w:t>Continuous</w:t>
            </w:r>
            <w:r w:rsidR="009B1AD4" w:rsidRPr="00764281">
              <w:rPr>
                <w:rFonts w:ascii="Arial" w:hAnsi="Arial" w:cs="Arial"/>
                <w:b/>
                <w:color w:val="0D0D0D" w:themeColor="text1" w:themeTint="F2"/>
                <w:lang w:eastAsia="en-GB"/>
              </w:rPr>
              <w:t xml:space="preserve"> Improvement:</w:t>
            </w:r>
          </w:p>
          <w:p w:rsidR="004E0DA4" w:rsidRPr="00A42C23" w:rsidRDefault="00BC408E" w:rsidP="00A42C23">
            <w:pPr>
              <w:rPr>
                <w:rFonts w:ascii="Arial" w:hAnsi="Arial" w:cs="Arial"/>
                <w:b/>
                <w:lang w:eastAsia="en-GB"/>
              </w:rPr>
            </w:pPr>
            <w:r w:rsidRPr="00A42C23">
              <w:rPr>
                <w:rFonts w:ascii="Arial" w:hAnsi="Arial" w:cs="Arial"/>
              </w:rPr>
              <w:t>Support CSTTG, CTG and the Lessons Cell in the capture and production of observations from training.</w:t>
            </w:r>
          </w:p>
          <w:p w:rsidR="004C4DFB" w:rsidRPr="00A42C23" w:rsidRDefault="004C4DFB" w:rsidP="00A42C23">
            <w:pPr>
              <w:rPr>
                <w:rFonts w:ascii="Arial" w:eastAsia="Times New Roman" w:hAnsi="Arial" w:cs="Arial"/>
                <w:b/>
                <w:lang w:eastAsia="en-GB"/>
              </w:rPr>
            </w:pPr>
            <w:r w:rsidRPr="00A42C23">
              <w:rPr>
                <w:rFonts w:ascii="Arial" w:hAnsi="Arial" w:cs="Arial"/>
              </w:rPr>
              <w:t>Conduct continuous improvement reviews after each Exercise with CSTTG to ensure Best practice for exercise delivery is captured and implemented.</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 xml:space="preserve">a. Office space and MODNet access will be provided by CSTTG, this is based in Warminster. Whilst the team may be based in Warminster they will be required to travel to Catterick and/or Germany or other defence estate locations for exercise periods. </w:t>
            </w:r>
            <w:r w:rsidRPr="007B792D">
              <w:rPr>
                <w:rFonts w:ascii="Arial" w:hAnsi="Arial" w:cs="Arial"/>
              </w:rPr>
              <w:br/>
            </w:r>
            <w:r w:rsidRPr="00C25351">
              <w:rPr>
                <w:rFonts w:ascii="Arial" w:eastAsia="Times New Roman" w:hAnsi="Arial" w:cs="Arial"/>
                <w:lang w:eastAsia="en-GB"/>
              </w:rPr>
              <w:t xml:space="preserve">b. Normal working pattern will </w:t>
            </w:r>
            <w:r w:rsidRPr="007B792D">
              <w:rPr>
                <w:rFonts w:ascii="Arial" w:eastAsia="Times New Roman" w:hAnsi="Arial" w:cs="Arial"/>
                <w:lang w:eastAsia="en-GB"/>
              </w:rPr>
              <w:t xml:space="preserve">be based around 0800-1700hrs, Monday to Friday.  </w:t>
            </w:r>
            <w:r w:rsidRPr="007B792D">
              <w:rPr>
                <w:rFonts w:ascii="Arial" w:hAnsi="Arial" w:cs="Arial"/>
              </w:rPr>
              <w:br/>
            </w:r>
            <w:r w:rsidRPr="00C25351">
              <w:rPr>
                <w:rFonts w:ascii="Arial" w:eastAsia="Times New Roman" w:hAnsi="Arial" w:cs="Arial"/>
                <w:lang w:eastAsia="en-GB"/>
              </w:rPr>
              <w:t>c. During exercise execute periods long days (typically 0700-2200hrs) for certain staff may be required. During the execute period for the most demanding exercises a 24/7 presence may be required.  These re</w:t>
            </w:r>
            <w:r w:rsidRPr="007B792D">
              <w:rPr>
                <w:rFonts w:ascii="Arial" w:eastAsia="Times New Roman" w:hAnsi="Arial" w:cs="Arial"/>
                <w:lang w:eastAsia="en-GB"/>
              </w:rPr>
              <w:t xml:space="preserve">quirements will be articulated in the Demand Order. </w:t>
            </w:r>
            <w:r w:rsidRPr="007B792D">
              <w:rPr>
                <w:rFonts w:ascii="Arial" w:hAnsi="Arial" w:cs="Arial"/>
              </w:rPr>
              <w:br/>
            </w:r>
            <w:r w:rsidRPr="00C25351">
              <w:rPr>
                <w:rFonts w:ascii="Arial" w:eastAsia="Times New Roman" w:hAnsi="Arial" w:cs="Arial"/>
                <w:lang w:eastAsia="en-GB"/>
              </w:rPr>
              <w:t xml:space="preserve">d. EXCON is critical to the design and execution of the exercise, providing ‘the wrap’, in which the exercise scenario is based, writing and executing the MEL/MIL, controlling the OPFOR and advising the Exercise Director on how to adjust the 'complexity rheostat'. </w:t>
            </w:r>
            <w:r w:rsidRPr="007B792D">
              <w:rPr>
                <w:rFonts w:ascii="Arial" w:hAnsi="Arial" w:cs="Arial"/>
              </w:rPr>
              <w:br/>
            </w:r>
            <w:r w:rsidRPr="00C25351">
              <w:rPr>
                <w:rFonts w:ascii="Arial" w:eastAsia="Times New Roman" w:hAnsi="Arial" w:cs="Arial"/>
                <w:lang w:eastAsia="en-GB"/>
              </w:rPr>
              <w:t>e.  Pre-event planning including conferences (minimum of Initial, Main &amp; Final Planning Conferences for each CTC 5 &amp; 6 exercises)</w:t>
            </w:r>
            <w:r w:rsidRPr="007B792D">
              <w:rPr>
                <w:rFonts w:ascii="Arial" w:hAnsi="Arial" w:cs="Arial"/>
              </w:rPr>
              <w:br/>
            </w:r>
            <w:r w:rsidRPr="00C25351">
              <w:rPr>
                <w:rFonts w:ascii="Arial" w:eastAsia="Times New Roman" w:hAnsi="Arial" w:cs="Arial"/>
                <w:lang w:eastAsia="en-GB"/>
              </w:rPr>
              <w:t xml:space="preserve">f. Conduct writing weeks (likely to be 5-20 days per event) and provide scenario writing capability </w:t>
            </w:r>
            <w:r w:rsidRPr="007B792D">
              <w:rPr>
                <w:rFonts w:ascii="Arial" w:hAnsi="Arial" w:cs="Arial"/>
              </w:rPr>
              <w:br/>
            </w:r>
            <w:r w:rsidRPr="00C25351">
              <w:rPr>
                <w:rFonts w:ascii="Arial" w:eastAsia="Times New Roman" w:hAnsi="Arial" w:cs="Arial"/>
                <w:lang w:eastAsia="en-GB"/>
              </w:rPr>
              <w:t>g. Enhancing plans, ideas and scenarios</w:t>
            </w:r>
            <w:r w:rsidRPr="007B792D">
              <w:rPr>
                <w:rFonts w:ascii="Arial" w:hAnsi="Arial" w:cs="Arial"/>
              </w:rPr>
              <w:br/>
            </w:r>
            <w:r w:rsidRPr="00C25351">
              <w:rPr>
                <w:rFonts w:ascii="Arial" w:eastAsia="Times New Roman" w:hAnsi="Arial" w:cs="Arial"/>
                <w:lang w:eastAsia="en-GB"/>
              </w:rPr>
              <w:t>h. Trouble shooting</w:t>
            </w:r>
            <w:r w:rsidRPr="007B792D">
              <w:rPr>
                <w:rFonts w:ascii="Arial" w:hAnsi="Arial" w:cs="Arial"/>
              </w:rPr>
              <w:br/>
            </w:r>
            <w:r w:rsidRPr="00C25351">
              <w:rPr>
                <w:rFonts w:ascii="Arial" w:eastAsia="Times New Roman" w:hAnsi="Arial" w:cs="Arial"/>
                <w:lang w:eastAsia="en-GB"/>
              </w:rPr>
              <w:t>i. Attendance and input at various meetings when required (e.g. Exercise co-ord, pla</w:t>
            </w:r>
            <w:r w:rsidR="00D46434">
              <w:rPr>
                <w:rFonts w:ascii="Arial" w:eastAsia="Times New Roman" w:hAnsi="Arial" w:cs="Arial"/>
                <w:lang w:eastAsia="en-GB"/>
              </w:rPr>
              <w:t>nning, training conferences etc</w:t>
            </w:r>
            <w:r w:rsidRPr="00C25351">
              <w:rPr>
                <w:rFonts w:ascii="Arial" w:eastAsia="Times New Roman" w:hAnsi="Arial" w:cs="Arial"/>
                <w:lang w:eastAsia="en-GB"/>
              </w:rPr>
              <w:t>)</w:t>
            </w:r>
            <w:r w:rsidRPr="007B792D">
              <w:rPr>
                <w:rFonts w:ascii="Arial" w:hAnsi="Arial" w:cs="Arial"/>
              </w:rPr>
              <w:br/>
            </w:r>
            <w:r w:rsidRPr="00C25351">
              <w:rPr>
                <w:rFonts w:ascii="Arial" w:eastAsia="Times New Roman" w:hAnsi="Arial" w:cs="Arial"/>
                <w:lang w:eastAsia="en-GB"/>
              </w:rPr>
              <w:t>j. Support, manage and control CTC 5 &amp; 6 events</w:t>
            </w:r>
            <w:r w:rsidRPr="007B792D">
              <w:rPr>
                <w:rFonts w:ascii="Arial" w:hAnsi="Arial" w:cs="Arial"/>
              </w:rPr>
              <w:br/>
            </w:r>
            <w:r w:rsidRPr="00C25351">
              <w:rPr>
                <w:rFonts w:ascii="Arial" w:eastAsia="Times New Roman" w:hAnsi="Arial" w:cs="Arial"/>
                <w:lang w:eastAsia="en-GB"/>
              </w:rPr>
              <w:t>k. Attend operational symposiums and post return interviews for Mission Specific Training (MST)</w:t>
            </w:r>
            <w:r w:rsidRPr="007B792D">
              <w:rPr>
                <w:rFonts w:ascii="Arial" w:hAnsi="Arial" w:cs="Arial"/>
              </w:rPr>
              <w:br/>
            </w:r>
            <w:r w:rsidRPr="00C25351">
              <w:rPr>
                <w:rFonts w:ascii="Arial" w:eastAsia="Times New Roman" w:hAnsi="Arial" w:cs="Arial"/>
                <w:lang w:eastAsia="en-GB"/>
              </w:rPr>
              <w:t>l. Exploit continuous improvement opportunities in order to better understand operational areas of support</w:t>
            </w:r>
            <w:r w:rsidRPr="007B792D">
              <w:rPr>
                <w:rFonts w:ascii="Arial" w:hAnsi="Arial" w:cs="Arial"/>
              </w:rPr>
              <w:br/>
            </w:r>
            <w:r w:rsidRPr="00C25351">
              <w:rPr>
                <w:rFonts w:ascii="Arial" w:eastAsia="Times New Roman" w:hAnsi="Arial" w:cs="Arial"/>
                <w:lang w:eastAsia="en-GB"/>
              </w:rPr>
              <w:t xml:space="preserve">m. Attend </w:t>
            </w:r>
            <w:r w:rsidR="00D46434">
              <w:rPr>
                <w:rFonts w:ascii="Arial" w:eastAsia="Times New Roman" w:hAnsi="Arial" w:cs="Arial"/>
                <w:lang w:eastAsia="en-GB"/>
              </w:rPr>
              <w:t xml:space="preserve">and coordinate </w:t>
            </w:r>
            <w:r w:rsidRPr="00C25351">
              <w:rPr>
                <w:rFonts w:ascii="Arial" w:eastAsia="Times New Roman" w:hAnsi="Arial" w:cs="Arial"/>
                <w:lang w:eastAsia="en-GB"/>
              </w:rPr>
              <w:t>any pre-event wargaming sessions when required</w:t>
            </w:r>
            <w:r w:rsidRPr="007B792D">
              <w:rPr>
                <w:rFonts w:ascii="Arial" w:hAnsi="Arial" w:cs="Arial"/>
              </w:rPr>
              <w:br/>
            </w:r>
            <w:r w:rsidRPr="00C25351">
              <w:rPr>
                <w:rFonts w:ascii="Arial" w:eastAsia="Times New Roman" w:hAnsi="Arial" w:cs="Arial"/>
                <w:lang w:eastAsia="en-GB"/>
              </w:rPr>
              <w:t>n. Writing operational staff work for CTC 5 &amp; 6 exercises requires individuals with sufficient experience and capacity to deliver this critical stimulus and underpins t</w:t>
            </w:r>
            <w:r w:rsidR="00D46434">
              <w:rPr>
                <w:rFonts w:ascii="Arial" w:eastAsia="Times New Roman" w:hAnsi="Arial" w:cs="Arial"/>
                <w:lang w:eastAsia="en-GB"/>
              </w:rPr>
              <w:t>he credibility of the exercises</w:t>
            </w:r>
          </w:p>
          <w:p w:rsidR="00EC00BF" w:rsidRPr="005D123A" w:rsidRDefault="00BE4F15" w:rsidP="00EB1323">
            <w:pPr>
              <w:spacing w:after="0" w:line="240" w:lineRule="auto"/>
              <w:rPr>
                <w:rFonts w:ascii="Arial" w:eastAsia="Times New Roman" w:hAnsi="Arial" w:cs="Arial"/>
                <w:color w:val="FF0000"/>
                <w:lang w:eastAsia="en-GB"/>
              </w:rPr>
            </w:pPr>
            <w:r>
              <w:rPr>
                <w:rFonts w:ascii="Arial" w:eastAsia="Times New Roman" w:hAnsi="Arial" w:cs="Arial"/>
                <w:lang w:eastAsia="en-GB"/>
              </w:rPr>
              <w:t>o. A</w:t>
            </w:r>
            <w:r w:rsidR="00D00CB3" w:rsidRPr="007B792D">
              <w:rPr>
                <w:rFonts w:ascii="Arial" w:eastAsia="Times New Roman" w:hAnsi="Arial" w:cs="Arial"/>
                <w:lang w:eastAsia="en-GB"/>
              </w:rPr>
              <w:t xml:space="preserve">ble to support, manage and deliver events of differing durations. </w:t>
            </w:r>
          </w:p>
          <w:p w:rsidR="00EC00BF" w:rsidRPr="007B792D" w:rsidRDefault="00A9131E" w:rsidP="00EB1323">
            <w:pPr>
              <w:spacing w:after="0" w:line="240" w:lineRule="auto"/>
              <w:rPr>
                <w:rFonts w:ascii="Arial" w:eastAsia="Times New Roman" w:hAnsi="Arial" w:cs="Arial"/>
                <w:lang w:eastAsia="en-GB"/>
              </w:rPr>
            </w:pPr>
            <w:r>
              <w:rPr>
                <w:rFonts w:ascii="Arial" w:eastAsia="Times New Roman" w:hAnsi="Arial" w:cs="Arial"/>
                <w:lang w:eastAsia="en-GB"/>
              </w:rPr>
              <w:t>p.</w:t>
            </w:r>
            <w:r w:rsidRPr="00EC00BF">
              <w:rPr>
                <w:rFonts w:ascii="Arial" w:eastAsia="Times New Roman" w:hAnsi="Arial" w:cs="Arial"/>
                <w:lang w:eastAsia="en-GB"/>
              </w:rPr>
              <w:t xml:space="preserve"> Provide</w:t>
            </w:r>
            <w:r w:rsidR="002C740D">
              <w:rPr>
                <w:rFonts w:ascii="Arial" w:eastAsia="Times New Roman" w:hAnsi="Arial" w:cs="Arial"/>
                <w:lang w:eastAsia="en-GB"/>
              </w:rPr>
              <w:t xml:space="preserve"> continuity of staff</w:t>
            </w:r>
            <w:r w:rsidR="00EC00BF" w:rsidRPr="00EC00BF">
              <w:rPr>
                <w:rFonts w:ascii="Arial" w:eastAsia="Times New Roman" w:hAnsi="Arial" w:cs="Arial"/>
                <w:lang w:eastAsia="en-GB"/>
              </w:rPr>
              <w:t xml:space="preserve"> to build and maintain expertise</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 xml:space="preserve">2. </w:t>
            </w:r>
            <w:r w:rsidR="004E0196">
              <w:rPr>
                <w:rFonts w:ascii="Arial" w:eastAsia="Times New Roman" w:hAnsi="Arial" w:cs="Arial"/>
                <w:lang w:eastAsia="en-GB"/>
              </w:rPr>
              <w:t>All EXCON Personnel are required to have DV level clearance.</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66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351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 1.1, 1.4, 2.4, 2.5, 2.7, 3.2, 3.5, 3.8, 4.2, 4.3, 5.1, 5.2,6.1, 6.2, 6.3, 6.4 &amp; 6.5</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E1249D">
              <w:rPr>
                <w:rFonts w:ascii="Arial" w:eastAsia="Times New Roman" w:hAnsi="Arial" w:cs="Arial"/>
                <w:color w:val="0D0D0D" w:themeColor="text1" w:themeTint="F2"/>
                <w:lang w:eastAsia="en-GB"/>
              </w:rPr>
              <w:t xml:space="preserve">SP shall </w:t>
            </w:r>
            <w:r w:rsidRPr="007B792D">
              <w:rPr>
                <w:rFonts w:ascii="Arial" w:eastAsia="Times New Roman" w:hAnsi="Arial" w:cs="Arial"/>
                <w:lang w:eastAsia="en-GB"/>
              </w:rPr>
              <w:t xml:space="preserve">provide a peer plus Opposing Force (OPFOR) capability.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An OPFOR able to replicate our likely adversary's doctrine and tactics to consistently test training audiences at the threshold of failure on Command Post Exercises (CPX) using the Authority’s Advanced Battle Computer Simulation system from Warminster and networked to our Collective Training Establishments in Germany and UK over a wide area network link (At present this is the Joint Multi National Interoperability Assurance Network (</w:t>
            </w:r>
            <w:r w:rsidRPr="00E1249D">
              <w:rPr>
                <w:rFonts w:ascii="Arial" w:eastAsia="Times New Roman" w:hAnsi="Arial" w:cs="Arial"/>
                <w:color w:val="0D0D0D" w:themeColor="text1" w:themeTint="F2"/>
                <w:lang w:eastAsia="en-GB"/>
              </w:rPr>
              <w:t xml:space="preserve">JMNIAN)).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b. OPFOR must be scalable and represent an enemy Division, Corps or Army, as appropriate to the level of t</w:t>
            </w:r>
            <w:r w:rsidR="002C740D">
              <w:rPr>
                <w:rFonts w:ascii="Arial" w:eastAsia="Times New Roman" w:hAnsi="Arial" w:cs="Arial"/>
                <w:lang w:eastAsia="en-GB"/>
              </w:rPr>
              <w:t xml:space="preserve">he exercise </w:t>
            </w:r>
            <w:r w:rsidRPr="007B792D">
              <w:rPr>
                <w:rFonts w:ascii="Arial" w:eastAsia="Times New Roman" w:hAnsi="Arial" w:cs="Arial"/>
                <w:lang w:eastAsia="en-GB"/>
              </w:rPr>
              <w:t>to provide a credible and relevant adversary for Brigade and Divisional level CPXs.</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  The OPFOR shall be capable of conducting combined arms, high intensity, operations.</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d. The OPFOR shall be able to provide suitable inputs, cues and stimuli to the training audience.</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e. The OPFOR must provide and exploit its overmatching capabilities (long range fires, unmanned aerial surveillance (UAS), air defence, combat mass and cyber and electro-magnetic activities (CEMA) in accordance with OPFOR tactics and doctrine giving it a peer-plus capability.</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f. OPFOR will be guided by the Training intelligence and Operations Centre (TIOC) but execute plans as a peer plus OPFOR able to consistently test the training audience at the threshold of failure.  </w:t>
            </w:r>
            <w:r w:rsidRPr="007B792D">
              <w:rPr>
                <w:rFonts w:ascii="Arial" w:hAnsi="Arial" w:cs="Arial"/>
              </w:rPr>
              <w:br/>
            </w:r>
            <w:r w:rsidRPr="00C25351">
              <w:rPr>
                <w:rFonts w:ascii="Arial" w:eastAsia="Times New Roman" w:hAnsi="Arial" w:cs="Arial"/>
                <w:lang w:eastAsia="en-GB"/>
              </w:rPr>
              <w:t>g. OPFOR needs SMEs to plan and deliver to provide the following capabilities: Manoeuvre, J</w:t>
            </w:r>
            <w:r w:rsidRPr="007B792D">
              <w:rPr>
                <w:rFonts w:ascii="Arial" w:eastAsia="Times New Roman" w:hAnsi="Arial" w:cs="Arial"/>
                <w:lang w:eastAsia="en-GB"/>
              </w:rPr>
              <w:t>oint Fires, CSS, CBRN, Air and Aviation, Intelligence, ISTAR, Information Warfare, Engineer, and Cyber.</w:t>
            </w:r>
            <w:r w:rsidRPr="007B792D">
              <w:rPr>
                <w:rFonts w:ascii="Arial" w:hAnsi="Arial" w:cs="Arial"/>
              </w:rPr>
              <w:br/>
            </w:r>
            <w:r w:rsidRPr="00C25351">
              <w:rPr>
                <w:rFonts w:ascii="Arial" w:eastAsia="Times New Roman" w:hAnsi="Arial" w:cs="Arial"/>
                <w:lang w:eastAsia="en-GB"/>
              </w:rPr>
              <w:t>h. In between the delivery of the CPXs the SP OPFOR will be required to develop and plan future exercises</w:t>
            </w:r>
            <w:r w:rsidR="00380301">
              <w:rPr>
                <w:rFonts w:ascii="Arial" w:eastAsia="Times New Roman" w:hAnsi="Arial" w:cs="Arial"/>
                <w:lang w:eastAsia="en-GB"/>
              </w:rPr>
              <w:t xml:space="preserve"> (Information Manoeuvre concept based on</w:t>
            </w:r>
            <w:r w:rsidR="00922F6D">
              <w:rPr>
                <w:rFonts w:ascii="Arial" w:eastAsia="Times New Roman" w:hAnsi="Arial" w:cs="Arial"/>
                <w:lang w:eastAsia="en-GB"/>
              </w:rPr>
              <w:t xml:space="preserve"> concept of employment by FTC ISR Bde)</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 xml:space="preserve">i. The OPFOR will be required to undergo training to learn likely adversary's </w:t>
            </w:r>
            <w:r w:rsidRPr="007B792D">
              <w:rPr>
                <w:rFonts w:ascii="Arial" w:eastAsia="Times New Roman" w:hAnsi="Arial" w:cs="Arial"/>
                <w:lang w:eastAsia="en-GB"/>
              </w:rPr>
              <w:t>doctrine and tactics prior to reaching FOC</w:t>
            </w:r>
            <w:r w:rsidR="001414B9">
              <w:rPr>
                <w:rFonts w:ascii="Arial" w:eastAsia="Times New Roman" w:hAnsi="Arial" w:cs="Arial"/>
                <w:lang w:eastAsia="en-GB"/>
              </w:rPr>
              <w:t>.</w:t>
            </w:r>
            <w:r w:rsidRPr="007B792D">
              <w:rPr>
                <w:rFonts w:ascii="Arial" w:eastAsia="Times New Roman" w:hAnsi="Arial" w:cs="Arial"/>
                <w:lang w:eastAsia="en-GB"/>
              </w:rPr>
              <w:t xml:space="preserve">  This training will be provided by TIOC and LWC. </w:t>
            </w:r>
            <w:r w:rsidRPr="007B792D">
              <w:rPr>
                <w:rFonts w:ascii="Arial" w:hAnsi="Arial" w:cs="Arial"/>
              </w:rPr>
              <w:br/>
            </w:r>
            <w:r w:rsidRPr="00C25351">
              <w:rPr>
                <w:rFonts w:ascii="Arial" w:eastAsia="Times New Roman" w:hAnsi="Arial" w:cs="Arial"/>
                <w:lang w:eastAsia="en-GB"/>
              </w:rPr>
              <w:t>j. The OPFOR must be free thinking and will be unconstrained but will be controlled by the Exercise</w:t>
            </w:r>
            <w:r w:rsidR="002C740D">
              <w:rPr>
                <w:rFonts w:ascii="Arial" w:eastAsia="Times New Roman" w:hAnsi="Arial" w:cs="Arial"/>
                <w:lang w:eastAsia="en-GB"/>
              </w:rPr>
              <w:t xml:space="preserve"> Director and EXCON</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 xml:space="preserve">k. OPFOR must be able to exploit weaknesses in the training audience's plan and use its comparative advantage over the training audience to consistently test the training audience at the threshold of failure.  </w:t>
            </w:r>
            <w:r w:rsidRPr="007B792D">
              <w:rPr>
                <w:rFonts w:ascii="Arial" w:hAnsi="Arial" w:cs="Arial"/>
              </w:rPr>
              <w:br/>
            </w:r>
            <w:r w:rsidRPr="00C25351">
              <w:rPr>
                <w:rFonts w:ascii="Arial" w:eastAsia="Times New Roman" w:hAnsi="Arial" w:cs="Arial"/>
                <w:lang w:eastAsia="en-GB"/>
              </w:rPr>
              <w:t>l. OPFOR must have the confidence and competence to act freely and replicate our likely adversary's doctrine and tactics.</w:t>
            </w:r>
          </w:p>
        </w:tc>
        <w:tc>
          <w:tcPr>
            <w:tcW w:w="4962" w:type="dxa"/>
            <w:tcBorders>
              <w:top w:val="single" w:sz="4" w:space="0" w:color="auto"/>
              <w:left w:val="nil"/>
              <w:bottom w:val="single" w:sz="4" w:space="0" w:color="auto"/>
              <w:right w:val="single" w:sz="4" w:space="0" w:color="auto"/>
            </w:tcBorders>
            <w:shd w:val="clear" w:color="auto" w:fill="auto"/>
            <w:hideMark/>
          </w:tcPr>
          <w:p w:rsidR="00E268A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Office space and MODNet access will be provided, this is currently based in Warminster; however, travel to Catterick and/or Germany may be required if technical links (JMNIAN) cannot be established or maintained. </w:t>
            </w:r>
            <w:r w:rsidRPr="007B792D">
              <w:rPr>
                <w:rFonts w:ascii="Arial" w:hAnsi="Arial" w:cs="Arial"/>
              </w:rPr>
              <w:br/>
            </w:r>
            <w:r w:rsidRPr="00C25351">
              <w:rPr>
                <w:rFonts w:ascii="Arial" w:eastAsia="Times New Roman" w:hAnsi="Arial" w:cs="Arial"/>
                <w:lang w:eastAsia="en-GB"/>
              </w:rPr>
              <w:t xml:space="preserve">b. Normal working pattern for SP permanent type staff will be based around 0800-1700hrs, Monday to Friday.  </w:t>
            </w:r>
            <w:r w:rsidRPr="007B792D">
              <w:rPr>
                <w:rFonts w:ascii="Arial" w:hAnsi="Arial" w:cs="Arial"/>
              </w:rPr>
              <w:br/>
            </w:r>
            <w:r w:rsidRPr="00C25351">
              <w:rPr>
                <w:rFonts w:ascii="Arial" w:eastAsia="Times New Roman" w:hAnsi="Arial" w:cs="Arial"/>
                <w:lang w:eastAsia="en-GB"/>
              </w:rPr>
              <w:t xml:space="preserve">c. </w:t>
            </w:r>
            <w:r w:rsidR="00E268A1" w:rsidRPr="00C25351">
              <w:rPr>
                <w:rFonts w:ascii="Arial" w:eastAsia="Times New Roman" w:hAnsi="Arial" w:cs="Arial"/>
                <w:lang w:eastAsia="en-GB"/>
              </w:rPr>
              <w:t>During the execute period a</w:t>
            </w:r>
            <w:r w:rsidR="00E268A1" w:rsidRPr="007B792D">
              <w:rPr>
                <w:rFonts w:ascii="Arial" w:eastAsia="Times New Roman" w:hAnsi="Arial" w:cs="Arial"/>
                <w:lang w:eastAsia="en-GB"/>
              </w:rPr>
              <w:t xml:space="preserve"> 24/7 presence will be required</w:t>
            </w:r>
            <w:r w:rsidR="00E268A1" w:rsidRPr="00C25351">
              <w:rPr>
                <w:rFonts w:ascii="Arial" w:eastAsia="Times New Roman" w:hAnsi="Arial" w:cs="Arial"/>
                <w:lang w:eastAsia="en-GB"/>
              </w:rPr>
              <w:t xml:space="preserve"> </w:t>
            </w:r>
          </w:p>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d. A peer plus OPFOR wants to win, replicates likely adversary doctrine and tactics and will overmatch the training audience in certain capabilities (in line with</w:t>
            </w:r>
            <w:r w:rsidRPr="007B792D">
              <w:rPr>
                <w:rFonts w:ascii="Arial" w:eastAsia="Times New Roman" w:hAnsi="Arial" w:cs="Arial"/>
                <w:lang w:eastAsia="en-GB"/>
              </w:rPr>
              <w:t xml:space="preserve"> our most dangerous adversaries). Importantly the OPFOR must consistently test the training audience within the 'threshold of failure' in the constructive environment.</w:t>
            </w:r>
            <w:r w:rsidRPr="007B792D">
              <w:rPr>
                <w:rFonts w:ascii="Arial" w:hAnsi="Arial" w:cs="Arial"/>
              </w:rPr>
              <w:br/>
            </w:r>
            <w:r w:rsidRPr="00C25351">
              <w:rPr>
                <w:rFonts w:ascii="Arial" w:eastAsia="Times New Roman" w:hAnsi="Arial" w:cs="Arial"/>
                <w:lang w:eastAsia="en-GB"/>
              </w:rPr>
              <w:t>e. The 'threshold of failure' refers to training against uncertainty, training to develo</w:t>
            </w:r>
            <w:r w:rsidRPr="007B792D">
              <w:rPr>
                <w:rFonts w:ascii="Arial" w:eastAsia="Times New Roman" w:hAnsi="Arial" w:cs="Arial"/>
                <w:lang w:eastAsia="en-GB"/>
              </w:rPr>
              <w:t>p and demonstrate proficiency in core skills and a Commander's use of the unorthodox. Where learning is deemed of greater value than the tactical outcome. OPFOR must provide a competitive 'force on force' test with the training audience consistently held at the 'threshold of failure' throughout the training progression. The threshold depends on several variables such as: the proficiency of the unit, previous training, training objectives, staff changes and training atrophy. It is the threshold where learning is maximised. I.e. the 'sweet spot' between order, certainty, simplicity and chaos, uncertainty and complexity.</w:t>
            </w:r>
          </w:p>
          <w:p w:rsidR="005D123A" w:rsidRPr="005D123A" w:rsidRDefault="00E268A1" w:rsidP="005D123A">
            <w:pPr>
              <w:spacing w:after="0" w:line="240" w:lineRule="auto"/>
              <w:rPr>
                <w:rFonts w:ascii="Arial" w:eastAsia="Times New Roman" w:hAnsi="Arial" w:cs="Arial"/>
                <w:color w:val="FF0000"/>
                <w:lang w:eastAsia="en-GB"/>
              </w:rPr>
            </w:pPr>
            <w:r>
              <w:rPr>
                <w:rFonts w:ascii="Arial" w:eastAsia="Times New Roman" w:hAnsi="Arial" w:cs="Arial"/>
                <w:lang w:eastAsia="en-GB"/>
              </w:rPr>
              <w:t>f</w:t>
            </w:r>
            <w:r w:rsidR="00B35117">
              <w:rPr>
                <w:rFonts w:ascii="Arial" w:eastAsia="Times New Roman" w:hAnsi="Arial" w:cs="Arial"/>
                <w:lang w:eastAsia="en-GB"/>
              </w:rPr>
              <w:t>. A</w:t>
            </w:r>
            <w:r w:rsidR="00BC4061" w:rsidRPr="007B792D">
              <w:rPr>
                <w:rFonts w:ascii="Arial" w:eastAsia="Times New Roman" w:hAnsi="Arial" w:cs="Arial"/>
                <w:lang w:eastAsia="en-GB"/>
              </w:rPr>
              <w:t xml:space="preserve">ble to support, manage and deliver events of differing durations. </w:t>
            </w:r>
          </w:p>
          <w:p w:rsidR="00E268A1" w:rsidRPr="007B792D" w:rsidRDefault="00E268A1" w:rsidP="00BC4061">
            <w:pPr>
              <w:spacing w:after="0" w:line="240" w:lineRule="auto"/>
              <w:rPr>
                <w:rFonts w:ascii="Arial" w:eastAsia="Times New Roman" w:hAnsi="Arial" w:cs="Arial"/>
                <w:lang w:eastAsia="en-GB"/>
              </w:rPr>
            </w:pPr>
            <w:r>
              <w:rPr>
                <w:rFonts w:ascii="Arial" w:eastAsia="Times New Roman" w:hAnsi="Arial" w:cs="Arial"/>
                <w:lang w:eastAsia="en-GB"/>
              </w:rPr>
              <w:t>g. Support to CTC4 Exercises as required.</w:t>
            </w:r>
          </w:p>
          <w:p w:rsidR="00BC4061" w:rsidRPr="007B792D" w:rsidRDefault="00EC00BF" w:rsidP="00BC4061">
            <w:pPr>
              <w:spacing w:after="0" w:line="240" w:lineRule="auto"/>
              <w:rPr>
                <w:rFonts w:ascii="Arial" w:eastAsia="Times New Roman" w:hAnsi="Arial" w:cs="Arial"/>
                <w:lang w:eastAsia="en-GB"/>
              </w:rPr>
            </w:pPr>
            <w:r w:rsidRPr="00EC00BF">
              <w:rPr>
                <w:rFonts w:ascii="Arial" w:eastAsia="Times New Roman" w:hAnsi="Arial" w:cs="Arial"/>
                <w:lang w:eastAsia="en-GB"/>
              </w:rPr>
              <w:t>h. Prov</w:t>
            </w:r>
            <w:r w:rsidR="00B35117">
              <w:rPr>
                <w:rFonts w:ascii="Arial" w:eastAsia="Times New Roman" w:hAnsi="Arial" w:cs="Arial"/>
                <w:lang w:eastAsia="en-GB"/>
              </w:rPr>
              <w:t>ide continuity of staff</w:t>
            </w:r>
            <w:r w:rsidRPr="00EC00BF">
              <w:rPr>
                <w:rFonts w:ascii="Arial" w:eastAsia="Times New Roman" w:hAnsi="Arial" w:cs="Arial"/>
                <w:lang w:eastAsia="en-GB"/>
              </w:rPr>
              <w:t xml:space="preserve"> to build and maintain expertise</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2. Provide personnel who have appropriate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2C740D">
        <w:trPr>
          <w:trHeight w:val="33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3.7, 5.1, 5.2, 6.1, 6.2 &amp; </w:t>
            </w:r>
            <w:r w:rsidR="00B35117">
              <w:rPr>
                <w:rFonts w:ascii="Arial" w:eastAsia="Times New Roman" w:hAnsi="Arial" w:cs="Arial"/>
                <w:b/>
                <w:bCs/>
                <w:lang w:eastAsia="en-GB"/>
              </w:rPr>
              <w:t>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provide Subject Matter Experts (SME) and technical support personnel to assist and support the military planners in delivering exercise scenarios and play.</w:t>
            </w:r>
            <w:r w:rsidRPr="007B792D">
              <w:rPr>
                <w:rFonts w:ascii="Arial" w:eastAsia="Times New Roman" w:hAnsi="Arial" w:cs="Arial"/>
                <w:lang w:eastAsia="en-GB"/>
              </w:rPr>
              <w:br w:type="page"/>
            </w:r>
            <w:r w:rsidRPr="007B792D">
              <w:rPr>
                <w:rFonts w:ascii="Arial" w:eastAsia="Times New Roman" w:hAnsi="Arial" w:cs="Arial"/>
                <w:lang w:eastAsia="en-GB"/>
              </w:rPr>
              <w:br w:type="page"/>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1D7FB8">
              <w:rPr>
                <w:rFonts w:ascii="Arial" w:eastAsia="Times New Roman" w:hAnsi="Arial" w:cs="Arial"/>
                <w:color w:val="0D0D0D" w:themeColor="text1" w:themeTint="F2"/>
                <w:lang w:eastAsia="en-GB"/>
              </w:rPr>
              <w:t xml:space="preserve">SMEs shall </w:t>
            </w:r>
            <w:r w:rsidRPr="007B792D">
              <w:rPr>
                <w:rFonts w:ascii="Arial" w:eastAsia="Times New Roman" w:hAnsi="Arial" w:cs="Arial"/>
                <w:lang w:eastAsia="en-GB"/>
              </w:rPr>
              <w:t xml:space="preserve">have detailed and in-depth knowledge of the target scenario and the role of any character to be portrayed. </w:t>
            </w:r>
            <w:r w:rsidR="008D2595">
              <w:rPr>
                <w:rFonts w:ascii="Arial" w:eastAsia="Times New Roman" w:hAnsi="Arial" w:cs="Arial"/>
                <w:lang w:eastAsia="en-GB"/>
              </w:rPr>
              <w:br/>
            </w:r>
            <w:r w:rsidR="008D2595">
              <w:rPr>
                <w:rFonts w:ascii="Arial" w:eastAsia="Times New Roman" w:hAnsi="Arial" w:cs="Arial"/>
                <w:lang w:eastAsia="en-GB"/>
              </w:rPr>
              <w:br/>
            </w:r>
            <w:r w:rsidRPr="007B792D">
              <w:rPr>
                <w:rFonts w:ascii="Arial" w:eastAsia="Times New Roman" w:hAnsi="Arial" w:cs="Arial"/>
                <w:lang w:eastAsia="en-GB"/>
              </w:rPr>
              <w:t>The SMEs must be able to challenge the senior training audience in such a manner that generates a realistic friction of working in an alien environment, both politically and economically with due regard for the networks and influences of the prevailing global situation. SMEs must have the gravitas of senior non-government, government or military officers and be convincing in role.</w:t>
            </w:r>
            <w:r w:rsidRPr="007B792D">
              <w:rPr>
                <w:rFonts w:ascii="Arial" w:eastAsia="Times New Roman" w:hAnsi="Arial" w:cs="Arial"/>
                <w:lang w:eastAsia="en-GB"/>
              </w:rPr>
              <w:br w:type="page"/>
            </w:r>
            <w:r w:rsidRPr="007B792D">
              <w:rPr>
                <w:rFonts w:ascii="Arial" w:eastAsia="Times New Roman" w:hAnsi="Arial" w:cs="Arial"/>
                <w:lang w:eastAsia="en-GB"/>
              </w:rPr>
              <w:br w:type="page"/>
            </w:r>
            <w:r w:rsidRPr="007B792D">
              <w:rPr>
                <w:rFonts w:ascii="Arial" w:eastAsia="Times New Roman" w:hAnsi="Arial" w:cs="Arial"/>
                <w:lang w:eastAsia="en-GB"/>
              </w:rPr>
              <w:br w:type="page"/>
              <w:t xml:space="preserve">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Use of SMEs and/or technical support personnel enables a more realistic training environment.  Use of technical support personnel provides intelligence support to military units and their staff du</w:t>
            </w:r>
            <w:r w:rsidR="002C740D">
              <w:rPr>
                <w:rFonts w:ascii="Arial" w:eastAsia="Times New Roman" w:hAnsi="Arial" w:cs="Arial"/>
                <w:lang w:eastAsia="en-GB"/>
              </w:rPr>
              <w:t>ring MST</w:t>
            </w:r>
            <w:r w:rsidRPr="007B792D">
              <w:rPr>
                <w:rFonts w:ascii="Arial" w:eastAsia="Times New Roman" w:hAnsi="Arial" w:cs="Arial"/>
                <w:lang w:eastAsia="en-GB"/>
              </w:rPr>
              <w:t xml:space="preserve"> through the provision of complex operational reality-based scenarios and inputs. This intelligence provision requires a centralised, controlled, repository of data rich reports, created, maintained and amended as required. This is increasingly utilised in Field Training (FT) events during collective training. </w:t>
            </w:r>
            <w:r w:rsidRPr="007B792D">
              <w:rPr>
                <w:rFonts w:ascii="Arial" w:eastAsia="Times New Roman" w:hAnsi="Arial" w:cs="Arial"/>
                <w:lang w:eastAsia="en-GB"/>
              </w:rPr>
              <w:br w:type="page"/>
            </w:r>
            <w:r w:rsidRPr="007B792D">
              <w:rPr>
                <w:rFonts w:ascii="Arial" w:eastAsia="Times New Roman" w:hAnsi="Arial" w:cs="Arial"/>
                <w:lang w:eastAsia="en-GB"/>
              </w:rPr>
              <w:br w:type="page"/>
              <w:t>Provide support to any Post Exercise Report process for each event.</w:t>
            </w:r>
          </w:p>
        </w:tc>
        <w:tc>
          <w:tcPr>
            <w:tcW w:w="1842" w:type="dxa"/>
            <w:tcBorders>
              <w:top w:val="single" w:sz="4" w:space="0" w:color="auto"/>
              <w:left w:val="nil"/>
              <w:bottom w:val="single" w:sz="4" w:space="0" w:color="auto"/>
              <w:right w:val="single" w:sz="4" w:space="0" w:color="auto"/>
            </w:tcBorders>
            <w:shd w:val="clear" w:color="auto" w:fill="auto"/>
            <w:hideMark/>
          </w:tcPr>
          <w:p w:rsidR="00DB6738"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Provide the required SME and/or technical output to time and quality for the required exercise scenarios.</w:t>
            </w:r>
          </w:p>
          <w:p w:rsidR="00BC4061" w:rsidRPr="007B792D" w:rsidRDefault="002C740D" w:rsidP="00BC4061">
            <w:pPr>
              <w:spacing w:after="0" w:line="240" w:lineRule="auto"/>
              <w:rPr>
                <w:rFonts w:ascii="Arial" w:eastAsia="Times New Roman" w:hAnsi="Arial" w:cs="Arial"/>
                <w:lang w:eastAsia="en-GB"/>
              </w:rPr>
            </w:pPr>
            <w:r>
              <w:rPr>
                <w:rFonts w:ascii="Arial" w:eastAsia="Times New Roman" w:hAnsi="Arial" w:cs="Arial"/>
                <w:lang w:eastAsia="en-GB"/>
              </w:rPr>
              <w:br w:type="page"/>
              <w:t>2. The TIOC</w:t>
            </w:r>
            <w:r w:rsidR="00BC4061" w:rsidRPr="007B792D">
              <w:rPr>
                <w:rFonts w:ascii="Arial" w:eastAsia="Times New Roman" w:hAnsi="Arial" w:cs="Arial"/>
                <w:lang w:eastAsia="en-GB"/>
              </w:rPr>
              <w:t xml:space="preserve"> require 100% </w:t>
            </w:r>
            <w:r w:rsidR="00BE4F15">
              <w:rPr>
                <w:rFonts w:ascii="Arial" w:eastAsia="Times New Roman" w:hAnsi="Arial" w:cs="Arial"/>
                <w:lang w:eastAsia="en-GB"/>
              </w:rPr>
              <w:t xml:space="preserve">manning </w:t>
            </w:r>
            <w:r w:rsidR="00BC4061" w:rsidRPr="007B792D">
              <w:rPr>
                <w:rFonts w:ascii="Arial" w:eastAsia="Times New Roman" w:hAnsi="Arial" w:cs="Arial"/>
                <w:lang w:eastAsia="en-GB"/>
              </w:rPr>
              <w:t>at all exercises</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DD106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DD106D" w:rsidRPr="007B792D">
              <w:rPr>
                <w:rFonts w:ascii="Arial" w:eastAsia="Times New Roman" w:hAnsi="Arial" w:cs="Arial"/>
                <w:lang w:eastAsia="en-GB"/>
              </w:rPr>
              <w:t>detailed at Annex</w:t>
            </w:r>
            <w:r w:rsidR="00DD106D">
              <w:rPr>
                <w:rFonts w:ascii="Arial" w:eastAsia="Times New Roman" w:hAnsi="Arial" w:cs="Arial"/>
                <w:lang w:eastAsia="en-GB"/>
              </w:rPr>
              <w:t xml:space="preserve"> B </w:t>
            </w:r>
            <w:r w:rsidR="00DD106D" w:rsidRPr="007B792D">
              <w:rPr>
                <w:rFonts w:ascii="Arial" w:eastAsia="Times New Roman" w:hAnsi="Arial" w:cs="Arial"/>
                <w:lang w:eastAsia="en-GB"/>
              </w:rPr>
              <w:t>to Schedule</w:t>
            </w:r>
            <w:r w:rsidR="00DD106D">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32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MUR-2, 1.1, 2.4, 3.5, 3.7, 3.8, 4.2, 4.3,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446C07">
              <w:rPr>
                <w:rFonts w:ascii="Arial" w:eastAsia="Times New Roman" w:hAnsi="Arial" w:cs="Arial"/>
                <w:color w:val="0D0D0D" w:themeColor="text1" w:themeTint="F2"/>
                <w:lang w:eastAsia="en-GB"/>
              </w:rPr>
              <w:t xml:space="preserve">The SP shall provide </w:t>
            </w:r>
            <w:r w:rsidRPr="007B792D">
              <w:rPr>
                <w:rFonts w:ascii="Arial" w:eastAsia="Times New Roman" w:hAnsi="Arial" w:cs="Arial"/>
                <w:lang w:eastAsia="en-GB"/>
              </w:rPr>
              <w:t xml:space="preserve">a White Cell capability.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The White Cell must be able to deliver non-lethal effects, in accordance with the Exercise Directo</w:t>
            </w:r>
            <w:r w:rsidRPr="001D7FB8">
              <w:rPr>
                <w:rFonts w:ascii="Arial" w:eastAsia="Times New Roman" w:hAnsi="Arial" w:cs="Arial"/>
                <w:color w:val="0D0D0D" w:themeColor="text1" w:themeTint="F2"/>
                <w:lang w:eastAsia="en-GB"/>
              </w:rPr>
              <w:t xml:space="preserve">r’s </w:t>
            </w:r>
            <w:r w:rsidRPr="007B792D">
              <w:rPr>
                <w:rFonts w:ascii="Arial" w:eastAsia="Times New Roman" w:hAnsi="Arial" w:cs="Arial"/>
                <w:lang w:eastAsia="en-GB"/>
              </w:rPr>
              <w:t xml:space="preserve">direction, across the levers of integrated action to replicate complexity and cognitive friction on the commanders and staff, for all CPXs in scope.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b. The White Cell allows the Exercise Director the tools to adjust the cognitive friction placed on commanders and staff. </w:t>
            </w:r>
            <w:r w:rsidRPr="007B792D">
              <w:rPr>
                <w:rFonts w:ascii="Arial" w:eastAsia="Times New Roman" w:hAnsi="Arial" w:cs="Arial"/>
                <w:lang w:eastAsia="en-GB"/>
              </w:rPr>
              <w:br/>
              <w:t>c. White Cell injects need to be planned and stimulated in the OSW, be agile to the tactical action and exploit opportunities to deliver complexity on the training audience.</w:t>
            </w:r>
            <w:r w:rsidRPr="007B792D">
              <w:rPr>
                <w:rFonts w:ascii="Arial" w:eastAsia="Times New Roman" w:hAnsi="Arial" w:cs="Arial"/>
                <w:lang w:eastAsia="en-GB"/>
              </w:rPr>
              <w:br/>
              <w:t xml:space="preserve">d. The SP White Cell will need to be able to role play (but not limited to): Ambassadors, Host Nation Officials, NGOs, Criminal leaders, FCO, Host Nation Military and Police with sufficient credibility and confidence to ensure the training audience commanders are exposed to cognitive frictions, complexity and uncertainty.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The requirement is for high level role players (not actors) with the credibility and competency to represent the roles and deliver the desired complexity. </w:t>
            </w:r>
            <w:r w:rsidRPr="007B792D">
              <w:rPr>
                <w:rFonts w:ascii="Arial" w:eastAsia="Times New Roman" w:hAnsi="Arial" w:cs="Arial"/>
                <w:lang w:eastAsia="en-GB"/>
              </w:rPr>
              <w:br/>
              <w:t xml:space="preserve">b. The larger and more complex exercises may </w:t>
            </w:r>
            <w:r w:rsidRPr="004E0196">
              <w:rPr>
                <w:rFonts w:ascii="Arial" w:eastAsia="Times New Roman" w:hAnsi="Arial" w:cs="Arial"/>
                <w:color w:val="0D0D0D" w:themeColor="text1" w:themeTint="F2"/>
                <w:lang w:eastAsia="en-GB"/>
              </w:rPr>
              <w:t xml:space="preserve">require more resource. </w:t>
            </w:r>
            <w:r w:rsidRPr="004E0196">
              <w:rPr>
                <w:rFonts w:ascii="Arial" w:eastAsia="Times New Roman" w:hAnsi="Arial" w:cs="Arial"/>
                <w:color w:val="0D0D0D" w:themeColor="text1" w:themeTint="F2"/>
                <w:lang w:eastAsia="en-GB"/>
              </w:rPr>
              <w:br/>
              <w:t xml:space="preserve">c. Knowledge </w:t>
            </w:r>
            <w:r w:rsidRPr="007B792D">
              <w:rPr>
                <w:rFonts w:ascii="Arial" w:eastAsia="Times New Roman" w:hAnsi="Arial" w:cs="Arial"/>
                <w:lang w:eastAsia="en-GB"/>
              </w:rPr>
              <w:t xml:space="preserve">of role is more important than replicating cultural behaviours.  </w:t>
            </w:r>
            <w:r w:rsidRPr="007B792D">
              <w:rPr>
                <w:rFonts w:ascii="Arial" w:eastAsia="Times New Roman" w:hAnsi="Arial" w:cs="Arial"/>
                <w:lang w:eastAsia="en-GB"/>
              </w:rPr>
              <w:br/>
              <w:t xml:space="preserve">d. The White Cell delivers the cognitive friction and second and third order effects of integrated actions (the full range of lethal and non-lethal capabilities which change and maintain the understanding and behaviour of audiences). </w:t>
            </w:r>
            <w:r w:rsidRPr="007B792D">
              <w:rPr>
                <w:rFonts w:ascii="Arial" w:eastAsia="Times New Roman" w:hAnsi="Arial" w:cs="Arial"/>
                <w:lang w:eastAsia="en-GB"/>
              </w:rPr>
              <w:br/>
              <w:t>e. The Exercise Director will adjust the levels of complexity by tasking the White Cell in support of OPFOR and EXCON.</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color w:val="0070C0"/>
                <w:lang w:eastAsia="en-GB"/>
              </w:rPr>
            </w:pPr>
            <w:r w:rsidRPr="007B792D">
              <w:rPr>
                <w:rFonts w:ascii="Arial" w:eastAsia="Times New Roman" w:hAnsi="Arial" w:cs="Arial"/>
                <w:color w:val="0D0D0D" w:themeColor="text1" w:themeTint="F2"/>
                <w:lang w:eastAsia="en-GB"/>
              </w:rPr>
              <w:t xml:space="preserve">As per the Key Performance Indicator(s) (KPI) </w:t>
            </w:r>
            <w:r w:rsidR="00DD106D" w:rsidRPr="007B792D">
              <w:rPr>
                <w:rFonts w:ascii="Arial" w:eastAsia="Times New Roman" w:hAnsi="Arial" w:cs="Arial"/>
                <w:lang w:eastAsia="en-GB"/>
              </w:rPr>
              <w:t>detailed at Annex</w:t>
            </w:r>
            <w:r w:rsidR="00DD106D">
              <w:rPr>
                <w:rFonts w:ascii="Arial" w:eastAsia="Times New Roman" w:hAnsi="Arial" w:cs="Arial"/>
                <w:lang w:eastAsia="en-GB"/>
              </w:rPr>
              <w:t xml:space="preserve"> B </w:t>
            </w:r>
            <w:r w:rsidR="00DD106D" w:rsidRPr="007B792D">
              <w:rPr>
                <w:rFonts w:ascii="Arial" w:eastAsia="Times New Roman" w:hAnsi="Arial" w:cs="Arial"/>
                <w:lang w:eastAsia="en-GB"/>
              </w:rPr>
              <w:t>to Schedule</w:t>
            </w:r>
            <w:r w:rsidR="00DD106D">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2C740D">
        <w:trPr>
          <w:trHeight w:val="287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 3.6, 6.1</w:t>
            </w:r>
            <w:r w:rsidR="00DD19E5">
              <w:rPr>
                <w:rFonts w:ascii="Arial" w:eastAsia="Times New Roman" w:hAnsi="Arial" w:cs="Arial"/>
                <w:b/>
                <w:bCs/>
                <w:lang w:eastAsia="en-GB"/>
              </w:rPr>
              <w:t xml:space="preserve"> &amp; 6.2, 6.3 &amp; 6.4</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provide senior mentors.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The SP will be required to provide a Senior Mentor for each CTC 6</w:t>
            </w:r>
            <w:r w:rsidR="00EC00BF">
              <w:rPr>
                <w:rFonts w:ascii="Arial" w:eastAsia="Times New Roman" w:hAnsi="Arial" w:cs="Arial"/>
                <w:lang w:eastAsia="en-GB"/>
              </w:rPr>
              <w:t>/7</w:t>
            </w:r>
            <w:r w:rsidRPr="007B792D">
              <w:rPr>
                <w:rFonts w:ascii="Arial" w:eastAsia="Times New Roman" w:hAnsi="Arial" w:cs="Arial"/>
                <w:lang w:eastAsia="en-GB"/>
              </w:rPr>
              <w:t xml:space="preserve"> exercise in support of the Divisional </w:t>
            </w:r>
            <w:r w:rsidR="00EC00BF">
              <w:rPr>
                <w:rFonts w:ascii="Arial" w:eastAsia="Times New Roman" w:hAnsi="Arial" w:cs="Arial"/>
                <w:lang w:eastAsia="en-GB"/>
              </w:rPr>
              <w:t xml:space="preserve">or Corps </w:t>
            </w:r>
            <w:r w:rsidRPr="007B792D">
              <w:rPr>
                <w:rFonts w:ascii="Arial" w:eastAsia="Times New Roman" w:hAnsi="Arial" w:cs="Arial"/>
                <w:lang w:eastAsia="en-GB"/>
              </w:rPr>
              <w:t>Commander.</w:t>
            </w:r>
            <w:r w:rsidRPr="007B792D">
              <w:rPr>
                <w:rFonts w:ascii="Arial" w:eastAsia="Times New Roman" w:hAnsi="Arial" w:cs="Arial"/>
                <w:lang w:eastAsia="en-GB"/>
              </w:rPr>
              <w:br/>
              <w:t xml:space="preserve">b. The Senior Mentor may be required to deploy to US or </w:t>
            </w:r>
            <w:r w:rsidR="008D2595">
              <w:rPr>
                <w:rFonts w:ascii="Arial" w:eastAsia="Times New Roman" w:hAnsi="Arial" w:cs="Arial"/>
                <w:lang w:eastAsia="en-GB"/>
              </w:rPr>
              <w:t>Europe to mentor the Divisional</w:t>
            </w:r>
            <w:r w:rsidR="00EC00BF">
              <w:rPr>
                <w:rFonts w:ascii="Arial" w:eastAsia="Times New Roman" w:hAnsi="Arial" w:cs="Arial"/>
                <w:lang w:eastAsia="en-GB"/>
              </w:rPr>
              <w:t xml:space="preserve"> or Corps </w:t>
            </w:r>
            <w:r w:rsidRPr="007B792D">
              <w:rPr>
                <w:rFonts w:ascii="Arial" w:eastAsia="Times New Roman" w:hAnsi="Arial" w:cs="Arial"/>
                <w:lang w:eastAsia="en-GB"/>
              </w:rPr>
              <w:t xml:space="preserve">Commander and staff for the US led </w:t>
            </w:r>
            <w:r w:rsidR="00FD3EB1">
              <w:rPr>
                <w:rFonts w:ascii="Arial" w:eastAsia="Times New Roman" w:hAnsi="Arial" w:cs="Arial"/>
                <w:lang w:eastAsia="en-GB"/>
              </w:rPr>
              <w:t>‘</w:t>
            </w:r>
            <w:r w:rsidRPr="007B792D">
              <w:rPr>
                <w:rFonts w:ascii="Arial" w:eastAsia="Times New Roman" w:hAnsi="Arial" w:cs="Arial"/>
                <w:lang w:eastAsia="en-GB"/>
              </w:rPr>
              <w:t>Warfighter</w:t>
            </w:r>
            <w:r w:rsidR="00FD3EB1">
              <w:rPr>
                <w:rFonts w:ascii="Arial" w:eastAsia="Times New Roman" w:hAnsi="Arial" w:cs="Arial"/>
                <w:lang w:eastAsia="en-GB"/>
              </w:rPr>
              <w:t>’</w:t>
            </w:r>
            <w:r w:rsidRPr="007B792D">
              <w:rPr>
                <w:rFonts w:ascii="Arial" w:eastAsia="Times New Roman" w:hAnsi="Arial" w:cs="Arial"/>
                <w:lang w:eastAsia="en-GB"/>
              </w:rPr>
              <w:t xml:space="preserve"> exercises.</w:t>
            </w:r>
            <w:r w:rsidRPr="007B792D">
              <w:rPr>
                <w:rFonts w:ascii="Arial" w:hAnsi="Arial" w:cs="Arial"/>
              </w:rPr>
              <w:br/>
            </w:r>
            <w:r w:rsidRPr="00C25351">
              <w:rPr>
                <w:rFonts w:ascii="Arial" w:eastAsia="Times New Roman" w:hAnsi="Arial" w:cs="Arial"/>
                <w:lang w:eastAsia="en-GB"/>
              </w:rPr>
              <w:t xml:space="preserve">c. The Senior Mentor will support Comd CSTTG in identifying themes for the AAR.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d. A </w:t>
            </w:r>
            <w:r>
              <w:rPr>
                <w:rFonts w:ascii="Arial" w:eastAsia="Times New Roman" w:hAnsi="Arial" w:cs="Arial"/>
                <w:lang w:eastAsia="en-GB"/>
              </w:rPr>
              <w:t>choice</w:t>
            </w:r>
            <w:r w:rsidRPr="007B792D">
              <w:rPr>
                <w:rFonts w:ascii="Arial" w:eastAsia="Times New Roman" w:hAnsi="Arial" w:cs="Arial"/>
                <w:lang w:eastAsia="en-GB"/>
              </w:rPr>
              <w:t xml:space="preserve"> of SQEP Senior Mentors are required to be available to ensure the right mentor is matched with the needs of each Divisional Commander.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Default="00446C07"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Desirably a </w:t>
            </w:r>
            <w:r w:rsidR="00BC4061" w:rsidRPr="007B792D">
              <w:rPr>
                <w:rFonts w:ascii="Arial" w:eastAsia="Times New Roman" w:hAnsi="Arial" w:cs="Arial"/>
                <w:lang w:eastAsia="en-GB"/>
              </w:rPr>
              <w:t>senior mentor should, at least, have held the position of a 2* with Divisional Command experience.</w:t>
            </w:r>
            <w:r>
              <w:rPr>
                <w:rFonts w:ascii="Arial" w:eastAsia="Times New Roman" w:hAnsi="Arial" w:cs="Arial"/>
                <w:lang w:eastAsia="en-GB"/>
              </w:rPr>
              <w:t xml:space="preserve">  </w:t>
            </w:r>
          </w:p>
          <w:p w:rsidR="00D44B36" w:rsidRDefault="00D44B36" w:rsidP="00BC4061">
            <w:pPr>
              <w:spacing w:after="0" w:line="240" w:lineRule="auto"/>
              <w:rPr>
                <w:rFonts w:ascii="Arial" w:eastAsia="Times New Roman" w:hAnsi="Arial" w:cs="Arial"/>
                <w:lang w:eastAsia="en-GB"/>
              </w:rPr>
            </w:pPr>
          </w:p>
          <w:p w:rsidR="00D44B36" w:rsidRDefault="00D44B36" w:rsidP="00D44B36">
            <w:pPr>
              <w:spacing w:after="0" w:line="240" w:lineRule="auto"/>
              <w:rPr>
                <w:rFonts w:ascii="Arial" w:eastAsia="Times New Roman" w:hAnsi="Arial" w:cs="Arial"/>
                <w:lang w:eastAsia="en-GB"/>
              </w:rPr>
            </w:pPr>
            <w:r>
              <w:rPr>
                <w:rFonts w:ascii="Arial" w:eastAsia="Times New Roman" w:hAnsi="Arial" w:cs="Arial"/>
                <w:lang w:eastAsia="en-GB"/>
              </w:rPr>
              <w:t xml:space="preserve">The senior mentor will be required to attend planning events and staff training events prior to the CPX.  </w:t>
            </w:r>
          </w:p>
          <w:p w:rsidR="00D44B36" w:rsidRDefault="00D44B36" w:rsidP="00D44B36">
            <w:pPr>
              <w:spacing w:after="0" w:line="240" w:lineRule="auto"/>
              <w:rPr>
                <w:rFonts w:ascii="Arial" w:eastAsia="Times New Roman" w:hAnsi="Arial" w:cs="Arial"/>
                <w:lang w:eastAsia="en-GB"/>
              </w:rPr>
            </w:pPr>
          </w:p>
          <w:p w:rsidR="00BC4061" w:rsidRPr="007B792D" w:rsidRDefault="00D44B36"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Senior mentor will also have to deploy overseas (likely Europe and US) for the duration of specific formation exercises.   </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hAnsi="Arial" w:cs="Arial"/>
              </w:rPr>
              <w:br/>
            </w:r>
            <w:r w:rsidRPr="00C25351">
              <w:rPr>
                <w:rFonts w:ascii="Arial" w:eastAsia="Times New Roman" w:hAnsi="Arial" w:cs="Arial"/>
                <w:lang w:eastAsia="en-GB"/>
              </w:rP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color w:val="0D0D0D" w:themeColor="text1" w:themeTint="F2"/>
                <w:lang w:eastAsia="en-GB"/>
              </w:rPr>
              <w:t xml:space="preserve">As per the Key Performance Indicator(s) (KPI) </w:t>
            </w:r>
            <w:r w:rsidR="00B47B49" w:rsidRPr="007B792D">
              <w:rPr>
                <w:rFonts w:ascii="Arial" w:eastAsia="Times New Roman" w:hAnsi="Arial" w:cs="Arial"/>
                <w:lang w:eastAsia="en-GB"/>
              </w:rPr>
              <w:t>detailed at Annex</w:t>
            </w:r>
            <w:r w:rsidR="00B47B49">
              <w:rPr>
                <w:rFonts w:ascii="Arial" w:eastAsia="Times New Roman" w:hAnsi="Arial" w:cs="Arial"/>
                <w:lang w:eastAsia="en-GB"/>
              </w:rPr>
              <w:t xml:space="preserve"> B </w:t>
            </w:r>
            <w:r w:rsidR="00B47B49" w:rsidRPr="007B792D">
              <w:rPr>
                <w:rFonts w:ascii="Arial" w:eastAsia="Times New Roman" w:hAnsi="Arial" w:cs="Arial"/>
                <w:lang w:eastAsia="en-GB"/>
              </w:rPr>
              <w:t>to Schedule</w:t>
            </w:r>
            <w:r w:rsidR="00B47B49">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24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597CB3"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1.1, 2.7, 4.2, </w:t>
            </w:r>
            <w:r w:rsidR="00C668B6">
              <w:rPr>
                <w:rFonts w:ascii="Arial" w:eastAsia="Times New Roman" w:hAnsi="Arial" w:cs="Arial"/>
                <w:b/>
                <w:bCs/>
                <w:lang w:eastAsia="en-GB"/>
              </w:rPr>
              <w:t xml:space="preserve">5.1, </w:t>
            </w:r>
            <w:r>
              <w:rPr>
                <w:rFonts w:ascii="Arial" w:eastAsia="Times New Roman" w:hAnsi="Arial" w:cs="Arial"/>
                <w:b/>
                <w:bCs/>
                <w:lang w:eastAsia="en-GB"/>
              </w:rPr>
              <w:t>6.1</w:t>
            </w:r>
            <w:r w:rsidR="00C668B6">
              <w:rPr>
                <w:rFonts w:ascii="Arial" w:eastAsia="Times New Roman" w:hAnsi="Arial" w:cs="Arial"/>
                <w:b/>
                <w:bCs/>
                <w:lang w:eastAsia="en-GB"/>
              </w:rPr>
              <w:t>, 6.2, 6.3</w:t>
            </w:r>
            <w:r>
              <w:rPr>
                <w:rFonts w:ascii="Arial" w:eastAsia="Times New Roman" w:hAnsi="Arial" w:cs="Arial"/>
                <w:b/>
                <w:bCs/>
                <w:lang w:eastAsia="en-GB"/>
              </w:rPr>
              <w:t xml:space="preserve"> &amp; 6,4</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shall provide simulation staff</w:t>
            </w:r>
            <w:r>
              <w:rPr>
                <w:rFonts w:ascii="Arial" w:eastAsia="Times New Roman" w:hAnsi="Arial" w:cs="Arial"/>
                <w:lang w:eastAsia="en-GB"/>
              </w:rPr>
              <w:t xml:space="preserve"> when required</w:t>
            </w:r>
            <w:r w:rsidRPr="007B792D">
              <w:rPr>
                <w:rFonts w:ascii="Arial" w:eastAsia="Times New Roman" w:hAnsi="Arial" w:cs="Arial"/>
                <w:lang w:eastAsia="en-GB"/>
              </w:rPr>
              <w:t>.</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To provide the correct number of computer operators for each exercise as defined in the demand order. </w:t>
            </w:r>
            <w:r w:rsidRPr="007B792D">
              <w:rPr>
                <w:rFonts w:ascii="Arial" w:hAnsi="Arial" w:cs="Arial"/>
              </w:rPr>
              <w:br/>
            </w:r>
            <w:r w:rsidRPr="00C25351">
              <w:rPr>
                <w:rFonts w:ascii="Arial" w:eastAsia="Times New Roman" w:hAnsi="Arial" w:cs="Arial"/>
                <w:lang w:eastAsia="en-GB"/>
              </w:rPr>
              <w:t xml:space="preserve">b. Simulation staff are only required for training, rehearsals and the delivery of exercises. </w:t>
            </w: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 Simulation staff to be capable of manoeuvring and controlling OPFOR icons on the, Authority provided, simulation software</w:t>
            </w:r>
            <w:r>
              <w:rPr>
                <w:rFonts w:ascii="Arial" w:eastAsia="Times New Roman" w:hAnsi="Arial" w:cs="Arial"/>
                <w:lang w:eastAsia="en-GB"/>
              </w:rPr>
              <w:t>.</w:t>
            </w:r>
          </w:p>
          <w:p w:rsidR="00BC4061" w:rsidRPr="003D2B8D" w:rsidRDefault="00BC4061" w:rsidP="00BC4061">
            <w:pPr>
              <w:spacing w:after="0" w:line="240" w:lineRule="auto"/>
              <w:rPr>
                <w:rFonts w:ascii="Arial" w:eastAsia="Times New Roman" w:hAnsi="Arial" w:cs="Arial"/>
                <w:lang w:eastAsia="en-GB"/>
              </w:rPr>
            </w:pPr>
            <w:r w:rsidRPr="001D7FB8">
              <w:rPr>
                <w:rFonts w:ascii="Arial" w:eastAsia="Times New Roman" w:hAnsi="Arial" w:cs="Arial"/>
                <w:color w:val="0D0D0D" w:themeColor="text1" w:themeTint="F2"/>
                <w:lang w:eastAsia="en-GB"/>
              </w:rPr>
              <w:t xml:space="preserve">d. </w:t>
            </w:r>
            <w:r w:rsidR="00AA19F2" w:rsidRPr="00DD19E5">
              <w:rPr>
                <w:rFonts w:ascii="Arial" w:eastAsia="Times New Roman" w:hAnsi="Arial" w:cs="Arial"/>
                <w:lang w:eastAsia="en-GB"/>
              </w:rPr>
              <w:t>Provide dedicated analysts to c</w:t>
            </w:r>
            <w:r w:rsidR="00DD19E5" w:rsidRPr="00DD19E5">
              <w:rPr>
                <w:rFonts w:ascii="Arial" w:hAnsi="Arial" w:cs="Arial"/>
              </w:rPr>
              <w:t>ollate training</w:t>
            </w:r>
            <w:r w:rsidRPr="00DD19E5">
              <w:rPr>
                <w:rFonts w:ascii="Arial" w:hAnsi="Arial" w:cs="Arial"/>
              </w:rPr>
              <w:t xml:space="preserve"> data </w:t>
            </w:r>
            <w:r w:rsidR="0012115F" w:rsidRPr="00DD19E5">
              <w:rPr>
                <w:rFonts w:ascii="Arial" w:hAnsi="Arial" w:cs="Arial"/>
              </w:rPr>
              <w:t>and observations (working in conjunction with the Observer Mentors</w:t>
            </w:r>
            <w:r w:rsidR="009875B5" w:rsidRPr="00DD19E5">
              <w:rPr>
                <w:rFonts w:ascii="Arial" w:hAnsi="Arial" w:cs="Arial"/>
              </w:rPr>
              <w:t xml:space="preserve"> </w:t>
            </w:r>
            <w:r w:rsidR="0012115F" w:rsidRPr="00DD19E5">
              <w:rPr>
                <w:rFonts w:ascii="Arial" w:hAnsi="Arial" w:cs="Arial"/>
              </w:rPr>
              <w:t xml:space="preserve">(OMs)) </w:t>
            </w:r>
            <w:r w:rsidRPr="00DD19E5">
              <w:rPr>
                <w:rFonts w:ascii="Arial" w:hAnsi="Arial" w:cs="Arial"/>
              </w:rPr>
              <w:t>to provide evidence f</w:t>
            </w:r>
            <w:r w:rsidR="00DD19E5" w:rsidRPr="00DD19E5">
              <w:rPr>
                <w:rFonts w:ascii="Arial" w:hAnsi="Arial" w:cs="Arial"/>
              </w:rPr>
              <w:t>or training observations</w:t>
            </w:r>
            <w:r w:rsidR="00AA19F2" w:rsidRPr="00DD19E5">
              <w:rPr>
                <w:rFonts w:ascii="Arial" w:hAnsi="Arial" w:cs="Arial"/>
              </w:rPr>
              <w:t xml:space="preserve"> both in AARs and OfT.</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1D7FB8" w:rsidRDefault="00BC4061" w:rsidP="00BC4061">
            <w:pPr>
              <w:spacing w:after="0" w:line="240" w:lineRule="auto"/>
              <w:rPr>
                <w:rFonts w:ascii="Arial" w:eastAsia="Times New Roman" w:hAnsi="Arial" w:cs="Arial"/>
                <w:color w:val="0D0D0D" w:themeColor="text1" w:themeTint="F2"/>
                <w:lang w:eastAsia="en-GB"/>
              </w:rPr>
            </w:pPr>
            <w:r w:rsidRPr="001D7FB8">
              <w:rPr>
                <w:rFonts w:ascii="Arial" w:eastAsia="Times New Roman" w:hAnsi="Arial" w:cs="Arial"/>
                <w:color w:val="0D0D0D" w:themeColor="text1" w:themeTint="F2"/>
                <w:lang w:eastAsia="en-GB"/>
              </w:rPr>
              <w:t>Computer operators shall:</w:t>
            </w: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Be trained (2-day package) on the use of the simulation software by TIOC in the planning phase immediately </w:t>
            </w:r>
            <w:r w:rsidR="001D7FB8">
              <w:rPr>
                <w:rFonts w:ascii="Arial" w:eastAsia="Times New Roman" w:hAnsi="Arial" w:cs="Arial"/>
                <w:lang w:eastAsia="en-GB"/>
              </w:rPr>
              <w:t xml:space="preserve">before the exercise. </w:t>
            </w:r>
            <w:r w:rsidRPr="007B792D">
              <w:rPr>
                <w:rFonts w:ascii="Arial" w:hAnsi="Arial" w:cs="Arial"/>
              </w:rPr>
              <w:br/>
            </w:r>
            <w:r w:rsidRPr="00C25351">
              <w:rPr>
                <w:rFonts w:ascii="Arial" w:eastAsia="Times New Roman" w:hAnsi="Arial" w:cs="Arial"/>
                <w:lang w:eastAsia="en-GB"/>
              </w:rPr>
              <w:t>b. Manoeuvre OPFOR icons on the simulation and will be overseen by the SP OPFOR team</w:t>
            </w:r>
            <w:r w:rsidR="00922F6D">
              <w:rPr>
                <w:rFonts w:ascii="Arial" w:eastAsia="Times New Roman" w:hAnsi="Arial" w:cs="Arial"/>
                <w:lang w:eastAsia="en-GB"/>
              </w:rPr>
              <w:t xml:space="preserve"> and TIOC</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c. Personnel with some military experience would be desirable.</w:t>
            </w:r>
          </w:p>
          <w:p w:rsidR="00BC4061" w:rsidRPr="00C25351" w:rsidRDefault="00BC4061"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d. </w:t>
            </w:r>
            <w:r w:rsidRPr="001D7FB8">
              <w:rPr>
                <w:rFonts w:ascii="Arial" w:eastAsia="Times New Roman" w:hAnsi="Arial" w:cs="Arial"/>
                <w:color w:val="0D0D0D" w:themeColor="text1" w:themeTint="F2"/>
                <w:lang w:eastAsia="en-GB"/>
              </w:rPr>
              <w:t xml:space="preserve">Shall </w:t>
            </w:r>
            <w:r w:rsidR="001D7FB8" w:rsidRPr="001D7FB8">
              <w:rPr>
                <w:rFonts w:ascii="Arial" w:eastAsia="Times New Roman" w:hAnsi="Arial" w:cs="Arial"/>
                <w:color w:val="0D0D0D" w:themeColor="text1" w:themeTint="F2"/>
                <w:lang w:eastAsia="en-GB"/>
              </w:rPr>
              <w:t xml:space="preserve">interrogate </w:t>
            </w:r>
            <w:r w:rsidRPr="001D7FB8">
              <w:rPr>
                <w:rFonts w:ascii="Arial" w:eastAsia="Times New Roman" w:hAnsi="Arial" w:cs="Arial"/>
                <w:color w:val="0D0D0D" w:themeColor="text1" w:themeTint="F2"/>
                <w:lang w:eastAsia="en-GB"/>
              </w:rPr>
              <w:t>the data on the system to provide the authority with</w:t>
            </w:r>
            <w:r w:rsidR="001D7FB8" w:rsidRPr="001D7FB8">
              <w:rPr>
                <w:rFonts w:ascii="Arial" w:eastAsia="Times New Roman" w:hAnsi="Arial" w:cs="Arial"/>
                <w:color w:val="0D0D0D" w:themeColor="text1" w:themeTint="F2"/>
                <w:lang w:eastAsia="en-GB"/>
              </w:rPr>
              <w:t xml:space="preserve"> evidentiary</w:t>
            </w:r>
            <w:r w:rsidRPr="001D7FB8">
              <w:rPr>
                <w:rFonts w:ascii="Arial" w:eastAsia="Times New Roman" w:hAnsi="Arial" w:cs="Arial"/>
                <w:color w:val="0D0D0D" w:themeColor="text1" w:themeTint="F2"/>
                <w:lang w:eastAsia="en-GB"/>
              </w:rPr>
              <w:t xml:space="preserve"> feedback on the exercise.</w:t>
            </w:r>
            <w:r w:rsidR="008D2595">
              <w:rPr>
                <w:rFonts w:ascii="Arial" w:eastAsia="Times New Roman" w:hAnsi="Arial" w:cs="Arial"/>
                <w:color w:val="0D0D0D" w:themeColor="text1" w:themeTint="F2"/>
                <w:lang w:eastAsia="en-GB"/>
              </w:rPr>
              <w:br/>
              <w:t xml:space="preserve">e. </w:t>
            </w:r>
            <w:r w:rsidR="008D2595" w:rsidRPr="008D2595">
              <w:rPr>
                <w:rFonts w:ascii="Arial" w:eastAsia="Times New Roman" w:hAnsi="Arial" w:cs="Arial"/>
                <w:lang w:eastAsia="en-GB"/>
              </w:rPr>
              <w:t>Provide continuity to</w:t>
            </w:r>
            <w:r w:rsidR="00987822">
              <w:rPr>
                <w:rFonts w:ascii="Arial" w:eastAsia="Times New Roman" w:hAnsi="Arial" w:cs="Arial"/>
                <w:lang w:eastAsia="en-GB"/>
              </w:rPr>
              <w:t xml:space="preserve"> build/</w:t>
            </w:r>
            <w:r w:rsidR="008D2595" w:rsidRPr="008D2595">
              <w:rPr>
                <w:rFonts w:ascii="Arial" w:eastAsia="Times New Roman" w:hAnsi="Arial" w:cs="Arial"/>
                <w:lang w:eastAsia="en-GB"/>
              </w:rPr>
              <w:t>maintain expertise</w:t>
            </w:r>
            <w:r w:rsidR="00DD19E5">
              <w:rPr>
                <w:rFonts w:ascii="Arial" w:eastAsia="Times New Roman" w:hAnsi="Arial" w:cs="Arial"/>
                <w:lang w:eastAsia="en-GB"/>
              </w:rPr>
              <w:t>.</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hAnsi="Arial" w:cs="Arial"/>
              </w:rPr>
              <w:br/>
            </w:r>
            <w:r w:rsidRPr="00C25351">
              <w:rPr>
                <w:rFonts w:ascii="Arial" w:eastAsia="Times New Roman" w:hAnsi="Arial" w:cs="Arial"/>
                <w:lang w:eastAsia="en-GB"/>
              </w:rP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B47B49" w:rsidRPr="007B792D">
              <w:rPr>
                <w:rFonts w:ascii="Arial" w:eastAsia="Times New Roman" w:hAnsi="Arial" w:cs="Arial"/>
                <w:lang w:eastAsia="en-GB"/>
              </w:rPr>
              <w:t>detailed at Annex</w:t>
            </w:r>
            <w:r w:rsidR="00B47B49">
              <w:rPr>
                <w:rFonts w:ascii="Arial" w:eastAsia="Times New Roman" w:hAnsi="Arial" w:cs="Arial"/>
                <w:lang w:eastAsia="en-GB"/>
              </w:rPr>
              <w:t xml:space="preserve"> B </w:t>
            </w:r>
            <w:r w:rsidR="00B47B49" w:rsidRPr="007B792D">
              <w:rPr>
                <w:rFonts w:ascii="Arial" w:eastAsia="Times New Roman" w:hAnsi="Arial" w:cs="Arial"/>
                <w:lang w:eastAsia="en-GB"/>
              </w:rPr>
              <w:t>to Schedule</w:t>
            </w:r>
            <w:r w:rsidR="00B47B49">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218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1</w:t>
            </w:r>
            <w:r w:rsidR="008A7AC3">
              <w:rPr>
                <w:rFonts w:ascii="Arial" w:eastAsia="Times New Roman" w:hAnsi="Arial" w:cs="Arial"/>
                <w:b/>
                <w:bCs/>
                <w:lang w:eastAsia="en-GB"/>
              </w:rP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C668B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MUR-2, 3.6, 3.7,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508C3">
              <w:rPr>
                <w:rFonts w:ascii="Arial" w:eastAsia="Times New Roman" w:hAnsi="Arial" w:cs="Arial"/>
                <w:lang w:eastAsia="en-GB"/>
              </w:rPr>
              <w:t>The 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ensure that all staff used in support of HANNIBAL meet; the Authority’s vetting standards, are appropriately trained, have the required clearance to meet the Authority’s requirement prior to its delivery.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FD3EB1">
              <w:rPr>
                <w:rFonts w:ascii="Arial" w:eastAsia="Times New Roman" w:hAnsi="Arial" w:cs="Arial"/>
                <w:lang w:eastAsia="en-GB"/>
              </w:rPr>
              <w:t>shall</w:t>
            </w:r>
            <w:r w:rsidRPr="007B792D">
              <w:rPr>
                <w:rFonts w:ascii="Arial" w:eastAsia="Times New Roman" w:hAnsi="Arial" w:cs="Arial"/>
                <w:lang w:eastAsia="en-GB"/>
              </w:rPr>
              <w:t xml:space="preserve"> conform in full with the Authority security requirements. </w:t>
            </w:r>
            <w:r>
              <w:rPr>
                <w:rFonts w:ascii="Arial" w:eastAsia="Times New Roman" w:hAnsi="Arial" w:cs="Arial"/>
                <w:lang w:eastAsia="en-GB"/>
              </w:rPr>
              <w:br/>
            </w:r>
            <w:r>
              <w:rPr>
                <w:rFonts w:ascii="Arial" w:eastAsia="Times New Roman" w:hAnsi="Arial" w:cs="Arial"/>
                <w:lang w:eastAsia="en-GB"/>
              </w:rPr>
              <w:br/>
            </w:r>
            <w:r w:rsidRPr="007B792D">
              <w:rPr>
                <w:rFonts w:ascii="Arial" w:eastAsia="Times New Roman" w:hAnsi="Arial" w:cs="Arial"/>
                <w:lang w:eastAsia="en-GB"/>
              </w:rPr>
              <w:br w:type="page"/>
              <w:t>All personnel to be appropriately trained and rehearsed prior to delivering support to the Authority's training.</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100% of all staff </w:t>
            </w:r>
            <w:r w:rsidR="00FD3EB1">
              <w:rPr>
                <w:rFonts w:ascii="Arial" w:eastAsia="Times New Roman" w:hAnsi="Arial" w:cs="Arial"/>
                <w:lang w:eastAsia="en-GB"/>
              </w:rPr>
              <w:t>shall</w:t>
            </w:r>
            <w:r w:rsidRPr="007B792D">
              <w:rPr>
                <w:rFonts w:ascii="Arial" w:eastAsia="Times New Roman" w:hAnsi="Arial" w:cs="Arial"/>
                <w:lang w:eastAsia="en-GB"/>
              </w:rPr>
              <w:t xml:space="preserve"> have the appropriate level of security clearance.</w:t>
            </w:r>
          </w:p>
          <w:p w:rsidR="00BC4061" w:rsidRPr="007B792D" w:rsidRDefault="00BC4061" w:rsidP="00BC4061">
            <w:pPr>
              <w:spacing w:after="0" w:line="240" w:lineRule="auto"/>
              <w:rPr>
                <w:rFonts w:ascii="Arial" w:eastAsia="Times New Roman" w:hAnsi="Arial" w:cs="Arial"/>
                <w:lang w:eastAsia="en-GB"/>
              </w:rPr>
            </w:pPr>
          </w:p>
          <w:p w:rsidR="00BC4061" w:rsidRDefault="00EC00BF" w:rsidP="00BC4061">
            <w:pPr>
              <w:spacing w:after="0" w:line="240" w:lineRule="auto"/>
              <w:rPr>
                <w:rFonts w:ascii="Arial" w:eastAsia="Times New Roman" w:hAnsi="Arial" w:cs="Arial"/>
                <w:lang w:eastAsia="en-GB"/>
              </w:rPr>
            </w:pPr>
            <w:r>
              <w:rPr>
                <w:rFonts w:ascii="Arial" w:eastAsia="Times New Roman" w:hAnsi="Arial" w:cs="Arial"/>
                <w:lang w:eastAsia="en-GB"/>
              </w:rPr>
              <w:t>All EXCON personnel shall require DV clearance.</w:t>
            </w:r>
          </w:p>
          <w:p w:rsidR="00EC00BF" w:rsidRDefault="00EC00BF" w:rsidP="00BC4061">
            <w:pPr>
              <w:spacing w:after="0" w:line="240" w:lineRule="auto"/>
              <w:rPr>
                <w:rFonts w:ascii="Arial" w:eastAsia="Times New Roman" w:hAnsi="Arial" w:cs="Arial"/>
                <w:lang w:eastAsia="en-GB"/>
              </w:rPr>
            </w:pPr>
          </w:p>
          <w:p w:rsidR="00EC00BF" w:rsidRPr="007B792D" w:rsidRDefault="00EC00BF" w:rsidP="00BC4061">
            <w:pPr>
              <w:spacing w:after="0" w:line="240" w:lineRule="auto"/>
              <w:rPr>
                <w:rFonts w:ascii="Arial" w:eastAsia="Times New Roman" w:hAnsi="Arial" w:cs="Arial"/>
                <w:lang w:eastAsia="en-GB"/>
              </w:rPr>
            </w:pPr>
            <w:r>
              <w:rPr>
                <w:rFonts w:ascii="Arial" w:eastAsia="Times New Roman" w:hAnsi="Arial" w:cs="Arial"/>
                <w:lang w:eastAsia="en-GB"/>
              </w:rPr>
              <w:t>Al</w:t>
            </w:r>
            <w:r w:rsidR="008D2595">
              <w:rPr>
                <w:rFonts w:ascii="Arial" w:eastAsia="Times New Roman" w:hAnsi="Arial" w:cs="Arial"/>
                <w:lang w:eastAsia="en-GB"/>
              </w:rPr>
              <w:t>l other Staff shall require SC c</w:t>
            </w:r>
            <w:r>
              <w:rPr>
                <w:rFonts w:ascii="Arial" w:eastAsia="Times New Roman" w:hAnsi="Arial" w:cs="Arial"/>
                <w:lang w:eastAsia="en-GB"/>
              </w:rPr>
              <w:t>learance.</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Comply with the Authority’s security policy</w:t>
            </w:r>
          </w:p>
        </w:tc>
        <w:tc>
          <w:tcPr>
            <w:tcW w:w="1701" w:type="dxa"/>
            <w:tcBorders>
              <w:top w:val="single" w:sz="4" w:space="0" w:color="auto"/>
              <w:left w:val="nil"/>
              <w:bottom w:val="single" w:sz="4" w:space="0" w:color="auto"/>
              <w:right w:val="single" w:sz="4" w:space="0" w:color="auto"/>
            </w:tcBorders>
            <w:shd w:val="clear" w:color="auto" w:fill="auto"/>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K</w:t>
            </w:r>
          </w:p>
        </w:tc>
      </w:tr>
      <w:tr w:rsidR="00C668B6" w:rsidRPr="007B792D" w:rsidTr="002C740D">
        <w:trPr>
          <w:trHeight w:val="204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68B6" w:rsidRPr="00C25351" w:rsidRDefault="00C668B6" w:rsidP="00C668B6">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Pr>
                <w:rFonts w:ascii="Arial" w:eastAsia="Times New Roman" w:hAnsi="Arial" w:cs="Arial"/>
                <w:b/>
                <w:bCs/>
                <w:lang w:eastAsia="en-GB"/>
              </w:rPr>
              <w:t>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668B6" w:rsidRPr="007B792D" w:rsidRDefault="00C668B6" w:rsidP="00C668B6">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 MUR-2, 3.6, 3.7,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All staff employed by the 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be deemed competent and have received any specific training required for them to carry out any specific task assigned to them.  </w:t>
            </w:r>
          </w:p>
        </w:tc>
        <w:tc>
          <w:tcPr>
            <w:tcW w:w="6237" w:type="dxa"/>
            <w:tcBorders>
              <w:top w:val="single" w:sz="4" w:space="0" w:color="auto"/>
              <w:left w:val="nil"/>
              <w:bottom w:val="single" w:sz="4" w:space="0" w:color="auto"/>
              <w:right w:val="single" w:sz="4" w:space="0" w:color="auto"/>
            </w:tcBorders>
            <w:shd w:val="clear" w:color="auto" w:fill="auto"/>
            <w:hideMark/>
          </w:tcPr>
          <w:p w:rsidR="00C668B6" w:rsidRPr="00C25351"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Personnel required to operate military IS systems will have been trained, familiarised and passed the requisite assessment to the Authority standards.</w:t>
            </w:r>
            <w:r w:rsidRPr="007B792D">
              <w:rPr>
                <w:rFonts w:ascii="Arial" w:hAnsi="Arial" w:cs="Arial"/>
              </w:rPr>
              <w:br/>
            </w:r>
          </w:p>
        </w:tc>
        <w:tc>
          <w:tcPr>
            <w:tcW w:w="4962" w:type="dxa"/>
            <w:tcBorders>
              <w:top w:val="single" w:sz="4" w:space="0" w:color="auto"/>
              <w:left w:val="nil"/>
              <w:bottom w:val="single" w:sz="4" w:space="0" w:color="auto"/>
              <w:right w:val="single" w:sz="4" w:space="0" w:color="auto"/>
            </w:tcBorders>
            <w:shd w:val="clear" w:color="auto" w:fill="auto"/>
            <w:hideMark/>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deliver trained employees to any given event in </w:t>
            </w:r>
            <w:r w:rsidRPr="007B792D">
              <w:rPr>
                <w:rFonts w:ascii="Arial" w:eastAsia="Times New Roman" w:hAnsi="Arial" w:cs="Arial"/>
                <w:lang w:eastAsia="en-GB"/>
              </w:rPr>
              <w:t>accordance with the Demand Order. The SP will be expected to deliver training to its employees without recourse to the Authority providing the venue and equipment.</w:t>
            </w:r>
          </w:p>
        </w:tc>
        <w:tc>
          <w:tcPr>
            <w:tcW w:w="1842" w:type="dxa"/>
            <w:tcBorders>
              <w:top w:val="single" w:sz="4" w:space="0" w:color="auto"/>
              <w:left w:val="nil"/>
              <w:bottom w:val="single" w:sz="4" w:space="0" w:color="auto"/>
              <w:right w:val="single" w:sz="4" w:space="0" w:color="auto"/>
            </w:tcBorders>
            <w:shd w:val="clear" w:color="auto" w:fill="auto"/>
            <w:hideMark/>
          </w:tcPr>
          <w:p w:rsidR="00C668B6" w:rsidRPr="00C25351" w:rsidRDefault="00C668B6" w:rsidP="00C668B6">
            <w:pPr>
              <w:spacing w:after="240" w:line="240" w:lineRule="auto"/>
              <w:rPr>
                <w:rFonts w:ascii="Arial" w:eastAsia="Times New Roman" w:hAnsi="Arial" w:cs="Arial"/>
                <w:lang w:eastAsia="en-GB"/>
              </w:rPr>
            </w:pPr>
            <w:r w:rsidRPr="00C25351">
              <w:rPr>
                <w:rFonts w:ascii="Arial" w:eastAsia="Times New Roman" w:hAnsi="Arial" w:cs="Arial"/>
                <w:lang w:eastAsia="en-GB"/>
              </w:rPr>
              <w:t>For Equipme</w:t>
            </w:r>
            <w:r w:rsidR="002C740D">
              <w:rPr>
                <w:rFonts w:ascii="Arial" w:eastAsia="Times New Roman" w:hAnsi="Arial" w:cs="Arial"/>
                <w:lang w:eastAsia="en-GB"/>
              </w:rPr>
              <w:t>nt Care</w:t>
            </w:r>
            <w:r w:rsidRPr="00C25351">
              <w:rPr>
                <w:rFonts w:ascii="Arial" w:eastAsia="Times New Roman" w:hAnsi="Arial" w:cs="Arial"/>
                <w:lang w:eastAsia="en-GB"/>
              </w:rPr>
              <w:t xml:space="preserve"> ACSO 9015 refers.</w:t>
            </w:r>
          </w:p>
          <w:p w:rsidR="00C668B6" w:rsidRPr="007B792D" w:rsidRDefault="00C668B6" w:rsidP="00C668B6">
            <w:pPr>
              <w:spacing w:after="240" w:line="240" w:lineRule="auto"/>
              <w:rPr>
                <w:rFonts w:ascii="Arial" w:eastAsia="Times New Roman" w:hAnsi="Arial" w:cs="Arial"/>
                <w:lang w:eastAsia="en-GB"/>
              </w:rPr>
            </w:pPr>
            <w:r w:rsidRPr="007B792D">
              <w:rPr>
                <w:rFonts w:ascii="Arial" w:eastAsia="Times New Roman" w:hAnsi="Arial" w:cs="Arial"/>
                <w:lang w:eastAsia="en-GB"/>
              </w:rPr>
              <w:t>Currently this is for Mil systems M</w:t>
            </w:r>
            <w:r>
              <w:rPr>
                <w:rFonts w:ascii="Arial" w:eastAsia="Times New Roman" w:hAnsi="Arial" w:cs="Arial"/>
                <w:lang w:eastAsia="en-GB"/>
              </w:rPr>
              <w:t>ODN</w:t>
            </w:r>
            <w:r w:rsidRPr="007B792D">
              <w:rPr>
                <w:rFonts w:ascii="Arial" w:eastAsia="Times New Roman" w:hAnsi="Arial" w:cs="Arial"/>
                <w:lang w:eastAsia="en-GB"/>
              </w:rPr>
              <w:t xml:space="preserve">et and ABACUS </w:t>
            </w:r>
          </w:p>
        </w:tc>
        <w:tc>
          <w:tcPr>
            <w:tcW w:w="1701" w:type="dxa"/>
            <w:tcBorders>
              <w:top w:val="single" w:sz="4" w:space="0" w:color="auto"/>
              <w:left w:val="nil"/>
              <w:bottom w:val="single" w:sz="4" w:space="0" w:color="auto"/>
              <w:right w:val="single" w:sz="4" w:space="0" w:color="auto"/>
            </w:tcBorders>
            <w:shd w:val="clear" w:color="auto" w:fill="auto"/>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100% compliance with no exceptions.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668B6" w:rsidRPr="007B792D" w:rsidRDefault="00C668B6" w:rsidP="00C668B6">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bl>
    <w:p w:rsidR="00922F6D" w:rsidRDefault="00922F6D">
      <w:r>
        <w:br w:type="page"/>
      </w:r>
    </w:p>
    <w:tbl>
      <w:tblPr>
        <w:tblW w:w="21263" w:type="dxa"/>
        <w:tblInd w:w="-147" w:type="dxa"/>
        <w:tblLayout w:type="fixed"/>
        <w:tblLook w:val="04A0" w:firstRow="1" w:lastRow="0" w:firstColumn="1" w:lastColumn="0" w:noHBand="0" w:noVBand="1"/>
      </w:tblPr>
      <w:tblGrid>
        <w:gridCol w:w="993"/>
        <w:gridCol w:w="1701"/>
        <w:gridCol w:w="3356"/>
        <w:gridCol w:w="5295"/>
        <w:gridCol w:w="4957"/>
        <w:gridCol w:w="1417"/>
        <w:gridCol w:w="2127"/>
        <w:gridCol w:w="1417"/>
      </w:tblGrid>
      <w:tr w:rsidR="00BC4061" w:rsidRPr="007B792D" w:rsidTr="00E36C17">
        <w:trPr>
          <w:trHeight w:val="273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1</w:t>
            </w:r>
            <w:r w:rsidR="008A7AC3">
              <w:rPr>
                <w:rFonts w:ascii="Arial" w:eastAsia="Times New Roman" w:hAnsi="Arial" w:cs="Arial"/>
                <w:b/>
                <w:bCs/>
                <w:lang w:eastAsia="en-GB"/>
              </w:rPr>
              <w:t>5</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C668B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2.7, 3a.1, </w:t>
            </w:r>
            <w:r w:rsidR="00E36C17">
              <w:rPr>
                <w:rFonts w:ascii="Arial" w:eastAsia="Times New Roman" w:hAnsi="Arial" w:cs="Arial"/>
                <w:b/>
                <w:bCs/>
                <w:lang w:eastAsia="en-GB"/>
              </w:rPr>
              <w:t>5.1, 5.2 &amp;</w:t>
            </w:r>
            <w:r>
              <w:rPr>
                <w:rFonts w:ascii="Arial" w:eastAsia="Times New Roman" w:hAnsi="Arial" w:cs="Arial"/>
                <w:b/>
                <w:bCs/>
                <w:lang w:eastAsia="en-GB"/>
              </w:rPr>
              <w:t xml:space="preserve"> 6.3</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strike/>
                <w:lang w:eastAsia="en-GB"/>
              </w:rPr>
            </w:pPr>
            <w:r w:rsidRPr="00E745E3">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have the capability to train the trainer and trainees. </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shall deliver the Threat Tactics Co</w:t>
            </w:r>
            <w:r w:rsidRPr="001D7FB8">
              <w:rPr>
                <w:rFonts w:ascii="Arial" w:eastAsia="Times New Roman" w:hAnsi="Arial" w:cs="Arial"/>
                <w:color w:val="0D0D0D" w:themeColor="text1" w:themeTint="F2"/>
                <w:lang w:eastAsia="en-GB"/>
              </w:rPr>
              <w:t>urse (TTC) when required.</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Arial" w:hAnsi="Arial" w:cs="Arial"/>
              </w:rPr>
              <w:t>The TTC audience will be focused at training audience G2 cells and other CTEs (BATUK, BATUS and FTU)</w:t>
            </w:r>
            <w:r w:rsidRPr="007B792D">
              <w:rPr>
                <w:rFonts w:ascii="Arial" w:hAnsi="Arial" w:cs="Arial"/>
              </w:rPr>
              <w:t>.</w:t>
            </w:r>
          </w:p>
          <w:p w:rsidR="00BC4061" w:rsidRPr="007B792D" w:rsidRDefault="00BC4061" w:rsidP="00BC4061">
            <w:pPr>
              <w:spacing w:after="0" w:line="240" w:lineRule="auto"/>
              <w:rPr>
                <w:rFonts w:ascii="Arial" w:hAnsi="Arial" w:cs="Arial"/>
              </w:rPr>
            </w:pPr>
          </w:p>
          <w:p w:rsidR="00BC4061" w:rsidRPr="007B792D" w:rsidRDefault="001D7FB8" w:rsidP="00BC4061">
            <w:pPr>
              <w:spacing w:after="0" w:line="240" w:lineRule="auto"/>
              <w:rPr>
                <w:rFonts w:ascii="Arial" w:eastAsia="Arial" w:hAnsi="Arial" w:cs="Arial"/>
              </w:rPr>
            </w:pPr>
            <w:r>
              <w:rPr>
                <w:rFonts w:ascii="Arial" w:eastAsia="Arial" w:hAnsi="Arial" w:cs="Arial"/>
              </w:rPr>
              <w:t>The TTC</w:t>
            </w:r>
            <w:r w:rsidR="00BC4061" w:rsidRPr="007B792D">
              <w:rPr>
                <w:rFonts w:ascii="Arial" w:eastAsia="Arial" w:hAnsi="Arial" w:cs="Arial"/>
              </w:rPr>
              <w:t>, shall include but is not limited to:</w:t>
            </w:r>
          </w:p>
          <w:p w:rsidR="00BC4061" w:rsidRPr="007B792D" w:rsidRDefault="00BC4061" w:rsidP="00BC4061">
            <w:pPr>
              <w:spacing w:after="0" w:line="240" w:lineRule="auto"/>
              <w:rPr>
                <w:rFonts w:ascii="Arial" w:eastAsia="Arial" w:hAnsi="Arial" w:cs="Arial"/>
              </w:rPr>
            </w:pPr>
          </w:p>
          <w:p w:rsidR="00BC4061" w:rsidRPr="007B792D" w:rsidRDefault="00BC4061" w:rsidP="00BC4061">
            <w:pPr>
              <w:spacing w:after="0" w:line="240" w:lineRule="auto"/>
              <w:rPr>
                <w:rFonts w:ascii="Arial" w:eastAsia="Arial" w:hAnsi="Arial" w:cs="Arial"/>
              </w:rPr>
            </w:pPr>
            <w:r w:rsidRPr="007B792D">
              <w:rPr>
                <w:rFonts w:ascii="Arial" w:eastAsia="Arial" w:hAnsi="Arial" w:cs="Arial"/>
              </w:rPr>
              <w:t>Current threat updates on OPFOR-Hybrid threat capabilities (doctrine, tactics, techniques and Procedures (TTPs), organisation and equipment).</w:t>
            </w:r>
          </w:p>
          <w:p w:rsidR="00BC4061" w:rsidRPr="007B792D" w:rsidRDefault="00BC4061" w:rsidP="00BC4061">
            <w:pPr>
              <w:spacing w:after="0" w:line="240" w:lineRule="auto"/>
              <w:rPr>
                <w:rFonts w:ascii="Arial" w:eastAsia="Arial" w:hAnsi="Arial" w:cs="Arial"/>
              </w:rPr>
            </w:pPr>
          </w:p>
          <w:p w:rsidR="00BC4061" w:rsidRPr="007B792D" w:rsidRDefault="00BC4061" w:rsidP="00BC4061">
            <w:pPr>
              <w:spacing w:after="0" w:line="240" w:lineRule="auto"/>
              <w:rPr>
                <w:rFonts w:ascii="Arial" w:eastAsia="Arial" w:hAnsi="Arial" w:cs="Arial"/>
              </w:rPr>
            </w:pPr>
            <w:r w:rsidRPr="007B792D">
              <w:rPr>
                <w:rFonts w:ascii="Arial" w:eastAsia="Arial" w:hAnsi="Arial" w:cs="Arial"/>
              </w:rPr>
              <w:t>Warfighting functions to include both offensive and defensive tactics</w:t>
            </w:r>
          </w:p>
          <w:p w:rsidR="00BC4061" w:rsidRPr="007B792D" w:rsidRDefault="00BC4061" w:rsidP="00BC4061">
            <w:pPr>
              <w:spacing w:after="0" w:line="240" w:lineRule="auto"/>
              <w:rPr>
                <w:rFonts w:ascii="Arial" w:eastAsia="Arial" w:hAnsi="Arial" w:cs="Arial"/>
              </w:rPr>
            </w:pPr>
          </w:p>
          <w:p w:rsidR="00BC4061" w:rsidRDefault="00BC4061" w:rsidP="00BC4061">
            <w:pPr>
              <w:spacing w:after="0" w:line="240" w:lineRule="auto"/>
              <w:rPr>
                <w:rFonts w:ascii="Arial" w:eastAsia="Arial" w:hAnsi="Arial" w:cs="Arial"/>
              </w:rPr>
            </w:pPr>
            <w:r w:rsidRPr="007B792D">
              <w:rPr>
                <w:rFonts w:ascii="Arial" w:eastAsia="Arial" w:hAnsi="Arial" w:cs="Arial"/>
              </w:rPr>
              <w:t>Planning exercise (PLANEX)</w:t>
            </w:r>
          </w:p>
          <w:p w:rsidR="00BC4061" w:rsidRDefault="00BC4061" w:rsidP="00BC4061">
            <w:pPr>
              <w:spacing w:after="0" w:line="240" w:lineRule="auto"/>
              <w:rPr>
                <w:rFonts w:ascii="Arial" w:eastAsia="Arial" w:hAnsi="Arial" w:cs="Arial"/>
              </w:rPr>
            </w:pPr>
          </w:p>
          <w:p w:rsidR="00BC4061" w:rsidRPr="001D7FB8" w:rsidRDefault="00BC4061" w:rsidP="00BC4061">
            <w:pPr>
              <w:spacing w:after="0" w:line="240" w:lineRule="auto"/>
              <w:rPr>
                <w:rFonts w:ascii="Arial" w:hAnsi="Arial" w:cs="Arial"/>
                <w:color w:val="0D0D0D" w:themeColor="text1" w:themeTint="F2"/>
              </w:rPr>
            </w:pPr>
            <w:r w:rsidRPr="001D7FB8">
              <w:rPr>
                <w:rFonts w:ascii="Arial" w:hAnsi="Arial" w:cs="Arial"/>
                <w:color w:val="0D0D0D" w:themeColor="text1" w:themeTint="F2"/>
              </w:rPr>
              <w:t xml:space="preserve">Course content/delivery material shall be kept up to date. </w:t>
            </w:r>
          </w:p>
          <w:p w:rsidR="00BC4061" w:rsidRDefault="00BC4061" w:rsidP="00BC4061">
            <w:pPr>
              <w:spacing w:after="0" w:line="240" w:lineRule="auto"/>
              <w:rPr>
                <w:rFonts w:ascii="Arial" w:hAnsi="Arial" w:cs="Arial"/>
                <w:color w:val="FF0000"/>
              </w:rPr>
            </w:pPr>
          </w:p>
          <w:p w:rsidR="00BC4061" w:rsidRPr="007B792D" w:rsidRDefault="00BC4061" w:rsidP="00BC4061">
            <w:pPr>
              <w:spacing w:after="0" w:line="240" w:lineRule="auto"/>
              <w:rPr>
                <w:rFonts w:ascii="Arial" w:hAnsi="Arial" w:cs="Arial"/>
              </w:rPr>
            </w:pP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TTC shall be developed in collaboration with the LWC Warfare Branch</w:t>
            </w:r>
            <w:r w:rsidR="00922F6D">
              <w:rPr>
                <w:rFonts w:ascii="Arial" w:eastAsia="Times New Roman" w:hAnsi="Arial" w:cs="Arial"/>
                <w:lang w:eastAsia="en-GB"/>
              </w:rPr>
              <w:t xml:space="preserve"> and TIOC.</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TTC products and course content shall be approved by LWC Warfare Branch</w:t>
            </w:r>
            <w:r w:rsidR="00922F6D">
              <w:rPr>
                <w:rFonts w:ascii="Arial" w:eastAsia="Times New Roman" w:hAnsi="Arial" w:cs="Arial"/>
                <w:lang w:eastAsia="en-GB"/>
              </w:rPr>
              <w:t xml:space="preserve"> and TIOC.</w:t>
            </w:r>
          </w:p>
          <w:p w:rsidR="00BC4061" w:rsidRPr="007B792D" w:rsidRDefault="00BC4061" w:rsidP="00BC4061">
            <w:pPr>
              <w:spacing w:after="0" w:line="240" w:lineRule="auto"/>
              <w:rPr>
                <w:rFonts w:ascii="Arial" w:eastAsia="Times New Roman" w:hAnsi="Arial" w:cs="Arial"/>
                <w:lang w:eastAsia="en-GB"/>
              </w:rPr>
            </w:pP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TTC shall provide threat training using DATE information enriched by change as it occurs in the Contemporary Operating Environment (COE) and insights from OPFOR staff</w:t>
            </w:r>
            <w:r w:rsidR="00922F6D">
              <w:rPr>
                <w:rFonts w:ascii="Arial" w:eastAsia="Times New Roman" w:hAnsi="Arial" w:cs="Arial"/>
                <w:lang w:eastAsia="en-GB"/>
              </w:rPr>
              <w:t xml:space="preserve"> and TIOC.</w:t>
            </w:r>
          </w:p>
          <w:p w:rsidR="00922F6D" w:rsidRDefault="00922F6D" w:rsidP="00BC4061">
            <w:pPr>
              <w:spacing w:after="0" w:line="240" w:lineRule="auto"/>
              <w:rPr>
                <w:rFonts w:ascii="Arial" w:eastAsia="Times New Roman" w:hAnsi="Arial" w:cs="Arial"/>
                <w:lang w:eastAsia="en-GB"/>
              </w:rPr>
            </w:pPr>
          </w:p>
          <w:p w:rsidR="00922F6D" w:rsidRPr="007B792D" w:rsidRDefault="00922F6D" w:rsidP="00BC4061">
            <w:pPr>
              <w:spacing w:after="0" w:line="240" w:lineRule="auto"/>
              <w:rPr>
                <w:rFonts w:ascii="Arial" w:eastAsia="Times New Roman" w:hAnsi="Arial" w:cs="Arial"/>
                <w:lang w:eastAsia="en-GB"/>
              </w:rPr>
            </w:pPr>
            <w:r>
              <w:rPr>
                <w:rFonts w:ascii="Arial" w:eastAsia="Times New Roman" w:hAnsi="Arial" w:cs="Arial"/>
                <w:lang w:eastAsia="en-GB"/>
              </w:rPr>
              <w:t>TIOC will be the TDA for TTC and LWC Training Plans will be the TRA for TTC (Note: Ratified on completion of developing DSAT process).</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strike/>
                <w:lang w:eastAsia="en-GB"/>
              </w:rPr>
            </w:pP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D96082" w:rsidRPr="007B792D">
              <w:rPr>
                <w:rFonts w:ascii="Arial" w:eastAsia="Times New Roman" w:hAnsi="Arial" w:cs="Arial"/>
                <w:lang w:eastAsia="en-GB"/>
              </w:rPr>
              <w:t>detailed at Annex</w:t>
            </w:r>
            <w:r w:rsidR="00D96082">
              <w:rPr>
                <w:rFonts w:ascii="Arial" w:eastAsia="Times New Roman" w:hAnsi="Arial" w:cs="Arial"/>
                <w:lang w:eastAsia="en-GB"/>
              </w:rPr>
              <w:t xml:space="preserve"> B </w:t>
            </w:r>
            <w:r w:rsidR="00D96082" w:rsidRPr="007B792D">
              <w:rPr>
                <w:rFonts w:ascii="Arial" w:eastAsia="Times New Roman" w:hAnsi="Arial" w:cs="Arial"/>
                <w:lang w:eastAsia="en-GB"/>
              </w:rPr>
              <w:t>to Schedule</w:t>
            </w:r>
            <w:r w:rsidR="00D96082">
              <w:rPr>
                <w:rFonts w:ascii="Arial" w:eastAsia="Times New Roman" w:hAnsi="Arial" w:cs="Arial"/>
                <w:lang w:eastAsia="en-GB"/>
              </w:rPr>
              <w:t xml:space="preserve"> 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3</w:t>
            </w:r>
          </w:p>
        </w:tc>
      </w:tr>
      <w:tr w:rsidR="00BC4061" w:rsidRPr="007B792D" w:rsidTr="00E36C17">
        <w:trPr>
          <w:trHeight w:val="130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4.3 &amp; 5.1</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be </w:t>
            </w:r>
            <w:r w:rsidRPr="007B792D">
              <w:rPr>
                <w:rFonts w:ascii="Arial" w:eastAsia="Times New Roman" w:hAnsi="Arial" w:cs="Arial"/>
                <w:lang w:eastAsia="en-GB"/>
              </w:rPr>
              <w:t>compliant with all Health and Safety regulatory requirements including risk assessments for all HANNIBAL activities.</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Safety Standards </w:t>
            </w:r>
            <w:r w:rsidR="00DB583B">
              <w:rPr>
                <w:rFonts w:ascii="Arial" w:eastAsia="Times New Roman" w:hAnsi="Arial" w:cs="Arial"/>
                <w:lang w:eastAsia="en-GB"/>
              </w:rPr>
              <w:t>shall</w:t>
            </w:r>
            <w:r w:rsidRPr="007B792D">
              <w:rPr>
                <w:rFonts w:ascii="Arial" w:eastAsia="Times New Roman" w:hAnsi="Arial" w:cs="Arial"/>
                <w:lang w:eastAsia="en-GB"/>
              </w:rPr>
              <w:t xml:space="preserve"> be adhered to at all times. </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of all Safety Standards adhered to at all times.</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r w:rsidR="00BC4061" w:rsidRPr="007B792D" w:rsidTr="00987822">
        <w:trPr>
          <w:trHeight w:val="139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7</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4.3 &amp; 5.1</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conduct risk assessments on all contractor activity </w:t>
            </w:r>
            <w:r w:rsidR="00DB583B">
              <w:rPr>
                <w:rFonts w:ascii="Arial" w:eastAsia="Times New Roman" w:hAnsi="Arial" w:cs="Arial"/>
                <w:lang w:eastAsia="en-GB"/>
              </w:rPr>
              <w:t>in accordance with</w:t>
            </w:r>
            <w:r w:rsidRPr="007B792D">
              <w:rPr>
                <w:rFonts w:ascii="Arial" w:eastAsia="Times New Roman" w:hAnsi="Arial" w:cs="Arial"/>
                <w:lang w:eastAsia="en-GB"/>
              </w:rPr>
              <w:t xml:space="preserve"> </w:t>
            </w:r>
            <w:r w:rsidR="00DB583B">
              <w:rPr>
                <w:rFonts w:ascii="Arial" w:eastAsia="Times New Roman" w:hAnsi="Arial" w:cs="Arial"/>
                <w:lang w:eastAsia="en-GB"/>
              </w:rPr>
              <w:t>H</w:t>
            </w:r>
            <w:r w:rsidRPr="007B792D">
              <w:rPr>
                <w:rFonts w:ascii="Arial" w:eastAsia="Times New Roman" w:hAnsi="Arial" w:cs="Arial"/>
                <w:lang w:eastAsia="en-GB"/>
              </w:rPr>
              <w:t xml:space="preserve">ealth and </w:t>
            </w:r>
            <w:r w:rsidR="00DB583B">
              <w:rPr>
                <w:rFonts w:ascii="Arial" w:eastAsia="Times New Roman" w:hAnsi="Arial" w:cs="Arial"/>
                <w:lang w:eastAsia="en-GB"/>
              </w:rPr>
              <w:t>S</w:t>
            </w:r>
            <w:r w:rsidRPr="007B792D">
              <w:rPr>
                <w:rFonts w:ascii="Arial" w:eastAsia="Times New Roman" w:hAnsi="Arial" w:cs="Arial"/>
                <w:lang w:eastAsia="en-GB"/>
              </w:rPr>
              <w:t>afety procedures.</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Responsible for the coordination and control of:</w:t>
            </w:r>
            <w:r w:rsidRPr="007B792D">
              <w:rPr>
                <w:rFonts w:ascii="Arial" w:hAnsi="Arial" w:cs="Arial"/>
              </w:rPr>
              <w:br/>
            </w:r>
            <w:r w:rsidRPr="00C25351">
              <w:rPr>
                <w:rFonts w:ascii="Arial" w:eastAsia="Times New Roman" w:hAnsi="Arial" w:cs="Arial"/>
                <w:lang w:eastAsia="en-GB"/>
              </w:rPr>
              <w:t>a. Real Life Support (RLS) issues e.g. accommodation and feeding requirements.</w:t>
            </w:r>
            <w:r w:rsidRPr="007B792D">
              <w:rPr>
                <w:rFonts w:ascii="Arial" w:hAnsi="Arial" w:cs="Arial"/>
              </w:rPr>
              <w:br/>
            </w:r>
            <w:r w:rsidRPr="00C25351">
              <w:rPr>
                <w:rFonts w:ascii="Arial" w:eastAsia="Times New Roman" w:hAnsi="Arial" w:cs="Arial"/>
                <w:lang w:eastAsia="en-GB"/>
              </w:rPr>
              <w:t xml:space="preserve">b. Relevant individuals are fit to work and deploy to </w:t>
            </w:r>
            <w:r w:rsidRPr="007B792D">
              <w:rPr>
                <w:rFonts w:ascii="Arial" w:eastAsia="Times New Roman" w:hAnsi="Arial" w:cs="Arial"/>
                <w:lang w:eastAsia="en-GB"/>
              </w:rPr>
              <w:t>designated training areas when required.</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Authority is also responsible for risk assessments for all training activity that will be shared with the SP.</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of all Safety St</w:t>
            </w:r>
            <w:r w:rsidR="00987822">
              <w:rPr>
                <w:rFonts w:ascii="Arial" w:eastAsia="Times New Roman" w:hAnsi="Arial" w:cs="Arial"/>
                <w:lang w:eastAsia="en-GB"/>
              </w:rPr>
              <w:t>andards adhered to at all times.</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r w:rsidR="00BC4061" w:rsidRPr="007B792D" w:rsidTr="00E36C17">
        <w:trPr>
          <w:trHeight w:val="188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&amp; 6.4</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7508C3">
              <w:rPr>
                <w:rFonts w:ascii="Arial" w:eastAsia="Times New Roman" w:hAnsi="Arial" w:cs="Arial"/>
                <w:lang w:eastAsia="en-GB"/>
              </w:rPr>
              <w:t xml:space="preserve">SP </w:t>
            </w:r>
            <w:r w:rsidRPr="001D7FB8">
              <w:rPr>
                <w:rFonts w:ascii="Arial" w:eastAsia="Times New Roman" w:hAnsi="Arial" w:cs="Arial"/>
                <w:color w:val="0D0D0D" w:themeColor="text1" w:themeTint="F2"/>
                <w:lang w:eastAsia="en-GB"/>
              </w:rPr>
              <w:t>shall</w:t>
            </w:r>
            <w:r>
              <w:rPr>
                <w:rFonts w:ascii="Arial" w:eastAsia="Times New Roman" w:hAnsi="Arial" w:cs="Arial"/>
                <w:lang w:eastAsia="en-GB"/>
              </w:rPr>
              <w:t xml:space="preserve"> </w:t>
            </w:r>
            <w:r w:rsidRPr="007B792D">
              <w:rPr>
                <w:rFonts w:ascii="Arial" w:eastAsia="Times New Roman" w:hAnsi="Arial" w:cs="Arial"/>
                <w:lang w:eastAsia="en-GB"/>
              </w:rPr>
              <w:t xml:space="preserve">be provided with Government Furnished Equipment (GFE/X) commensurate with the training tasks.  </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be responsible and accountable for the correct use, </w:t>
            </w:r>
            <w:r w:rsidR="00DB583B">
              <w:rPr>
                <w:rFonts w:ascii="Arial" w:eastAsia="Times New Roman" w:hAnsi="Arial" w:cs="Arial"/>
                <w:lang w:eastAsia="en-GB"/>
              </w:rPr>
              <w:t>m</w:t>
            </w:r>
            <w:r w:rsidRPr="007B792D">
              <w:rPr>
                <w:rFonts w:ascii="Arial" w:eastAsia="Times New Roman" w:hAnsi="Arial" w:cs="Arial"/>
                <w:lang w:eastAsia="en-GB"/>
              </w:rPr>
              <w:t>anagement, cleanliness and serviceability (accepting normal fair wear and tear) and return of all GFE/X that is issued or on loan to them.</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The Authority will only supply equipment to the SP that is unique to the military or not commercially available.  E.g. specialist communication and IT systems to meet the training requirement.</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compliant with Administration of the Authority’s GFE/X.</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3A470F">
        <w:trPr>
          <w:trHeight w:val="282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4061" w:rsidRPr="00C25351" w:rsidRDefault="008A7AC3"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19</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&amp; 6.4</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be responsible and accountable for the </w:t>
            </w:r>
            <w:r w:rsidR="00DB583B">
              <w:rPr>
                <w:rFonts w:ascii="Arial" w:eastAsia="Times New Roman" w:hAnsi="Arial" w:cs="Arial"/>
                <w:lang w:eastAsia="en-GB"/>
              </w:rPr>
              <w:t>m</w:t>
            </w:r>
            <w:r w:rsidRPr="007B792D">
              <w:rPr>
                <w:rFonts w:ascii="Arial" w:eastAsia="Times New Roman" w:hAnsi="Arial" w:cs="Arial"/>
                <w:lang w:eastAsia="en-GB"/>
              </w:rPr>
              <w:t xml:space="preserve">anagement of all GFE that is issued to them which will consist of: specialist equipment not commercially available to the SP and vehicles to meet the requirements of the scenario. </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w:t>
            </w:r>
            <w:r w:rsidRPr="007B792D">
              <w:rPr>
                <w:rFonts w:ascii="Arial" w:eastAsia="Times New Roman" w:hAnsi="Arial" w:cs="Arial"/>
                <w:lang w:eastAsia="en-GB"/>
              </w:rPr>
              <w:t>provision all equipment not covered or supplied by GFE/X including any transport requirements other than those outlined in the additional notes.</w:t>
            </w:r>
          </w:p>
        </w:tc>
        <w:tc>
          <w:tcPr>
            <w:tcW w:w="5295" w:type="dxa"/>
            <w:tcBorders>
              <w:top w:val="single" w:sz="4" w:space="0" w:color="auto"/>
              <w:left w:val="single" w:sz="4" w:space="0" w:color="auto"/>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will be responsible for:</w:t>
            </w:r>
            <w:r w:rsidRPr="007B792D">
              <w:rPr>
                <w:rFonts w:ascii="Arial" w:hAnsi="Arial" w:cs="Arial"/>
              </w:rPr>
              <w:br/>
            </w:r>
            <w:r w:rsidRPr="00C25351">
              <w:rPr>
                <w:rFonts w:ascii="Arial" w:eastAsia="Times New Roman" w:hAnsi="Arial" w:cs="Arial"/>
                <w:lang w:eastAsia="en-GB"/>
              </w:rPr>
              <w:t xml:space="preserve">a. Distribution to the SP’s HANNIBAL training support staff as appropriate to the scenario. </w:t>
            </w:r>
            <w:r w:rsidRPr="007B792D">
              <w:rPr>
                <w:rFonts w:ascii="Arial" w:hAnsi="Arial" w:cs="Arial"/>
              </w:rPr>
              <w:br/>
            </w:r>
            <w:r w:rsidRPr="00C25351">
              <w:rPr>
                <w:rFonts w:ascii="Arial" w:eastAsia="Times New Roman" w:hAnsi="Arial" w:cs="Arial"/>
                <w:lang w:eastAsia="en-GB"/>
              </w:rPr>
              <w:t xml:space="preserve">b. Day to day management and maintenance of GFE whilst on loan from the Authority to ensure an acceptable level of cleanliness and serviceability. </w:t>
            </w:r>
            <w:r w:rsidRPr="007B792D">
              <w:rPr>
                <w:rFonts w:ascii="Arial" w:hAnsi="Arial" w:cs="Arial"/>
              </w:rPr>
              <w:br/>
            </w:r>
            <w:r w:rsidRPr="00C25351">
              <w:rPr>
                <w:rFonts w:ascii="Arial" w:eastAsia="Times New Roman" w:hAnsi="Arial" w:cs="Arial"/>
                <w:lang w:eastAsia="en-GB"/>
              </w:rPr>
              <w:t>c. When the event finishes the SP</w:t>
            </w:r>
            <w:r w:rsidR="00DB583B">
              <w:rPr>
                <w:rFonts w:ascii="Arial" w:eastAsia="Times New Roman" w:hAnsi="Arial" w:cs="Arial"/>
                <w:lang w:eastAsia="en-GB"/>
              </w:rPr>
              <w:t xml:space="preserve"> shall</w:t>
            </w:r>
            <w:r w:rsidRPr="00C25351">
              <w:rPr>
                <w:rFonts w:ascii="Arial" w:eastAsia="Times New Roman" w:hAnsi="Arial" w:cs="Arial"/>
                <w:lang w:eastAsia="en-GB"/>
              </w:rPr>
              <w:t xml:space="preserve"> be held accountable and responsible for the</w:t>
            </w:r>
            <w:r w:rsidRPr="007B792D">
              <w:rPr>
                <w:rFonts w:ascii="Arial" w:eastAsia="Times New Roman" w:hAnsi="Arial" w:cs="Arial"/>
                <w:lang w:eastAsia="en-GB"/>
              </w:rPr>
              <w:t xml:space="preserve"> return (defined within the bounds of the activity/event timeline) of the correct numbers of GFE/X and its status of serviceability (albeit normal wear and tear accepted).</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Where the Authority’s equipment requires storage facilities the Authority will provide it.</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If any issued equipment requires rectification or is found to be faulty then the SP will notify the Authority at the earliest opportunity but no later than 6 hours after discovery, equipment is to be quarantined until the Authority requests its ret</w:t>
            </w:r>
            <w:r w:rsidRPr="007B792D">
              <w:rPr>
                <w:rFonts w:ascii="Arial" w:eastAsia="Times New Roman" w:hAnsi="Arial" w:cs="Arial"/>
                <w:lang w:eastAsia="en-GB"/>
              </w:rPr>
              <w:t>urn.</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The SP are to provide their own transport to their normal place of work or to the CTE as stated in the demand order.</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 xml:space="preserve">If a move is required to a different location due to systems or equipment failure out with the </w:t>
            </w:r>
            <w:r w:rsidRPr="007B792D">
              <w:rPr>
                <w:rFonts w:ascii="Arial" w:eastAsia="Times New Roman" w:hAnsi="Arial" w:cs="Arial"/>
                <w:lang w:eastAsia="en-GB"/>
              </w:rPr>
              <w:lastRenderedPageBreak/>
              <w:t>control of the SP then transport will be provided by the Authority (e.g. JM</w:t>
            </w:r>
            <w:r w:rsidR="00DD19E5">
              <w:rPr>
                <w:rFonts w:ascii="Arial" w:eastAsia="Times New Roman" w:hAnsi="Arial" w:cs="Arial"/>
                <w:lang w:eastAsia="en-GB"/>
              </w:rPr>
              <w:t>I</w:t>
            </w:r>
            <w:r w:rsidRPr="007B792D">
              <w:rPr>
                <w:rFonts w:ascii="Arial" w:eastAsia="Times New Roman" w:hAnsi="Arial" w:cs="Arial"/>
                <w:lang w:eastAsia="en-GB"/>
              </w:rPr>
              <w:t>NIAN failure).</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Transport will be provided for any SP personnel required to visit exercise areas (e.g. White Cell role players required to provide briefs or face to face meetings).</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 xml:space="preserve">For overseas demands </w:t>
            </w:r>
            <w:r w:rsidRPr="003D2B8D">
              <w:rPr>
                <w:rFonts w:ascii="Arial" w:eastAsia="Times New Roman" w:hAnsi="Arial" w:cs="Arial"/>
                <w:lang w:eastAsia="en-GB"/>
              </w:rPr>
              <w:t xml:space="preserve">the </w:t>
            </w:r>
            <w:r w:rsidRPr="007508C3">
              <w:rPr>
                <w:rFonts w:ascii="Arial" w:eastAsia="Times New Roman" w:hAnsi="Arial" w:cs="Arial"/>
                <w:lang w:eastAsia="en-GB"/>
              </w:rPr>
              <w:t xml:space="preserve">SP </w:t>
            </w:r>
            <w:r w:rsidRPr="001D7FB8">
              <w:rPr>
                <w:rFonts w:ascii="Arial" w:eastAsia="Times New Roman" w:hAnsi="Arial" w:cs="Arial"/>
                <w:color w:val="0D0D0D" w:themeColor="text1" w:themeTint="F2"/>
                <w:lang w:eastAsia="en-GB"/>
              </w:rPr>
              <w:t xml:space="preserve">shall be </w:t>
            </w:r>
            <w:r w:rsidRPr="007B792D">
              <w:rPr>
                <w:rFonts w:ascii="Arial" w:eastAsia="Times New Roman" w:hAnsi="Arial" w:cs="Arial"/>
                <w:lang w:eastAsia="en-GB"/>
              </w:rPr>
              <w:t>responsible for their own transport to and from the UK point of departure and arrival.</w:t>
            </w:r>
          </w:p>
        </w:tc>
        <w:tc>
          <w:tcPr>
            <w:tcW w:w="1417" w:type="dxa"/>
            <w:tcBorders>
              <w:top w:val="single" w:sz="4" w:space="0" w:color="auto"/>
              <w:left w:val="nil"/>
              <w:bottom w:val="single" w:sz="4" w:space="0" w:color="auto"/>
              <w:right w:val="single" w:sz="4" w:space="0" w:color="auto"/>
            </w:tcBorders>
            <w:shd w:val="clear" w:color="auto" w:fill="auto"/>
            <w:hideMark/>
          </w:tcPr>
          <w:p w:rsidR="000B2165"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Administration of the Authority’s GFE is in accordance with</w:t>
            </w:r>
            <w:r w:rsidR="007261AE">
              <w:rPr>
                <w:rFonts w:ascii="Arial" w:eastAsia="Times New Roman" w:hAnsi="Arial" w:cs="Arial"/>
                <w:lang w:eastAsia="en-GB"/>
              </w:rPr>
              <w:t xml:space="preserve"> Section 6 (Loans) of Schedule 3.</w:t>
            </w:r>
            <w:r w:rsidRPr="007B792D">
              <w:rPr>
                <w:rFonts w:ascii="Arial" w:eastAsia="Times New Roman" w:hAnsi="Arial" w:cs="Arial"/>
                <w:lang w:eastAsia="en-GB"/>
              </w:rPr>
              <w:t xml:space="preserve"> </w:t>
            </w:r>
          </w:p>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 xml:space="preserve">                         </w:t>
            </w:r>
            <w:r w:rsidRPr="00447266">
              <w:rPr>
                <w:rFonts w:ascii="Arial" w:eastAsia="Times New Roman" w:hAnsi="Arial" w:cs="Arial"/>
                <w:lang w:eastAsia="en-GB"/>
              </w:rPr>
              <w:t xml:space="preserve">All GFE/X failures to be reported within 6 hours of occurring.                          </w:t>
            </w:r>
            <w:r w:rsidRPr="00C25351">
              <w:rPr>
                <w:rFonts w:ascii="Arial" w:eastAsia="Times New Roman" w:hAnsi="Arial" w:cs="Arial"/>
                <w:lang w:eastAsia="en-GB"/>
              </w:rPr>
              <w:t xml:space="preserve">Loss of equipment </w:t>
            </w:r>
            <w:r w:rsidRPr="00C25351">
              <w:rPr>
                <w:rFonts w:ascii="Arial" w:eastAsia="Times New Roman" w:hAnsi="Arial" w:cs="Arial"/>
                <w:lang w:eastAsia="en-GB"/>
              </w:rPr>
              <w:lastRenderedPageBreak/>
              <w:t>to be reported immediately with no exceptions or mitigation allowed.</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bl>
    <w:p w:rsidR="008E39CA" w:rsidRPr="007B792D" w:rsidRDefault="008E39CA">
      <w:pPr>
        <w:rPr>
          <w:rFonts w:ascii="Arial" w:hAnsi="Arial" w:cs="Arial"/>
        </w:rPr>
      </w:pPr>
    </w:p>
    <w:tbl>
      <w:tblPr>
        <w:tblW w:w="9488" w:type="dxa"/>
        <w:tblLook w:val="04A0" w:firstRow="1" w:lastRow="0" w:firstColumn="1" w:lastColumn="0" w:noHBand="0" w:noVBand="1"/>
      </w:tblPr>
      <w:tblGrid>
        <w:gridCol w:w="992"/>
        <w:gridCol w:w="1347"/>
        <w:gridCol w:w="7149"/>
      </w:tblGrid>
      <w:tr w:rsidR="009601DD" w:rsidRPr="007B792D" w:rsidTr="00F40222">
        <w:trPr>
          <w:trHeight w:val="300"/>
        </w:trPr>
        <w:tc>
          <w:tcPr>
            <w:tcW w:w="992" w:type="dxa"/>
            <w:tcBorders>
              <w:top w:val="nil"/>
              <w:left w:val="nil"/>
              <w:bottom w:val="nil"/>
              <w:right w:val="nil"/>
            </w:tcBorders>
            <w:shd w:val="clear" w:color="auto" w:fill="auto"/>
            <w:noWrap/>
            <w:vAlign w:val="bottom"/>
            <w:hideMark/>
          </w:tcPr>
          <w:p w:rsidR="009601DD" w:rsidRPr="007B792D" w:rsidRDefault="009601DD">
            <w:pPr>
              <w:rPr>
                <w:rFonts w:ascii="Arial" w:eastAsia="Times New Roman" w:hAnsi="Arial" w:cs="Arial"/>
                <w:lang w:eastAsia="en-GB"/>
              </w:rPr>
            </w:pPr>
          </w:p>
        </w:tc>
        <w:tc>
          <w:tcPr>
            <w:tcW w:w="1347" w:type="dxa"/>
            <w:tcBorders>
              <w:top w:val="nil"/>
              <w:left w:val="nil"/>
              <w:bottom w:val="nil"/>
              <w:right w:val="nil"/>
            </w:tcBorders>
            <w:shd w:val="clear" w:color="auto" w:fill="auto"/>
            <w:noWrap/>
            <w:vAlign w:val="bottom"/>
            <w:hideMark/>
          </w:tcPr>
          <w:p w:rsidR="009601DD" w:rsidRDefault="009601D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Pr="007B792D" w:rsidRDefault="007B792D" w:rsidP="009601DD">
            <w:pPr>
              <w:spacing w:after="0" w:line="240" w:lineRule="auto"/>
              <w:rPr>
                <w:rFonts w:ascii="Arial" w:eastAsia="Times New Roman" w:hAnsi="Arial" w:cs="Arial"/>
                <w:lang w:eastAsia="en-GB"/>
              </w:rPr>
            </w:pPr>
          </w:p>
        </w:tc>
        <w:tc>
          <w:tcPr>
            <w:tcW w:w="7149"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r>
    </w:tbl>
    <w:p w:rsidR="007B792D" w:rsidRDefault="007B792D">
      <w:pPr>
        <w:sectPr w:rsidR="007B792D" w:rsidSect="00397500">
          <w:pgSz w:w="23811" w:h="16838" w:orient="landscape" w:code="8"/>
          <w:pgMar w:top="1440" w:right="1440" w:bottom="1440" w:left="1440" w:header="708" w:footer="708" w:gutter="0"/>
          <w:cols w:space="708"/>
          <w:docGrid w:linePitch="360"/>
        </w:sectPr>
      </w:pPr>
      <w:r>
        <w:br w:type="page"/>
      </w:r>
    </w:p>
    <w:p w:rsidR="007B792D" w:rsidRDefault="007B792D"/>
    <w:tbl>
      <w:tblPr>
        <w:tblW w:w="11766" w:type="dxa"/>
        <w:jc w:val="center"/>
        <w:tblLook w:val="04A0" w:firstRow="1" w:lastRow="0" w:firstColumn="1" w:lastColumn="0" w:noHBand="0" w:noVBand="1"/>
      </w:tblPr>
      <w:tblGrid>
        <w:gridCol w:w="992"/>
        <w:gridCol w:w="1347"/>
        <w:gridCol w:w="9427"/>
      </w:tblGrid>
      <w:tr w:rsidR="009601DD" w:rsidRPr="007B792D" w:rsidTr="001C3F64">
        <w:trPr>
          <w:trHeight w:val="315"/>
          <w:jc w:val="center"/>
        </w:trPr>
        <w:tc>
          <w:tcPr>
            <w:tcW w:w="992"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c>
          <w:tcPr>
            <w:tcW w:w="1347" w:type="dxa"/>
            <w:tcBorders>
              <w:top w:val="nil"/>
              <w:left w:val="nil"/>
              <w:bottom w:val="nil"/>
              <w:right w:val="nil"/>
            </w:tcBorders>
            <w:shd w:val="clear" w:color="auto" w:fill="auto"/>
            <w:noWrap/>
            <w:vAlign w:val="bottom"/>
            <w:hideMark/>
          </w:tcPr>
          <w:p w:rsidR="009601DD" w:rsidRDefault="009601DD" w:rsidP="009601DD">
            <w:pPr>
              <w:spacing w:after="0" w:line="240" w:lineRule="auto"/>
              <w:rPr>
                <w:rFonts w:ascii="Arial" w:eastAsia="Times New Roman" w:hAnsi="Arial" w:cs="Arial"/>
                <w:lang w:eastAsia="en-GB"/>
              </w:rPr>
            </w:pPr>
          </w:p>
          <w:p w:rsidR="007B792D" w:rsidRPr="007B792D" w:rsidRDefault="007B792D" w:rsidP="009601DD">
            <w:pPr>
              <w:spacing w:after="0" w:line="240" w:lineRule="auto"/>
              <w:rPr>
                <w:rFonts w:ascii="Arial" w:eastAsia="Times New Roman" w:hAnsi="Arial" w:cs="Arial"/>
                <w:lang w:eastAsia="en-GB"/>
              </w:rPr>
            </w:pPr>
          </w:p>
        </w:tc>
        <w:tc>
          <w:tcPr>
            <w:tcW w:w="9427"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r>
      <w:tr w:rsidR="009601DD" w:rsidRPr="007B792D" w:rsidTr="001C3F64">
        <w:trPr>
          <w:trHeight w:val="420"/>
          <w:jc w:val="center"/>
        </w:trPr>
        <w:tc>
          <w:tcPr>
            <w:tcW w:w="992"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c>
          <w:tcPr>
            <w:tcW w:w="10774" w:type="dxa"/>
            <w:gridSpan w:val="2"/>
            <w:tcBorders>
              <w:top w:val="single" w:sz="8" w:space="0" w:color="auto"/>
              <w:left w:val="single" w:sz="8" w:space="0" w:color="auto"/>
              <w:bottom w:val="single" w:sz="8" w:space="0" w:color="auto"/>
              <w:right w:val="single" w:sz="8" w:space="0" w:color="000000" w:themeColor="text1"/>
            </w:tcBorders>
            <w:shd w:val="clear" w:color="auto" w:fill="BFBFBF" w:themeFill="background1" w:themeFillShade="BF"/>
            <w:vAlign w:val="center"/>
            <w:hideMark/>
          </w:tcPr>
          <w:p w:rsidR="009601DD" w:rsidRPr="007B792D" w:rsidRDefault="009601DD" w:rsidP="009601DD">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GLOSSARY OF TERMS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7B792D" w:rsidRDefault="0087020C" w:rsidP="0087020C">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 xml:space="preserve"> </w:t>
            </w: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AAQ</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After Action Questionnaire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tcPr>
          <w:p w:rsidR="0087020C" w:rsidRPr="007B792D" w:rsidRDefault="0087020C" w:rsidP="0087020C">
            <w:pPr>
              <w:spacing w:after="0" w:line="240" w:lineRule="auto"/>
              <w:jc w:val="center"/>
              <w:rPr>
                <w:rFonts w:ascii="Arial" w:eastAsia="Times New Roman" w:hAnsi="Arial" w:cs="Arial"/>
                <w:b/>
                <w:bCs/>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AAR</w:t>
            </w:r>
          </w:p>
        </w:tc>
        <w:tc>
          <w:tcPr>
            <w:tcW w:w="9427" w:type="dxa"/>
            <w:tcBorders>
              <w:top w:val="nil"/>
              <w:left w:val="nil"/>
              <w:bottom w:val="single" w:sz="4" w:space="0" w:color="auto"/>
              <w:right w:val="single" w:sz="4" w:space="0" w:color="auto"/>
            </w:tcBorders>
            <w:shd w:val="clear" w:color="auto" w:fill="auto"/>
            <w:noWrap/>
            <w:vAlign w:val="bottom"/>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After Action Review</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ABACUS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Advanced Battlespace Computer Simulation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ACSO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Army Command Standing Order</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ADOC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Army Directorate for Operations &amp; Contingencies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ARITC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F5162A"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Army Recruiting &amp; I</w:t>
            </w:r>
            <w:r w:rsidR="0087020C" w:rsidRPr="007B792D">
              <w:rPr>
                <w:rFonts w:ascii="Arial" w:eastAsia="Times New Roman" w:hAnsi="Arial" w:cs="Arial"/>
                <w:color w:val="000000"/>
                <w:lang w:eastAsia="en-GB"/>
              </w:rPr>
              <w:t>ndividual Training Command</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Avn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Aviation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Bde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Brigade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BG</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Battle Group</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BPSS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Baseline Personnel Security Standard</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C2</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&amp; Control</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CBRN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Chemical, Biological, Radiological and Nuclear</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CFA</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Commander Field Army</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CGS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Chief of the General Staff</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CIS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Communication &amp; Information Systems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CMT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Contract Management Team</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COESCEN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Conceptual Operating Environment Scenario</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CONEMP</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Concept of Employment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CPX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Post Exercise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CSS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Combat Service Support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CSTTG</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Staff &amp; Tactical Training Group</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4</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Battle Group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5</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Brigade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6</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Divisional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7</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Corps/International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Establishment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CTEMS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Exercise Management System</w:t>
            </w:r>
          </w:p>
        </w:tc>
      </w:tr>
      <w:tr w:rsidR="0012115F" w:rsidRPr="002C1FA2"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DD19E5" w:rsidRDefault="0012115F" w:rsidP="0087020C">
            <w:pPr>
              <w:spacing w:after="0" w:line="240" w:lineRule="auto"/>
              <w:rPr>
                <w:rFonts w:ascii="Arial" w:eastAsia="Times New Roman" w:hAnsi="Arial" w:cs="Arial"/>
                <w:lang w:eastAsia="en-GB"/>
              </w:rPr>
            </w:pPr>
            <w:r w:rsidRPr="00DD19E5">
              <w:rPr>
                <w:rFonts w:ascii="Arial" w:eastAsia="Times New Roman" w:hAnsi="Arial" w:cs="Arial"/>
                <w:lang w:eastAsia="en-GB"/>
              </w:rPr>
              <w:t>CTO</w:t>
            </w:r>
          </w:p>
        </w:tc>
        <w:tc>
          <w:tcPr>
            <w:tcW w:w="9427" w:type="dxa"/>
            <w:tcBorders>
              <w:top w:val="nil"/>
              <w:left w:val="nil"/>
              <w:bottom w:val="single" w:sz="4" w:space="0" w:color="auto"/>
              <w:right w:val="single" w:sz="4" w:space="0" w:color="auto"/>
            </w:tcBorders>
            <w:shd w:val="clear" w:color="auto" w:fill="auto"/>
            <w:noWrap/>
            <w:vAlign w:val="bottom"/>
          </w:tcPr>
          <w:p w:rsidR="0012115F" w:rsidRPr="00DD19E5" w:rsidRDefault="0012115F" w:rsidP="0087020C">
            <w:pPr>
              <w:spacing w:after="0" w:line="240" w:lineRule="auto"/>
              <w:rPr>
                <w:rFonts w:ascii="Arial" w:eastAsia="Times New Roman" w:hAnsi="Arial" w:cs="Arial"/>
                <w:lang w:eastAsia="en-GB"/>
              </w:rPr>
            </w:pPr>
            <w:r w:rsidRPr="00DD19E5">
              <w:rPr>
                <w:rFonts w:ascii="Arial" w:eastAsia="Times New Roman" w:hAnsi="Arial" w:cs="Arial"/>
                <w:lang w:eastAsia="en-GB"/>
              </w:rPr>
              <w:t>Collective Training Objectives</w:t>
            </w:r>
          </w:p>
        </w:tc>
      </w:tr>
      <w:tr w:rsidR="004E0196" w:rsidRPr="002C1FA2" w:rsidTr="001C3F64">
        <w:trPr>
          <w:trHeight w:val="300"/>
          <w:jc w:val="center"/>
        </w:trPr>
        <w:tc>
          <w:tcPr>
            <w:tcW w:w="992" w:type="dxa"/>
            <w:tcBorders>
              <w:top w:val="nil"/>
              <w:left w:val="nil"/>
              <w:bottom w:val="nil"/>
              <w:right w:val="nil"/>
            </w:tcBorders>
            <w:shd w:val="clear" w:color="auto" w:fill="auto"/>
            <w:noWrap/>
            <w:vAlign w:val="bottom"/>
          </w:tcPr>
          <w:p w:rsidR="004E0196" w:rsidRPr="00C25351" w:rsidRDefault="004E0196"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4E0196" w:rsidRPr="007B792D" w:rsidRDefault="004E0196"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DMTL</w:t>
            </w:r>
          </w:p>
        </w:tc>
        <w:tc>
          <w:tcPr>
            <w:tcW w:w="9427" w:type="dxa"/>
            <w:tcBorders>
              <w:top w:val="nil"/>
              <w:left w:val="nil"/>
              <w:bottom w:val="single" w:sz="4" w:space="0" w:color="auto"/>
              <w:right w:val="single" w:sz="4" w:space="0" w:color="auto"/>
            </w:tcBorders>
            <w:shd w:val="clear" w:color="auto" w:fill="auto"/>
            <w:noWrap/>
            <w:vAlign w:val="bottom"/>
          </w:tcPr>
          <w:p w:rsidR="004E0196" w:rsidRPr="007B792D" w:rsidRDefault="004E0196"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Defence Mission Task List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DLOD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Defence Lines of Development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lang w:eastAsia="ja-JP"/>
              </w:rPr>
            </w:pPr>
            <w:r w:rsidRPr="00CF2477">
              <w:rPr>
                <w:rFonts w:ascii="Arial" w:eastAsia="Times New Roman" w:hAnsi="Arial" w:cs="Arial"/>
                <w:color w:val="000000"/>
                <w:lang w:eastAsia="en-GB"/>
              </w:rPr>
              <w:t>DIV</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lang w:eastAsia="ja-JP"/>
              </w:rPr>
            </w:pPr>
            <w:r>
              <w:rPr>
                <w:rFonts w:ascii="Arial" w:eastAsia="Times New Roman" w:hAnsi="Arial" w:cs="Arial"/>
                <w:color w:val="000000"/>
                <w:lang w:eastAsia="en-GB"/>
              </w:rPr>
              <w:t>Division</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lang w:eastAsia="ja-JP"/>
              </w:rPr>
            </w:pPr>
            <w:r w:rsidRPr="00CF2477">
              <w:rPr>
                <w:rFonts w:ascii="Arial" w:eastAsia="Times New Roman" w:hAnsi="Arial" w:cs="Arial"/>
                <w:color w:val="000000"/>
                <w:lang w:eastAsia="en-GB"/>
              </w:rPr>
              <w:t>DIV</w:t>
            </w:r>
            <w:r>
              <w:rPr>
                <w:rFonts w:ascii="Arial" w:eastAsia="Times New Roman" w:hAnsi="Arial" w:cs="Arial"/>
                <w:color w:val="000000"/>
                <w:lang w:eastAsia="en-GB"/>
              </w:rPr>
              <w:t xml:space="preserve"> COMD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lang w:eastAsia="ja-JP"/>
              </w:rPr>
            </w:pPr>
            <w:r>
              <w:rPr>
                <w:rFonts w:ascii="Arial" w:eastAsia="Times New Roman" w:hAnsi="Arial" w:cs="Arial"/>
                <w:color w:val="000000"/>
                <w:lang w:eastAsia="en-GB"/>
              </w:rPr>
              <w:t>Divisional Commander</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DTG</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Date Time Group</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DSAT</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Defence Systems Approach to Training</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Engr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Engineer</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Eqpt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Equipment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EXCON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Exercise Control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FCO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Foreign &amp; Commonwealth Office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Force Elements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Full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G/J2</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Responsible for Intelligence &amp; Security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G/J4</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Responsible for Logistics and Quartering</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Government Furnished Equipment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GFX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Government Furnished Miscellaneous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HQ</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Headquarters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H&amp;S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Health and Safety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HICON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Higher Control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HNSF</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Host Nation Security Force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color w:val="000000"/>
                <w:lang w:eastAsia="en-GB"/>
              </w:rPr>
              <w:t>iaw</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 accordance with</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ILS</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Integrated Logistic Support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IOC</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Initial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IS</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snapToGrid w:val="0"/>
                <w:lang w:eastAsia="ja-JP"/>
              </w:rPr>
              <w:t>Information System</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ISD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snapToGrid w:val="0"/>
                <w:lang w:eastAsia="ja-JP"/>
              </w:rPr>
              <w:t>In Service Date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IF</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Irregular Forces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Insurgents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International Organisation</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Initial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 order to</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ISTAR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themeColor="text1"/>
                <w:lang w:eastAsia="en-GB"/>
              </w:rPr>
            </w:pPr>
            <w:r w:rsidRPr="007B792D">
              <w:rPr>
                <w:rFonts w:ascii="Arial" w:eastAsia="Times New Roman" w:hAnsi="Arial" w:cs="Arial"/>
                <w:color w:val="000000" w:themeColor="text1"/>
                <w:lang w:eastAsia="en-GB"/>
              </w:rPr>
              <w:t>Intelligence, Surveillance, Target Acquisition &amp; Reconnaissance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JMNIAN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Multi National Interoperability Assurance Network</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JSP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Services Publication</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Jt Fires</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Fires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KPI</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Key Performance Indicator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KUR</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Key User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LAN</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Local Area Network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Learning </w:t>
            </w:r>
            <w:r w:rsidR="003166C3">
              <w:rPr>
                <w:rFonts w:ascii="Arial" w:eastAsia="Times New Roman" w:hAnsi="Arial" w:cs="Arial"/>
                <w:color w:val="000000"/>
                <w:lang w:eastAsia="en-GB"/>
              </w:rPr>
              <w:t>f</w:t>
            </w:r>
            <w:r w:rsidRPr="007B792D">
              <w:rPr>
                <w:rFonts w:ascii="Arial" w:eastAsia="Times New Roman" w:hAnsi="Arial" w:cs="Arial"/>
                <w:color w:val="000000"/>
                <w:lang w:eastAsia="en-GB"/>
              </w:rPr>
              <w:t>rom Experience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LFTT</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Live Firing Tactical Training</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Local Nationals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LWC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Land Warfare Centre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MATT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Military Annual Training Test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MEL</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Master Events List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MIL</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Major Injects List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MIS</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Management Information System</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MST</w:t>
            </w:r>
          </w:p>
        </w:tc>
        <w:tc>
          <w:tcPr>
            <w:tcW w:w="9427" w:type="dxa"/>
            <w:tcBorders>
              <w:top w:val="nil"/>
              <w:left w:val="nil"/>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Mission Specific Training</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NA</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National Army</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NGO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3166C3"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Non-Government</w:t>
            </w:r>
            <w:r>
              <w:rPr>
                <w:rFonts w:ascii="Arial" w:eastAsia="Times New Roman" w:hAnsi="Arial" w:cs="Arial"/>
                <w:color w:val="000000"/>
                <w:lang w:eastAsia="en-GB"/>
              </w:rPr>
              <w:t>al</w:t>
            </w:r>
            <w:r w:rsidR="0087020C" w:rsidRPr="007B792D">
              <w:rPr>
                <w:rFonts w:ascii="Arial" w:eastAsia="Times New Roman" w:hAnsi="Arial" w:cs="Arial"/>
                <w:color w:val="000000"/>
                <w:lang w:eastAsia="en-GB"/>
              </w:rPr>
              <w:t xml:space="preserve"> Organisation</w:t>
            </w:r>
          </w:p>
        </w:tc>
      </w:tr>
      <w:tr w:rsidR="0012115F" w:rsidRPr="00CF2477"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OfT</w:t>
            </w:r>
          </w:p>
        </w:tc>
        <w:tc>
          <w:tcPr>
            <w:tcW w:w="9427" w:type="dxa"/>
            <w:tcBorders>
              <w:top w:val="nil"/>
              <w:left w:val="nil"/>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Observations from Training</w:t>
            </w:r>
          </w:p>
        </w:tc>
      </w:tr>
      <w:tr w:rsidR="0012115F" w:rsidRPr="00CF2477"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OM</w:t>
            </w:r>
          </w:p>
        </w:tc>
        <w:tc>
          <w:tcPr>
            <w:tcW w:w="9427" w:type="dxa"/>
            <w:tcBorders>
              <w:top w:val="nil"/>
              <w:left w:val="nil"/>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Observer Mentor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OOH</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Out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Hours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OPFOR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Opposing Force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OSW</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Operational Staff 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PAYD</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Pay </w:t>
            </w:r>
            <w:r w:rsidR="003166C3">
              <w:rPr>
                <w:rFonts w:ascii="Arial" w:eastAsia="Times New Roman" w:hAnsi="Arial" w:cs="Arial"/>
                <w:color w:val="000000"/>
                <w:lang w:eastAsia="en-GB"/>
              </w:rPr>
              <w:t>a</w:t>
            </w:r>
            <w:r w:rsidRPr="007B792D">
              <w:rPr>
                <w:rFonts w:ascii="Arial" w:eastAsia="Times New Roman" w:hAnsi="Arial" w:cs="Arial"/>
                <w:color w:val="000000"/>
                <w:lang w:eastAsia="en-GB"/>
              </w:rPr>
              <w:t xml:space="preserve">s </w:t>
            </w:r>
            <w:r w:rsidR="003166C3">
              <w:rPr>
                <w:rFonts w:ascii="Arial" w:eastAsia="Times New Roman" w:hAnsi="Arial" w:cs="Arial"/>
                <w:color w:val="000000"/>
                <w:lang w:eastAsia="en-GB"/>
              </w:rPr>
              <w:t>y</w:t>
            </w:r>
            <w:r w:rsidRPr="007B792D">
              <w:rPr>
                <w:rFonts w:ascii="Arial" w:eastAsia="Times New Roman" w:hAnsi="Arial" w:cs="Arial"/>
                <w:color w:val="000000"/>
                <w:lang w:eastAsia="en-GB"/>
              </w:rPr>
              <w:t xml:space="preserve">ou </w:t>
            </w:r>
            <w:r w:rsidR="003166C3">
              <w:rPr>
                <w:rFonts w:ascii="Arial" w:eastAsia="Times New Roman" w:hAnsi="Arial" w:cs="Arial"/>
                <w:color w:val="000000"/>
                <w:lang w:eastAsia="en-GB"/>
              </w:rPr>
              <w:t>d</w:t>
            </w:r>
            <w:r w:rsidRPr="007B792D">
              <w:rPr>
                <w:rFonts w:ascii="Arial" w:eastAsia="Times New Roman" w:hAnsi="Arial" w:cs="Arial"/>
                <w:color w:val="000000"/>
                <w:lang w:eastAsia="en-GB"/>
              </w:rPr>
              <w:t>ine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PMESII</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Political, Military, Economic, Social, Infrastructure &amp; Information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Point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Contact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PPE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Personal Protective Equipment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Puckster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Computer </w:t>
            </w:r>
            <w:r>
              <w:rPr>
                <w:rFonts w:ascii="Arial" w:eastAsia="Times New Roman" w:hAnsi="Arial" w:cs="Arial"/>
                <w:color w:val="000000"/>
                <w:lang w:eastAsia="en-GB"/>
              </w:rPr>
              <w:t>O</w:t>
            </w:r>
            <w:r w:rsidRPr="00C25351">
              <w:rPr>
                <w:rFonts w:ascii="Arial" w:eastAsia="Times New Roman" w:hAnsi="Arial" w:cs="Arial"/>
                <w:color w:val="000000"/>
                <w:lang w:eastAsia="en-GB"/>
              </w:rPr>
              <w:t>perator (to input and analyse exercise information)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RLS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Real Life Support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RP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Role Players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SKOLKAN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NATO exercise scenario</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SME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Subject Matter Expert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SOR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Statement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themeColor="text1"/>
                <w:lang w:eastAsia="en-GB"/>
              </w:rPr>
            </w:pPr>
            <w:r w:rsidRPr="002C1FA2">
              <w:rPr>
                <w:rFonts w:ascii="Arial" w:eastAsia="Times New Roman" w:hAnsi="Arial" w:cs="Arial"/>
                <w:color w:val="0D0D0D" w:themeColor="text1" w:themeTint="F2"/>
                <w:lang w:eastAsia="en-GB"/>
              </w:rPr>
              <w:t>Service Pro</w:t>
            </w:r>
            <w:r w:rsidRPr="00C25351">
              <w:rPr>
                <w:rFonts w:ascii="Arial" w:eastAsia="Times New Roman" w:hAnsi="Arial" w:cs="Arial"/>
                <w:color w:val="000000" w:themeColor="text1"/>
                <w:lang w:eastAsia="en-GB"/>
              </w:rPr>
              <w:t>vider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SPOC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Single Point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Contact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SSUN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Single Statement of User Need</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STARTEX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Start of Exercise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TA</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Training Audience (</w:t>
            </w:r>
            <w:r w:rsidRPr="007B792D">
              <w:rPr>
                <w:rFonts w:ascii="Arial" w:eastAsia="Times New Roman" w:hAnsi="Arial" w:cs="Arial"/>
                <w:color w:val="000000"/>
                <w:lang w:eastAsia="en-GB"/>
              </w:rPr>
              <w:t>personnel undergoing training and Authority training staff</w:t>
            </w:r>
            <w:r>
              <w:rPr>
                <w:rFonts w:ascii="Arial" w:eastAsia="Times New Roman" w:hAnsi="Arial" w:cs="Arial"/>
                <w:color w:val="000000"/>
                <w:lang w:eastAsia="en-GB"/>
              </w:rPr>
              <w: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TIOC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Training Intelligence and Operations Centre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TLMP</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Through Life Management Plan</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TNA</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Training Needs Analysis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TTP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Training, Tactics &amp; Procedures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UR</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User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URD</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User Requirement</w:t>
            </w:r>
            <w:r>
              <w:rPr>
                <w:rFonts w:ascii="Arial" w:eastAsia="Times New Roman" w:hAnsi="Arial" w:cs="Arial"/>
                <w:color w:val="000000"/>
                <w:lang w:eastAsia="en-GB"/>
              </w:rPr>
              <w:t>s</w:t>
            </w:r>
            <w:r w:rsidRPr="007B792D">
              <w:rPr>
                <w:rFonts w:ascii="Arial" w:eastAsia="Times New Roman" w:hAnsi="Arial" w:cs="Arial"/>
                <w:color w:val="000000"/>
                <w:lang w:eastAsia="en-GB"/>
              </w:rPr>
              <w:t xml:space="preserve"> Document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WAN</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Wide Area Network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wrt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with respect to</w:t>
            </w:r>
          </w:p>
        </w:tc>
      </w:tr>
    </w:tbl>
    <w:p w:rsidR="009601DD" w:rsidRPr="00523076" w:rsidRDefault="009601DD">
      <w:pPr>
        <w:rPr>
          <w:rFonts w:cs="Arial"/>
          <w:sz w:val="20"/>
        </w:rPr>
      </w:pPr>
    </w:p>
    <w:sectPr w:rsidR="009601DD" w:rsidRPr="00523076" w:rsidSect="004A11C5">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5C8" w:rsidRDefault="00BE55C8" w:rsidP="009601DD">
      <w:pPr>
        <w:spacing w:after="0" w:line="240" w:lineRule="auto"/>
      </w:pPr>
      <w:r>
        <w:separator/>
      </w:r>
    </w:p>
  </w:endnote>
  <w:endnote w:type="continuationSeparator" w:id="0">
    <w:p w:rsidR="00BE55C8" w:rsidRDefault="00BE55C8" w:rsidP="0096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93380982"/>
      <w:docPartObj>
        <w:docPartGallery w:val="Page Numbers (Bottom of Page)"/>
        <w:docPartUnique/>
      </w:docPartObj>
    </w:sdtPr>
    <w:sdtEndPr>
      <w:rPr>
        <w:noProof/>
      </w:rPr>
    </w:sdtEndPr>
    <w:sdtContent>
      <w:p w:rsidR="00DD106D" w:rsidRPr="007917A9" w:rsidRDefault="00DD106D">
        <w:pPr>
          <w:pStyle w:val="Footer"/>
          <w:jc w:val="center"/>
          <w:rPr>
            <w:rFonts w:ascii="Arial" w:hAnsi="Arial" w:cs="Arial"/>
          </w:rPr>
        </w:pPr>
        <w:r w:rsidRPr="007917A9">
          <w:rPr>
            <w:rFonts w:ascii="Arial" w:hAnsi="Arial" w:cs="Arial"/>
          </w:rPr>
          <w:fldChar w:fldCharType="begin"/>
        </w:r>
        <w:r w:rsidRPr="007917A9">
          <w:rPr>
            <w:rFonts w:ascii="Arial" w:hAnsi="Arial" w:cs="Arial"/>
          </w:rPr>
          <w:instrText xml:space="preserve"> PAGE   \* MERGEFORMAT </w:instrText>
        </w:r>
        <w:r w:rsidRPr="007917A9">
          <w:rPr>
            <w:rFonts w:ascii="Arial" w:hAnsi="Arial" w:cs="Arial"/>
          </w:rPr>
          <w:fldChar w:fldCharType="separate"/>
        </w:r>
        <w:r>
          <w:rPr>
            <w:rFonts w:ascii="Arial" w:hAnsi="Arial" w:cs="Arial"/>
            <w:noProof/>
          </w:rPr>
          <w:t>iii</w:t>
        </w:r>
        <w:r w:rsidRPr="007917A9">
          <w:rPr>
            <w:rFonts w:ascii="Arial" w:hAnsi="Arial" w:cs="Arial"/>
            <w:noProof/>
          </w:rPr>
          <w:fldChar w:fldCharType="end"/>
        </w:r>
      </w:p>
    </w:sdtContent>
  </w:sdt>
  <w:p w:rsidR="00DD106D" w:rsidRPr="007917A9" w:rsidRDefault="00DD106D" w:rsidP="008039C7">
    <w:pPr>
      <w:pStyle w:val="Footer"/>
      <w:jc w:val="center"/>
      <w:rPr>
        <w:rFonts w:ascii="Arial" w:hAnsi="Arial" w:cs="Arial"/>
      </w:rPr>
    </w:pPr>
    <w:r w:rsidRPr="007917A9">
      <w:rPr>
        <w:rFonts w:ascii="Arial" w:hAnsi="Arial" w:cs="Arial"/>
      </w:rP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Pr="00826A1B" w:rsidRDefault="00DD106D" w:rsidP="008039C7">
    <w:pPr>
      <w:pStyle w:val="Footer"/>
      <w:jc w:val="center"/>
    </w:pPr>
    <w:r w:rsidRPr="00826A1B">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951515"/>
      <w:docPartObj>
        <w:docPartGallery w:val="Page Numbers (Bottom of Page)"/>
        <w:docPartUnique/>
      </w:docPartObj>
    </w:sdtPr>
    <w:sdtEndPr>
      <w:rPr>
        <w:rFonts w:ascii="Arial" w:hAnsi="Arial" w:cs="Arial"/>
        <w:noProof/>
      </w:rPr>
    </w:sdtEndPr>
    <w:sdtContent>
      <w:p w:rsidR="00DD106D" w:rsidRPr="007917A9" w:rsidRDefault="00DD106D">
        <w:pPr>
          <w:pStyle w:val="Footer"/>
          <w:jc w:val="center"/>
          <w:rPr>
            <w:rFonts w:ascii="Arial" w:hAnsi="Arial" w:cs="Arial"/>
          </w:rPr>
        </w:pPr>
        <w:r w:rsidRPr="007917A9">
          <w:rPr>
            <w:rFonts w:ascii="Arial" w:hAnsi="Arial" w:cs="Arial"/>
          </w:rPr>
          <w:fldChar w:fldCharType="begin"/>
        </w:r>
        <w:r w:rsidRPr="007917A9">
          <w:rPr>
            <w:rFonts w:ascii="Arial" w:hAnsi="Arial" w:cs="Arial"/>
          </w:rPr>
          <w:instrText xml:space="preserve"> PAGE   \* MERGEFORMAT </w:instrText>
        </w:r>
        <w:r w:rsidRPr="007917A9">
          <w:rPr>
            <w:rFonts w:ascii="Arial" w:hAnsi="Arial" w:cs="Arial"/>
          </w:rPr>
          <w:fldChar w:fldCharType="separate"/>
        </w:r>
        <w:r>
          <w:rPr>
            <w:rFonts w:ascii="Arial" w:hAnsi="Arial" w:cs="Arial"/>
            <w:noProof/>
          </w:rPr>
          <w:t>16</w:t>
        </w:r>
        <w:r w:rsidRPr="007917A9">
          <w:rPr>
            <w:rFonts w:ascii="Arial" w:hAnsi="Arial" w:cs="Arial"/>
            <w:noProof/>
          </w:rPr>
          <w:fldChar w:fldCharType="end"/>
        </w:r>
      </w:p>
    </w:sdtContent>
  </w:sdt>
  <w:p w:rsidR="00DD106D" w:rsidRDefault="00DD1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5C8" w:rsidRDefault="00BE55C8" w:rsidP="009601DD">
      <w:pPr>
        <w:spacing w:after="0" w:line="240" w:lineRule="auto"/>
      </w:pPr>
      <w:r>
        <w:separator/>
      </w:r>
    </w:p>
  </w:footnote>
  <w:footnote w:type="continuationSeparator" w:id="0">
    <w:p w:rsidR="00BE55C8" w:rsidRDefault="00BE55C8" w:rsidP="009601DD">
      <w:pPr>
        <w:spacing w:after="0" w:line="240" w:lineRule="auto"/>
      </w:pPr>
      <w:r>
        <w:continuationSeparator/>
      </w:r>
    </w:p>
  </w:footnote>
  <w:footnote w:id="1">
    <w:p w:rsidR="00DD106D" w:rsidRPr="00901990" w:rsidRDefault="00DD106D" w:rsidP="003F3DFF">
      <w:pPr>
        <w:spacing w:after="60"/>
        <w:rPr>
          <w:sz w:val="18"/>
          <w:szCs w:val="18"/>
        </w:rPr>
      </w:pPr>
      <w:r w:rsidRPr="00901990">
        <w:rPr>
          <w:rStyle w:val="FootnoteReference"/>
          <w:sz w:val="18"/>
          <w:szCs w:val="18"/>
        </w:rPr>
        <w:footnoteRef/>
      </w:r>
      <w:r w:rsidRPr="00901990">
        <w:rPr>
          <w:sz w:val="18"/>
          <w:szCs w:val="18"/>
        </w:rPr>
        <w:t xml:space="preserve"> Every training audience will have its own point where it starts to fail.  Pressure will be applied by OPFOR and the additional battlefield complexities to reach this aim mark and ensure that the training audience learns and continuously improves its warfighting ability.  </w:t>
      </w:r>
    </w:p>
  </w:footnote>
  <w:footnote w:id="2">
    <w:p w:rsidR="00DD106D" w:rsidRDefault="00DD106D" w:rsidP="00207B9E">
      <w:pPr>
        <w:pStyle w:val="FootnoteText"/>
      </w:pPr>
      <w:r>
        <w:rPr>
          <w:rStyle w:val="FootnoteReference"/>
        </w:rPr>
        <w:footnoteRef/>
      </w:r>
      <w:r>
        <w:t xml:space="preserve"> DATE provides several scenarios: Caucasus, Africa, Europe and the Pacific.  It should be noted that DATE may become more location and threat specific and HANNIBAL will need to incorporate such changes.</w:t>
      </w:r>
    </w:p>
  </w:footnote>
  <w:footnote w:id="3">
    <w:p w:rsidR="00DD106D" w:rsidRDefault="00DD106D" w:rsidP="00207B9E">
      <w:pPr>
        <w:pStyle w:val="FootnoteText"/>
      </w:pPr>
      <w:r>
        <w:rPr>
          <w:rStyle w:val="FootnoteReference"/>
        </w:rPr>
        <w:footnoteRef/>
      </w:r>
      <w:r>
        <w:t xml:space="preserve"> A learning culture supports an organisations desire to learn, innovate, improve and remain relevant typically in fast-paced, knowledge-intensive operating environments.  It also tolerates 'intelligent failure' as a consequence of innovation and as a step to improvement (with acknowledgement to Harvard Business School 'Strategies for learning from failure').</w:t>
      </w:r>
    </w:p>
  </w:footnote>
  <w:footnote w:id="4">
    <w:p w:rsidR="00DD106D" w:rsidRDefault="00DD106D" w:rsidP="00207B9E">
      <w:pPr>
        <w:pStyle w:val="FootnoteText"/>
      </w:pPr>
      <w:r>
        <w:rPr>
          <w:rStyle w:val="FootnoteReference"/>
        </w:rPr>
        <w:footnoteRef/>
      </w:r>
      <w:r>
        <w:t xml:space="preserve"> The c</w:t>
      </w:r>
      <w:r>
        <w:rPr>
          <w:lang w:eastAsia="ja-JP"/>
        </w:rPr>
        <w:t>onstructive environment: simulated people and equipment represented by simulated systems.  Tactical outcomes are determined by the algorithms of the game.</w:t>
      </w:r>
    </w:p>
  </w:footnote>
  <w:footnote w:id="5">
    <w:p w:rsidR="00DD106D" w:rsidRDefault="00DD106D" w:rsidP="00207B9E">
      <w:pPr>
        <w:pStyle w:val="FootnoteText"/>
      </w:pPr>
      <w:r>
        <w:rPr>
          <w:rStyle w:val="FootnoteReference"/>
        </w:rPr>
        <w:footnoteRef/>
      </w:r>
      <w:r>
        <w:t xml:space="preserve"> Conducted at Collective Training (CT) 5 (Brigade level) and CT 6 (Divisional level).</w:t>
      </w:r>
    </w:p>
  </w:footnote>
  <w:footnote w:id="6">
    <w:p w:rsidR="00DD106D" w:rsidRDefault="00DD106D" w:rsidP="00207B9E">
      <w:pPr>
        <w:pStyle w:val="FootnoteText"/>
      </w:pPr>
      <w:r>
        <w:rPr>
          <w:rStyle w:val="FootnoteReference"/>
        </w:rPr>
        <w:footnoteRef/>
      </w:r>
      <w:r>
        <w:t xml:space="preserve"> The need is to avoid lock-in, whereby a</w:t>
      </w:r>
      <w:r>
        <w:rPr>
          <w:rFonts w:cs="Arial"/>
          <w:lang w:eastAsia="ja-JP"/>
        </w:rPr>
        <w:t xml:space="preserve"> lack of interoperability and compatibility between existing and new systems or solutions, or from a lack of transferability of data and information between systems restricts legitimate information transactions and/or the freedom of choice of supplier, product or solution.</w:t>
      </w:r>
    </w:p>
  </w:footnote>
  <w:footnote w:id="7">
    <w:p w:rsidR="00DD106D" w:rsidRDefault="00DD106D" w:rsidP="00207B9E">
      <w:pPr>
        <w:pStyle w:val="FootnoteText"/>
      </w:pPr>
      <w:r>
        <w:rPr>
          <w:rStyle w:val="FootnoteReference"/>
        </w:rPr>
        <w:footnoteRef/>
      </w:r>
      <w:r>
        <w:t xml:space="preserve"> The need is for OPFOR to be entirely unconstrained in the way they think and free to develop any approach to defeat the training audience - but to be entirely controlled in the degree to which they can stress the training audience in order to be consistent with the Exercise Director's direction and operate within the threshold of failure.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Pr="00826A1B" w:rsidRDefault="00DD106D" w:rsidP="008039C7">
    <w:pPr>
      <w:pStyle w:val="Footer"/>
      <w:jc w:val="center"/>
    </w:pPr>
    <w:r w:rsidRPr="00826A1B">
      <w:t xml:space="preserve">OFFICIAL </w:t>
    </w:r>
  </w:p>
  <w:p w:rsidR="00DD106D" w:rsidRDefault="00DD10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Pr="00826A1B" w:rsidRDefault="00DD106D" w:rsidP="008039C7">
    <w:pPr>
      <w:pStyle w:val="Footer"/>
      <w:jc w:val="center"/>
    </w:pPr>
    <w:r w:rsidRPr="00826A1B">
      <w:t>OFFICIAL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Default="00DD1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99CF01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7A2079"/>
    <w:multiLevelType w:val="hybridMultilevel"/>
    <w:tmpl w:val="FCE20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050A70"/>
    <w:multiLevelType w:val="hybridMultilevel"/>
    <w:tmpl w:val="356822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B53A2"/>
    <w:multiLevelType w:val="hybridMultilevel"/>
    <w:tmpl w:val="74C88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A7298"/>
    <w:multiLevelType w:val="multilevel"/>
    <w:tmpl w:val="6DC0FF42"/>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A824710"/>
    <w:multiLevelType w:val="hybridMultilevel"/>
    <w:tmpl w:val="044AD6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0ABE395A"/>
    <w:multiLevelType w:val="hybridMultilevel"/>
    <w:tmpl w:val="05C6EB8E"/>
    <w:lvl w:ilvl="0" w:tplc="08090003">
      <w:start w:val="1"/>
      <w:numFmt w:val="bullet"/>
      <w:lvlText w:val="o"/>
      <w:lvlJc w:val="left"/>
      <w:pPr>
        <w:ind w:left="360" w:hanging="360"/>
      </w:pPr>
      <w:rPr>
        <w:rFonts w:ascii="Courier New" w:hAnsi="Courier New" w:cs="Courier New"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D5F24E7"/>
    <w:multiLevelType w:val="hybridMultilevel"/>
    <w:tmpl w:val="FC029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DE5823"/>
    <w:multiLevelType w:val="multilevel"/>
    <w:tmpl w:val="C85876B2"/>
    <w:lvl w:ilvl="0">
      <w:start w:val="1"/>
      <w:numFmt w:val="decimal"/>
      <w:lvlText w:val="%1."/>
      <w:lvlJc w:val="left"/>
      <w:pPr>
        <w:ind w:left="0" w:firstLine="0"/>
      </w:pPr>
      <w:rPr>
        <w:rFonts w:ascii="Arial" w:hAnsi="Arial" w:hint="default"/>
        <w:b w:val="0"/>
        <w:i w:val="0"/>
        <w:sz w:val="22"/>
      </w:rPr>
    </w:lvl>
    <w:lvl w:ilvl="1">
      <w:start w:val="1"/>
      <w:numFmt w:val="lowerLetter"/>
      <w:lvlText w:val="%2)"/>
      <w:lvlJc w:val="left"/>
      <w:pPr>
        <w:ind w:left="135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B06092"/>
    <w:multiLevelType w:val="multilevel"/>
    <w:tmpl w:val="6F6A9F46"/>
    <w:lvl w:ilvl="0">
      <w:start w:val="1"/>
      <w:numFmt w:val="decimal"/>
      <w:lvlText w:val="%1"/>
      <w:lvlJc w:val="left"/>
      <w:pPr>
        <w:tabs>
          <w:tab w:val="num" w:pos="851"/>
        </w:tabs>
        <w:ind w:left="851" w:hanging="851"/>
      </w:pPr>
      <w:rPr>
        <w:rFonts w:hint="default"/>
      </w:rPr>
    </w:lvl>
    <w:lvl w:ilvl="1">
      <w:start w:val="1"/>
      <w:numFmt w:val="bullet"/>
      <w:lvlText w:val="o"/>
      <w:lvlJc w:val="left"/>
      <w:pPr>
        <w:tabs>
          <w:tab w:val="num" w:pos="851"/>
        </w:tabs>
        <w:ind w:left="851" w:hanging="851"/>
      </w:pPr>
      <w:rPr>
        <w:rFonts w:ascii="Courier New" w:hAnsi="Courier New" w:cs="Courier New" w:hint="default"/>
      </w:rPr>
    </w:lvl>
    <w:lvl w:ilvl="2">
      <w:start w:val="1"/>
      <w:numFmt w:val="decimal"/>
      <w:pStyle w:val="Title3"/>
      <w:lvlText w:val="%1.%2.%3"/>
      <w:lvlJc w:val="left"/>
      <w:pPr>
        <w:tabs>
          <w:tab w:val="num" w:pos="1008"/>
        </w:tabs>
        <w:ind w:left="1008" w:hanging="1008"/>
      </w:pPr>
      <w:rPr>
        <w:rFonts w:hint="default"/>
        <w:sz w:val="22"/>
        <w:szCs w:val="22"/>
      </w:rPr>
    </w:lvl>
    <w:lvl w:ilvl="3">
      <w:start w:val="1"/>
      <w:numFmt w:val="decimal"/>
      <w:lvlText w:val="%1.%2.%3.%4"/>
      <w:lvlJc w:val="left"/>
      <w:pPr>
        <w:tabs>
          <w:tab w:val="num" w:pos="1008"/>
        </w:tabs>
        <w:ind w:left="1008" w:hanging="1008"/>
      </w:pPr>
      <w:rPr>
        <w:rFonts w:hint="default"/>
      </w:rPr>
    </w:lvl>
    <w:lvl w:ilvl="4">
      <w:start w:val="1"/>
      <w:numFmt w:val="lowerLetter"/>
      <w:lvlText w:val="%5."/>
      <w:lvlJc w:val="left"/>
      <w:pPr>
        <w:tabs>
          <w:tab w:val="num" w:pos="1008"/>
        </w:tabs>
        <w:ind w:left="1008" w:hanging="1008"/>
      </w:pPr>
      <w:rPr>
        <w:rFonts w:hint="default"/>
      </w:rPr>
    </w:lvl>
    <w:lvl w:ilvl="5">
      <w:start w:val="1"/>
      <w:numFmt w:val="lowerRoman"/>
      <w:lvlText w:val="%6)"/>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1" w15:restartNumberingAfterBreak="0">
    <w:nsid w:val="1A3D3B63"/>
    <w:multiLevelType w:val="hybridMultilevel"/>
    <w:tmpl w:val="10C21EA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EC7AF8"/>
    <w:multiLevelType w:val="hybridMultilevel"/>
    <w:tmpl w:val="A5BCD03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0581302"/>
    <w:multiLevelType w:val="hybridMultilevel"/>
    <w:tmpl w:val="B4081A9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86419B"/>
    <w:multiLevelType w:val="hybridMultilevel"/>
    <w:tmpl w:val="300E10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6" w15:restartNumberingAfterBreak="0">
    <w:nsid w:val="2AC74503"/>
    <w:multiLevelType w:val="multilevel"/>
    <w:tmpl w:val="B8E6E77C"/>
    <w:lvl w:ilvl="0">
      <w:start w:val="1"/>
      <w:numFmt w:val="decimal"/>
      <w:lvlText w:val="%1."/>
      <w:lvlJc w:val="left"/>
      <w:pPr>
        <w:tabs>
          <w:tab w:val="num" w:pos="567"/>
        </w:tabs>
      </w:pPr>
      <w:rPr>
        <w:rFonts w:ascii="Arial" w:eastAsia="Times New Roman" w:hAnsi="Arial" w:cs="Arial" w:hint="default"/>
        <w:b w:val="0"/>
        <w:i w:val="0"/>
        <w:sz w:val="22"/>
        <w:szCs w:val="22"/>
      </w:rPr>
    </w:lvl>
    <w:lvl w:ilvl="1">
      <w:start w:val="1"/>
      <w:numFmt w:val="lowerLetter"/>
      <w:lvlText w:val="%2."/>
      <w:lvlJc w:val="left"/>
      <w:pPr>
        <w:tabs>
          <w:tab w:val="num" w:pos="1134"/>
        </w:tabs>
        <w:ind w:left="567"/>
      </w:pPr>
      <w:rPr>
        <w:rFonts w:ascii="Arial" w:hAnsi="Arial" w:cs="Times New Roman" w:hint="default"/>
        <w:b w:val="0"/>
        <w:i w:val="0"/>
        <w:caps w:val="0"/>
        <w:strike w:val="0"/>
        <w:dstrike w:val="0"/>
        <w:vanish w:val="0"/>
        <w:color w:val="auto"/>
        <w:sz w:val="22"/>
        <w:szCs w:val="22"/>
        <w:vertAlign w:val="baseline"/>
      </w:rPr>
    </w:lvl>
    <w:lvl w:ilvl="2">
      <w:start w:val="1"/>
      <w:numFmt w:val="decimal"/>
      <w:lvlText w:val="%3."/>
      <w:lvlJc w:val="left"/>
      <w:pPr>
        <w:tabs>
          <w:tab w:val="num" w:pos="1701"/>
        </w:tabs>
        <w:ind w:left="1134"/>
      </w:pPr>
      <w:rPr>
        <w:rFonts w:hint="default"/>
        <w:b w:val="0"/>
        <w:i w:val="0"/>
        <w:color w:val="auto"/>
        <w:sz w:val="20"/>
        <w:szCs w:val="22"/>
      </w:rPr>
    </w:lvl>
    <w:lvl w:ilvl="3">
      <w:start w:val="1"/>
      <w:numFmt w:val="lowerLetter"/>
      <w:lvlText w:val="(%4)"/>
      <w:lvlJc w:val="left"/>
      <w:pPr>
        <w:tabs>
          <w:tab w:val="num" w:pos="2268"/>
        </w:tabs>
        <w:ind w:left="1701"/>
      </w:pPr>
      <w:rPr>
        <w:rFonts w:ascii="Arial" w:hAnsi="Arial" w:cs="Times New Roman" w:hint="default"/>
        <w:b w:val="0"/>
        <w:i w:val="0"/>
        <w:caps w:val="0"/>
        <w:strike w:val="0"/>
        <w:dstrike w:val="0"/>
        <w:vanish w:val="0"/>
        <w:color w:val="auto"/>
        <w:kern w:val="0"/>
        <w:sz w:val="22"/>
        <w:szCs w:val="22"/>
        <w:vertAlign w:val="baseline"/>
      </w:rPr>
    </w:lvl>
    <w:lvl w:ilvl="4">
      <w:start w:val="1"/>
      <w:numFmt w:val="decimal"/>
      <w:lvlText w:val="(%5)"/>
      <w:lvlJc w:val="left"/>
      <w:pPr>
        <w:tabs>
          <w:tab w:val="num" w:pos="2835"/>
        </w:tabs>
        <w:ind w:left="2268"/>
      </w:pPr>
      <w:rPr>
        <w:rFonts w:ascii="Arial" w:hAnsi="Arial" w:cs="Times New Roman" w:hint="default"/>
        <w:b w:val="0"/>
        <w:i w:val="0"/>
        <w:caps w:val="0"/>
        <w:strike w:val="0"/>
        <w:dstrike w:val="0"/>
        <w:vanish w:val="0"/>
        <w:color w:val="auto"/>
        <w:sz w:val="22"/>
        <w:szCs w:val="22"/>
        <w:vertAlign w:val="baseline"/>
      </w:rPr>
    </w:lvl>
    <w:lvl w:ilvl="5">
      <w:start w:val="1"/>
      <w:numFmt w:val="none"/>
      <w:lvlRestart w:val="0"/>
      <w:lvlText w:val="%5."/>
      <w:lvlJc w:val="left"/>
      <w:pPr>
        <w:tabs>
          <w:tab w:val="num" w:pos="2115"/>
        </w:tabs>
        <w:ind w:left="1548"/>
      </w:pPr>
      <w:rPr>
        <w:rFonts w:cs="Times New Roman" w:hint="default"/>
      </w:rPr>
    </w:lvl>
    <w:lvl w:ilvl="6">
      <w:start w:val="1"/>
      <w:numFmt w:val="none"/>
      <w:lvlRestart w:val="0"/>
      <w:lvlText w:val="%5."/>
      <w:lvlJc w:val="left"/>
      <w:pPr>
        <w:tabs>
          <w:tab w:val="num" w:pos="2115"/>
        </w:tabs>
        <w:ind w:left="1548"/>
      </w:pPr>
      <w:rPr>
        <w:rFonts w:cs="Times New Roman" w:hint="default"/>
      </w:rPr>
    </w:lvl>
    <w:lvl w:ilvl="7">
      <w:start w:val="1"/>
      <w:numFmt w:val="none"/>
      <w:lvlRestart w:val="0"/>
      <w:lvlText w:val="%5."/>
      <w:lvlJc w:val="left"/>
      <w:pPr>
        <w:tabs>
          <w:tab w:val="num" w:pos="2115"/>
        </w:tabs>
        <w:ind w:left="1548"/>
      </w:pPr>
      <w:rPr>
        <w:rFonts w:cs="Times New Roman" w:hint="default"/>
      </w:rPr>
    </w:lvl>
    <w:lvl w:ilvl="8">
      <w:start w:val="1"/>
      <w:numFmt w:val="none"/>
      <w:lvlRestart w:val="0"/>
      <w:lvlText w:val="%5."/>
      <w:lvlJc w:val="left"/>
      <w:pPr>
        <w:tabs>
          <w:tab w:val="num" w:pos="2115"/>
        </w:tabs>
        <w:ind w:left="1548"/>
      </w:pPr>
      <w:rPr>
        <w:rFonts w:cs="Times New Roman" w:hint="default"/>
      </w:rPr>
    </w:lvl>
  </w:abstractNum>
  <w:abstractNum w:abstractNumId="17" w15:restartNumberingAfterBreak="0">
    <w:nsid w:val="2C613DD2"/>
    <w:multiLevelType w:val="multilevel"/>
    <w:tmpl w:val="D812A8EE"/>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18"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79224A"/>
    <w:multiLevelType w:val="hybridMultilevel"/>
    <w:tmpl w:val="6F047568"/>
    <w:lvl w:ilvl="0" w:tplc="29BC89D2">
      <w:numFmt w:val="bullet"/>
      <w:lvlText w:val="-"/>
      <w:lvlJc w:val="left"/>
      <w:pPr>
        <w:ind w:left="-534" w:hanging="360"/>
      </w:pPr>
      <w:rPr>
        <w:rFonts w:ascii="Arial" w:eastAsia="Times New Roman" w:hAnsi="Arial" w:cs="Arial" w:hint="default"/>
      </w:rPr>
    </w:lvl>
    <w:lvl w:ilvl="1" w:tplc="08090003">
      <w:start w:val="1"/>
      <w:numFmt w:val="bullet"/>
      <w:lvlText w:val="o"/>
      <w:lvlJc w:val="left"/>
      <w:pPr>
        <w:ind w:left="186" w:hanging="360"/>
      </w:pPr>
      <w:rPr>
        <w:rFonts w:ascii="Courier New" w:hAnsi="Courier New" w:cs="Courier New" w:hint="default"/>
      </w:rPr>
    </w:lvl>
    <w:lvl w:ilvl="2" w:tplc="08090005" w:tentative="1">
      <w:start w:val="1"/>
      <w:numFmt w:val="bullet"/>
      <w:lvlText w:val=""/>
      <w:lvlJc w:val="left"/>
      <w:pPr>
        <w:ind w:left="906" w:hanging="360"/>
      </w:pPr>
      <w:rPr>
        <w:rFonts w:ascii="Wingdings" w:hAnsi="Wingdings" w:hint="default"/>
      </w:rPr>
    </w:lvl>
    <w:lvl w:ilvl="3" w:tplc="08090001" w:tentative="1">
      <w:start w:val="1"/>
      <w:numFmt w:val="bullet"/>
      <w:lvlText w:val=""/>
      <w:lvlJc w:val="left"/>
      <w:pPr>
        <w:ind w:left="1626" w:hanging="360"/>
      </w:pPr>
      <w:rPr>
        <w:rFonts w:ascii="Symbol" w:hAnsi="Symbol" w:hint="default"/>
      </w:rPr>
    </w:lvl>
    <w:lvl w:ilvl="4" w:tplc="08090003" w:tentative="1">
      <w:start w:val="1"/>
      <w:numFmt w:val="bullet"/>
      <w:lvlText w:val="o"/>
      <w:lvlJc w:val="left"/>
      <w:pPr>
        <w:ind w:left="2346" w:hanging="360"/>
      </w:pPr>
      <w:rPr>
        <w:rFonts w:ascii="Courier New" w:hAnsi="Courier New" w:cs="Courier New" w:hint="default"/>
      </w:rPr>
    </w:lvl>
    <w:lvl w:ilvl="5" w:tplc="08090005" w:tentative="1">
      <w:start w:val="1"/>
      <w:numFmt w:val="bullet"/>
      <w:lvlText w:val=""/>
      <w:lvlJc w:val="left"/>
      <w:pPr>
        <w:ind w:left="3066" w:hanging="360"/>
      </w:pPr>
      <w:rPr>
        <w:rFonts w:ascii="Wingdings" w:hAnsi="Wingdings" w:hint="default"/>
      </w:rPr>
    </w:lvl>
    <w:lvl w:ilvl="6" w:tplc="08090001" w:tentative="1">
      <w:start w:val="1"/>
      <w:numFmt w:val="bullet"/>
      <w:lvlText w:val=""/>
      <w:lvlJc w:val="left"/>
      <w:pPr>
        <w:ind w:left="3786" w:hanging="360"/>
      </w:pPr>
      <w:rPr>
        <w:rFonts w:ascii="Symbol" w:hAnsi="Symbol" w:hint="default"/>
      </w:rPr>
    </w:lvl>
    <w:lvl w:ilvl="7" w:tplc="08090003" w:tentative="1">
      <w:start w:val="1"/>
      <w:numFmt w:val="bullet"/>
      <w:lvlText w:val="o"/>
      <w:lvlJc w:val="left"/>
      <w:pPr>
        <w:ind w:left="4506" w:hanging="360"/>
      </w:pPr>
      <w:rPr>
        <w:rFonts w:ascii="Courier New" w:hAnsi="Courier New" w:cs="Courier New" w:hint="default"/>
      </w:rPr>
    </w:lvl>
    <w:lvl w:ilvl="8" w:tplc="08090005" w:tentative="1">
      <w:start w:val="1"/>
      <w:numFmt w:val="bullet"/>
      <w:lvlText w:val=""/>
      <w:lvlJc w:val="left"/>
      <w:pPr>
        <w:ind w:left="5226" w:hanging="360"/>
      </w:pPr>
      <w:rPr>
        <w:rFonts w:ascii="Wingdings" w:hAnsi="Wingdings" w:hint="default"/>
      </w:rPr>
    </w:lvl>
  </w:abstractNum>
  <w:abstractNum w:abstractNumId="20"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C473E6A"/>
    <w:multiLevelType w:val="hybridMultilevel"/>
    <w:tmpl w:val="294CC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6E3370"/>
    <w:multiLevelType w:val="multilevel"/>
    <w:tmpl w:val="2646B008"/>
    <w:styleLink w:val="WWOutlineListStyle"/>
    <w:lvl w:ilvl="0">
      <w:start w:val="1"/>
      <w:numFmt w:val="decimal"/>
      <w:pStyle w:val="Heading1"/>
      <w:lvlText w:val="%1"/>
      <w:lvlJc w:val="left"/>
      <w:pPr>
        <w:ind w:left="851" w:hanging="851"/>
      </w:pPr>
    </w:lvl>
    <w:lvl w:ilvl="1">
      <w:start w:val="1"/>
      <w:numFmt w:val="none"/>
      <w:lvlText w:val="%2"/>
      <w:lvlJc w:val="left"/>
    </w:lvl>
    <w:lvl w:ilvl="2">
      <w:start w:val="1"/>
      <w:numFmt w:val="decimal"/>
      <w:pStyle w:val="Heading3"/>
      <w:lvlText w:val="%1.%2.%3"/>
      <w:lvlJc w:val="left"/>
      <w:pPr>
        <w:ind w:left="1008" w:hanging="1008"/>
      </w:pPr>
      <w:rPr>
        <w:sz w:val="22"/>
        <w:szCs w:val="22"/>
      </w:rPr>
    </w:lvl>
    <w:lvl w:ilvl="3">
      <w:start w:val="1"/>
      <w:numFmt w:val="none"/>
      <w:lvlText w:val=""/>
      <w:lvlJc w:val="left"/>
    </w:lvl>
    <w:lvl w:ilvl="4">
      <w:start w:val="1"/>
      <w:numFmt w:val="lowerLetter"/>
      <w:pStyle w:val="Heading5"/>
      <w:lvlText w:val="%5."/>
      <w:lvlJc w:val="left"/>
      <w:pPr>
        <w:ind w:left="1008" w:hanging="1008"/>
      </w:pPr>
    </w:lvl>
    <w:lvl w:ilvl="5">
      <w:start w:val="1"/>
      <w:numFmt w:val="lowerRoman"/>
      <w:pStyle w:val="Heading6"/>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24" w15:restartNumberingAfterBreak="0">
    <w:nsid w:val="4DD114C8"/>
    <w:multiLevelType w:val="multilevel"/>
    <w:tmpl w:val="ED7651AC"/>
    <w:lvl w:ilvl="0">
      <w:start w:val="1"/>
      <w:numFmt w:val="decimal"/>
      <w:lvlText w:val="%1."/>
      <w:lvlJc w:val="left"/>
      <w:rPr>
        <w:rFonts w:ascii="Arial" w:hAnsi="Arial" w:cs="Times New Roman"/>
        <w:b w:val="0"/>
        <w:i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BA3D88"/>
    <w:multiLevelType w:val="hybridMultilevel"/>
    <w:tmpl w:val="947CCD5A"/>
    <w:lvl w:ilvl="0" w:tplc="701EC126">
      <w:start w:val="1"/>
      <w:numFmt w:val="upperRoman"/>
      <w:lvlText w:val="%1."/>
      <w:lvlJc w:val="left"/>
      <w:pPr>
        <w:ind w:left="720" w:hanging="360"/>
      </w:pPr>
    </w:lvl>
    <w:lvl w:ilvl="1" w:tplc="45089172">
      <w:start w:val="1"/>
      <w:numFmt w:val="lowerLetter"/>
      <w:lvlText w:val="%2."/>
      <w:lvlJc w:val="left"/>
      <w:pPr>
        <w:ind w:left="1440" w:hanging="360"/>
      </w:pPr>
    </w:lvl>
    <w:lvl w:ilvl="2" w:tplc="448ADE8E">
      <w:start w:val="1"/>
      <w:numFmt w:val="lowerRoman"/>
      <w:lvlText w:val="%3."/>
      <w:lvlJc w:val="right"/>
      <w:pPr>
        <w:ind w:left="2160" w:hanging="180"/>
      </w:pPr>
    </w:lvl>
    <w:lvl w:ilvl="3" w:tplc="700E48EA">
      <w:start w:val="1"/>
      <w:numFmt w:val="decimal"/>
      <w:lvlText w:val="%4."/>
      <w:lvlJc w:val="left"/>
      <w:pPr>
        <w:ind w:left="2880" w:hanging="360"/>
      </w:pPr>
    </w:lvl>
    <w:lvl w:ilvl="4" w:tplc="A6BAE1C6">
      <w:start w:val="1"/>
      <w:numFmt w:val="lowerLetter"/>
      <w:lvlText w:val="%5."/>
      <w:lvlJc w:val="left"/>
      <w:pPr>
        <w:ind w:left="3600" w:hanging="360"/>
      </w:pPr>
    </w:lvl>
    <w:lvl w:ilvl="5" w:tplc="1534E81C">
      <w:start w:val="1"/>
      <w:numFmt w:val="lowerRoman"/>
      <w:lvlText w:val="%6."/>
      <w:lvlJc w:val="right"/>
      <w:pPr>
        <w:ind w:left="4320" w:hanging="180"/>
      </w:pPr>
    </w:lvl>
    <w:lvl w:ilvl="6" w:tplc="23C20F76">
      <w:start w:val="1"/>
      <w:numFmt w:val="decimal"/>
      <w:lvlText w:val="%7."/>
      <w:lvlJc w:val="left"/>
      <w:pPr>
        <w:ind w:left="5040" w:hanging="360"/>
      </w:pPr>
    </w:lvl>
    <w:lvl w:ilvl="7" w:tplc="68B8CD5C">
      <w:start w:val="1"/>
      <w:numFmt w:val="lowerLetter"/>
      <w:lvlText w:val="%8."/>
      <w:lvlJc w:val="left"/>
      <w:pPr>
        <w:ind w:left="5760" w:hanging="360"/>
      </w:pPr>
    </w:lvl>
    <w:lvl w:ilvl="8" w:tplc="B954640E">
      <w:start w:val="1"/>
      <w:numFmt w:val="lowerRoman"/>
      <w:lvlText w:val="%9."/>
      <w:lvlJc w:val="right"/>
      <w:pPr>
        <w:ind w:left="6480" w:hanging="180"/>
      </w:pPr>
    </w:lvl>
  </w:abstractNum>
  <w:abstractNum w:abstractNumId="26"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7" w15:restartNumberingAfterBreak="0">
    <w:nsid w:val="567056BE"/>
    <w:multiLevelType w:val="multilevel"/>
    <w:tmpl w:val="B3A675DC"/>
    <w:lvl w:ilvl="0">
      <w:start w:val="1"/>
      <w:numFmt w:val="decimal"/>
      <w:lvlRestart w:val="0"/>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8" w15:restartNumberingAfterBreak="0">
    <w:nsid w:val="639E5E7B"/>
    <w:multiLevelType w:val="multilevel"/>
    <w:tmpl w:val="D182F3E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DC31EE0"/>
    <w:multiLevelType w:val="multilevel"/>
    <w:tmpl w:val="6DC0FF42"/>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30" w15:restartNumberingAfterBreak="0">
    <w:nsid w:val="719A00F3"/>
    <w:multiLevelType w:val="hybridMultilevel"/>
    <w:tmpl w:val="96E43E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3F72A56"/>
    <w:multiLevelType w:val="hybridMultilevel"/>
    <w:tmpl w:val="5134884E"/>
    <w:lvl w:ilvl="0" w:tplc="08090003">
      <w:start w:val="1"/>
      <w:numFmt w:val="bullet"/>
      <w:lvlText w:val="o"/>
      <w:lvlJc w:val="left"/>
      <w:pPr>
        <w:ind w:left="-534" w:hanging="360"/>
      </w:pPr>
      <w:rPr>
        <w:rFonts w:ascii="Courier New" w:hAnsi="Courier New" w:cs="Courier New" w:hint="default"/>
      </w:rPr>
    </w:lvl>
    <w:lvl w:ilvl="1" w:tplc="08090003">
      <w:start w:val="1"/>
      <w:numFmt w:val="bullet"/>
      <w:lvlText w:val="o"/>
      <w:lvlJc w:val="left"/>
      <w:pPr>
        <w:ind w:left="186" w:hanging="360"/>
      </w:pPr>
      <w:rPr>
        <w:rFonts w:ascii="Courier New" w:hAnsi="Courier New" w:cs="Courier New" w:hint="default"/>
      </w:rPr>
    </w:lvl>
    <w:lvl w:ilvl="2" w:tplc="08090005">
      <w:start w:val="1"/>
      <w:numFmt w:val="bullet"/>
      <w:lvlText w:val=""/>
      <w:lvlJc w:val="left"/>
      <w:pPr>
        <w:ind w:left="906" w:hanging="360"/>
      </w:pPr>
      <w:rPr>
        <w:rFonts w:ascii="Wingdings" w:hAnsi="Wingdings" w:hint="default"/>
      </w:rPr>
    </w:lvl>
    <w:lvl w:ilvl="3" w:tplc="08090001" w:tentative="1">
      <w:start w:val="1"/>
      <w:numFmt w:val="bullet"/>
      <w:lvlText w:val=""/>
      <w:lvlJc w:val="left"/>
      <w:pPr>
        <w:ind w:left="1626" w:hanging="360"/>
      </w:pPr>
      <w:rPr>
        <w:rFonts w:ascii="Symbol" w:hAnsi="Symbol" w:hint="default"/>
      </w:rPr>
    </w:lvl>
    <w:lvl w:ilvl="4" w:tplc="08090003" w:tentative="1">
      <w:start w:val="1"/>
      <w:numFmt w:val="bullet"/>
      <w:lvlText w:val="o"/>
      <w:lvlJc w:val="left"/>
      <w:pPr>
        <w:ind w:left="2346" w:hanging="360"/>
      </w:pPr>
      <w:rPr>
        <w:rFonts w:ascii="Courier New" w:hAnsi="Courier New" w:cs="Courier New" w:hint="default"/>
      </w:rPr>
    </w:lvl>
    <w:lvl w:ilvl="5" w:tplc="08090005" w:tentative="1">
      <w:start w:val="1"/>
      <w:numFmt w:val="bullet"/>
      <w:lvlText w:val=""/>
      <w:lvlJc w:val="left"/>
      <w:pPr>
        <w:ind w:left="3066" w:hanging="360"/>
      </w:pPr>
      <w:rPr>
        <w:rFonts w:ascii="Wingdings" w:hAnsi="Wingdings" w:hint="default"/>
      </w:rPr>
    </w:lvl>
    <w:lvl w:ilvl="6" w:tplc="08090001" w:tentative="1">
      <w:start w:val="1"/>
      <w:numFmt w:val="bullet"/>
      <w:lvlText w:val=""/>
      <w:lvlJc w:val="left"/>
      <w:pPr>
        <w:ind w:left="3786" w:hanging="360"/>
      </w:pPr>
      <w:rPr>
        <w:rFonts w:ascii="Symbol" w:hAnsi="Symbol" w:hint="default"/>
      </w:rPr>
    </w:lvl>
    <w:lvl w:ilvl="7" w:tplc="08090003" w:tentative="1">
      <w:start w:val="1"/>
      <w:numFmt w:val="bullet"/>
      <w:lvlText w:val="o"/>
      <w:lvlJc w:val="left"/>
      <w:pPr>
        <w:ind w:left="4506" w:hanging="360"/>
      </w:pPr>
      <w:rPr>
        <w:rFonts w:ascii="Courier New" w:hAnsi="Courier New" w:cs="Courier New" w:hint="default"/>
      </w:rPr>
    </w:lvl>
    <w:lvl w:ilvl="8" w:tplc="08090005" w:tentative="1">
      <w:start w:val="1"/>
      <w:numFmt w:val="bullet"/>
      <w:lvlText w:val=""/>
      <w:lvlJc w:val="left"/>
      <w:pPr>
        <w:ind w:left="5226" w:hanging="360"/>
      </w:pPr>
      <w:rPr>
        <w:rFonts w:ascii="Wingdings" w:hAnsi="Wingdings" w:hint="default"/>
      </w:rPr>
    </w:lvl>
  </w:abstractNum>
  <w:abstractNum w:abstractNumId="32" w15:restartNumberingAfterBreak="0">
    <w:nsid w:val="758C4593"/>
    <w:multiLevelType w:val="hybridMultilevel"/>
    <w:tmpl w:val="B7ACDBC8"/>
    <w:lvl w:ilvl="0" w:tplc="457C2C4A">
      <w:start w:val="1"/>
      <w:numFmt w:val="lowerLetter"/>
      <w:lvlText w:val="%1."/>
      <w:lvlJc w:val="left"/>
      <w:pPr>
        <w:ind w:left="720" w:hanging="360"/>
      </w:pPr>
    </w:lvl>
    <w:lvl w:ilvl="1" w:tplc="76868EB0">
      <w:start w:val="1"/>
      <w:numFmt w:val="lowerLetter"/>
      <w:lvlText w:val="%2."/>
      <w:lvlJc w:val="left"/>
      <w:pPr>
        <w:ind w:left="1440" w:hanging="360"/>
      </w:pPr>
    </w:lvl>
    <w:lvl w:ilvl="2" w:tplc="81DC352A">
      <w:start w:val="1"/>
      <w:numFmt w:val="lowerRoman"/>
      <w:lvlText w:val="%3."/>
      <w:lvlJc w:val="right"/>
      <w:pPr>
        <w:ind w:left="2160" w:hanging="180"/>
      </w:pPr>
    </w:lvl>
    <w:lvl w:ilvl="3" w:tplc="0DA4A168">
      <w:start w:val="1"/>
      <w:numFmt w:val="decimal"/>
      <w:lvlText w:val="%4."/>
      <w:lvlJc w:val="left"/>
      <w:pPr>
        <w:ind w:left="2880" w:hanging="360"/>
      </w:pPr>
    </w:lvl>
    <w:lvl w:ilvl="4" w:tplc="B0E25F02">
      <w:start w:val="1"/>
      <w:numFmt w:val="lowerLetter"/>
      <w:lvlText w:val="%5."/>
      <w:lvlJc w:val="left"/>
      <w:pPr>
        <w:ind w:left="3600" w:hanging="360"/>
      </w:pPr>
    </w:lvl>
    <w:lvl w:ilvl="5" w:tplc="5232B03A">
      <w:start w:val="1"/>
      <w:numFmt w:val="lowerRoman"/>
      <w:lvlText w:val="%6."/>
      <w:lvlJc w:val="right"/>
      <w:pPr>
        <w:ind w:left="4320" w:hanging="180"/>
      </w:pPr>
    </w:lvl>
    <w:lvl w:ilvl="6" w:tplc="4AFC29B4">
      <w:start w:val="1"/>
      <w:numFmt w:val="decimal"/>
      <w:lvlText w:val="%7."/>
      <w:lvlJc w:val="left"/>
      <w:pPr>
        <w:ind w:left="5040" w:hanging="360"/>
      </w:pPr>
    </w:lvl>
    <w:lvl w:ilvl="7" w:tplc="67244630">
      <w:start w:val="1"/>
      <w:numFmt w:val="lowerLetter"/>
      <w:lvlText w:val="%8."/>
      <w:lvlJc w:val="left"/>
      <w:pPr>
        <w:ind w:left="5760" w:hanging="360"/>
      </w:pPr>
    </w:lvl>
    <w:lvl w:ilvl="8" w:tplc="21C04AD8">
      <w:start w:val="1"/>
      <w:numFmt w:val="lowerRoman"/>
      <w:lvlText w:val="%9."/>
      <w:lvlJc w:val="right"/>
      <w:pPr>
        <w:ind w:left="6480" w:hanging="180"/>
      </w:pPr>
    </w:lvl>
  </w:abstractNum>
  <w:abstractNum w:abstractNumId="33" w15:restartNumberingAfterBreak="0">
    <w:nsid w:val="78A76919"/>
    <w:multiLevelType w:val="hybridMultilevel"/>
    <w:tmpl w:val="84CC1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D2008C"/>
    <w:multiLevelType w:val="hybridMultilevel"/>
    <w:tmpl w:val="66843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22"/>
  </w:num>
  <w:num w:numId="4">
    <w:abstractNumId w:val="24"/>
  </w:num>
  <w:num w:numId="5">
    <w:abstractNumId w:val="17"/>
  </w:num>
  <w:num w:numId="6">
    <w:abstractNumId w:val="29"/>
  </w:num>
  <w:num w:numId="7">
    <w:abstractNumId w:val="26"/>
  </w:num>
  <w:num w:numId="8">
    <w:abstractNumId w:val="15"/>
  </w:num>
  <w:num w:numId="9">
    <w:abstractNumId w:val="20"/>
  </w:num>
  <w:num w:numId="10">
    <w:abstractNumId w:val="23"/>
  </w:num>
  <w:num w:numId="11">
    <w:abstractNumId w:val="27"/>
  </w:num>
  <w:num w:numId="12">
    <w:abstractNumId w:val="5"/>
  </w:num>
  <w:num w:numId="13">
    <w:abstractNumId w:val="18"/>
  </w:num>
  <w:num w:numId="14">
    <w:abstractNumId w:val="2"/>
  </w:num>
  <w:num w:numId="15">
    <w:abstractNumId w:val="8"/>
  </w:num>
  <w:num w:numId="16">
    <w:abstractNumId w:val="6"/>
  </w:num>
  <w:num w:numId="17">
    <w:abstractNumId w:val="3"/>
  </w:num>
  <w:num w:numId="18">
    <w:abstractNumId w:val="21"/>
  </w:num>
  <w:num w:numId="19">
    <w:abstractNumId w:val="30"/>
  </w:num>
  <w:num w:numId="20">
    <w:abstractNumId w:val="7"/>
  </w:num>
  <w:num w:numId="21">
    <w:abstractNumId w:val="14"/>
  </w:num>
  <w:num w:numId="22">
    <w:abstractNumId w:val="11"/>
  </w:num>
  <w:num w:numId="23">
    <w:abstractNumId w:val="31"/>
  </w:num>
  <w:num w:numId="24">
    <w:abstractNumId w:val="28"/>
  </w:num>
  <w:num w:numId="25">
    <w:abstractNumId w:val="28"/>
    <w:lvlOverride w:ilvl="1">
      <w:lvl w:ilvl="1">
        <w:numFmt w:val="bullet"/>
        <w:lvlText w:val="o"/>
        <w:lvlJc w:val="left"/>
        <w:pPr>
          <w:tabs>
            <w:tab w:val="num" w:pos="1440"/>
          </w:tabs>
          <w:ind w:left="1440" w:hanging="360"/>
        </w:pPr>
        <w:rPr>
          <w:rFonts w:ascii="Courier New" w:hAnsi="Courier New" w:hint="default"/>
          <w:sz w:val="20"/>
        </w:rPr>
      </w:lvl>
    </w:lvlOverride>
  </w:num>
  <w:num w:numId="26">
    <w:abstractNumId w:val="16"/>
  </w:num>
  <w:num w:numId="27">
    <w:abstractNumId w:val="13"/>
  </w:num>
  <w:num w:numId="28">
    <w:abstractNumId w:val="12"/>
  </w:num>
  <w:num w:numId="29">
    <w:abstractNumId w:val="19"/>
  </w:num>
  <w:num w:numId="30">
    <w:abstractNumId w:val="1"/>
  </w:num>
  <w:num w:numId="31">
    <w:abstractNumId w:val="4"/>
  </w:num>
  <w:num w:numId="32">
    <w:abstractNumId w:val="0"/>
  </w:num>
  <w:num w:numId="33">
    <w:abstractNumId w:val="10"/>
  </w:num>
  <w:num w:numId="34">
    <w:abstractNumId w:val="9"/>
    <w:lvlOverride w:ilvl="0">
      <w:lvl w:ilvl="0">
        <w:start w:val="1"/>
        <w:numFmt w:val="decimal"/>
        <w:lvlText w:val="%1."/>
        <w:lvlJc w:val="left"/>
        <w:pPr>
          <w:ind w:left="0" w:firstLine="0"/>
        </w:pPr>
        <w:rPr>
          <w:rFonts w:ascii="Arial" w:hAnsi="Arial" w:cs="Times New Roman" w:hint="default"/>
          <w:b w:val="0"/>
          <w:i w:val="0"/>
          <w:sz w:val="22"/>
        </w:r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5">
    <w:abstractNumId w:val="34"/>
  </w:num>
  <w:num w:numId="36">
    <w:abstractNumId w:val="3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AF"/>
    <w:rsid w:val="00000D15"/>
    <w:rsid w:val="00006216"/>
    <w:rsid w:val="00007225"/>
    <w:rsid w:val="00010E03"/>
    <w:rsid w:val="000117E5"/>
    <w:rsid w:val="000161DC"/>
    <w:rsid w:val="00026C03"/>
    <w:rsid w:val="00061148"/>
    <w:rsid w:val="00067FCE"/>
    <w:rsid w:val="000713C9"/>
    <w:rsid w:val="00072240"/>
    <w:rsid w:val="00094F34"/>
    <w:rsid w:val="00097E79"/>
    <w:rsid w:val="000A7C05"/>
    <w:rsid w:val="000B2165"/>
    <w:rsid w:val="000B5DEA"/>
    <w:rsid w:val="000C6105"/>
    <w:rsid w:val="000C61A1"/>
    <w:rsid w:val="000D17E2"/>
    <w:rsid w:val="000E2689"/>
    <w:rsid w:val="000E7CEE"/>
    <w:rsid w:val="00113D68"/>
    <w:rsid w:val="00116657"/>
    <w:rsid w:val="0012115F"/>
    <w:rsid w:val="00135C2E"/>
    <w:rsid w:val="001414B9"/>
    <w:rsid w:val="001577DF"/>
    <w:rsid w:val="00173BC2"/>
    <w:rsid w:val="00174215"/>
    <w:rsid w:val="00174666"/>
    <w:rsid w:val="00175940"/>
    <w:rsid w:val="001865C4"/>
    <w:rsid w:val="001A1A35"/>
    <w:rsid w:val="001B2F5C"/>
    <w:rsid w:val="001C125B"/>
    <w:rsid w:val="001C3F64"/>
    <w:rsid w:val="001C6124"/>
    <w:rsid w:val="001C7AB9"/>
    <w:rsid w:val="001D7FB8"/>
    <w:rsid w:val="002043C6"/>
    <w:rsid w:val="00207B9E"/>
    <w:rsid w:val="0021325A"/>
    <w:rsid w:val="00213441"/>
    <w:rsid w:val="00217EA2"/>
    <w:rsid w:val="00224E7E"/>
    <w:rsid w:val="00251FA8"/>
    <w:rsid w:val="00270D0C"/>
    <w:rsid w:val="00271273"/>
    <w:rsid w:val="00275638"/>
    <w:rsid w:val="00275AE2"/>
    <w:rsid w:val="00283A1A"/>
    <w:rsid w:val="00284972"/>
    <w:rsid w:val="00287B1A"/>
    <w:rsid w:val="002A0615"/>
    <w:rsid w:val="002A66B4"/>
    <w:rsid w:val="002B7883"/>
    <w:rsid w:val="002C1FA2"/>
    <w:rsid w:val="002C740D"/>
    <w:rsid w:val="002D1D08"/>
    <w:rsid w:val="002F1AB7"/>
    <w:rsid w:val="0030101A"/>
    <w:rsid w:val="00312C36"/>
    <w:rsid w:val="003166C3"/>
    <w:rsid w:val="00350735"/>
    <w:rsid w:val="0035306E"/>
    <w:rsid w:val="00380301"/>
    <w:rsid w:val="00397500"/>
    <w:rsid w:val="003A05EC"/>
    <w:rsid w:val="003A470F"/>
    <w:rsid w:val="003B4739"/>
    <w:rsid w:val="003D2B8D"/>
    <w:rsid w:val="003D4AD9"/>
    <w:rsid w:val="003D5160"/>
    <w:rsid w:val="003D543C"/>
    <w:rsid w:val="003E2F46"/>
    <w:rsid w:val="003F3BF5"/>
    <w:rsid w:val="003F3DFF"/>
    <w:rsid w:val="00405B7B"/>
    <w:rsid w:val="00423E0D"/>
    <w:rsid w:val="00435D48"/>
    <w:rsid w:val="0043690E"/>
    <w:rsid w:val="00436D69"/>
    <w:rsid w:val="004461E9"/>
    <w:rsid w:val="00446C07"/>
    <w:rsid w:val="00447266"/>
    <w:rsid w:val="0045051F"/>
    <w:rsid w:val="0045363A"/>
    <w:rsid w:val="004774DB"/>
    <w:rsid w:val="0048376D"/>
    <w:rsid w:val="004968BD"/>
    <w:rsid w:val="004A11C5"/>
    <w:rsid w:val="004C4DFB"/>
    <w:rsid w:val="004C52E2"/>
    <w:rsid w:val="004E0196"/>
    <w:rsid w:val="004E0DA4"/>
    <w:rsid w:val="004F1A5B"/>
    <w:rsid w:val="005039D6"/>
    <w:rsid w:val="005065BA"/>
    <w:rsid w:val="005132BF"/>
    <w:rsid w:val="00523076"/>
    <w:rsid w:val="005311C5"/>
    <w:rsid w:val="00537644"/>
    <w:rsid w:val="00561871"/>
    <w:rsid w:val="00567498"/>
    <w:rsid w:val="00571FC9"/>
    <w:rsid w:val="00580281"/>
    <w:rsid w:val="00581019"/>
    <w:rsid w:val="005821BC"/>
    <w:rsid w:val="0059157C"/>
    <w:rsid w:val="00597CB3"/>
    <w:rsid w:val="005A0FCF"/>
    <w:rsid w:val="005B67E7"/>
    <w:rsid w:val="005C33C4"/>
    <w:rsid w:val="005C5854"/>
    <w:rsid w:val="005D123A"/>
    <w:rsid w:val="005E1576"/>
    <w:rsid w:val="005EEBEC"/>
    <w:rsid w:val="005F073D"/>
    <w:rsid w:val="005F5BB6"/>
    <w:rsid w:val="00604E3A"/>
    <w:rsid w:val="006253A9"/>
    <w:rsid w:val="006318D0"/>
    <w:rsid w:val="006322A7"/>
    <w:rsid w:val="00634F81"/>
    <w:rsid w:val="006732C0"/>
    <w:rsid w:val="006766A3"/>
    <w:rsid w:val="0068559B"/>
    <w:rsid w:val="00685E90"/>
    <w:rsid w:val="006A3B25"/>
    <w:rsid w:val="006A45BD"/>
    <w:rsid w:val="006A4B63"/>
    <w:rsid w:val="006D0848"/>
    <w:rsid w:val="006D0F0A"/>
    <w:rsid w:val="006D53F4"/>
    <w:rsid w:val="006D6E2B"/>
    <w:rsid w:val="006E22A3"/>
    <w:rsid w:val="006E2607"/>
    <w:rsid w:val="006E5477"/>
    <w:rsid w:val="006E755A"/>
    <w:rsid w:val="00700889"/>
    <w:rsid w:val="00701409"/>
    <w:rsid w:val="00706010"/>
    <w:rsid w:val="00713FDA"/>
    <w:rsid w:val="00717859"/>
    <w:rsid w:val="007261AE"/>
    <w:rsid w:val="007327B7"/>
    <w:rsid w:val="0073389E"/>
    <w:rsid w:val="007431E7"/>
    <w:rsid w:val="00743ACF"/>
    <w:rsid w:val="007508C3"/>
    <w:rsid w:val="00764281"/>
    <w:rsid w:val="007661D9"/>
    <w:rsid w:val="00766305"/>
    <w:rsid w:val="00766980"/>
    <w:rsid w:val="00772428"/>
    <w:rsid w:val="0077333E"/>
    <w:rsid w:val="007917A9"/>
    <w:rsid w:val="007A534C"/>
    <w:rsid w:val="007B64D9"/>
    <w:rsid w:val="007B792D"/>
    <w:rsid w:val="007C6E1A"/>
    <w:rsid w:val="007E6E83"/>
    <w:rsid w:val="00803726"/>
    <w:rsid w:val="008039C7"/>
    <w:rsid w:val="00804EE3"/>
    <w:rsid w:val="008128A0"/>
    <w:rsid w:val="00821AE0"/>
    <w:rsid w:val="008234E6"/>
    <w:rsid w:val="00846B0E"/>
    <w:rsid w:val="00856A23"/>
    <w:rsid w:val="0087020C"/>
    <w:rsid w:val="00872ED0"/>
    <w:rsid w:val="00876D82"/>
    <w:rsid w:val="0088091B"/>
    <w:rsid w:val="00881595"/>
    <w:rsid w:val="008A3B25"/>
    <w:rsid w:val="008A639C"/>
    <w:rsid w:val="008A7AC3"/>
    <w:rsid w:val="008C157C"/>
    <w:rsid w:val="008D1645"/>
    <w:rsid w:val="008D2595"/>
    <w:rsid w:val="008D29F7"/>
    <w:rsid w:val="008D4821"/>
    <w:rsid w:val="008E04C8"/>
    <w:rsid w:val="008E39CA"/>
    <w:rsid w:val="008E7A62"/>
    <w:rsid w:val="008F0C1B"/>
    <w:rsid w:val="00906421"/>
    <w:rsid w:val="0091651C"/>
    <w:rsid w:val="00922F6D"/>
    <w:rsid w:val="00924FFF"/>
    <w:rsid w:val="00950579"/>
    <w:rsid w:val="009601DD"/>
    <w:rsid w:val="00980FC3"/>
    <w:rsid w:val="0098675A"/>
    <w:rsid w:val="009868F6"/>
    <w:rsid w:val="009875B5"/>
    <w:rsid w:val="00987822"/>
    <w:rsid w:val="00991E8B"/>
    <w:rsid w:val="009A3FA4"/>
    <w:rsid w:val="009B1AD4"/>
    <w:rsid w:val="009E4705"/>
    <w:rsid w:val="009E6026"/>
    <w:rsid w:val="009F4274"/>
    <w:rsid w:val="009F4F57"/>
    <w:rsid w:val="00A1089A"/>
    <w:rsid w:val="00A2566A"/>
    <w:rsid w:val="00A42C23"/>
    <w:rsid w:val="00A46658"/>
    <w:rsid w:val="00A53A31"/>
    <w:rsid w:val="00A60014"/>
    <w:rsid w:val="00A717CB"/>
    <w:rsid w:val="00A8096E"/>
    <w:rsid w:val="00A8697C"/>
    <w:rsid w:val="00A9131E"/>
    <w:rsid w:val="00A959AD"/>
    <w:rsid w:val="00A9796F"/>
    <w:rsid w:val="00AA045B"/>
    <w:rsid w:val="00AA19F2"/>
    <w:rsid w:val="00AA5634"/>
    <w:rsid w:val="00AB3580"/>
    <w:rsid w:val="00AB3B9E"/>
    <w:rsid w:val="00AC1ECB"/>
    <w:rsid w:val="00AD4EE7"/>
    <w:rsid w:val="00AE1B73"/>
    <w:rsid w:val="00AE55FD"/>
    <w:rsid w:val="00AF0427"/>
    <w:rsid w:val="00AF6A63"/>
    <w:rsid w:val="00B168FA"/>
    <w:rsid w:val="00B16AF9"/>
    <w:rsid w:val="00B35117"/>
    <w:rsid w:val="00B431EC"/>
    <w:rsid w:val="00B47B49"/>
    <w:rsid w:val="00B9119E"/>
    <w:rsid w:val="00B92FF3"/>
    <w:rsid w:val="00BA1216"/>
    <w:rsid w:val="00BC4061"/>
    <w:rsid w:val="00BC408E"/>
    <w:rsid w:val="00BC4DE9"/>
    <w:rsid w:val="00BD3E7A"/>
    <w:rsid w:val="00BD510D"/>
    <w:rsid w:val="00BD64BC"/>
    <w:rsid w:val="00BE4F15"/>
    <w:rsid w:val="00BE55C8"/>
    <w:rsid w:val="00C04A58"/>
    <w:rsid w:val="00C155A4"/>
    <w:rsid w:val="00C158D3"/>
    <w:rsid w:val="00C21E90"/>
    <w:rsid w:val="00C23447"/>
    <w:rsid w:val="00C25351"/>
    <w:rsid w:val="00C26C1A"/>
    <w:rsid w:val="00C316AF"/>
    <w:rsid w:val="00C33B25"/>
    <w:rsid w:val="00C5571A"/>
    <w:rsid w:val="00C668B6"/>
    <w:rsid w:val="00C7077F"/>
    <w:rsid w:val="00C74296"/>
    <w:rsid w:val="00C81AA0"/>
    <w:rsid w:val="00C97534"/>
    <w:rsid w:val="00CB3E24"/>
    <w:rsid w:val="00CC52A5"/>
    <w:rsid w:val="00CE308E"/>
    <w:rsid w:val="00CE748A"/>
    <w:rsid w:val="00CF2477"/>
    <w:rsid w:val="00CF32F1"/>
    <w:rsid w:val="00D00CB3"/>
    <w:rsid w:val="00D00D79"/>
    <w:rsid w:val="00D1071D"/>
    <w:rsid w:val="00D11070"/>
    <w:rsid w:val="00D144B0"/>
    <w:rsid w:val="00D14C44"/>
    <w:rsid w:val="00D1545D"/>
    <w:rsid w:val="00D203AB"/>
    <w:rsid w:val="00D44B36"/>
    <w:rsid w:val="00D4599D"/>
    <w:rsid w:val="00D46434"/>
    <w:rsid w:val="00D54AA0"/>
    <w:rsid w:val="00D8407F"/>
    <w:rsid w:val="00D94371"/>
    <w:rsid w:val="00D96082"/>
    <w:rsid w:val="00DA122C"/>
    <w:rsid w:val="00DB1E75"/>
    <w:rsid w:val="00DB583B"/>
    <w:rsid w:val="00DB6738"/>
    <w:rsid w:val="00DD106D"/>
    <w:rsid w:val="00DD19E5"/>
    <w:rsid w:val="00DE046B"/>
    <w:rsid w:val="00DF636D"/>
    <w:rsid w:val="00E1249D"/>
    <w:rsid w:val="00E24BBA"/>
    <w:rsid w:val="00E268A1"/>
    <w:rsid w:val="00E30A7D"/>
    <w:rsid w:val="00E3696B"/>
    <w:rsid w:val="00E36C17"/>
    <w:rsid w:val="00E60D32"/>
    <w:rsid w:val="00E660B6"/>
    <w:rsid w:val="00E72649"/>
    <w:rsid w:val="00E745E3"/>
    <w:rsid w:val="00E74D33"/>
    <w:rsid w:val="00E90788"/>
    <w:rsid w:val="00EA5F63"/>
    <w:rsid w:val="00EB1323"/>
    <w:rsid w:val="00EB1829"/>
    <w:rsid w:val="00EC00BF"/>
    <w:rsid w:val="00F03CCE"/>
    <w:rsid w:val="00F046C4"/>
    <w:rsid w:val="00F04FAF"/>
    <w:rsid w:val="00F32607"/>
    <w:rsid w:val="00F3521C"/>
    <w:rsid w:val="00F40222"/>
    <w:rsid w:val="00F42348"/>
    <w:rsid w:val="00F43098"/>
    <w:rsid w:val="00F44D8D"/>
    <w:rsid w:val="00F5162A"/>
    <w:rsid w:val="00F51850"/>
    <w:rsid w:val="00F51EFF"/>
    <w:rsid w:val="00F63D29"/>
    <w:rsid w:val="00F65CE5"/>
    <w:rsid w:val="00F7122A"/>
    <w:rsid w:val="00F80159"/>
    <w:rsid w:val="00F811F0"/>
    <w:rsid w:val="00F855BD"/>
    <w:rsid w:val="00F86118"/>
    <w:rsid w:val="00F965F0"/>
    <w:rsid w:val="00FA05C2"/>
    <w:rsid w:val="00FA065D"/>
    <w:rsid w:val="00FA35AF"/>
    <w:rsid w:val="00FB5FB1"/>
    <w:rsid w:val="00FC43F1"/>
    <w:rsid w:val="00FD0BF1"/>
    <w:rsid w:val="00FD140E"/>
    <w:rsid w:val="00FD3EB1"/>
    <w:rsid w:val="00FE229D"/>
    <w:rsid w:val="00FE2866"/>
    <w:rsid w:val="00FE5A45"/>
    <w:rsid w:val="00FE5CF4"/>
    <w:rsid w:val="00FF0630"/>
    <w:rsid w:val="1BACAAF4"/>
    <w:rsid w:val="2C7526DA"/>
    <w:rsid w:val="2CF87D79"/>
    <w:rsid w:val="2D9D9F8D"/>
    <w:rsid w:val="2E13F3EB"/>
    <w:rsid w:val="4135C4A9"/>
    <w:rsid w:val="459350AD"/>
    <w:rsid w:val="4C125BC9"/>
    <w:rsid w:val="602B2F18"/>
    <w:rsid w:val="69FF14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FBD13"/>
  <w15:chartTrackingRefBased/>
  <w15:docId w15:val="{D7A84860-EC46-4B7F-97F6-2515E340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441"/>
  </w:style>
  <w:style w:type="paragraph" w:styleId="Heading1">
    <w:name w:val="heading 1"/>
    <w:basedOn w:val="Normal"/>
    <w:next w:val="Heading2"/>
    <w:link w:val="Heading1Char"/>
    <w:rsid w:val="00207B9E"/>
    <w:pPr>
      <w:keepNext/>
      <w:numPr>
        <w:numId w:val="3"/>
      </w:numPr>
      <w:suppressAutoHyphens/>
      <w:autoSpaceDN w:val="0"/>
      <w:spacing w:before="240" w:after="0" w:line="240" w:lineRule="auto"/>
      <w:jc w:val="both"/>
      <w:textAlignment w:val="baseline"/>
      <w:outlineLvl w:val="0"/>
    </w:pPr>
    <w:rPr>
      <w:rFonts w:ascii="Arial" w:eastAsia="Times New Roman" w:hAnsi="Arial" w:cs="Times New Roman"/>
      <w:b/>
      <w:caps/>
      <w:szCs w:val="20"/>
      <w:lang w:eastAsia="en-GB"/>
    </w:rPr>
  </w:style>
  <w:style w:type="paragraph" w:styleId="Heading2">
    <w:name w:val="heading 2"/>
    <w:basedOn w:val="Normal"/>
    <w:next w:val="Normal"/>
    <w:link w:val="Heading2Char"/>
    <w:unhideWhenUsed/>
    <w:qFormat/>
    <w:rsid w:val="00207B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qFormat/>
    <w:rsid w:val="00207B9E"/>
    <w:pPr>
      <w:keepNext/>
      <w:keepLines/>
      <w:numPr>
        <w:ilvl w:val="2"/>
        <w:numId w:val="3"/>
      </w:numPr>
      <w:suppressAutoHyphens/>
      <w:autoSpaceDN w:val="0"/>
      <w:spacing w:after="120" w:line="240" w:lineRule="auto"/>
      <w:jc w:val="both"/>
      <w:textAlignment w:val="baseline"/>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8E7A62"/>
    <w:pPr>
      <w:keepNext/>
      <w:overflowPunct w:val="0"/>
      <w:autoSpaceDE w:val="0"/>
      <w:autoSpaceDN w:val="0"/>
      <w:adjustRightInd w:val="0"/>
      <w:spacing w:before="240" w:after="60" w:line="240" w:lineRule="auto"/>
      <w:textAlignment w:val="baseline"/>
      <w:outlineLvl w:val="3"/>
    </w:pPr>
    <w:rPr>
      <w:rFonts w:ascii="Arial" w:eastAsia="Times New Roman" w:hAnsi="Arial" w:cs="Times New Roman"/>
      <w:b/>
      <w:kern w:val="22"/>
      <w:sz w:val="28"/>
      <w:szCs w:val="20"/>
    </w:rPr>
  </w:style>
  <w:style w:type="paragraph" w:styleId="Heading5">
    <w:name w:val="heading 5"/>
    <w:basedOn w:val="Normal"/>
    <w:link w:val="Heading5Char"/>
    <w:qFormat/>
    <w:rsid w:val="00207B9E"/>
    <w:pPr>
      <w:numPr>
        <w:ilvl w:val="4"/>
        <w:numId w:val="3"/>
      </w:numPr>
      <w:tabs>
        <w:tab w:val="left" w:pos="0"/>
        <w:tab w:val="left" w:pos="410"/>
      </w:tabs>
      <w:suppressAutoHyphens/>
      <w:autoSpaceDN w:val="0"/>
      <w:spacing w:after="120" w:line="240" w:lineRule="auto"/>
      <w:textAlignment w:val="baseline"/>
      <w:outlineLvl w:val="4"/>
    </w:pPr>
    <w:rPr>
      <w:rFonts w:ascii="Arial" w:eastAsia="Times New Roman" w:hAnsi="Arial" w:cs="Times New Roman"/>
      <w:szCs w:val="20"/>
      <w:lang w:eastAsia="en-GB"/>
    </w:rPr>
  </w:style>
  <w:style w:type="paragraph" w:styleId="Heading6">
    <w:name w:val="heading 6"/>
    <w:basedOn w:val="Normal"/>
    <w:link w:val="Heading6Char"/>
    <w:qFormat/>
    <w:rsid w:val="00207B9E"/>
    <w:pPr>
      <w:numPr>
        <w:ilvl w:val="5"/>
        <w:numId w:val="3"/>
      </w:numPr>
      <w:tabs>
        <w:tab w:val="left" w:pos="0"/>
        <w:tab w:val="left" w:pos="833"/>
      </w:tabs>
      <w:suppressAutoHyphens/>
      <w:autoSpaceDN w:val="0"/>
      <w:spacing w:after="120" w:line="240" w:lineRule="auto"/>
      <w:textAlignment w:val="baseline"/>
      <w:outlineLvl w:val="5"/>
    </w:pPr>
    <w:rPr>
      <w:rFonts w:ascii="Arial" w:eastAsia="Times New Roman" w:hAnsi="Arial" w:cs="Times New Roman"/>
      <w:szCs w:val="20"/>
      <w:lang w:eastAsia="en-GB"/>
    </w:rPr>
  </w:style>
  <w:style w:type="paragraph" w:styleId="Heading7">
    <w:name w:val="heading 7"/>
    <w:basedOn w:val="Normal"/>
    <w:next w:val="Normal"/>
    <w:link w:val="Heading7Char"/>
    <w:qFormat/>
    <w:rsid w:val="008E7A62"/>
    <w:pPr>
      <w:overflowPunct w:val="0"/>
      <w:autoSpaceDE w:val="0"/>
      <w:autoSpaceDN w:val="0"/>
      <w:adjustRightInd w:val="0"/>
      <w:spacing w:before="240" w:after="60" w:line="240" w:lineRule="auto"/>
      <w:textAlignment w:val="baseline"/>
      <w:outlineLvl w:val="6"/>
    </w:pPr>
    <w:rPr>
      <w:rFonts w:ascii="Arial" w:eastAsia="Times New Roman" w:hAnsi="Arial" w:cs="Times New Roman"/>
      <w:kern w:val="22"/>
      <w:szCs w:val="20"/>
    </w:rPr>
  </w:style>
  <w:style w:type="paragraph" w:styleId="Heading8">
    <w:name w:val="heading 8"/>
    <w:basedOn w:val="Normal"/>
    <w:next w:val="Normal"/>
    <w:link w:val="Heading8Char"/>
    <w:qFormat/>
    <w:rsid w:val="008E7A62"/>
    <w:pPr>
      <w:overflowPunct w:val="0"/>
      <w:autoSpaceDE w:val="0"/>
      <w:autoSpaceDN w:val="0"/>
      <w:adjustRightInd w:val="0"/>
      <w:spacing w:before="240" w:after="60" w:line="240" w:lineRule="auto"/>
      <w:textAlignment w:val="baseline"/>
      <w:outlineLvl w:val="7"/>
    </w:pPr>
    <w:rPr>
      <w:rFonts w:ascii="Arial" w:eastAsia="Times New Roman" w:hAnsi="Arial" w:cs="Times New Roman"/>
      <w:i/>
      <w:kern w:val="22"/>
      <w:szCs w:val="20"/>
    </w:rPr>
  </w:style>
  <w:style w:type="paragraph" w:styleId="Heading9">
    <w:name w:val="heading 9"/>
    <w:basedOn w:val="Normal"/>
    <w:next w:val="Normal"/>
    <w:link w:val="Heading9Char"/>
    <w:qFormat/>
    <w:rsid w:val="008E7A62"/>
    <w:pPr>
      <w:overflowPunct w:val="0"/>
      <w:autoSpaceDE w:val="0"/>
      <w:autoSpaceDN w:val="0"/>
      <w:adjustRightInd w:val="0"/>
      <w:spacing w:before="240" w:after="60" w:line="240" w:lineRule="auto"/>
      <w:textAlignment w:val="baseline"/>
      <w:outlineLvl w:val="8"/>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01D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nhideWhenUsed/>
    <w:rsid w:val="009601DD"/>
    <w:pPr>
      <w:tabs>
        <w:tab w:val="center" w:pos="4513"/>
        <w:tab w:val="right" w:pos="9026"/>
      </w:tabs>
      <w:spacing w:after="0" w:line="240" w:lineRule="auto"/>
    </w:pPr>
  </w:style>
  <w:style w:type="character" w:customStyle="1" w:styleId="HeaderChar">
    <w:name w:val="Header Char"/>
    <w:basedOn w:val="DefaultParagraphFont"/>
    <w:link w:val="Header"/>
    <w:rsid w:val="009601DD"/>
  </w:style>
  <w:style w:type="paragraph" w:styleId="Footer">
    <w:name w:val="footer"/>
    <w:basedOn w:val="Normal"/>
    <w:link w:val="FooterChar"/>
    <w:unhideWhenUsed/>
    <w:rsid w:val="009601DD"/>
    <w:pPr>
      <w:tabs>
        <w:tab w:val="center" w:pos="4513"/>
        <w:tab w:val="right" w:pos="9026"/>
      </w:tabs>
      <w:spacing w:after="0" w:line="240" w:lineRule="auto"/>
    </w:pPr>
  </w:style>
  <w:style w:type="character" w:customStyle="1" w:styleId="FooterChar">
    <w:name w:val="Footer Char"/>
    <w:basedOn w:val="DefaultParagraphFont"/>
    <w:link w:val="Footer"/>
    <w:rsid w:val="009601DD"/>
  </w:style>
  <w:style w:type="paragraph" w:styleId="BalloonText">
    <w:name w:val="Balloon Text"/>
    <w:basedOn w:val="Normal"/>
    <w:link w:val="BalloonTextChar"/>
    <w:semiHidden/>
    <w:unhideWhenUsed/>
    <w:rsid w:val="00E369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3696B"/>
    <w:rPr>
      <w:rFonts w:ascii="Segoe UI" w:hAnsi="Segoe UI" w:cs="Segoe UI"/>
      <w:sz w:val="18"/>
      <w:szCs w:val="18"/>
    </w:rPr>
  </w:style>
  <w:style w:type="character" w:customStyle="1" w:styleId="Heading1Char">
    <w:name w:val="Heading 1 Char"/>
    <w:basedOn w:val="DefaultParagraphFont"/>
    <w:link w:val="Heading1"/>
    <w:rsid w:val="00207B9E"/>
    <w:rPr>
      <w:rFonts w:ascii="Arial" w:eastAsia="Times New Roman" w:hAnsi="Arial" w:cs="Times New Roman"/>
      <w:b/>
      <w:caps/>
      <w:szCs w:val="20"/>
      <w:lang w:eastAsia="en-GB"/>
    </w:rPr>
  </w:style>
  <w:style w:type="character" w:customStyle="1" w:styleId="Heading3Char">
    <w:name w:val="Heading 3 Char"/>
    <w:basedOn w:val="DefaultParagraphFont"/>
    <w:link w:val="Heading3"/>
    <w:rsid w:val="00207B9E"/>
    <w:rPr>
      <w:rFonts w:ascii="Arial" w:eastAsia="Times New Roman" w:hAnsi="Arial" w:cs="Times New Roman"/>
      <w:szCs w:val="20"/>
      <w:lang w:eastAsia="en-GB"/>
    </w:rPr>
  </w:style>
  <w:style w:type="character" w:customStyle="1" w:styleId="Heading5Char">
    <w:name w:val="Heading 5 Char"/>
    <w:basedOn w:val="DefaultParagraphFont"/>
    <w:link w:val="Heading5"/>
    <w:rsid w:val="00207B9E"/>
    <w:rPr>
      <w:rFonts w:ascii="Arial" w:eastAsia="Times New Roman" w:hAnsi="Arial" w:cs="Times New Roman"/>
      <w:szCs w:val="20"/>
      <w:lang w:eastAsia="en-GB"/>
    </w:rPr>
  </w:style>
  <w:style w:type="character" w:customStyle="1" w:styleId="Heading6Char">
    <w:name w:val="Heading 6 Char"/>
    <w:basedOn w:val="DefaultParagraphFont"/>
    <w:link w:val="Heading6"/>
    <w:rsid w:val="00207B9E"/>
    <w:rPr>
      <w:rFonts w:ascii="Arial" w:eastAsia="Times New Roman" w:hAnsi="Arial" w:cs="Times New Roman"/>
      <w:szCs w:val="20"/>
      <w:lang w:eastAsia="en-GB"/>
    </w:rPr>
  </w:style>
  <w:style w:type="numbering" w:customStyle="1" w:styleId="WWOutlineListStyle">
    <w:name w:val="WW_OutlineListStyle"/>
    <w:basedOn w:val="NoList"/>
    <w:rsid w:val="00207B9E"/>
    <w:pPr>
      <w:numPr>
        <w:numId w:val="3"/>
      </w:numPr>
    </w:pPr>
  </w:style>
  <w:style w:type="paragraph" w:styleId="Caption">
    <w:name w:val="caption"/>
    <w:basedOn w:val="Normal"/>
    <w:next w:val="Normal"/>
    <w:autoRedefine/>
    <w:rsid w:val="00207B9E"/>
    <w:pPr>
      <w:keepNext/>
      <w:keepLines/>
      <w:suppressAutoHyphens/>
      <w:autoSpaceDN w:val="0"/>
      <w:spacing w:before="120" w:after="240" w:line="240" w:lineRule="auto"/>
      <w:jc w:val="center"/>
      <w:textAlignment w:val="baseline"/>
    </w:pPr>
    <w:rPr>
      <w:rFonts w:ascii="Arial" w:eastAsia="Times New Roman" w:hAnsi="Arial" w:cs="Arial"/>
      <w:b/>
      <w:sz w:val="18"/>
      <w:szCs w:val="18"/>
      <w:u w:val="single"/>
      <w:lang w:eastAsia="en-GB"/>
    </w:rPr>
  </w:style>
  <w:style w:type="character" w:styleId="FootnoteReference">
    <w:name w:val="footnote reference"/>
    <w:aliases w:val="MIP Footnote Reference,CRP-Footnote Reference,Footnote Reference Arial,100C Footnote Reference,ftref"/>
    <w:rsid w:val="00207B9E"/>
    <w:rPr>
      <w:rFonts w:ascii="Arial" w:hAnsi="Arial"/>
      <w:position w:val="0"/>
      <w:vertAlign w:val="superscript"/>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 Char1,fn,ALTS FOOTNOT"/>
    <w:basedOn w:val="Normal"/>
    <w:link w:val="FootnoteTextChar"/>
    <w:autoRedefine/>
    <w:rsid w:val="00207B9E"/>
    <w:pPr>
      <w:suppressAutoHyphens/>
      <w:autoSpaceDN w:val="0"/>
      <w:spacing w:after="60" w:line="240" w:lineRule="auto"/>
      <w:textAlignment w:val="baseline"/>
    </w:pPr>
    <w:rPr>
      <w:rFonts w:ascii="Calibri" w:eastAsia="Times New Roman" w:hAnsi="Calibri" w:cs="Times New Roman"/>
      <w:sz w:val="18"/>
      <w:szCs w:val="18"/>
      <w:lang w:eastAsia="en-GB"/>
    </w:rPr>
  </w:style>
  <w:style w:type="character" w:customStyle="1" w:styleId="FootnoteTextChar">
    <w:name w:val="Footnote Text Char"/>
    <w:aliases w:val="Tailored Footnote Char,ft Char2,Footnote Text Char Char Char Char,Footnote Text Char Char Char1,Footnote Text Char1 Char1,ft Char Char1,Footnote Text Char2 Char,Footnote Text Char1 Char Char,ft Char Char Char,ft Char1 Char,fn Char"/>
    <w:basedOn w:val="DefaultParagraphFont"/>
    <w:link w:val="FootnoteText"/>
    <w:rsid w:val="00207B9E"/>
    <w:rPr>
      <w:rFonts w:ascii="Calibri" w:eastAsia="Times New Roman" w:hAnsi="Calibri" w:cs="Times New Roman"/>
      <w:sz w:val="18"/>
      <w:szCs w:val="18"/>
      <w:lang w:eastAsia="en-GB"/>
    </w:rPr>
  </w:style>
  <w:style w:type="paragraph" w:customStyle="1" w:styleId="DWParaNum1">
    <w:name w:val="DW Para Num1"/>
    <w:basedOn w:val="Normal"/>
    <w:link w:val="DWParaNum1Char"/>
    <w:rsid w:val="00207B9E"/>
    <w:pPr>
      <w:suppressAutoHyphens/>
      <w:autoSpaceDN w:val="0"/>
      <w:spacing w:after="0" w:line="240" w:lineRule="auto"/>
      <w:textAlignment w:val="baseline"/>
    </w:pPr>
    <w:rPr>
      <w:rFonts w:ascii="Times New Roman" w:eastAsia="Batang" w:hAnsi="Times New Roman" w:cs="Times New Roman"/>
      <w:sz w:val="24"/>
      <w:szCs w:val="24"/>
    </w:rPr>
  </w:style>
  <w:style w:type="character" w:styleId="Emphasis">
    <w:name w:val="Emphasis"/>
    <w:rsid w:val="00207B9E"/>
    <w:rPr>
      <w:rFonts w:ascii="Arial" w:hAnsi="Arial"/>
      <w:i w:val="0"/>
      <w:iCs/>
      <w:sz w:val="22"/>
    </w:rPr>
  </w:style>
  <w:style w:type="character" w:customStyle="1" w:styleId="Heading2Char">
    <w:name w:val="Heading 2 Char"/>
    <w:basedOn w:val="DefaultParagraphFont"/>
    <w:link w:val="Heading2"/>
    <w:rsid w:val="00207B9E"/>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rsid w:val="008E7A62"/>
    <w:rPr>
      <w:rFonts w:ascii="Arial" w:eastAsia="Times New Roman" w:hAnsi="Arial" w:cs="Times New Roman"/>
      <w:b/>
      <w:kern w:val="22"/>
      <w:sz w:val="28"/>
      <w:szCs w:val="20"/>
    </w:rPr>
  </w:style>
  <w:style w:type="character" w:customStyle="1" w:styleId="Heading7Char">
    <w:name w:val="Heading 7 Char"/>
    <w:basedOn w:val="DefaultParagraphFont"/>
    <w:link w:val="Heading7"/>
    <w:rsid w:val="008E7A62"/>
    <w:rPr>
      <w:rFonts w:ascii="Arial" w:eastAsia="Times New Roman" w:hAnsi="Arial" w:cs="Times New Roman"/>
      <w:kern w:val="22"/>
      <w:szCs w:val="20"/>
    </w:rPr>
  </w:style>
  <w:style w:type="character" w:customStyle="1" w:styleId="Heading8Char">
    <w:name w:val="Heading 8 Char"/>
    <w:basedOn w:val="DefaultParagraphFont"/>
    <w:link w:val="Heading8"/>
    <w:rsid w:val="008E7A62"/>
    <w:rPr>
      <w:rFonts w:ascii="Arial" w:eastAsia="Times New Roman" w:hAnsi="Arial" w:cs="Times New Roman"/>
      <w:i/>
      <w:kern w:val="22"/>
      <w:szCs w:val="20"/>
    </w:rPr>
  </w:style>
  <w:style w:type="character" w:customStyle="1" w:styleId="Heading9Char">
    <w:name w:val="Heading 9 Char"/>
    <w:basedOn w:val="DefaultParagraphFont"/>
    <w:link w:val="Heading9"/>
    <w:rsid w:val="008E7A62"/>
    <w:rPr>
      <w:rFonts w:ascii="Arial" w:eastAsia="Times New Roman" w:hAnsi="Arial" w:cs="Times New Roman"/>
      <w:kern w:val="22"/>
      <w:szCs w:val="20"/>
    </w:rPr>
  </w:style>
  <w:style w:type="character" w:customStyle="1" w:styleId="AdditionalMarking">
    <w:name w:val="Additional Marking"/>
    <w:rsid w:val="008E7A62"/>
    <w:rPr>
      <w:b/>
      <w:caps/>
    </w:rPr>
  </w:style>
  <w:style w:type="paragraph" w:customStyle="1" w:styleId="AddressBlock">
    <w:name w:val="Address Block"/>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20"/>
      <w:szCs w:val="20"/>
    </w:rPr>
  </w:style>
  <w:style w:type="paragraph" w:customStyle="1" w:styleId="DWListAlphabetical">
    <w:name w:val="DW List Alphabetical"/>
    <w:basedOn w:val="DWNormal"/>
    <w:rsid w:val="008E7A62"/>
    <w:pPr>
      <w:numPr>
        <w:numId w:val="10"/>
      </w:numPr>
      <w:tabs>
        <w:tab w:val="clear" w:pos="567"/>
      </w:tabs>
    </w:pPr>
  </w:style>
  <w:style w:type="paragraph" w:customStyle="1" w:styleId="DWNormal">
    <w:name w:val="DW Normal"/>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Cs w:val="20"/>
    </w:rPr>
  </w:style>
  <w:style w:type="paragraph" w:customStyle="1" w:styleId="DWAnnex">
    <w:name w:val="DW Annex"/>
    <w:basedOn w:val="DWNormal"/>
    <w:rsid w:val="008E7A62"/>
    <w:rPr>
      <w:b/>
      <w:caps/>
    </w:rPr>
  </w:style>
  <w:style w:type="paragraph" w:customStyle="1" w:styleId="Appointment">
    <w:name w:val="Appointment"/>
    <w:basedOn w:val="DWNormal"/>
    <w:next w:val="DWNormal"/>
    <w:rsid w:val="008E7A62"/>
    <w:pPr>
      <w:spacing w:before="120"/>
    </w:pPr>
    <w:rPr>
      <w:i/>
    </w:rPr>
  </w:style>
  <w:style w:type="paragraph" w:customStyle="1" w:styleId="Compliments">
    <w:name w:val="Compliments"/>
    <w:basedOn w:val="DWNormal"/>
    <w:next w:val="Normal"/>
    <w:rsid w:val="008E7A62"/>
    <w:pPr>
      <w:spacing w:before="1160"/>
    </w:pPr>
    <w:rPr>
      <w:i/>
    </w:rPr>
  </w:style>
  <w:style w:type="character" w:styleId="EndnoteReference">
    <w:name w:val="endnote reference"/>
    <w:semiHidden/>
    <w:rsid w:val="008E7A62"/>
    <w:rPr>
      <w:vertAlign w:val="superscript"/>
    </w:rPr>
  </w:style>
  <w:style w:type="paragraph" w:styleId="EndnoteText">
    <w:name w:val="endnote text"/>
    <w:basedOn w:val="DWNormal"/>
    <w:link w:val="EndnoteTextChar"/>
    <w:semiHidden/>
    <w:rsid w:val="008E7A62"/>
    <w:pPr>
      <w:tabs>
        <w:tab w:val="left" w:pos="472"/>
        <w:tab w:val="left" w:pos="945"/>
        <w:tab w:val="left" w:pos="1417"/>
      </w:tabs>
    </w:pPr>
    <w:rPr>
      <w:sz w:val="20"/>
    </w:rPr>
  </w:style>
  <w:style w:type="character" w:customStyle="1" w:styleId="EndnoteTextChar">
    <w:name w:val="Endnote Text Char"/>
    <w:basedOn w:val="DefaultParagraphFont"/>
    <w:link w:val="EndnoteText"/>
    <w:semiHidden/>
    <w:rsid w:val="008E7A62"/>
    <w:rPr>
      <w:rFonts w:ascii="Arial" w:eastAsia="Times New Roman" w:hAnsi="Arial" w:cs="Times New Roman"/>
      <w:kern w:val="22"/>
      <w:sz w:val="20"/>
      <w:szCs w:val="20"/>
    </w:rPr>
  </w:style>
  <w:style w:type="character" w:customStyle="1" w:styleId="DWFlag">
    <w:name w:val="DW Flag"/>
    <w:rsid w:val="008E7A62"/>
    <w:rPr>
      <w:b/>
    </w:rPr>
  </w:style>
  <w:style w:type="character" w:customStyle="1" w:styleId="FooterCaption">
    <w:name w:val="Footer Caption"/>
    <w:rsid w:val="008E7A62"/>
    <w:rPr>
      <w:sz w:val="12"/>
    </w:rPr>
  </w:style>
  <w:style w:type="paragraph" w:customStyle="1" w:styleId="DWHdgGroup">
    <w:name w:val="DW Hdg Group"/>
    <w:basedOn w:val="DWNormal"/>
    <w:next w:val="DWPara"/>
    <w:rsid w:val="008E7A62"/>
    <w:pPr>
      <w:keepNext/>
      <w:spacing w:after="220"/>
    </w:pPr>
    <w:rPr>
      <w:b/>
      <w:caps/>
    </w:rPr>
  </w:style>
  <w:style w:type="paragraph" w:customStyle="1" w:styleId="DWPara">
    <w:name w:val="DW Para"/>
    <w:basedOn w:val="DWNormal"/>
    <w:rsid w:val="008E7A62"/>
    <w:pPr>
      <w:spacing w:after="220"/>
    </w:pPr>
  </w:style>
  <w:style w:type="character" w:customStyle="1" w:styleId="HeaderCaption">
    <w:name w:val="Header Caption"/>
    <w:rsid w:val="008E7A62"/>
    <w:rPr>
      <w:sz w:val="12"/>
    </w:rPr>
  </w:style>
  <w:style w:type="character" w:customStyle="1" w:styleId="HiddenText">
    <w:name w:val="Hidden Text"/>
    <w:rsid w:val="008E7A62"/>
    <w:rPr>
      <w:vanish/>
    </w:rPr>
  </w:style>
  <w:style w:type="paragraph" w:customStyle="1" w:styleId="DWHdgMain">
    <w:name w:val="DW Hdg Main"/>
    <w:basedOn w:val="DWHdgGroup"/>
    <w:next w:val="DWHdgGroup"/>
    <w:rsid w:val="008E7A62"/>
    <w:pPr>
      <w:jc w:val="center"/>
    </w:pPr>
  </w:style>
  <w:style w:type="character" w:customStyle="1" w:styleId="MarginalNote">
    <w:name w:val="Marginal Note"/>
    <w:rsid w:val="008E7A62"/>
    <w:rPr>
      <w:rFonts w:ascii="Arial" w:hAnsi="Arial"/>
      <w:sz w:val="16"/>
    </w:rPr>
  </w:style>
  <w:style w:type="paragraph" w:customStyle="1" w:styleId="DWName">
    <w:name w:val="DW Name"/>
    <w:basedOn w:val="DWNormal"/>
    <w:next w:val="Normal"/>
    <w:rsid w:val="008E7A62"/>
    <w:pPr>
      <w:keepNext/>
      <w:spacing w:before="220"/>
    </w:pPr>
    <w:rPr>
      <w:caps/>
    </w:rPr>
  </w:style>
  <w:style w:type="paragraph" w:customStyle="1" w:styleId="DWListNumerical">
    <w:name w:val="DW List Numerical"/>
    <w:basedOn w:val="DWNormal"/>
    <w:rsid w:val="008E7A62"/>
    <w:pPr>
      <w:numPr>
        <w:numId w:val="8"/>
      </w:numPr>
      <w:tabs>
        <w:tab w:val="clear" w:pos="567"/>
      </w:tabs>
    </w:pPr>
  </w:style>
  <w:style w:type="paragraph" w:customStyle="1" w:styleId="Originator">
    <w:name w:val="Originator"/>
    <w:basedOn w:val="DWNormal"/>
    <w:next w:val="Normal"/>
    <w:rsid w:val="008E7A62"/>
    <w:pPr>
      <w:spacing w:after="220"/>
    </w:pPr>
  </w:style>
  <w:style w:type="character" w:customStyle="1" w:styleId="DWHdgPara">
    <w:name w:val="DW Hdg Para"/>
    <w:rsid w:val="008E7A62"/>
    <w:rPr>
      <w:b/>
      <w:u w:val="none"/>
    </w:rPr>
  </w:style>
  <w:style w:type="character" w:customStyle="1" w:styleId="PostTown">
    <w:name w:val="Post Town"/>
    <w:rsid w:val="008E7A62"/>
    <w:rPr>
      <w:smallCaps/>
    </w:rPr>
  </w:style>
  <w:style w:type="character" w:customStyle="1" w:styleId="ProtectiveMarking">
    <w:name w:val="Protective Marking"/>
    <w:rsid w:val="008E7A62"/>
    <w:rPr>
      <w:b/>
      <w:caps/>
    </w:rPr>
  </w:style>
  <w:style w:type="character" w:customStyle="1" w:styleId="ReferenceDate">
    <w:name w:val="Reference/Date"/>
    <w:rsid w:val="008E7A62"/>
    <w:rPr>
      <w:rFonts w:ascii="Arial" w:hAnsi="Arial"/>
      <w:spacing w:val="0"/>
      <w:sz w:val="20"/>
    </w:rPr>
  </w:style>
  <w:style w:type="character" w:customStyle="1" w:styleId="DWHdgSubject">
    <w:name w:val="DW Hdg Subject"/>
    <w:rsid w:val="008E7A62"/>
    <w:rPr>
      <w:u w:val="single"/>
    </w:rPr>
  </w:style>
  <w:style w:type="paragraph" w:customStyle="1" w:styleId="DWTable">
    <w:name w:val="DW Table"/>
    <w:basedOn w:val="DWNormal"/>
    <w:rsid w:val="008E7A62"/>
    <w:rPr>
      <w:sz w:val="20"/>
    </w:rPr>
  </w:style>
  <w:style w:type="paragraph" w:customStyle="1" w:styleId="TableBox">
    <w:name w:val="Table Box"/>
    <w:basedOn w:val="DWTable"/>
    <w:next w:val="DWPara"/>
    <w:rsid w:val="008E7A62"/>
  </w:style>
  <w:style w:type="paragraph" w:customStyle="1" w:styleId="DWTablePara">
    <w:name w:val="DW Table Para"/>
    <w:basedOn w:val="DWTable"/>
    <w:rsid w:val="008E7A6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E7A62"/>
    <w:pPr>
      <w:spacing w:after="100"/>
      <w:jc w:val="center"/>
    </w:pPr>
  </w:style>
  <w:style w:type="paragraph" w:customStyle="1" w:styleId="DWTableHdg">
    <w:name w:val="DW Table Hdg"/>
    <w:basedOn w:val="DWTable"/>
    <w:next w:val="DWTableCol"/>
    <w:rsid w:val="008E7A62"/>
    <w:pPr>
      <w:spacing w:before="100" w:after="100"/>
      <w:jc w:val="center"/>
    </w:pPr>
    <w:rPr>
      <w:b/>
    </w:rPr>
  </w:style>
  <w:style w:type="paragraph" w:customStyle="1" w:styleId="TelFaxBlock">
    <w:name w:val="Tel/Fax Block"/>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18"/>
      <w:szCs w:val="20"/>
    </w:rPr>
  </w:style>
  <w:style w:type="paragraph" w:styleId="TOC1">
    <w:name w:val="toc 1"/>
    <w:basedOn w:val="DWNormal"/>
    <w:uiPriority w:val="39"/>
    <w:rsid w:val="008E7A62"/>
    <w:pPr>
      <w:tabs>
        <w:tab w:val="right" w:leader="dot" w:pos="9072"/>
      </w:tabs>
      <w:ind w:left="567"/>
    </w:pPr>
    <w:rPr>
      <w:smallCaps/>
      <w:sz w:val="20"/>
    </w:rPr>
  </w:style>
  <w:style w:type="paragraph" w:styleId="TOC2">
    <w:name w:val="toc 2"/>
    <w:basedOn w:val="TOC1"/>
    <w:semiHidden/>
    <w:rsid w:val="008E7A62"/>
    <w:pPr>
      <w:ind w:left="851"/>
    </w:pPr>
    <w:rPr>
      <w:smallCaps w:val="0"/>
    </w:rPr>
  </w:style>
  <w:style w:type="paragraph" w:styleId="TOC3">
    <w:name w:val="toc 3"/>
    <w:basedOn w:val="TOC2"/>
    <w:semiHidden/>
    <w:rsid w:val="008E7A62"/>
    <w:pPr>
      <w:ind w:left="1134"/>
    </w:pPr>
  </w:style>
  <w:style w:type="paragraph" w:styleId="TOC4">
    <w:name w:val="toc 4"/>
    <w:basedOn w:val="TOC3"/>
    <w:semiHidden/>
    <w:rsid w:val="008E7A62"/>
    <w:pPr>
      <w:ind w:left="1418"/>
    </w:pPr>
  </w:style>
  <w:style w:type="paragraph" w:styleId="TOC5">
    <w:name w:val="toc 5"/>
    <w:basedOn w:val="TOC4"/>
    <w:semiHidden/>
    <w:rsid w:val="008E7A62"/>
    <w:pPr>
      <w:ind w:left="1701"/>
    </w:pPr>
  </w:style>
  <w:style w:type="paragraph" w:styleId="TOC6">
    <w:name w:val="toc 6"/>
    <w:basedOn w:val="TOC5"/>
    <w:semiHidden/>
    <w:rsid w:val="008E7A62"/>
    <w:pPr>
      <w:ind w:left="1985"/>
    </w:pPr>
  </w:style>
  <w:style w:type="paragraph" w:styleId="TOC7">
    <w:name w:val="toc 7"/>
    <w:basedOn w:val="TOC6"/>
    <w:semiHidden/>
    <w:rsid w:val="008E7A62"/>
    <w:pPr>
      <w:ind w:left="2268"/>
    </w:pPr>
  </w:style>
  <w:style w:type="paragraph" w:customStyle="1" w:styleId="UnitTitle">
    <w:name w:val="Unit Title"/>
    <w:basedOn w:val="AddressBlock"/>
    <w:next w:val="AddressBlock"/>
    <w:rsid w:val="008E7A62"/>
    <w:rPr>
      <w:b/>
      <w:sz w:val="22"/>
    </w:rPr>
  </w:style>
  <w:style w:type="paragraph" w:customStyle="1" w:styleId="DWSignature">
    <w:name w:val="DW Signature"/>
    <w:basedOn w:val="DWNormal"/>
    <w:next w:val="DWName"/>
    <w:rsid w:val="008E7A62"/>
    <w:pPr>
      <w:spacing w:before="160"/>
    </w:pPr>
  </w:style>
  <w:style w:type="character" w:styleId="PageNumber">
    <w:name w:val="page number"/>
    <w:basedOn w:val="DefaultParagraphFont"/>
    <w:rsid w:val="008E7A62"/>
  </w:style>
  <w:style w:type="paragraph" w:customStyle="1" w:styleId="DWParaNum2">
    <w:name w:val="DW Para Num2"/>
    <w:basedOn w:val="DWPara"/>
    <w:rsid w:val="008E7A62"/>
    <w:pPr>
      <w:ind w:left="567"/>
    </w:pPr>
  </w:style>
  <w:style w:type="paragraph" w:customStyle="1" w:styleId="DWParaNum3">
    <w:name w:val="DW Para Num3"/>
    <w:basedOn w:val="DWPara"/>
    <w:rsid w:val="008E7A62"/>
    <w:pPr>
      <w:ind w:left="1134"/>
    </w:pPr>
  </w:style>
  <w:style w:type="paragraph" w:customStyle="1" w:styleId="DWParaNum4">
    <w:name w:val="DW Para Num4"/>
    <w:basedOn w:val="DWPara"/>
    <w:rsid w:val="008E7A62"/>
    <w:pPr>
      <w:ind w:left="1701"/>
    </w:pPr>
  </w:style>
  <w:style w:type="paragraph" w:customStyle="1" w:styleId="DWParaNum5">
    <w:name w:val="DW Para Num5"/>
    <w:basedOn w:val="DWPara"/>
    <w:rsid w:val="008E7A62"/>
    <w:pPr>
      <w:ind w:left="2268"/>
    </w:pPr>
  </w:style>
  <w:style w:type="paragraph" w:customStyle="1" w:styleId="DWParaPB1">
    <w:name w:val="DW Para PB1"/>
    <w:basedOn w:val="DWPara"/>
    <w:rsid w:val="008E7A62"/>
    <w:pPr>
      <w:numPr>
        <w:numId w:val="7"/>
      </w:numPr>
      <w:tabs>
        <w:tab w:val="clear" w:pos="567"/>
      </w:tabs>
    </w:pPr>
  </w:style>
  <w:style w:type="paragraph" w:customStyle="1" w:styleId="DWParaPB2">
    <w:name w:val="DW Para PB2"/>
    <w:basedOn w:val="DWPara"/>
    <w:rsid w:val="008E7A62"/>
    <w:pPr>
      <w:numPr>
        <w:ilvl w:val="1"/>
        <w:numId w:val="7"/>
      </w:numPr>
      <w:tabs>
        <w:tab w:val="clear" w:pos="1134"/>
      </w:tabs>
    </w:pPr>
  </w:style>
  <w:style w:type="paragraph" w:customStyle="1" w:styleId="DWParaPB3">
    <w:name w:val="DW Para PB3"/>
    <w:basedOn w:val="DWPara"/>
    <w:rsid w:val="008E7A62"/>
    <w:pPr>
      <w:numPr>
        <w:ilvl w:val="2"/>
        <w:numId w:val="7"/>
      </w:numPr>
      <w:tabs>
        <w:tab w:val="clear" w:pos="1701"/>
      </w:tabs>
    </w:pPr>
  </w:style>
  <w:style w:type="paragraph" w:customStyle="1" w:styleId="DWParaPB4">
    <w:name w:val="DW Para PB4"/>
    <w:basedOn w:val="DWPara"/>
    <w:rsid w:val="008E7A62"/>
    <w:pPr>
      <w:numPr>
        <w:ilvl w:val="3"/>
        <w:numId w:val="7"/>
      </w:numPr>
      <w:tabs>
        <w:tab w:val="clear" w:pos="2268"/>
      </w:tabs>
    </w:pPr>
  </w:style>
  <w:style w:type="paragraph" w:customStyle="1" w:styleId="DWParaPB5">
    <w:name w:val="DW Para PB5"/>
    <w:basedOn w:val="DWPara"/>
    <w:rsid w:val="008E7A62"/>
    <w:pPr>
      <w:numPr>
        <w:ilvl w:val="4"/>
        <w:numId w:val="7"/>
      </w:numPr>
      <w:tabs>
        <w:tab w:val="clear" w:pos="2835"/>
      </w:tabs>
    </w:pPr>
  </w:style>
  <w:style w:type="paragraph" w:customStyle="1" w:styleId="DWTableParaNum1">
    <w:name w:val="DW Table Para Num1"/>
    <w:basedOn w:val="DWTablePara"/>
    <w:rsid w:val="008E7A62"/>
    <w:pPr>
      <w:numPr>
        <w:numId w:val="9"/>
      </w:numPr>
      <w:tabs>
        <w:tab w:val="left" w:pos="369"/>
      </w:tabs>
    </w:pPr>
  </w:style>
  <w:style w:type="paragraph" w:customStyle="1" w:styleId="DWTableParaNum2">
    <w:name w:val="DW Table Para Num2"/>
    <w:basedOn w:val="DWTablePara"/>
    <w:rsid w:val="008E7A62"/>
    <w:pPr>
      <w:numPr>
        <w:ilvl w:val="1"/>
        <w:numId w:val="9"/>
      </w:numPr>
      <w:tabs>
        <w:tab w:val="left" w:pos="737"/>
      </w:tabs>
    </w:pPr>
  </w:style>
  <w:style w:type="paragraph" w:customStyle="1" w:styleId="DWTableParaNum3">
    <w:name w:val="DW Table Para Num3"/>
    <w:basedOn w:val="DWTablePara"/>
    <w:rsid w:val="008E7A62"/>
    <w:pPr>
      <w:numPr>
        <w:ilvl w:val="2"/>
        <w:numId w:val="9"/>
      </w:numPr>
      <w:tabs>
        <w:tab w:val="left" w:pos="1106"/>
      </w:tabs>
    </w:pPr>
  </w:style>
  <w:style w:type="paragraph" w:customStyle="1" w:styleId="DWTableParaNum4">
    <w:name w:val="DW Table Para Num4"/>
    <w:basedOn w:val="DWTablePara"/>
    <w:rsid w:val="008E7A62"/>
    <w:pPr>
      <w:numPr>
        <w:ilvl w:val="3"/>
        <w:numId w:val="9"/>
      </w:numPr>
      <w:tabs>
        <w:tab w:val="left" w:pos="1474"/>
      </w:tabs>
    </w:pPr>
  </w:style>
  <w:style w:type="paragraph" w:customStyle="1" w:styleId="DWTableParaNum5">
    <w:name w:val="DW Table Para Num5"/>
    <w:basedOn w:val="DWTablePara"/>
    <w:rsid w:val="008E7A62"/>
    <w:pPr>
      <w:numPr>
        <w:ilvl w:val="4"/>
        <w:numId w:val="9"/>
      </w:numPr>
      <w:tabs>
        <w:tab w:val="left" w:pos="1843"/>
      </w:tabs>
    </w:pPr>
  </w:style>
  <w:style w:type="paragraph" w:customStyle="1" w:styleId="DWParaBul1">
    <w:name w:val="DW Para Bul1"/>
    <w:basedOn w:val="DWPara"/>
    <w:rsid w:val="008E7A62"/>
    <w:pPr>
      <w:numPr>
        <w:numId w:val="12"/>
      </w:numPr>
      <w:tabs>
        <w:tab w:val="clear" w:pos="567"/>
      </w:tabs>
    </w:pPr>
  </w:style>
  <w:style w:type="paragraph" w:customStyle="1" w:styleId="DWParaBul2">
    <w:name w:val="DW Para Bul2"/>
    <w:basedOn w:val="DWPara"/>
    <w:rsid w:val="008E7A62"/>
    <w:pPr>
      <w:numPr>
        <w:ilvl w:val="1"/>
        <w:numId w:val="12"/>
      </w:numPr>
      <w:tabs>
        <w:tab w:val="clear" w:pos="1134"/>
      </w:tabs>
    </w:pPr>
  </w:style>
  <w:style w:type="paragraph" w:customStyle="1" w:styleId="DWParaBul3">
    <w:name w:val="DW Para Bul3"/>
    <w:basedOn w:val="DWPara"/>
    <w:rsid w:val="008E7A62"/>
    <w:pPr>
      <w:numPr>
        <w:ilvl w:val="2"/>
        <w:numId w:val="12"/>
      </w:numPr>
      <w:tabs>
        <w:tab w:val="clear" w:pos="1701"/>
      </w:tabs>
    </w:pPr>
  </w:style>
  <w:style w:type="paragraph" w:customStyle="1" w:styleId="DWParaBul4">
    <w:name w:val="DW Para Bul4"/>
    <w:basedOn w:val="DWPara"/>
    <w:rsid w:val="008E7A62"/>
    <w:pPr>
      <w:numPr>
        <w:ilvl w:val="3"/>
        <w:numId w:val="12"/>
      </w:numPr>
      <w:tabs>
        <w:tab w:val="clear" w:pos="2268"/>
      </w:tabs>
    </w:pPr>
  </w:style>
  <w:style w:type="paragraph" w:customStyle="1" w:styleId="DWParaBul5">
    <w:name w:val="DW Para Bul5"/>
    <w:basedOn w:val="DWPara"/>
    <w:rsid w:val="008E7A62"/>
    <w:pPr>
      <w:numPr>
        <w:ilvl w:val="4"/>
        <w:numId w:val="12"/>
      </w:numPr>
      <w:tabs>
        <w:tab w:val="clear" w:pos="2835"/>
      </w:tabs>
    </w:pPr>
  </w:style>
  <w:style w:type="paragraph" w:customStyle="1" w:styleId="FooterFilename">
    <w:name w:val="Footer Filename"/>
    <w:basedOn w:val="Footer"/>
    <w:rsid w:val="008E7A62"/>
    <w:pPr>
      <w:tabs>
        <w:tab w:val="clear" w:pos="4513"/>
        <w:tab w:val="clear" w:pos="9026"/>
        <w:tab w:val="center" w:pos="4815"/>
        <w:tab w:val="right" w:pos="9645"/>
      </w:tabs>
      <w:overflowPunct w:val="0"/>
      <w:autoSpaceDE w:val="0"/>
      <w:autoSpaceDN w:val="0"/>
      <w:adjustRightInd w:val="0"/>
      <w:spacing w:before="120"/>
      <w:textAlignment w:val="baseline"/>
    </w:pPr>
    <w:rPr>
      <w:rFonts w:ascii="Arial" w:eastAsia="Times New Roman" w:hAnsi="Arial" w:cs="Times New Roman"/>
      <w:kern w:val="22"/>
      <w:sz w:val="12"/>
      <w:szCs w:val="20"/>
    </w:rPr>
  </w:style>
  <w:style w:type="table" w:styleId="TableGrid">
    <w:name w:val="Table Grid"/>
    <w:basedOn w:val="TableNormal"/>
    <w:rsid w:val="008E7A6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E7A62"/>
    <w:rPr>
      <w:sz w:val="16"/>
      <w:szCs w:val="16"/>
    </w:rPr>
  </w:style>
  <w:style w:type="character" w:styleId="Hyperlink">
    <w:name w:val="Hyperlink"/>
    <w:uiPriority w:val="99"/>
    <w:rsid w:val="008E7A62"/>
    <w:rPr>
      <w:color w:val="0000FF"/>
      <w:u w:val="single"/>
    </w:rPr>
  </w:style>
  <w:style w:type="character" w:styleId="FollowedHyperlink">
    <w:name w:val="FollowedHyperlink"/>
    <w:rsid w:val="008E7A62"/>
    <w:rPr>
      <w:color w:val="606420"/>
      <w:u w:val="single"/>
    </w:rPr>
  </w:style>
  <w:style w:type="paragraph" w:styleId="CommentText">
    <w:name w:val="annotation text"/>
    <w:basedOn w:val="Normal"/>
    <w:link w:val="CommentTextChar"/>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20"/>
      <w:szCs w:val="20"/>
    </w:rPr>
  </w:style>
  <w:style w:type="character" w:customStyle="1" w:styleId="CommentTextChar">
    <w:name w:val="Comment Text Char"/>
    <w:basedOn w:val="DefaultParagraphFont"/>
    <w:link w:val="CommentText"/>
    <w:rsid w:val="008E7A62"/>
    <w:rPr>
      <w:rFonts w:ascii="Arial" w:eastAsia="Times New Roman" w:hAnsi="Arial" w:cs="Times New Roman"/>
      <w:kern w:val="22"/>
      <w:sz w:val="20"/>
      <w:szCs w:val="20"/>
    </w:rPr>
  </w:style>
  <w:style w:type="paragraph" w:styleId="CommentSubject">
    <w:name w:val="annotation subject"/>
    <w:basedOn w:val="CommentText"/>
    <w:next w:val="CommentText"/>
    <w:link w:val="CommentSubjectChar"/>
    <w:rsid w:val="008E7A62"/>
    <w:rPr>
      <w:b/>
      <w:bCs/>
    </w:rPr>
  </w:style>
  <w:style w:type="character" w:customStyle="1" w:styleId="CommentSubjectChar">
    <w:name w:val="Comment Subject Char"/>
    <w:basedOn w:val="CommentTextChar"/>
    <w:link w:val="CommentSubject"/>
    <w:rsid w:val="008E7A62"/>
    <w:rPr>
      <w:rFonts w:ascii="Arial" w:eastAsia="Times New Roman" w:hAnsi="Arial" w:cs="Times New Roman"/>
      <w:b/>
      <w:bCs/>
      <w:kern w:val="22"/>
      <w:sz w:val="20"/>
      <w:szCs w:val="20"/>
    </w:rPr>
  </w:style>
  <w:style w:type="paragraph" w:styleId="ListParagraph">
    <w:name w:val="List Paragraph"/>
    <w:basedOn w:val="Normal"/>
    <w:uiPriority w:val="34"/>
    <w:qFormat/>
    <w:rsid w:val="008E7A62"/>
    <w:pPr>
      <w:overflowPunct w:val="0"/>
      <w:autoSpaceDE w:val="0"/>
      <w:autoSpaceDN w:val="0"/>
      <w:adjustRightInd w:val="0"/>
      <w:spacing w:after="0" w:line="240" w:lineRule="auto"/>
      <w:ind w:left="720"/>
      <w:textAlignment w:val="baseline"/>
    </w:pPr>
    <w:rPr>
      <w:rFonts w:ascii="Arial" w:eastAsia="Times New Roman" w:hAnsi="Arial" w:cs="Times New Roman"/>
      <w:kern w:val="22"/>
      <w:szCs w:val="20"/>
    </w:rPr>
  </w:style>
  <w:style w:type="character" w:customStyle="1" w:styleId="DWParaNum1Char">
    <w:name w:val="DW Para Num1 Char"/>
    <w:link w:val="DWParaNum1"/>
    <w:locked/>
    <w:rsid w:val="008E7A62"/>
    <w:rPr>
      <w:rFonts w:ascii="Times New Roman" w:eastAsia="Batang" w:hAnsi="Times New Roman" w:cs="Times New Roman"/>
      <w:sz w:val="24"/>
      <w:szCs w:val="24"/>
    </w:rPr>
  </w:style>
  <w:style w:type="character" w:customStyle="1" w:styleId="normaltextrun1">
    <w:name w:val="normaltextrun1"/>
    <w:rsid w:val="008E7A62"/>
  </w:style>
  <w:style w:type="character" w:customStyle="1" w:styleId="advancedproofingissue">
    <w:name w:val="advancedproofingissue"/>
    <w:rsid w:val="008E7A62"/>
  </w:style>
  <w:style w:type="paragraph" w:customStyle="1" w:styleId="paragraph">
    <w:name w:val="paragraph"/>
    <w:basedOn w:val="Normal"/>
    <w:rsid w:val="008E7A62"/>
    <w:pPr>
      <w:spacing w:after="0" w:line="240" w:lineRule="auto"/>
    </w:pPr>
    <w:rPr>
      <w:rFonts w:ascii="Times New Roman" w:eastAsia="Times New Roman" w:hAnsi="Times New Roman" w:cs="Times New Roman"/>
      <w:sz w:val="24"/>
      <w:szCs w:val="24"/>
      <w:lang w:eastAsia="en-GB"/>
    </w:rPr>
  </w:style>
  <w:style w:type="character" w:customStyle="1" w:styleId="spellingerror">
    <w:name w:val="spellingerror"/>
    <w:rsid w:val="008E7A62"/>
  </w:style>
  <w:style w:type="character" w:customStyle="1" w:styleId="eop">
    <w:name w:val="eop"/>
    <w:rsid w:val="008E7A62"/>
  </w:style>
  <w:style w:type="paragraph" w:styleId="ListBullet2">
    <w:name w:val="List Bullet 2"/>
    <w:basedOn w:val="Normal"/>
    <w:rsid w:val="003F3DFF"/>
    <w:pPr>
      <w:numPr>
        <w:numId w:val="32"/>
      </w:numPr>
      <w:spacing w:after="0" w:line="240" w:lineRule="auto"/>
    </w:pPr>
    <w:rPr>
      <w:rFonts w:ascii="Arial" w:eastAsia="Times New Roman" w:hAnsi="Arial" w:cs="Times New Roman"/>
      <w:szCs w:val="20"/>
      <w:lang w:eastAsia="en-GB"/>
    </w:rPr>
  </w:style>
  <w:style w:type="paragraph" w:customStyle="1" w:styleId="Title3">
    <w:name w:val="Title3"/>
    <w:basedOn w:val="Heading3"/>
    <w:next w:val="Heading4"/>
    <w:rsid w:val="003F3DFF"/>
    <w:pPr>
      <w:keepLines w:val="0"/>
      <w:numPr>
        <w:numId w:val="37"/>
      </w:numPr>
      <w:suppressAutoHyphens w:val="0"/>
      <w:autoSpaceDN/>
      <w:spacing w:after="240"/>
      <w:jc w:val="left"/>
      <w:textAlignment w:val="auto"/>
      <w:outlineLvl w:val="9"/>
    </w:pPr>
    <w:rPr>
      <w:rFonts w:ascii="Times New Roman" w:hAnsi="Times New Roman"/>
      <w:caps/>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384549">
      <w:bodyDiv w:val="1"/>
      <w:marLeft w:val="0"/>
      <w:marRight w:val="0"/>
      <w:marTop w:val="0"/>
      <w:marBottom w:val="0"/>
      <w:divBdr>
        <w:top w:val="none" w:sz="0" w:space="0" w:color="auto"/>
        <w:left w:val="none" w:sz="0" w:space="0" w:color="auto"/>
        <w:bottom w:val="none" w:sz="0" w:space="0" w:color="auto"/>
        <w:right w:val="none" w:sz="0" w:space="0" w:color="auto"/>
      </w:divBdr>
    </w:div>
    <w:div w:id="702171233">
      <w:bodyDiv w:val="1"/>
      <w:marLeft w:val="0"/>
      <w:marRight w:val="0"/>
      <w:marTop w:val="0"/>
      <w:marBottom w:val="0"/>
      <w:divBdr>
        <w:top w:val="none" w:sz="0" w:space="0" w:color="auto"/>
        <w:left w:val="none" w:sz="0" w:space="0" w:color="auto"/>
        <w:bottom w:val="none" w:sz="0" w:space="0" w:color="auto"/>
        <w:right w:val="none" w:sz="0" w:space="0" w:color="auto"/>
      </w:divBdr>
    </w:div>
    <w:div w:id="1148740790">
      <w:bodyDiv w:val="1"/>
      <w:marLeft w:val="0"/>
      <w:marRight w:val="0"/>
      <w:marTop w:val="0"/>
      <w:marBottom w:val="0"/>
      <w:divBdr>
        <w:top w:val="none" w:sz="0" w:space="0" w:color="auto"/>
        <w:left w:val="none" w:sz="0" w:space="0" w:color="auto"/>
        <w:bottom w:val="none" w:sz="0" w:space="0" w:color="auto"/>
        <w:right w:val="none" w:sz="0" w:space="0" w:color="auto"/>
      </w:divBdr>
    </w:div>
    <w:div w:id="154745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C66DC-693C-43A6-8D58-75EC5812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7453</Words>
  <Characters>42483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Samantha C1 (LWC-PD3-PM1)</dc:creator>
  <cp:keywords/>
  <dc:description/>
  <cp:lastModifiedBy>Ireland, John Mr</cp:lastModifiedBy>
  <cp:revision>23</cp:revision>
  <cp:lastPrinted>2019-03-06T15:02:00Z</cp:lastPrinted>
  <dcterms:created xsi:type="dcterms:W3CDTF">2019-05-13T10:45:00Z</dcterms:created>
  <dcterms:modified xsi:type="dcterms:W3CDTF">2019-06-05T11:14:00Z</dcterms:modified>
</cp:coreProperties>
</file>