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ED95C" w14:textId="06CF145D" w:rsidR="00460DEF" w:rsidRDefault="00460DEF" w:rsidP="00460DEF">
      <w:pPr>
        <w:jc w:val="right"/>
        <w:rPr>
          <w:b/>
          <w:u w:val="single"/>
        </w:rPr>
      </w:pPr>
      <w:r>
        <w:rPr>
          <w:b/>
          <w:u w:val="single"/>
        </w:rPr>
        <w:t>APPENDIX 2 TO</w:t>
      </w:r>
    </w:p>
    <w:p w14:paraId="514CEB3B" w14:textId="5CD213C3" w:rsidR="00460DEF" w:rsidRDefault="00460DEF" w:rsidP="00460DEF">
      <w:pPr>
        <w:jc w:val="right"/>
        <w:rPr>
          <w:b/>
          <w:u w:val="single"/>
        </w:rPr>
      </w:pPr>
      <w:r>
        <w:rPr>
          <w:b/>
          <w:u w:val="single"/>
        </w:rPr>
        <w:t xml:space="preserve">ANNEX </w:t>
      </w:r>
      <w:r w:rsidR="00A12150">
        <w:rPr>
          <w:b/>
          <w:u w:val="single"/>
        </w:rPr>
        <w:t>H</w:t>
      </w:r>
      <w:bookmarkStart w:id="0" w:name="_GoBack"/>
      <w:bookmarkEnd w:id="0"/>
      <w:r>
        <w:rPr>
          <w:b/>
          <w:u w:val="single"/>
        </w:rPr>
        <w:t xml:space="preserve"> TO</w:t>
      </w:r>
    </w:p>
    <w:p w14:paraId="16FD6118" w14:textId="0C3409DA" w:rsidR="00460DEF" w:rsidRDefault="00460DEF" w:rsidP="00460DEF">
      <w:pPr>
        <w:jc w:val="right"/>
        <w:rPr>
          <w:b/>
          <w:u w:val="single"/>
        </w:rPr>
      </w:pPr>
      <w:r>
        <w:rPr>
          <w:b/>
          <w:u w:val="single"/>
        </w:rPr>
        <w:t>DEFFORM 47 TO</w:t>
      </w:r>
    </w:p>
    <w:p w14:paraId="436AB5BB" w14:textId="1821AC47" w:rsidR="00460DEF" w:rsidRPr="00460DEF" w:rsidRDefault="00460DEF" w:rsidP="00460DEF">
      <w:pPr>
        <w:jc w:val="right"/>
        <w:rPr>
          <w:b/>
          <w:u w:val="single"/>
        </w:rPr>
      </w:pPr>
      <w:r>
        <w:rPr>
          <w:b/>
          <w:u w:val="single"/>
        </w:rPr>
        <w:t>7</w:t>
      </w:r>
      <w:r w:rsidR="00130FE2">
        <w:rPr>
          <w:b/>
          <w:u w:val="single"/>
        </w:rPr>
        <w:t>00002428</w:t>
      </w:r>
    </w:p>
    <w:p w14:paraId="7E1BA408" w14:textId="3A7D8FE4" w:rsidR="00460DEF" w:rsidRDefault="00460DEF"/>
    <w:p w14:paraId="7E05F3EB" w14:textId="02D39C98" w:rsidR="00DC3603" w:rsidRPr="00DC3603" w:rsidRDefault="00DC3603" w:rsidP="00DC3603">
      <w:pPr>
        <w:jc w:val="center"/>
        <w:rPr>
          <w:u w:val="single"/>
        </w:rPr>
      </w:pPr>
      <w:r w:rsidRPr="00DC3603">
        <w:rPr>
          <w:u w:val="single"/>
        </w:rPr>
        <w:t>AWARD – Consolidated ROR and Evaluation Proforma</w:t>
      </w:r>
    </w:p>
    <w:p w14:paraId="1811B30E" w14:textId="77777777" w:rsidR="00460DEF" w:rsidRDefault="00460DEF"/>
    <w:tbl>
      <w:tblPr>
        <w:tblStyle w:val="TableGrid"/>
        <w:tblW w:w="9180" w:type="dxa"/>
        <w:tblLook w:val="04A0" w:firstRow="1" w:lastRow="0" w:firstColumn="1" w:lastColumn="0" w:noHBand="0" w:noVBand="1"/>
      </w:tblPr>
      <w:tblGrid>
        <w:gridCol w:w="728"/>
        <w:gridCol w:w="4147"/>
        <w:gridCol w:w="4305"/>
      </w:tblGrid>
      <w:tr w:rsidR="00CA7BBA" w:rsidRPr="00E27463" w14:paraId="3C26A3AD" w14:textId="77777777" w:rsidTr="00CA7BBA">
        <w:tc>
          <w:tcPr>
            <w:tcW w:w="728" w:type="dxa"/>
            <w:shd w:val="clear" w:color="auto" w:fill="CCC0D9" w:themeFill="accent4" w:themeFillTint="66"/>
          </w:tcPr>
          <w:p w14:paraId="3654054A" w14:textId="77777777" w:rsidR="00CA7BBA" w:rsidRPr="00E27463" w:rsidRDefault="00CA7BBA" w:rsidP="00926CCA">
            <w:pPr>
              <w:pStyle w:val="BodyText"/>
              <w:rPr>
                <w:rFonts w:cs="Arial"/>
                <w:b/>
                <w:sz w:val="22"/>
                <w:szCs w:val="22"/>
              </w:rPr>
            </w:pPr>
            <w:r w:rsidRPr="00E27463">
              <w:rPr>
                <w:rFonts w:cs="Arial"/>
                <w:b/>
                <w:sz w:val="22"/>
                <w:szCs w:val="22"/>
              </w:rPr>
              <w:t xml:space="preserve">ID </w:t>
            </w:r>
          </w:p>
        </w:tc>
        <w:tc>
          <w:tcPr>
            <w:tcW w:w="4147" w:type="dxa"/>
            <w:shd w:val="clear" w:color="auto" w:fill="CCC0D9" w:themeFill="accent4" w:themeFillTint="66"/>
          </w:tcPr>
          <w:p w14:paraId="505BC624" w14:textId="08921A92" w:rsidR="00CA7BBA" w:rsidRPr="00E27463" w:rsidRDefault="00CA7BBA" w:rsidP="00926CCA">
            <w:pPr>
              <w:pStyle w:val="BodyText"/>
              <w:rPr>
                <w:rFonts w:cs="Arial"/>
                <w:b/>
                <w:sz w:val="22"/>
                <w:szCs w:val="22"/>
              </w:rPr>
            </w:pPr>
            <w:r w:rsidRPr="00E27463">
              <w:rPr>
                <w:rFonts w:cs="Arial"/>
                <w:b/>
                <w:sz w:val="22"/>
                <w:szCs w:val="22"/>
              </w:rPr>
              <w:t>Question Weight 50.00</w:t>
            </w:r>
          </w:p>
        </w:tc>
        <w:tc>
          <w:tcPr>
            <w:tcW w:w="4305" w:type="dxa"/>
            <w:shd w:val="clear" w:color="auto" w:fill="CCC0D9" w:themeFill="accent4" w:themeFillTint="66"/>
          </w:tcPr>
          <w:p w14:paraId="6BCD403F" w14:textId="77777777" w:rsidR="00CA7BBA" w:rsidRPr="00E27463" w:rsidRDefault="00CA7BBA" w:rsidP="00926CCA">
            <w:pPr>
              <w:pStyle w:val="BodyText"/>
              <w:rPr>
                <w:rFonts w:cs="Arial"/>
                <w:b/>
                <w:sz w:val="22"/>
                <w:szCs w:val="22"/>
              </w:rPr>
            </w:pPr>
            <w:r w:rsidRPr="00E27463">
              <w:rPr>
                <w:rFonts w:cs="Arial"/>
                <w:b/>
                <w:sz w:val="22"/>
                <w:szCs w:val="22"/>
              </w:rPr>
              <w:t>Response type</w:t>
            </w:r>
          </w:p>
        </w:tc>
      </w:tr>
      <w:tr w:rsidR="00CA7BBA" w:rsidRPr="00E27463" w14:paraId="01148C6E" w14:textId="77777777" w:rsidTr="00CA7BBA">
        <w:tc>
          <w:tcPr>
            <w:tcW w:w="728" w:type="dxa"/>
          </w:tcPr>
          <w:p w14:paraId="3162082E" w14:textId="78B4670C" w:rsidR="00CA7BBA" w:rsidRPr="00E27463" w:rsidRDefault="00CA7BBA" w:rsidP="00926CCA">
            <w:pPr>
              <w:pStyle w:val="BodyText"/>
              <w:rPr>
                <w:rFonts w:cs="Arial"/>
                <w:b/>
                <w:sz w:val="22"/>
                <w:szCs w:val="22"/>
              </w:rPr>
            </w:pPr>
            <w:r w:rsidRPr="00E27463">
              <w:rPr>
                <w:rFonts w:cs="Arial"/>
                <w:b/>
                <w:sz w:val="22"/>
                <w:szCs w:val="22"/>
              </w:rPr>
              <w:t>1</w:t>
            </w:r>
          </w:p>
        </w:tc>
        <w:tc>
          <w:tcPr>
            <w:tcW w:w="4147" w:type="dxa"/>
          </w:tcPr>
          <w:p w14:paraId="18E08882" w14:textId="5308380B" w:rsidR="00CA7BBA" w:rsidRPr="00E27463" w:rsidRDefault="00CA7BBA" w:rsidP="00926CCA">
            <w:pPr>
              <w:pStyle w:val="BodyText"/>
              <w:rPr>
                <w:rFonts w:cs="Arial"/>
                <w:b/>
                <w:sz w:val="22"/>
                <w:szCs w:val="22"/>
              </w:rPr>
            </w:pPr>
            <w:r w:rsidRPr="00E27463">
              <w:rPr>
                <w:rFonts w:cs="Arial"/>
                <w:b/>
                <w:sz w:val="22"/>
                <w:szCs w:val="22"/>
              </w:rPr>
              <w:t>Service Delivery and Operational Management</w:t>
            </w:r>
          </w:p>
        </w:tc>
        <w:tc>
          <w:tcPr>
            <w:tcW w:w="4305" w:type="dxa"/>
          </w:tcPr>
          <w:p w14:paraId="78E194C0" w14:textId="1C8F1C67" w:rsidR="00CA7BBA" w:rsidRPr="00E27463" w:rsidRDefault="00CA7BBA" w:rsidP="000B1DE5">
            <w:pPr>
              <w:pStyle w:val="BodyText"/>
              <w:rPr>
                <w:rFonts w:cs="Arial"/>
                <w:sz w:val="22"/>
                <w:szCs w:val="22"/>
              </w:rPr>
            </w:pPr>
            <w:r w:rsidRPr="00E27463">
              <w:rPr>
                <w:rFonts w:cs="Arial"/>
                <w:sz w:val="22"/>
                <w:szCs w:val="22"/>
              </w:rPr>
              <w:t>Document upload – maximum</w:t>
            </w:r>
            <w:r w:rsidR="000B1DE5">
              <w:rPr>
                <w:rFonts w:cs="Arial"/>
                <w:sz w:val="22"/>
                <w:szCs w:val="22"/>
              </w:rPr>
              <w:t xml:space="preserve"> 50 </w:t>
            </w:r>
            <w:r w:rsidRPr="00E27463">
              <w:rPr>
                <w:rFonts w:cs="Arial"/>
                <w:sz w:val="22"/>
                <w:szCs w:val="22"/>
              </w:rPr>
              <w:t>sides of A4 in Arial 12pt per case study</w:t>
            </w:r>
          </w:p>
        </w:tc>
      </w:tr>
      <w:tr w:rsidR="00CA7BBA" w:rsidRPr="00E27463" w14:paraId="40EDA7D8" w14:textId="77777777" w:rsidTr="00CA7BBA">
        <w:tc>
          <w:tcPr>
            <w:tcW w:w="9180" w:type="dxa"/>
            <w:gridSpan w:val="3"/>
            <w:shd w:val="clear" w:color="auto" w:fill="E5DFEC" w:themeFill="accent4" w:themeFillTint="33"/>
          </w:tcPr>
          <w:p w14:paraId="0C5C030C" w14:textId="77777777" w:rsidR="00CA7BBA" w:rsidRPr="00E27463" w:rsidRDefault="00CA7BBA" w:rsidP="00926CCA">
            <w:pPr>
              <w:pStyle w:val="BodyText"/>
              <w:rPr>
                <w:rFonts w:cs="Arial"/>
                <w:sz w:val="22"/>
                <w:szCs w:val="22"/>
              </w:rPr>
            </w:pPr>
            <w:r w:rsidRPr="00E27463">
              <w:rPr>
                <w:rFonts w:cs="Arial"/>
                <w:b/>
                <w:sz w:val="22"/>
                <w:szCs w:val="22"/>
              </w:rPr>
              <w:t>Aim</w:t>
            </w:r>
          </w:p>
        </w:tc>
      </w:tr>
      <w:tr w:rsidR="00CA7BBA" w:rsidRPr="00E27463" w14:paraId="3A8F1A44" w14:textId="77777777" w:rsidTr="00CA7BBA">
        <w:tc>
          <w:tcPr>
            <w:tcW w:w="9180" w:type="dxa"/>
            <w:gridSpan w:val="3"/>
          </w:tcPr>
          <w:p w14:paraId="784CEF8E" w14:textId="7924E5C0" w:rsidR="00CA7BBA" w:rsidRPr="00E27463" w:rsidRDefault="00EF5590" w:rsidP="00926CCA">
            <w:pPr>
              <w:pStyle w:val="BodyText"/>
              <w:rPr>
                <w:rFonts w:cs="Arial"/>
                <w:sz w:val="22"/>
                <w:szCs w:val="22"/>
              </w:rPr>
            </w:pPr>
            <w:r>
              <w:rPr>
                <w:rFonts w:cs="Arial"/>
                <w:sz w:val="22"/>
                <w:szCs w:val="22"/>
              </w:rPr>
              <w:t xml:space="preserve">To provide an effective and efficient service delivery and operational </w:t>
            </w:r>
            <w:r w:rsidR="009556C2">
              <w:rPr>
                <w:rFonts w:cs="Arial"/>
                <w:sz w:val="22"/>
                <w:szCs w:val="22"/>
              </w:rPr>
              <w:t>management</w:t>
            </w:r>
            <w:r>
              <w:rPr>
                <w:rFonts w:cs="Arial"/>
                <w:sz w:val="22"/>
                <w:szCs w:val="22"/>
              </w:rPr>
              <w:t xml:space="preserve"> solution</w:t>
            </w:r>
          </w:p>
        </w:tc>
      </w:tr>
      <w:tr w:rsidR="00CA7BBA" w:rsidRPr="00E27463" w14:paraId="61C0D23D" w14:textId="77777777" w:rsidTr="00CA7BBA">
        <w:tc>
          <w:tcPr>
            <w:tcW w:w="9180" w:type="dxa"/>
            <w:gridSpan w:val="3"/>
            <w:shd w:val="clear" w:color="auto" w:fill="E5DFEC" w:themeFill="accent4" w:themeFillTint="33"/>
          </w:tcPr>
          <w:p w14:paraId="1EEF69F6" w14:textId="77777777" w:rsidR="00CA7BBA" w:rsidRPr="00E27463" w:rsidRDefault="00CA7BBA" w:rsidP="00926CCA">
            <w:pPr>
              <w:pStyle w:val="BodyText"/>
              <w:rPr>
                <w:rFonts w:cs="Arial"/>
                <w:sz w:val="22"/>
                <w:szCs w:val="22"/>
              </w:rPr>
            </w:pPr>
            <w:r w:rsidRPr="00E27463">
              <w:rPr>
                <w:rFonts w:cs="Arial"/>
                <w:b/>
                <w:sz w:val="22"/>
                <w:szCs w:val="22"/>
              </w:rPr>
              <w:t>Background</w:t>
            </w:r>
          </w:p>
        </w:tc>
      </w:tr>
      <w:tr w:rsidR="00CA7BBA" w:rsidRPr="00E27463" w14:paraId="02CA9008" w14:textId="77777777" w:rsidTr="00CA7BBA">
        <w:tc>
          <w:tcPr>
            <w:tcW w:w="9180" w:type="dxa"/>
            <w:gridSpan w:val="3"/>
          </w:tcPr>
          <w:p w14:paraId="0221C3FF" w14:textId="77777777" w:rsidR="00CA7BBA" w:rsidRPr="004532B5" w:rsidRDefault="00CA7BBA" w:rsidP="00CA7BBA">
            <w:pPr>
              <w:rPr>
                <w:rFonts w:cs="Arial"/>
                <w:sz w:val="22"/>
              </w:rPr>
            </w:pPr>
            <w:r w:rsidRPr="004532B5">
              <w:rPr>
                <w:rFonts w:cs="Arial"/>
                <w:sz w:val="22"/>
              </w:rPr>
              <w:t>SOR references 1.1 and Annex A to Schedule 1 (Service Requirement Document)</w:t>
            </w:r>
          </w:p>
          <w:p w14:paraId="3D4E6020" w14:textId="77777777" w:rsidR="00CA7BBA" w:rsidRPr="00E27463" w:rsidRDefault="00CA7BBA" w:rsidP="00926CCA">
            <w:pPr>
              <w:pStyle w:val="BodyText"/>
              <w:rPr>
                <w:rFonts w:cs="Arial"/>
                <w:sz w:val="22"/>
                <w:szCs w:val="22"/>
              </w:rPr>
            </w:pPr>
          </w:p>
        </w:tc>
      </w:tr>
      <w:tr w:rsidR="00CA7BBA" w:rsidRPr="00E27463" w14:paraId="2EF184E5" w14:textId="77777777" w:rsidTr="00CA7BBA">
        <w:tc>
          <w:tcPr>
            <w:tcW w:w="9180" w:type="dxa"/>
            <w:gridSpan w:val="3"/>
            <w:shd w:val="clear" w:color="auto" w:fill="E5DFEC" w:themeFill="accent4" w:themeFillTint="33"/>
          </w:tcPr>
          <w:p w14:paraId="300445AB" w14:textId="77777777" w:rsidR="00CA7BBA" w:rsidRPr="00E27463" w:rsidRDefault="00CA7BBA" w:rsidP="00926CCA">
            <w:pPr>
              <w:pStyle w:val="BodyText"/>
              <w:rPr>
                <w:rFonts w:cs="Arial"/>
                <w:sz w:val="22"/>
                <w:szCs w:val="22"/>
              </w:rPr>
            </w:pPr>
            <w:r w:rsidRPr="00E27463">
              <w:rPr>
                <w:rFonts w:cs="Arial"/>
                <w:b/>
                <w:sz w:val="22"/>
                <w:szCs w:val="22"/>
              </w:rPr>
              <w:t>Evidence Required</w:t>
            </w:r>
          </w:p>
        </w:tc>
      </w:tr>
      <w:tr w:rsidR="00CA7BBA" w:rsidRPr="00E27463" w14:paraId="1FC73D2E" w14:textId="77777777" w:rsidTr="00CA7BBA">
        <w:tc>
          <w:tcPr>
            <w:tcW w:w="9180" w:type="dxa"/>
            <w:gridSpan w:val="3"/>
          </w:tcPr>
          <w:p w14:paraId="27521A92" w14:textId="55FA0334" w:rsidR="008C21C1" w:rsidRPr="004532B5" w:rsidRDefault="008C21C1" w:rsidP="008C21C1">
            <w:pPr>
              <w:rPr>
                <w:sz w:val="22"/>
              </w:rPr>
            </w:pPr>
            <w:r w:rsidRPr="004532B5">
              <w:rPr>
                <w:sz w:val="22"/>
              </w:rPr>
              <w:t xml:space="preserve">Provide a detailed Method Statement which clearly demonstrates how you intend to deliver the Contract requirement in accordance with the terms of the specification detailed at </w:t>
            </w:r>
            <w:r w:rsidRPr="004532B5">
              <w:rPr>
                <w:b/>
                <w:sz w:val="22"/>
                <w:u w:val="single"/>
              </w:rPr>
              <w:t xml:space="preserve">Schedule 1 – Annex A (Service Requirement Document from Serials 1.0 to </w:t>
            </w:r>
            <w:r w:rsidR="00E44498" w:rsidRPr="004532B5">
              <w:rPr>
                <w:b/>
                <w:sz w:val="22"/>
                <w:u w:val="single"/>
              </w:rPr>
              <w:t>19</w:t>
            </w:r>
            <w:r w:rsidRPr="004532B5">
              <w:rPr>
                <w:b/>
                <w:sz w:val="22"/>
                <w:u w:val="single"/>
              </w:rPr>
              <w:t>.0 inclusive)</w:t>
            </w:r>
            <w:r w:rsidRPr="004532B5">
              <w:rPr>
                <w:sz w:val="22"/>
              </w:rPr>
              <w:t>. The Method Statement must be capable of being monitored, updated and amended as necessary during the period of the Contract.</w:t>
            </w:r>
          </w:p>
          <w:p w14:paraId="13D219D9" w14:textId="77777777" w:rsidR="008C21C1" w:rsidRPr="004532B5" w:rsidRDefault="008C21C1" w:rsidP="008C21C1">
            <w:pPr>
              <w:rPr>
                <w:sz w:val="22"/>
              </w:rPr>
            </w:pPr>
          </w:p>
          <w:p w14:paraId="7E366641" w14:textId="77777777" w:rsidR="008C21C1" w:rsidRPr="00E27463" w:rsidRDefault="008C21C1" w:rsidP="008C21C1">
            <w:pPr>
              <w:rPr>
                <w:sz w:val="22"/>
              </w:rPr>
            </w:pPr>
            <w:r w:rsidRPr="004532B5">
              <w:rPr>
                <w:sz w:val="22"/>
              </w:rPr>
              <w:t xml:space="preserve">Specifically, the Method Statement shall contain, but not be limited </w:t>
            </w:r>
            <w:r w:rsidRPr="00E27463">
              <w:rPr>
                <w:sz w:val="22"/>
              </w:rPr>
              <w:t>to, the following information:</w:t>
            </w:r>
          </w:p>
          <w:p w14:paraId="07FDD64F" w14:textId="77777777" w:rsidR="008C21C1" w:rsidRPr="00E27463" w:rsidRDefault="008C21C1" w:rsidP="008C21C1">
            <w:pPr>
              <w:rPr>
                <w:sz w:val="22"/>
              </w:rPr>
            </w:pPr>
          </w:p>
          <w:p w14:paraId="30135091"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Methodology to be used to deliver the services in line with Schedule 1 – Annex A (Service Requirement Document).</w:t>
            </w:r>
          </w:p>
          <w:p w14:paraId="7006A988"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Staffing arrangements (i.e. numbers and accountability of operatives)</w:t>
            </w:r>
          </w:p>
          <w:p w14:paraId="4AA2C4F6"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Supervisory and communication arrangements</w:t>
            </w:r>
          </w:p>
          <w:p w14:paraId="616AE343"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 xml:space="preserve">Logistic arrangements  </w:t>
            </w:r>
          </w:p>
          <w:p w14:paraId="5C9D6FA2"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Management and administrative arrangements</w:t>
            </w:r>
          </w:p>
          <w:p w14:paraId="1ED08214"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Systems and procedures for dealing with complaints</w:t>
            </w:r>
          </w:p>
          <w:p w14:paraId="401B0624"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Details of staff recruitment procedures and selection policy.</w:t>
            </w:r>
          </w:p>
          <w:p w14:paraId="67C77ADA"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Details of equipment and materials required to deliver the service (including types, quantities and capabilities).</w:t>
            </w:r>
          </w:p>
          <w:p w14:paraId="6AC0ECFC"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Details of security arrangements required to deliver the contract</w:t>
            </w:r>
          </w:p>
          <w:p w14:paraId="0650800E"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Any other information deemed relevant by the Tenderer.</w:t>
            </w:r>
          </w:p>
          <w:p w14:paraId="02841285" w14:textId="77777777" w:rsidR="00CA7BBA" w:rsidRPr="00E27463" w:rsidRDefault="00CA7BBA" w:rsidP="008C21C1">
            <w:pPr>
              <w:rPr>
                <w:rFonts w:cs="Arial"/>
                <w:sz w:val="22"/>
              </w:rPr>
            </w:pPr>
          </w:p>
        </w:tc>
      </w:tr>
      <w:tr w:rsidR="00CA7BBA" w:rsidRPr="00E27463" w14:paraId="67CFDBE5" w14:textId="77777777" w:rsidTr="00CA7BBA">
        <w:tc>
          <w:tcPr>
            <w:tcW w:w="9180" w:type="dxa"/>
            <w:gridSpan w:val="3"/>
            <w:shd w:val="clear" w:color="auto" w:fill="E5DFEC" w:themeFill="accent4" w:themeFillTint="33"/>
          </w:tcPr>
          <w:p w14:paraId="3982BE6B" w14:textId="77777777" w:rsidR="00CA7BBA" w:rsidRPr="00E27463" w:rsidRDefault="00CA7BBA" w:rsidP="00926CCA">
            <w:pPr>
              <w:pStyle w:val="BodyText"/>
              <w:rPr>
                <w:rFonts w:cs="Arial"/>
                <w:sz w:val="22"/>
                <w:szCs w:val="22"/>
              </w:rPr>
            </w:pPr>
            <w:r w:rsidRPr="00E27463">
              <w:rPr>
                <w:rFonts w:cs="Arial"/>
                <w:b/>
                <w:sz w:val="22"/>
                <w:szCs w:val="22"/>
              </w:rPr>
              <w:t>Confidence Characteristics</w:t>
            </w:r>
          </w:p>
        </w:tc>
      </w:tr>
      <w:tr w:rsidR="00CA7BBA" w:rsidRPr="00993D41" w14:paraId="2D215C7F" w14:textId="77777777" w:rsidTr="00CA7BBA">
        <w:tc>
          <w:tcPr>
            <w:tcW w:w="9180" w:type="dxa"/>
            <w:gridSpan w:val="3"/>
            <w:tcBorders>
              <w:bottom w:val="single" w:sz="4" w:space="0" w:color="auto"/>
            </w:tcBorders>
          </w:tcPr>
          <w:p w14:paraId="2C33D5E8" w14:textId="77777777" w:rsidR="00CA7BBA" w:rsidRPr="00993D41" w:rsidRDefault="00CA7BBA" w:rsidP="00926CCA">
            <w:pPr>
              <w:pStyle w:val="Alpha"/>
              <w:numPr>
                <w:ilvl w:val="0"/>
                <w:numId w:val="0"/>
              </w:numPr>
              <w:tabs>
                <w:tab w:val="clear" w:pos="1559"/>
                <w:tab w:val="left" w:pos="459"/>
              </w:tabs>
              <w:rPr>
                <w:rFonts w:cs="Arial"/>
                <w:sz w:val="22"/>
                <w:szCs w:val="22"/>
              </w:rPr>
            </w:pPr>
            <w:r w:rsidRPr="00993D41">
              <w:rPr>
                <w:rFonts w:cs="Arial"/>
                <w:sz w:val="22"/>
                <w:szCs w:val="22"/>
              </w:rPr>
              <w:t xml:space="preserve">The Authority will evaluate the response using the following characteristics, and award a score based solely on the logic described in the scoring guidance table below.  </w:t>
            </w:r>
          </w:p>
          <w:p w14:paraId="5BA1E678" w14:textId="7A42DAB2" w:rsidR="00CA7BBA" w:rsidRPr="00993D41" w:rsidRDefault="00CA7BBA" w:rsidP="00926CCA">
            <w:pPr>
              <w:pStyle w:val="Alpha"/>
              <w:numPr>
                <w:ilvl w:val="0"/>
                <w:numId w:val="0"/>
              </w:numPr>
              <w:tabs>
                <w:tab w:val="clear" w:pos="1559"/>
                <w:tab w:val="left" w:pos="459"/>
              </w:tabs>
              <w:rPr>
                <w:rFonts w:cs="Arial"/>
                <w:sz w:val="22"/>
                <w:szCs w:val="22"/>
              </w:rPr>
            </w:pPr>
            <w:r w:rsidRPr="00993D41">
              <w:rPr>
                <w:rFonts w:cs="Arial"/>
                <w:sz w:val="22"/>
                <w:szCs w:val="22"/>
              </w:rPr>
              <w:t>The Authority is confident that</w:t>
            </w:r>
            <w:r w:rsidR="00E27463" w:rsidRPr="00993D41">
              <w:rPr>
                <w:rFonts w:cs="Arial"/>
                <w:sz w:val="22"/>
                <w:szCs w:val="22"/>
              </w:rPr>
              <w:t xml:space="preserve"> the</w:t>
            </w:r>
            <w:r w:rsidRPr="00993D41">
              <w:rPr>
                <w:rFonts w:cs="Arial"/>
                <w:sz w:val="22"/>
                <w:szCs w:val="22"/>
              </w:rPr>
              <w:t xml:space="preserve">: </w:t>
            </w:r>
          </w:p>
          <w:p w14:paraId="173C615C" w14:textId="14E7DE34" w:rsidR="00816F62" w:rsidRPr="00993D41" w:rsidRDefault="003D3F82" w:rsidP="00816F62">
            <w:pPr>
              <w:pStyle w:val="NormalWeb"/>
              <w:numPr>
                <w:ilvl w:val="0"/>
                <w:numId w:val="7"/>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robust solution (as for an 8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r w:rsidR="00816F62" w:rsidRPr="00993D41">
              <w:rPr>
                <w:rFonts w:ascii="Arial" w:hAnsi="Arial" w:cs="Arial"/>
                <w:sz w:val="22"/>
                <w:szCs w:val="22"/>
              </w:rPr>
              <w:t xml:space="preserve">. The submission is a </w:t>
            </w:r>
            <w:r w:rsidRPr="00993D41">
              <w:rPr>
                <w:rFonts w:ascii="Arial" w:hAnsi="Arial" w:cs="Arial"/>
                <w:sz w:val="22"/>
                <w:szCs w:val="22"/>
              </w:rPr>
              <w:t>Low/no risk solution for the contracting authority</w:t>
            </w:r>
            <w:r w:rsidR="00816F62" w:rsidRPr="00993D41">
              <w:rPr>
                <w:rFonts w:ascii="Arial" w:hAnsi="Arial" w:cs="Arial"/>
                <w:sz w:val="22"/>
                <w:szCs w:val="22"/>
              </w:rPr>
              <w:t>.</w:t>
            </w:r>
          </w:p>
          <w:p w14:paraId="3200C0FF" w14:textId="77777777" w:rsidR="00816F62" w:rsidRPr="00993D41" w:rsidRDefault="00816F62" w:rsidP="00816F62">
            <w:pPr>
              <w:pStyle w:val="NormalWeb"/>
              <w:numPr>
                <w:ilvl w:val="0"/>
                <w:numId w:val="7"/>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lastRenderedPageBreak/>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 The submission is a Low/no risk solution for the contracting authority.</w:t>
            </w:r>
          </w:p>
          <w:p w14:paraId="322B4A19" w14:textId="77777777" w:rsidR="00816F62" w:rsidRPr="00993D41" w:rsidRDefault="00816F62" w:rsidP="00816F62">
            <w:pPr>
              <w:pStyle w:val="NormalWeb"/>
              <w:numPr>
                <w:ilvl w:val="0"/>
                <w:numId w:val="7"/>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 The submission is a Medium, acceptable risk solution to the contracting authority.</w:t>
            </w:r>
          </w:p>
          <w:p w14:paraId="724ED4FA" w14:textId="77777777" w:rsidR="00816F62" w:rsidRPr="00993D41" w:rsidRDefault="00816F62" w:rsidP="00816F62">
            <w:pPr>
              <w:pStyle w:val="NormalWeb"/>
              <w:numPr>
                <w:ilvl w:val="0"/>
                <w:numId w:val="7"/>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 The submission may represent a high risk solution for the contracting authority.</w:t>
            </w:r>
          </w:p>
          <w:p w14:paraId="595F3260" w14:textId="77777777" w:rsidR="00816F62" w:rsidRPr="00993D41" w:rsidRDefault="00816F62" w:rsidP="00926CCA">
            <w:pPr>
              <w:pStyle w:val="NormalWeb"/>
              <w:numPr>
                <w:ilvl w:val="0"/>
                <w:numId w:val="7"/>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 The submission would represent a very high risk solution for the contracting authority.</w:t>
            </w:r>
          </w:p>
          <w:p w14:paraId="1C02A930" w14:textId="426843D2" w:rsidR="00CA7BBA" w:rsidRPr="00993D41" w:rsidRDefault="00816F62" w:rsidP="00E27463">
            <w:pPr>
              <w:pStyle w:val="NormalWeb"/>
              <w:numPr>
                <w:ilvl w:val="0"/>
                <w:numId w:val="7"/>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shd w:val="clear" w:color="auto" w:fill="FFFFFF"/>
              </w:rPr>
              <w:t>No response at all or insufficient information provided in the response such that the solution is totally un-assessable and/or incomprehensible</w:t>
            </w:r>
          </w:p>
        </w:tc>
      </w:tr>
      <w:tr w:rsidR="00CA7BBA" w:rsidRPr="00993D41" w14:paraId="6455EC7C" w14:textId="77777777" w:rsidTr="00CA7BBA">
        <w:tc>
          <w:tcPr>
            <w:tcW w:w="9180" w:type="dxa"/>
            <w:gridSpan w:val="3"/>
            <w:tcBorders>
              <w:bottom w:val="single" w:sz="4" w:space="0" w:color="auto"/>
            </w:tcBorders>
            <w:shd w:val="clear" w:color="auto" w:fill="E5DFEC" w:themeFill="accent4" w:themeFillTint="33"/>
          </w:tcPr>
          <w:p w14:paraId="73E6479B" w14:textId="77777777" w:rsidR="00CA7BBA" w:rsidRPr="00993D41" w:rsidRDefault="00CA7BBA" w:rsidP="00926CCA">
            <w:pPr>
              <w:pStyle w:val="BodyText"/>
              <w:rPr>
                <w:rFonts w:cs="Arial"/>
                <w:sz w:val="22"/>
                <w:szCs w:val="22"/>
              </w:rPr>
            </w:pPr>
            <w:r w:rsidRPr="00993D41">
              <w:rPr>
                <w:rFonts w:cs="Arial"/>
                <w:b/>
                <w:sz w:val="22"/>
                <w:szCs w:val="22"/>
              </w:rPr>
              <w:lastRenderedPageBreak/>
              <w:t xml:space="preserve">Scoring Guidance </w:t>
            </w:r>
          </w:p>
        </w:tc>
      </w:tr>
    </w:tbl>
    <w:tbl>
      <w:tblPr>
        <w:tblW w:w="91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927"/>
        <w:gridCol w:w="828"/>
        <w:gridCol w:w="5425"/>
      </w:tblGrid>
      <w:tr w:rsidR="00CA7BBA" w:rsidRPr="00993D41" w14:paraId="3C5AA9AA" w14:textId="77777777" w:rsidTr="00993D41">
        <w:tc>
          <w:tcPr>
            <w:tcW w:w="2943"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hideMark/>
          </w:tcPr>
          <w:p w14:paraId="11B25897" w14:textId="77777777" w:rsidR="00CA7BBA" w:rsidRPr="00993D41" w:rsidRDefault="00CA7BBA" w:rsidP="00E27463">
            <w:pPr>
              <w:rPr>
                <w:rFonts w:cs="Arial"/>
                <w:b/>
                <w:bCs/>
                <w:sz w:val="22"/>
              </w:rPr>
            </w:pPr>
            <w:r w:rsidRPr="00993D41">
              <w:rPr>
                <w:rFonts w:cs="Arial"/>
                <w:b/>
                <w:bCs/>
                <w:sz w:val="22"/>
              </w:rPr>
              <w:t>Classification</w:t>
            </w:r>
          </w:p>
        </w:tc>
        <w:tc>
          <w:tcPr>
            <w:tcW w:w="765"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hideMark/>
          </w:tcPr>
          <w:p w14:paraId="01FD46F1" w14:textId="77777777" w:rsidR="00CA7BBA" w:rsidRPr="00993D41" w:rsidRDefault="00CA7BBA" w:rsidP="00E27463">
            <w:pPr>
              <w:rPr>
                <w:rFonts w:cs="Arial"/>
                <w:b/>
                <w:bCs/>
                <w:sz w:val="22"/>
              </w:rPr>
            </w:pPr>
            <w:r w:rsidRPr="00993D41">
              <w:rPr>
                <w:rFonts w:cs="Arial"/>
                <w:b/>
                <w:bCs/>
                <w:sz w:val="22"/>
              </w:rPr>
              <w:t>Score</w:t>
            </w:r>
          </w:p>
        </w:tc>
        <w:tc>
          <w:tcPr>
            <w:tcW w:w="5472"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tcPr>
          <w:p w14:paraId="6C9733DC" w14:textId="117F16BC" w:rsidR="00CA7BBA" w:rsidRPr="00993D41" w:rsidRDefault="00E27463" w:rsidP="00E27463">
            <w:pPr>
              <w:rPr>
                <w:rFonts w:cs="Arial"/>
                <w:b/>
                <w:bCs/>
                <w:sz w:val="22"/>
              </w:rPr>
            </w:pPr>
            <w:r w:rsidRPr="00993D41">
              <w:rPr>
                <w:rFonts w:cs="Arial"/>
                <w:b/>
                <w:bCs/>
                <w:sz w:val="22"/>
              </w:rPr>
              <w:t>Guidance</w:t>
            </w:r>
          </w:p>
          <w:p w14:paraId="7FAD747C" w14:textId="77777777" w:rsidR="00CA7BBA" w:rsidRPr="00993D41" w:rsidRDefault="00CA7BBA" w:rsidP="00E27463">
            <w:pPr>
              <w:rPr>
                <w:rFonts w:cs="Arial"/>
                <w:b/>
                <w:bCs/>
                <w:sz w:val="22"/>
              </w:rPr>
            </w:pPr>
          </w:p>
        </w:tc>
      </w:tr>
      <w:tr w:rsidR="00816F62" w:rsidRPr="00993D41" w14:paraId="38260E8B"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7D2BB8E5" w14:textId="583AAA27" w:rsidR="00816F62" w:rsidRPr="00993D41" w:rsidRDefault="00816F62" w:rsidP="00E27463">
            <w:pPr>
              <w:rPr>
                <w:rFonts w:cs="Arial"/>
                <w:sz w:val="22"/>
              </w:rPr>
            </w:pPr>
            <w:r w:rsidRPr="00993D41">
              <w:rPr>
                <w:rFonts w:cs="Arial"/>
                <w:sz w:val="22"/>
                <w:shd w:val="clear" w:color="auto" w:fill="FFFFFF"/>
              </w:rPr>
              <w:t>Outstanding response (fully compliant, with some areas exceeding requirements)</w:t>
            </w:r>
          </w:p>
        </w:tc>
        <w:tc>
          <w:tcPr>
            <w:tcW w:w="765" w:type="dxa"/>
            <w:tcBorders>
              <w:top w:val="single" w:sz="6" w:space="0" w:color="000000"/>
              <w:left w:val="single" w:sz="6" w:space="0" w:color="000000"/>
              <w:bottom w:val="single" w:sz="6" w:space="0" w:color="000000"/>
              <w:right w:val="single" w:sz="6" w:space="0" w:color="000000"/>
            </w:tcBorders>
            <w:hideMark/>
          </w:tcPr>
          <w:p w14:paraId="116116BD" w14:textId="77777777" w:rsidR="00816F62" w:rsidRPr="00993D41" w:rsidRDefault="00816F62" w:rsidP="00E27463">
            <w:pPr>
              <w:rPr>
                <w:rFonts w:cs="Arial"/>
                <w:sz w:val="22"/>
              </w:rPr>
            </w:pPr>
            <w:r w:rsidRPr="00993D41">
              <w:rPr>
                <w:rFonts w:cs="Arial"/>
                <w:sz w:val="22"/>
              </w:rPr>
              <w:t>10</w:t>
            </w:r>
          </w:p>
        </w:tc>
        <w:tc>
          <w:tcPr>
            <w:tcW w:w="5472" w:type="dxa"/>
            <w:tcBorders>
              <w:top w:val="single" w:sz="6" w:space="0" w:color="000000"/>
              <w:left w:val="single" w:sz="6" w:space="0" w:color="000000"/>
              <w:bottom w:val="single" w:sz="6" w:space="0" w:color="000000"/>
              <w:right w:val="single" w:sz="6" w:space="0" w:color="000000"/>
            </w:tcBorders>
          </w:tcPr>
          <w:p w14:paraId="5395E2AE" w14:textId="41A3C427" w:rsidR="00816F62" w:rsidRPr="00993D41" w:rsidRDefault="00816F62" w:rsidP="00E27463">
            <w:pPr>
              <w:rPr>
                <w:rFonts w:cs="Arial"/>
                <w:sz w:val="22"/>
              </w:rPr>
            </w:pPr>
            <w:r w:rsidRPr="00993D41">
              <w:rPr>
                <w:rFonts w:cs="Arial"/>
                <w:sz w:val="22"/>
              </w:rPr>
              <w:t>The Authority considers confidence characteristic 1 to be true.</w:t>
            </w:r>
          </w:p>
        </w:tc>
      </w:tr>
      <w:tr w:rsidR="00816F62" w:rsidRPr="00993D41" w14:paraId="2720581D"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2708C277" w14:textId="77777777" w:rsidR="00816F62" w:rsidRPr="00993D41" w:rsidRDefault="00816F62" w:rsidP="00E27463">
            <w:pPr>
              <w:rPr>
                <w:rFonts w:cs="Arial"/>
                <w:sz w:val="22"/>
              </w:rPr>
            </w:pPr>
            <w:r w:rsidRPr="00993D41">
              <w:rPr>
                <w:rFonts w:cs="Arial"/>
                <w:sz w:val="22"/>
                <w:shd w:val="clear" w:color="auto" w:fill="FFFFFF"/>
              </w:rPr>
              <w:t>Fully satisfactory /very good response (fully compliant with requirements).</w:t>
            </w:r>
          </w:p>
        </w:tc>
        <w:tc>
          <w:tcPr>
            <w:tcW w:w="765" w:type="dxa"/>
            <w:tcBorders>
              <w:top w:val="single" w:sz="6" w:space="0" w:color="000000"/>
              <w:left w:val="single" w:sz="6" w:space="0" w:color="000000"/>
              <w:bottom w:val="single" w:sz="6" w:space="0" w:color="000000"/>
              <w:right w:val="single" w:sz="6" w:space="0" w:color="000000"/>
            </w:tcBorders>
            <w:hideMark/>
          </w:tcPr>
          <w:p w14:paraId="16190C26" w14:textId="77777777" w:rsidR="00816F62" w:rsidRPr="00993D41" w:rsidRDefault="00816F62" w:rsidP="00E27463">
            <w:pPr>
              <w:rPr>
                <w:rFonts w:cs="Arial"/>
                <w:sz w:val="22"/>
              </w:rPr>
            </w:pPr>
            <w:r w:rsidRPr="00993D41">
              <w:rPr>
                <w:rFonts w:cs="Arial"/>
                <w:sz w:val="22"/>
              </w:rPr>
              <w:t>8</w:t>
            </w:r>
          </w:p>
        </w:tc>
        <w:tc>
          <w:tcPr>
            <w:tcW w:w="5472" w:type="dxa"/>
            <w:tcBorders>
              <w:top w:val="single" w:sz="6" w:space="0" w:color="000000"/>
              <w:left w:val="single" w:sz="6" w:space="0" w:color="000000"/>
              <w:bottom w:val="single" w:sz="6" w:space="0" w:color="000000"/>
              <w:right w:val="single" w:sz="6" w:space="0" w:color="000000"/>
            </w:tcBorders>
          </w:tcPr>
          <w:p w14:paraId="25862AB0" w14:textId="1BF2A98D" w:rsidR="00816F62" w:rsidRPr="00993D41" w:rsidRDefault="00816F62" w:rsidP="00E27463">
            <w:pPr>
              <w:rPr>
                <w:rFonts w:cs="Arial"/>
                <w:sz w:val="22"/>
              </w:rPr>
            </w:pPr>
            <w:r w:rsidRPr="00993D41">
              <w:rPr>
                <w:rFonts w:cs="Arial"/>
                <w:sz w:val="22"/>
              </w:rPr>
              <w:t>The Authority considers confidence characteristic 2 to be true.</w:t>
            </w:r>
          </w:p>
        </w:tc>
      </w:tr>
      <w:tr w:rsidR="00816F62" w:rsidRPr="00993D41" w14:paraId="4D4C0402"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1D6EC5BD" w14:textId="6CB2A13E" w:rsidR="00816F62" w:rsidRPr="00993D41" w:rsidRDefault="00816F62" w:rsidP="00E27463">
            <w:pPr>
              <w:rPr>
                <w:rFonts w:cs="Arial"/>
                <w:sz w:val="22"/>
                <w:shd w:val="clear" w:color="auto" w:fill="FFFFFF"/>
              </w:rPr>
            </w:pPr>
            <w:r w:rsidRPr="00993D41">
              <w:rPr>
                <w:rFonts w:cs="Arial"/>
                <w:sz w:val="22"/>
                <w:shd w:val="clear" w:color="auto" w:fill="FFFFFF"/>
              </w:rPr>
              <w:t>Satisfactory and acceptable response (compliant with no major concerns)</w:t>
            </w:r>
          </w:p>
        </w:tc>
        <w:tc>
          <w:tcPr>
            <w:tcW w:w="765" w:type="dxa"/>
            <w:tcBorders>
              <w:top w:val="single" w:sz="6" w:space="0" w:color="000000"/>
              <w:left w:val="single" w:sz="6" w:space="0" w:color="000000"/>
              <w:bottom w:val="single" w:sz="6" w:space="0" w:color="000000"/>
              <w:right w:val="single" w:sz="6" w:space="0" w:color="000000"/>
            </w:tcBorders>
            <w:hideMark/>
          </w:tcPr>
          <w:p w14:paraId="3DA4B076" w14:textId="77777777" w:rsidR="00816F62" w:rsidRPr="00993D41" w:rsidRDefault="00816F62" w:rsidP="00E27463">
            <w:pPr>
              <w:rPr>
                <w:rFonts w:cs="Arial"/>
                <w:sz w:val="22"/>
              </w:rPr>
            </w:pPr>
            <w:r w:rsidRPr="00993D41">
              <w:rPr>
                <w:rFonts w:cs="Arial"/>
                <w:sz w:val="22"/>
              </w:rPr>
              <w:t>6</w:t>
            </w:r>
          </w:p>
        </w:tc>
        <w:tc>
          <w:tcPr>
            <w:tcW w:w="5472" w:type="dxa"/>
            <w:tcBorders>
              <w:top w:val="single" w:sz="6" w:space="0" w:color="000000"/>
              <w:left w:val="single" w:sz="6" w:space="0" w:color="000000"/>
              <w:bottom w:val="single" w:sz="6" w:space="0" w:color="000000"/>
              <w:right w:val="single" w:sz="6" w:space="0" w:color="000000"/>
            </w:tcBorders>
          </w:tcPr>
          <w:p w14:paraId="00E787A9" w14:textId="7CF69D04" w:rsidR="00816F62" w:rsidRPr="00993D41" w:rsidRDefault="00816F62" w:rsidP="00E27463">
            <w:pPr>
              <w:rPr>
                <w:rFonts w:cs="Arial"/>
                <w:sz w:val="22"/>
              </w:rPr>
            </w:pPr>
            <w:r w:rsidRPr="00993D41">
              <w:rPr>
                <w:rFonts w:cs="Arial"/>
                <w:sz w:val="22"/>
              </w:rPr>
              <w:t>The Authority considers confidence characteristic 3 to be true.</w:t>
            </w:r>
          </w:p>
        </w:tc>
      </w:tr>
      <w:tr w:rsidR="00816F62" w:rsidRPr="00993D41" w14:paraId="0B0F221C"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7842A19B" w14:textId="77777777" w:rsidR="00816F62" w:rsidRPr="00993D41" w:rsidRDefault="00816F62" w:rsidP="00E27463">
            <w:pPr>
              <w:rPr>
                <w:rFonts w:cs="Arial"/>
                <w:sz w:val="22"/>
              </w:rPr>
            </w:pPr>
            <w:r w:rsidRPr="00993D41">
              <w:rPr>
                <w:rFonts w:cs="Arial"/>
                <w:sz w:val="22"/>
                <w:shd w:val="clear" w:color="auto" w:fill="FFFFFF"/>
              </w:rPr>
              <w:t>Partially acceptable response (one or more areas of major weakness)</w:t>
            </w:r>
          </w:p>
        </w:tc>
        <w:tc>
          <w:tcPr>
            <w:tcW w:w="765" w:type="dxa"/>
            <w:tcBorders>
              <w:top w:val="single" w:sz="6" w:space="0" w:color="000000"/>
              <w:left w:val="single" w:sz="6" w:space="0" w:color="000000"/>
              <w:bottom w:val="single" w:sz="6" w:space="0" w:color="000000"/>
              <w:right w:val="single" w:sz="6" w:space="0" w:color="000000"/>
            </w:tcBorders>
            <w:hideMark/>
          </w:tcPr>
          <w:p w14:paraId="2F3EBDA8" w14:textId="77777777" w:rsidR="00816F62" w:rsidRPr="00993D41" w:rsidRDefault="00816F62" w:rsidP="00E27463">
            <w:pPr>
              <w:rPr>
                <w:rFonts w:cs="Arial"/>
                <w:sz w:val="22"/>
              </w:rPr>
            </w:pPr>
            <w:r w:rsidRPr="00993D41">
              <w:rPr>
                <w:rFonts w:cs="Arial"/>
                <w:sz w:val="22"/>
              </w:rPr>
              <w:t>4</w:t>
            </w:r>
          </w:p>
        </w:tc>
        <w:tc>
          <w:tcPr>
            <w:tcW w:w="5472" w:type="dxa"/>
            <w:tcBorders>
              <w:top w:val="single" w:sz="6" w:space="0" w:color="000000"/>
              <w:left w:val="single" w:sz="6" w:space="0" w:color="000000"/>
              <w:bottom w:val="single" w:sz="6" w:space="0" w:color="000000"/>
              <w:right w:val="single" w:sz="6" w:space="0" w:color="000000"/>
            </w:tcBorders>
          </w:tcPr>
          <w:p w14:paraId="237643AE" w14:textId="3C67AD1B" w:rsidR="00816F62" w:rsidRPr="00993D41" w:rsidRDefault="00816F62" w:rsidP="00E27463">
            <w:pPr>
              <w:rPr>
                <w:rFonts w:cs="Arial"/>
                <w:sz w:val="22"/>
              </w:rPr>
            </w:pPr>
            <w:r w:rsidRPr="00993D41">
              <w:rPr>
                <w:rFonts w:cs="Arial"/>
                <w:sz w:val="22"/>
              </w:rPr>
              <w:t>The Authority considers confidence characteristic 4 to be true.</w:t>
            </w:r>
          </w:p>
        </w:tc>
      </w:tr>
      <w:tr w:rsidR="00816F62" w:rsidRPr="00993D41" w14:paraId="12A4378D" w14:textId="77777777" w:rsidTr="00993D41">
        <w:tc>
          <w:tcPr>
            <w:tcW w:w="2943" w:type="dxa"/>
            <w:tcBorders>
              <w:top w:val="single" w:sz="6" w:space="0" w:color="000000"/>
              <w:left w:val="single" w:sz="6" w:space="0" w:color="000000"/>
              <w:bottom w:val="single" w:sz="6" w:space="0" w:color="000000"/>
              <w:right w:val="single" w:sz="6" w:space="0" w:color="000000"/>
            </w:tcBorders>
          </w:tcPr>
          <w:p w14:paraId="2E28339D" w14:textId="1BE0AD47" w:rsidR="00816F62" w:rsidRPr="00993D41" w:rsidRDefault="00816F62" w:rsidP="00E27463">
            <w:pPr>
              <w:rPr>
                <w:rFonts w:cs="Arial"/>
                <w:sz w:val="22"/>
                <w:shd w:val="clear" w:color="auto" w:fill="FFFFFF"/>
              </w:rPr>
            </w:pPr>
            <w:r w:rsidRPr="00993D41">
              <w:rPr>
                <w:rFonts w:cs="Arial"/>
                <w:sz w:val="22"/>
                <w:shd w:val="clear" w:color="auto" w:fill="FFFFFF"/>
              </w:rPr>
              <w:t>Unsatisfactory response (potential for some compliance but very major areas of weakness)</w:t>
            </w:r>
          </w:p>
        </w:tc>
        <w:tc>
          <w:tcPr>
            <w:tcW w:w="765" w:type="dxa"/>
            <w:tcBorders>
              <w:top w:val="single" w:sz="6" w:space="0" w:color="000000"/>
              <w:left w:val="single" w:sz="6" w:space="0" w:color="000000"/>
              <w:bottom w:val="single" w:sz="6" w:space="0" w:color="000000"/>
              <w:right w:val="single" w:sz="6" w:space="0" w:color="000000"/>
            </w:tcBorders>
            <w:hideMark/>
          </w:tcPr>
          <w:p w14:paraId="5750CC00" w14:textId="77777777" w:rsidR="00816F62" w:rsidRPr="00993D41" w:rsidRDefault="00816F62" w:rsidP="00E27463">
            <w:pPr>
              <w:rPr>
                <w:rFonts w:cs="Arial"/>
                <w:sz w:val="22"/>
              </w:rPr>
            </w:pPr>
            <w:r w:rsidRPr="00993D41">
              <w:rPr>
                <w:rFonts w:cs="Arial"/>
                <w:sz w:val="22"/>
              </w:rPr>
              <w:t>2</w:t>
            </w:r>
          </w:p>
        </w:tc>
        <w:tc>
          <w:tcPr>
            <w:tcW w:w="5472" w:type="dxa"/>
            <w:tcBorders>
              <w:top w:val="single" w:sz="6" w:space="0" w:color="000000"/>
              <w:left w:val="single" w:sz="6" w:space="0" w:color="000000"/>
              <w:bottom w:val="single" w:sz="6" w:space="0" w:color="000000"/>
              <w:right w:val="single" w:sz="6" w:space="0" w:color="000000"/>
            </w:tcBorders>
            <w:hideMark/>
          </w:tcPr>
          <w:p w14:paraId="41591C6C" w14:textId="2C89C56D" w:rsidR="00816F62" w:rsidRPr="00993D41" w:rsidRDefault="00816F62" w:rsidP="00E27463">
            <w:pPr>
              <w:pStyle w:val="NormalWeb"/>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The Authority considers confidence characteristic 5 to be true.</w:t>
            </w:r>
          </w:p>
        </w:tc>
      </w:tr>
      <w:tr w:rsidR="00CA7BBA" w:rsidRPr="00993D41" w14:paraId="385A0B63"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40F3C74F" w14:textId="77777777" w:rsidR="00CA7BBA" w:rsidRPr="00993D41" w:rsidRDefault="00CA7BBA" w:rsidP="00E27463">
            <w:pPr>
              <w:rPr>
                <w:rFonts w:cs="Arial"/>
                <w:sz w:val="22"/>
              </w:rPr>
            </w:pPr>
            <w:r w:rsidRPr="00993D41">
              <w:rPr>
                <w:rFonts w:cs="Arial"/>
                <w:sz w:val="22"/>
              </w:rPr>
              <w:t>No response (complete non-compliance)</w:t>
            </w:r>
          </w:p>
        </w:tc>
        <w:tc>
          <w:tcPr>
            <w:tcW w:w="765" w:type="dxa"/>
            <w:tcBorders>
              <w:top w:val="single" w:sz="6" w:space="0" w:color="000000"/>
              <w:left w:val="single" w:sz="6" w:space="0" w:color="000000"/>
              <w:bottom w:val="single" w:sz="6" w:space="0" w:color="000000"/>
              <w:right w:val="single" w:sz="6" w:space="0" w:color="000000"/>
            </w:tcBorders>
            <w:hideMark/>
          </w:tcPr>
          <w:p w14:paraId="6331E62F" w14:textId="77777777" w:rsidR="00CA7BBA" w:rsidRPr="00993D41" w:rsidRDefault="00CA7BBA" w:rsidP="00E27463">
            <w:pPr>
              <w:rPr>
                <w:rFonts w:cs="Arial"/>
                <w:sz w:val="22"/>
              </w:rPr>
            </w:pPr>
            <w:r w:rsidRPr="00993D41">
              <w:rPr>
                <w:rFonts w:cs="Arial"/>
                <w:sz w:val="22"/>
              </w:rPr>
              <w:t>0</w:t>
            </w:r>
          </w:p>
        </w:tc>
        <w:tc>
          <w:tcPr>
            <w:tcW w:w="5472" w:type="dxa"/>
            <w:tcBorders>
              <w:top w:val="single" w:sz="6" w:space="0" w:color="000000"/>
              <w:left w:val="single" w:sz="6" w:space="0" w:color="000000"/>
              <w:bottom w:val="single" w:sz="6" w:space="0" w:color="000000"/>
              <w:right w:val="single" w:sz="6" w:space="0" w:color="000000"/>
            </w:tcBorders>
            <w:hideMark/>
          </w:tcPr>
          <w:p w14:paraId="0C5873AA" w14:textId="7068BBB9" w:rsidR="00CA7BBA" w:rsidRPr="00993D41" w:rsidRDefault="00816F62" w:rsidP="00E27463">
            <w:pPr>
              <w:rPr>
                <w:rFonts w:cs="Arial"/>
                <w:sz w:val="22"/>
              </w:rPr>
            </w:pPr>
            <w:r w:rsidRPr="00993D41">
              <w:rPr>
                <w:rFonts w:cs="Arial"/>
                <w:sz w:val="22"/>
              </w:rPr>
              <w:t>The Authority considers confidence characteristic 6 to be true.</w:t>
            </w:r>
          </w:p>
        </w:tc>
      </w:tr>
    </w:tbl>
    <w:tbl>
      <w:tblPr>
        <w:tblStyle w:val="TableGrid"/>
        <w:tblpPr w:leftFromText="180" w:rightFromText="180" w:horzAnchor="margin" w:tblpY="610"/>
        <w:tblW w:w="9180" w:type="dxa"/>
        <w:tblLook w:val="04A0" w:firstRow="1" w:lastRow="0" w:firstColumn="1" w:lastColumn="0" w:noHBand="0" w:noVBand="1"/>
      </w:tblPr>
      <w:tblGrid>
        <w:gridCol w:w="728"/>
        <w:gridCol w:w="4147"/>
        <w:gridCol w:w="4305"/>
      </w:tblGrid>
      <w:tr w:rsidR="00CA7BBA" w:rsidRPr="00E27463" w14:paraId="3BCBB09E" w14:textId="77777777" w:rsidTr="00E27463">
        <w:tc>
          <w:tcPr>
            <w:tcW w:w="728" w:type="dxa"/>
            <w:shd w:val="clear" w:color="auto" w:fill="CCC0D9" w:themeFill="accent4" w:themeFillTint="66"/>
          </w:tcPr>
          <w:p w14:paraId="2CC93137" w14:textId="77777777" w:rsidR="00CA7BBA" w:rsidRPr="00E27463" w:rsidRDefault="00CA7BBA" w:rsidP="00E27463">
            <w:pPr>
              <w:pStyle w:val="BodyText"/>
              <w:rPr>
                <w:rFonts w:cs="Arial"/>
                <w:b/>
                <w:sz w:val="22"/>
                <w:szCs w:val="22"/>
              </w:rPr>
            </w:pPr>
            <w:r w:rsidRPr="00E27463">
              <w:rPr>
                <w:rFonts w:cs="Arial"/>
                <w:b/>
                <w:sz w:val="22"/>
                <w:szCs w:val="22"/>
              </w:rPr>
              <w:lastRenderedPageBreak/>
              <w:t xml:space="preserve">ID </w:t>
            </w:r>
          </w:p>
        </w:tc>
        <w:tc>
          <w:tcPr>
            <w:tcW w:w="4147" w:type="dxa"/>
            <w:shd w:val="clear" w:color="auto" w:fill="CCC0D9" w:themeFill="accent4" w:themeFillTint="66"/>
          </w:tcPr>
          <w:p w14:paraId="3D71E857" w14:textId="79CB553E" w:rsidR="00CA7BBA" w:rsidRPr="00E27463" w:rsidRDefault="00CA7BBA" w:rsidP="00E27463">
            <w:pPr>
              <w:pStyle w:val="BodyText"/>
              <w:rPr>
                <w:rFonts w:cs="Arial"/>
                <w:b/>
                <w:sz w:val="22"/>
                <w:szCs w:val="22"/>
              </w:rPr>
            </w:pPr>
            <w:r w:rsidRPr="00E27463">
              <w:rPr>
                <w:rFonts w:cs="Arial"/>
                <w:b/>
                <w:sz w:val="22"/>
                <w:szCs w:val="22"/>
              </w:rPr>
              <w:t xml:space="preserve">Question Weight </w:t>
            </w:r>
            <w:r w:rsidR="00E27463" w:rsidRPr="00E27463">
              <w:rPr>
                <w:rFonts w:cs="Arial"/>
                <w:b/>
                <w:sz w:val="22"/>
                <w:szCs w:val="22"/>
              </w:rPr>
              <w:t>2</w:t>
            </w:r>
            <w:r w:rsidRPr="00E27463">
              <w:rPr>
                <w:rFonts w:cs="Arial"/>
                <w:b/>
                <w:sz w:val="22"/>
                <w:szCs w:val="22"/>
              </w:rPr>
              <w:t>0.0</w:t>
            </w:r>
            <w:r w:rsidR="00E27463" w:rsidRPr="00E27463">
              <w:rPr>
                <w:rFonts w:cs="Arial"/>
                <w:b/>
                <w:sz w:val="22"/>
                <w:szCs w:val="22"/>
              </w:rPr>
              <w:t>0</w:t>
            </w:r>
          </w:p>
        </w:tc>
        <w:tc>
          <w:tcPr>
            <w:tcW w:w="4305" w:type="dxa"/>
            <w:shd w:val="clear" w:color="auto" w:fill="CCC0D9" w:themeFill="accent4" w:themeFillTint="66"/>
          </w:tcPr>
          <w:p w14:paraId="55EB37E2" w14:textId="77777777" w:rsidR="00CA7BBA" w:rsidRPr="00E27463" w:rsidRDefault="00CA7BBA" w:rsidP="00E27463">
            <w:pPr>
              <w:pStyle w:val="BodyText"/>
              <w:rPr>
                <w:rFonts w:cs="Arial"/>
                <w:b/>
                <w:sz w:val="22"/>
                <w:szCs w:val="22"/>
              </w:rPr>
            </w:pPr>
            <w:r w:rsidRPr="00E27463">
              <w:rPr>
                <w:rFonts w:cs="Arial"/>
                <w:b/>
                <w:sz w:val="22"/>
                <w:szCs w:val="22"/>
              </w:rPr>
              <w:t>Response type</w:t>
            </w:r>
          </w:p>
        </w:tc>
      </w:tr>
      <w:tr w:rsidR="00CA7BBA" w:rsidRPr="00E27463" w14:paraId="07C64804" w14:textId="77777777" w:rsidTr="00E27463">
        <w:tc>
          <w:tcPr>
            <w:tcW w:w="728" w:type="dxa"/>
          </w:tcPr>
          <w:p w14:paraId="10437D3C" w14:textId="06E9E543" w:rsidR="00CA7BBA" w:rsidRPr="00E27463" w:rsidRDefault="00CA7BBA" w:rsidP="00E27463">
            <w:pPr>
              <w:pStyle w:val="BodyText"/>
              <w:rPr>
                <w:rFonts w:cs="Arial"/>
                <w:b/>
                <w:sz w:val="22"/>
                <w:szCs w:val="22"/>
              </w:rPr>
            </w:pPr>
            <w:r w:rsidRPr="00E27463">
              <w:rPr>
                <w:rFonts w:cs="Arial"/>
                <w:b/>
                <w:sz w:val="22"/>
                <w:szCs w:val="22"/>
              </w:rPr>
              <w:t>2</w:t>
            </w:r>
          </w:p>
        </w:tc>
        <w:tc>
          <w:tcPr>
            <w:tcW w:w="4147" w:type="dxa"/>
          </w:tcPr>
          <w:p w14:paraId="0828267D" w14:textId="702E90FB" w:rsidR="00CA7BBA" w:rsidRPr="00E27463" w:rsidRDefault="008C21C1" w:rsidP="00E27463">
            <w:pPr>
              <w:pStyle w:val="BodyText"/>
              <w:rPr>
                <w:rFonts w:cs="Arial"/>
                <w:b/>
                <w:sz w:val="22"/>
                <w:szCs w:val="22"/>
              </w:rPr>
            </w:pPr>
            <w:r w:rsidRPr="00E27463">
              <w:rPr>
                <w:b/>
                <w:sz w:val="22"/>
                <w:szCs w:val="22"/>
              </w:rPr>
              <w:t>Contract</w:t>
            </w:r>
            <w:r w:rsidR="00CA7BBA" w:rsidRPr="00E27463">
              <w:rPr>
                <w:b/>
                <w:sz w:val="22"/>
                <w:szCs w:val="22"/>
              </w:rPr>
              <w:t xml:space="preserve"> Management</w:t>
            </w:r>
          </w:p>
        </w:tc>
        <w:tc>
          <w:tcPr>
            <w:tcW w:w="4305" w:type="dxa"/>
          </w:tcPr>
          <w:p w14:paraId="07594C06" w14:textId="6404F59E" w:rsidR="00CA7BBA" w:rsidRPr="00E27463" w:rsidRDefault="00CA7BBA" w:rsidP="000B1DE5">
            <w:pPr>
              <w:pStyle w:val="BodyText"/>
              <w:rPr>
                <w:rFonts w:cs="Arial"/>
                <w:sz w:val="22"/>
                <w:szCs w:val="22"/>
              </w:rPr>
            </w:pPr>
            <w:r w:rsidRPr="00E27463">
              <w:rPr>
                <w:rFonts w:cs="Arial"/>
                <w:sz w:val="22"/>
                <w:szCs w:val="22"/>
              </w:rPr>
              <w:t>Document upload – maximum</w:t>
            </w:r>
            <w:r w:rsidR="000B1DE5">
              <w:rPr>
                <w:rFonts w:cs="Arial"/>
                <w:sz w:val="22"/>
                <w:szCs w:val="22"/>
              </w:rPr>
              <w:t xml:space="preserve"> 20 </w:t>
            </w:r>
            <w:r w:rsidRPr="00E27463">
              <w:rPr>
                <w:rFonts w:cs="Arial"/>
                <w:sz w:val="22"/>
                <w:szCs w:val="22"/>
              </w:rPr>
              <w:t>sides of A4 in Arial 12pt per case study</w:t>
            </w:r>
          </w:p>
        </w:tc>
      </w:tr>
      <w:tr w:rsidR="00CA7BBA" w:rsidRPr="00E27463" w14:paraId="1FCD0CFF" w14:textId="77777777" w:rsidTr="00E27463">
        <w:tc>
          <w:tcPr>
            <w:tcW w:w="9180" w:type="dxa"/>
            <w:gridSpan w:val="3"/>
            <w:shd w:val="clear" w:color="auto" w:fill="E5DFEC" w:themeFill="accent4" w:themeFillTint="33"/>
          </w:tcPr>
          <w:p w14:paraId="5CC58004" w14:textId="77777777" w:rsidR="00CA7BBA" w:rsidRPr="00E27463" w:rsidRDefault="00CA7BBA" w:rsidP="00E27463">
            <w:pPr>
              <w:pStyle w:val="BodyText"/>
              <w:rPr>
                <w:rFonts w:cs="Arial"/>
                <w:sz w:val="22"/>
                <w:szCs w:val="22"/>
              </w:rPr>
            </w:pPr>
            <w:r w:rsidRPr="00E27463">
              <w:rPr>
                <w:rFonts w:cs="Arial"/>
                <w:b/>
                <w:sz w:val="22"/>
                <w:szCs w:val="22"/>
              </w:rPr>
              <w:t>Aim</w:t>
            </w:r>
          </w:p>
        </w:tc>
      </w:tr>
      <w:tr w:rsidR="00CA7BBA" w:rsidRPr="00E27463" w14:paraId="59AAD242" w14:textId="77777777" w:rsidTr="00E27463">
        <w:tc>
          <w:tcPr>
            <w:tcW w:w="9180" w:type="dxa"/>
            <w:gridSpan w:val="3"/>
          </w:tcPr>
          <w:p w14:paraId="18784990" w14:textId="766B4D18" w:rsidR="00CA7BBA" w:rsidRPr="00E27463" w:rsidRDefault="00EF5590" w:rsidP="00EF5590">
            <w:pPr>
              <w:pStyle w:val="BodyText"/>
              <w:rPr>
                <w:rFonts w:cs="Arial"/>
                <w:sz w:val="22"/>
                <w:szCs w:val="22"/>
              </w:rPr>
            </w:pPr>
            <w:r>
              <w:rPr>
                <w:rFonts w:cs="Arial"/>
                <w:sz w:val="22"/>
                <w:szCs w:val="22"/>
              </w:rPr>
              <w:t>To provide an effective and efficient contract management solution</w:t>
            </w:r>
          </w:p>
        </w:tc>
      </w:tr>
      <w:tr w:rsidR="00CA7BBA" w:rsidRPr="00E27463" w14:paraId="04EAAB7F" w14:textId="77777777" w:rsidTr="00E27463">
        <w:tc>
          <w:tcPr>
            <w:tcW w:w="9180" w:type="dxa"/>
            <w:gridSpan w:val="3"/>
            <w:shd w:val="clear" w:color="auto" w:fill="E5DFEC" w:themeFill="accent4" w:themeFillTint="33"/>
          </w:tcPr>
          <w:p w14:paraId="0951099E" w14:textId="77777777" w:rsidR="00CA7BBA" w:rsidRPr="00E27463" w:rsidRDefault="00CA7BBA" w:rsidP="00E27463">
            <w:pPr>
              <w:pStyle w:val="BodyText"/>
              <w:rPr>
                <w:rFonts w:cs="Arial"/>
                <w:sz w:val="22"/>
                <w:szCs w:val="22"/>
              </w:rPr>
            </w:pPr>
            <w:r w:rsidRPr="00E27463">
              <w:rPr>
                <w:rFonts w:cs="Arial"/>
                <w:b/>
                <w:sz w:val="22"/>
                <w:szCs w:val="22"/>
              </w:rPr>
              <w:t>Background</w:t>
            </w:r>
          </w:p>
        </w:tc>
      </w:tr>
      <w:tr w:rsidR="00CA7BBA" w:rsidRPr="00E27463" w14:paraId="5F482F8C" w14:textId="77777777" w:rsidTr="00E27463">
        <w:tc>
          <w:tcPr>
            <w:tcW w:w="9180" w:type="dxa"/>
            <w:gridSpan w:val="3"/>
          </w:tcPr>
          <w:p w14:paraId="1ED83B79" w14:textId="77777777" w:rsidR="008C21C1" w:rsidRPr="006248FD" w:rsidRDefault="008C21C1" w:rsidP="00E27463">
            <w:pPr>
              <w:rPr>
                <w:rFonts w:cs="Arial"/>
                <w:sz w:val="22"/>
              </w:rPr>
            </w:pPr>
            <w:r w:rsidRPr="006248FD">
              <w:rPr>
                <w:sz w:val="22"/>
              </w:rPr>
              <w:t xml:space="preserve">SOR references 2.1 – 2.3 inclusive </w:t>
            </w:r>
            <w:r w:rsidRPr="006248FD">
              <w:rPr>
                <w:rFonts w:cs="Arial"/>
                <w:sz w:val="22"/>
              </w:rPr>
              <w:t>and Annex A to Schedule 1 (Service Requirement Document), as applicable.</w:t>
            </w:r>
          </w:p>
          <w:p w14:paraId="631897AA" w14:textId="522CE19E" w:rsidR="00CA7BBA" w:rsidRPr="006248FD" w:rsidRDefault="00CA7BBA" w:rsidP="00E27463">
            <w:pPr>
              <w:rPr>
                <w:rFonts w:cs="Arial"/>
                <w:sz w:val="22"/>
              </w:rPr>
            </w:pPr>
          </w:p>
          <w:p w14:paraId="39C1EA59" w14:textId="77777777" w:rsidR="00CA7BBA" w:rsidRPr="006248FD" w:rsidRDefault="00CA7BBA" w:rsidP="00E27463">
            <w:pPr>
              <w:pStyle w:val="BodyText"/>
              <w:rPr>
                <w:rFonts w:cs="Arial"/>
                <w:sz w:val="22"/>
                <w:szCs w:val="22"/>
              </w:rPr>
            </w:pPr>
          </w:p>
        </w:tc>
      </w:tr>
      <w:tr w:rsidR="00CA7BBA" w:rsidRPr="00E27463" w14:paraId="29C1F340" w14:textId="77777777" w:rsidTr="00E27463">
        <w:tc>
          <w:tcPr>
            <w:tcW w:w="9180" w:type="dxa"/>
            <w:gridSpan w:val="3"/>
            <w:shd w:val="clear" w:color="auto" w:fill="E5DFEC" w:themeFill="accent4" w:themeFillTint="33"/>
          </w:tcPr>
          <w:p w14:paraId="6F54F82E" w14:textId="77777777" w:rsidR="00CA7BBA" w:rsidRPr="006248FD" w:rsidRDefault="00CA7BBA" w:rsidP="00E27463">
            <w:pPr>
              <w:pStyle w:val="BodyText"/>
              <w:rPr>
                <w:rFonts w:cs="Arial"/>
                <w:sz w:val="22"/>
                <w:szCs w:val="22"/>
              </w:rPr>
            </w:pPr>
            <w:r w:rsidRPr="006248FD">
              <w:rPr>
                <w:rFonts w:cs="Arial"/>
                <w:b/>
                <w:sz w:val="22"/>
                <w:szCs w:val="22"/>
              </w:rPr>
              <w:t>Evidence Required</w:t>
            </w:r>
          </w:p>
        </w:tc>
      </w:tr>
      <w:tr w:rsidR="00CA7BBA" w:rsidRPr="00E27463" w14:paraId="09FD4673" w14:textId="77777777" w:rsidTr="00E27463">
        <w:tc>
          <w:tcPr>
            <w:tcW w:w="9180" w:type="dxa"/>
            <w:gridSpan w:val="3"/>
          </w:tcPr>
          <w:p w14:paraId="381EFDE5" w14:textId="190294EE" w:rsidR="008C21C1" w:rsidRPr="006248FD" w:rsidRDefault="008C21C1" w:rsidP="00E27463">
            <w:pPr>
              <w:rPr>
                <w:sz w:val="22"/>
              </w:rPr>
            </w:pPr>
            <w:r w:rsidRPr="006248FD">
              <w:rPr>
                <w:sz w:val="22"/>
              </w:rPr>
              <w:t xml:space="preserve">Provide a detailed Method Statement which clearly demonstrates how you intend to manage the Contract requirement in accordance with the terms of the specification detailed at </w:t>
            </w:r>
            <w:r w:rsidRPr="006248FD">
              <w:rPr>
                <w:b/>
                <w:sz w:val="22"/>
                <w:u w:val="single"/>
              </w:rPr>
              <w:t xml:space="preserve">Schedule 1 – Annex A (Service Requirement Document from Serials 1.0 to </w:t>
            </w:r>
            <w:r w:rsidR="00E44498" w:rsidRPr="006248FD">
              <w:rPr>
                <w:b/>
                <w:sz w:val="22"/>
                <w:u w:val="single"/>
              </w:rPr>
              <w:t>19</w:t>
            </w:r>
            <w:r w:rsidRPr="006248FD">
              <w:rPr>
                <w:b/>
                <w:sz w:val="22"/>
                <w:u w:val="single"/>
              </w:rPr>
              <w:t>.0 inclusive), as applicable.</w:t>
            </w:r>
            <w:r w:rsidRPr="006248FD">
              <w:rPr>
                <w:sz w:val="22"/>
              </w:rPr>
              <w:t xml:space="preserve"> The Method Statement must be capable of being monitored, updated and amended as necessary during the period of the Contract.</w:t>
            </w:r>
          </w:p>
          <w:p w14:paraId="17FEFDA1" w14:textId="77777777" w:rsidR="008C21C1" w:rsidRPr="006248FD" w:rsidRDefault="008C21C1" w:rsidP="00E27463">
            <w:pPr>
              <w:rPr>
                <w:sz w:val="22"/>
              </w:rPr>
            </w:pPr>
          </w:p>
          <w:p w14:paraId="2C54CF40" w14:textId="77777777" w:rsidR="008C21C1" w:rsidRPr="006248FD" w:rsidRDefault="008C21C1" w:rsidP="00E27463">
            <w:pPr>
              <w:rPr>
                <w:sz w:val="22"/>
              </w:rPr>
            </w:pPr>
            <w:r w:rsidRPr="006248FD">
              <w:rPr>
                <w:sz w:val="22"/>
              </w:rPr>
              <w:t>Specifically, the Method Statement shall contain, but not be limited to, the following information:</w:t>
            </w:r>
          </w:p>
          <w:p w14:paraId="4C9F81D9" w14:textId="77777777" w:rsidR="008C21C1" w:rsidRPr="006248FD" w:rsidRDefault="008C21C1" w:rsidP="00E27463">
            <w:pPr>
              <w:rPr>
                <w:sz w:val="22"/>
              </w:rPr>
            </w:pPr>
          </w:p>
          <w:p w14:paraId="1E453322" w14:textId="77777777" w:rsidR="008C21C1" w:rsidRPr="006248FD" w:rsidRDefault="008C21C1" w:rsidP="00E27463">
            <w:pPr>
              <w:numPr>
                <w:ilvl w:val="0"/>
                <w:numId w:val="3"/>
              </w:numPr>
              <w:overflowPunct w:val="0"/>
              <w:autoSpaceDE w:val="0"/>
              <w:autoSpaceDN w:val="0"/>
              <w:adjustRightInd w:val="0"/>
              <w:textAlignment w:val="baseline"/>
              <w:rPr>
                <w:sz w:val="22"/>
              </w:rPr>
            </w:pPr>
            <w:r w:rsidRPr="006248FD">
              <w:rPr>
                <w:sz w:val="22"/>
              </w:rPr>
              <w:t>Service delivery arrangements (i.e. arrangements for ensuring staff availability)</w:t>
            </w:r>
          </w:p>
          <w:p w14:paraId="5FC755E6" w14:textId="77777777" w:rsidR="008C21C1" w:rsidRPr="006248FD" w:rsidRDefault="008C21C1" w:rsidP="00E27463">
            <w:pPr>
              <w:numPr>
                <w:ilvl w:val="0"/>
                <w:numId w:val="3"/>
              </w:numPr>
              <w:overflowPunct w:val="0"/>
              <w:autoSpaceDE w:val="0"/>
              <w:autoSpaceDN w:val="0"/>
              <w:adjustRightInd w:val="0"/>
              <w:textAlignment w:val="baseline"/>
              <w:rPr>
                <w:sz w:val="22"/>
              </w:rPr>
            </w:pPr>
            <w:r w:rsidRPr="006248FD">
              <w:rPr>
                <w:sz w:val="22"/>
              </w:rPr>
              <w:t>Management and staffing arrangements (i.e. structure, responsibilities and reporting arrangements)</w:t>
            </w:r>
          </w:p>
          <w:p w14:paraId="7D373B62" w14:textId="77777777" w:rsidR="008C21C1" w:rsidRPr="006248FD" w:rsidRDefault="008C21C1" w:rsidP="00E27463">
            <w:pPr>
              <w:numPr>
                <w:ilvl w:val="0"/>
                <w:numId w:val="3"/>
              </w:numPr>
              <w:overflowPunct w:val="0"/>
              <w:autoSpaceDE w:val="0"/>
              <w:autoSpaceDN w:val="0"/>
              <w:adjustRightInd w:val="0"/>
              <w:textAlignment w:val="baseline"/>
              <w:rPr>
                <w:sz w:val="22"/>
              </w:rPr>
            </w:pPr>
            <w:r w:rsidRPr="006248FD">
              <w:rPr>
                <w:sz w:val="22"/>
              </w:rPr>
              <w:t>Reporting aspects (i.e. operational structure showing staff numbers and span of control of managerial and supervisory staff)</w:t>
            </w:r>
          </w:p>
          <w:p w14:paraId="4AEE0ED8" w14:textId="77777777" w:rsidR="008C21C1" w:rsidRPr="006248FD" w:rsidRDefault="008C21C1" w:rsidP="00E27463">
            <w:pPr>
              <w:numPr>
                <w:ilvl w:val="0"/>
                <w:numId w:val="3"/>
              </w:numPr>
              <w:overflowPunct w:val="0"/>
              <w:autoSpaceDE w:val="0"/>
              <w:autoSpaceDN w:val="0"/>
              <w:adjustRightInd w:val="0"/>
              <w:textAlignment w:val="baseline"/>
              <w:rPr>
                <w:sz w:val="22"/>
              </w:rPr>
            </w:pPr>
            <w:r w:rsidRPr="006248FD">
              <w:rPr>
                <w:sz w:val="22"/>
              </w:rPr>
              <w:t>Mobilisation/Contract Transition Plan</w:t>
            </w:r>
          </w:p>
          <w:p w14:paraId="29BC5235" w14:textId="77777777" w:rsidR="008C21C1" w:rsidRPr="006248FD" w:rsidRDefault="008C21C1" w:rsidP="00E27463">
            <w:pPr>
              <w:numPr>
                <w:ilvl w:val="0"/>
                <w:numId w:val="3"/>
              </w:numPr>
              <w:overflowPunct w:val="0"/>
              <w:autoSpaceDE w:val="0"/>
              <w:autoSpaceDN w:val="0"/>
              <w:adjustRightInd w:val="0"/>
              <w:textAlignment w:val="baseline"/>
              <w:rPr>
                <w:sz w:val="22"/>
              </w:rPr>
            </w:pPr>
            <w:r w:rsidRPr="006248FD">
              <w:rPr>
                <w:sz w:val="22"/>
              </w:rPr>
              <w:t>Performance Monitoring arrangements (i.e. methodology for monitoring of service delivery and details of quality control mechanisms)</w:t>
            </w:r>
          </w:p>
          <w:p w14:paraId="38AA77A6" w14:textId="77777777" w:rsidR="008C21C1" w:rsidRPr="006248FD" w:rsidRDefault="008C21C1" w:rsidP="00E27463">
            <w:pPr>
              <w:numPr>
                <w:ilvl w:val="0"/>
                <w:numId w:val="3"/>
              </w:numPr>
              <w:overflowPunct w:val="0"/>
              <w:autoSpaceDE w:val="0"/>
              <w:autoSpaceDN w:val="0"/>
              <w:adjustRightInd w:val="0"/>
              <w:textAlignment w:val="baseline"/>
              <w:rPr>
                <w:sz w:val="22"/>
              </w:rPr>
            </w:pPr>
            <w:r w:rsidRPr="006248FD">
              <w:rPr>
                <w:sz w:val="22"/>
              </w:rPr>
              <w:t>Business Continuity plan</w:t>
            </w:r>
          </w:p>
          <w:p w14:paraId="7EBCDE36" w14:textId="77777777" w:rsidR="008C21C1" w:rsidRPr="006248FD" w:rsidRDefault="008C21C1" w:rsidP="00E27463">
            <w:pPr>
              <w:numPr>
                <w:ilvl w:val="0"/>
                <w:numId w:val="3"/>
              </w:numPr>
              <w:overflowPunct w:val="0"/>
              <w:autoSpaceDE w:val="0"/>
              <w:autoSpaceDN w:val="0"/>
              <w:adjustRightInd w:val="0"/>
              <w:textAlignment w:val="baseline"/>
              <w:rPr>
                <w:sz w:val="22"/>
              </w:rPr>
            </w:pPr>
            <w:r w:rsidRPr="006248FD">
              <w:rPr>
                <w:sz w:val="22"/>
              </w:rPr>
              <w:t>Quality assurance plan (i.e. how the quality standards will be achieved and maintained)</w:t>
            </w:r>
          </w:p>
          <w:p w14:paraId="2EA5C5B0" w14:textId="77777777" w:rsidR="008C21C1" w:rsidRPr="006248FD" w:rsidRDefault="008C21C1" w:rsidP="00E27463">
            <w:pPr>
              <w:numPr>
                <w:ilvl w:val="0"/>
                <w:numId w:val="3"/>
              </w:numPr>
              <w:overflowPunct w:val="0"/>
              <w:autoSpaceDE w:val="0"/>
              <w:autoSpaceDN w:val="0"/>
              <w:adjustRightInd w:val="0"/>
              <w:textAlignment w:val="baseline"/>
              <w:rPr>
                <w:sz w:val="22"/>
              </w:rPr>
            </w:pPr>
            <w:r w:rsidRPr="006248FD">
              <w:rPr>
                <w:sz w:val="22"/>
              </w:rPr>
              <w:t>Customer Satisfaction (i.e. how satisfaction levels are measured and maintained)</w:t>
            </w:r>
          </w:p>
          <w:p w14:paraId="289DC562" w14:textId="77777777" w:rsidR="008C21C1" w:rsidRPr="006248FD" w:rsidRDefault="008C21C1" w:rsidP="00E27463">
            <w:pPr>
              <w:numPr>
                <w:ilvl w:val="0"/>
                <w:numId w:val="3"/>
              </w:numPr>
              <w:overflowPunct w:val="0"/>
              <w:autoSpaceDE w:val="0"/>
              <w:autoSpaceDN w:val="0"/>
              <w:adjustRightInd w:val="0"/>
              <w:textAlignment w:val="baseline"/>
              <w:rPr>
                <w:sz w:val="22"/>
              </w:rPr>
            </w:pPr>
            <w:r w:rsidRPr="006248FD">
              <w:rPr>
                <w:sz w:val="22"/>
              </w:rPr>
              <w:t>Health, Safety, and Environmental Management processes and procedures</w:t>
            </w:r>
          </w:p>
          <w:p w14:paraId="47AA0F47" w14:textId="77777777" w:rsidR="008C21C1" w:rsidRPr="006248FD" w:rsidRDefault="008C21C1" w:rsidP="00E27463">
            <w:pPr>
              <w:numPr>
                <w:ilvl w:val="0"/>
                <w:numId w:val="3"/>
              </w:numPr>
              <w:overflowPunct w:val="0"/>
              <w:autoSpaceDE w:val="0"/>
              <w:autoSpaceDN w:val="0"/>
              <w:adjustRightInd w:val="0"/>
              <w:textAlignment w:val="baseline"/>
              <w:rPr>
                <w:sz w:val="22"/>
              </w:rPr>
            </w:pPr>
            <w:r w:rsidRPr="006248FD">
              <w:rPr>
                <w:sz w:val="22"/>
              </w:rPr>
              <w:t>Risk Assessment/Management processes and procedures plan</w:t>
            </w:r>
          </w:p>
          <w:p w14:paraId="6218E5FE" w14:textId="77777777" w:rsidR="008C21C1" w:rsidRPr="006248FD" w:rsidRDefault="008C21C1" w:rsidP="00E27463">
            <w:pPr>
              <w:numPr>
                <w:ilvl w:val="0"/>
                <w:numId w:val="3"/>
              </w:numPr>
              <w:overflowPunct w:val="0"/>
              <w:autoSpaceDE w:val="0"/>
              <w:autoSpaceDN w:val="0"/>
              <w:adjustRightInd w:val="0"/>
              <w:textAlignment w:val="baseline"/>
              <w:rPr>
                <w:sz w:val="22"/>
              </w:rPr>
            </w:pPr>
            <w:r w:rsidRPr="006248FD">
              <w:rPr>
                <w:sz w:val="22"/>
              </w:rPr>
              <w:t>Management Information processes and procedures</w:t>
            </w:r>
          </w:p>
          <w:p w14:paraId="703C1AE3" w14:textId="77777777" w:rsidR="008C21C1" w:rsidRPr="006248FD" w:rsidRDefault="008C21C1" w:rsidP="00E27463">
            <w:pPr>
              <w:numPr>
                <w:ilvl w:val="0"/>
                <w:numId w:val="3"/>
              </w:numPr>
              <w:overflowPunct w:val="0"/>
              <w:autoSpaceDE w:val="0"/>
              <w:autoSpaceDN w:val="0"/>
              <w:adjustRightInd w:val="0"/>
              <w:textAlignment w:val="baseline"/>
              <w:rPr>
                <w:sz w:val="22"/>
              </w:rPr>
            </w:pPr>
            <w:r w:rsidRPr="006248FD">
              <w:rPr>
                <w:sz w:val="22"/>
              </w:rPr>
              <w:t>Details of security arrangements (policy-compliance management)</w:t>
            </w:r>
          </w:p>
          <w:p w14:paraId="4CE05998" w14:textId="77777777" w:rsidR="008C21C1" w:rsidRPr="006248FD" w:rsidRDefault="008C21C1" w:rsidP="00E27463">
            <w:pPr>
              <w:numPr>
                <w:ilvl w:val="0"/>
                <w:numId w:val="3"/>
              </w:numPr>
              <w:overflowPunct w:val="0"/>
              <w:autoSpaceDE w:val="0"/>
              <w:autoSpaceDN w:val="0"/>
              <w:adjustRightInd w:val="0"/>
              <w:textAlignment w:val="baseline"/>
              <w:rPr>
                <w:sz w:val="22"/>
              </w:rPr>
            </w:pPr>
            <w:r w:rsidRPr="006248FD">
              <w:rPr>
                <w:sz w:val="22"/>
              </w:rPr>
              <w:t>Any other information deemed relevant by the Tenderer.</w:t>
            </w:r>
          </w:p>
          <w:p w14:paraId="109D9F84" w14:textId="77777777" w:rsidR="00CA7BBA" w:rsidRPr="006248FD" w:rsidRDefault="00CA7BBA" w:rsidP="00E27463">
            <w:pPr>
              <w:overflowPunct w:val="0"/>
              <w:autoSpaceDE w:val="0"/>
              <w:autoSpaceDN w:val="0"/>
              <w:adjustRightInd w:val="0"/>
              <w:textAlignment w:val="baseline"/>
              <w:rPr>
                <w:rFonts w:cs="Arial"/>
                <w:sz w:val="22"/>
              </w:rPr>
            </w:pPr>
          </w:p>
        </w:tc>
      </w:tr>
      <w:tr w:rsidR="00CA7BBA" w:rsidRPr="00E27463" w14:paraId="7642098A" w14:textId="77777777" w:rsidTr="00E27463">
        <w:tc>
          <w:tcPr>
            <w:tcW w:w="9180" w:type="dxa"/>
            <w:gridSpan w:val="3"/>
            <w:shd w:val="clear" w:color="auto" w:fill="E5DFEC" w:themeFill="accent4" w:themeFillTint="33"/>
          </w:tcPr>
          <w:p w14:paraId="548465CB" w14:textId="77777777" w:rsidR="00CA7BBA" w:rsidRPr="00E27463" w:rsidRDefault="00CA7BBA" w:rsidP="00E27463">
            <w:pPr>
              <w:pStyle w:val="BodyText"/>
              <w:rPr>
                <w:rFonts w:cs="Arial"/>
                <w:sz w:val="22"/>
                <w:szCs w:val="22"/>
              </w:rPr>
            </w:pPr>
            <w:r w:rsidRPr="00E27463">
              <w:rPr>
                <w:rFonts w:cs="Arial"/>
                <w:b/>
                <w:sz w:val="22"/>
                <w:szCs w:val="22"/>
              </w:rPr>
              <w:t>Confidence Characteristics</w:t>
            </w:r>
          </w:p>
        </w:tc>
      </w:tr>
      <w:tr w:rsidR="00993D41" w:rsidRPr="00E27463" w14:paraId="09D3D568" w14:textId="77777777" w:rsidTr="00E27463">
        <w:tc>
          <w:tcPr>
            <w:tcW w:w="9180" w:type="dxa"/>
            <w:gridSpan w:val="3"/>
            <w:tcBorders>
              <w:bottom w:val="single" w:sz="4" w:space="0" w:color="auto"/>
            </w:tcBorders>
          </w:tcPr>
          <w:p w14:paraId="41F19D70" w14:textId="77777777" w:rsidR="00993D41" w:rsidRPr="00993D41" w:rsidRDefault="00993D41" w:rsidP="00993D41">
            <w:pPr>
              <w:pStyle w:val="Alpha"/>
              <w:numPr>
                <w:ilvl w:val="0"/>
                <w:numId w:val="0"/>
              </w:numPr>
              <w:tabs>
                <w:tab w:val="clear" w:pos="1559"/>
                <w:tab w:val="left" w:pos="459"/>
              </w:tabs>
              <w:rPr>
                <w:rFonts w:cs="Arial"/>
                <w:sz w:val="22"/>
                <w:szCs w:val="22"/>
              </w:rPr>
            </w:pPr>
            <w:r w:rsidRPr="00993D41">
              <w:rPr>
                <w:rFonts w:cs="Arial"/>
                <w:sz w:val="22"/>
                <w:szCs w:val="22"/>
              </w:rPr>
              <w:t xml:space="preserve">The Authority will evaluate the response using the following characteristics, and award a score based solely on the logic described in the scoring guidance table below.  </w:t>
            </w:r>
          </w:p>
          <w:p w14:paraId="6D31AC0C" w14:textId="77777777" w:rsidR="00993D41" w:rsidRPr="00993D41" w:rsidRDefault="00993D41" w:rsidP="00993D41">
            <w:pPr>
              <w:pStyle w:val="Alpha"/>
              <w:numPr>
                <w:ilvl w:val="0"/>
                <w:numId w:val="0"/>
              </w:numPr>
              <w:tabs>
                <w:tab w:val="clear" w:pos="1559"/>
                <w:tab w:val="left" w:pos="459"/>
              </w:tabs>
              <w:rPr>
                <w:rFonts w:cs="Arial"/>
                <w:sz w:val="22"/>
                <w:szCs w:val="22"/>
              </w:rPr>
            </w:pPr>
            <w:r w:rsidRPr="00993D41">
              <w:rPr>
                <w:rFonts w:cs="Arial"/>
                <w:sz w:val="22"/>
                <w:szCs w:val="22"/>
              </w:rPr>
              <w:t xml:space="preserve">The Authority is confident that the: </w:t>
            </w:r>
          </w:p>
          <w:p w14:paraId="25A24AD0" w14:textId="77777777" w:rsidR="00993D41" w:rsidRPr="00993D41" w:rsidRDefault="00993D41" w:rsidP="00993D41">
            <w:pPr>
              <w:pStyle w:val="NormalWeb"/>
              <w:numPr>
                <w:ilvl w:val="0"/>
                <w:numId w:val="10"/>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robust solution (as for an 8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 The submission is a Low/no risk solution for the contracting authority.</w:t>
            </w:r>
          </w:p>
          <w:p w14:paraId="5E1CCA2E" w14:textId="77777777" w:rsidR="00993D41" w:rsidRPr="00993D41" w:rsidRDefault="00993D41" w:rsidP="00993D41">
            <w:pPr>
              <w:pStyle w:val="NormalWeb"/>
              <w:numPr>
                <w:ilvl w:val="0"/>
                <w:numId w:val="10"/>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lastRenderedPageBreak/>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 The submission is a Low/no risk solution for the contracting authority.</w:t>
            </w:r>
          </w:p>
          <w:p w14:paraId="11851E88" w14:textId="77777777" w:rsidR="00993D41" w:rsidRPr="00993D41" w:rsidRDefault="00993D41" w:rsidP="00993D41">
            <w:pPr>
              <w:pStyle w:val="NormalWeb"/>
              <w:numPr>
                <w:ilvl w:val="0"/>
                <w:numId w:val="10"/>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 The submission is a Medium, acceptable risk solution to the contracting authority.</w:t>
            </w:r>
          </w:p>
          <w:p w14:paraId="3AF0F663" w14:textId="77777777" w:rsidR="00993D41" w:rsidRPr="00993D41" w:rsidRDefault="00993D41" w:rsidP="00993D41">
            <w:pPr>
              <w:pStyle w:val="NormalWeb"/>
              <w:numPr>
                <w:ilvl w:val="0"/>
                <w:numId w:val="10"/>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 The submission may represent a high risk solution for the contracting authority.</w:t>
            </w:r>
          </w:p>
          <w:p w14:paraId="49290988" w14:textId="77777777" w:rsidR="00993D41" w:rsidRPr="00993D41" w:rsidRDefault="00993D41" w:rsidP="00993D41">
            <w:pPr>
              <w:pStyle w:val="NormalWeb"/>
              <w:numPr>
                <w:ilvl w:val="0"/>
                <w:numId w:val="10"/>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 The submission would represent a very high risk solution for the contracting authority.</w:t>
            </w:r>
          </w:p>
          <w:p w14:paraId="5F603B67" w14:textId="465F90E1" w:rsidR="00993D41" w:rsidRPr="00993D41" w:rsidRDefault="00993D41" w:rsidP="00993D41">
            <w:pPr>
              <w:pStyle w:val="NormalWeb"/>
              <w:numPr>
                <w:ilvl w:val="0"/>
                <w:numId w:val="9"/>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shd w:val="clear" w:color="auto" w:fill="FFFFFF"/>
              </w:rPr>
              <w:t>No response at all or insufficient information provided in the response such that the solution is totally un-assessable and/or incomprehensible</w:t>
            </w:r>
          </w:p>
        </w:tc>
      </w:tr>
      <w:tr w:rsidR="00993D41" w:rsidRPr="00E27463" w14:paraId="3055DA2A" w14:textId="77777777" w:rsidTr="00E27463">
        <w:tc>
          <w:tcPr>
            <w:tcW w:w="9180" w:type="dxa"/>
            <w:gridSpan w:val="3"/>
            <w:tcBorders>
              <w:bottom w:val="single" w:sz="4" w:space="0" w:color="auto"/>
            </w:tcBorders>
            <w:shd w:val="clear" w:color="auto" w:fill="E5DFEC" w:themeFill="accent4" w:themeFillTint="33"/>
          </w:tcPr>
          <w:p w14:paraId="1EAEBB58" w14:textId="77777777" w:rsidR="00993D41" w:rsidRPr="00E27463" w:rsidRDefault="00993D41" w:rsidP="00993D41">
            <w:pPr>
              <w:pStyle w:val="BodyText"/>
              <w:rPr>
                <w:rFonts w:cs="Arial"/>
                <w:sz w:val="22"/>
                <w:szCs w:val="22"/>
              </w:rPr>
            </w:pPr>
            <w:r w:rsidRPr="00E27463">
              <w:rPr>
                <w:rFonts w:cs="Arial"/>
                <w:b/>
                <w:sz w:val="22"/>
                <w:szCs w:val="22"/>
              </w:rPr>
              <w:lastRenderedPageBreak/>
              <w:t xml:space="preserve">Scoring Guidance </w:t>
            </w:r>
          </w:p>
        </w:tc>
      </w:tr>
    </w:tbl>
    <w:tbl>
      <w:tblPr>
        <w:tblW w:w="91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927"/>
        <w:gridCol w:w="828"/>
        <w:gridCol w:w="5425"/>
      </w:tblGrid>
      <w:tr w:rsidR="00E27463" w:rsidRPr="00CC707A" w14:paraId="05ECAB54" w14:textId="77777777" w:rsidTr="00993D41">
        <w:tc>
          <w:tcPr>
            <w:tcW w:w="2943"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hideMark/>
          </w:tcPr>
          <w:p w14:paraId="21F12BE6" w14:textId="77777777" w:rsidR="00E27463" w:rsidRPr="00993D41" w:rsidRDefault="00E27463" w:rsidP="00926CCA">
            <w:pPr>
              <w:rPr>
                <w:rFonts w:cs="Arial"/>
                <w:b/>
                <w:bCs/>
                <w:sz w:val="22"/>
              </w:rPr>
            </w:pPr>
            <w:r w:rsidRPr="00993D41">
              <w:rPr>
                <w:rFonts w:cs="Arial"/>
                <w:b/>
                <w:bCs/>
                <w:sz w:val="22"/>
              </w:rPr>
              <w:t>Classification</w:t>
            </w:r>
          </w:p>
        </w:tc>
        <w:tc>
          <w:tcPr>
            <w:tcW w:w="765"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hideMark/>
          </w:tcPr>
          <w:p w14:paraId="3C2DC922" w14:textId="77777777" w:rsidR="00E27463" w:rsidRPr="00993D41" w:rsidRDefault="00E27463" w:rsidP="00926CCA">
            <w:pPr>
              <w:rPr>
                <w:rFonts w:cs="Arial"/>
                <w:b/>
                <w:bCs/>
                <w:sz w:val="22"/>
              </w:rPr>
            </w:pPr>
            <w:r w:rsidRPr="00993D41">
              <w:rPr>
                <w:rFonts w:cs="Arial"/>
                <w:b/>
                <w:bCs/>
                <w:sz w:val="22"/>
              </w:rPr>
              <w:t>Score</w:t>
            </w:r>
          </w:p>
        </w:tc>
        <w:tc>
          <w:tcPr>
            <w:tcW w:w="5472"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tcPr>
          <w:p w14:paraId="4389E821" w14:textId="77777777" w:rsidR="00E27463" w:rsidRPr="00993D41" w:rsidRDefault="00E27463" w:rsidP="00926CCA">
            <w:pPr>
              <w:rPr>
                <w:rFonts w:cs="Arial"/>
                <w:b/>
                <w:bCs/>
                <w:sz w:val="22"/>
              </w:rPr>
            </w:pPr>
            <w:r w:rsidRPr="00993D41">
              <w:rPr>
                <w:rFonts w:cs="Arial"/>
                <w:b/>
                <w:bCs/>
                <w:sz w:val="22"/>
              </w:rPr>
              <w:t>Guidance</w:t>
            </w:r>
          </w:p>
          <w:p w14:paraId="1C9B1E78" w14:textId="77777777" w:rsidR="00E27463" w:rsidRPr="00993D41" w:rsidRDefault="00E27463" w:rsidP="00926CCA">
            <w:pPr>
              <w:rPr>
                <w:rFonts w:cs="Arial"/>
                <w:b/>
                <w:bCs/>
                <w:sz w:val="22"/>
              </w:rPr>
            </w:pPr>
          </w:p>
        </w:tc>
      </w:tr>
      <w:tr w:rsidR="00E27463" w:rsidRPr="00CC707A" w14:paraId="324E1CFC"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63755ECD" w14:textId="77777777" w:rsidR="00E27463" w:rsidRPr="00993D41" w:rsidRDefault="00E27463" w:rsidP="00926CCA">
            <w:pPr>
              <w:rPr>
                <w:rFonts w:cs="Arial"/>
                <w:sz w:val="22"/>
              </w:rPr>
            </w:pPr>
            <w:r w:rsidRPr="00993D41">
              <w:rPr>
                <w:rFonts w:cs="Arial"/>
                <w:sz w:val="22"/>
                <w:shd w:val="clear" w:color="auto" w:fill="FFFFFF"/>
              </w:rPr>
              <w:t>Outstanding response (fully compliant, with some areas exceeding requirements)</w:t>
            </w:r>
          </w:p>
        </w:tc>
        <w:tc>
          <w:tcPr>
            <w:tcW w:w="765" w:type="dxa"/>
            <w:tcBorders>
              <w:top w:val="single" w:sz="6" w:space="0" w:color="000000"/>
              <w:left w:val="single" w:sz="6" w:space="0" w:color="000000"/>
              <w:bottom w:val="single" w:sz="6" w:space="0" w:color="000000"/>
              <w:right w:val="single" w:sz="6" w:space="0" w:color="000000"/>
            </w:tcBorders>
            <w:hideMark/>
          </w:tcPr>
          <w:p w14:paraId="28C2BB89" w14:textId="77777777" w:rsidR="00E27463" w:rsidRPr="00993D41" w:rsidRDefault="00E27463" w:rsidP="00926CCA">
            <w:pPr>
              <w:rPr>
                <w:rFonts w:cs="Arial"/>
                <w:sz w:val="22"/>
              </w:rPr>
            </w:pPr>
            <w:r w:rsidRPr="00993D41">
              <w:rPr>
                <w:rFonts w:cs="Arial"/>
                <w:sz w:val="22"/>
              </w:rPr>
              <w:t>10</w:t>
            </w:r>
          </w:p>
        </w:tc>
        <w:tc>
          <w:tcPr>
            <w:tcW w:w="5472" w:type="dxa"/>
            <w:tcBorders>
              <w:top w:val="single" w:sz="6" w:space="0" w:color="000000"/>
              <w:left w:val="single" w:sz="6" w:space="0" w:color="000000"/>
              <w:bottom w:val="single" w:sz="6" w:space="0" w:color="000000"/>
              <w:right w:val="single" w:sz="6" w:space="0" w:color="000000"/>
            </w:tcBorders>
          </w:tcPr>
          <w:p w14:paraId="51A1412C" w14:textId="77777777" w:rsidR="00E27463" w:rsidRPr="00993D41" w:rsidRDefault="00E27463" w:rsidP="00926CCA">
            <w:pPr>
              <w:rPr>
                <w:rFonts w:cs="Arial"/>
                <w:sz w:val="22"/>
              </w:rPr>
            </w:pPr>
            <w:r w:rsidRPr="00993D41">
              <w:rPr>
                <w:rFonts w:cs="Arial"/>
                <w:sz w:val="22"/>
              </w:rPr>
              <w:t>The Authority considers confidence characteristic 1 to be true.</w:t>
            </w:r>
          </w:p>
        </w:tc>
      </w:tr>
      <w:tr w:rsidR="00E27463" w:rsidRPr="00CC707A" w14:paraId="0AAA0E72"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79BACDE1" w14:textId="77777777" w:rsidR="00E27463" w:rsidRPr="00993D41" w:rsidRDefault="00E27463" w:rsidP="00926CCA">
            <w:pPr>
              <w:rPr>
                <w:rFonts w:cs="Arial"/>
                <w:sz w:val="22"/>
              </w:rPr>
            </w:pPr>
            <w:r w:rsidRPr="00993D41">
              <w:rPr>
                <w:rFonts w:cs="Arial"/>
                <w:sz w:val="22"/>
                <w:shd w:val="clear" w:color="auto" w:fill="FFFFFF"/>
              </w:rPr>
              <w:t>Fully satisfactory /very good response (fully compliant with requirements).</w:t>
            </w:r>
          </w:p>
        </w:tc>
        <w:tc>
          <w:tcPr>
            <w:tcW w:w="765" w:type="dxa"/>
            <w:tcBorders>
              <w:top w:val="single" w:sz="6" w:space="0" w:color="000000"/>
              <w:left w:val="single" w:sz="6" w:space="0" w:color="000000"/>
              <w:bottom w:val="single" w:sz="6" w:space="0" w:color="000000"/>
              <w:right w:val="single" w:sz="6" w:space="0" w:color="000000"/>
            </w:tcBorders>
            <w:hideMark/>
          </w:tcPr>
          <w:p w14:paraId="0E7924E1" w14:textId="77777777" w:rsidR="00E27463" w:rsidRPr="00993D41" w:rsidRDefault="00E27463" w:rsidP="00926CCA">
            <w:pPr>
              <w:rPr>
                <w:rFonts w:cs="Arial"/>
                <w:sz w:val="22"/>
              </w:rPr>
            </w:pPr>
            <w:r w:rsidRPr="00993D41">
              <w:rPr>
                <w:rFonts w:cs="Arial"/>
                <w:sz w:val="22"/>
              </w:rPr>
              <w:t>8</w:t>
            </w:r>
          </w:p>
        </w:tc>
        <w:tc>
          <w:tcPr>
            <w:tcW w:w="5472" w:type="dxa"/>
            <w:tcBorders>
              <w:top w:val="single" w:sz="6" w:space="0" w:color="000000"/>
              <w:left w:val="single" w:sz="6" w:space="0" w:color="000000"/>
              <w:bottom w:val="single" w:sz="6" w:space="0" w:color="000000"/>
              <w:right w:val="single" w:sz="6" w:space="0" w:color="000000"/>
            </w:tcBorders>
          </w:tcPr>
          <w:p w14:paraId="58889431" w14:textId="77777777" w:rsidR="00E27463" w:rsidRPr="00993D41" w:rsidRDefault="00E27463" w:rsidP="00926CCA">
            <w:pPr>
              <w:rPr>
                <w:rFonts w:cs="Arial"/>
                <w:sz w:val="22"/>
              </w:rPr>
            </w:pPr>
            <w:r w:rsidRPr="00993D41">
              <w:rPr>
                <w:rFonts w:cs="Arial"/>
                <w:sz w:val="22"/>
              </w:rPr>
              <w:t>The Authority considers confidence characteristic 2 to be true.</w:t>
            </w:r>
          </w:p>
        </w:tc>
      </w:tr>
      <w:tr w:rsidR="00E27463" w:rsidRPr="00CC707A" w14:paraId="2F614CBA"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38F8DB72" w14:textId="77777777" w:rsidR="00E27463" w:rsidRPr="00993D41" w:rsidRDefault="00E27463" w:rsidP="00926CCA">
            <w:pPr>
              <w:rPr>
                <w:rFonts w:cs="Arial"/>
                <w:sz w:val="22"/>
                <w:shd w:val="clear" w:color="auto" w:fill="FFFFFF"/>
              </w:rPr>
            </w:pPr>
            <w:r w:rsidRPr="00993D41">
              <w:rPr>
                <w:rFonts w:cs="Arial"/>
                <w:sz w:val="22"/>
                <w:shd w:val="clear" w:color="auto" w:fill="FFFFFF"/>
              </w:rPr>
              <w:t>Satisfactory and acceptable response (compliant with no major concerns)</w:t>
            </w:r>
          </w:p>
        </w:tc>
        <w:tc>
          <w:tcPr>
            <w:tcW w:w="765" w:type="dxa"/>
            <w:tcBorders>
              <w:top w:val="single" w:sz="6" w:space="0" w:color="000000"/>
              <w:left w:val="single" w:sz="6" w:space="0" w:color="000000"/>
              <w:bottom w:val="single" w:sz="6" w:space="0" w:color="000000"/>
              <w:right w:val="single" w:sz="6" w:space="0" w:color="000000"/>
            </w:tcBorders>
            <w:hideMark/>
          </w:tcPr>
          <w:p w14:paraId="3E076873" w14:textId="77777777" w:rsidR="00E27463" w:rsidRPr="00993D41" w:rsidRDefault="00E27463" w:rsidP="00926CCA">
            <w:pPr>
              <w:rPr>
                <w:rFonts w:cs="Arial"/>
                <w:sz w:val="22"/>
              </w:rPr>
            </w:pPr>
            <w:r w:rsidRPr="00993D41">
              <w:rPr>
                <w:rFonts w:cs="Arial"/>
                <w:sz w:val="22"/>
              </w:rPr>
              <w:t>6</w:t>
            </w:r>
          </w:p>
        </w:tc>
        <w:tc>
          <w:tcPr>
            <w:tcW w:w="5472" w:type="dxa"/>
            <w:tcBorders>
              <w:top w:val="single" w:sz="6" w:space="0" w:color="000000"/>
              <w:left w:val="single" w:sz="6" w:space="0" w:color="000000"/>
              <w:bottom w:val="single" w:sz="6" w:space="0" w:color="000000"/>
              <w:right w:val="single" w:sz="6" w:space="0" w:color="000000"/>
            </w:tcBorders>
          </w:tcPr>
          <w:p w14:paraId="3D3EDAEB" w14:textId="77777777" w:rsidR="00E27463" w:rsidRPr="00993D41" w:rsidRDefault="00E27463" w:rsidP="00926CCA">
            <w:pPr>
              <w:rPr>
                <w:rFonts w:cs="Arial"/>
                <w:sz w:val="22"/>
              </w:rPr>
            </w:pPr>
            <w:r w:rsidRPr="00993D41">
              <w:rPr>
                <w:rFonts w:cs="Arial"/>
                <w:sz w:val="22"/>
              </w:rPr>
              <w:t>The Authority considers confidence characteristic 3 to be true.</w:t>
            </w:r>
          </w:p>
        </w:tc>
      </w:tr>
      <w:tr w:rsidR="00E27463" w:rsidRPr="00CC707A" w14:paraId="4C51BFA5"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42C94FDD" w14:textId="77777777" w:rsidR="00E27463" w:rsidRPr="00993D41" w:rsidRDefault="00E27463" w:rsidP="00926CCA">
            <w:pPr>
              <w:rPr>
                <w:rFonts w:cs="Arial"/>
                <w:sz w:val="22"/>
              </w:rPr>
            </w:pPr>
            <w:r w:rsidRPr="00993D41">
              <w:rPr>
                <w:rFonts w:cs="Arial"/>
                <w:sz w:val="22"/>
                <w:shd w:val="clear" w:color="auto" w:fill="FFFFFF"/>
              </w:rPr>
              <w:t>Partially acceptable response (one or more areas of major weakness)</w:t>
            </w:r>
          </w:p>
        </w:tc>
        <w:tc>
          <w:tcPr>
            <w:tcW w:w="765" w:type="dxa"/>
            <w:tcBorders>
              <w:top w:val="single" w:sz="6" w:space="0" w:color="000000"/>
              <w:left w:val="single" w:sz="6" w:space="0" w:color="000000"/>
              <w:bottom w:val="single" w:sz="6" w:space="0" w:color="000000"/>
              <w:right w:val="single" w:sz="6" w:space="0" w:color="000000"/>
            </w:tcBorders>
            <w:hideMark/>
          </w:tcPr>
          <w:p w14:paraId="4009B863" w14:textId="77777777" w:rsidR="00E27463" w:rsidRPr="00993D41" w:rsidRDefault="00E27463" w:rsidP="00926CCA">
            <w:pPr>
              <w:rPr>
                <w:rFonts w:cs="Arial"/>
                <w:sz w:val="22"/>
              </w:rPr>
            </w:pPr>
            <w:r w:rsidRPr="00993D41">
              <w:rPr>
                <w:rFonts w:cs="Arial"/>
                <w:sz w:val="22"/>
              </w:rPr>
              <w:t>4</w:t>
            </w:r>
          </w:p>
        </w:tc>
        <w:tc>
          <w:tcPr>
            <w:tcW w:w="5472" w:type="dxa"/>
            <w:tcBorders>
              <w:top w:val="single" w:sz="6" w:space="0" w:color="000000"/>
              <w:left w:val="single" w:sz="6" w:space="0" w:color="000000"/>
              <w:bottom w:val="single" w:sz="6" w:space="0" w:color="000000"/>
              <w:right w:val="single" w:sz="6" w:space="0" w:color="000000"/>
            </w:tcBorders>
          </w:tcPr>
          <w:p w14:paraId="4FF38568" w14:textId="77777777" w:rsidR="00E27463" w:rsidRPr="00993D41" w:rsidRDefault="00E27463" w:rsidP="00926CCA">
            <w:pPr>
              <w:rPr>
                <w:rFonts w:cs="Arial"/>
                <w:sz w:val="22"/>
              </w:rPr>
            </w:pPr>
            <w:r w:rsidRPr="00993D41">
              <w:rPr>
                <w:rFonts w:cs="Arial"/>
                <w:sz w:val="22"/>
              </w:rPr>
              <w:t>The Authority considers confidence characteristic 4 to be true.</w:t>
            </w:r>
          </w:p>
        </w:tc>
      </w:tr>
      <w:tr w:rsidR="00E27463" w:rsidRPr="00CC707A" w14:paraId="48C799B6" w14:textId="77777777" w:rsidTr="00993D41">
        <w:tc>
          <w:tcPr>
            <w:tcW w:w="2943" w:type="dxa"/>
            <w:tcBorders>
              <w:top w:val="single" w:sz="6" w:space="0" w:color="000000"/>
              <w:left w:val="single" w:sz="6" w:space="0" w:color="000000"/>
              <w:bottom w:val="single" w:sz="6" w:space="0" w:color="000000"/>
              <w:right w:val="single" w:sz="6" w:space="0" w:color="000000"/>
            </w:tcBorders>
          </w:tcPr>
          <w:p w14:paraId="7732071D" w14:textId="77777777" w:rsidR="00E27463" w:rsidRPr="00993D41" w:rsidRDefault="00E27463" w:rsidP="00926CCA">
            <w:pPr>
              <w:rPr>
                <w:rFonts w:cs="Arial"/>
                <w:sz w:val="22"/>
                <w:shd w:val="clear" w:color="auto" w:fill="FFFFFF"/>
              </w:rPr>
            </w:pPr>
            <w:r w:rsidRPr="00993D41">
              <w:rPr>
                <w:rFonts w:cs="Arial"/>
                <w:sz w:val="22"/>
                <w:shd w:val="clear" w:color="auto" w:fill="FFFFFF"/>
              </w:rPr>
              <w:t>Unsatisfactory response (potential for some compliance but very major areas of weakness)</w:t>
            </w:r>
          </w:p>
        </w:tc>
        <w:tc>
          <w:tcPr>
            <w:tcW w:w="765" w:type="dxa"/>
            <w:tcBorders>
              <w:top w:val="single" w:sz="6" w:space="0" w:color="000000"/>
              <w:left w:val="single" w:sz="6" w:space="0" w:color="000000"/>
              <w:bottom w:val="single" w:sz="6" w:space="0" w:color="000000"/>
              <w:right w:val="single" w:sz="6" w:space="0" w:color="000000"/>
            </w:tcBorders>
            <w:hideMark/>
          </w:tcPr>
          <w:p w14:paraId="5547CC22" w14:textId="77777777" w:rsidR="00E27463" w:rsidRPr="00993D41" w:rsidRDefault="00E27463" w:rsidP="00926CCA">
            <w:pPr>
              <w:rPr>
                <w:rFonts w:cs="Arial"/>
                <w:sz w:val="22"/>
              </w:rPr>
            </w:pPr>
            <w:r w:rsidRPr="00993D41">
              <w:rPr>
                <w:rFonts w:cs="Arial"/>
                <w:sz w:val="22"/>
              </w:rPr>
              <w:t>2</w:t>
            </w:r>
          </w:p>
        </w:tc>
        <w:tc>
          <w:tcPr>
            <w:tcW w:w="5472" w:type="dxa"/>
            <w:tcBorders>
              <w:top w:val="single" w:sz="6" w:space="0" w:color="000000"/>
              <w:left w:val="single" w:sz="6" w:space="0" w:color="000000"/>
              <w:bottom w:val="single" w:sz="6" w:space="0" w:color="000000"/>
              <w:right w:val="single" w:sz="6" w:space="0" w:color="000000"/>
            </w:tcBorders>
            <w:hideMark/>
          </w:tcPr>
          <w:p w14:paraId="3E6F2412" w14:textId="77777777" w:rsidR="00E27463" w:rsidRPr="00993D41" w:rsidRDefault="00E27463" w:rsidP="00926CCA">
            <w:pPr>
              <w:pStyle w:val="NormalWeb"/>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The Authority considers confidence characteristic 5 to be true.</w:t>
            </w:r>
          </w:p>
        </w:tc>
      </w:tr>
      <w:tr w:rsidR="00E27463" w:rsidRPr="00CC707A" w14:paraId="638A650C"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2C60A66C" w14:textId="77777777" w:rsidR="00E27463" w:rsidRPr="00993D41" w:rsidRDefault="00E27463" w:rsidP="00926CCA">
            <w:pPr>
              <w:rPr>
                <w:rFonts w:cs="Arial"/>
                <w:sz w:val="22"/>
              </w:rPr>
            </w:pPr>
            <w:r w:rsidRPr="00993D41">
              <w:rPr>
                <w:rFonts w:cs="Arial"/>
                <w:sz w:val="22"/>
              </w:rPr>
              <w:t>No response (complete non-compliance)</w:t>
            </w:r>
          </w:p>
        </w:tc>
        <w:tc>
          <w:tcPr>
            <w:tcW w:w="765" w:type="dxa"/>
            <w:tcBorders>
              <w:top w:val="single" w:sz="6" w:space="0" w:color="000000"/>
              <w:left w:val="single" w:sz="6" w:space="0" w:color="000000"/>
              <w:bottom w:val="single" w:sz="6" w:space="0" w:color="000000"/>
              <w:right w:val="single" w:sz="6" w:space="0" w:color="000000"/>
            </w:tcBorders>
            <w:hideMark/>
          </w:tcPr>
          <w:p w14:paraId="12DD45C5" w14:textId="77777777" w:rsidR="00E27463" w:rsidRPr="00993D41" w:rsidRDefault="00E27463" w:rsidP="00926CCA">
            <w:pPr>
              <w:rPr>
                <w:rFonts w:cs="Arial"/>
                <w:sz w:val="22"/>
              </w:rPr>
            </w:pPr>
            <w:r w:rsidRPr="00993D41">
              <w:rPr>
                <w:rFonts w:cs="Arial"/>
                <w:sz w:val="22"/>
              </w:rPr>
              <w:t>0</w:t>
            </w:r>
          </w:p>
        </w:tc>
        <w:tc>
          <w:tcPr>
            <w:tcW w:w="5472" w:type="dxa"/>
            <w:tcBorders>
              <w:top w:val="single" w:sz="6" w:space="0" w:color="000000"/>
              <w:left w:val="single" w:sz="6" w:space="0" w:color="000000"/>
              <w:bottom w:val="single" w:sz="6" w:space="0" w:color="000000"/>
              <w:right w:val="single" w:sz="6" w:space="0" w:color="000000"/>
            </w:tcBorders>
            <w:hideMark/>
          </w:tcPr>
          <w:p w14:paraId="4DCA4373" w14:textId="77777777" w:rsidR="00E27463" w:rsidRPr="00993D41" w:rsidRDefault="00E27463" w:rsidP="00926CCA">
            <w:pPr>
              <w:rPr>
                <w:rFonts w:cs="Arial"/>
                <w:sz w:val="22"/>
              </w:rPr>
            </w:pPr>
            <w:r w:rsidRPr="00993D41">
              <w:rPr>
                <w:rFonts w:cs="Arial"/>
                <w:sz w:val="22"/>
              </w:rPr>
              <w:t>The Authority considers confidence characteristic 6 to be true.</w:t>
            </w:r>
          </w:p>
        </w:tc>
      </w:tr>
    </w:tbl>
    <w:p w14:paraId="40F78D1F" w14:textId="73EDACB5" w:rsidR="00CA7BBA" w:rsidRDefault="00CA7BBA"/>
    <w:p w14:paraId="0007A2C7" w14:textId="3FFC6C0F" w:rsidR="00CA7BBA" w:rsidRDefault="00CA7BBA"/>
    <w:p w14:paraId="51CA4508" w14:textId="57C71341" w:rsidR="00CA7BBA" w:rsidRDefault="00CA7BBA"/>
    <w:p w14:paraId="6960FDE9" w14:textId="48F9D5B8" w:rsidR="00CA7BBA" w:rsidRDefault="00CA7BBA"/>
    <w:tbl>
      <w:tblPr>
        <w:tblStyle w:val="TableGrid"/>
        <w:tblW w:w="9180" w:type="dxa"/>
        <w:tblLook w:val="04A0" w:firstRow="1" w:lastRow="0" w:firstColumn="1" w:lastColumn="0" w:noHBand="0" w:noVBand="1"/>
      </w:tblPr>
      <w:tblGrid>
        <w:gridCol w:w="728"/>
        <w:gridCol w:w="4147"/>
        <w:gridCol w:w="4305"/>
      </w:tblGrid>
      <w:tr w:rsidR="00CA7BBA" w:rsidRPr="00E27463" w14:paraId="0CB2F990" w14:textId="77777777" w:rsidTr="00926CCA">
        <w:tc>
          <w:tcPr>
            <w:tcW w:w="728" w:type="dxa"/>
            <w:shd w:val="clear" w:color="auto" w:fill="CCC0D9" w:themeFill="accent4" w:themeFillTint="66"/>
          </w:tcPr>
          <w:p w14:paraId="242A6E85" w14:textId="77777777" w:rsidR="00CA7BBA" w:rsidRPr="00E27463" w:rsidRDefault="00CA7BBA" w:rsidP="00926CCA">
            <w:pPr>
              <w:pStyle w:val="BodyText"/>
              <w:rPr>
                <w:rFonts w:cs="Arial"/>
                <w:b/>
                <w:sz w:val="22"/>
                <w:szCs w:val="22"/>
              </w:rPr>
            </w:pPr>
            <w:r w:rsidRPr="00E27463">
              <w:rPr>
                <w:rFonts w:cs="Arial"/>
                <w:b/>
                <w:sz w:val="22"/>
                <w:szCs w:val="22"/>
              </w:rPr>
              <w:t xml:space="preserve">ID </w:t>
            </w:r>
          </w:p>
        </w:tc>
        <w:tc>
          <w:tcPr>
            <w:tcW w:w="4147" w:type="dxa"/>
            <w:shd w:val="clear" w:color="auto" w:fill="CCC0D9" w:themeFill="accent4" w:themeFillTint="66"/>
          </w:tcPr>
          <w:p w14:paraId="0ADEBBE9" w14:textId="4DCEB3F9" w:rsidR="00CA7BBA" w:rsidRPr="00E27463" w:rsidRDefault="00CA7BBA" w:rsidP="00926CCA">
            <w:pPr>
              <w:pStyle w:val="BodyText"/>
              <w:rPr>
                <w:rFonts w:cs="Arial"/>
                <w:b/>
                <w:sz w:val="22"/>
                <w:szCs w:val="22"/>
              </w:rPr>
            </w:pPr>
            <w:r w:rsidRPr="00E27463">
              <w:rPr>
                <w:rFonts w:cs="Arial"/>
                <w:b/>
                <w:sz w:val="22"/>
                <w:szCs w:val="22"/>
              </w:rPr>
              <w:t xml:space="preserve">Question Weight </w:t>
            </w:r>
            <w:r w:rsidR="00E27463" w:rsidRPr="00E27463">
              <w:rPr>
                <w:rFonts w:cs="Arial"/>
                <w:b/>
                <w:sz w:val="22"/>
                <w:szCs w:val="22"/>
              </w:rPr>
              <w:t>2</w:t>
            </w:r>
            <w:r w:rsidRPr="00E27463">
              <w:rPr>
                <w:rFonts w:cs="Arial"/>
                <w:b/>
                <w:sz w:val="22"/>
                <w:szCs w:val="22"/>
              </w:rPr>
              <w:t>0.00</w:t>
            </w:r>
          </w:p>
        </w:tc>
        <w:tc>
          <w:tcPr>
            <w:tcW w:w="4305" w:type="dxa"/>
            <w:shd w:val="clear" w:color="auto" w:fill="CCC0D9" w:themeFill="accent4" w:themeFillTint="66"/>
          </w:tcPr>
          <w:p w14:paraId="1DDB9A16" w14:textId="77777777" w:rsidR="00CA7BBA" w:rsidRPr="00E27463" w:rsidRDefault="00CA7BBA" w:rsidP="00926CCA">
            <w:pPr>
              <w:pStyle w:val="BodyText"/>
              <w:rPr>
                <w:rFonts w:cs="Arial"/>
                <w:b/>
                <w:sz w:val="22"/>
                <w:szCs w:val="22"/>
              </w:rPr>
            </w:pPr>
            <w:r w:rsidRPr="00E27463">
              <w:rPr>
                <w:rFonts w:cs="Arial"/>
                <w:b/>
                <w:sz w:val="22"/>
                <w:szCs w:val="22"/>
              </w:rPr>
              <w:t>Response type</w:t>
            </w:r>
          </w:p>
        </w:tc>
      </w:tr>
      <w:tr w:rsidR="00CA7BBA" w:rsidRPr="00E27463" w14:paraId="746D9584" w14:textId="77777777" w:rsidTr="00926CCA">
        <w:tc>
          <w:tcPr>
            <w:tcW w:w="728" w:type="dxa"/>
          </w:tcPr>
          <w:p w14:paraId="491CCC4C" w14:textId="3C731EF9" w:rsidR="00CA7BBA" w:rsidRPr="00E27463" w:rsidRDefault="00CA7BBA" w:rsidP="00926CCA">
            <w:pPr>
              <w:pStyle w:val="BodyText"/>
              <w:rPr>
                <w:rFonts w:cs="Arial"/>
                <w:b/>
                <w:sz w:val="22"/>
                <w:szCs w:val="22"/>
              </w:rPr>
            </w:pPr>
            <w:r w:rsidRPr="00E27463">
              <w:rPr>
                <w:rFonts w:cs="Arial"/>
                <w:b/>
                <w:sz w:val="22"/>
                <w:szCs w:val="22"/>
              </w:rPr>
              <w:t>3</w:t>
            </w:r>
          </w:p>
        </w:tc>
        <w:tc>
          <w:tcPr>
            <w:tcW w:w="4147" w:type="dxa"/>
          </w:tcPr>
          <w:p w14:paraId="70D66848" w14:textId="278D5A6E" w:rsidR="00CA7BBA" w:rsidRPr="00E27463" w:rsidRDefault="008C21C1" w:rsidP="00926CCA">
            <w:pPr>
              <w:pStyle w:val="BodyText"/>
              <w:rPr>
                <w:rFonts w:cs="Arial"/>
                <w:b/>
                <w:sz w:val="22"/>
                <w:szCs w:val="22"/>
              </w:rPr>
            </w:pPr>
            <w:r w:rsidRPr="00E27463">
              <w:rPr>
                <w:b/>
                <w:sz w:val="22"/>
                <w:szCs w:val="22"/>
              </w:rPr>
              <w:t>Performance Management</w:t>
            </w:r>
          </w:p>
        </w:tc>
        <w:tc>
          <w:tcPr>
            <w:tcW w:w="4305" w:type="dxa"/>
          </w:tcPr>
          <w:p w14:paraId="6C6B88D7" w14:textId="717B9225" w:rsidR="00CA7BBA" w:rsidRPr="00E27463" w:rsidRDefault="00CA7BBA" w:rsidP="000B1DE5">
            <w:pPr>
              <w:pStyle w:val="BodyText"/>
              <w:rPr>
                <w:rFonts w:cs="Arial"/>
                <w:sz w:val="22"/>
                <w:szCs w:val="22"/>
              </w:rPr>
            </w:pPr>
            <w:r w:rsidRPr="00E27463">
              <w:rPr>
                <w:rFonts w:cs="Arial"/>
                <w:sz w:val="22"/>
                <w:szCs w:val="22"/>
              </w:rPr>
              <w:t>Document upload – maximum</w:t>
            </w:r>
            <w:r w:rsidR="000B1DE5">
              <w:rPr>
                <w:rFonts w:cs="Arial"/>
                <w:sz w:val="22"/>
                <w:szCs w:val="22"/>
              </w:rPr>
              <w:t xml:space="preserve"> 20 </w:t>
            </w:r>
            <w:r w:rsidRPr="00E27463">
              <w:rPr>
                <w:rFonts w:cs="Arial"/>
                <w:sz w:val="22"/>
                <w:szCs w:val="22"/>
              </w:rPr>
              <w:t>sides of A4 in Arial 12pt per case study</w:t>
            </w:r>
          </w:p>
        </w:tc>
      </w:tr>
      <w:tr w:rsidR="00CA7BBA" w:rsidRPr="00E27463" w14:paraId="4D9A0D97" w14:textId="77777777" w:rsidTr="00926CCA">
        <w:tc>
          <w:tcPr>
            <w:tcW w:w="9180" w:type="dxa"/>
            <w:gridSpan w:val="3"/>
            <w:shd w:val="clear" w:color="auto" w:fill="E5DFEC" w:themeFill="accent4" w:themeFillTint="33"/>
          </w:tcPr>
          <w:p w14:paraId="2B0DDB12" w14:textId="77777777" w:rsidR="00CA7BBA" w:rsidRPr="00E27463" w:rsidRDefault="00CA7BBA" w:rsidP="00926CCA">
            <w:pPr>
              <w:pStyle w:val="BodyText"/>
              <w:rPr>
                <w:rFonts w:cs="Arial"/>
                <w:sz w:val="22"/>
                <w:szCs w:val="22"/>
              </w:rPr>
            </w:pPr>
            <w:r w:rsidRPr="00E27463">
              <w:rPr>
                <w:rFonts w:cs="Arial"/>
                <w:b/>
                <w:sz w:val="22"/>
                <w:szCs w:val="22"/>
              </w:rPr>
              <w:t>Aim</w:t>
            </w:r>
          </w:p>
        </w:tc>
      </w:tr>
      <w:tr w:rsidR="00CA7BBA" w:rsidRPr="00E27463" w14:paraId="19CD8D28" w14:textId="77777777" w:rsidTr="00926CCA">
        <w:tc>
          <w:tcPr>
            <w:tcW w:w="9180" w:type="dxa"/>
            <w:gridSpan w:val="3"/>
          </w:tcPr>
          <w:p w14:paraId="2A0841B5" w14:textId="472D406C" w:rsidR="00CA7BBA" w:rsidRPr="00E27463" w:rsidRDefault="00EF5590" w:rsidP="00EF5590">
            <w:pPr>
              <w:pStyle w:val="BodyText"/>
              <w:rPr>
                <w:rFonts w:cs="Arial"/>
                <w:sz w:val="22"/>
                <w:szCs w:val="22"/>
              </w:rPr>
            </w:pPr>
            <w:r>
              <w:rPr>
                <w:rFonts w:cs="Arial"/>
                <w:sz w:val="22"/>
                <w:szCs w:val="22"/>
              </w:rPr>
              <w:t>To provide an effective and efficient performance management solution</w:t>
            </w:r>
          </w:p>
        </w:tc>
      </w:tr>
      <w:tr w:rsidR="00CA7BBA" w:rsidRPr="00E27463" w14:paraId="6D2DE3FE" w14:textId="77777777" w:rsidTr="00926CCA">
        <w:tc>
          <w:tcPr>
            <w:tcW w:w="9180" w:type="dxa"/>
            <w:gridSpan w:val="3"/>
            <w:shd w:val="clear" w:color="auto" w:fill="E5DFEC" w:themeFill="accent4" w:themeFillTint="33"/>
          </w:tcPr>
          <w:p w14:paraId="7DACE72F" w14:textId="77777777" w:rsidR="00CA7BBA" w:rsidRPr="00E27463" w:rsidRDefault="00CA7BBA" w:rsidP="00926CCA">
            <w:pPr>
              <w:pStyle w:val="BodyText"/>
              <w:rPr>
                <w:rFonts w:cs="Arial"/>
                <w:sz w:val="22"/>
                <w:szCs w:val="22"/>
              </w:rPr>
            </w:pPr>
            <w:r w:rsidRPr="00E27463">
              <w:rPr>
                <w:rFonts w:cs="Arial"/>
                <w:b/>
                <w:sz w:val="22"/>
                <w:szCs w:val="22"/>
              </w:rPr>
              <w:t>Background</w:t>
            </w:r>
          </w:p>
        </w:tc>
      </w:tr>
      <w:tr w:rsidR="00CA7BBA" w:rsidRPr="00E27463" w14:paraId="049C483F" w14:textId="77777777" w:rsidTr="00926CCA">
        <w:tc>
          <w:tcPr>
            <w:tcW w:w="9180" w:type="dxa"/>
            <w:gridSpan w:val="3"/>
          </w:tcPr>
          <w:p w14:paraId="61E92E11" w14:textId="77777777" w:rsidR="008C21C1" w:rsidRPr="006248FD" w:rsidRDefault="008C21C1" w:rsidP="008C21C1">
            <w:pPr>
              <w:rPr>
                <w:sz w:val="22"/>
              </w:rPr>
            </w:pPr>
          </w:p>
          <w:p w14:paraId="4999229C" w14:textId="77777777" w:rsidR="008C21C1" w:rsidRPr="006248FD" w:rsidRDefault="008C21C1" w:rsidP="008C21C1">
            <w:pPr>
              <w:rPr>
                <w:rFonts w:cs="Arial"/>
                <w:sz w:val="22"/>
              </w:rPr>
            </w:pPr>
            <w:r w:rsidRPr="006248FD">
              <w:rPr>
                <w:sz w:val="22"/>
              </w:rPr>
              <w:t xml:space="preserve">SOR reference 3.1 </w:t>
            </w:r>
            <w:r w:rsidRPr="006248FD">
              <w:rPr>
                <w:rFonts w:cs="Arial"/>
                <w:sz w:val="22"/>
              </w:rPr>
              <w:t>and Annex A to Schedule 1 (Service Requirement Document), as applicable.</w:t>
            </w:r>
          </w:p>
          <w:p w14:paraId="14907319" w14:textId="77777777" w:rsidR="00CA7BBA" w:rsidRPr="006248FD" w:rsidRDefault="00CA7BBA" w:rsidP="00926CCA">
            <w:pPr>
              <w:pStyle w:val="BodyText"/>
              <w:rPr>
                <w:rFonts w:cs="Arial"/>
                <w:sz w:val="22"/>
                <w:szCs w:val="22"/>
              </w:rPr>
            </w:pPr>
          </w:p>
        </w:tc>
      </w:tr>
      <w:tr w:rsidR="00CA7BBA" w:rsidRPr="00E27463" w14:paraId="759663B8" w14:textId="77777777" w:rsidTr="00926CCA">
        <w:tc>
          <w:tcPr>
            <w:tcW w:w="9180" w:type="dxa"/>
            <w:gridSpan w:val="3"/>
            <w:shd w:val="clear" w:color="auto" w:fill="E5DFEC" w:themeFill="accent4" w:themeFillTint="33"/>
          </w:tcPr>
          <w:p w14:paraId="7A8C5B45" w14:textId="77777777" w:rsidR="00CA7BBA" w:rsidRPr="006248FD" w:rsidRDefault="00CA7BBA" w:rsidP="00926CCA">
            <w:pPr>
              <w:pStyle w:val="BodyText"/>
              <w:rPr>
                <w:rFonts w:cs="Arial"/>
                <w:sz w:val="22"/>
                <w:szCs w:val="22"/>
              </w:rPr>
            </w:pPr>
            <w:r w:rsidRPr="006248FD">
              <w:rPr>
                <w:rFonts w:cs="Arial"/>
                <w:b/>
                <w:sz w:val="22"/>
                <w:szCs w:val="22"/>
              </w:rPr>
              <w:t>Evidence Required</w:t>
            </w:r>
          </w:p>
        </w:tc>
      </w:tr>
      <w:tr w:rsidR="00CA7BBA" w:rsidRPr="00E27463" w14:paraId="338F99B7" w14:textId="77777777" w:rsidTr="00926CCA">
        <w:tc>
          <w:tcPr>
            <w:tcW w:w="9180" w:type="dxa"/>
            <w:gridSpan w:val="3"/>
          </w:tcPr>
          <w:p w14:paraId="674FDBC1" w14:textId="54EA3648" w:rsidR="008C21C1" w:rsidRPr="006248FD" w:rsidRDefault="008C21C1" w:rsidP="008C21C1">
            <w:pPr>
              <w:rPr>
                <w:sz w:val="22"/>
              </w:rPr>
            </w:pPr>
            <w:r w:rsidRPr="006248FD">
              <w:rPr>
                <w:sz w:val="22"/>
              </w:rPr>
              <w:t xml:space="preserve">Provide a detailed Method Statement which clearly demonstrates how you intend to self-monitor the Contract requirement in accordance with the terms of the specification detailed at </w:t>
            </w:r>
            <w:r w:rsidRPr="006248FD">
              <w:rPr>
                <w:b/>
                <w:sz w:val="22"/>
                <w:u w:val="single"/>
              </w:rPr>
              <w:t xml:space="preserve">Schedule 1 – Annex A (Service Requirement Document from Serials 1.0 to </w:t>
            </w:r>
            <w:r w:rsidR="00E44498" w:rsidRPr="006248FD">
              <w:rPr>
                <w:b/>
                <w:sz w:val="22"/>
                <w:u w:val="single"/>
              </w:rPr>
              <w:t>19</w:t>
            </w:r>
            <w:r w:rsidRPr="006248FD">
              <w:rPr>
                <w:b/>
                <w:sz w:val="22"/>
                <w:u w:val="single"/>
              </w:rPr>
              <w:t>.0 inclusive), as applicable.</w:t>
            </w:r>
            <w:r w:rsidRPr="006248FD">
              <w:rPr>
                <w:sz w:val="22"/>
              </w:rPr>
              <w:t xml:space="preserve"> The Method Statement must be capable of being monitored, updated and amended as necessary during the period of the Contract</w:t>
            </w:r>
          </w:p>
          <w:p w14:paraId="7DAE65BC" w14:textId="77777777" w:rsidR="008C21C1" w:rsidRPr="006248FD" w:rsidRDefault="008C21C1" w:rsidP="008C21C1">
            <w:pPr>
              <w:rPr>
                <w:sz w:val="22"/>
              </w:rPr>
            </w:pPr>
          </w:p>
          <w:p w14:paraId="2681C958" w14:textId="77777777" w:rsidR="008C21C1" w:rsidRPr="006248FD" w:rsidRDefault="008C21C1" w:rsidP="008C21C1">
            <w:pPr>
              <w:rPr>
                <w:sz w:val="22"/>
              </w:rPr>
            </w:pPr>
            <w:r w:rsidRPr="006248FD">
              <w:rPr>
                <w:sz w:val="22"/>
              </w:rPr>
              <w:t>Specifically, the Method Statement shall contain, but not be limited to, the following information:</w:t>
            </w:r>
          </w:p>
          <w:p w14:paraId="5C160C1C" w14:textId="77777777" w:rsidR="008C21C1" w:rsidRPr="006248FD" w:rsidRDefault="008C21C1" w:rsidP="008C21C1">
            <w:pPr>
              <w:rPr>
                <w:sz w:val="22"/>
              </w:rPr>
            </w:pPr>
          </w:p>
          <w:p w14:paraId="54DB7187" w14:textId="77777777" w:rsidR="008C21C1" w:rsidRPr="006248FD" w:rsidRDefault="008C21C1" w:rsidP="008C21C1">
            <w:pPr>
              <w:numPr>
                <w:ilvl w:val="0"/>
                <w:numId w:val="4"/>
              </w:numPr>
              <w:overflowPunct w:val="0"/>
              <w:autoSpaceDE w:val="0"/>
              <w:autoSpaceDN w:val="0"/>
              <w:adjustRightInd w:val="0"/>
              <w:textAlignment w:val="baseline"/>
              <w:rPr>
                <w:sz w:val="22"/>
              </w:rPr>
            </w:pPr>
            <w:r w:rsidRPr="006248FD">
              <w:rPr>
                <w:sz w:val="22"/>
              </w:rPr>
              <w:t>Details of the self-monitoring system to be adopted</w:t>
            </w:r>
          </w:p>
          <w:p w14:paraId="019F1C57" w14:textId="77777777" w:rsidR="008C21C1" w:rsidRPr="006248FD" w:rsidRDefault="008C21C1" w:rsidP="008C21C1">
            <w:pPr>
              <w:numPr>
                <w:ilvl w:val="0"/>
                <w:numId w:val="4"/>
              </w:numPr>
              <w:overflowPunct w:val="0"/>
              <w:autoSpaceDE w:val="0"/>
              <w:autoSpaceDN w:val="0"/>
              <w:adjustRightInd w:val="0"/>
              <w:textAlignment w:val="baseline"/>
              <w:rPr>
                <w:sz w:val="22"/>
              </w:rPr>
            </w:pPr>
            <w:r w:rsidRPr="006248FD">
              <w:rPr>
                <w:sz w:val="22"/>
              </w:rPr>
              <w:t>Details of how you will measure customer satisfaction (i.e. method, style and frequency)</w:t>
            </w:r>
          </w:p>
          <w:p w14:paraId="500EF658" w14:textId="77777777" w:rsidR="008C21C1" w:rsidRPr="006248FD" w:rsidRDefault="008C21C1" w:rsidP="008C21C1">
            <w:pPr>
              <w:numPr>
                <w:ilvl w:val="0"/>
                <w:numId w:val="4"/>
              </w:numPr>
              <w:overflowPunct w:val="0"/>
              <w:autoSpaceDE w:val="0"/>
              <w:autoSpaceDN w:val="0"/>
              <w:adjustRightInd w:val="0"/>
              <w:textAlignment w:val="baseline"/>
              <w:rPr>
                <w:sz w:val="22"/>
              </w:rPr>
            </w:pPr>
            <w:r w:rsidRPr="006248FD">
              <w:rPr>
                <w:sz w:val="22"/>
              </w:rPr>
              <w:t>Details of handling complaints and subsequent rectification of poor work.</w:t>
            </w:r>
          </w:p>
          <w:p w14:paraId="690D6569" w14:textId="77777777" w:rsidR="008C21C1" w:rsidRPr="006248FD" w:rsidRDefault="008C21C1" w:rsidP="008C21C1">
            <w:pPr>
              <w:numPr>
                <w:ilvl w:val="0"/>
                <w:numId w:val="4"/>
              </w:numPr>
              <w:overflowPunct w:val="0"/>
              <w:autoSpaceDE w:val="0"/>
              <w:autoSpaceDN w:val="0"/>
              <w:adjustRightInd w:val="0"/>
              <w:textAlignment w:val="baseline"/>
              <w:rPr>
                <w:sz w:val="22"/>
              </w:rPr>
            </w:pPr>
            <w:r w:rsidRPr="006248FD">
              <w:rPr>
                <w:sz w:val="22"/>
              </w:rPr>
              <w:t>Explain how you will achieve, maintain and improve customer satisfaction levels.</w:t>
            </w:r>
          </w:p>
          <w:p w14:paraId="257C7B36" w14:textId="6E5A711C" w:rsidR="00CA7BBA" w:rsidRPr="006248FD" w:rsidRDefault="008C21C1" w:rsidP="008C21C1">
            <w:pPr>
              <w:pStyle w:val="Numeric"/>
              <w:numPr>
                <w:ilvl w:val="0"/>
                <w:numId w:val="0"/>
              </w:numPr>
              <w:tabs>
                <w:tab w:val="clear" w:pos="1559"/>
                <w:tab w:val="left" w:pos="459"/>
              </w:tabs>
              <w:rPr>
                <w:rFonts w:cs="Arial"/>
                <w:sz w:val="22"/>
                <w:szCs w:val="22"/>
              </w:rPr>
            </w:pPr>
            <w:r w:rsidRPr="006248FD">
              <w:rPr>
                <w:sz w:val="22"/>
                <w:szCs w:val="22"/>
              </w:rPr>
              <w:t>Any other information deemed relevant by the Tenderer.</w:t>
            </w:r>
          </w:p>
        </w:tc>
      </w:tr>
      <w:tr w:rsidR="00CA7BBA" w:rsidRPr="00E27463" w14:paraId="1699AF95" w14:textId="77777777" w:rsidTr="00926CCA">
        <w:tc>
          <w:tcPr>
            <w:tcW w:w="9180" w:type="dxa"/>
            <w:gridSpan w:val="3"/>
            <w:shd w:val="clear" w:color="auto" w:fill="E5DFEC" w:themeFill="accent4" w:themeFillTint="33"/>
          </w:tcPr>
          <w:p w14:paraId="2708C5D1" w14:textId="77777777" w:rsidR="00CA7BBA" w:rsidRPr="00E27463" w:rsidRDefault="00CA7BBA" w:rsidP="00926CCA">
            <w:pPr>
              <w:pStyle w:val="BodyText"/>
              <w:rPr>
                <w:rFonts w:cs="Arial"/>
                <w:sz w:val="22"/>
                <w:szCs w:val="22"/>
              </w:rPr>
            </w:pPr>
            <w:r w:rsidRPr="00E27463">
              <w:rPr>
                <w:rFonts w:cs="Arial"/>
                <w:b/>
                <w:sz w:val="22"/>
                <w:szCs w:val="22"/>
              </w:rPr>
              <w:t>Confidence Characteristics</w:t>
            </w:r>
          </w:p>
        </w:tc>
      </w:tr>
      <w:tr w:rsidR="00993D41" w:rsidRPr="00E27463" w14:paraId="7B39A6EC" w14:textId="77777777" w:rsidTr="00926CCA">
        <w:tc>
          <w:tcPr>
            <w:tcW w:w="9180" w:type="dxa"/>
            <w:gridSpan w:val="3"/>
            <w:tcBorders>
              <w:bottom w:val="single" w:sz="4" w:space="0" w:color="auto"/>
            </w:tcBorders>
          </w:tcPr>
          <w:p w14:paraId="1873F890" w14:textId="77777777" w:rsidR="00993D41" w:rsidRPr="00993D41" w:rsidRDefault="00993D41" w:rsidP="00993D41">
            <w:pPr>
              <w:pStyle w:val="Alpha"/>
              <w:numPr>
                <w:ilvl w:val="0"/>
                <w:numId w:val="0"/>
              </w:numPr>
              <w:tabs>
                <w:tab w:val="clear" w:pos="1559"/>
                <w:tab w:val="left" w:pos="459"/>
              </w:tabs>
              <w:rPr>
                <w:rFonts w:cs="Arial"/>
                <w:sz w:val="22"/>
                <w:szCs w:val="22"/>
              </w:rPr>
            </w:pPr>
            <w:r w:rsidRPr="00993D41">
              <w:rPr>
                <w:rFonts w:cs="Arial"/>
                <w:sz w:val="22"/>
                <w:szCs w:val="22"/>
              </w:rPr>
              <w:t xml:space="preserve">The Authority will evaluate the response using the following characteristics, and award a score based solely on the logic described in the scoring guidance table below.  </w:t>
            </w:r>
          </w:p>
          <w:p w14:paraId="341360B0" w14:textId="77777777" w:rsidR="00993D41" w:rsidRPr="00993D41" w:rsidRDefault="00993D41" w:rsidP="00993D41">
            <w:pPr>
              <w:pStyle w:val="Alpha"/>
              <w:numPr>
                <w:ilvl w:val="0"/>
                <w:numId w:val="0"/>
              </w:numPr>
              <w:tabs>
                <w:tab w:val="clear" w:pos="1559"/>
                <w:tab w:val="left" w:pos="459"/>
              </w:tabs>
              <w:rPr>
                <w:rFonts w:cs="Arial"/>
                <w:sz w:val="22"/>
                <w:szCs w:val="22"/>
              </w:rPr>
            </w:pPr>
            <w:r w:rsidRPr="00993D41">
              <w:rPr>
                <w:rFonts w:cs="Arial"/>
                <w:sz w:val="22"/>
                <w:szCs w:val="22"/>
              </w:rPr>
              <w:t xml:space="preserve">The Authority is confident that the: </w:t>
            </w:r>
          </w:p>
          <w:p w14:paraId="66711880" w14:textId="77777777" w:rsidR="00993D41" w:rsidRPr="00993D41" w:rsidRDefault="00993D41" w:rsidP="00993D41">
            <w:pPr>
              <w:pStyle w:val="NormalWeb"/>
              <w:numPr>
                <w:ilvl w:val="0"/>
                <w:numId w:val="11"/>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robust solution (as for an 8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 The submission is a Low/no risk solution for the contracting authority.</w:t>
            </w:r>
          </w:p>
          <w:p w14:paraId="1BC5DB2A" w14:textId="77777777" w:rsidR="00993D41" w:rsidRPr="00993D41" w:rsidRDefault="00993D41" w:rsidP="00993D41">
            <w:pPr>
              <w:pStyle w:val="NormalWeb"/>
              <w:numPr>
                <w:ilvl w:val="0"/>
                <w:numId w:val="11"/>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 The submission is a Low/no risk solution for the contracting authority.</w:t>
            </w:r>
          </w:p>
          <w:p w14:paraId="1075ACFB" w14:textId="77777777" w:rsidR="00993D41" w:rsidRPr="00993D41" w:rsidRDefault="00993D41" w:rsidP="00993D41">
            <w:pPr>
              <w:pStyle w:val="NormalWeb"/>
              <w:numPr>
                <w:ilvl w:val="0"/>
                <w:numId w:val="11"/>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 The submission is a Medium, acceptable risk solution to the contracting authority.</w:t>
            </w:r>
          </w:p>
          <w:p w14:paraId="0D79E10B" w14:textId="77777777" w:rsidR="00993D41" w:rsidRPr="00993D41" w:rsidRDefault="00993D41" w:rsidP="00993D41">
            <w:pPr>
              <w:pStyle w:val="NormalWeb"/>
              <w:numPr>
                <w:ilvl w:val="0"/>
                <w:numId w:val="11"/>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lastRenderedPageBreak/>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 The submission may represent a high risk solution for the contracting authority.</w:t>
            </w:r>
          </w:p>
          <w:p w14:paraId="46820CE1" w14:textId="77777777" w:rsidR="00993D41" w:rsidRDefault="00993D41" w:rsidP="00993D41">
            <w:pPr>
              <w:pStyle w:val="NormalWeb"/>
              <w:numPr>
                <w:ilvl w:val="0"/>
                <w:numId w:val="11"/>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 The submission would represent a very high risk solution for the contracting authority.</w:t>
            </w:r>
          </w:p>
          <w:p w14:paraId="3AB635C5" w14:textId="0634E39E" w:rsidR="00993D41" w:rsidRPr="00993D41" w:rsidRDefault="00993D41" w:rsidP="00993D41">
            <w:pPr>
              <w:pStyle w:val="NormalWeb"/>
              <w:numPr>
                <w:ilvl w:val="0"/>
                <w:numId w:val="11"/>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No response at all or insufficient information provided in the response such that the solution is totally un-assessable and/or incomprehensible</w:t>
            </w:r>
            <w:r>
              <w:rPr>
                <w:rFonts w:ascii="Arial" w:hAnsi="Arial" w:cs="Arial"/>
                <w:sz w:val="22"/>
                <w:szCs w:val="22"/>
              </w:rPr>
              <w:t>.</w:t>
            </w:r>
          </w:p>
        </w:tc>
      </w:tr>
      <w:tr w:rsidR="00CA7BBA" w:rsidRPr="00E27463" w14:paraId="51064318" w14:textId="77777777" w:rsidTr="00926CCA">
        <w:tc>
          <w:tcPr>
            <w:tcW w:w="9180" w:type="dxa"/>
            <w:gridSpan w:val="3"/>
            <w:tcBorders>
              <w:bottom w:val="single" w:sz="4" w:space="0" w:color="auto"/>
            </w:tcBorders>
            <w:shd w:val="clear" w:color="auto" w:fill="E5DFEC" w:themeFill="accent4" w:themeFillTint="33"/>
          </w:tcPr>
          <w:p w14:paraId="6DC59C33" w14:textId="77777777" w:rsidR="00CA7BBA" w:rsidRPr="00E27463" w:rsidRDefault="00CA7BBA" w:rsidP="00926CCA">
            <w:pPr>
              <w:pStyle w:val="BodyText"/>
              <w:rPr>
                <w:rFonts w:cs="Arial"/>
                <w:sz w:val="22"/>
                <w:szCs w:val="22"/>
              </w:rPr>
            </w:pPr>
            <w:r w:rsidRPr="00E27463">
              <w:rPr>
                <w:rFonts w:cs="Arial"/>
                <w:b/>
                <w:sz w:val="22"/>
                <w:szCs w:val="22"/>
              </w:rPr>
              <w:lastRenderedPageBreak/>
              <w:t xml:space="preserve">Scoring Guidance </w:t>
            </w:r>
          </w:p>
        </w:tc>
      </w:tr>
    </w:tbl>
    <w:tbl>
      <w:tblPr>
        <w:tblW w:w="91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3030"/>
        <w:gridCol w:w="828"/>
        <w:gridCol w:w="5322"/>
      </w:tblGrid>
      <w:tr w:rsidR="00E27463" w:rsidRPr="00CC707A" w14:paraId="7090E63F" w14:textId="77777777" w:rsidTr="00993D41">
        <w:tc>
          <w:tcPr>
            <w:tcW w:w="3085"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hideMark/>
          </w:tcPr>
          <w:p w14:paraId="7A4E26B0" w14:textId="5F9C506C" w:rsidR="00E27463" w:rsidRPr="00CC707A" w:rsidRDefault="00E27463" w:rsidP="00E27463">
            <w:pPr>
              <w:jc w:val="center"/>
              <w:rPr>
                <w:rFonts w:cs="Arial"/>
                <w:b/>
                <w:bCs/>
                <w:sz w:val="22"/>
              </w:rPr>
            </w:pPr>
            <w:r w:rsidRPr="00CC707A">
              <w:rPr>
                <w:rFonts w:cs="Arial"/>
                <w:b/>
                <w:bCs/>
                <w:sz w:val="22"/>
              </w:rPr>
              <w:t>Classification</w:t>
            </w:r>
          </w:p>
        </w:tc>
        <w:tc>
          <w:tcPr>
            <w:tcW w:w="623"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hideMark/>
          </w:tcPr>
          <w:p w14:paraId="232F2261" w14:textId="707CD460" w:rsidR="00E27463" w:rsidRPr="00993D41" w:rsidRDefault="00E27463" w:rsidP="00E27463">
            <w:pPr>
              <w:jc w:val="center"/>
              <w:rPr>
                <w:rFonts w:cs="Arial"/>
                <w:b/>
                <w:bCs/>
                <w:sz w:val="22"/>
              </w:rPr>
            </w:pPr>
            <w:r w:rsidRPr="00993D41">
              <w:rPr>
                <w:rFonts w:cs="Arial"/>
                <w:b/>
                <w:bCs/>
                <w:sz w:val="22"/>
              </w:rPr>
              <w:t>Score</w:t>
            </w:r>
          </w:p>
        </w:tc>
        <w:tc>
          <w:tcPr>
            <w:tcW w:w="5472"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tcPr>
          <w:p w14:paraId="7FEC6B45" w14:textId="77777777" w:rsidR="00E27463" w:rsidRPr="00993D41" w:rsidRDefault="00E27463" w:rsidP="00E27463">
            <w:pPr>
              <w:rPr>
                <w:rFonts w:cs="Arial"/>
                <w:b/>
                <w:bCs/>
                <w:sz w:val="22"/>
              </w:rPr>
            </w:pPr>
            <w:r w:rsidRPr="00993D41">
              <w:rPr>
                <w:rFonts w:cs="Arial"/>
                <w:b/>
                <w:bCs/>
                <w:sz w:val="22"/>
              </w:rPr>
              <w:t>Guidance</w:t>
            </w:r>
          </w:p>
          <w:p w14:paraId="4AA32A0C" w14:textId="77777777" w:rsidR="00E27463" w:rsidRPr="00993D41" w:rsidRDefault="00E27463" w:rsidP="00E27463">
            <w:pPr>
              <w:jc w:val="center"/>
              <w:rPr>
                <w:rFonts w:cs="Arial"/>
                <w:b/>
                <w:bCs/>
                <w:sz w:val="22"/>
              </w:rPr>
            </w:pPr>
          </w:p>
        </w:tc>
      </w:tr>
      <w:tr w:rsidR="00E27463" w:rsidRPr="00CC707A" w14:paraId="66E794FC" w14:textId="77777777" w:rsidTr="00993D41">
        <w:tc>
          <w:tcPr>
            <w:tcW w:w="3085" w:type="dxa"/>
            <w:tcBorders>
              <w:top w:val="single" w:sz="6" w:space="0" w:color="000000"/>
              <w:left w:val="single" w:sz="6" w:space="0" w:color="000000"/>
              <w:bottom w:val="single" w:sz="6" w:space="0" w:color="000000"/>
              <w:right w:val="single" w:sz="6" w:space="0" w:color="000000"/>
            </w:tcBorders>
            <w:hideMark/>
          </w:tcPr>
          <w:p w14:paraId="01DE0191" w14:textId="39E14966" w:rsidR="00E27463" w:rsidRPr="00CC707A" w:rsidRDefault="00E27463" w:rsidP="00993D41">
            <w:pPr>
              <w:rPr>
                <w:rFonts w:cs="Arial"/>
                <w:sz w:val="22"/>
              </w:rPr>
            </w:pPr>
            <w:r w:rsidRPr="00CC707A">
              <w:rPr>
                <w:rFonts w:cs="Arial"/>
                <w:sz w:val="22"/>
                <w:shd w:val="clear" w:color="auto" w:fill="FFFFFF"/>
              </w:rPr>
              <w:t>Outstanding response (fully compliant, with some areas exceeding requirements)</w:t>
            </w:r>
          </w:p>
        </w:tc>
        <w:tc>
          <w:tcPr>
            <w:tcW w:w="623" w:type="dxa"/>
            <w:tcBorders>
              <w:top w:val="single" w:sz="6" w:space="0" w:color="000000"/>
              <w:left w:val="single" w:sz="6" w:space="0" w:color="000000"/>
              <w:bottom w:val="single" w:sz="6" w:space="0" w:color="000000"/>
              <w:right w:val="single" w:sz="6" w:space="0" w:color="000000"/>
            </w:tcBorders>
            <w:hideMark/>
          </w:tcPr>
          <w:p w14:paraId="3CEEC2C3" w14:textId="5F0F58C8" w:rsidR="00E27463" w:rsidRPr="00993D41" w:rsidRDefault="00E27463" w:rsidP="00E27463">
            <w:pPr>
              <w:jc w:val="center"/>
              <w:rPr>
                <w:rFonts w:cs="Arial"/>
                <w:sz w:val="22"/>
              </w:rPr>
            </w:pPr>
            <w:r w:rsidRPr="00993D41">
              <w:rPr>
                <w:rFonts w:cs="Arial"/>
                <w:sz w:val="22"/>
              </w:rPr>
              <w:t>10</w:t>
            </w:r>
          </w:p>
        </w:tc>
        <w:tc>
          <w:tcPr>
            <w:tcW w:w="5472" w:type="dxa"/>
            <w:tcBorders>
              <w:top w:val="single" w:sz="6" w:space="0" w:color="000000"/>
              <w:left w:val="single" w:sz="6" w:space="0" w:color="000000"/>
              <w:bottom w:val="single" w:sz="6" w:space="0" w:color="000000"/>
              <w:right w:val="single" w:sz="6" w:space="0" w:color="000000"/>
            </w:tcBorders>
          </w:tcPr>
          <w:p w14:paraId="6B779DA4" w14:textId="6ACDDCDA" w:rsidR="00E27463" w:rsidRPr="00993D41" w:rsidRDefault="00E27463" w:rsidP="00E27463">
            <w:pPr>
              <w:rPr>
                <w:rFonts w:cs="Arial"/>
                <w:sz w:val="22"/>
              </w:rPr>
            </w:pPr>
            <w:r w:rsidRPr="00993D41">
              <w:rPr>
                <w:rFonts w:cs="Arial"/>
                <w:sz w:val="22"/>
              </w:rPr>
              <w:t>The Authority considers confidence characteristic 1 to be true.</w:t>
            </w:r>
          </w:p>
        </w:tc>
      </w:tr>
      <w:tr w:rsidR="00E27463" w:rsidRPr="00CC707A" w14:paraId="03B40AA0" w14:textId="77777777" w:rsidTr="00993D41">
        <w:tc>
          <w:tcPr>
            <w:tcW w:w="3085" w:type="dxa"/>
            <w:tcBorders>
              <w:top w:val="single" w:sz="6" w:space="0" w:color="000000"/>
              <w:left w:val="single" w:sz="6" w:space="0" w:color="000000"/>
              <w:bottom w:val="single" w:sz="6" w:space="0" w:color="000000"/>
              <w:right w:val="single" w:sz="6" w:space="0" w:color="000000"/>
            </w:tcBorders>
            <w:hideMark/>
          </w:tcPr>
          <w:p w14:paraId="5D4B83DA" w14:textId="390CA4E0" w:rsidR="00E27463" w:rsidRPr="00CC707A" w:rsidRDefault="00E27463" w:rsidP="00993D41">
            <w:pPr>
              <w:rPr>
                <w:rFonts w:cs="Arial"/>
                <w:sz w:val="22"/>
              </w:rPr>
            </w:pPr>
            <w:r w:rsidRPr="00CC707A">
              <w:rPr>
                <w:rFonts w:cs="Arial"/>
                <w:sz w:val="22"/>
                <w:shd w:val="clear" w:color="auto" w:fill="FFFFFF"/>
              </w:rPr>
              <w:t>Fully satisfactory /very good response (fully compliant with requirements).</w:t>
            </w:r>
          </w:p>
        </w:tc>
        <w:tc>
          <w:tcPr>
            <w:tcW w:w="623" w:type="dxa"/>
            <w:tcBorders>
              <w:top w:val="single" w:sz="6" w:space="0" w:color="000000"/>
              <w:left w:val="single" w:sz="6" w:space="0" w:color="000000"/>
              <w:bottom w:val="single" w:sz="6" w:space="0" w:color="000000"/>
              <w:right w:val="single" w:sz="6" w:space="0" w:color="000000"/>
            </w:tcBorders>
            <w:hideMark/>
          </w:tcPr>
          <w:p w14:paraId="350E2926" w14:textId="5C67208C" w:rsidR="00E27463" w:rsidRPr="00993D41" w:rsidRDefault="00E27463" w:rsidP="00E27463">
            <w:pPr>
              <w:jc w:val="center"/>
              <w:rPr>
                <w:rFonts w:cs="Arial"/>
                <w:sz w:val="22"/>
              </w:rPr>
            </w:pPr>
            <w:r w:rsidRPr="00993D41">
              <w:rPr>
                <w:rFonts w:cs="Arial"/>
                <w:sz w:val="22"/>
              </w:rPr>
              <w:t>8</w:t>
            </w:r>
          </w:p>
        </w:tc>
        <w:tc>
          <w:tcPr>
            <w:tcW w:w="5472" w:type="dxa"/>
            <w:tcBorders>
              <w:top w:val="single" w:sz="6" w:space="0" w:color="000000"/>
              <w:left w:val="single" w:sz="6" w:space="0" w:color="000000"/>
              <w:bottom w:val="single" w:sz="6" w:space="0" w:color="000000"/>
              <w:right w:val="single" w:sz="6" w:space="0" w:color="000000"/>
            </w:tcBorders>
          </w:tcPr>
          <w:p w14:paraId="2DF0A343" w14:textId="7B5872BF" w:rsidR="00E27463" w:rsidRPr="00993D41" w:rsidRDefault="00E27463" w:rsidP="00E27463">
            <w:pPr>
              <w:rPr>
                <w:rFonts w:cs="Arial"/>
                <w:sz w:val="22"/>
              </w:rPr>
            </w:pPr>
            <w:r w:rsidRPr="00993D41">
              <w:rPr>
                <w:rFonts w:cs="Arial"/>
                <w:sz w:val="22"/>
              </w:rPr>
              <w:t>The Authority considers confidence characteristic 2 to be true.</w:t>
            </w:r>
          </w:p>
        </w:tc>
      </w:tr>
      <w:tr w:rsidR="00E27463" w:rsidRPr="00CC707A" w14:paraId="3C112D41" w14:textId="77777777" w:rsidTr="00993D41">
        <w:tc>
          <w:tcPr>
            <w:tcW w:w="3085" w:type="dxa"/>
            <w:tcBorders>
              <w:top w:val="single" w:sz="6" w:space="0" w:color="000000"/>
              <w:left w:val="single" w:sz="6" w:space="0" w:color="000000"/>
              <w:bottom w:val="single" w:sz="6" w:space="0" w:color="000000"/>
              <w:right w:val="single" w:sz="6" w:space="0" w:color="000000"/>
            </w:tcBorders>
            <w:hideMark/>
          </w:tcPr>
          <w:p w14:paraId="054B445A" w14:textId="0B370C11" w:rsidR="00E27463" w:rsidRPr="00CC707A" w:rsidRDefault="00E27463" w:rsidP="00993D41">
            <w:pPr>
              <w:rPr>
                <w:rFonts w:cs="Arial"/>
                <w:sz w:val="22"/>
              </w:rPr>
            </w:pPr>
            <w:r w:rsidRPr="00CC707A">
              <w:rPr>
                <w:rFonts w:cs="Arial"/>
                <w:sz w:val="22"/>
                <w:shd w:val="clear" w:color="auto" w:fill="FFFFFF"/>
              </w:rPr>
              <w:t>Satisfactory and acceptable response (compliant with no major concerns)</w:t>
            </w:r>
          </w:p>
        </w:tc>
        <w:tc>
          <w:tcPr>
            <w:tcW w:w="623" w:type="dxa"/>
            <w:tcBorders>
              <w:top w:val="single" w:sz="6" w:space="0" w:color="000000"/>
              <w:left w:val="single" w:sz="6" w:space="0" w:color="000000"/>
              <w:bottom w:val="single" w:sz="6" w:space="0" w:color="000000"/>
              <w:right w:val="single" w:sz="6" w:space="0" w:color="000000"/>
            </w:tcBorders>
            <w:hideMark/>
          </w:tcPr>
          <w:p w14:paraId="3389D7E2" w14:textId="17DC35D4" w:rsidR="00E27463" w:rsidRPr="00993D41" w:rsidRDefault="00E27463" w:rsidP="00E27463">
            <w:pPr>
              <w:jc w:val="center"/>
              <w:rPr>
                <w:rFonts w:cs="Arial"/>
                <w:sz w:val="22"/>
              </w:rPr>
            </w:pPr>
            <w:r w:rsidRPr="00993D41">
              <w:rPr>
                <w:rFonts w:cs="Arial"/>
                <w:sz w:val="22"/>
              </w:rPr>
              <w:t>6</w:t>
            </w:r>
          </w:p>
        </w:tc>
        <w:tc>
          <w:tcPr>
            <w:tcW w:w="5472" w:type="dxa"/>
            <w:tcBorders>
              <w:top w:val="single" w:sz="6" w:space="0" w:color="000000"/>
              <w:left w:val="single" w:sz="6" w:space="0" w:color="000000"/>
              <w:bottom w:val="single" w:sz="6" w:space="0" w:color="000000"/>
              <w:right w:val="single" w:sz="6" w:space="0" w:color="000000"/>
            </w:tcBorders>
          </w:tcPr>
          <w:p w14:paraId="2D9EB1A1" w14:textId="7609BA3D" w:rsidR="00E27463" w:rsidRPr="00993D41" w:rsidRDefault="00E27463" w:rsidP="00E27463">
            <w:pPr>
              <w:rPr>
                <w:rFonts w:cs="Arial"/>
                <w:sz w:val="22"/>
              </w:rPr>
            </w:pPr>
            <w:r w:rsidRPr="00993D41">
              <w:rPr>
                <w:rFonts w:cs="Arial"/>
                <w:sz w:val="22"/>
              </w:rPr>
              <w:t>The Authority considers confidence characteristic 3 to be true.</w:t>
            </w:r>
          </w:p>
        </w:tc>
      </w:tr>
      <w:tr w:rsidR="00E27463" w:rsidRPr="00CC707A" w14:paraId="453259E7" w14:textId="77777777" w:rsidTr="00993D41">
        <w:tc>
          <w:tcPr>
            <w:tcW w:w="3085" w:type="dxa"/>
            <w:tcBorders>
              <w:top w:val="single" w:sz="6" w:space="0" w:color="000000"/>
              <w:left w:val="single" w:sz="6" w:space="0" w:color="000000"/>
              <w:bottom w:val="single" w:sz="6" w:space="0" w:color="000000"/>
              <w:right w:val="single" w:sz="6" w:space="0" w:color="000000"/>
            </w:tcBorders>
            <w:hideMark/>
          </w:tcPr>
          <w:p w14:paraId="7A01E031" w14:textId="5B2B59B5" w:rsidR="00E27463" w:rsidRPr="00CC707A" w:rsidRDefault="00E27463" w:rsidP="00993D41">
            <w:pPr>
              <w:rPr>
                <w:rFonts w:cs="Arial"/>
                <w:sz w:val="22"/>
              </w:rPr>
            </w:pPr>
            <w:r w:rsidRPr="00CC707A">
              <w:rPr>
                <w:rFonts w:cs="Arial"/>
                <w:sz w:val="22"/>
                <w:shd w:val="clear" w:color="auto" w:fill="FFFFFF"/>
              </w:rPr>
              <w:t>Partially acceptable response (one or more areas of major weakness)</w:t>
            </w:r>
          </w:p>
        </w:tc>
        <w:tc>
          <w:tcPr>
            <w:tcW w:w="623" w:type="dxa"/>
            <w:tcBorders>
              <w:top w:val="single" w:sz="6" w:space="0" w:color="000000"/>
              <w:left w:val="single" w:sz="6" w:space="0" w:color="000000"/>
              <w:bottom w:val="single" w:sz="6" w:space="0" w:color="000000"/>
              <w:right w:val="single" w:sz="6" w:space="0" w:color="000000"/>
            </w:tcBorders>
            <w:hideMark/>
          </w:tcPr>
          <w:p w14:paraId="35029FE1" w14:textId="68F1BA20" w:rsidR="00E27463" w:rsidRPr="00993D41" w:rsidRDefault="00E27463" w:rsidP="00E27463">
            <w:pPr>
              <w:jc w:val="center"/>
              <w:rPr>
                <w:rFonts w:cs="Arial"/>
                <w:sz w:val="22"/>
              </w:rPr>
            </w:pPr>
            <w:r w:rsidRPr="00993D41">
              <w:rPr>
                <w:rFonts w:cs="Arial"/>
                <w:sz w:val="22"/>
              </w:rPr>
              <w:t>4</w:t>
            </w:r>
          </w:p>
        </w:tc>
        <w:tc>
          <w:tcPr>
            <w:tcW w:w="5472" w:type="dxa"/>
            <w:tcBorders>
              <w:top w:val="single" w:sz="6" w:space="0" w:color="000000"/>
              <w:left w:val="single" w:sz="6" w:space="0" w:color="000000"/>
              <w:bottom w:val="single" w:sz="6" w:space="0" w:color="000000"/>
              <w:right w:val="single" w:sz="6" w:space="0" w:color="000000"/>
            </w:tcBorders>
          </w:tcPr>
          <w:p w14:paraId="7C182437" w14:textId="1C7E3D9C" w:rsidR="00E27463" w:rsidRPr="00993D41" w:rsidRDefault="00E27463" w:rsidP="00E27463">
            <w:pPr>
              <w:rPr>
                <w:rFonts w:cs="Arial"/>
                <w:sz w:val="22"/>
              </w:rPr>
            </w:pPr>
            <w:r w:rsidRPr="00993D41">
              <w:rPr>
                <w:rFonts w:cs="Arial"/>
                <w:sz w:val="22"/>
              </w:rPr>
              <w:t>The Authority considers confidence characteristic 4 to be true.</w:t>
            </w:r>
          </w:p>
        </w:tc>
      </w:tr>
      <w:tr w:rsidR="00E27463" w:rsidRPr="00CC707A" w14:paraId="7B5A7E72" w14:textId="77777777" w:rsidTr="00993D41">
        <w:tc>
          <w:tcPr>
            <w:tcW w:w="3085" w:type="dxa"/>
            <w:tcBorders>
              <w:top w:val="single" w:sz="6" w:space="0" w:color="000000"/>
              <w:left w:val="single" w:sz="6" w:space="0" w:color="000000"/>
              <w:bottom w:val="single" w:sz="6" w:space="0" w:color="000000"/>
              <w:right w:val="single" w:sz="6" w:space="0" w:color="000000"/>
            </w:tcBorders>
          </w:tcPr>
          <w:p w14:paraId="6B6F2141" w14:textId="320E574C" w:rsidR="00E27463" w:rsidRPr="00CC707A" w:rsidRDefault="00E27463" w:rsidP="00993D41">
            <w:pPr>
              <w:rPr>
                <w:rFonts w:cs="Arial"/>
                <w:sz w:val="22"/>
              </w:rPr>
            </w:pPr>
            <w:r w:rsidRPr="00CC707A">
              <w:rPr>
                <w:rFonts w:cs="Arial"/>
                <w:sz w:val="22"/>
                <w:shd w:val="clear" w:color="auto" w:fill="FFFFFF"/>
              </w:rPr>
              <w:t>Unsatisfactory response (potential for some compliance but very major areas of weakness)</w:t>
            </w:r>
          </w:p>
        </w:tc>
        <w:tc>
          <w:tcPr>
            <w:tcW w:w="623" w:type="dxa"/>
            <w:tcBorders>
              <w:top w:val="single" w:sz="6" w:space="0" w:color="000000"/>
              <w:left w:val="single" w:sz="6" w:space="0" w:color="000000"/>
              <w:bottom w:val="single" w:sz="6" w:space="0" w:color="000000"/>
              <w:right w:val="single" w:sz="6" w:space="0" w:color="000000"/>
            </w:tcBorders>
            <w:hideMark/>
          </w:tcPr>
          <w:p w14:paraId="215BA730" w14:textId="597FF98D" w:rsidR="00E27463" w:rsidRPr="00993D41" w:rsidRDefault="00E27463" w:rsidP="00E27463">
            <w:pPr>
              <w:jc w:val="center"/>
              <w:rPr>
                <w:rFonts w:cs="Arial"/>
                <w:sz w:val="22"/>
              </w:rPr>
            </w:pPr>
            <w:r w:rsidRPr="00993D41">
              <w:rPr>
                <w:rFonts w:cs="Arial"/>
                <w:sz w:val="22"/>
              </w:rPr>
              <w:t>2</w:t>
            </w:r>
          </w:p>
        </w:tc>
        <w:tc>
          <w:tcPr>
            <w:tcW w:w="5472" w:type="dxa"/>
            <w:tcBorders>
              <w:top w:val="single" w:sz="6" w:space="0" w:color="000000"/>
              <w:left w:val="single" w:sz="6" w:space="0" w:color="000000"/>
              <w:bottom w:val="single" w:sz="6" w:space="0" w:color="000000"/>
              <w:right w:val="single" w:sz="6" w:space="0" w:color="000000"/>
            </w:tcBorders>
            <w:hideMark/>
          </w:tcPr>
          <w:p w14:paraId="5AA8087D" w14:textId="0999E03F" w:rsidR="00E27463" w:rsidRPr="00993D41" w:rsidRDefault="00E27463" w:rsidP="00E27463">
            <w:pPr>
              <w:pStyle w:val="NormalWeb"/>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The Authority considers confidence characteristic 5 to be true.</w:t>
            </w:r>
          </w:p>
        </w:tc>
      </w:tr>
      <w:tr w:rsidR="00E27463" w:rsidRPr="00CC707A" w14:paraId="4C3399A2" w14:textId="77777777" w:rsidTr="00993D41">
        <w:tc>
          <w:tcPr>
            <w:tcW w:w="3085" w:type="dxa"/>
            <w:tcBorders>
              <w:top w:val="single" w:sz="6" w:space="0" w:color="000000"/>
              <w:left w:val="single" w:sz="6" w:space="0" w:color="000000"/>
              <w:bottom w:val="single" w:sz="6" w:space="0" w:color="000000"/>
              <w:right w:val="single" w:sz="6" w:space="0" w:color="000000"/>
            </w:tcBorders>
            <w:hideMark/>
          </w:tcPr>
          <w:p w14:paraId="59B1CFDA" w14:textId="7F867744" w:rsidR="00E27463" w:rsidRPr="00CC707A" w:rsidRDefault="00E27463" w:rsidP="00993D41">
            <w:pPr>
              <w:rPr>
                <w:rFonts w:cs="Arial"/>
                <w:sz w:val="22"/>
              </w:rPr>
            </w:pPr>
            <w:r w:rsidRPr="00CC707A">
              <w:rPr>
                <w:rFonts w:cs="Arial"/>
                <w:sz w:val="22"/>
              </w:rPr>
              <w:t>No response (complete non-compliance)</w:t>
            </w:r>
          </w:p>
        </w:tc>
        <w:tc>
          <w:tcPr>
            <w:tcW w:w="623" w:type="dxa"/>
            <w:tcBorders>
              <w:top w:val="single" w:sz="6" w:space="0" w:color="000000"/>
              <w:left w:val="single" w:sz="6" w:space="0" w:color="000000"/>
              <w:bottom w:val="single" w:sz="6" w:space="0" w:color="000000"/>
              <w:right w:val="single" w:sz="6" w:space="0" w:color="000000"/>
            </w:tcBorders>
            <w:hideMark/>
          </w:tcPr>
          <w:p w14:paraId="157FC287" w14:textId="103F16A8" w:rsidR="00E27463" w:rsidRPr="00993D41" w:rsidRDefault="00E27463" w:rsidP="00E27463">
            <w:pPr>
              <w:jc w:val="center"/>
              <w:rPr>
                <w:rFonts w:cs="Arial"/>
                <w:sz w:val="22"/>
              </w:rPr>
            </w:pPr>
            <w:r w:rsidRPr="00993D41">
              <w:rPr>
                <w:rFonts w:cs="Arial"/>
                <w:sz w:val="22"/>
              </w:rPr>
              <w:t>0</w:t>
            </w:r>
          </w:p>
        </w:tc>
        <w:tc>
          <w:tcPr>
            <w:tcW w:w="5472" w:type="dxa"/>
            <w:tcBorders>
              <w:top w:val="single" w:sz="6" w:space="0" w:color="000000"/>
              <w:left w:val="single" w:sz="6" w:space="0" w:color="000000"/>
              <w:bottom w:val="single" w:sz="6" w:space="0" w:color="000000"/>
              <w:right w:val="single" w:sz="6" w:space="0" w:color="000000"/>
            </w:tcBorders>
            <w:hideMark/>
          </w:tcPr>
          <w:p w14:paraId="615670D6" w14:textId="567B8C4D" w:rsidR="00E27463" w:rsidRPr="00993D41" w:rsidRDefault="00E27463" w:rsidP="00E27463">
            <w:pPr>
              <w:rPr>
                <w:rFonts w:cs="Arial"/>
                <w:sz w:val="22"/>
              </w:rPr>
            </w:pPr>
            <w:r w:rsidRPr="00993D41">
              <w:rPr>
                <w:rFonts w:cs="Arial"/>
                <w:sz w:val="22"/>
              </w:rPr>
              <w:t>The Authority considers confidence characteristic 6 to be true.</w:t>
            </w:r>
          </w:p>
        </w:tc>
      </w:tr>
    </w:tbl>
    <w:p w14:paraId="3388DA46" w14:textId="7848BF37" w:rsidR="00CA7BBA" w:rsidRDefault="00CA7BBA"/>
    <w:p w14:paraId="19DC9678" w14:textId="3E854C3D" w:rsidR="00CA7BBA" w:rsidRDefault="00CA7BBA"/>
    <w:p w14:paraId="1ACAA76A" w14:textId="6B854C85" w:rsidR="00CA7BBA" w:rsidRDefault="00CA7BBA"/>
    <w:p w14:paraId="06543752" w14:textId="77777777" w:rsidR="00EF5590" w:rsidRDefault="00EF5590"/>
    <w:p w14:paraId="67DB042D" w14:textId="77777777" w:rsidR="00EF5590" w:rsidRDefault="00EF5590"/>
    <w:p w14:paraId="583C25D0" w14:textId="77777777" w:rsidR="00EF5590" w:rsidRDefault="00EF5590"/>
    <w:p w14:paraId="41D908CD" w14:textId="77777777" w:rsidR="00C738FE" w:rsidRDefault="00C738FE"/>
    <w:p w14:paraId="3E3379DD" w14:textId="77777777" w:rsidR="00C738FE" w:rsidRDefault="00C738FE"/>
    <w:p w14:paraId="57D6E182" w14:textId="77777777" w:rsidR="00C738FE" w:rsidRDefault="00C738FE"/>
    <w:p w14:paraId="168372E2" w14:textId="77777777" w:rsidR="00EF5590" w:rsidRDefault="00EF5590"/>
    <w:p w14:paraId="4BDB052B" w14:textId="77777777" w:rsidR="00EF5590" w:rsidRDefault="00EF5590"/>
    <w:p w14:paraId="2C621DE3" w14:textId="77777777" w:rsidR="00EF5590" w:rsidRDefault="00EF5590"/>
    <w:p w14:paraId="4B214A15" w14:textId="77777777" w:rsidR="00EF5590" w:rsidRDefault="00EF5590"/>
    <w:p w14:paraId="73D5814D" w14:textId="60CE51E5" w:rsidR="00CA7BBA" w:rsidRDefault="00CA7BBA"/>
    <w:tbl>
      <w:tblPr>
        <w:tblStyle w:val="TableGrid"/>
        <w:tblW w:w="9180" w:type="dxa"/>
        <w:tblLook w:val="04A0" w:firstRow="1" w:lastRow="0" w:firstColumn="1" w:lastColumn="0" w:noHBand="0" w:noVBand="1"/>
      </w:tblPr>
      <w:tblGrid>
        <w:gridCol w:w="728"/>
        <w:gridCol w:w="4147"/>
        <w:gridCol w:w="4305"/>
      </w:tblGrid>
      <w:tr w:rsidR="00CA7BBA" w:rsidRPr="0064109E" w14:paraId="52FB239B" w14:textId="77777777" w:rsidTr="00926CCA">
        <w:tc>
          <w:tcPr>
            <w:tcW w:w="728" w:type="dxa"/>
            <w:shd w:val="clear" w:color="auto" w:fill="CCC0D9" w:themeFill="accent4" w:themeFillTint="66"/>
          </w:tcPr>
          <w:p w14:paraId="3F882F21" w14:textId="77777777" w:rsidR="00CA7BBA" w:rsidRPr="0064109E" w:rsidRDefault="00CA7BBA" w:rsidP="00926CCA">
            <w:pPr>
              <w:pStyle w:val="BodyText"/>
              <w:rPr>
                <w:rFonts w:cs="Arial"/>
                <w:b/>
                <w:sz w:val="22"/>
                <w:szCs w:val="22"/>
              </w:rPr>
            </w:pPr>
            <w:r w:rsidRPr="0064109E">
              <w:rPr>
                <w:rFonts w:cs="Arial"/>
                <w:b/>
                <w:sz w:val="22"/>
                <w:szCs w:val="22"/>
              </w:rPr>
              <w:lastRenderedPageBreak/>
              <w:t xml:space="preserve">ID </w:t>
            </w:r>
          </w:p>
        </w:tc>
        <w:tc>
          <w:tcPr>
            <w:tcW w:w="4147" w:type="dxa"/>
            <w:shd w:val="clear" w:color="auto" w:fill="CCC0D9" w:themeFill="accent4" w:themeFillTint="66"/>
          </w:tcPr>
          <w:p w14:paraId="6684D7C8" w14:textId="69962A57" w:rsidR="00CA7BBA" w:rsidRPr="0064109E" w:rsidRDefault="00CA7BBA" w:rsidP="00926CCA">
            <w:pPr>
              <w:pStyle w:val="BodyText"/>
              <w:rPr>
                <w:rFonts w:cs="Arial"/>
                <w:b/>
                <w:sz w:val="22"/>
                <w:szCs w:val="22"/>
              </w:rPr>
            </w:pPr>
            <w:r w:rsidRPr="0064109E">
              <w:rPr>
                <w:rFonts w:cs="Arial"/>
                <w:b/>
                <w:sz w:val="22"/>
                <w:szCs w:val="22"/>
              </w:rPr>
              <w:t xml:space="preserve">Question Weight </w:t>
            </w:r>
            <w:r w:rsidR="00C738FE">
              <w:rPr>
                <w:rFonts w:cs="Arial"/>
                <w:b/>
                <w:sz w:val="22"/>
                <w:szCs w:val="22"/>
              </w:rPr>
              <w:t>1</w:t>
            </w:r>
            <w:r w:rsidRPr="0064109E">
              <w:rPr>
                <w:rFonts w:cs="Arial"/>
                <w:b/>
                <w:sz w:val="22"/>
                <w:szCs w:val="22"/>
              </w:rPr>
              <w:t>0.00%</w:t>
            </w:r>
          </w:p>
        </w:tc>
        <w:tc>
          <w:tcPr>
            <w:tcW w:w="4305" w:type="dxa"/>
            <w:shd w:val="clear" w:color="auto" w:fill="CCC0D9" w:themeFill="accent4" w:themeFillTint="66"/>
          </w:tcPr>
          <w:p w14:paraId="115708D9" w14:textId="77777777" w:rsidR="00CA7BBA" w:rsidRPr="0064109E" w:rsidRDefault="00CA7BBA" w:rsidP="00926CCA">
            <w:pPr>
              <w:pStyle w:val="BodyText"/>
              <w:rPr>
                <w:rFonts w:cs="Arial"/>
                <w:b/>
                <w:sz w:val="22"/>
                <w:szCs w:val="22"/>
              </w:rPr>
            </w:pPr>
            <w:r w:rsidRPr="0064109E">
              <w:rPr>
                <w:rFonts w:cs="Arial"/>
                <w:b/>
                <w:sz w:val="22"/>
                <w:szCs w:val="22"/>
              </w:rPr>
              <w:t>Response type</w:t>
            </w:r>
          </w:p>
        </w:tc>
      </w:tr>
      <w:tr w:rsidR="00CA7BBA" w:rsidRPr="0064109E" w14:paraId="265E7C6E" w14:textId="77777777" w:rsidTr="00926CCA">
        <w:tc>
          <w:tcPr>
            <w:tcW w:w="728" w:type="dxa"/>
          </w:tcPr>
          <w:p w14:paraId="0791C2AF" w14:textId="5E58AAE5" w:rsidR="00CA7BBA" w:rsidRPr="0064109E" w:rsidRDefault="008C21C1" w:rsidP="00926CCA">
            <w:pPr>
              <w:pStyle w:val="BodyText"/>
              <w:rPr>
                <w:rFonts w:cs="Arial"/>
                <w:b/>
                <w:sz w:val="22"/>
                <w:szCs w:val="22"/>
              </w:rPr>
            </w:pPr>
            <w:r>
              <w:rPr>
                <w:rFonts w:cs="Arial"/>
                <w:b/>
                <w:sz w:val="22"/>
                <w:szCs w:val="22"/>
              </w:rPr>
              <w:t>4</w:t>
            </w:r>
          </w:p>
        </w:tc>
        <w:tc>
          <w:tcPr>
            <w:tcW w:w="4147" w:type="dxa"/>
          </w:tcPr>
          <w:p w14:paraId="7DE67116" w14:textId="30132936" w:rsidR="00CA7BBA" w:rsidRPr="0064109E" w:rsidRDefault="008C21C1" w:rsidP="008C21C1">
            <w:pPr>
              <w:pStyle w:val="BodyText"/>
              <w:rPr>
                <w:rFonts w:cs="Arial"/>
                <w:b/>
                <w:sz w:val="22"/>
                <w:szCs w:val="22"/>
              </w:rPr>
            </w:pPr>
            <w:r>
              <w:rPr>
                <w:b/>
              </w:rPr>
              <w:t xml:space="preserve">Exit </w:t>
            </w:r>
            <w:r w:rsidRPr="008C21C1">
              <w:rPr>
                <w:b/>
              </w:rPr>
              <w:t>Management</w:t>
            </w:r>
          </w:p>
        </w:tc>
        <w:tc>
          <w:tcPr>
            <w:tcW w:w="4305" w:type="dxa"/>
          </w:tcPr>
          <w:p w14:paraId="0C8D5E11" w14:textId="533FECDE" w:rsidR="00CA7BBA" w:rsidRPr="0064109E" w:rsidRDefault="00CA7BBA" w:rsidP="000B1DE5">
            <w:pPr>
              <w:pStyle w:val="BodyText"/>
              <w:rPr>
                <w:rFonts w:cs="Arial"/>
                <w:sz w:val="22"/>
                <w:szCs w:val="22"/>
              </w:rPr>
            </w:pPr>
            <w:r w:rsidRPr="0064109E">
              <w:rPr>
                <w:rFonts w:cs="Arial"/>
                <w:sz w:val="22"/>
                <w:szCs w:val="22"/>
              </w:rPr>
              <w:t>Document upload – maximum</w:t>
            </w:r>
            <w:r w:rsidR="000B1DE5">
              <w:rPr>
                <w:rFonts w:cs="Arial"/>
                <w:sz w:val="22"/>
                <w:szCs w:val="22"/>
              </w:rPr>
              <w:t xml:space="preserve"> 10 </w:t>
            </w:r>
            <w:r w:rsidRPr="0064109E">
              <w:rPr>
                <w:rFonts w:cs="Arial"/>
                <w:sz w:val="22"/>
                <w:szCs w:val="22"/>
              </w:rPr>
              <w:t>sides of A4 in Arial 12pt per case study</w:t>
            </w:r>
          </w:p>
        </w:tc>
      </w:tr>
      <w:tr w:rsidR="00CA7BBA" w:rsidRPr="0064109E" w14:paraId="353566C2" w14:textId="77777777" w:rsidTr="00926CCA">
        <w:tc>
          <w:tcPr>
            <w:tcW w:w="9180" w:type="dxa"/>
            <w:gridSpan w:val="3"/>
            <w:shd w:val="clear" w:color="auto" w:fill="E5DFEC" w:themeFill="accent4" w:themeFillTint="33"/>
          </w:tcPr>
          <w:p w14:paraId="11D86207" w14:textId="77777777" w:rsidR="00CA7BBA" w:rsidRPr="0064109E" w:rsidRDefault="00CA7BBA" w:rsidP="00926CCA">
            <w:pPr>
              <w:pStyle w:val="BodyText"/>
              <w:rPr>
                <w:rFonts w:cs="Arial"/>
                <w:sz w:val="22"/>
                <w:szCs w:val="22"/>
              </w:rPr>
            </w:pPr>
            <w:r w:rsidRPr="0064109E">
              <w:rPr>
                <w:rFonts w:cs="Arial"/>
                <w:b/>
                <w:sz w:val="22"/>
                <w:szCs w:val="22"/>
              </w:rPr>
              <w:t>Aim</w:t>
            </w:r>
          </w:p>
        </w:tc>
      </w:tr>
      <w:tr w:rsidR="00CA7BBA" w:rsidRPr="0064109E" w14:paraId="7DAB3D35" w14:textId="77777777" w:rsidTr="00926CCA">
        <w:tc>
          <w:tcPr>
            <w:tcW w:w="9180" w:type="dxa"/>
            <w:gridSpan w:val="3"/>
          </w:tcPr>
          <w:p w14:paraId="5CB3ED80" w14:textId="0E693747" w:rsidR="00CA7BBA" w:rsidRPr="006248FD" w:rsidRDefault="00EF5590" w:rsidP="00EF5590">
            <w:pPr>
              <w:pStyle w:val="BodyText"/>
              <w:rPr>
                <w:rFonts w:cs="Arial"/>
                <w:sz w:val="22"/>
                <w:szCs w:val="22"/>
              </w:rPr>
            </w:pPr>
            <w:r w:rsidRPr="006248FD">
              <w:rPr>
                <w:rFonts w:cs="Arial"/>
                <w:sz w:val="22"/>
                <w:szCs w:val="22"/>
              </w:rPr>
              <w:t>To provide an effective and efficient exit management solution</w:t>
            </w:r>
          </w:p>
        </w:tc>
      </w:tr>
      <w:tr w:rsidR="00CA7BBA" w:rsidRPr="0064109E" w14:paraId="2A09D4A9" w14:textId="77777777" w:rsidTr="00926CCA">
        <w:tc>
          <w:tcPr>
            <w:tcW w:w="9180" w:type="dxa"/>
            <w:gridSpan w:val="3"/>
            <w:shd w:val="clear" w:color="auto" w:fill="E5DFEC" w:themeFill="accent4" w:themeFillTint="33"/>
          </w:tcPr>
          <w:p w14:paraId="2D58282B" w14:textId="77777777" w:rsidR="00CA7BBA" w:rsidRPr="006248FD" w:rsidRDefault="00CA7BBA" w:rsidP="00926CCA">
            <w:pPr>
              <w:pStyle w:val="BodyText"/>
              <w:rPr>
                <w:rFonts w:cs="Arial"/>
                <w:sz w:val="22"/>
                <w:szCs w:val="22"/>
              </w:rPr>
            </w:pPr>
            <w:r w:rsidRPr="006248FD">
              <w:rPr>
                <w:rFonts w:cs="Arial"/>
                <w:b/>
                <w:sz w:val="22"/>
                <w:szCs w:val="22"/>
              </w:rPr>
              <w:t>Background</w:t>
            </w:r>
          </w:p>
        </w:tc>
      </w:tr>
      <w:tr w:rsidR="00CA7BBA" w:rsidRPr="0064109E" w14:paraId="101A50C7" w14:textId="77777777" w:rsidTr="00926CCA">
        <w:tc>
          <w:tcPr>
            <w:tcW w:w="9180" w:type="dxa"/>
            <w:gridSpan w:val="3"/>
          </w:tcPr>
          <w:p w14:paraId="4821054B" w14:textId="77777777" w:rsidR="008C21C1" w:rsidRPr="006248FD" w:rsidRDefault="008C21C1" w:rsidP="008C21C1">
            <w:pPr>
              <w:rPr>
                <w:rFonts w:cs="Arial"/>
                <w:sz w:val="20"/>
              </w:rPr>
            </w:pPr>
            <w:r w:rsidRPr="006248FD">
              <w:rPr>
                <w:sz w:val="20"/>
              </w:rPr>
              <w:t xml:space="preserve">SOR reference 4.1 </w:t>
            </w:r>
            <w:r w:rsidRPr="006248FD">
              <w:rPr>
                <w:rFonts w:cs="Arial"/>
                <w:sz w:val="20"/>
              </w:rPr>
              <w:t>and Annex A to Schedule 1 (Service Requirement Document), as applicable.</w:t>
            </w:r>
          </w:p>
          <w:p w14:paraId="56302578" w14:textId="77777777" w:rsidR="00CA7BBA" w:rsidRPr="006248FD" w:rsidRDefault="00CA7BBA" w:rsidP="00926CCA">
            <w:pPr>
              <w:pStyle w:val="BodyText"/>
              <w:rPr>
                <w:rFonts w:cs="Arial"/>
                <w:sz w:val="22"/>
                <w:szCs w:val="22"/>
              </w:rPr>
            </w:pPr>
          </w:p>
        </w:tc>
      </w:tr>
      <w:tr w:rsidR="00CA7BBA" w:rsidRPr="0064109E" w14:paraId="0A3BE1F1" w14:textId="77777777" w:rsidTr="00926CCA">
        <w:tc>
          <w:tcPr>
            <w:tcW w:w="9180" w:type="dxa"/>
            <w:gridSpan w:val="3"/>
            <w:shd w:val="clear" w:color="auto" w:fill="E5DFEC" w:themeFill="accent4" w:themeFillTint="33"/>
          </w:tcPr>
          <w:p w14:paraId="5C999026" w14:textId="77777777" w:rsidR="00CA7BBA" w:rsidRPr="006248FD" w:rsidRDefault="00CA7BBA" w:rsidP="00926CCA">
            <w:pPr>
              <w:pStyle w:val="BodyText"/>
              <w:rPr>
                <w:rFonts w:cs="Arial"/>
                <w:sz w:val="22"/>
                <w:szCs w:val="22"/>
              </w:rPr>
            </w:pPr>
            <w:r w:rsidRPr="006248FD">
              <w:rPr>
                <w:rFonts w:cs="Arial"/>
                <w:b/>
                <w:sz w:val="22"/>
                <w:szCs w:val="22"/>
              </w:rPr>
              <w:t>Evidence Required</w:t>
            </w:r>
          </w:p>
        </w:tc>
      </w:tr>
      <w:tr w:rsidR="00CA7BBA" w:rsidRPr="0064109E" w14:paraId="5832913D" w14:textId="77777777" w:rsidTr="00926CCA">
        <w:tc>
          <w:tcPr>
            <w:tcW w:w="9180" w:type="dxa"/>
            <w:gridSpan w:val="3"/>
          </w:tcPr>
          <w:p w14:paraId="1EBE588A" w14:textId="12DC09C9" w:rsidR="008C21C1" w:rsidRPr="006248FD" w:rsidRDefault="008C21C1" w:rsidP="008C21C1">
            <w:pPr>
              <w:rPr>
                <w:sz w:val="20"/>
              </w:rPr>
            </w:pPr>
            <w:r w:rsidRPr="006248FD">
              <w:rPr>
                <w:sz w:val="20"/>
              </w:rPr>
              <w:t xml:space="preserve">Provide a detailed Method Statement which clearly demonstrates how you intend to implement and execute a robust Exit Management Plan prior to the expiry of service provision in accordance with the terms of the specification detailed at </w:t>
            </w:r>
            <w:r w:rsidRPr="006248FD">
              <w:rPr>
                <w:b/>
                <w:sz w:val="20"/>
                <w:u w:val="single"/>
              </w:rPr>
              <w:t xml:space="preserve">Schedule 1 – Annex A (Service Requirement Document from Serials 1.0 to </w:t>
            </w:r>
            <w:r w:rsidR="00E44498" w:rsidRPr="006248FD">
              <w:rPr>
                <w:b/>
                <w:sz w:val="20"/>
                <w:u w:val="single"/>
              </w:rPr>
              <w:t>19</w:t>
            </w:r>
            <w:r w:rsidRPr="006248FD">
              <w:rPr>
                <w:b/>
                <w:sz w:val="20"/>
                <w:u w:val="single"/>
              </w:rPr>
              <w:t>.0 inclusive), as applicable</w:t>
            </w:r>
            <w:r w:rsidRPr="006248FD">
              <w:rPr>
                <w:sz w:val="20"/>
              </w:rPr>
              <w:t>. The Method Statement must be capable of being monitored, updated and amended as necessary during the period of the Contract.</w:t>
            </w:r>
          </w:p>
          <w:p w14:paraId="07575D22" w14:textId="77777777" w:rsidR="008C21C1" w:rsidRPr="006248FD" w:rsidRDefault="008C21C1" w:rsidP="008C21C1">
            <w:pPr>
              <w:rPr>
                <w:sz w:val="20"/>
              </w:rPr>
            </w:pPr>
          </w:p>
          <w:p w14:paraId="3D9CA144" w14:textId="77777777" w:rsidR="008C21C1" w:rsidRPr="006248FD" w:rsidRDefault="008C21C1" w:rsidP="008C21C1">
            <w:pPr>
              <w:rPr>
                <w:sz w:val="20"/>
              </w:rPr>
            </w:pPr>
            <w:r w:rsidRPr="006248FD">
              <w:rPr>
                <w:sz w:val="20"/>
              </w:rPr>
              <w:t>Specifically, the Method Statement shall contain, but not be limited to, the following information:</w:t>
            </w:r>
          </w:p>
          <w:p w14:paraId="3CE38538" w14:textId="77777777" w:rsidR="008C21C1" w:rsidRPr="006248FD" w:rsidRDefault="008C21C1" w:rsidP="008C21C1">
            <w:pPr>
              <w:rPr>
                <w:sz w:val="20"/>
              </w:rPr>
            </w:pPr>
          </w:p>
          <w:p w14:paraId="7F7A952C" w14:textId="77777777" w:rsidR="008C21C1" w:rsidRPr="006248FD" w:rsidRDefault="008C21C1" w:rsidP="008C21C1">
            <w:pPr>
              <w:numPr>
                <w:ilvl w:val="0"/>
                <w:numId w:val="6"/>
              </w:numPr>
              <w:overflowPunct w:val="0"/>
              <w:autoSpaceDE w:val="0"/>
              <w:autoSpaceDN w:val="0"/>
              <w:adjustRightInd w:val="0"/>
              <w:textAlignment w:val="baseline"/>
              <w:rPr>
                <w:sz w:val="20"/>
              </w:rPr>
            </w:pPr>
            <w:r w:rsidRPr="006248FD">
              <w:rPr>
                <w:sz w:val="20"/>
              </w:rPr>
              <w:t>A detailed list of all the Contractor’s personnel engaged in the performance of the services, if not previously provided</w:t>
            </w:r>
          </w:p>
          <w:p w14:paraId="1CB9C567" w14:textId="77777777" w:rsidR="008C21C1" w:rsidRPr="006248FD" w:rsidRDefault="008C21C1" w:rsidP="008C21C1">
            <w:pPr>
              <w:numPr>
                <w:ilvl w:val="0"/>
                <w:numId w:val="6"/>
              </w:numPr>
              <w:overflowPunct w:val="0"/>
              <w:autoSpaceDE w:val="0"/>
              <w:autoSpaceDN w:val="0"/>
              <w:adjustRightInd w:val="0"/>
              <w:textAlignment w:val="baseline"/>
              <w:rPr>
                <w:sz w:val="20"/>
              </w:rPr>
            </w:pPr>
            <w:r w:rsidRPr="006248FD">
              <w:rPr>
                <w:sz w:val="20"/>
              </w:rPr>
              <w:t xml:space="preserve">A detailed list of all Issued Property still held by the Contractor.  </w:t>
            </w:r>
          </w:p>
          <w:p w14:paraId="1DD6C32E" w14:textId="77777777" w:rsidR="008C21C1" w:rsidRPr="006248FD" w:rsidRDefault="008C21C1" w:rsidP="008C21C1">
            <w:pPr>
              <w:numPr>
                <w:ilvl w:val="0"/>
                <w:numId w:val="6"/>
              </w:numPr>
              <w:overflowPunct w:val="0"/>
              <w:autoSpaceDE w:val="0"/>
              <w:autoSpaceDN w:val="0"/>
              <w:adjustRightInd w:val="0"/>
              <w:textAlignment w:val="baseline"/>
              <w:rPr>
                <w:sz w:val="20"/>
              </w:rPr>
            </w:pPr>
            <w:r w:rsidRPr="006248FD">
              <w:rPr>
                <w:sz w:val="20"/>
              </w:rPr>
              <w:t xml:space="preserve">A detailed list of any on-going liabilities </w:t>
            </w:r>
          </w:p>
          <w:p w14:paraId="530A8F7B" w14:textId="77777777" w:rsidR="008C21C1" w:rsidRPr="006248FD" w:rsidRDefault="008C21C1" w:rsidP="008C21C1">
            <w:pPr>
              <w:numPr>
                <w:ilvl w:val="0"/>
                <w:numId w:val="6"/>
              </w:numPr>
              <w:overflowPunct w:val="0"/>
              <w:autoSpaceDE w:val="0"/>
              <w:autoSpaceDN w:val="0"/>
              <w:adjustRightInd w:val="0"/>
              <w:textAlignment w:val="baseline"/>
              <w:rPr>
                <w:sz w:val="20"/>
              </w:rPr>
            </w:pPr>
            <w:r w:rsidRPr="006248FD">
              <w:rPr>
                <w:sz w:val="20"/>
              </w:rPr>
              <w:t>If applicable, a detailed list of transferable assets</w:t>
            </w:r>
          </w:p>
          <w:p w14:paraId="572F3E5E" w14:textId="77777777" w:rsidR="008C21C1" w:rsidRPr="006248FD" w:rsidRDefault="008C21C1" w:rsidP="008C21C1">
            <w:pPr>
              <w:numPr>
                <w:ilvl w:val="0"/>
                <w:numId w:val="6"/>
              </w:numPr>
              <w:overflowPunct w:val="0"/>
              <w:autoSpaceDE w:val="0"/>
              <w:autoSpaceDN w:val="0"/>
              <w:adjustRightInd w:val="0"/>
              <w:textAlignment w:val="baseline"/>
              <w:rPr>
                <w:sz w:val="20"/>
              </w:rPr>
            </w:pPr>
            <w:r w:rsidRPr="006248FD">
              <w:rPr>
                <w:sz w:val="20"/>
              </w:rPr>
              <w:t>Any performance statistics for the services collected and maintained by the Contractor and details of any outstanding rectification actions</w:t>
            </w:r>
          </w:p>
          <w:p w14:paraId="4A789070" w14:textId="77777777" w:rsidR="008C21C1" w:rsidRPr="006248FD" w:rsidRDefault="008C21C1" w:rsidP="008C21C1">
            <w:pPr>
              <w:numPr>
                <w:ilvl w:val="0"/>
                <w:numId w:val="6"/>
              </w:numPr>
              <w:overflowPunct w:val="0"/>
              <w:autoSpaceDE w:val="0"/>
              <w:autoSpaceDN w:val="0"/>
              <w:adjustRightInd w:val="0"/>
              <w:textAlignment w:val="baseline"/>
              <w:rPr>
                <w:sz w:val="20"/>
              </w:rPr>
            </w:pPr>
            <w:r w:rsidRPr="006248FD">
              <w:rPr>
                <w:sz w:val="20"/>
              </w:rPr>
              <w:t>An up to date service description, together with any proposals, and all other related documentation and information</w:t>
            </w:r>
          </w:p>
          <w:p w14:paraId="0E49EEEF" w14:textId="77777777" w:rsidR="008C21C1" w:rsidRPr="006248FD" w:rsidRDefault="008C21C1" w:rsidP="008C21C1">
            <w:pPr>
              <w:numPr>
                <w:ilvl w:val="0"/>
                <w:numId w:val="6"/>
              </w:numPr>
              <w:overflowPunct w:val="0"/>
              <w:autoSpaceDE w:val="0"/>
              <w:autoSpaceDN w:val="0"/>
              <w:adjustRightInd w:val="0"/>
              <w:textAlignment w:val="baseline"/>
              <w:rPr>
                <w:sz w:val="20"/>
              </w:rPr>
            </w:pPr>
            <w:r w:rsidRPr="006248FD">
              <w:rPr>
                <w:sz w:val="20"/>
              </w:rPr>
              <w:t>Any Contract amendments in preparation or awaiting approval</w:t>
            </w:r>
          </w:p>
          <w:p w14:paraId="455FFCEC" w14:textId="77777777" w:rsidR="008C21C1" w:rsidRPr="006248FD" w:rsidRDefault="008C21C1" w:rsidP="008C21C1">
            <w:pPr>
              <w:numPr>
                <w:ilvl w:val="0"/>
                <w:numId w:val="6"/>
              </w:numPr>
              <w:overflowPunct w:val="0"/>
              <w:autoSpaceDE w:val="0"/>
              <w:autoSpaceDN w:val="0"/>
              <w:adjustRightInd w:val="0"/>
              <w:textAlignment w:val="baseline"/>
              <w:rPr>
                <w:sz w:val="20"/>
              </w:rPr>
            </w:pPr>
            <w:r w:rsidRPr="006248FD">
              <w:rPr>
                <w:sz w:val="20"/>
              </w:rPr>
              <w:t>Any other information deemed relevant by the Tenderer</w:t>
            </w:r>
          </w:p>
          <w:p w14:paraId="36578FC0" w14:textId="77777777" w:rsidR="00CA7BBA" w:rsidRPr="006248FD" w:rsidRDefault="00CA7BBA" w:rsidP="00926CCA">
            <w:pPr>
              <w:pStyle w:val="Numeric"/>
              <w:numPr>
                <w:ilvl w:val="0"/>
                <w:numId w:val="0"/>
              </w:numPr>
              <w:tabs>
                <w:tab w:val="clear" w:pos="1559"/>
                <w:tab w:val="left" w:pos="459"/>
              </w:tabs>
              <w:rPr>
                <w:rFonts w:cs="Arial"/>
                <w:sz w:val="22"/>
                <w:szCs w:val="22"/>
              </w:rPr>
            </w:pPr>
          </w:p>
        </w:tc>
      </w:tr>
      <w:tr w:rsidR="00CA7BBA" w:rsidRPr="0064109E" w14:paraId="7C78AE66" w14:textId="77777777" w:rsidTr="00926CCA">
        <w:tc>
          <w:tcPr>
            <w:tcW w:w="9180" w:type="dxa"/>
            <w:gridSpan w:val="3"/>
            <w:shd w:val="clear" w:color="auto" w:fill="E5DFEC" w:themeFill="accent4" w:themeFillTint="33"/>
          </w:tcPr>
          <w:p w14:paraId="26FABEDB" w14:textId="77777777" w:rsidR="00CA7BBA" w:rsidRPr="0064109E" w:rsidRDefault="00CA7BBA" w:rsidP="00926CCA">
            <w:pPr>
              <w:pStyle w:val="BodyText"/>
              <w:rPr>
                <w:rFonts w:cs="Arial"/>
                <w:sz w:val="22"/>
                <w:szCs w:val="22"/>
              </w:rPr>
            </w:pPr>
            <w:r w:rsidRPr="0064109E">
              <w:rPr>
                <w:rFonts w:cs="Arial"/>
                <w:b/>
                <w:sz w:val="22"/>
                <w:szCs w:val="22"/>
              </w:rPr>
              <w:t>Confidence Characteristics</w:t>
            </w:r>
          </w:p>
        </w:tc>
      </w:tr>
      <w:tr w:rsidR="00993D41" w:rsidRPr="0064109E" w14:paraId="6B514494" w14:textId="77777777" w:rsidTr="00926CCA">
        <w:tc>
          <w:tcPr>
            <w:tcW w:w="9180" w:type="dxa"/>
            <w:gridSpan w:val="3"/>
            <w:tcBorders>
              <w:bottom w:val="single" w:sz="4" w:space="0" w:color="auto"/>
            </w:tcBorders>
          </w:tcPr>
          <w:p w14:paraId="6C4BD476" w14:textId="77777777" w:rsidR="00993D41" w:rsidRPr="00993D41" w:rsidRDefault="00993D41" w:rsidP="00993D41">
            <w:pPr>
              <w:pStyle w:val="Alpha"/>
              <w:numPr>
                <w:ilvl w:val="0"/>
                <w:numId w:val="0"/>
              </w:numPr>
              <w:tabs>
                <w:tab w:val="clear" w:pos="1559"/>
                <w:tab w:val="left" w:pos="459"/>
              </w:tabs>
              <w:rPr>
                <w:rFonts w:cs="Arial"/>
                <w:sz w:val="22"/>
                <w:szCs w:val="22"/>
              </w:rPr>
            </w:pPr>
            <w:r w:rsidRPr="00993D41">
              <w:rPr>
                <w:rFonts w:cs="Arial"/>
                <w:sz w:val="22"/>
                <w:szCs w:val="22"/>
              </w:rPr>
              <w:t xml:space="preserve">The Authority will evaluate the response using the following characteristics, and award a score based solely on the logic described in the scoring guidance table below.  </w:t>
            </w:r>
          </w:p>
          <w:p w14:paraId="3422A728" w14:textId="77777777" w:rsidR="00993D41" w:rsidRPr="00993D41" w:rsidRDefault="00993D41" w:rsidP="00993D41">
            <w:pPr>
              <w:pStyle w:val="Alpha"/>
              <w:numPr>
                <w:ilvl w:val="0"/>
                <w:numId w:val="0"/>
              </w:numPr>
              <w:tabs>
                <w:tab w:val="clear" w:pos="1559"/>
                <w:tab w:val="left" w:pos="459"/>
              </w:tabs>
              <w:rPr>
                <w:rFonts w:cs="Arial"/>
                <w:sz w:val="22"/>
                <w:szCs w:val="22"/>
              </w:rPr>
            </w:pPr>
            <w:r w:rsidRPr="00993D41">
              <w:rPr>
                <w:rFonts w:cs="Arial"/>
                <w:sz w:val="22"/>
                <w:szCs w:val="22"/>
              </w:rPr>
              <w:t xml:space="preserve">The Authority is confident that the: </w:t>
            </w:r>
          </w:p>
          <w:p w14:paraId="30737FC6" w14:textId="77777777" w:rsidR="00993D41" w:rsidRPr="00993D41" w:rsidRDefault="00993D41" w:rsidP="00993D41">
            <w:pPr>
              <w:pStyle w:val="NormalWeb"/>
              <w:numPr>
                <w:ilvl w:val="0"/>
                <w:numId w:val="12"/>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robust solution (as for an 8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 The submission is a Low/no risk solution for the contracting authority.</w:t>
            </w:r>
          </w:p>
          <w:p w14:paraId="59F9AB64" w14:textId="77777777" w:rsidR="00993D41" w:rsidRPr="00993D41" w:rsidRDefault="00993D41" w:rsidP="00993D41">
            <w:pPr>
              <w:pStyle w:val="NormalWeb"/>
              <w:numPr>
                <w:ilvl w:val="0"/>
                <w:numId w:val="12"/>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 The submission is a Low/no risk solution for the contracting authority.</w:t>
            </w:r>
          </w:p>
          <w:p w14:paraId="5A30FAB6" w14:textId="77777777" w:rsidR="00993D41" w:rsidRPr="00993D41" w:rsidRDefault="00993D41" w:rsidP="00993D41">
            <w:pPr>
              <w:pStyle w:val="NormalWeb"/>
              <w:numPr>
                <w:ilvl w:val="0"/>
                <w:numId w:val="12"/>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 The submission is a Medium, acceptable risk solution to the contracting authority.</w:t>
            </w:r>
          </w:p>
          <w:p w14:paraId="240EFABA" w14:textId="77777777" w:rsidR="00993D41" w:rsidRPr="00993D41" w:rsidRDefault="00993D41" w:rsidP="00993D41">
            <w:pPr>
              <w:pStyle w:val="NormalWeb"/>
              <w:numPr>
                <w:ilvl w:val="0"/>
                <w:numId w:val="12"/>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lastRenderedPageBreak/>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 The submission may represent a high risk solution for the contracting authority.</w:t>
            </w:r>
          </w:p>
          <w:p w14:paraId="2384DEA2" w14:textId="77777777" w:rsidR="00993D41" w:rsidRDefault="00993D41" w:rsidP="00993D41">
            <w:pPr>
              <w:pStyle w:val="NormalWeb"/>
              <w:numPr>
                <w:ilvl w:val="0"/>
                <w:numId w:val="12"/>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 The submission would represent a very high risk solution for the contracting authority.</w:t>
            </w:r>
          </w:p>
          <w:p w14:paraId="116859FF" w14:textId="6CF8E562" w:rsidR="00993D41" w:rsidRPr="00993D41" w:rsidRDefault="00993D41" w:rsidP="00993D41">
            <w:pPr>
              <w:pStyle w:val="NormalWeb"/>
              <w:numPr>
                <w:ilvl w:val="0"/>
                <w:numId w:val="12"/>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shd w:val="clear" w:color="auto" w:fill="FFFFFF"/>
              </w:rPr>
              <w:t>No response at all or insufficient information provided in the response such that the solution is totally un-assessable and/or incomprehensible</w:t>
            </w:r>
          </w:p>
        </w:tc>
      </w:tr>
      <w:tr w:rsidR="00993D41" w:rsidRPr="0064109E" w14:paraId="2DEEB5BD" w14:textId="77777777" w:rsidTr="00926CCA">
        <w:tc>
          <w:tcPr>
            <w:tcW w:w="9180" w:type="dxa"/>
            <w:gridSpan w:val="3"/>
            <w:tcBorders>
              <w:bottom w:val="single" w:sz="4" w:space="0" w:color="auto"/>
            </w:tcBorders>
            <w:shd w:val="clear" w:color="auto" w:fill="E5DFEC" w:themeFill="accent4" w:themeFillTint="33"/>
          </w:tcPr>
          <w:p w14:paraId="27C0E3C5" w14:textId="77777777" w:rsidR="00993D41" w:rsidRPr="0064109E" w:rsidRDefault="00993D41" w:rsidP="00993D41">
            <w:pPr>
              <w:pStyle w:val="BodyText"/>
              <w:rPr>
                <w:rFonts w:cs="Arial"/>
                <w:sz w:val="22"/>
                <w:szCs w:val="22"/>
              </w:rPr>
            </w:pPr>
            <w:r w:rsidRPr="0064109E">
              <w:rPr>
                <w:rFonts w:cs="Arial"/>
                <w:b/>
                <w:sz w:val="22"/>
                <w:szCs w:val="22"/>
              </w:rPr>
              <w:lastRenderedPageBreak/>
              <w:t>Scoring Guidance</w:t>
            </w:r>
            <w:r>
              <w:rPr>
                <w:rFonts w:cs="Arial"/>
                <w:b/>
                <w:sz w:val="22"/>
                <w:szCs w:val="22"/>
              </w:rPr>
              <w:t xml:space="preserve"> </w:t>
            </w:r>
          </w:p>
        </w:tc>
      </w:tr>
    </w:tbl>
    <w:tbl>
      <w:tblPr>
        <w:tblW w:w="91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802"/>
        <w:gridCol w:w="906"/>
        <w:gridCol w:w="5472"/>
      </w:tblGrid>
      <w:tr w:rsidR="00E27463" w:rsidRPr="00CC707A" w14:paraId="778E0844" w14:textId="77777777" w:rsidTr="00993D41">
        <w:tc>
          <w:tcPr>
            <w:tcW w:w="2802"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hideMark/>
          </w:tcPr>
          <w:p w14:paraId="7299B829" w14:textId="63AFFF25" w:rsidR="00E27463" w:rsidRPr="00CC707A" w:rsidRDefault="00E27463" w:rsidP="00E27463">
            <w:pPr>
              <w:jc w:val="center"/>
              <w:rPr>
                <w:rFonts w:cs="Arial"/>
                <w:b/>
                <w:bCs/>
                <w:sz w:val="22"/>
              </w:rPr>
            </w:pPr>
            <w:r w:rsidRPr="00CC707A">
              <w:rPr>
                <w:rFonts w:cs="Arial"/>
                <w:b/>
                <w:bCs/>
                <w:sz w:val="22"/>
              </w:rPr>
              <w:t>Classification</w:t>
            </w:r>
          </w:p>
        </w:tc>
        <w:tc>
          <w:tcPr>
            <w:tcW w:w="906"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hideMark/>
          </w:tcPr>
          <w:p w14:paraId="0E3AF4B5" w14:textId="268BE666" w:rsidR="00E27463" w:rsidRPr="00CC707A" w:rsidRDefault="00E27463" w:rsidP="00E27463">
            <w:pPr>
              <w:jc w:val="center"/>
              <w:rPr>
                <w:rFonts w:cs="Arial"/>
                <w:b/>
                <w:bCs/>
                <w:sz w:val="22"/>
              </w:rPr>
            </w:pPr>
            <w:r w:rsidRPr="00CC707A">
              <w:rPr>
                <w:rFonts w:cs="Arial"/>
                <w:b/>
                <w:bCs/>
                <w:sz w:val="22"/>
              </w:rPr>
              <w:t>Score</w:t>
            </w:r>
          </w:p>
        </w:tc>
        <w:tc>
          <w:tcPr>
            <w:tcW w:w="5472"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tcPr>
          <w:p w14:paraId="6012AF8B" w14:textId="77777777" w:rsidR="00E27463" w:rsidRPr="00CC707A" w:rsidRDefault="00E27463" w:rsidP="00E27463">
            <w:pPr>
              <w:rPr>
                <w:rFonts w:cs="Arial"/>
                <w:b/>
                <w:bCs/>
                <w:sz w:val="22"/>
              </w:rPr>
            </w:pPr>
            <w:r>
              <w:rPr>
                <w:rFonts w:cs="Arial"/>
                <w:b/>
                <w:bCs/>
                <w:sz w:val="22"/>
              </w:rPr>
              <w:t>Guidance</w:t>
            </w:r>
          </w:p>
          <w:p w14:paraId="22DC469F" w14:textId="77777777" w:rsidR="00E27463" w:rsidRPr="00CC707A" w:rsidRDefault="00E27463" w:rsidP="00E27463">
            <w:pPr>
              <w:jc w:val="center"/>
              <w:rPr>
                <w:rFonts w:cs="Arial"/>
                <w:b/>
                <w:bCs/>
                <w:sz w:val="22"/>
              </w:rPr>
            </w:pPr>
          </w:p>
        </w:tc>
      </w:tr>
      <w:tr w:rsidR="00E27463" w:rsidRPr="00993D41" w14:paraId="5450B0E1" w14:textId="77777777" w:rsidTr="00993D41">
        <w:tc>
          <w:tcPr>
            <w:tcW w:w="2802" w:type="dxa"/>
            <w:tcBorders>
              <w:top w:val="single" w:sz="6" w:space="0" w:color="000000"/>
              <w:left w:val="single" w:sz="6" w:space="0" w:color="000000"/>
              <w:bottom w:val="single" w:sz="6" w:space="0" w:color="000000"/>
              <w:right w:val="single" w:sz="6" w:space="0" w:color="000000"/>
            </w:tcBorders>
            <w:hideMark/>
          </w:tcPr>
          <w:p w14:paraId="1EE015FC" w14:textId="44020FA5" w:rsidR="00E27463" w:rsidRPr="00993D41" w:rsidRDefault="00E27463" w:rsidP="00993D41">
            <w:pPr>
              <w:rPr>
                <w:rFonts w:cs="Arial"/>
                <w:sz w:val="22"/>
              </w:rPr>
            </w:pPr>
            <w:r w:rsidRPr="00993D41">
              <w:rPr>
                <w:rFonts w:cs="Arial"/>
                <w:sz w:val="22"/>
                <w:shd w:val="clear" w:color="auto" w:fill="FFFFFF"/>
              </w:rPr>
              <w:t>Outstanding response (fully compliant, with some areas exceeding requirements)</w:t>
            </w:r>
          </w:p>
        </w:tc>
        <w:tc>
          <w:tcPr>
            <w:tcW w:w="906" w:type="dxa"/>
            <w:tcBorders>
              <w:top w:val="single" w:sz="6" w:space="0" w:color="000000"/>
              <w:left w:val="single" w:sz="6" w:space="0" w:color="000000"/>
              <w:bottom w:val="single" w:sz="6" w:space="0" w:color="000000"/>
              <w:right w:val="single" w:sz="6" w:space="0" w:color="000000"/>
            </w:tcBorders>
            <w:hideMark/>
          </w:tcPr>
          <w:p w14:paraId="15B83300" w14:textId="2493B804" w:rsidR="00E27463" w:rsidRPr="00993D41" w:rsidRDefault="00E27463" w:rsidP="00E27463">
            <w:pPr>
              <w:jc w:val="center"/>
              <w:rPr>
                <w:rFonts w:cs="Arial"/>
                <w:sz w:val="22"/>
              </w:rPr>
            </w:pPr>
            <w:r w:rsidRPr="00993D41">
              <w:rPr>
                <w:rFonts w:cs="Arial"/>
                <w:sz w:val="22"/>
              </w:rPr>
              <w:t>10</w:t>
            </w:r>
          </w:p>
        </w:tc>
        <w:tc>
          <w:tcPr>
            <w:tcW w:w="5472" w:type="dxa"/>
            <w:tcBorders>
              <w:top w:val="single" w:sz="6" w:space="0" w:color="000000"/>
              <w:left w:val="single" w:sz="6" w:space="0" w:color="000000"/>
              <w:bottom w:val="single" w:sz="6" w:space="0" w:color="000000"/>
              <w:right w:val="single" w:sz="6" w:space="0" w:color="000000"/>
            </w:tcBorders>
          </w:tcPr>
          <w:p w14:paraId="5339326F" w14:textId="520730B1" w:rsidR="00E27463" w:rsidRPr="00993D41" w:rsidRDefault="00E27463" w:rsidP="00E27463">
            <w:pPr>
              <w:rPr>
                <w:rFonts w:cs="Arial"/>
                <w:sz w:val="22"/>
              </w:rPr>
            </w:pPr>
            <w:r w:rsidRPr="00993D41">
              <w:rPr>
                <w:rFonts w:cs="Arial"/>
                <w:sz w:val="22"/>
              </w:rPr>
              <w:t>The Authority considers confidence characteristic 1 to be true.</w:t>
            </w:r>
          </w:p>
        </w:tc>
      </w:tr>
      <w:tr w:rsidR="00E27463" w:rsidRPr="00993D41" w14:paraId="69652253" w14:textId="77777777" w:rsidTr="00993D41">
        <w:tc>
          <w:tcPr>
            <w:tcW w:w="2802" w:type="dxa"/>
            <w:tcBorders>
              <w:top w:val="single" w:sz="6" w:space="0" w:color="000000"/>
              <w:left w:val="single" w:sz="6" w:space="0" w:color="000000"/>
              <w:bottom w:val="single" w:sz="6" w:space="0" w:color="000000"/>
              <w:right w:val="single" w:sz="6" w:space="0" w:color="000000"/>
            </w:tcBorders>
            <w:hideMark/>
          </w:tcPr>
          <w:p w14:paraId="369E7870" w14:textId="58753293" w:rsidR="00E27463" w:rsidRPr="00993D41" w:rsidRDefault="00E27463" w:rsidP="00993D41">
            <w:pPr>
              <w:rPr>
                <w:rFonts w:cs="Arial"/>
                <w:sz w:val="22"/>
              </w:rPr>
            </w:pPr>
            <w:r w:rsidRPr="00993D41">
              <w:rPr>
                <w:rFonts w:cs="Arial"/>
                <w:sz w:val="22"/>
                <w:shd w:val="clear" w:color="auto" w:fill="FFFFFF"/>
              </w:rPr>
              <w:t>Fully satisfactory /very good response (fully compliant with requirements).</w:t>
            </w:r>
          </w:p>
        </w:tc>
        <w:tc>
          <w:tcPr>
            <w:tcW w:w="906" w:type="dxa"/>
            <w:tcBorders>
              <w:top w:val="single" w:sz="6" w:space="0" w:color="000000"/>
              <w:left w:val="single" w:sz="6" w:space="0" w:color="000000"/>
              <w:bottom w:val="single" w:sz="6" w:space="0" w:color="000000"/>
              <w:right w:val="single" w:sz="6" w:space="0" w:color="000000"/>
            </w:tcBorders>
            <w:hideMark/>
          </w:tcPr>
          <w:p w14:paraId="787F2C36" w14:textId="6D6F0BAC" w:rsidR="00E27463" w:rsidRPr="00993D41" w:rsidRDefault="00E27463" w:rsidP="00E27463">
            <w:pPr>
              <w:jc w:val="center"/>
              <w:rPr>
                <w:rFonts w:cs="Arial"/>
                <w:sz w:val="22"/>
              </w:rPr>
            </w:pPr>
            <w:r w:rsidRPr="00993D41">
              <w:rPr>
                <w:rFonts w:cs="Arial"/>
                <w:sz w:val="22"/>
              </w:rPr>
              <w:t>8</w:t>
            </w:r>
          </w:p>
        </w:tc>
        <w:tc>
          <w:tcPr>
            <w:tcW w:w="5472" w:type="dxa"/>
            <w:tcBorders>
              <w:top w:val="single" w:sz="6" w:space="0" w:color="000000"/>
              <w:left w:val="single" w:sz="6" w:space="0" w:color="000000"/>
              <w:bottom w:val="single" w:sz="6" w:space="0" w:color="000000"/>
              <w:right w:val="single" w:sz="6" w:space="0" w:color="000000"/>
            </w:tcBorders>
          </w:tcPr>
          <w:p w14:paraId="31BAE161" w14:textId="581FC96F" w:rsidR="00E27463" w:rsidRPr="00993D41" w:rsidRDefault="00E27463" w:rsidP="00E27463">
            <w:pPr>
              <w:rPr>
                <w:rFonts w:cs="Arial"/>
                <w:sz w:val="22"/>
              </w:rPr>
            </w:pPr>
            <w:r w:rsidRPr="00993D41">
              <w:rPr>
                <w:rFonts w:cs="Arial"/>
                <w:sz w:val="22"/>
              </w:rPr>
              <w:t>The Authority considers confidence characteristic 2 to be true.</w:t>
            </w:r>
          </w:p>
        </w:tc>
      </w:tr>
      <w:tr w:rsidR="00E27463" w:rsidRPr="00993D41" w14:paraId="7A912269" w14:textId="77777777" w:rsidTr="00993D41">
        <w:tc>
          <w:tcPr>
            <w:tcW w:w="2802" w:type="dxa"/>
            <w:tcBorders>
              <w:top w:val="single" w:sz="6" w:space="0" w:color="000000"/>
              <w:left w:val="single" w:sz="6" w:space="0" w:color="000000"/>
              <w:bottom w:val="single" w:sz="6" w:space="0" w:color="000000"/>
              <w:right w:val="single" w:sz="6" w:space="0" w:color="000000"/>
            </w:tcBorders>
            <w:hideMark/>
          </w:tcPr>
          <w:p w14:paraId="7A9E5D88" w14:textId="567F7C38" w:rsidR="00E27463" w:rsidRPr="00993D41" w:rsidRDefault="00E27463" w:rsidP="00993D41">
            <w:pPr>
              <w:rPr>
                <w:rFonts w:cs="Arial"/>
                <w:sz w:val="22"/>
              </w:rPr>
            </w:pPr>
            <w:r w:rsidRPr="00993D41">
              <w:rPr>
                <w:rFonts w:cs="Arial"/>
                <w:sz w:val="22"/>
                <w:shd w:val="clear" w:color="auto" w:fill="FFFFFF"/>
              </w:rPr>
              <w:t>Satisfactory and acceptable response (compliant with no major concerns)</w:t>
            </w:r>
          </w:p>
        </w:tc>
        <w:tc>
          <w:tcPr>
            <w:tcW w:w="906" w:type="dxa"/>
            <w:tcBorders>
              <w:top w:val="single" w:sz="6" w:space="0" w:color="000000"/>
              <w:left w:val="single" w:sz="6" w:space="0" w:color="000000"/>
              <w:bottom w:val="single" w:sz="6" w:space="0" w:color="000000"/>
              <w:right w:val="single" w:sz="6" w:space="0" w:color="000000"/>
            </w:tcBorders>
            <w:hideMark/>
          </w:tcPr>
          <w:p w14:paraId="2877139B" w14:textId="247BAC12" w:rsidR="00E27463" w:rsidRPr="00993D41" w:rsidRDefault="00E27463" w:rsidP="00E27463">
            <w:pPr>
              <w:jc w:val="center"/>
              <w:rPr>
                <w:rFonts w:cs="Arial"/>
                <w:sz w:val="22"/>
              </w:rPr>
            </w:pPr>
            <w:r w:rsidRPr="00993D41">
              <w:rPr>
                <w:rFonts w:cs="Arial"/>
                <w:sz w:val="22"/>
              </w:rPr>
              <w:t>6</w:t>
            </w:r>
          </w:p>
        </w:tc>
        <w:tc>
          <w:tcPr>
            <w:tcW w:w="5472" w:type="dxa"/>
            <w:tcBorders>
              <w:top w:val="single" w:sz="6" w:space="0" w:color="000000"/>
              <w:left w:val="single" w:sz="6" w:space="0" w:color="000000"/>
              <w:bottom w:val="single" w:sz="6" w:space="0" w:color="000000"/>
              <w:right w:val="single" w:sz="6" w:space="0" w:color="000000"/>
            </w:tcBorders>
          </w:tcPr>
          <w:p w14:paraId="45521F8C" w14:textId="3784E41D" w:rsidR="00E27463" w:rsidRPr="00993D41" w:rsidRDefault="00E27463" w:rsidP="00E27463">
            <w:pPr>
              <w:rPr>
                <w:rFonts w:cs="Arial"/>
                <w:sz w:val="22"/>
              </w:rPr>
            </w:pPr>
            <w:r w:rsidRPr="00993D41">
              <w:rPr>
                <w:rFonts w:cs="Arial"/>
                <w:sz w:val="22"/>
              </w:rPr>
              <w:t>The Authority considers confidence characteristic 3 to be true.</w:t>
            </w:r>
          </w:p>
        </w:tc>
      </w:tr>
      <w:tr w:rsidR="00E27463" w:rsidRPr="00993D41" w14:paraId="4276F62F" w14:textId="77777777" w:rsidTr="00993D41">
        <w:tc>
          <w:tcPr>
            <w:tcW w:w="2802" w:type="dxa"/>
            <w:tcBorders>
              <w:top w:val="single" w:sz="6" w:space="0" w:color="000000"/>
              <w:left w:val="single" w:sz="6" w:space="0" w:color="000000"/>
              <w:bottom w:val="single" w:sz="6" w:space="0" w:color="000000"/>
              <w:right w:val="single" w:sz="6" w:space="0" w:color="000000"/>
            </w:tcBorders>
            <w:hideMark/>
          </w:tcPr>
          <w:p w14:paraId="2CE20D35" w14:textId="4CB68AF4" w:rsidR="00E27463" w:rsidRPr="00993D41" w:rsidRDefault="00E27463" w:rsidP="00993D41">
            <w:pPr>
              <w:rPr>
                <w:rFonts w:cs="Arial"/>
                <w:sz w:val="22"/>
              </w:rPr>
            </w:pPr>
            <w:r w:rsidRPr="00993D41">
              <w:rPr>
                <w:rFonts w:cs="Arial"/>
                <w:sz w:val="22"/>
                <w:shd w:val="clear" w:color="auto" w:fill="FFFFFF"/>
              </w:rPr>
              <w:t>Partially acceptable response (one or more areas of major weakness)</w:t>
            </w:r>
          </w:p>
        </w:tc>
        <w:tc>
          <w:tcPr>
            <w:tcW w:w="906" w:type="dxa"/>
            <w:tcBorders>
              <w:top w:val="single" w:sz="6" w:space="0" w:color="000000"/>
              <w:left w:val="single" w:sz="6" w:space="0" w:color="000000"/>
              <w:bottom w:val="single" w:sz="6" w:space="0" w:color="000000"/>
              <w:right w:val="single" w:sz="6" w:space="0" w:color="000000"/>
            </w:tcBorders>
            <w:hideMark/>
          </w:tcPr>
          <w:p w14:paraId="772175DA" w14:textId="46D80CAE" w:rsidR="00E27463" w:rsidRPr="00993D41" w:rsidRDefault="00E27463" w:rsidP="00E27463">
            <w:pPr>
              <w:jc w:val="center"/>
              <w:rPr>
                <w:rFonts w:cs="Arial"/>
                <w:sz w:val="22"/>
              </w:rPr>
            </w:pPr>
            <w:r w:rsidRPr="00993D41">
              <w:rPr>
                <w:rFonts w:cs="Arial"/>
                <w:sz w:val="22"/>
              </w:rPr>
              <w:t>4</w:t>
            </w:r>
          </w:p>
        </w:tc>
        <w:tc>
          <w:tcPr>
            <w:tcW w:w="5472" w:type="dxa"/>
            <w:tcBorders>
              <w:top w:val="single" w:sz="6" w:space="0" w:color="000000"/>
              <w:left w:val="single" w:sz="6" w:space="0" w:color="000000"/>
              <w:bottom w:val="single" w:sz="6" w:space="0" w:color="000000"/>
              <w:right w:val="single" w:sz="6" w:space="0" w:color="000000"/>
            </w:tcBorders>
          </w:tcPr>
          <w:p w14:paraId="662C098B" w14:textId="696B5B41" w:rsidR="00E27463" w:rsidRPr="00993D41" w:rsidRDefault="00E27463" w:rsidP="00E27463">
            <w:pPr>
              <w:rPr>
                <w:rFonts w:cs="Arial"/>
                <w:sz w:val="22"/>
              </w:rPr>
            </w:pPr>
            <w:r w:rsidRPr="00993D41">
              <w:rPr>
                <w:rFonts w:cs="Arial"/>
                <w:sz w:val="22"/>
              </w:rPr>
              <w:t>The Authority considers confidence characteristic 4 to be true.</w:t>
            </w:r>
          </w:p>
        </w:tc>
      </w:tr>
      <w:tr w:rsidR="00E27463" w:rsidRPr="00993D41" w14:paraId="6476054B" w14:textId="77777777" w:rsidTr="00993D41">
        <w:tc>
          <w:tcPr>
            <w:tcW w:w="2802" w:type="dxa"/>
            <w:tcBorders>
              <w:top w:val="single" w:sz="6" w:space="0" w:color="000000"/>
              <w:left w:val="single" w:sz="6" w:space="0" w:color="000000"/>
              <w:bottom w:val="single" w:sz="6" w:space="0" w:color="000000"/>
              <w:right w:val="single" w:sz="6" w:space="0" w:color="000000"/>
            </w:tcBorders>
          </w:tcPr>
          <w:p w14:paraId="707DD13D" w14:textId="5698C9F8" w:rsidR="00E27463" w:rsidRPr="00993D41" w:rsidRDefault="00E27463" w:rsidP="00993D41">
            <w:pPr>
              <w:rPr>
                <w:rFonts w:cs="Arial"/>
                <w:sz w:val="22"/>
              </w:rPr>
            </w:pPr>
            <w:r w:rsidRPr="00993D41">
              <w:rPr>
                <w:rFonts w:cs="Arial"/>
                <w:sz w:val="22"/>
                <w:shd w:val="clear" w:color="auto" w:fill="FFFFFF"/>
              </w:rPr>
              <w:t>Unsatisfactory response (potential for some compliance but very major areas of weakness)</w:t>
            </w:r>
          </w:p>
        </w:tc>
        <w:tc>
          <w:tcPr>
            <w:tcW w:w="906" w:type="dxa"/>
            <w:tcBorders>
              <w:top w:val="single" w:sz="6" w:space="0" w:color="000000"/>
              <w:left w:val="single" w:sz="6" w:space="0" w:color="000000"/>
              <w:bottom w:val="single" w:sz="6" w:space="0" w:color="000000"/>
              <w:right w:val="single" w:sz="6" w:space="0" w:color="000000"/>
            </w:tcBorders>
            <w:hideMark/>
          </w:tcPr>
          <w:p w14:paraId="25D113FD" w14:textId="297EF221" w:rsidR="00E27463" w:rsidRPr="00993D41" w:rsidRDefault="00E27463" w:rsidP="00E27463">
            <w:pPr>
              <w:jc w:val="center"/>
              <w:rPr>
                <w:rFonts w:cs="Arial"/>
                <w:sz w:val="22"/>
              </w:rPr>
            </w:pPr>
            <w:r w:rsidRPr="00993D41">
              <w:rPr>
                <w:rFonts w:cs="Arial"/>
                <w:sz w:val="22"/>
              </w:rPr>
              <w:t>2</w:t>
            </w:r>
          </w:p>
        </w:tc>
        <w:tc>
          <w:tcPr>
            <w:tcW w:w="5472" w:type="dxa"/>
            <w:tcBorders>
              <w:top w:val="single" w:sz="6" w:space="0" w:color="000000"/>
              <w:left w:val="single" w:sz="6" w:space="0" w:color="000000"/>
              <w:bottom w:val="single" w:sz="6" w:space="0" w:color="000000"/>
              <w:right w:val="single" w:sz="6" w:space="0" w:color="000000"/>
            </w:tcBorders>
            <w:hideMark/>
          </w:tcPr>
          <w:p w14:paraId="39D611CF" w14:textId="6C3BA44D" w:rsidR="00E27463" w:rsidRPr="00993D41" w:rsidRDefault="00E27463" w:rsidP="00E27463">
            <w:pPr>
              <w:pStyle w:val="NormalWeb"/>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The Authority considers confidence characteristic 5 to be true.</w:t>
            </w:r>
          </w:p>
        </w:tc>
      </w:tr>
      <w:tr w:rsidR="00E27463" w:rsidRPr="00993D41" w14:paraId="454071A7" w14:textId="77777777" w:rsidTr="00993D41">
        <w:tc>
          <w:tcPr>
            <w:tcW w:w="2802" w:type="dxa"/>
            <w:tcBorders>
              <w:top w:val="single" w:sz="6" w:space="0" w:color="000000"/>
              <w:left w:val="single" w:sz="6" w:space="0" w:color="000000"/>
              <w:bottom w:val="single" w:sz="6" w:space="0" w:color="000000"/>
              <w:right w:val="single" w:sz="6" w:space="0" w:color="000000"/>
            </w:tcBorders>
            <w:hideMark/>
          </w:tcPr>
          <w:p w14:paraId="1EB5F8F2" w14:textId="76A952C9" w:rsidR="00E27463" w:rsidRPr="00993D41" w:rsidRDefault="00E27463" w:rsidP="00993D41">
            <w:pPr>
              <w:rPr>
                <w:rFonts w:cs="Arial"/>
                <w:sz w:val="22"/>
              </w:rPr>
            </w:pPr>
            <w:r w:rsidRPr="00993D41">
              <w:rPr>
                <w:rFonts w:cs="Arial"/>
                <w:sz w:val="22"/>
              </w:rPr>
              <w:t>No response (complete non-compliance)</w:t>
            </w:r>
          </w:p>
        </w:tc>
        <w:tc>
          <w:tcPr>
            <w:tcW w:w="906" w:type="dxa"/>
            <w:tcBorders>
              <w:top w:val="single" w:sz="6" w:space="0" w:color="000000"/>
              <w:left w:val="single" w:sz="6" w:space="0" w:color="000000"/>
              <w:bottom w:val="single" w:sz="6" w:space="0" w:color="000000"/>
              <w:right w:val="single" w:sz="6" w:space="0" w:color="000000"/>
            </w:tcBorders>
            <w:hideMark/>
          </w:tcPr>
          <w:p w14:paraId="461C2891" w14:textId="36D2CFB3" w:rsidR="00E27463" w:rsidRPr="00993D41" w:rsidRDefault="00E27463" w:rsidP="00E27463">
            <w:pPr>
              <w:jc w:val="center"/>
              <w:rPr>
                <w:rFonts w:cs="Arial"/>
                <w:sz w:val="22"/>
              </w:rPr>
            </w:pPr>
            <w:r w:rsidRPr="00993D41">
              <w:rPr>
                <w:rFonts w:cs="Arial"/>
                <w:sz w:val="22"/>
              </w:rPr>
              <w:t>0</w:t>
            </w:r>
          </w:p>
        </w:tc>
        <w:tc>
          <w:tcPr>
            <w:tcW w:w="5472" w:type="dxa"/>
            <w:tcBorders>
              <w:top w:val="single" w:sz="6" w:space="0" w:color="000000"/>
              <w:left w:val="single" w:sz="6" w:space="0" w:color="000000"/>
              <w:bottom w:val="single" w:sz="6" w:space="0" w:color="000000"/>
              <w:right w:val="single" w:sz="6" w:space="0" w:color="000000"/>
            </w:tcBorders>
            <w:hideMark/>
          </w:tcPr>
          <w:p w14:paraId="414D158C" w14:textId="79BF4D1B" w:rsidR="00E27463" w:rsidRPr="00993D41" w:rsidRDefault="00E27463" w:rsidP="00E27463">
            <w:pPr>
              <w:rPr>
                <w:rFonts w:cs="Arial"/>
                <w:sz w:val="22"/>
              </w:rPr>
            </w:pPr>
            <w:r w:rsidRPr="00993D41">
              <w:rPr>
                <w:rFonts w:cs="Arial"/>
                <w:sz w:val="22"/>
              </w:rPr>
              <w:t>The Authority considers confidence characteristic 6 to be true.</w:t>
            </w:r>
          </w:p>
        </w:tc>
      </w:tr>
    </w:tbl>
    <w:p w14:paraId="66289FD2" w14:textId="77777777" w:rsidR="00CA7BBA" w:rsidRPr="00993D41" w:rsidRDefault="00CA7BBA">
      <w:pPr>
        <w:rPr>
          <w:sz w:val="22"/>
        </w:rPr>
      </w:pPr>
    </w:p>
    <w:sectPr w:rsidR="00CA7BBA" w:rsidRPr="00993D41">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616F8" w14:textId="77777777" w:rsidR="004202FE" w:rsidRDefault="004202FE" w:rsidP="00944C2A">
      <w:r>
        <w:separator/>
      </w:r>
    </w:p>
  </w:endnote>
  <w:endnote w:type="continuationSeparator" w:id="0">
    <w:p w14:paraId="07D07AE7" w14:textId="77777777" w:rsidR="004202FE" w:rsidRDefault="004202FE" w:rsidP="00944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F8217" w14:textId="77777777" w:rsidR="00944C2A" w:rsidRDefault="00944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4435458"/>
      <w:docPartObj>
        <w:docPartGallery w:val="Page Numbers (Bottom of Page)"/>
        <w:docPartUnique/>
      </w:docPartObj>
    </w:sdtPr>
    <w:sdtEndPr>
      <w:rPr>
        <w:noProof/>
      </w:rPr>
    </w:sdtEndPr>
    <w:sdtContent>
      <w:p w14:paraId="2E27BE73" w14:textId="405748D7" w:rsidR="00944C2A" w:rsidRDefault="00944C2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4F34871" w14:textId="77777777" w:rsidR="00944C2A" w:rsidRDefault="00944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AF8" w14:textId="77777777" w:rsidR="00944C2A" w:rsidRDefault="00944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B52E5" w14:textId="77777777" w:rsidR="004202FE" w:rsidRDefault="004202FE" w:rsidP="00944C2A">
      <w:r>
        <w:separator/>
      </w:r>
    </w:p>
  </w:footnote>
  <w:footnote w:type="continuationSeparator" w:id="0">
    <w:p w14:paraId="4B4C6DA3" w14:textId="77777777" w:rsidR="004202FE" w:rsidRDefault="004202FE" w:rsidP="00944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72350" w14:textId="77777777" w:rsidR="00944C2A" w:rsidRDefault="00944C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26441" w14:textId="77777777" w:rsidR="00944C2A" w:rsidRDefault="00944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139F3" w14:textId="77777777" w:rsidR="00944C2A" w:rsidRDefault="00944C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D1A0B"/>
    <w:multiLevelType w:val="hybridMultilevel"/>
    <w:tmpl w:val="8EAE10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EC4572"/>
    <w:multiLevelType w:val="hybridMultilevel"/>
    <w:tmpl w:val="721AD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AF5B65"/>
    <w:multiLevelType w:val="hybridMultilevel"/>
    <w:tmpl w:val="721AD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984F80"/>
    <w:multiLevelType w:val="hybridMultilevel"/>
    <w:tmpl w:val="721AD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8F27ED"/>
    <w:multiLevelType w:val="hybridMultilevel"/>
    <w:tmpl w:val="8934049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A722BD"/>
    <w:multiLevelType w:val="hybridMultilevel"/>
    <w:tmpl w:val="721AD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8EF7815"/>
    <w:multiLevelType w:val="multilevel"/>
    <w:tmpl w:val="5A969EA4"/>
    <w:lvl w:ilvl="0">
      <w:start w:val="1"/>
      <w:numFmt w:val="upperLetter"/>
      <w:pStyle w:val="Alpha"/>
      <w:lvlText w:val="%1."/>
      <w:lvlJc w:val="left"/>
      <w:pPr>
        <w:tabs>
          <w:tab w:val="num" w:pos="709"/>
        </w:tabs>
        <w:ind w:left="709" w:hanging="709"/>
      </w:pPr>
      <w:rPr>
        <w:rFonts w:cs="Times New Roman"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3F0C6E77"/>
    <w:multiLevelType w:val="multilevel"/>
    <w:tmpl w:val="177073B2"/>
    <w:lvl w:ilvl="0">
      <w:start w:val="1"/>
      <w:numFmt w:val="decimal"/>
      <w:pStyle w:val="Numeric"/>
      <w:lvlText w:val="%1."/>
      <w:lvlJc w:val="left"/>
      <w:pPr>
        <w:tabs>
          <w:tab w:val="num" w:pos="709"/>
        </w:tabs>
        <w:ind w:left="709" w:hanging="709"/>
      </w:pPr>
      <w:rPr>
        <w:rFonts w:cs="Times New Roman"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48262CEC"/>
    <w:multiLevelType w:val="hybridMultilevel"/>
    <w:tmpl w:val="721AD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7C668F1"/>
    <w:multiLevelType w:val="hybridMultilevel"/>
    <w:tmpl w:val="1F0218B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1F2E55"/>
    <w:multiLevelType w:val="hybridMultilevel"/>
    <w:tmpl w:val="463E23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203004"/>
    <w:multiLevelType w:val="hybridMultilevel"/>
    <w:tmpl w:val="721AD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7"/>
  </w:num>
  <w:num w:numId="3">
    <w:abstractNumId w:val="4"/>
  </w:num>
  <w:num w:numId="4">
    <w:abstractNumId w:val="10"/>
  </w:num>
  <w:num w:numId="5">
    <w:abstractNumId w:val="9"/>
  </w:num>
  <w:num w:numId="6">
    <w:abstractNumId w:val="0"/>
  </w:num>
  <w:num w:numId="7">
    <w:abstractNumId w:val="11"/>
  </w:num>
  <w:num w:numId="8">
    <w:abstractNumId w:val="1"/>
  </w:num>
  <w:num w:numId="9">
    <w:abstractNumId w:val="2"/>
  </w:num>
  <w:num w:numId="10">
    <w:abstractNumId w:val="8"/>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7BBA"/>
    <w:rsid w:val="000B1DE5"/>
    <w:rsid w:val="001224C2"/>
    <w:rsid w:val="00130FE2"/>
    <w:rsid w:val="003D3F82"/>
    <w:rsid w:val="004202FE"/>
    <w:rsid w:val="004532B5"/>
    <w:rsid w:val="00460DEF"/>
    <w:rsid w:val="004F55D6"/>
    <w:rsid w:val="00555546"/>
    <w:rsid w:val="006248FD"/>
    <w:rsid w:val="00816F62"/>
    <w:rsid w:val="00885954"/>
    <w:rsid w:val="008C21C1"/>
    <w:rsid w:val="00944C2A"/>
    <w:rsid w:val="009556C2"/>
    <w:rsid w:val="00993D41"/>
    <w:rsid w:val="009E6F99"/>
    <w:rsid w:val="00A12150"/>
    <w:rsid w:val="00B878BE"/>
    <w:rsid w:val="00BC0FD0"/>
    <w:rsid w:val="00C36BBF"/>
    <w:rsid w:val="00C738FE"/>
    <w:rsid w:val="00CA7BBA"/>
    <w:rsid w:val="00DC3603"/>
    <w:rsid w:val="00E27463"/>
    <w:rsid w:val="00E44498"/>
    <w:rsid w:val="00EF55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BFC61"/>
  <w15:docId w15:val="{5AB53A19-BA7C-45E8-B3ED-545DC4EA4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BBA"/>
    <w:pPr>
      <w:spacing w:after="0" w:line="240" w:lineRule="auto"/>
    </w:pPr>
    <w:rPr>
      <w:rFonts w:ascii="Arial" w:eastAsia="Times New Roman" w:hAnsi="Arial" w:cs="Times New Roman"/>
      <w:sz w:val="24"/>
    </w:rPr>
  </w:style>
  <w:style w:type="paragraph" w:styleId="Heading1">
    <w:name w:val="heading 1"/>
    <w:basedOn w:val="Normal"/>
    <w:next w:val="Normal"/>
    <w:link w:val="Heading1Char"/>
    <w:uiPriority w:val="9"/>
    <w:qFormat/>
    <w:rsid w:val="001224C2"/>
    <w:pPr>
      <w:keepNext/>
      <w:keepLines/>
      <w:pageBreakBefore/>
      <w:spacing w:before="480"/>
      <w:outlineLvl w:val="0"/>
    </w:pPr>
    <w:rPr>
      <w:rFonts w:eastAsiaTheme="majorEastAsia"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4C2"/>
    <w:rPr>
      <w:rFonts w:eastAsiaTheme="majorEastAsia" w:cstheme="majorBidi"/>
      <w:b/>
      <w:bCs/>
      <w:color w:val="365F91" w:themeColor="accent1" w:themeShade="BF"/>
      <w:sz w:val="28"/>
      <w:szCs w:val="28"/>
    </w:rPr>
  </w:style>
  <w:style w:type="table" w:styleId="TableGrid">
    <w:name w:val="Table Grid"/>
    <w:basedOn w:val="TableNormal"/>
    <w:rsid w:val="00CA7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CA7BBA"/>
    <w:pPr>
      <w:spacing w:after="120" w:line="240" w:lineRule="atLeast"/>
    </w:pPr>
    <w:rPr>
      <w:szCs w:val="24"/>
    </w:rPr>
  </w:style>
  <w:style w:type="character" w:customStyle="1" w:styleId="BodyTextChar">
    <w:name w:val="Body Text Char"/>
    <w:basedOn w:val="DefaultParagraphFont"/>
    <w:link w:val="BodyText"/>
    <w:rsid w:val="00CA7BBA"/>
    <w:rPr>
      <w:rFonts w:ascii="Arial" w:eastAsia="Times New Roman" w:hAnsi="Arial" w:cs="Times New Roman"/>
      <w:sz w:val="24"/>
      <w:szCs w:val="24"/>
    </w:rPr>
  </w:style>
  <w:style w:type="paragraph" w:customStyle="1" w:styleId="Alpha">
    <w:name w:val="Alpha"/>
    <w:basedOn w:val="BodyText"/>
    <w:uiPriority w:val="4"/>
    <w:qFormat/>
    <w:rsid w:val="00CA7BBA"/>
    <w:pPr>
      <w:numPr>
        <w:numId w:val="1"/>
      </w:numPr>
      <w:tabs>
        <w:tab w:val="left" w:pos="1559"/>
        <w:tab w:val="left" w:pos="2268"/>
        <w:tab w:val="left" w:pos="2977"/>
        <w:tab w:val="left" w:pos="3686"/>
        <w:tab w:val="left" w:pos="4394"/>
        <w:tab w:val="right" w:pos="8789"/>
      </w:tabs>
      <w:spacing w:before="100" w:after="100" w:line="240" w:lineRule="auto"/>
    </w:pPr>
    <w:rPr>
      <w:sz w:val="20"/>
      <w:szCs w:val="20"/>
    </w:rPr>
  </w:style>
  <w:style w:type="paragraph" w:customStyle="1" w:styleId="Numeric">
    <w:name w:val="Numeric"/>
    <w:basedOn w:val="BodyText"/>
    <w:uiPriority w:val="4"/>
    <w:qFormat/>
    <w:rsid w:val="00CA7BBA"/>
    <w:pPr>
      <w:numPr>
        <w:numId w:val="2"/>
      </w:numPr>
      <w:tabs>
        <w:tab w:val="left" w:pos="1559"/>
        <w:tab w:val="left" w:pos="2268"/>
        <w:tab w:val="left" w:pos="2977"/>
        <w:tab w:val="left" w:pos="3686"/>
        <w:tab w:val="left" w:pos="4394"/>
        <w:tab w:val="right" w:pos="8789"/>
      </w:tabs>
      <w:spacing w:before="100" w:after="100" w:line="240" w:lineRule="auto"/>
    </w:pPr>
    <w:rPr>
      <w:sz w:val="20"/>
      <w:szCs w:val="20"/>
    </w:rPr>
  </w:style>
  <w:style w:type="paragraph" w:styleId="NormalWeb">
    <w:name w:val="Normal (Web)"/>
    <w:basedOn w:val="Normal"/>
    <w:uiPriority w:val="99"/>
    <w:unhideWhenUsed/>
    <w:rsid w:val="00CA7BBA"/>
    <w:pPr>
      <w:spacing w:before="100" w:beforeAutospacing="1" w:after="100" w:afterAutospacing="1"/>
    </w:pPr>
    <w:rPr>
      <w:rFonts w:ascii="Times New Roman" w:hAnsi="Times New Roman"/>
      <w:szCs w:val="24"/>
      <w:lang w:eastAsia="en-GB"/>
    </w:rPr>
  </w:style>
  <w:style w:type="paragraph" w:customStyle="1" w:styleId="Appointment">
    <w:name w:val="Appointment"/>
    <w:basedOn w:val="Normal"/>
    <w:next w:val="Normal"/>
    <w:rsid w:val="008C21C1"/>
    <w:pPr>
      <w:overflowPunct w:val="0"/>
      <w:autoSpaceDE w:val="0"/>
      <w:autoSpaceDN w:val="0"/>
      <w:adjustRightInd w:val="0"/>
      <w:spacing w:before="120"/>
      <w:textAlignment w:val="baseline"/>
    </w:pPr>
    <w:rPr>
      <w:i/>
      <w:kern w:val="22"/>
      <w:sz w:val="22"/>
      <w:szCs w:val="20"/>
    </w:rPr>
  </w:style>
  <w:style w:type="paragraph" w:styleId="Header">
    <w:name w:val="header"/>
    <w:basedOn w:val="Normal"/>
    <w:link w:val="HeaderChar"/>
    <w:uiPriority w:val="99"/>
    <w:unhideWhenUsed/>
    <w:rsid w:val="00944C2A"/>
    <w:pPr>
      <w:tabs>
        <w:tab w:val="center" w:pos="4513"/>
        <w:tab w:val="right" w:pos="9026"/>
      </w:tabs>
    </w:pPr>
  </w:style>
  <w:style w:type="character" w:customStyle="1" w:styleId="HeaderChar">
    <w:name w:val="Header Char"/>
    <w:basedOn w:val="DefaultParagraphFont"/>
    <w:link w:val="Header"/>
    <w:uiPriority w:val="99"/>
    <w:rsid w:val="00944C2A"/>
    <w:rPr>
      <w:rFonts w:ascii="Arial" w:eastAsia="Times New Roman" w:hAnsi="Arial" w:cs="Times New Roman"/>
      <w:sz w:val="24"/>
    </w:rPr>
  </w:style>
  <w:style w:type="paragraph" w:styleId="Footer">
    <w:name w:val="footer"/>
    <w:basedOn w:val="Normal"/>
    <w:link w:val="FooterChar"/>
    <w:uiPriority w:val="99"/>
    <w:unhideWhenUsed/>
    <w:rsid w:val="00944C2A"/>
    <w:pPr>
      <w:tabs>
        <w:tab w:val="center" w:pos="4513"/>
        <w:tab w:val="right" w:pos="9026"/>
      </w:tabs>
    </w:pPr>
  </w:style>
  <w:style w:type="character" w:customStyle="1" w:styleId="FooterChar">
    <w:name w:val="Footer Char"/>
    <w:basedOn w:val="DefaultParagraphFont"/>
    <w:link w:val="Footer"/>
    <w:uiPriority w:val="99"/>
    <w:rsid w:val="00944C2A"/>
    <w:rPr>
      <w:rFonts w:ascii="Arial" w:eastAsia="Times New Roman" w:hAnsi="Arial"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67697">
      <w:bodyDiv w:val="1"/>
      <w:marLeft w:val="0"/>
      <w:marRight w:val="0"/>
      <w:marTop w:val="0"/>
      <w:marBottom w:val="0"/>
      <w:divBdr>
        <w:top w:val="none" w:sz="0" w:space="0" w:color="auto"/>
        <w:left w:val="none" w:sz="0" w:space="0" w:color="auto"/>
        <w:bottom w:val="none" w:sz="0" w:space="0" w:color="auto"/>
        <w:right w:val="none" w:sz="0" w:space="0" w:color="auto"/>
      </w:divBdr>
    </w:div>
    <w:div w:id="112558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3198</Words>
  <Characters>18230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21386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 Pamfil</dc:creator>
  <cp:lastModifiedBy>Ireland, John Mr</cp:lastModifiedBy>
  <cp:revision>13</cp:revision>
  <dcterms:created xsi:type="dcterms:W3CDTF">2018-07-04T10:52:00Z</dcterms:created>
  <dcterms:modified xsi:type="dcterms:W3CDTF">2019-06-05T10:32:00Z</dcterms:modified>
</cp:coreProperties>
</file>