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74661D" w14:textId="691613BD" w:rsidR="00D95718" w:rsidRPr="00525096" w:rsidRDefault="00446B05" w:rsidP="00100227">
      <w:pPr>
        <w:ind w:left="-360"/>
        <w:rPr>
          <w:rFonts w:ascii="Arial" w:hAnsi="Arial" w:cs="Arial"/>
          <w:b/>
          <w:sz w:val="20"/>
          <w:szCs w:val="20"/>
        </w:rPr>
      </w:pPr>
      <w:r w:rsidRPr="00525096">
        <w:rPr>
          <w:rFonts w:ascii="Arial" w:hAnsi="Arial" w:cs="Arial"/>
          <w:b/>
          <w:sz w:val="20"/>
          <w:szCs w:val="20"/>
        </w:rPr>
        <w:t>Issue v1.0</w:t>
      </w:r>
      <w:r w:rsidR="00A21B35" w:rsidRPr="00525096">
        <w:rPr>
          <w:rFonts w:ascii="Arial" w:hAnsi="Arial" w:cs="Arial"/>
          <w:b/>
          <w:sz w:val="20"/>
          <w:szCs w:val="20"/>
        </w:rPr>
        <w:t xml:space="preserve"> - 2019</w:t>
      </w:r>
      <w:r w:rsidR="00A84810" w:rsidRPr="00525096">
        <w:rPr>
          <w:rFonts w:ascii="Arial" w:hAnsi="Arial" w:cs="Arial"/>
          <w:b/>
          <w:sz w:val="20"/>
          <w:szCs w:val="20"/>
        </w:rPr>
        <w:t>0515</w:t>
      </w:r>
      <w:r w:rsidR="00100227" w:rsidRPr="00525096">
        <w:rPr>
          <w:rFonts w:ascii="Arial" w:hAnsi="Arial" w:cs="Arial"/>
          <w:b/>
          <w:sz w:val="20"/>
          <w:szCs w:val="20"/>
        </w:rPr>
        <w:br w:type="textWrapping" w:clear="all"/>
      </w:r>
    </w:p>
    <w:p w14:paraId="2A7E379C" w14:textId="77777777" w:rsidR="006E4338" w:rsidRDefault="006E4338" w:rsidP="00A21B35">
      <w:pPr>
        <w:pStyle w:val="ListParagraph"/>
        <w:numPr>
          <w:ilvl w:val="0"/>
          <w:numId w:val="10"/>
        </w:numPr>
        <w:rPr>
          <w:rFonts w:ascii="Arial" w:hAnsi="Arial" w:cs="Arial"/>
          <w:b/>
          <w:color w:val="0D0D0D" w:themeColor="text1" w:themeTint="F2"/>
          <w:sz w:val="20"/>
          <w:szCs w:val="20"/>
        </w:rPr>
      </w:pPr>
      <w:r>
        <w:rPr>
          <w:rFonts w:ascii="Arial" w:hAnsi="Arial" w:cs="Arial"/>
          <w:b/>
          <w:color w:val="0D0D0D" w:themeColor="text1" w:themeTint="F2"/>
          <w:sz w:val="20"/>
          <w:szCs w:val="20"/>
        </w:rPr>
        <w:t xml:space="preserve">CSTTG </w:t>
      </w:r>
      <w:r w:rsidR="00D84DCF">
        <w:rPr>
          <w:rFonts w:ascii="Arial" w:hAnsi="Arial" w:cs="Arial"/>
          <w:b/>
          <w:color w:val="0D0D0D" w:themeColor="text1" w:themeTint="F2"/>
          <w:sz w:val="20"/>
          <w:szCs w:val="20"/>
        </w:rPr>
        <w:t xml:space="preserve">EXAMPLE - </w:t>
      </w:r>
      <w:r>
        <w:rPr>
          <w:rFonts w:ascii="Arial" w:hAnsi="Arial" w:cs="Arial"/>
          <w:b/>
          <w:color w:val="0D0D0D" w:themeColor="text1" w:themeTint="F2"/>
          <w:sz w:val="20"/>
          <w:szCs w:val="20"/>
        </w:rPr>
        <w:t xml:space="preserve">CTC 6 </w:t>
      </w:r>
      <w:r w:rsidR="00D84DCF">
        <w:rPr>
          <w:rFonts w:ascii="Arial" w:hAnsi="Arial" w:cs="Arial"/>
          <w:b/>
          <w:color w:val="0D0D0D" w:themeColor="text1" w:themeTint="F2"/>
          <w:sz w:val="20"/>
          <w:szCs w:val="20"/>
        </w:rPr>
        <w:t xml:space="preserve">- </w:t>
      </w:r>
      <w:r>
        <w:rPr>
          <w:rFonts w:ascii="Arial" w:hAnsi="Arial" w:cs="Arial"/>
          <w:b/>
          <w:color w:val="0D0D0D" w:themeColor="text1" w:themeTint="F2"/>
          <w:sz w:val="20"/>
          <w:szCs w:val="20"/>
        </w:rPr>
        <w:t>EX IRON RESOLVE</w:t>
      </w:r>
    </w:p>
    <w:p w14:paraId="47283210" w14:textId="77777777" w:rsidR="006E4338" w:rsidRPr="00156D1A" w:rsidRDefault="006E4338" w:rsidP="006E4338">
      <w:pPr>
        <w:ind w:left="-360"/>
        <w:rPr>
          <w:rFonts w:ascii="Arial" w:hAnsi="Arial" w:cs="Arial"/>
          <w:b/>
          <w:sz w:val="20"/>
          <w:szCs w:val="20"/>
        </w:rPr>
      </w:pPr>
    </w:p>
    <w:tbl>
      <w:tblPr>
        <w:tblStyle w:val="TableGrid"/>
        <w:tblW w:w="5000" w:type="pct"/>
        <w:tblInd w:w="0" w:type="dxa"/>
        <w:tblLook w:val="01E0" w:firstRow="1" w:lastRow="1" w:firstColumn="1" w:lastColumn="1" w:noHBand="0" w:noVBand="0"/>
      </w:tblPr>
      <w:tblGrid>
        <w:gridCol w:w="1031"/>
        <w:gridCol w:w="3522"/>
        <w:gridCol w:w="9395"/>
      </w:tblGrid>
      <w:tr w:rsidR="006E4338" w:rsidRPr="00156D1A" w14:paraId="6EABE08B" w14:textId="77777777" w:rsidTr="0069044B">
        <w:trPr>
          <w:trHeight w:val="380"/>
        </w:trPr>
        <w:tc>
          <w:tcPr>
            <w:tcW w:w="1457" w:type="dxa"/>
            <w:tcBorders>
              <w:top w:val="single" w:sz="4" w:space="0" w:color="auto"/>
              <w:left w:val="single" w:sz="4" w:space="0" w:color="auto"/>
              <w:bottom w:val="single" w:sz="4" w:space="0" w:color="auto"/>
              <w:right w:val="single" w:sz="4" w:space="0" w:color="auto"/>
            </w:tcBorders>
            <w:hideMark/>
          </w:tcPr>
          <w:p w14:paraId="6C157A35" w14:textId="77777777" w:rsidR="006E4338" w:rsidRPr="00156D1A" w:rsidRDefault="006E4338" w:rsidP="0069044B">
            <w:pPr>
              <w:rPr>
                <w:rFonts w:ascii="Arial" w:hAnsi="Arial" w:cs="Arial"/>
                <w:b/>
                <w:sz w:val="20"/>
                <w:szCs w:val="20"/>
              </w:rPr>
            </w:pPr>
            <w:r w:rsidRPr="00156D1A">
              <w:rPr>
                <w:rFonts w:ascii="Arial" w:hAnsi="Arial" w:cs="Arial"/>
                <w:b/>
                <w:sz w:val="20"/>
                <w:szCs w:val="20"/>
              </w:rPr>
              <w:t>Ser</w:t>
            </w:r>
          </w:p>
        </w:tc>
        <w:tc>
          <w:tcPr>
            <w:tcW w:w="5477" w:type="dxa"/>
            <w:tcBorders>
              <w:top w:val="single" w:sz="4" w:space="0" w:color="auto"/>
              <w:left w:val="single" w:sz="4" w:space="0" w:color="auto"/>
              <w:bottom w:val="single" w:sz="4" w:space="0" w:color="auto"/>
              <w:right w:val="single" w:sz="4" w:space="0" w:color="auto"/>
            </w:tcBorders>
            <w:hideMark/>
          </w:tcPr>
          <w:p w14:paraId="0EFE40C3" w14:textId="77777777" w:rsidR="006E4338" w:rsidRPr="00156D1A" w:rsidRDefault="006E4338" w:rsidP="0069044B">
            <w:pPr>
              <w:rPr>
                <w:rFonts w:ascii="Arial" w:hAnsi="Arial" w:cs="Arial"/>
                <w:b/>
                <w:sz w:val="20"/>
                <w:szCs w:val="20"/>
              </w:rPr>
            </w:pPr>
            <w:r w:rsidRPr="00156D1A">
              <w:rPr>
                <w:rFonts w:ascii="Arial" w:hAnsi="Arial" w:cs="Arial"/>
                <w:b/>
                <w:sz w:val="20"/>
                <w:szCs w:val="20"/>
              </w:rPr>
              <w:t>Title</w:t>
            </w:r>
          </w:p>
        </w:tc>
        <w:tc>
          <w:tcPr>
            <w:tcW w:w="16103" w:type="dxa"/>
            <w:tcBorders>
              <w:top w:val="single" w:sz="4" w:space="0" w:color="auto"/>
              <w:left w:val="single" w:sz="4" w:space="0" w:color="auto"/>
              <w:bottom w:val="single" w:sz="4" w:space="0" w:color="auto"/>
              <w:right w:val="single" w:sz="4" w:space="0" w:color="auto"/>
            </w:tcBorders>
            <w:hideMark/>
          </w:tcPr>
          <w:p w14:paraId="4B0735E8" w14:textId="77777777" w:rsidR="006E4338" w:rsidRPr="00156D1A" w:rsidRDefault="006E4338" w:rsidP="0069044B">
            <w:pPr>
              <w:rPr>
                <w:rFonts w:ascii="Arial" w:hAnsi="Arial" w:cs="Arial"/>
                <w:b/>
                <w:sz w:val="20"/>
                <w:szCs w:val="20"/>
              </w:rPr>
            </w:pPr>
            <w:r w:rsidRPr="00156D1A">
              <w:rPr>
                <w:rFonts w:ascii="Arial" w:hAnsi="Arial" w:cs="Arial"/>
                <w:b/>
                <w:sz w:val="20"/>
                <w:szCs w:val="20"/>
              </w:rPr>
              <w:t>Training Event Scenario</w:t>
            </w:r>
          </w:p>
        </w:tc>
      </w:tr>
      <w:tr w:rsidR="006E4338" w:rsidRPr="00156D1A" w14:paraId="690155E8" w14:textId="77777777" w:rsidTr="0069044B">
        <w:trPr>
          <w:trHeight w:val="467"/>
        </w:trPr>
        <w:tc>
          <w:tcPr>
            <w:tcW w:w="1457" w:type="dxa"/>
            <w:tcBorders>
              <w:top w:val="single" w:sz="4" w:space="0" w:color="auto"/>
              <w:left w:val="single" w:sz="4" w:space="0" w:color="auto"/>
              <w:bottom w:val="single" w:sz="4" w:space="0" w:color="auto"/>
              <w:right w:val="single" w:sz="4" w:space="0" w:color="auto"/>
            </w:tcBorders>
            <w:hideMark/>
          </w:tcPr>
          <w:p w14:paraId="52D2177A" w14:textId="77777777" w:rsidR="006E4338" w:rsidRPr="00156D1A" w:rsidRDefault="006E4338" w:rsidP="0069044B">
            <w:pPr>
              <w:rPr>
                <w:rFonts w:ascii="Arial" w:hAnsi="Arial" w:cs="Arial"/>
                <w:sz w:val="20"/>
                <w:szCs w:val="20"/>
              </w:rPr>
            </w:pPr>
            <w:r w:rsidRPr="00156D1A">
              <w:rPr>
                <w:rFonts w:ascii="Arial" w:hAnsi="Arial" w:cs="Arial"/>
                <w:sz w:val="20"/>
                <w:szCs w:val="20"/>
              </w:rPr>
              <w:t>1.</w:t>
            </w:r>
          </w:p>
        </w:tc>
        <w:tc>
          <w:tcPr>
            <w:tcW w:w="5477" w:type="dxa"/>
            <w:tcBorders>
              <w:top w:val="single" w:sz="4" w:space="0" w:color="auto"/>
              <w:left w:val="single" w:sz="4" w:space="0" w:color="auto"/>
              <w:bottom w:val="single" w:sz="4" w:space="0" w:color="auto"/>
              <w:right w:val="single" w:sz="4" w:space="0" w:color="auto"/>
            </w:tcBorders>
            <w:hideMark/>
          </w:tcPr>
          <w:p w14:paraId="60DB7B36" w14:textId="77777777" w:rsidR="006E4338" w:rsidRPr="00156D1A" w:rsidRDefault="006E4338" w:rsidP="0069044B">
            <w:pPr>
              <w:rPr>
                <w:rFonts w:ascii="Arial" w:hAnsi="Arial" w:cs="Arial"/>
                <w:color w:val="000000"/>
                <w:sz w:val="20"/>
                <w:szCs w:val="20"/>
              </w:rPr>
            </w:pPr>
            <w:r w:rsidRPr="00156D1A">
              <w:rPr>
                <w:rFonts w:ascii="Arial" w:hAnsi="Arial" w:cs="Arial"/>
                <w:color w:val="000000"/>
                <w:sz w:val="20"/>
                <w:szCs w:val="20"/>
              </w:rPr>
              <w:t>Introduction</w:t>
            </w:r>
          </w:p>
        </w:tc>
        <w:tc>
          <w:tcPr>
            <w:tcW w:w="16103" w:type="dxa"/>
            <w:tcBorders>
              <w:top w:val="single" w:sz="4" w:space="0" w:color="auto"/>
              <w:left w:val="single" w:sz="4" w:space="0" w:color="auto"/>
              <w:bottom w:val="single" w:sz="4" w:space="0" w:color="auto"/>
              <w:right w:val="single" w:sz="4" w:space="0" w:color="auto"/>
            </w:tcBorders>
            <w:hideMark/>
          </w:tcPr>
          <w:p w14:paraId="5F12A2ED" w14:textId="79E83534" w:rsidR="006E4338" w:rsidRPr="00156D1A" w:rsidRDefault="006E4338" w:rsidP="0069044B">
            <w:pPr>
              <w:rPr>
                <w:rFonts w:ascii="Arial" w:hAnsi="Arial" w:cs="Arial"/>
                <w:sz w:val="20"/>
                <w:szCs w:val="20"/>
              </w:rPr>
            </w:pPr>
            <w:r>
              <w:rPr>
                <w:rFonts w:ascii="Arial" w:hAnsi="Arial" w:cs="Arial"/>
                <w:color w:val="000000"/>
                <w:sz w:val="20"/>
                <w:szCs w:val="20"/>
              </w:rPr>
              <w:t xml:space="preserve">A CTC 6 CPX is a </w:t>
            </w:r>
            <w:r w:rsidR="009563B6">
              <w:rPr>
                <w:rFonts w:ascii="Arial" w:hAnsi="Arial" w:cs="Arial"/>
                <w:color w:val="000000"/>
                <w:sz w:val="20"/>
                <w:szCs w:val="20"/>
              </w:rPr>
              <w:t xml:space="preserve">high tempo, </w:t>
            </w:r>
            <w:r>
              <w:rPr>
                <w:rFonts w:ascii="Arial" w:hAnsi="Arial" w:cs="Arial"/>
                <w:color w:val="000000"/>
                <w:sz w:val="20"/>
                <w:szCs w:val="20"/>
              </w:rPr>
              <w:t xml:space="preserve">24/7 </w:t>
            </w:r>
            <w:r w:rsidR="009563B6">
              <w:rPr>
                <w:rFonts w:ascii="Arial" w:hAnsi="Arial" w:cs="Arial"/>
                <w:color w:val="000000"/>
                <w:sz w:val="20"/>
                <w:szCs w:val="20"/>
              </w:rPr>
              <w:t xml:space="preserve">warfighting </w:t>
            </w:r>
            <w:r>
              <w:rPr>
                <w:rFonts w:ascii="Arial" w:hAnsi="Arial" w:cs="Arial"/>
                <w:color w:val="000000"/>
                <w:sz w:val="20"/>
                <w:szCs w:val="20"/>
              </w:rPr>
              <w:t xml:space="preserve">training event in the constructive environment for a Division HQs to </w:t>
            </w:r>
            <w:r w:rsidR="003F7AAD">
              <w:rPr>
                <w:rFonts w:ascii="Arial" w:hAnsi="Arial" w:cs="Arial"/>
                <w:color w:val="000000"/>
                <w:sz w:val="20"/>
                <w:szCs w:val="20"/>
              </w:rPr>
              <w:t xml:space="preserve">validate </w:t>
            </w:r>
            <w:r>
              <w:rPr>
                <w:rFonts w:ascii="Arial" w:hAnsi="Arial" w:cs="Arial"/>
                <w:color w:val="000000"/>
                <w:sz w:val="20"/>
                <w:szCs w:val="20"/>
              </w:rPr>
              <w:t xml:space="preserve">their planning and </w:t>
            </w:r>
            <w:r w:rsidR="003C1082">
              <w:rPr>
                <w:rFonts w:ascii="Arial" w:hAnsi="Arial" w:cs="Arial"/>
                <w:color w:val="000000"/>
                <w:sz w:val="20"/>
                <w:szCs w:val="20"/>
              </w:rPr>
              <w:t>execution for</w:t>
            </w:r>
            <w:r>
              <w:rPr>
                <w:rFonts w:ascii="Arial" w:hAnsi="Arial" w:cs="Arial"/>
                <w:color w:val="000000"/>
                <w:sz w:val="20"/>
                <w:szCs w:val="20"/>
              </w:rPr>
              <w:t xml:space="preserve"> readiness.  </w:t>
            </w:r>
            <w:r w:rsidRPr="00156D1A">
              <w:rPr>
                <w:rFonts w:ascii="Arial" w:hAnsi="Arial" w:cs="Arial"/>
                <w:color w:val="000000"/>
                <w:sz w:val="20"/>
                <w:szCs w:val="20"/>
              </w:rPr>
              <w:t xml:space="preserve">  </w:t>
            </w:r>
          </w:p>
        </w:tc>
      </w:tr>
      <w:tr w:rsidR="006E4338" w:rsidRPr="00156D1A" w14:paraId="2927ED1B" w14:textId="77777777" w:rsidTr="0069044B">
        <w:trPr>
          <w:trHeight w:val="568"/>
        </w:trPr>
        <w:tc>
          <w:tcPr>
            <w:tcW w:w="1457" w:type="dxa"/>
            <w:tcBorders>
              <w:top w:val="single" w:sz="4" w:space="0" w:color="auto"/>
              <w:left w:val="single" w:sz="4" w:space="0" w:color="auto"/>
              <w:bottom w:val="single" w:sz="4" w:space="0" w:color="auto"/>
              <w:right w:val="single" w:sz="4" w:space="0" w:color="auto"/>
            </w:tcBorders>
            <w:hideMark/>
          </w:tcPr>
          <w:p w14:paraId="73499020" w14:textId="77777777" w:rsidR="006E4338" w:rsidRPr="00156D1A" w:rsidRDefault="006E4338" w:rsidP="0069044B">
            <w:pPr>
              <w:rPr>
                <w:rFonts w:ascii="Arial" w:hAnsi="Arial" w:cs="Arial"/>
                <w:sz w:val="20"/>
                <w:szCs w:val="20"/>
              </w:rPr>
            </w:pPr>
            <w:r w:rsidRPr="00156D1A">
              <w:rPr>
                <w:rFonts w:ascii="Arial" w:hAnsi="Arial" w:cs="Arial"/>
                <w:sz w:val="20"/>
                <w:szCs w:val="20"/>
              </w:rPr>
              <w:t>2.</w:t>
            </w:r>
          </w:p>
        </w:tc>
        <w:tc>
          <w:tcPr>
            <w:tcW w:w="5477" w:type="dxa"/>
            <w:tcBorders>
              <w:top w:val="single" w:sz="4" w:space="0" w:color="auto"/>
              <w:left w:val="single" w:sz="4" w:space="0" w:color="auto"/>
              <w:bottom w:val="single" w:sz="4" w:space="0" w:color="auto"/>
              <w:right w:val="single" w:sz="4" w:space="0" w:color="auto"/>
            </w:tcBorders>
            <w:hideMark/>
          </w:tcPr>
          <w:p w14:paraId="682B1C93" w14:textId="77777777" w:rsidR="006E4338" w:rsidRPr="00156D1A" w:rsidRDefault="006E4338" w:rsidP="0069044B">
            <w:pPr>
              <w:overflowPunct w:val="0"/>
              <w:autoSpaceDE w:val="0"/>
              <w:autoSpaceDN w:val="0"/>
              <w:adjustRightInd w:val="0"/>
              <w:textAlignment w:val="baseline"/>
              <w:rPr>
                <w:rFonts w:ascii="Arial" w:hAnsi="Arial" w:cs="Arial"/>
                <w:sz w:val="20"/>
                <w:szCs w:val="20"/>
              </w:rPr>
            </w:pPr>
            <w:r w:rsidRPr="00156D1A">
              <w:rPr>
                <w:rFonts w:ascii="Arial" w:hAnsi="Arial" w:cs="Arial"/>
                <w:sz w:val="20"/>
                <w:szCs w:val="20"/>
              </w:rPr>
              <w:t>Aim</w:t>
            </w:r>
          </w:p>
        </w:tc>
        <w:tc>
          <w:tcPr>
            <w:tcW w:w="16103" w:type="dxa"/>
            <w:tcBorders>
              <w:top w:val="single" w:sz="4" w:space="0" w:color="auto"/>
              <w:left w:val="single" w:sz="4" w:space="0" w:color="auto"/>
              <w:bottom w:val="single" w:sz="4" w:space="0" w:color="auto"/>
              <w:right w:val="single" w:sz="4" w:space="0" w:color="auto"/>
            </w:tcBorders>
            <w:hideMark/>
          </w:tcPr>
          <w:p w14:paraId="58F42478" w14:textId="77777777" w:rsidR="006E4338" w:rsidRPr="00156D1A" w:rsidRDefault="006E4338" w:rsidP="0069044B">
            <w:pPr>
              <w:overflowPunct w:val="0"/>
              <w:autoSpaceDE w:val="0"/>
              <w:autoSpaceDN w:val="0"/>
              <w:adjustRightInd w:val="0"/>
              <w:textAlignment w:val="baseline"/>
              <w:rPr>
                <w:rFonts w:ascii="Arial" w:hAnsi="Arial" w:cs="Arial"/>
                <w:sz w:val="20"/>
                <w:szCs w:val="20"/>
              </w:rPr>
            </w:pPr>
            <w:r>
              <w:rPr>
                <w:rFonts w:ascii="Arial" w:hAnsi="Arial" w:cs="Arial"/>
                <w:color w:val="000000"/>
                <w:sz w:val="20"/>
                <w:szCs w:val="20"/>
              </w:rPr>
              <w:t xml:space="preserve">To train and test formation HQ in their ability to plan and execute tactical actions and demonstrate their readiness for operations.  </w:t>
            </w:r>
          </w:p>
        </w:tc>
      </w:tr>
      <w:tr w:rsidR="006E4338" w:rsidRPr="00156D1A" w14:paraId="5B048424" w14:textId="77777777" w:rsidTr="0069044B">
        <w:trPr>
          <w:trHeight w:val="352"/>
        </w:trPr>
        <w:tc>
          <w:tcPr>
            <w:tcW w:w="1457" w:type="dxa"/>
            <w:tcBorders>
              <w:top w:val="single" w:sz="4" w:space="0" w:color="auto"/>
              <w:left w:val="single" w:sz="4" w:space="0" w:color="auto"/>
              <w:bottom w:val="single" w:sz="4" w:space="0" w:color="auto"/>
              <w:right w:val="single" w:sz="4" w:space="0" w:color="auto"/>
            </w:tcBorders>
            <w:hideMark/>
          </w:tcPr>
          <w:p w14:paraId="7BBFF2A8" w14:textId="77777777" w:rsidR="006E4338" w:rsidRPr="00156D1A" w:rsidRDefault="006E4338" w:rsidP="0069044B">
            <w:pPr>
              <w:rPr>
                <w:rFonts w:ascii="Arial" w:hAnsi="Arial" w:cs="Arial"/>
                <w:sz w:val="20"/>
                <w:szCs w:val="20"/>
              </w:rPr>
            </w:pPr>
            <w:r w:rsidRPr="00156D1A">
              <w:rPr>
                <w:rFonts w:ascii="Arial" w:hAnsi="Arial" w:cs="Arial"/>
                <w:sz w:val="20"/>
                <w:szCs w:val="20"/>
              </w:rPr>
              <w:t>3.</w:t>
            </w:r>
          </w:p>
        </w:tc>
        <w:tc>
          <w:tcPr>
            <w:tcW w:w="5477" w:type="dxa"/>
            <w:tcBorders>
              <w:top w:val="single" w:sz="4" w:space="0" w:color="auto"/>
              <w:left w:val="single" w:sz="4" w:space="0" w:color="auto"/>
              <w:bottom w:val="single" w:sz="4" w:space="0" w:color="auto"/>
              <w:right w:val="single" w:sz="4" w:space="0" w:color="auto"/>
            </w:tcBorders>
            <w:hideMark/>
          </w:tcPr>
          <w:p w14:paraId="0DCD0CAC" w14:textId="77777777" w:rsidR="006E4338" w:rsidRPr="00156D1A" w:rsidRDefault="006E4338" w:rsidP="0069044B">
            <w:pPr>
              <w:rPr>
                <w:rFonts w:ascii="Arial" w:hAnsi="Arial" w:cs="Arial"/>
                <w:iCs/>
                <w:color w:val="000000"/>
                <w:sz w:val="20"/>
                <w:szCs w:val="20"/>
              </w:rPr>
            </w:pPr>
            <w:r w:rsidRPr="00156D1A">
              <w:rPr>
                <w:rFonts w:ascii="Arial" w:hAnsi="Arial" w:cs="Arial"/>
                <w:iCs/>
                <w:color w:val="000000"/>
                <w:sz w:val="20"/>
                <w:szCs w:val="20"/>
              </w:rPr>
              <w:t>Target Audience</w:t>
            </w:r>
          </w:p>
        </w:tc>
        <w:tc>
          <w:tcPr>
            <w:tcW w:w="16103" w:type="dxa"/>
            <w:tcBorders>
              <w:top w:val="single" w:sz="4" w:space="0" w:color="auto"/>
              <w:left w:val="single" w:sz="4" w:space="0" w:color="auto"/>
              <w:bottom w:val="single" w:sz="4" w:space="0" w:color="auto"/>
              <w:right w:val="single" w:sz="4" w:space="0" w:color="auto"/>
            </w:tcBorders>
          </w:tcPr>
          <w:p w14:paraId="0E6BDCDB" w14:textId="6B155C24" w:rsidR="006E4338" w:rsidRPr="00156D1A" w:rsidRDefault="006E4338" w:rsidP="0069044B">
            <w:pPr>
              <w:rPr>
                <w:rFonts w:ascii="Arial" w:hAnsi="Arial" w:cs="Arial"/>
                <w:sz w:val="20"/>
                <w:szCs w:val="20"/>
              </w:rPr>
            </w:pPr>
            <w:proofErr w:type="spellStart"/>
            <w:r>
              <w:rPr>
                <w:rFonts w:ascii="Arial" w:hAnsi="Arial" w:cs="Arial"/>
                <w:iCs/>
                <w:color w:val="000000"/>
                <w:sz w:val="20"/>
                <w:szCs w:val="20"/>
              </w:rPr>
              <w:t>Div</w:t>
            </w:r>
            <w:proofErr w:type="spellEnd"/>
            <w:r>
              <w:rPr>
                <w:rFonts w:ascii="Arial" w:hAnsi="Arial" w:cs="Arial"/>
                <w:iCs/>
                <w:color w:val="000000"/>
                <w:sz w:val="20"/>
                <w:szCs w:val="20"/>
              </w:rPr>
              <w:t xml:space="preserve">, </w:t>
            </w:r>
            <w:proofErr w:type="spellStart"/>
            <w:r w:rsidR="004F21F2">
              <w:rPr>
                <w:rFonts w:ascii="Arial" w:hAnsi="Arial" w:cs="Arial"/>
                <w:iCs/>
                <w:color w:val="000000"/>
                <w:sz w:val="20"/>
                <w:szCs w:val="20"/>
              </w:rPr>
              <w:t>Fwd</w:t>
            </w:r>
            <w:proofErr w:type="spellEnd"/>
            <w:r w:rsidR="004F21F2">
              <w:rPr>
                <w:rFonts w:ascii="Arial" w:hAnsi="Arial" w:cs="Arial"/>
                <w:iCs/>
                <w:color w:val="000000"/>
                <w:sz w:val="20"/>
                <w:szCs w:val="20"/>
              </w:rPr>
              <w:t xml:space="preserve"> </w:t>
            </w:r>
            <w:r>
              <w:rPr>
                <w:rFonts w:ascii="Arial" w:hAnsi="Arial" w:cs="Arial"/>
                <w:iCs/>
                <w:color w:val="000000"/>
                <w:sz w:val="20"/>
                <w:szCs w:val="20"/>
              </w:rPr>
              <w:t>HQ</w:t>
            </w:r>
            <w:r w:rsidR="004F21F2">
              <w:rPr>
                <w:rFonts w:ascii="Arial" w:hAnsi="Arial" w:cs="Arial"/>
                <w:iCs/>
                <w:color w:val="000000"/>
                <w:sz w:val="20"/>
                <w:szCs w:val="20"/>
              </w:rPr>
              <w:t xml:space="preserve">; Rear Area Command Post (RACP), </w:t>
            </w:r>
            <w:proofErr w:type="spellStart"/>
            <w:r w:rsidR="004F21F2">
              <w:rPr>
                <w:rFonts w:ascii="Arial" w:hAnsi="Arial" w:cs="Arial"/>
                <w:iCs/>
                <w:color w:val="000000"/>
                <w:sz w:val="20"/>
                <w:szCs w:val="20"/>
              </w:rPr>
              <w:t>Div</w:t>
            </w:r>
            <w:proofErr w:type="spellEnd"/>
            <w:r w:rsidR="004F21F2">
              <w:rPr>
                <w:rFonts w:ascii="Arial" w:hAnsi="Arial" w:cs="Arial"/>
                <w:iCs/>
                <w:color w:val="000000"/>
                <w:sz w:val="20"/>
                <w:szCs w:val="20"/>
              </w:rPr>
              <w:t xml:space="preserve"> </w:t>
            </w:r>
            <w:proofErr w:type="spellStart"/>
            <w:r w:rsidR="004F21F2">
              <w:rPr>
                <w:rFonts w:ascii="Arial" w:hAnsi="Arial" w:cs="Arial"/>
                <w:iCs/>
                <w:color w:val="000000"/>
                <w:sz w:val="20"/>
                <w:szCs w:val="20"/>
              </w:rPr>
              <w:t>Armd</w:t>
            </w:r>
            <w:proofErr w:type="spellEnd"/>
            <w:r w:rsidR="004F21F2">
              <w:rPr>
                <w:rFonts w:ascii="Arial" w:hAnsi="Arial" w:cs="Arial"/>
                <w:iCs/>
                <w:color w:val="000000"/>
                <w:sz w:val="20"/>
                <w:szCs w:val="20"/>
              </w:rPr>
              <w:t xml:space="preserve">, </w:t>
            </w:r>
            <w:proofErr w:type="spellStart"/>
            <w:r w:rsidR="004F21F2">
              <w:rPr>
                <w:rFonts w:ascii="Arial" w:hAnsi="Arial" w:cs="Arial"/>
                <w:iCs/>
                <w:color w:val="000000"/>
                <w:sz w:val="20"/>
                <w:szCs w:val="20"/>
              </w:rPr>
              <w:t>Div</w:t>
            </w:r>
            <w:proofErr w:type="spellEnd"/>
            <w:r w:rsidR="004F21F2">
              <w:rPr>
                <w:rFonts w:ascii="Arial" w:hAnsi="Arial" w:cs="Arial"/>
                <w:iCs/>
                <w:color w:val="000000"/>
                <w:sz w:val="20"/>
                <w:szCs w:val="20"/>
              </w:rPr>
              <w:t xml:space="preserve"> Information Manoeuvre Group (DIMG)</w:t>
            </w:r>
          </w:p>
        </w:tc>
      </w:tr>
      <w:tr w:rsidR="006E4338" w:rsidRPr="00156D1A" w14:paraId="5045BD37" w14:textId="77777777" w:rsidTr="0069044B">
        <w:trPr>
          <w:trHeight w:val="271"/>
        </w:trPr>
        <w:tc>
          <w:tcPr>
            <w:tcW w:w="1457" w:type="dxa"/>
            <w:tcBorders>
              <w:top w:val="single" w:sz="4" w:space="0" w:color="auto"/>
              <w:left w:val="single" w:sz="4" w:space="0" w:color="auto"/>
              <w:bottom w:val="single" w:sz="4" w:space="0" w:color="auto"/>
              <w:right w:val="single" w:sz="4" w:space="0" w:color="auto"/>
            </w:tcBorders>
            <w:hideMark/>
          </w:tcPr>
          <w:p w14:paraId="574E36F6" w14:textId="77777777" w:rsidR="006E4338" w:rsidRPr="00156D1A" w:rsidRDefault="006E4338" w:rsidP="0069044B">
            <w:pPr>
              <w:rPr>
                <w:rFonts w:ascii="Arial" w:hAnsi="Arial" w:cs="Arial"/>
                <w:sz w:val="20"/>
                <w:szCs w:val="20"/>
              </w:rPr>
            </w:pPr>
            <w:r w:rsidRPr="00156D1A">
              <w:rPr>
                <w:rFonts w:ascii="Arial" w:hAnsi="Arial" w:cs="Arial"/>
                <w:sz w:val="20"/>
                <w:szCs w:val="20"/>
              </w:rPr>
              <w:t>4.</w:t>
            </w:r>
          </w:p>
        </w:tc>
        <w:tc>
          <w:tcPr>
            <w:tcW w:w="5477" w:type="dxa"/>
            <w:tcBorders>
              <w:top w:val="single" w:sz="4" w:space="0" w:color="auto"/>
              <w:left w:val="single" w:sz="4" w:space="0" w:color="auto"/>
              <w:bottom w:val="single" w:sz="4" w:space="0" w:color="auto"/>
              <w:right w:val="single" w:sz="4" w:space="0" w:color="auto"/>
            </w:tcBorders>
            <w:hideMark/>
          </w:tcPr>
          <w:p w14:paraId="6E9F6C0F" w14:textId="77777777" w:rsidR="006E4338" w:rsidRPr="00156D1A" w:rsidRDefault="006E4338" w:rsidP="0069044B">
            <w:pPr>
              <w:rPr>
                <w:rFonts w:ascii="Arial" w:hAnsi="Arial" w:cs="Arial"/>
                <w:sz w:val="20"/>
                <w:szCs w:val="20"/>
              </w:rPr>
            </w:pPr>
            <w:r w:rsidRPr="00156D1A">
              <w:rPr>
                <w:rFonts w:ascii="Arial" w:hAnsi="Arial" w:cs="Arial"/>
                <w:sz w:val="20"/>
                <w:szCs w:val="20"/>
              </w:rPr>
              <w:t>Frequency</w:t>
            </w:r>
          </w:p>
        </w:tc>
        <w:tc>
          <w:tcPr>
            <w:tcW w:w="16103" w:type="dxa"/>
            <w:tcBorders>
              <w:top w:val="single" w:sz="4" w:space="0" w:color="auto"/>
              <w:left w:val="single" w:sz="4" w:space="0" w:color="auto"/>
              <w:bottom w:val="single" w:sz="4" w:space="0" w:color="auto"/>
              <w:right w:val="single" w:sz="4" w:space="0" w:color="auto"/>
            </w:tcBorders>
            <w:hideMark/>
          </w:tcPr>
          <w:p w14:paraId="75015C7A" w14:textId="0366C0AB" w:rsidR="006E4338" w:rsidRPr="00156D1A" w:rsidRDefault="00C17FA5" w:rsidP="002021EF">
            <w:pPr>
              <w:rPr>
                <w:rFonts w:ascii="Arial" w:hAnsi="Arial" w:cs="Arial"/>
                <w:sz w:val="20"/>
                <w:szCs w:val="20"/>
              </w:rPr>
            </w:pPr>
            <w:r>
              <w:rPr>
                <w:rFonts w:ascii="Arial" w:hAnsi="Arial" w:cs="Arial"/>
                <w:sz w:val="20"/>
                <w:szCs w:val="20"/>
              </w:rPr>
              <w:t xml:space="preserve">1 </w:t>
            </w:r>
            <w:r w:rsidR="009C659D">
              <w:rPr>
                <w:rFonts w:ascii="Arial" w:hAnsi="Arial" w:cs="Arial"/>
                <w:sz w:val="20"/>
                <w:szCs w:val="20"/>
              </w:rPr>
              <w:t>indicative event</w:t>
            </w:r>
            <w:r w:rsidR="006E4338">
              <w:rPr>
                <w:rFonts w:ascii="Arial" w:hAnsi="Arial" w:cs="Arial"/>
                <w:sz w:val="20"/>
                <w:szCs w:val="20"/>
              </w:rPr>
              <w:t xml:space="preserve"> per year (based on the </w:t>
            </w:r>
            <w:proofErr w:type="spellStart"/>
            <w:r w:rsidR="006E4338">
              <w:rPr>
                <w:rFonts w:ascii="Arial" w:hAnsi="Arial" w:cs="Arial"/>
                <w:sz w:val="20"/>
                <w:szCs w:val="20"/>
              </w:rPr>
              <w:t>trg</w:t>
            </w:r>
            <w:proofErr w:type="spellEnd"/>
            <w:r w:rsidR="006E4338">
              <w:rPr>
                <w:rFonts w:ascii="Arial" w:hAnsi="Arial" w:cs="Arial"/>
                <w:sz w:val="20"/>
                <w:szCs w:val="20"/>
              </w:rPr>
              <w:t xml:space="preserve"> demand of the </w:t>
            </w:r>
            <w:proofErr w:type="spellStart"/>
            <w:r w:rsidR="006E4338">
              <w:rPr>
                <w:rFonts w:ascii="Arial" w:hAnsi="Arial" w:cs="Arial"/>
                <w:sz w:val="20"/>
                <w:szCs w:val="20"/>
              </w:rPr>
              <w:t>Fd</w:t>
            </w:r>
            <w:proofErr w:type="spellEnd"/>
            <w:r w:rsidR="006E4338">
              <w:rPr>
                <w:rFonts w:ascii="Arial" w:hAnsi="Arial" w:cs="Arial"/>
                <w:sz w:val="20"/>
                <w:szCs w:val="20"/>
              </w:rPr>
              <w:t xml:space="preserve"> Army </w:t>
            </w:r>
            <w:proofErr w:type="spellStart"/>
            <w:r w:rsidR="006E4338">
              <w:rPr>
                <w:rFonts w:ascii="Arial" w:hAnsi="Arial" w:cs="Arial"/>
                <w:sz w:val="20"/>
                <w:szCs w:val="20"/>
              </w:rPr>
              <w:t>Trg</w:t>
            </w:r>
            <w:proofErr w:type="spellEnd"/>
            <w:r w:rsidR="006E4338">
              <w:rPr>
                <w:rFonts w:ascii="Arial" w:hAnsi="Arial" w:cs="Arial"/>
                <w:sz w:val="20"/>
                <w:szCs w:val="20"/>
              </w:rPr>
              <w:t xml:space="preserve"> Directive reviewed annua</w:t>
            </w:r>
            <w:r w:rsidR="00D84DCF">
              <w:rPr>
                <w:rFonts w:ascii="Arial" w:hAnsi="Arial" w:cs="Arial"/>
                <w:sz w:val="20"/>
                <w:szCs w:val="20"/>
              </w:rPr>
              <w:t>l</w:t>
            </w:r>
            <w:r w:rsidR="006E4338">
              <w:rPr>
                <w:rFonts w:ascii="Arial" w:hAnsi="Arial" w:cs="Arial"/>
                <w:sz w:val="20"/>
                <w:szCs w:val="20"/>
              </w:rPr>
              <w:t xml:space="preserve">ly). </w:t>
            </w:r>
            <w:r w:rsidR="00D84DCF">
              <w:rPr>
                <w:rFonts w:ascii="Arial" w:hAnsi="Arial" w:cs="Arial"/>
                <w:sz w:val="20"/>
                <w:szCs w:val="20"/>
              </w:rPr>
              <w:t xml:space="preserve">Occasionally </w:t>
            </w:r>
            <w:r w:rsidR="006E4338">
              <w:rPr>
                <w:rFonts w:ascii="Arial" w:hAnsi="Arial" w:cs="Arial"/>
                <w:sz w:val="20"/>
                <w:szCs w:val="20"/>
              </w:rPr>
              <w:t xml:space="preserve">events </w:t>
            </w:r>
            <w:r w:rsidR="00D84DCF">
              <w:rPr>
                <w:rFonts w:ascii="Arial" w:hAnsi="Arial" w:cs="Arial"/>
                <w:sz w:val="20"/>
                <w:szCs w:val="20"/>
              </w:rPr>
              <w:t xml:space="preserve">may </w:t>
            </w:r>
            <w:r w:rsidR="006E4338">
              <w:rPr>
                <w:rFonts w:ascii="Arial" w:hAnsi="Arial" w:cs="Arial"/>
                <w:sz w:val="20"/>
                <w:szCs w:val="20"/>
              </w:rPr>
              <w:t xml:space="preserve">be overseas.  Each event </w:t>
            </w:r>
            <w:r w:rsidR="00E96471">
              <w:rPr>
                <w:rFonts w:ascii="Arial" w:hAnsi="Arial" w:cs="Arial"/>
                <w:sz w:val="20"/>
                <w:szCs w:val="20"/>
              </w:rPr>
              <w:t xml:space="preserve">(delivery phase only) </w:t>
            </w:r>
            <w:r w:rsidR="006E4338">
              <w:rPr>
                <w:rFonts w:ascii="Arial" w:hAnsi="Arial" w:cs="Arial"/>
                <w:sz w:val="20"/>
                <w:szCs w:val="20"/>
              </w:rPr>
              <w:t xml:space="preserve">will involve </w:t>
            </w:r>
            <w:r w:rsidR="009C659D">
              <w:rPr>
                <w:rFonts w:ascii="Arial" w:hAnsi="Arial" w:cs="Arial"/>
                <w:sz w:val="20"/>
                <w:szCs w:val="20"/>
              </w:rPr>
              <w:t>up to</w:t>
            </w:r>
            <w:r w:rsidR="006E4338">
              <w:rPr>
                <w:rFonts w:ascii="Arial" w:hAnsi="Arial" w:cs="Arial"/>
                <w:sz w:val="20"/>
                <w:szCs w:val="20"/>
              </w:rPr>
              <w:t xml:space="preserve"> </w:t>
            </w:r>
            <w:r w:rsidR="002021EF">
              <w:rPr>
                <w:rFonts w:ascii="Arial" w:hAnsi="Arial" w:cs="Arial"/>
                <w:sz w:val="20"/>
                <w:szCs w:val="20"/>
              </w:rPr>
              <w:t>2</w:t>
            </w:r>
            <w:r w:rsidR="007825EE">
              <w:rPr>
                <w:rFonts w:ascii="Arial" w:hAnsi="Arial" w:cs="Arial"/>
                <w:sz w:val="20"/>
                <w:szCs w:val="20"/>
              </w:rPr>
              <w:t>1</w:t>
            </w:r>
            <w:r w:rsidR="002021EF">
              <w:rPr>
                <w:rFonts w:ascii="Arial" w:hAnsi="Arial" w:cs="Arial"/>
                <w:sz w:val="20"/>
                <w:szCs w:val="20"/>
              </w:rPr>
              <w:t xml:space="preserve"> </w:t>
            </w:r>
            <w:r w:rsidR="006E4338">
              <w:rPr>
                <w:rFonts w:ascii="Arial" w:hAnsi="Arial" w:cs="Arial"/>
                <w:sz w:val="20"/>
                <w:szCs w:val="20"/>
              </w:rPr>
              <w:t>consecutive days (1</w:t>
            </w:r>
            <w:r w:rsidR="007825EE">
              <w:rPr>
                <w:rFonts w:ascii="Arial" w:hAnsi="Arial" w:cs="Arial"/>
                <w:sz w:val="20"/>
                <w:szCs w:val="20"/>
              </w:rPr>
              <w:t>1</w:t>
            </w:r>
            <w:r w:rsidR="006E4338">
              <w:rPr>
                <w:rFonts w:ascii="Arial" w:hAnsi="Arial" w:cs="Arial"/>
                <w:sz w:val="20"/>
                <w:szCs w:val="20"/>
              </w:rPr>
              <w:t xml:space="preserve"> days planning and </w:t>
            </w:r>
            <w:r w:rsidR="009C659D">
              <w:rPr>
                <w:rFonts w:ascii="Arial" w:hAnsi="Arial" w:cs="Arial"/>
                <w:sz w:val="20"/>
                <w:szCs w:val="20"/>
              </w:rPr>
              <w:t>rehearsals</w:t>
            </w:r>
            <w:r w:rsidR="006E4338">
              <w:rPr>
                <w:rFonts w:ascii="Arial" w:hAnsi="Arial" w:cs="Arial"/>
                <w:sz w:val="20"/>
                <w:szCs w:val="20"/>
              </w:rPr>
              <w:t xml:space="preserve"> and </w:t>
            </w:r>
            <w:r w:rsidR="007825EE">
              <w:rPr>
                <w:rFonts w:ascii="Arial" w:hAnsi="Arial" w:cs="Arial"/>
                <w:sz w:val="20"/>
                <w:szCs w:val="20"/>
              </w:rPr>
              <w:t xml:space="preserve">a </w:t>
            </w:r>
            <w:r w:rsidR="003C1082">
              <w:rPr>
                <w:rFonts w:ascii="Arial" w:hAnsi="Arial" w:cs="Arial"/>
                <w:sz w:val="20"/>
                <w:szCs w:val="20"/>
              </w:rPr>
              <w:t>10-day</w:t>
            </w:r>
            <w:r w:rsidR="006E4338">
              <w:rPr>
                <w:rFonts w:ascii="Arial" w:hAnsi="Arial" w:cs="Arial"/>
                <w:sz w:val="20"/>
                <w:szCs w:val="20"/>
              </w:rPr>
              <w:t xml:space="preserve"> execution).  </w:t>
            </w:r>
          </w:p>
        </w:tc>
      </w:tr>
      <w:tr w:rsidR="006E4338" w:rsidRPr="00156D1A" w14:paraId="41AC611F" w14:textId="77777777" w:rsidTr="0069044B">
        <w:trPr>
          <w:trHeight w:val="274"/>
        </w:trPr>
        <w:tc>
          <w:tcPr>
            <w:tcW w:w="1457" w:type="dxa"/>
            <w:tcBorders>
              <w:top w:val="single" w:sz="4" w:space="0" w:color="auto"/>
              <w:left w:val="single" w:sz="4" w:space="0" w:color="auto"/>
              <w:bottom w:val="single" w:sz="4" w:space="0" w:color="auto"/>
              <w:right w:val="single" w:sz="4" w:space="0" w:color="auto"/>
            </w:tcBorders>
            <w:hideMark/>
          </w:tcPr>
          <w:p w14:paraId="1E78BB6D" w14:textId="77777777" w:rsidR="006E4338" w:rsidRPr="00156D1A" w:rsidRDefault="006E4338" w:rsidP="0069044B">
            <w:pPr>
              <w:rPr>
                <w:rFonts w:ascii="Arial" w:hAnsi="Arial" w:cs="Arial"/>
                <w:sz w:val="20"/>
                <w:szCs w:val="20"/>
              </w:rPr>
            </w:pPr>
            <w:r w:rsidRPr="00156D1A">
              <w:rPr>
                <w:rFonts w:ascii="Arial" w:hAnsi="Arial" w:cs="Arial"/>
                <w:sz w:val="20"/>
                <w:szCs w:val="20"/>
              </w:rPr>
              <w:t>5.</w:t>
            </w:r>
          </w:p>
        </w:tc>
        <w:tc>
          <w:tcPr>
            <w:tcW w:w="5477" w:type="dxa"/>
            <w:tcBorders>
              <w:top w:val="single" w:sz="4" w:space="0" w:color="auto"/>
              <w:left w:val="single" w:sz="4" w:space="0" w:color="auto"/>
              <w:bottom w:val="single" w:sz="4" w:space="0" w:color="auto"/>
              <w:right w:val="single" w:sz="4" w:space="0" w:color="auto"/>
            </w:tcBorders>
            <w:hideMark/>
          </w:tcPr>
          <w:p w14:paraId="18BB1346" w14:textId="77777777" w:rsidR="006E4338" w:rsidRPr="00156D1A" w:rsidRDefault="006E4338" w:rsidP="0069044B">
            <w:pPr>
              <w:rPr>
                <w:rFonts w:ascii="Arial" w:hAnsi="Arial" w:cs="Arial"/>
                <w:sz w:val="20"/>
                <w:szCs w:val="20"/>
              </w:rPr>
            </w:pPr>
            <w:r w:rsidRPr="00156D1A">
              <w:rPr>
                <w:rFonts w:ascii="Arial" w:hAnsi="Arial" w:cs="Arial"/>
                <w:sz w:val="20"/>
                <w:szCs w:val="20"/>
              </w:rPr>
              <w:t>Capabilities Required</w:t>
            </w:r>
          </w:p>
        </w:tc>
        <w:tc>
          <w:tcPr>
            <w:tcW w:w="16103" w:type="dxa"/>
            <w:tcBorders>
              <w:top w:val="single" w:sz="4" w:space="0" w:color="auto"/>
              <w:left w:val="single" w:sz="4" w:space="0" w:color="auto"/>
              <w:bottom w:val="single" w:sz="4" w:space="0" w:color="auto"/>
              <w:right w:val="single" w:sz="4" w:space="0" w:color="auto"/>
            </w:tcBorders>
            <w:hideMark/>
          </w:tcPr>
          <w:p w14:paraId="5BDF33A1" w14:textId="77777777" w:rsidR="006E4338" w:rsidRDefault="006E4338" w:rsidP="0069044B">
            <w:pPr>
              <w:rPr>
                <w:rFonts w:ascii="Arial" w:hAnsi="Arial" w:cs="Arial"/>
                <w:sz w:val="20"/>
                <w:szCs w:val="20"/>
              </w:rPr>
            </w:pPr>
            <w:r>
              <w:rPr>
                <w:rFonts w:ascii="Arial" w:hAnsi="Arial" w:cs="Arial"/>
                <w:sz w:val="20"/>
                <w:szCs w:val="20"/>
              </w:rPr>
              <w:t xml:space="preserve">A CPX is a constructive event and the OPFOR will fight the training audience over a constructive simulation from office space provided by TIOC in Warminster networked to other CTEs in Germany and Catterick if required.  </w:t>
            </w:r>
          </w:p>
          <w:p w14:paraId="44B9DE28" w14:textId="77777777" w:rsidR="006E4338" w:rsidRPr="007C04CB" w:rsidRDefault="006E4338" w:rsidP="0069044B">
            <w:pPr>
              <w:rPr>
                <w:rFonts w:ascii="Arial" w:hAnsi="Arial" w:cs="Arial"/>
                <w:sz w:val="20"/>
                <w:szCs w:val="20"/>
              </w:rPr>
            </w:pPr>
          </w:p>
          <w:p w14:paraId="134A9297" w14:textId="77777777" w:rsidR="00FF2E42" w:rsidRDefault="00FF2E42" w:rsidP="00FF2E42">
            <w:pPr>
              <w:rPr>
                <w:rFonts w:ascii="Arial" w:hAnsi="Arial" w:cs="Arial"/>
                <w:sz w:val="20"/>
                <w:szCs w:val="20"/>
              </w:rPr>
            </w:pPr>
            <w:r w:rsidRPr="007C04CB">
              <w:rPr>
                <w:rFonts w:ascii="Arial" w:hAnsi="Arial" w:cs="Arial"/>
                <w:sz w:val="20"/>
                <w:szCs w:val="20"/>
              </w:rPr>
              <w:t xml:space="preserve">EXCON personnel in support of the military EXCON team </w:t>
            </w:r>
            <w:r>
              <w:rPr>
                <w:rFonts w:ascii="Arial" w:hAnsi="Arial" w:cs="Arial"/>
                <w:sz w:val="20"/>
                <w:szCs w:val="20"/>
              </w:rPr>
              <w:t xml:space="preserve">will </w:t>
            </w:r>
            <w:r w:rsidRPr="007C04CB">
              <w:rPr>
                <w:rFonts w:ascii="Arial" w:hAnsi="Arial" w:cs="Arial"/>
                <w:sz w:val="20"/>
                <w:szCs w:val="20"/>
              </w:rPr>
              <w:t>manage and control the exercise on behalf of the EX Director.</w:t>
            </w:r>
          </w:p>
          <w:p w14:paraId="298C71C9" w14:textId="46BDC422" w:rsidR="006E4338" w:rsidRPr="007C04CB" w:rsidRDefault="006E4338" w:rsidP="0069044B">
            <w:pPr>
              <w:rPr>
                <w:rFonts w:ascii="Arial" w:hAnsi="Arial" w:cs="Arial"/>
                <w:sz w:val="20"/>
                <w:szCs w:val="20"/>
              </w:rPr>
            </w:pPr>
            <w:r w:rsidRPr="007C04CB">
              <w:rPr>
                <w:rFonts w:ascii="Arial" w:hAnsi="Arial" w:cs="Arial"/>
                <w:sz w:val="20"/>
                <w:szCs w:val="20"/>
              </w:rPr>
              <w:t>EXCON to design</w:t>
            </w:r>
            <w:r w:rsidR="00C17FA5">
              <w:rPr>
                <w:rFonts w:ascii="Arial" w:hAnsi="Arial" w:cs="Arial"/>
                <w:sz w:val="20"/>
                <w:szCs w:val="20"/>
              </w:rPr>
              <w:t>,</w:t>
            </w:r>
            <w:r w:rsidRPr="007C04CB">
              <w:rPr>
                <w:rFonts w:ascii="Arial" w:hAnsi="Arial" w:cs="Arial"/>
                <w:sz w:val="20"/>
                <w:szCs w:val="20"/>
              </w:rPr>
              <w:t xml:space="preserve"> </w:t>
            </w:r>
            <w:r w:rsidR="00C17FA5">
              <w:rPr>
                <w:rFonts w:ascii="Arial" w:hAnsi="Arial" w:cs="Arial"/>
                <w:sz w:val="20"/>
                <w:szCs w:val="20"/>
              </w:rPr>
              <w:t>plan</w:t>
            </w:r>
            <w:r w:rsidR="00C17FA5" w:rsidRPr="007C04CB">
              <w:rPr>
                <w:rFonts w:ascii="Arial" w:hAnsi="Arial" w:cs="Arial"/>
                <w:sz w:val="20"/>
                <w:szCs w:val="20"/>
              </w:rPr>
              <w:t xml:space="preserve"> </w:t>
            </w:r>
            <w:r w:rsidRPr="007C04CB">
              <w:rPr>
                <w:rFonts w:ascii="Arial" w:hAnsi="Arial" w:cs="Arial"/>
                <w:sz w:val="20"/>
                <w:szCs w:val="20"/>
              </w:rPr>
              <w:t xml:space="preserve">and </w:t>
            </w:r>
            <w:r w:rsidR="00FF2E42">
              <w:rPr>
                <w:rFonts w:ascii="Arial" w:hAnsi="Arial" w:cs="Arial"/>
                <w:sz w:val="20"/>
                <w:szCs w:val="20"/>
              </w:rPr>
              <w:t>deliver</w:t>
            </w:r>
            <w:r w:rsidR="00FF2E42" w:rsidRPr="007C04CB">
              <w:rPr>
                <w:rFonts w:ascii="Arial" w:hAnsi="Arial" w:cs="Arial"/>
                <w:sz w:val="20"/>
                <w:szCs w:val="20"/>
              </w:rPr>
              <w:t xml:space="preserve"> </w:t>
            </w:r>
            <w:r w:rsidRPr="007C04CB">
              <w:rPr>
                <w:rFonts w:ascii="Arial" w:hAnsi="Arial" w:cs="Arial"/>
                <w:sz w:val="20"/>
                <w:szCs w:val="20"/>
              </w:rPr>
              <w:t xml:space="preserve">the exercise scenario and operational staff work for HICON to refine and turn into orders for the training audience.  </w:t>
            </w:r>
            <w:r w:rsidR="00FF2E42">
              <w:rPr>
                <w:rFonts w:ascii="Arial" w:hAnsi="Arial" w:cs="Arial"/>
                <w:sz w:val="20"/>
                <w:szCs w:val="20"/>
              </w:rPr>
              <w:t>EXCON will w</w:t>
            </w:r>
            <w:r w:rsidRPr="007C04CB">
              <w:rPr>
                <w:rFonts w:ascii="Arial" w:hAnsi="Arial" w:cs="Arial"/>
                <w:sz w:val="20"/>
                <w:szCs w:val="20"/>
              </w:rPr>
              <w:t xml:space="preserve">rite </w:t>
            </w:r>
            <w:r w:rsidR="00FF2E42">
              <w:rPr>
                <w:rFonts w:ascii="Arial" w:hAnsi="Arial" w:cs="Arial"/>
                <w:sz w:val="20"/>
                <w:szCs w:val="20"/>
              </w:rPr>
              <w:t xml:space="preserve">(during a scripting week) </w:t>
            </w:r>
            <w:r w:rsidRPr="007C04CB">
              <w:rPr>
                <w:rFonts w:ascii="Arial" w:hAnsi="Arial" w:cs="Arial"/>
                <w:sz w:val="20"/>
                <w:szCs w:val="20"/>
              </w:rPr>
              <w:t xml:space="preserve">and </w:t>
            </w:r>
            <w:r w:rsidR="009C659D" w:rsidRPr="007C04CB">
              <w:rPr>
                <w:rFonts w:ascii="Arial" w:hAnsi="Arial" w:cs="Arial"/>
                <w:sz w:val="20"/>
                <w:szCs w:val="20"/>
              </w:rPr>
              <w:t>manage</w:t>
            </w:r>
            <w:r w:rsidRPr="007C04CB">
              <w:rPr>
                <w:rFonts w:ascii="Arial" w:hAnsi="Arial" w:cs="Arial"/>
                <w:sz w:val="20"/>
                <w:szCs w:val="20"/>
              </w:rPr>
              <w:t xml:space="preserve"> the MEL/MIL injects in line with EXCON direction</w:t>
            </w:r>
            <w:r w:rsidR="00FF2E42">
              <w:rPr>
                <w:rFonts w:ascii="Arial" w:hAnsi="Arial" w:cs="Arial"/>
                <w:sz w:val="20"/>
                <w:szCs w:val="20"/>
              </w:rPr>
              <w:t xml:space="preserve"> and enable the Forces Synchronisation meeting daily during exercise delivery.</w:t>
            </w:r>
          </w:p>
          <w:p w14:paraId="4A5ABFD2" w14:textId="791A2AFC" w:rsidR="00C17FA5" w:rsidRDefault="00C17FA5" w:rsidP="0069044B">
            <w:pPr>
              <w:rPr>
                <w:rFonts w:ascii="Arial" w:hAnsi="Arial" w:cs="Arial"/>
                <w:sz w:val="20"/>
                <w:szCs w:val="20"/>
              </w:rPr>
            </w:pPr>
          </w:p>
          <w:p w14:paraId="167DC145" w14:textId="45D11BD8" w:rsidR="00C17FA5" w:rsidRPr="007C04CB" w:rsidRDefault="00C17FA5" w:rsidP="00C17FA5">
            <w:pPr>
              <w:rPr>
                <w:rFonts w:ascii="Arial" w:hAnsi="Arial" w:cs="Arial"/>
                <w:sz w:val="20"/>
                <w:szCs w:val="20"/>
              </w:rPr>
            </w:pPr>
            <w:r w:rsidRPr="007C04CB">
              <w:rPr>
                <w:rFonts w:ascii="Arial" w:hAnsi="Arial" w:cs="Arial"/>
                <w:sz w:val="20"/>
                <w:szCs w:val="20"/>
              </w:rPr>
              <w:t xml:space="preserve">OPFOR to cover the following capabilities: Manoeuvre, </w:t>
            </w:r>
            <w:proofErr w:type="spellStart"/>
            <w:r w:rsidRPr="007C04CB">
              <w:rPr>
                <w:rFonts w:ascii="Arial" w:hAnsi="Arial" w:cs="Arial"/>
                <w:sz w:val="20"/>
                <w:szCs w:val="20"/>
              </w:rPr>
              <w:t>Jt</w:t>
            </w:r>
            <w:proofErr w:type="spellEnd"/>
            <w:r w:rsidRPr="007C04CB">
              <w:rPr>
                <w:rFonts w:ascii="Arial" w:hAnsi="Arial" w:cs="Arial"/>
                <w:sz w:val="20"/>
                <w:szCs w:val="20"/>
              </w:rPr>
              <w:t xml:space="preserve"> Fires, CSS, CBRN, Air and </w:t>
            </w:r>
            <w:proofErr w:type="spellStart"/>
            <w:r w:rsidRPr="007C04CB">
              <w:rPr>
                <w:rFonts w:ascii="Arial" w:hAnsi="Arial" w:cs="Arial"/>
                <w:sz w:val="20"/>
                <w:szCs w:val="20"/>
              </w:rPr>
              <w:t>Avn</w:t>
            </w:r>
            <w:proofErr w:type="spellEnd"/>
            <w:r w:rsidRPr="007C04CB">
              <w:rPr>
                <w:rFonts w:ascii="Arial" w:hAnsi="Arial" w:cs="Arial"/>
                <w:sz w:val="20"/>
                <w:szCs w:val="20"/>
              </w:rPr>
              <w:t xml:space="preserve">, Intelligence, ISTAR, CIS, </w:t>
            </w:r>
            <w:proofErr w:type="spellStart"/>
            <w:r w:rsidRPr="007C04CB">
              <w:rPr>
                <w:rFonts w:ascii="Arial" w:hAnsi="Arial" w:cs="Arial"/>
                <w:sz w:val="20"/>
                <w:szCs w:val="20"/>
              </w:rPr>
              <w:t>Engrs</w:t>
            </w:r>
            <w:proofErr w:type="spellEnd"/>
            <w:r w:rsidRPr="007C04CB">
              <w:rPr>
                <w:rFonts w:ascii="Arial" w:hAnsi="Arial" w:cs="Arial"/>
                <w:sz w:val="20"/>
                <w:szCs w:val="20"/>
              </w:rPr>
              <w:t xml:space="preserve">, and Cyber. </w:t>
            </w:r>
            <w:r w:rsidR="00FF2E42">
              <w:rPr>
                <w:rFonts w:ascii="Arial" w:hAnsi="Arial" w:cs="Arial"/>
                <w:sz w:val="20"/>
                <w:szCs w:val="20"/>
              </w:rPr>
              <w:t xml:space="preserve"> </w:t>
            </w:r>
            <w:r w:rsidRPr="007C04CB">
              <w:rPr>
                <w:rFonts w:ascii="Arial" w:hAnsi="Arial" w:cs="Arial"/>
                <w:sz w:val="20"/>
                <w:szCs w:val="20"/>
              </w:rPr>
              <w:t>OPFOR must replicate peer plus</w:t>
            </w:r>
            <w:r w:rsidRPr="00043391">
              <w:rPr>
                <w:rFonts w:ascii="Arial" w:hAnsi="Arial" w:cs="Arial"/>
                <w:sz w:val="20"/>
                <w:szCs w:val="20"/>
              </w:rPr>
              <w:t xml:space="preserve"> </w:t>
            </w:r>
            <w:r w:rsidR="00043391" w:rsidRPr="00043391">
              <w:rPr>
                <w:rFonts w:ascii="Arial" w:hAnsi="Arial" w:cs="Arial"/>
                <w:sz w:val="20"/>
                <w:szCs w:val="20"/>
              </w:rPr>
              <w:t>l</w:t>
            </w:r>
            <w:r w:rsidRPr="00043391">
              <w:rPr>
                <w:rFonts w:ascii="Arial" w:hAnsi="Arial" w:cs="Arial"/>
                <w:sz w:val="20"/>
                <w:szCs w:val="20"/>
              </w:rPr>
              <w:t>ikely</w:t>
            </w:r>
            <w:r w:rsidRPr="007C04CB">
              <w:rPr>
                <w:rFonts w:ascii="Arial" w:hAnsi="Arial" w:cs="Arial"/>
                <w:sz w:val="20"/>
                <w:szCs w:val="20"/>
              </w:rPr>
              <w:t xml:space="preserve"> adversary doctrine and tactics.  </w:t>
            </w:r>
            <w:r>
              <w:rPr>
                <w:rFonts w:ascii="Arial" w:hAnsi="Arial" w:cs="Arial"/>
                <w:sz w:val="20"/>
                <w:szCs w:val="20"/>
              </w:rPr>
              <w:t xml:space="preserve">Between exercises OPFOR </w:t>
            </w:r>
            <w:r w:rsidR="00FF2E42">
              <w:rPr>
                <w:rFonts w:ascii="Arial" w:hAnsi="Arial" w:cs="Arial"/>
                <w:sz w:val="20"/>
                <w:szCs w:val="20"/>
              </w:rPr>
              <w:t xml:space="preserve">will be required </w:t>
            </w:r>
            <w:r>
              <w:rPr>
                <w:rFonts w:ascii="Arial" w:hAnsi="Arial" w:cs="Arial"/>
                <w:sz w:val="20"/>
                <w:szCs w:val="20"/>
              </w:rPr>
              <w:t xml:space="preserve">to deliver the Threat Tactics Course, </w:t>
            </w:r>
            <w:r w:rsidR="00FF2E42">
              <w:rPr>
                <w:rFonts w:ascii="Arial" w:hAnsi="Arial" w:cs="Arial"/>
                <w:sz w:val="20"/>
                <w:szCs w:val="20"/>
              </w:rPr>
              <w:t xml:space="preserve">be prepared to </w:t>
            </w:r>
            <w:r>
              <w:rPr>
                <w:rFonts w:ascii="Arial" w:hAnsi="Arial" w:cs="Arial"/>
                <w:sz w:val="20"/>
                <w:szCs w:val="20"/>
              </w:rPr>
              <w:t xml:space="preserve">provide </w:t>
            </w:r>
            <w:r w:rsidR="00FF2E42">
              <w:rPr>
                <w:rFonts w:ascii="Arial" w:hAnsi="Arial" w:cs="Arial"/>
                <w:sz w:val="20"/>
                <w:szCs w:val="20"/>
              </w:rPr>
              <w:t xml:space="preserve">some </w:t>
            </w:r>
            <w:r>
              <w:rPr>
                <w:rFonts w:ascii="Arial" w:hAnsi="Arial" w:cs="Arial"/>
                <w:sz w:val="20"/>
                <w:szCs w:val="20"/>
              </w:rPr>
              <w:t xml:space="preserve">OPFOR </w:t>
            </w:r>
            <w:r w:rsidR="00FF2E42">
              <w:rPr>
                <w:rFonts w:ascii="Arial" w:hAnsi="Arial" w:cs="Arial"/>
                <w:sz w:val="20"/>
                <w:szCs w:val="20"/>
              </w:rPr>
              <w:t xml:space="preserve">to support </w:t>
            </w:r>
            <w:r>
              <w:rPr>
                <w:rFonts w:ascii="Arial" w:hAnsi="Arial" w:cs="Arial"/>
                <w:sz w:val="20"/>
                <w:szCs w:val="20"/>
              </w:rPr>
              <w:t xml:space="preserve">CTC 4 exercises, support experimentation or plan for the next CPX.  </w:t>
            </w:r>
          </w:p>
          <w:p w14:paraId="5ADE4964" w14:textId="7BEFEF31" w:rsidR="006E4338" w:rsidRPr="007C04CB" w:rsidRDefault="006E4338" w:rsidP="0069044B">
            <w:pPr>
              <w:rPr>
                <w:rFonts w:ascii="Arial" w:hAnsi="Arial" w:cs="Arial"/>
                <w:sz w:val="20"/>
                <w:szCs w:val="20"/>
              </w:rPr>
            </w:pPr>
            <w:r w:rsidRPr="007C04CB">
              <w:rPr>
                <w:rFonts w:ascii="Arial" w:hAnsi="Arial" w:cs="Arial"/>
                <w:sz w:val="20"/>
                <w:szCs w:val="20"/>
              </w:rPr>
              <w:t xml:space="preserve">  </w:t>
            </w:r>
          </w:p>
          <w:p w14:paraId="1CB25D45" w14:textId="7F70BEF7" w:rsidR="006E4338" w:rsidRDefault="006E4338" w:rsidP="0069044B">
            <w:pPr>
              <w:rPr>
                <w:rFonts w:ascii="Arial" w:hAnsi="Arial" w:cs="Arial"/>
                <w:sz w:val="20"/>
                <w:szCs w:val="20"/>
              </w:rPr>
            </w:pPr>
            <w:r w:rsidRPr="007C04CB">
              <w:rPr>
                <w:rFonts w:ascii="Arial" w:hAnsi="Arial" w:cs="Arial"/>
                <w:sz w:val="20"/>
                <w:szCs w:val="20"/>
              </w:rPr>
              <w:t xml:space="preserve">White Cell to provide the cognitive friction and complexities across all the </w:t>
            </w:r>
            <w:r>
              <w:rPr>
                <w:rFonts w:ascii="Arial" w:hAnsi="Arial" w:cs="Arial"/>
                <w:sz w:val="20"/>
                <w:szCs w:val="20"/>
              </w:rPr>
              <w:t>le</w:t>
            </w:r>
            <w:r w:rsidRPr="007C04CB">
              <w:rPr>
                <w:rFonts w:ascii="Arial" w:hAnsi="Arial" w:cs="Arial"/>
                <w:sz w:val="20"/>
                <w:szCs w:val="20"/>
              </w:rPr>
              <w:t>vers of integrated</w:t>
            </w:r>
            <w:r>
              <w:rPr>
                <w:rFonts w:ascii="Arial" w:hAnsi="Arial" w:cs="Arial"/>
                <w:sz w:val="20"/>
                <w:szCs w:val="20"/>
              </w:rPr>
              <w:t xml:space="preserve"> action in line with EX Director and EXCON direction.  Role players must be credible and competent in their role to ensure the complexity and cognitive friction is delivered effectively.  Knowledge of the role (FCO, DFID, Ambassador, Host Nation Military Commander) is more important than cultural immersion </w:t>
            </w:r>
            <w:r>
              <w:rPr>
                <w:rFonts w:ascii="Arial" w:hAnsi="Arial" w:cs="Arial"/>
                <w:sz w:val="20"/>
                <w:szCs w:val="20"/>
              </w:rPr>
              <w:lastRenderedPageBreak/>
              <w:t>(accents and behaviours).</w:t>
            </w:r>
            <w:r w:rsidR="00FF2E42">
              <w:rPr>
                <w:rFonts w:ascii="Arial" w:hAnsi="Arial" w:cs="Arial"/>
                <w:sz w:val="20"/>
                <w:szCs w:val="20"/>
              </w:rPr>
              <w:t xml:space="preserve">  It is critical that White cell representation attends the planning conferences and scripting week to ensure complete immersion in the exercise aims and demands.</w:t>
            </w:r>
            <w:r>
              <w:rPr>
                <w:rFonts w:ascii="Arial" w:hAnsi="Arial" w:cs="Arial"/>
                <w:sz w:val="20"/>
                <w:szCs w:val="20"/>
              </w:rPr>
              <w:t xml:space="preserve">  </w:t>
            </w:r>
          </w:p>
          <w:p w14:paraId="01B0CEAD" w14:textId="77777777" w:rsidR="006E4338" w:rsidRDefault="006E4338" w:rsidP="0069044B">
            <w:pPr>
              <w:rPr>
                <w:rFonts w:ascii="Arial" w:hAnsi="Arial" w:cs="Arial"/>
                <w:sz w:val="20"/>
                <w:szCs w:val="20"/>
              </w:rPr>
            </w:pPr>
          </w:p>
          <w:p w14:paraId="5B0BC041" w14:textId="77777777" w:rsidR="006E4338" w:rsidRDefault="006E4338" w:rsidP="0069044B">
            <w:pPr>
              <w:rPr>
                <w:rFonts w:ascii="Arial" w:hAnsi="Arial" w:cs="Arial"/>
                <w:sz w:val="20"/>
                <w:szCs w:val="20"/>
              </w:rPr>
            </w:pPr>
            <w:r>
              <w:rPr>
                <w:rFonts w:ascii="Arial" w:hAnsi="Arial" w:cs="Arial"/>
                <w:sz w:val="20"/>
                <w:szCs w:val="20"/>
              </w:rPr>
              <w:t xml:space="preserve">A Senior Mentor is required </w:t>
            </w:r>
            <w:r w:rsidR="00C17FA5">
              <w:rPr>
                <w:rFonts w:ascii="Arial" w:hAnsi="Arial" w:cs="Arial"/>
                <w:sz w:val="20"/>
                <w:szCs w:val="20"/>
              </w:rPr>
              <w:t xml:space="preserve">for both pre-exercise training audience planning events and </w:t>
            </w:r>
            <w:r>
              <w:rPr>
                <w:rFonts w:ascii="Arial" w:hAnsi="Arial" w:cs="Arial"/>
                <w:sz w:val="20"/>
                <w:szCs w:val="20"/>
              </w:rPr>
              <w:t xml:space="preserve">on </w:t>
            </w:r>
            <w:r w:rsidR="00C17FA5">
              <w:rPr>
                <w:rFonts w:ascii="Arial" w:hAnsi="Arial" w:cs="Arial"/>
                <w:sz w:val="20"/>
                <w:szCs w:val="20"/>
              </w:rPr>
              <w:t xml:space="preserve">the </w:t>
            </w:r>
            <w:r>
              <w:rPr>
                <w:rFonts w:ascii="Arial" w:hAnsi="Arial" w:cs="Arial"/>
                <w:sz w:val="20"/>
                <w:szCs w:val="20"/>
              </w:rPr>
              <w:t xml:space="preserve">exercise </w:t>
            </w:r>
            <w:r w:rsidR="009C659D">
              <w:rPr>
                <w:rFonts w:ascii="Arial" w:hAnsi="Arial" w:cs="Arial"/>
                <w:sz w:val="20"/>
                <w:szCs w:val="20"/>
              </w:rPr>
              <w:t>to</w:t>
            </w:r>
            <w:r>
              <w:rPr>
                <w:rFonts w:ascii="Arial" w:hAnsi="Arial" w:cs="Arial"/>
                <w:sz w:val="20"/>
                <w:szCs w:val="20"/>
              </w:rPr>
              <w:t xml:space="preserve"> assist and develop the </w:t>
            </w:r>
            <w:r w:rsidR="00C17FA5">
              <w:rPr>
                <w:rFonts w:ascii="Arial" w:hAnsi="Arial" w:cs="Arial"/>
                <w:sz w:val="20"/>
                <w:szCs w:val="20"/>
              </w:rPr>
              <w:t>d</w:t>
            </w:r>
            <w:r>
              <w:rPr>
                <w:rFonts w:ascii="Arial" w:hAnsi="Arial" w:cs="Arial"/>
                <w:sz w:val="20"/>
                <w:szCs w:val="20"/>
              </w:rPr>
              <w:t xml:space="preserve">ivisional </w:t>
            </w:r>
            <w:r w:rsidR="00C17FA5">
              <w:rPr>
                <w:rFonts w:ascii="Arial" w:hAnsi="Arial" w:cs="Arial"/>
                <w:sz w:val="20"/>
                <w:szCs w:val="20"/>
              </w:rPr>
              <w:t>c</w:t>
            </w:r>
            <w:r>
              <w:rPr>
                <w:rFonts w:ascii="Arial" w:hAnsi="Arial" w:cs="Arial"/>
                <w:sz w:val="20"/>
                <w:szCs w:val="20"/>
              </w:rPr>
              <w:t>ommanders</w:t>
            </w:r>
            <w:r w:rsidR="00C17FA5">
              <w:rPr>
                <w:rFonts w:ascii="Arial" w:hAnsi="Arial" w:cs="Arial"/>
                <w:sz w:val="20"/>
                <w:szCs w:val="20"/>
              </w:rPr>
              <w:t xml:space="preserve"> and their staff</w:t>
            </w:r>
            <w:r>
              <w:rPr>
                <w:rFonts w:ascii="Arial" w:hAnsi="Arial" w:cs="Arial"/>
                <w:sz w:val="20"/>
                <w:szCs w:val="20"/>
              </w:rPr>
              <w:t>.  Senior Mentors</w:t>
            </w:r>
            <w:r w:rsidR="007825EE">
              <w:rPr>
                <w:rFonts w:ascii="Arial" w:hAnsi="Arial" w:cs="Arial"/>
                <w:sz w:val="20"/>
                <w:szCs w:val="20"/>
              </w:rPr>
              <w:t>, working long days, will</w:t>
            </w:r>
            <w:r>
              <w:rPr>
                <w:rFonts w:ascii="Arial" w:hAnsi="Arial" w:cs="Arial"/>
                <w:sz w:val="20"/>
                <w:szCs w:val="20"/>
              </w:rPr>
              <w:t xml:space="preserve"> also identify key themes for the </w:t>
            </w:r>
            <w:r w:rsidR="009C659D">
              <w:rPr>
                <w:rFonts w:ascii="Arial" w:hAnsi="Arial" w:cs="Arial"/>
                <w:sz w:val="20"/>
                <w:szCs w:val="20"/>
              </w:rPr>
              <w:t>Observer</w:t>
            </w:r>
            <w:r>
              <w:rPr>
                <w:rFonts w:ascii="Arial" w:hAnsi="Arial" w:cs="Arial"/>
                <w:sz w:val="20"/>
                <w:szCs w:val="20"/>
              </w:rPr>
              <w:t xml:space="preserve"> Mentors</w:t>
            </w:r>
            <w:r w:rsidR="00C17FA5">
              <w:rPr>
                <w:rFonts w:ascii="Arial" w:hAnsi="Arial" w:cs="Arial"/>
                <w:sz w:val="20"/>
                <w:szCs w:val="20"/>
              </w:rPr>
              <w:t xml:space="preserve"> (CSTTG)</w:t>
            </w:r>
            <w:r>
              <w:rPr>
                <w:rFonts w:ascii="Arial" w:hAnsi="Arial" w:cs="Arial"/>
                <w:sz w:val="20"/>
                <w:szCs w:val="20"/>
              </w:rPr>
              <w:t xml:space="preserve"> to help gather observations in support of the After Action Review.  </w:t>
            </w:r>
          </w:p>
          <w:p w14:paraId="38D5EADC" w14:textId="77777777" w:rsidR="000D3165" w:rsidRDefault="000D3165" w:rsidP="0069044B">
            <w:pPr>
              <w:rPr>
                <w:rFonts w:ascii="Arial" w:hAnsi="Arial" w:cs="Arial"/>
                <w:sz w:val="20"/>
                <w:szCs w:val="20"/>
              </w:rPr>
            </w:pPr>
          </w:p>
          <w:p w14:paraId="76F57592" w14:textId="019FD88F" w:rsidR="000D3165" w:rsidRPr="00156D1A" w:rsidRDefault="000D3165" w:rsidP="0069044B">
            <w:pPr>
              <w:rPr>
                <w:rFonts w:ascii="Arial" w:hAnsi="Arial" w:cs="Arial"/>
                <w:sz w:val="20"/>
                <w:szCs w:val="20"/>
              </w:rPr>
            </w:pPr>
            <w:r w:rsidRPr="00B96B11">
              <w:rPr>
                <w:rFonts w:ascii="Arial" w:hAnsi="Arial" w:cs="Arial"/>
                <w:sz w:val="20"/>
                <w:szCs w:val="20"/>
              </w:rPr>
              <w:t xml:space="preserve">Throughout the exercise phase, analysts will collate and package simulation data, in collaboration with the Observer Mentors, to generate evidence for the AAR.     </w:t>
            </w:r>
          </w:p>
        </w:tc>
      </w:tr>
    </w:tbl>
    <w:p w14:paraId="0D16AF37" w14:textId="77777777" w:rsidR="006E4338" w:rsidRPr="00156D1A" w:rsidRDefault="006E4338" w:rsidP="006E4338">
      <w:pPr>
        <w:rPr>
          <w:rFonts w:ascii="Arial" w:hAnsi="Arial" w:cs="Arial"/>
          <w:sz w:val="20"/>
          <w:szCs w:val="20"/>
        </w:rPr>
      </w:pPr>
    </w:p>
    <w:tbl>
      <w:tblPr>
        <w:tblStyle w:val="TableGrid"/>
        <w:tblW w:w="2498" w:type="pct"/>
        <w:tblInd w:w="0" w:type="dxa"/>
        <w:tblLook w:val="01E0" w:firstRow="1" w:lastRow="1" w:firstColumn="1" w:lastColumn="1" w:noHBand="0" w:noVBand="0"/>
      </w:tblPr>
      <w:tblGrid>
        <w:gridCol w:w="2562"/>
        <w:gridCol w:w="1642"/>
        <w:gridCol w:w="2764"/>
      </w:tblGrid>
      <w:tr w:rsidR="00E96471" w:rsidRPr="00156D1A" w14:paraId="01C1A276" w14:textId="77777777" w:rsidTr="0069044B">
        <w:tc>
          <w:tcPr>
            <w:tcW w:w="2610" w:type="dxa"/>
            <w:tcBorders>
              <w:top w:val="single" w:sz="4" w:space="0" w:color="auto"/>
              <w:left w:val="single" w:sz="4" w:space="0" w:color="auto"/>
              <w:bottom w:val="single" w:sz="4" w:space="0" w:color="auto"/>
              <w:right w:val="single" w:sz="4" w:space="0" w:color="auto"/>
            </w:tcBorders>
            <w:hideMark/>
          </w:tcPr>
          <w:p w14:paraId="3A4C995D" w14:textId="77777777" w:rsidR="006E4338" w:rsidRPr="00156D1A" w:rsidRDefault="006E4338" w:rsidP="0069044B">
            <w:pPr>
              <w:rPr>
                <w:rFonts w:ascii="Arial" w:hAnsi="Arial" w:cs="Arial"/>
                <w:b/>
                <w:sz w:val="20"/>
                <w:szCs w:val="20"/>
              </w:rPr>
            </w:pPr>
            <w:r w:rsidRPr="00156D1A">
              <w:rPr>
                <w:rFonts w:ascii="Arial" w:hAnsi="Arial" w:cs="Arial"/>
                <w:b/>
                <w:sz w:val="20"/>
                <w:szCs w:val="20"/>
              </w:rPr>
              <w:t>Capability</w:t>
            </w:r>
          </w:p>
        </w:tc>
        <w:tc>
          <w:tcPr>
            <w:tcW w:w="1658" w:type="dxa"/>
            <w:tcBorders>
              <w:top w:val="single" w:sz="4" w:space="0" w:color="auto"/>
              <w:left w:val="single" w:sz="4" w:space="0" w:color="auto"/>
              <w:bottom w:val="single" w:sz="4" w:space="0" w:color="auto"/>
              <w:right w:val="single" w:sz="4" w:space="0" w:color="auto"/>
            </w:tcBorders>
            <w:hideMark/>
          </w:tcPr>
          <w:p w14:paraId="27A44A18" w14:textId="77777777" w:rsidR="006E4338" w:rsidRPr="00156D1A" w:rsidRDefault="006E4338" w:rsidP="0069044B">
            <w:pPr>
              <w:rPr>
                <w:rFonts w:ascii="Arial" w:hAnsi="Arial" w:cs="Arial"/>
                <w:b/>
                <w:sz w:val="20"/>
                <w:szCs w:val="20"/>
              </w:rPr>
            </w:pPr>
            <w:r w:rsidRPr="00156D1A">
              <w:rPr>
                <w:rFonts w:ascii="Arial" w:hAnsi="Arial" w:cs="Arial"/>
                <w:b/>
                <w:sz w:val="20"/>
                <w:szCs w:val="20"/>
              </w:rPr>
              <w:t>Indicative Number of Personnel Required</w:t>
            </w:r>
          </w:p>
        </w:tc>
        <w:tc>
          <w:tcPr>
            <w:tcW w:w="2813" w:type="dxa"/>
            <w:tcBorders>
              <w:top w:val="single" w:sz="4" w:space="0" w:color="auto"/>
              <w:left w:val="single" w:sz="4" w:space="0" w:color="auto"/>
              <w:bottom w:val="single" w:sz="4" w:space="0" w:color="auto"/>
              <w:right w:val="single" w:sz="4" w:space="0" w:color="auto"/>
            </w:tcBorders>
            <w:hideMark/>
          </w:tcPr>
          <w:p w14:paraId="64BB553B" w14:textId="77777777" w:rsidR="006E4338" w:rsidRPr="00156D1A" w:rsidRDefault="006E4338" w:rsidP="0069044B">
            <w:pPr>
              <w:rPr>
                <w:rFonts w:ascii="Arial" w:hAnsi="Arial" w:cs="Arial"/>
                <w:b/>
                <w:sz w:val="20"/>
                <w:szCs w:val="20"/>
              </w:rPr>
            </w:pPr>
            <w:r w:rsidRPr="00156D1A">
              <w:rPr>
                <w:rFonts w:ascii="Arial" w:hAnsi="Arial" w:cs="Arial"/>
                <w:b/>
                <w:sz w:val="20"/>
                <w:szCs w:val="20"/>
              </w:rPr>
              <w:t>Remarks</w:t>
            </w:r>
          </w:p>
        </w:tc>
      </w:tr>
      <w:tr w:rsidR="00E96471" w:rsidRPr="00156D1A" w14:paraId="081F13DA" w14:textId="77777777" w:rsidTr="0069044B">
        <w:tc>
          <w:tcPr>
            <w:tcW w:w="2610" w:type="dxa"/>
            <w:tcBorders>
              <w:top w:val="single" w:sz="4" w:space="0" w:color="auto"/>
              <w:left w:val="single" w:sz="4" w:space="0" w:color="auto"/>
              <w:bottom w:val="single" w:sz="4" w:space="0" w:color="auto"/>
              <w:right w:val="single" w:sz="4" w:space="0" w:color="auto"/>
            </w:tcBorders>
            <w:hideMark/>
          </w:tcPr>
          <w:p w14:paraId="7C823D2A" w14:textId="77777777" w:rsidR="006E4338" w:rsidRPr="00156D1A" w:rsidRDefault="006E4338" w:rsidP="0069044B">
            <w:pPr>
              <w:rPr>
                <w:rFonts w:ascii="Arial" w:hAnsi="Arial" w:cs="Arial"/>
                <w:sz w:val="20"/>
                <w:szCs w:val="20"/>
              </w:rPr>
            </w:pPr>
            <w:r>
              <w:rPr>
                <w:rFonts w:ascii="Arial" w:hAnsi="Arial" w:cs="Arial"/>
                <w:sz w:val="20"/>
                <w:szCs w:val="20"/>
              </w:rPr>
              <w:t>OPFOR</w:t>
            </w:r>
          </w:p>
        </w:tc>
        <w:tc>
          <w:tcPr>
            <w:tcW w:w="1658" w:type="dxa"/>
            <w:tcBorders>
              <w:top w:val="single" w:sz="4" w:space="0" w:color="auto"/>
              <w:left w:val="single" w:sz="4" w:space="0" w:color="auto"/>
              <w:bottom w:val="single" w:sz="4" w:space="0" w:color="auto"/>
              <w:right w:val="single" w:sz="4" w:space="0" w:color="auto"/>
            </w:tcBorders>
            <w:hideMark/>
          </w:tcPr>
          <w:p w14:paraId="2B716C39" w14:textId="77777777" w:rsidR="006E4338" w:rsidRPr="00156D1A" w:rsidRDefault="006E4338" w:rsidP="0069044B">
            <w:pPr>
              <w:jc w:val="center"/>
              <w:rPr>
                <w:rFonts w:ascii="Arial" w:hAnsi="Arial" w:cs="Arial"/>
                <w:sz w:val="20"/>
                <w:szCs w:val="20"/>
              </w:rPr>
            </w:pPr>
            <w:r>
              <w:rPr>
                <w:rFonts w:ascii="Arial" w:hAnsi="Arial" w:cs="Arial"/>
                <w:sz w:val="20"/>
                <w:szCs w:val="20"/>
              </w:rPr>
              <w:t xml:space="preserve">9 OPFOR and </w:t>
            </w:r>
            <w:r w:rsidR="009C659D">
              <w:rPr>
                <w:rFonts w:ascii="Arial" w:hAnsi="Arial" w:cs="Arial"/>
                <w:sz w:val="20"/>
                <w:szCs w:val="20"/>
              </w:rPr>
              <w:t>up to</w:t>
            </w:r>
            <w:r>
              <w:rPr>
                <w:rFonts w:ascii="Arial" w:hAnsi="Arial" w:cs="Arial"/>
                <w:sz w:val="20"/>
                <w:szCs w:val="20"/>
              </w:rPr>
              <w:t xml:space="preserve"> 8 </w:t>
            </w:r>
            <w:proofErr w:type="spellStart"/>
            <w:r>
              <w:rPr>
                <w:rFonts w:ascii="Arial" w:hAnsi="Arial" w:cs="Arial"/>
                <w:sz w:val="20"/>
                <w:szCs w:val="20"/>
              </w:rPr>
              <w:t>pucksters</w:t>
            </w:r>
            <w:proofErr w:type="spellEnd"/>
          </w:p>
        </w:tc>
        <w:tc>
          <w:tcPr>
            <w:tcW w:w="2813" w:type="dxa"/>
            <w:tcBorders>
              <w:top w:val="single" w:sz="4" w:space="0" w:color="auto"/>
              <w:left w:val="single" w:sz="4" w:space="0" w:color="auto"/>
              <w:bottom w:val="single" w:sz="4" w:space="0" w:color="auto"/>
              <w:right w:val="single" w:sz="4" w:space="0" w:color="auto"/>
            </w:tcBorders>
          </w:tcPr>
          <w:p w14:paraId="395189C5" w14:textId="5DF60837" w:rsidR="006E4338" w:rsidRPr="00156D1A" w:rsidRDefault="009C659D" w:rsidP="0069044B">
            <w:pPr>
              <w:rPr>
                <w:rFonts w:ascii="Arial" w:hAnsi="Arial" w:cs="Arial"/>
                <w:sz w:val="20"/>
                <w:szCs w:val="20"/>
              </w:rPr>
            </w:pPr>
            <w:r>
              <w:rPr>
                <w:rFonts w:ascii="Arial" w:hAnsi="Arial" w:cs="Arial"/>
                <w:sz w:val="20"/>
                <w:szCs w:val="20"/>
              </w:rPr>
              <w:t>Scalable</w:t>
            </w:r>
            <w:r w:rsidR="006E4338">
              <w:rPr>
                <w:rFonts w:ascii="Arial" w:hAnsi="Arial" w:cs="Arial"/>
                <w:sz w:val="20"/>
                <w:szCs w:val="20"/>
              </w:rPr>
              <w:t xml:space="preserve"> </w:t>
            </w:r>
            <w:r w:rsidR="00E96471">
              <w:rPr>
                <w:rFonts w:ascii="Arial" w:hAnsi="Arial" w:cs="Arial"/>
                <w:sz w:val="20"/>
                <w:szCs w:val="20"/>
              </w:rPr>
              <w:t>but a requirement to cover off against the tactical functions and maintain 24/7 capability</w:t>
            </w:r>
          </w:p>
        </w:tc>
      </w:tr>
      <w:tr w:rsidR="00E96471" w:rsidRPr="00156D1A" w14:paraId="118CF30F" w14:textId="77777777" w:rsidTr="0069044B">
        <w:tc>
          <w:tcPr>
            <w:tcW w:w="2610" w:type="dxa"/>
            <w:tcBorders>
              <w:top w:val="single" w:sz="4" w:space="0" w:color="auto"/>
              <w:left w:val="single" w:sz="4" w:space="0" w:color="auto"/>
              <w:bottom w:val="single" w:sz="4" w:space="0" w:color="auto"/>
              <w:right w:val="single" w:sz="4" w:space="0" w:color="auto"/>
            </w:tcBorders>
            <w:hideMark/>
          </w:tcPr>
          <w:p w14:paraId="2B493809" w14:textId="77777777" w:rsidR="006E4338" w:rsidRPr="00156D1A" w:rsidRDefault="006E4338" w:rsidP="0069044B">
            <w:pPr>
              <w:rPr>
                <w:rFonts w:ascii="Arial" w:hAnsi="Arial" w:cs="Arial"/>
                <w:sz w:val="20"/>
                <w:szCs w:val="20"/>
              </w:rPr>
            </w:pPr>
            <w:r>
              <w:rPr>
                <w:rFonts w:ascii="Arial" w:hAnsi="Arial" w:cs="Arial"/>
                <w:sz w:val="20"/>
                <w:szCs w:val="20"/>
              </w:rPr>
              <w:t>EXCON</w:t>
            </w:r>
          </w:p>
        </w:tc>
        <w:tc>
          <w:tcPr>
            <w:tcW w:w="1658" w:type="dxa"/>
            <w:tcBorders>
              <w:top w:val="single" w:sz="4" w:space="0" w:color="auto"/>
              <w:left w:val="single" w:sz="4" w:space="0" w:color="auto"/>
              <w:bottom w:val="single" w:sz="4" w:space="0" w:color="auto"/>
              <w:right w:val="single" w:sz="4" w:space="0" w:color="auto"/>
            </w:tcBorders>
            <w:hideMark/>
          </w:tcPr>
          <w:p w14:paraId="32F780B2" w14:textId="5092CD5D" w:rsidR="006E4338" w:rsidRPr="00156D1A" w:rsidRDefault="006E4338" w:rsidP="0069044B">
            <w:pPr>
              <w:jc w:val="center"/>
              <w:rPr>
                <w:rFonts w:ascii="Arial" w:hAnsi="Arial" w:cs="Arial"/>
                <w:sz w:val="20"/>
                <w:szCs w:val="20"/>
              </w:rPr>
            </w:pPr>
            <w:r>
              <w:rPr>
                <w:rFonts w:ascii="Arial" w:hAnsi="Arial" w:cs="Arial"/>
                <w:sz w:val="20"/>
                <w:szCs w:val="20"/>
              </w:rPr>
              <w:t>3</w:t>
            </w:r>
            <w:r w:rsidR="00E96471">
              <w:rPr>
                <w:rFonts w:ascii="Arial" w:hAnsi="Arial" w:cs="Arial"/>
                <w:sz w:val="20"/>
                <w:szCs w:val="20"/>
              </w:rPr>
              <w:t>-6</w:t>
            </w:r>
            <w:r>
              <w:rPr>
                <w:rFonts w:ascii="Arial" w:hAnsi="Arial" w:cs="Arial"/>
                <w:sz w:val="20"/>
                <w:szCs w:val="20"/>
              </w:rPr>
              <w:t xml:space="preserve"> </w:t>
            </w:r>
          </w:p>
        </w:tc>
        <w:tc>
          <w:tcPr>
            <w:tcW w:w="2813" w:type="dxa"/>
            <w:tcBorders>
              <w:top w:val="single" w:sz="4" w:space="0" w:color="auto"/>
              <w:left w:val="single" w:sz="4" w:space="0" w:color="auto"/>
              <w:bottom w:val="single" w:sz="4" w:space="0" w:color="auto"/>
              <w:right w:val="single" w:sz="4" w:space="0" w:color="auto"/>
            </w:tcBorders>
          </w:tcPr>
          <w:p w14:paraId="5C10F4D2" w14:textId="17E09766" w:rsidR="006E4338" w:rsidRPr="00156D1A" w:rsidRDefault="006E4338" w:rsidP="0069044B">
            <w:pPr>
              <w:rPr>
                <w:rFonts w:ascii="Arial" w:hAnsi="Arial" w:cs="Arial"/>
                <w:sz w:val="20"/>
                <w:szCs w:val="20"/>
              </w:rPr>
            </w:pPr>
            <w:r>
              <w:rPr>
                <w:rFonts w:ascii="Arial" w:hAnsi="Arial" w:cs="Arial"/>
                <w:sz w:val="20"/>
                <w:szCs w:val="20"/>
              </w:rPr>
              <w:t>Full time</w:t>
            </w:r>
            <w:r w:rsidR="00E96471">
              <w:rPr>
                <w:rFonts w:ascii="Arial" w:hAnsi="Arial" w:cs="Arial"/>
                <w:sz w:val="20"/>
                <w:szCs w:val="20"/>
              </w:rPr>
              <w:t xml:space="preserve"> (requirement for 24/7 capability)</w:t>
            </w:r>
          </w:p>
        </w:tc>
      </w:tr>
      <w:tr w:rsidR="00E96471" w:rsidRPr="00156D1A" w14:paraId="084E0884" w14:textId="77777777" w:rsidTr="0069044B">
        <w:tc>
          <w:tcPr>
            <w:tcW w:w="2610" w:type="dxa"/>
            <w:tcBorders>
              <w:top w:val="single" w:sz="4" w:space="0" w:color="auto"/>
              <w:left w:val="single" w:sz="4" w:space="0" w:color="auto"/>
              <w:bottom w:val="single" w:sz="4" w:space="0" w:color="auto"/>
              <w:right w:val="single" w:sz="4" w:space="0" w:color="auto"/>
            </w:tcBorders>
          </w:tcPr>
          <w:p w14:paraId="675546F6" w14:textId="77777777" w:rsidR="006E4338" w:rsidRPr="00156D1A" w:rsidRDefault="006E4338" w:rsidP="0069044B">
            <w:pPr>
              <w:rPr>
                <w:rFonts w:ascii="Arial" w:hAnsi="Arial" w:cs="Arial"/>
                <w:sz w:val="20"/>
                <w:szCs w:val="20"/>
              </w:rPr>
            </w:pPr>
            <w:r>
              <w:rPr>
                <w:rFonts w:ascii="Arial" w:hAnsi="Arial" w:cs="Arial"/>
                <w:sz w:val="20"/>
                <w:szCs w:val="20"/>
              </w:rPr>
              <w:t xml:space="preserve">White Cell </w:t>
            </w:r>
          </w:p>
        </w:tc>
        <w:tc>
          <w:tcPr>
            <w:tcW w:w="1658" w:type="dxa"/>
            <w:tcBorders>
              <w:top w:val="single" w:sz="4" w:space="0" w:color="auto"/>
              <w:left w:val="single" w:sz="4" w:space="0" w:color="auto"/>
              <w:bottom w:val="single" w:sz="4" w:space="0" w:color="auto"/>
              <w:right w:val="single" w:sz="4" w:space="0" w:color="auto"/>
            </w:tcBorders>
          </w:tcPr>
          <w:p w14:paraId="4D903444" w14:textId="42A60165" w:rsidR="006E4338" w:rsidRPr="00156D1A" w:rsidRDefault="00E96471" w:rsidP="0069044B">
            <w:pPr>
              <w:jc w:val="center"/>
              <w:rPr>
                <w:rFonts w:ascii="Arial" w:hAnsi="Arial" w:cs="Arial"/>
                <w:sz w:val="20"/>
                <w:szCs w:val="20"/>
              </w:rPr>
            </w:pPr>
            <w:r>
              <w:rPr>
                <w:rFonts w:ascii="Arial" w:hAnsi="Arial" w:cs="Arial"/>
                <w:sz w:val="20"/>
                <w:szCs w:val="20"/>
              </w:rPr>
              <w:t>3</w:t>
            </w:r>
            <w:r w:rsidR="006E4338">
              <w:rPr>
                <w:rFonts w:ascii="Arial" w:hAnsi="Arial" w:cs="Arial"/>
                <w:sz w:val="20"/>
                <w:szCs w:val="20"/>
              </w:rPr>
              <w:t xml:space="preserve"> </w:t>
            </w:r>
          </w:p>
        </w:tc>
        <w:tc>
          <w:tcPr>
            <w:tcW w:w="2813" w:type="dxa"/>
            <w:tcBorders>
              <w:top w:val="single" w:sz="4" w:space="0" w:color="auto"/>
              <w:left w:val="single" w:sz="4" w:space="0" w:color="auto"/>
              <w:bottom w:val="single" w:sz="4" w:space="0" w:color="auto"/>
              <w:right w:val="single" w:sz="4" w:space="0" w:color="auto"/>
            </w:tcBorders>
          </w:tcPr>
          <w:p w14:paraId="3031F9EF" w14:textId="77777777" w:rsidR="006E4338" w:rsidRPr="00156D1A" w:rsidRDefault="002021EF" w:rsidP="002021EF">
            <w:pPr>
              <w:rPr>
                <w:rFonts w:ascii="Arial" w:hAnsi="Arial" w:cs="Arial"/>
                <w:sz w:val="20"/>
                <w:szCs w:val="20"/>
              </w:rPr>
            </w:pPr>
            <w:r>
              <w:rPr>
                <w:rFonts w:ascii="Arial" w:hAnsi="Arial" w:cs="Arial"/>
                <w:sz w:val="20"/>
                <w:szCs w:val="20"/>
              </w:rPr>
              <w:t xml:space="preserve">role players </w:t>
            </w:r>
          </w:p>
        </w:tc>
      </w:tr>
      <w:tr w:rsidR="00E96471" w:rsidRPr="00156D1A" w14:paraId="10F59978" w14:textId="77777777" w:rsidTr="0069044B">
        <w:tc>
          <w:tcPr>
            <w:tcW w:w="2610" w:type="dxa"/>
            <w:tcBorders>
              <w:top w:val="single" w:sz="4" w:space="0" w:color="auto"/>
              <w:left w:val="single" w:sz="4" w:space="0" w:color="auto"/>
              <w:bottom w:val="single" w:sz="4" w:space="0" w:color="auto"/>
              <w:right w:val="single" w:sz="4" w:space="0" w:color="auto"/>
            </w:tcBorders>
          </w:tcPr>
          <w:p w14:paraId="34A95664" w14:textId="77777777" w:rsidR="006E4338" w:rsidRDefault="006E4338" w:rsidP="0069044B">
            <w:pPr>
              <w:rPr>
                <w:rFonts w:ascii="Arial" w:hAnsi="Arial" w:cs="Arial"/>
                <w:sz w:val="20"/>
                <w:szCs w:val="20"/>
              </w:rPr>
            </w:pPr>
            <w:r>
              <w:rPr>
                <w:rFonts w:ascii="Arial" w:hAnsi="Arial" w:cs="Arial"/>
                <w:sz w:val="20"/>
                <w:szCs w:val="20"/>
              </w:rPr>
              <w:t xml:space="preserve">Senior Mentor </w:t>
            </w:r>
          </w:p>
        </w:tc>
        <w:tc>
          <w:tcPr>
            <w:tcW w:w="1658" w:type="dxa"/>
            <w:tcBorders>
              <w:top w:val="single" w:sz="4" w:space="0" w:color="auto"/>
              <w:left w:val="single" w:sz="4" w:space="0" w:color="auto"/>
              <w:bottom w:val="single" w:sz="4" w:space="0" w:color="auto"/>
              <w:right w:val="single" w:sz="4" w:space="0" w:color="auto"/>
            </w:tcBorders>
          </w:tcPr>
          <w:p w14:paraId="5F641B22" w14:textId="77777777" w:rsidR="006E4338" w:rsidRDefault="006E4338" w:rsidP="0069044B">
            <w:pPr>
              <w:jc w:val="center"/>
              <w:rPr>
                <w:rFonts w:ascii="Arial" w:hAnsi="Arial" w:cs="Arial"/>
                <w:sz w:val="20"/>
                <w:szCs w:val="20"/>
              </w:rPr>
            </w:pPr>
            <w:r>
              <w:rPr>
                <w:rFonts w:ascii="Arial" w:hAnsi="Arial" w:cs="Arial"/>
                <w:sz w:val="20"/>
                <w:szCs w:val="20"/>
              </w:rPr>
              <w:t>1</w:t>
            </w:r>
          </w:p>
        </w:tc>
        <w:tc>
          <w:tcPr>
            <w:tcW w:w="2813" w:type="dxa"/>
            <w:tcBorders>
              <w:top w:val="single" w:sz="4" w:space="0" w:color="auto"/>
              <w:left w:val="single" w:sz="4" w:space="0" w:color="auto"/>
              <w:bottom w:val="single" w:sz="4" w:space="0" w:color="auto"/>
              <w:right w:val="single" w:sz="4" w:space="0" w:color="auto"/>
            </w:tcBorders>
          </w:tcPr>
          <w:p w14:paraId="1E71DB45" w14:textId="14C0D5E2" w:rsidR="006E4338" w:rsidRDefault="00904F99" w:rsidP="0069044B">
            <w:pPr>
              <w:rPr>
                <w:rFonts w:ascii="Arial" w:hAnsi="Arial" w:cs="Arial"/>
                <w:sz w:val="20"/>
                <w:szCs w:val="20"/>
              </w:rPr>
            </w:pPr>
            <w:r>
              <w:rPr>
                <w:rFonts w:ascii="Arial" w:hAnsi="Arial" w:cs="Arial"/>
                <w:sz w:val="20"/>
                <w:szCs w:val="20"/>
              </w:rPr>
              <w:t>Long days</w:t>
            </w:r>
          </w:p>
        </w:tc>
      </w:tr>
    </w:tbl>
    <w:p w14:paraId="41DCBECF" w14:textId="77777777" w:rsidR="006E4338" w:rsidRDefault="006E4338" w:rsidP="002253E9">
      <w:pPr>
        <w:rPr>
          <w:rFonts w:ascii="Arial" w:hAnsi="Arial" w:cs="Arial"/>
          <w:b/>
          <w:sz w:val="20"/>
          <w:szCs w:val="20"/>
        </w:rPr>
      </w:pPr>
    </w:p>
    <w:p w14:paraId="4C90EBC8" w14:textId="77777777" w:rsidR="006E4338" w:rsidRDefault="006E4338" w:rsidP="00100227">
      <w:pPr>
        <w:ind w:left="-360"/>
        <w:rPr>
          <w:rFonts w:ascii="Arial" w:hAnsi="Arial" w:cs="Arial"/>
          <w:b/>
          <w:sz w:val="20"/>
          <w:szCs w:val="20"/>
        </w:rPr>
      </w:pPr>
    </w:p>
    <w:p w14:paraId="6EB236AA" w14:textId="4A9FDF1C" w:rsidR="007E1098" w:rsidRDefault="007E1098" w:rsidP="00D84DCF">
      <w:pPr>
        <w:pStyle w:val="ListParagraph"/>
        <w:numPr>
          <w:ilvl w:val="0"/>
          <w:numId w:val="10"/>
        </w:numPr>
        <w:rPr>
          <w:rFonts w:ascii="Arial" w:hAnsi="Arial" w:cs="Arial"/>
          <w:b/>
          <w:color w:val="0D0D0D" w:themeColor="text1" w:themeTint="F2"/>
          <w:sz w:val="20"/>
          <w:szCs w:val="20"/>
        </w:rPr>
      </w:pPr>
      <w:r>
        <w:rPr>
          <w:rFonts w:ascii="Arial" w:hAnsi="Arial" w:cs="Arial"/>
          <w:b/>
          <w:color w:val="0D0D0D" w:themeColor="text1" w:themeTint="F2"/>
          <w:sz w:val="20"/>
          <w:szCs w:val="20"/>
        </w:rPr>
        <w:t xml:space="preserve">CSTTG </w:t>
      </w:r>
      <w:r w:rsidR="003F7AAD">
        <w:rPr>
          <w:rFonts w:ascii="Arial" w:hAnsi="Arial" w:cs="Arial"/>
          <w:b/>
          <w:color w:val="0D0D0D" w:themeColor="text1" w:themeTint="F2"/>
          <w:sz w:val="20"/>
          <w:szCs w:val="20"/>
        </w:rPr>
        <w:t xml:space="preserve">EXAMPLE - </w:t>
      </w:r>
      <w:r>
        <w:rPr>
          <w:rFonts w:ascii="Arial" w:hAnsi="Arial" w:cs="Arial"/>
          <w:b/>
          <w:color w:val="0D0D0D" w:themeColor="text1" w:themeTint="F2"/>
          <w:sz w:val="20"/>
          <w:szCs w:val="20"/>
        </w:rPr>
        <w:t>CTC</w:t>
      </w:r>
      <w:r w:rsidR="00D84DCF">
        <w:rPr>
          <w:rFonts w:ascii="Arial" w:hAnsi="Arial" w:cs="Arial"/>
          <w:b/>
          <w:color w:val="0D0D0D" w:themeColor="text1" w:themeTint="F2"/>
          <w:sz w:val="20"/>
          <w:szCs w:val="20"/>
        </w:rPr>
        <w:t xml:space="preserve"> </w:t>
      </w:r>
      <w:r>
        <w:rPr>
          <w:rFonts w:ascii="Arial" w:hAnsi="Arial" w:cs="Arial"/>
          <w:b/>
          <w:color w:val="0D0D0D" w:themeColor="text1" w:themeTint="F2"/>
          <w:sz w:val="20"/>
          <w:szCs w:val="20"/>
        </w:rPr>
        <w:t>5</w:t>
      </w:r>
      <w:r w:rsidR="005E13F4">
        <w:rPr>
          <w:rFonts w:ascii="Arial" w:hAnsi="Arial" w:cs="Arial"/>
          <w:b/>
          <w:color w:val="0D0D0D" w:themeColor="text1" w:themeTint="F2"/>
          <w:sz w:val="20"/>
          <w:szCs w:val="20"/>
        </w:rPr>
        <w:t xml:space="preserve"> </w:t>
      </w:r>
      <w:r>
        <w:rPr>
          <w:rFonts w:ascii="Arial" w:hAnsi="Arial" w:cs="Arial"/>
          <w:b/>
          <w:color w:val="0D0D0D" w:themeColor="text1" w:themeTint="F2"/>
          <w:sz w:val="20"/>
          <w:szCs w:val="20"/>
        </w:rPr>
        <w:t xml:space="preserve">CPX </w:t>
      </w:r>
      <w:r w:rsidR="00D84DCF">
        <w:rPr>
          <w:rFonts w:ascii="Arial" w:hAnsi="Arial" w:cs="Arial"/>
          <w:b/>
          <w:color w:val="0D0D0D" w:themeColor="text1" w:themeTint="F2"/>
          <w:sz w:val="20"/>
          <w:szCs w:val="20"/>
        </w:rPr>
        <w:t xml:space="preserve">- </w:t>
      </w:r>
      <w:r w:rsidR="006E21BA">
        <w:rPr>
          <w:rFonts w:ascii="Arial" w:hAnsi="Arial" w:cs="Arial"/>
          <w:b/>
          <w:color w:val="0D0D0D" w:themeColor="text1" w:themeTint="F2"/>
          <w:sz w:val="20"/>
          <w:szCs w:val="20"/>
        </w:rPr>
        <w:t xml:space="preserve">EX SPECULAR </w:t>
      </w:r>
    </w:p>
    <w:p w14:paraId="45E7FDE3" w14:textId="77777777" w:rsidR="005E13F4" w:rsidRDefault="005E13F4" w:rsidP="00D84DCF">
      <w:pPr>
        <w:pStyle w:val="ListParagraph"/>
        <w:ind w:left="0"/>
        <w:rPr>
          <w:rFonts w:ascii="Arial" w:hAnsi="Arial" w:cs="Arial"/>
          <w:b/>
          <w:color w:val="0D0D0D" w:themeColor="text1" w:themeTint="F2"/>
          <w:sz w:val="20"/>
          <w:szCs w:val="20"/>
        </w:rPr>
      </w:pPr>
    </w:p>
    <w:tbl>
      <w:tblPr>
        <w:tblStyle w:val="TableGrid"/>
        <w:tblW w:w="5000" w:type="pct"/>
        <w:tblInd w:w="0" w:type="dxa"/>
        <w:tblLook w:val="01E0" w:firstRow="1" w:lastRow="1" w:firstColumn="1" w:lastColumn="1" w:noHBand="0" w:noVBand="0"/>
      </w:tblPr>
      <w:tblGrid>
        <w:gridCol w:w="1031"/>
        <w:gridCol w:w="3522"/>
        <w:gridCol w:w="9395"/>
      </w:tblGrid>
      <w:tr w:rsidR="005E13F4" w:rsidRPr="00156D1A" w14:paraId="1EE12412" w14:textId="77777777" w:rsidTr="005E13F4">
        <w:trPr>
          <w:trHeight w:val="380"/>
        </w:trPr>
        <w:tc>
          <w:tcPr>
            <w:tcW w:w="1457" w:type="dxa"/>
            <w:tcBorders>
              <w:top w:val="single" w:sz="4" w:space="0" w:color="auto"/>
              <w:left w:val="single" w:sz="4" w:space="0" w:color="auto"/>
              <w:bottom w:val="single" w:sz="4" w:space="0" w:color="auto"/>
              <w:right w:val="single" w:sz="4" w:space="0" w:color="auto"/>
            </w:tcBorders>
            <w:hideMark/>
          </w:tcPr>
          <w:p w14:paraId="7003B71E" w14:textId="77777777" w:rsidR="005E13F4" w:rsidRPr="00156D1A" w:rsidRDefault="005E13F4" w:rsidP="005E13F4">
            <w:pPr>
              <w:rPr>
                <w:rFonts w:ascii="Arial" w:hAnsi="Arial" w:cs="Arial"/>
                <w:b/>
                <w:sz w:val="20"/>
                <w:szCs w:val="20"/>
              </w:rPr>
            </w:pPr>
            <w:r w:rsidRPr="00156D1A">
              <w:rPr>
                <w:rFonts w:ascii="Arial" w:hAnsi="Arial" w:cs="Arial"/>
                <w:b/>
                <w:sz w:val="20"/>
                <w:szCs w:val="20"/>
              </w:rPr>
              <w:t>Ser</w:t>
            </w:r>
          </w:p>
        </w:tc>
        <w:tc>
          <w:tcPr>
            <w:tcW w:w="5477" w:type="dxa"/>
            <w:tcBorders>
              <w:top w:val="single" w:sz="4" w:space="0" w:color="auto"/>
              <w:left w:val="single" w:sz="4" w:space="0" w:color="auto"/>
              <w:bottom w:val="single" w:sz="4" w:space="0" w:color="auto"/>
              <w:right w:val="single" w:sz="4" w:space="0" w:color="auto"/>
            </w:tcBorders>
            <w:hideMark/>
          </w:tcPr>
          <w:p w14:paraId="5994E8F1" w14:textId="77777777" w:rsidR="005E13F4" w:rsidRPr="00156D1A" w:rsidRDefault="005E13F4" w:rsidP="005E13F4">
            <w:pPr>
              <w:rPr>
                <w:rFonts w:ascii="Arial" w:hAnsi="Arial" w:cs="Arial"/>
                <w:b/>
                <w:sz w:val="20"/>
                <w:szCs w:val="20"/>
              </w:rPr>
            </w:pPr>
            <w:r w:rsidRPr="00156D1A">
              <w:rPr>
                <w:rFonts w:ascii="Arial" w:hAnsi="Arial" w:cs="Arial"/>
                <w:b/>
                <w:sz w:val="20"/>
                <w:szCs w:val="20"/>
              </w:rPr>
              <w:t>Title</w:t>
            </w:r>
          </w:p>
        </w:tc>
        <w:tc>
          <w:tcPr>
            <w:tcW w:w="16103" w:type="dxa"/>
            <w:tcBorders>
              <w:top w:val="single" w:sz="4" w:space="0" w:color="auto"/>
              <w:left w:val="single" w:sz="4" w:space="0" w:color="auto"/>
              <w:bottom w:val="single" w:sz="4" w:space="0" w:color="auto"/>
              <w:right w:val="single" w:sz="4" w:space="0" w:color="auto"/>
            </w:tcBorders>
            <w:hideMark/>
          </w:tcPr>
          <w:p w14:paraId="40B946E2" w14:textId="77777777" w:rsidR="005E13F4" w:rsidRPr="00156D1A" w:rsidRDefault="005E13F4" w:rsidP="005E13F4">
            <w:pPr>
              <w:rPr>
                <w:rFonts w:ascii="Arial" w:hAnsi="Arial" w:cs="Arial"/>
                <w:b/>
                <w:sz w:val="20"/>
                <w:szCs w:val="20"/>
              </w:rPr>
            </w:pPr>
            <w:r w:rsidRPr="00156D1A">
              <w:rPr>
                <w:rFonts w:ascii="Arial" w:hAnsi="Arial" w:cs="Arial"/>
                <w:b/>
                <w:sz w:val="20"/>
                <w:szCs w:val="20"/>
              </w:rPr>
              <w:t>Training Event Scenario</w:t>
            </w:r>
          </w:p>
        </w:tc>
      </w:tr>
      <w:tr w:rsidR="005E13F4" w:rsidRPr="00156D1A" w14:paraId="1553373B" w14:textId="77777777" w:rsidTr="005E13F4">
        <w:trPr>
          <w:trHeight w:val="467"/>
        </w:trPr>
        <w:tc>
          <w:tcPr>
            <w:tcW w:w="1457" w:type="dxa"/>
            <w:tcBorders>
              <w:top w:val="single" w:sz="4" w:space="0" w:color="auto"/>
              <w:left w:val="single" w:sz="4" w:space="0" w:color="auto"/>
              <w:bottom w:val="single" w:sz="4" w:space="0" w:color="auto"/>
              <w:right w:val="single" w:sz="4" w:space="0" w:color="auto"/>
            </w:tcBorders>
            <w:hideMark/>
          </w:tcPr>
          <w:p w14:paraId="3E318375" w14:textId="77777777" w:rsidR="005E13F4" w:rsidRPr="00156D1A" w:rsidRDefault="005E13F4" w:rsidP="005E13F4">
            <w:pPr>
              <w:rPr>
                <w:rFonts w:ascii="Arial" w:hAnsi="Arial" w:cs="Arial"/>
                <w:sz w:val="20"/>
                <w:szCs w:val="20"/>
              </w:rPr>
            </w:pPr>
            <w:r w:rsidRPr="00156D1A">
              <w:rPr>
                <w:rFonts w:ascii="Arial" w:hAnsi="Arial" w:cs="Arial"/>
                <w:sz w:val="20"/>
                <w:szCs w:val="20"/>
              </w:rPr>
              <w:t>1.</w:t>
            </w:r>
          </w:p>
        </w:tc>
        <w:tc>
          <w:tcPr>
            <w:tcW w:w="5477" w:type="dxa"/>
            <w:tcBorders>
              <w:top w:val="single" w:sz="4" w:space="0" w:color="auto"/>
              <w:left w:val="single" w:sz="4" w:space="0" w:color="auto"/>
              <w:bottom w:val="single" w:sz="4" w:space="0" w:color="auto"/>
              <w:right w:val="single" w:sz="4" w:space="0" w:color="auto"/>
            </w:tcBorders>
            <w:hideMark/>
          </w:tcPr>
          <w:p w14:paraId="0C8CECD5" w14:textId="77777777" w:rsidR="005E13F4" w:rsidRPr="00156D1A" w:rsidRDefault="005E13F4" w:rsidP="005E13F4">
            <w:pPr>
              <w:rPr>
                <w:rFonts w:ascii="Arial" w:hAnsi="Arial" w:cs="Arial"/>
                <w:color w:val="000000"/>
                <w:sz w:val="20"/>
                <w:szCs w:val="20"/>
              </w:rPr>
            </w:pPr>
            <w:r w:rsidRPr="00156D1A">
              <w:rPr>
                <w:rFonts w:ascii="Arial" w:hAnsi="Arial" w:cs="Arial"/>
                <w:color w:val="000000"/>
                <w:sz w:val="20"/>
                <w:szCs w:val="20"/>
              </w:rPr>
              <w:t>Introduction</w:t>
            </w:r>
          </w:p>
        </w:tc>
        <w:tc>
          <w:tcPr>
            <w:tcW w:w="16103" w:type="dxa"/>
            <w:tcBorders>
              <w:top w:val="single" w:sz="4" w:space="0" w:color="auto"/>
              <w:left w:val="single" w:sz="4" w:space="0" w:color="auto"/>
              <w:bottom w:val="single" w:sz="4" w:space="0" w:color="auto"/>
              <w:right w:val="single" w:sz="4" w:space="0" w:color="auto"/>
            </w:tcBorders>
            <w:hideMark/>
          </w:tcPr>
          <w:p w14:paraId="15666C3E" w14:textId="723F11A1" w:rsidR="005E13F4" w:rsidRPr="00156D1A" w:rsidRDefault="005E13F4" w:rsidP="005E13F4">
            <w:pPr>
              <w:rPr>
                <w:rFonts w:ascii="Arial" w:hAnsi="Arial" w:cs="Arial"/>
                <w:sz w:val="20"/>
                <w:szCs w:val="20"/>
              </w:rPr>
            </w:pPr>
            <w:r>
              <w:rPr>
                <w:rFonts w:ascii="Arial" w:hAnsi="Arial" w:cs="Arial"/>
                <w:color w:val="000000"/>
                <w:sz w:val="20"/>
                <w:szCs w:val="20"/>
              </w:rPr>
              <w:t xml:space="preserve">A CTC 5 CPX is a </w:t>
            </w:r>
            <w:r w:rsidR="009563B6">
              <w:rPr>
                <w:rFonts w:ascii="Arial" w:hAnsi="Arial" w:cs="Arial"/>
                <w:color w:val="000000"/>
                <w:sz w:val="20"/>
                <w:szCs w:val="20"/>
              </w:rPr>
              <w:t xml:space="preserve">high tempo, </w:t>
            </w:r>
            <w:r>
              <w:rPr>
                <w:rFonts w:ascii="Arial" w:hAnsi="Arial" w:cs="Arial"/>
                <w:color w:val="000000"/>
                <w:sz w:val="20"/>
                <w:szCs w:val="20"/>
              </w:rPr>
              <w:t xml:space="preserve">24/7 </w:t>
            </w:r>
            <w:r w:rsidR="009563B6">
              <w:rPr>
                <w:rFonts w:ascii="Arial" w:hAnsi="Arial" w:cs="Arial"/>
                <w:color w:val="000000"/>
                <w:sz w:val="20"/>
                <w:szCs w:val="20"/>
              </w:rPr>
              <w:t xml:space="preserve">warfighting </w:t>
            </w:r>
            <w:r>
              <w:rPr>
                <w:rFonts w:ascii="Arial" w:hAnsi="Arial" w:cs="Arial"/>
                <w:color w:val="000000"/>
                <w:sz w:val="20"/>
                <w:szCs w:val="20"/>
              </w:rPr>
              <w:t xml:space="preserve">training event in the constructive environment for </w:t>
            </w:r>
            <w:r w:rsidR="00E96471">
              <w:rPr>
                <w:rFonts w:ascii="Arial" w:hAnsi="Arial" w:cs="Arial"/>
                <w:color w:val="000000"/>
                <w:sz w:val="20"/>
                <w:szCs w:val="20"/>
              </w:rPr>
              <w:t xml:space="preserve">up to two </w:t>
            </w:r>
            <w:proofErr w:type="spellStart"/>
            <w:r>
              <w:rPr>
                <w:rFonts w:ascii="Arial" w:hAnsi="Arial" w:cs="Arial"/>
                <w:color w:val="000000"/>
                <w:sz w:val="20"/>
                <w:szCs w:val="20"/>
              </w:rPr>
              <w:t>Bde</w:t>
            </w:r>
            <w:proofErr w:type="spellEnd"/>
            <w:r>
              <w:rPr>
                <w:rFonts w:ascii="Arial" w:hAnsi="Arial" w:cs="Arial"/>
                <w:color w:val="000000"/>
                <w:sz w:val="20"/>
                <w:szCs w:val="20"/>
              </w:rPr>
              <w:t xml:space="preserve"> HQ</w:t>
            </w:r>
            <w:r w:rsidR="00E96471">
              <w:rPr>
                <w:rFonts w:ascii="Arial" w:hAnsi="Arial" w:cs="Arial"/>
                <w:color w:val="000000"/>
                <w:sz w:val="20"/>
                <w:szCs w:val="20"/>
              </w:rPr>
              <w:t>s and an aviation task force (ATF)</w:t>
            </w:r>
            <w:r>
              <w:rPr>
                <w:rFonts w:ascii="Arial" w:hAnsi="Arial" w:cs="Arial"/>
                <w:color w:val="000000"/>
                <w:sz w:val="20"/>
                <w:szCs w:val="20"/>
              </w:rPr>
              <w:t xml:space="preserve"> to </w:t>
            </w:r>
            <w:r w:rsidR="003F7AAD">
              <w:rPr>
                <w:rFonts w:ascii="Arial" w:hAnsi="Arial" w:cs="Arial"/>
                <w:color w:val="000000"/>
                <w:sz w:val="20"/>
                <w:szCs w:val="20"/>
              </w:rPr>
              <w:t xml:space="preserve">validate </w:t>
            </w:r>
            <w:r>
              <w:rPr>
                <w:rFonts w:ascii="Arial" w:hAnsi="Arial" w:cs="Arial"/>
                <w:color w:val="000000"/>
                <w:sz w:val="20"/>
                <w:szCs w:val="20"/>
              </w:rPr>
              <w:t xml:space="preserve">their planning and </w:t>
            </w:r>
            <w:r w:rsidR="009C659D">
              <w:rPr>
                <w:rFonts w:ascii="Arial" w:hAnsi="Arial" w:cs="Arial"/>
                <w:color w:val="000000"/>
                <w:sz w:val="20"/>
                <w:szCs w:val="20"/>
              </w:rPr>
              <w:t>execution for</w:t>
            </w:r>
            <w:r>
              <w:rPr>
                <w:rFonts w:ascii="Arial" w:hAnsi="Arial" w:cs="Arial"/>
                <w:color w:val="000000"/>
                <w:sz w:val="20"/>
                <w:szCs w:val="20"/>
              </w:rPr>
              <w:t xml:space="preserve"> readiness.  </w:t>
            </w:r>
            <w:r w:rsidRPr="00156D1A">
              <w:rPr>
                <w:rFonts w:ascii="Arial" w:hAnsi="Arial" w:cs="Arial"/>
                <w:color w:val="000000"/>
                <w:sz w:val="20"/>
                <w:szCs w:val="20"/>
              </w:rPr>
              <w:t xml:space="preserve">  </w:t>
            </w:r>
          </w:p>
        </w:tc>
      </w:tr>
      <w:tr w:rsidR="005E13F4" w:rsidRPr="00156D1A" w14:paraId="505D880B" w14:textId="77777777" w:rsidTr="005E13F4">
        <w:trPr>
          <w:trHeight w:val="568"/>
        </w:trPr>
        <w:tc>
          <w:tcPr>
            <w:tcW w:w="1457" w:type="dxa"/>
            <w:tcBorders>
              <w:top w:val="single" w:sz="4" w:space="0" w:color="auto"/>
              <w:left w:val="single" w:sz="4" w:space="0" w:color="auto"/>
              <w:bottom w:val="single" w:sz="4" w:space="0" w:color="auto"/>
              <w:right w:val="single" w:sz="4" w:space="0" w:color="auto"/>
            </w:tcBorders>
            <w:hideMark/>
          </w:tcPr>
          <w:p w14:paraId="347A8875" w14:textId="77777777" w:rsidR="005E13F4" w:rsidRPr="00156D1A" w:rsidRDefault="005E13F4" w:rsidP="005E13F4">
            <w:pPr>
              <w:rPr>
                <w:rFonts w:ascii="Arial" w:hAnsi="Arial" w:cs="Arial"/>
                <w:sz w:val="20"/>
                <w:szCs w:val="20"/>
              </w:rPr>
            </w:pPr>
            <w:r w:rsidRPr="00156D1A">
              <w:rPr>
                <w:rFonts w:ascii="Arial" w:hAnsi="Arial" w:cs="Arial"/>
                <w:sz w:val="20"/>
                <w:szCs w:val="20"/>
              </w:rPr>
              <w:t>2.</w:t>
            </w:r>
          </w:p>
        </w:tc>
        <w:tc>
          <w:tcPr>
            <w:tcW w:w="5477" w:type="dxa"/>
            <w:tcBorders>
              <w:top w:val="single" w:sz="4" w:space="0" w:color="auto"/>
              <w:left w:val="single" w:sz="4" w:space="0" w:color="auto"/>
              <w:bottom w:val="single" w:sz="4" w:space="0" w:color="auto"/>
              <w:right w:val="single" w:sz="4" w:space="0" w:color="auto"/>
            </w:tcBorders>
            <w:hideMark/>
          </w:tcPr>
          <w:p w14:paraId="5BD1C8EB" w14:textId="77777777" w:rsidR="005E13F4" w:rsidRPr="00156D1A" w:rsidRDefault="005E13F4" w:rsidP="005E13F4">
            <w:pPr>
              <w:overflowPunct w:val="0"/>
              <w:autoSpaceDE w:val="0"/>
              <w:autoSpaceDN w:val="0"/>
              <w:adjustRightInd w:val="0"/>
              <w:textAlignment w:val="baseline"/>
              <w:rPr>
                <w:rFonts w:ascii="Arial" w:hAnsi="Arial" w:cs="Arial"/>
                <w:sz w:val="20"/>
                <w:szCs w:val="20"/>
              </w:rPr>
            </w:pPr>
            <w:r w:rsidRPr="00156D1A">
              <w:rPr>
                <w:rFonts w:ascii="Arial" w:hAnsi="Arial" w:cs="Arial"/>
                <w:sz w:val="20"/>
                <w:szCs w:val="20"/>
              </w:rPr>
              <w:t>Aim</w:t>
            </w:r>
          </w:p>
        </w:tc>
        <w:tc>
          <w:tcPr>
            <w:tcW w:w="16103" w:type="dxa"/>
            <w:tcBorders>
              <w:top w:val="single" w:sz="4" w:space="0" w:color="auto"/>
              <w:left w:val="single" w:sz="4" w:space="0" w:color="auto"/>
              <w:bottom w:val="single" w:sz="4" w:space="0" w:color="auto"/>
              <w:right w:val="single" w:sz="4" w:space="0" w:color="auto"/>
            </w:tcBorders>
            <w:hideMark/>
          </w:tcPr>
          <w:p w14:paraId="1A15C61A" w14:textId="7894533B" w:rsidR="005E13F4" w:rsidRPr="00156D1A" w:rsidRDefault="005E13F4" w:rsidP="005E13F4">
            <w:pPr>
              <w:overflowPunct w:val="0"/>
              <w:autoSpaceDE w:val="0"/>
              <w:autoSpaceDN w:val="0"/>
              <w:adjustRightInd w:val="0"/>
              <w:textAlignment w:val="baseline"/>
              <w:rPr>
                <w:rFonts w:ascii="Arial" w:hAnsi="Arial" w:cs="Arial"/>
                <w:sz w:val="20"/>
                <w:szCs w:val="20"/>
              </w:rPr>
            </w:pPr>
            <w:r>
              <w:rPr>
                <w:rFonts w:ascii="Arial" w:hAnsi="Arial" w:cs="Arial"/>
                <w:color w:val="000000"/>
                <w:sz w:val="20"/>
                <w:szCs w:val="20"/>
              </w:rPr>
              <w:t>To train and test HQ</w:t>
            </w:r>
            <w:r w:rsidR="00E96471">
              <w:rPr>
                <w:rFonts w:ascii="Arial" w:hAnsi="Arial" w:cs="Arial"/>
                <w:color w:val="000000"/>
                <w:sz w:val="20"/>
                <w:szCs w:val="20"/>
              </w:rPr>
              <w:t>s</w:t>
            </w:r>
            <w:r>
              <w:rPr>
                <w:rFonts w:ascii="Arial" w:hAnsi="Arial" w:cs="Arial"/>
                <w:color w:val="000000"/>
                <w:sz w:val="20"/>
                <w:szCs w:val="20"/>
              </w:rPr>
              <w:t xml:space="preserve"> in their ability to plan and execute tactical actions and demonstrate their readiness for operations.  </w:t>
            </w:r>
          </w:p>
        </w:tc>
      </w:tr>
      <w:tr w:rsidR="005E13F4" w:rsidRPr="00156D1A" w14:paraId="34E507E8" w14:textId="77777777" w:rsidTr="005E13F4">
        <w:trPr>
          <w:trHeight w:val="352"/>
        </w:trPr>
        <w:tc>
          <w:tcPr>
            <w:tcW w:w="1457" w:type="dxa"/>
            <w:tcBorders>
              <w:top w:val="single" w:sz="4" w:space="0" w:color="auto"/>
              <w:left w:val="single" w:sz="4" w:space="0" w:color="auto"/>
              <w:bottom w:val="single" w:sz="4" w:space="0" w:color="auto"/>
              <w:right w:val="single" w:sz="4" w:space="0" w:color="auto"/>
            </w:tcBorders>
            <w:hideMark/>
          </w:tcPr>
          <w:p w14:paraId="2F38FB78" w14:textId="77777777" w:rsidR="005E13F4" w:rsidRPr="00156D1A" w:rsidRDefault="005E13F4" w:rsidP="005E13F4">
            <w:pPr>
              <w:rPr>
                <w:rFonts w:ascii="Arial" w:hAnsi="Arial" w:cs="Arial"/>
                <w:sz w:val="20"/>
                <w:szCs w:val="20"/>
              </w:rPr>
            </w:pPr>
            <w:r w:rsidRPr="00156D1A">
              <w:rPr>
                <w:rFonts w:ascii="Arial" w:hAnsi="Arial" w:cs="Arial"/>
                <w:sz w:val="20"/>
                <w:szCs w:val="20"/>
              </w:rPr>
              <w:t>3.</w:t>
            </w:r>
          </w:p>
        </w:tc>
        <w:tc>
          <w:tcPr>
            <w:tcW w:w="5477" w:type="dxa"/>
            <w:tcBorders>
              <w:top w:val="single" w:sz="4" w:space="0" w:color="auto"/>
              <w:left w:val="single" w:sz="4" w:space="0" w:color="auto"/>
              <w:bottom w:val="single" w:sz="4" w:space="0" w:color="auto"/>
              <w:right w:val="single" w:sz="4" w:space="0" w:color="auto"/>
            </w:tcBorders>
            <w:hideMark/>
          </w:tcPr>
          <w:p w14:paraId="3813EC88" w14:textId="77777777" w:rsidR="005E13F4" w:rsidRPr="00156D1A" w:rsidRDefault="005E13F4" w:rsidP="005E13F4">
            <w:pPr>
              <w:rPr>
                <w:rFonts w:ascii="Arial" w:hAnsi="Arial" w:cs="Arial"/>
                <w:iCs/>
                <w:color w:val="000000"/>
                <w:sz w:val="20"/>
                <w:szCs w:val="20"/>
              </w:rPr>
            </w:pPr>
            <w:r w:rsidRPr="00156D1A">
              <w:rPr>
                <w:rFonts w:ascii="Arial" w:hAnsi="Arial" w:cs="Arial"/>
                <w:iCs/>
                <w:color w:val="000000"/>
                <w:sz w:val="20"/>
                <w:szCs w:val="20"/>
              </w:rPr>
              <w:t>Target Audience</w:t>
            </w:r>
          </w:p>
        </w:tc>
        <w:tc>
          <w:tcPr>
            <w:tcW w:w="16103" w:type="dxa"/>
            <w:tcBorders>
              <w:top w:val="single" w:sz="4" w:space="0" w:color="auto"/>
              <w:left w:val="single" w:sz="4" w:space="0" w:color="auto"/>
              <w:bottom w:val="single" w:sz="4" w:space="0" w:color="auto"/>
              <w:right w:val="single" w:sz="4" w:space="0" w:color="auto"/>
            </w:tcBorders>
          </w:tcPr>
          <w:p w14:paraId="6F65F140" w14:textId="705A4FAB" w:rsidR="005E13F4" w:rsidRPr="00156D1A" w:rsidRDefault="005E13F4" w:rsidP="005E13F4">
            <w:pPr>
              <w:rPr>
                <w:rFonts w:ascii="Arial" w:hAnsi="Arial" w:cs="Arial"/>
                <w:sz w:val="20"/>
                <w:szCs w:val="20"/>
              </w:rPr>
            </w:pPr>
            <w:proofErr w:type="spellStart"/>
            <w:r>
              <w:rPr>
                <w:rFonts w:ascii="Arial" w:hAnsi="Arial" w:cs="Arial"/>
                <w:iCs/>
                <w:color w:val="000000"/>
                <w:sz w:val="20"/>
                <w:szCs w:val="20"/>
              </w:rPr>
              <w:t>Bde</w:t>
            </w:r>
            <w:proofErr w:type="spellEnd"/>
            <w:r>
              <w:rPr>
                <w:rFonts w:ascii="Arial" w:hAnsi="Arial" w:cs="Arial"/>
                <w:iCs/>
                <w:color w:val="000000"/>
                <w:sz w:val="20"/>
                <w:szCs w:val="20"/>
              </w:rPr>
              <w:t>,  HQ</w:t>
            </w:r>
            <w:r w:rsidR="00E96471">
              <w:rPr>
                <w:rFonts w:ascii="Arial" w:hAnsi="Arial" w:cs="Arial"/>
                <w:iCs/>
                <w:color w:val="000000"/>
                <w:sz w:val="20"/>
                <w:szCs w:val="20"/>
              </w:rPr>
              <w:t>; aviation task force (ATF)</w:t>
            </w:r>
          </w:p>
        </w:tc>
      </w:tr>
      <w:tr w:rsidR="005E13F4" w:rsidRPr="00156D1A" w14:paraId="52C9D638" w14:textId="77777777" w:rsidTr="005E13F4">
        <w:trPr>
          <w:trHeight w:val="271"/>
        </w:trPr>
        <w:tc>
          <w:tcPr>
            <w:tcW w:w="1457" w:type="dxa"/>
            <w:tcBorders>
              <w:top w:val="single" w:sz="4" w:space="0" w:color="auto"/>
              <w:left w:val="single" w:sz="4" w:space="0" w:color="auto"/>
              <w:bottom w:val="single" w:sz="4" w:space="0" w:color="auto"/>
              <w:right w:val="single" w:sz="4" w:space="0" w:color="auto"/>
            </w:tcBorders>
            <w:hideMark/>
          </w:tcPr>
          <w:p w14:paraId="516D193C" w14:textId="77777777" w:rsidR="005E13F4" w:rsidRPr="00156D1A" w:rsidRDefault="005E13F4" w:rsidP="005E13F4">
            <w:pPr>
              <w:rPr>
                <w:rFonts w:ascii="Arial" w:hAnsi="Arial" w:cs="Arial"/>
                <w:sz w:val="20"/>
                <w:szCs w:val="20"/>
              </w:rPr>
            </w:pPr>
            <w:r w:rsidRPr="00156D1A">
              <w:rPr>
                <w:rFonts w:ascii="Arial" w:hAnsi="Arial" w:cs="Arial"/>
                <w:sz w:val="20"/>
                <w:szCs w:val="20"/>
              </w:rPr>
              <w:lastRenderedPageBreak/>
              <w:t>4.</w:t>
            </w:r>
          </w:p>
        </w:tc>
        <w:tc>
          <w:tcPr>
            <w:tcW w:w="5477" w:type="dxa"/>
            <w:tcBorders>
              <w:top w:val="single" w:sz="4" w:space="0" w:color="auto"/>
              <w:left w:val="single" w:sz="4" w:space="0" w:color="auto"/>
              <w:bottom w:val="single" w:sz="4" w:space="0" w:color="auto"/>
              <w:right w:val="single" w:sz="4" w:space="0" w:color="auto"/>
            </w:tcBorders>
            <w:hideMark/>
          </w:tcPr>
          <w:p w14:paraId="616DF759" w14:textId="77777777" w:rsidR="005E13F4" w:rsidRPr="00156D1A" w:rsidRDefault="005E13F4" w:rsidP="005E13F4">
            <w:pPr>
              <w:rPr>
                <w:rFonts w:ascii="Arial" w:hAnsi="Arial" w:cs="Arial"/>
                <w:sz w:val="20"/>
                <w:szCs w:val="20"/>
              </w:rPr>
            </w:pPr>
            <w:r w:rsidRPr="00156D1A">
              <w:rPr>
                <w:rFonts w:ascii="Arial" w:hAnsi="Arial" w:cs="Arial"/>
                <w:sz w:val="20"/>
                <w:szCs w:val="20"/>
              </w:rPr>
              <w:t>Frequency</w:t>
            </w:r>
          </w:p>
        </w:tc>
        <w:tc>
          <w:tcPr>
            <w:tcW w:w="16103" w:type="dxa"/>
            <w:tcBorders>
              <w:top w:val="single" w:sz="4" w:space="0" w:color="auto"/>
              <w:left w:val="single" w:sz="4" w:space="0" w:color="auto"/>
              <w:bottom w:val="single" w:sz="4" w:space="0" w:color="auto"/>
              <w:right w:val="single" w:sz="4" w:space="0" w:color="auto"/>
            </w:tcBorders>
            <w:hideMark/>
          </w:tcPr>
          <w:p w14:paraId="52B70864" w14:textId="303802AB" w:rsidR="005E13F4" w:rsidRPr="00156D1A" w:rsidRDefault="00E96471" w:rsidP="002021EF">
            <w:pPr>
              <w:rPr>
                <w:rFonts w:ascii="Arial" w:hAnsi="Arial" w:cs="Arial"/>
                <w:sz w:val="20"/>
                <w:szCs w:val="20"/>
              </w:rPr>
            </w:pPr>
            <w:r>
              <w:rPr>
                <w:rFonts w:ascii="Arial" w:hAnsi="Arial" w:cs="Arial"/>
                <w:sz w:val="20"/>
                <w:szCs w:val="20"/>
              </w:rPr>
              <w:t>1</w:t>
            </w:r>
            <w:r w:rsidR="005E13F4">
              <w:rPr>
                <w:rFonts w:ascii="Arial" w:hAnsi="Arial" w:cs="Arial"/>
                <w:sz w:val="20"/>
                <w:szCs w:val="20"/>
              </w:rPr>
              <w:t xml:space="preserve"> indicative event per year (based on the </w:t>
            </w:r>
            <w:r w:rsidR="009C659D">
              <w:rPr>
                <w:rFonts w:ascii="Arial" w:hAnsi="Arial" w:cs="Arial"/>
                <w:sz w:val="20"/>
                <w:szCs w:val="20"/>
              </w:rPr>
              <w:t>training</w:t>
            </w:r>
            <w:r w:rsidR="005E13F4">
              <w:rPr>
                <w:rFonts w:ascii="Arial" w:hAnsi="Arial" w:cs="Arial"/>
                <w:sz w:val="20"/>
                <w:szCs w:val="20"/>
              </w:rPr>
              <w:t xml:space="preserve"> deman</w:t>
            </w:r>
            <w:r w:rsidR="00C74D5C">
              <w:rPr>
                <w:rFonts w:ascii="Arial" w:hAnsi="Arial" w:cs="Arial"/>
                <w:sz w:val="20"/>
                <w:szCs w:val="20"/>
              </w:rPr>
              <w:t>d</w:t>
            </w:r>
            <w:r w:rsidR="005E13F4">
              <w:rPr>
                <w:rFonts w:ascii="Arial" w:hAnsi="Arial" w:cs="Arial"/>
                <w:sz w:val="20"/>
                <w:szCs w:val="20"/>
              </w:rPr>
              <w:t xml:space="preserve"> of the </w:t>
            </w:r>
            <w:proofErr w:type="spellStart"/>
            <w:r w:rsidR="005E13F4">
              <w:rPr>
                <w:rFonts w:ascii="Arial" w:hAnsi="Arial" w:cs="Arial"/>
                <w:sz w:val="20"/>
                <w:szCs w:val="20"/>
              </w:rPr>
              <w:t>Fd</w:t>
            </w:r>
            <w:proofErr w:type="spellEnd"/>
            <w:r w:rsidR="005E13F4">
              <w:rPr>
                <w:rFonts w:ascii="Arial" w:hAnsi="Arial" w:cs="Arial"/>
                <w:sz w:val="20"/>
                <w:szCs w:val="20"/>
              </w:rPr>
              <w:t xml:space="preserve"> Army </w:t>
            </w:r>
            <w:proofErr w:type="spellStart"/>
            <w:r w:rsidR="005E13F4">
              <w:rPr>
                <w:rFonts w:ascii="Arial" w:hAnsi="Arial" w:cs="Arial"/>
                <w:sz w:val="20"/>
                <w:szCs w:val="20"/>
              </w:rPr>
              <w:t>Trg</w:t>
            </w:r>
            <w:proofErr w:type="spellEnd"/>
            <w:r w:rsidR="005E13F4">
              <w:rPr>
                <w:rFonts w:ascii="Arial" w:hAnsi="Arial" w:cs="Arial"/>
                <w:sz w:val="20"/>
                <w:szCs w:val="20"/>
              </w:rPr>
              <w:t xml:space="preserve"> Directive reviewed annually). Each event </w:t>
            </w:r>
            <w:r>
              <w:rPr>
                <w:rFonts w:ascii="Arial" w:hAnsi="Arial" w:cs="Arial"/>
                <w:sz w:val="20"/>
                <w:szCs w:val="20"/>
              </w:rPr>
              <w:t xml:space="preserve">(delivery phase only) </w:t>
            </w:r>
            <w:r w:rsidR="005E13F4">
              <w:rPr>
                <w:rFonts w:ascii="Arial" w:hAnsi="Arial" w:cs="Arial"/>
                <w:sz w:val="20"/>
                <w:szCs w:val="20"/>
              </w:rPr>
              <w:t xml:space="preserve">will involve </w:t>
            </w:r>
            <w:r w:rsidR="009C659D">
              <w:rPr>
                <w:rFonts w:ascii="Arial" w:hAnsi="Arial" w:cs="Arial"/>
                <w:sz w:val="20"/>
                <w:szCs w:val="20"/>
              </w:rPr>
              <w:t>up to</w:t>
            </w:r>
            <w:r w:rsidR="005E13F4">
              <w:rPr>
                <w:rFonts w:ascii="Arial" w:hAnsi="Arial" w:cs="Arial"/>
                <w:sz w:val="20"/>
                <w:szCs w:val="20"/>
              </w:rPr>
              <w:t xml:space="preserve"> </w:t>
            </w:r>
            <w:r w:rsidR="007825EE">
              <w:rPr>
                <w:rFonts w:ascii="Arial" w:hAnsi="Arial" w:cs="Arial"/>
                <w:sz w:val="20"/>
                <w:szCs w:val="20"/>
              </w:rPr>
              <w:t>14</w:t>
            </w:r>
            <w:r w:rsidR="002021EF">
              <w:rPr>
                <w:rFonts w:ascii="Arial" w:hAnsi="Arial" w:cs="Arial"/>
                <w:sz w:val="20"/>
                <w:szCs w:val="20"/>
              </w:rPr>
              <w:t xml:space="preserve"> </w:t>
            </w:r>
            <w:r w:rsidR="005E13F4">
              <w:rPr>
                <w:rFonts w:ascii="Arial" w:hAnsi="Arial" w:cs="Arial"/>
                <w:sz w:val="20"/>
                <w:szCs w:val="20"/>
              </w:rPr>
              <w:t>consecutive days (</w:t>
            </w:r>
            <w:r w:rsidR="007825EE">
              <w:rPr>
                <w:rFonts w:ascii="Arial" w:hAnsi="Arial" w:cs="Arial"/>
                <w:sz w:val="20"/>
                <w:szCs w:val="20"/>
              </w:rPr>
              <w:t>7</w:t>
            </w:r>
            <w:r w:rsidR="005E13F4">
              <w:rPr>
                <w:rFonts w:ascii="Arial" w:hAnsi="Arial" w:cs="Arial"/>
                <w:sz w:val="20"/>
                <w:szCs w:val="20"/>
              </w:rPr>
              <w:t xml:space="preserve"> days planning and </w:t>
            </w:r>
            <w:r w:rsidR="009C659D">
              <w:rPr>
                <w:rFonts w:ascii="Arial" w:hAnsi="Arial" w:cs="Arial"/>
                <w:sz w:val="20"/>
                <w:szCs w:val="20"/>
              </w:rPr>
              <w:t>rehearsals</w:t>
            </w:r>
            <w:r w:rsidR="005E13F4">
              <w:rPr>
                <w:rFonts w:ascii="Arial" w:hAnsi="Arial" w:cs="Arial"/>
                <w:sz w:val="20"/>
                <w:szCs w:val="20"/>
              </w:rPr>
              <w:t xml:space="preserve"> and </w:t>
            </w:r>
            <w:r w:rsidR="002021EF">
              <w:rPr>
                <w:rFonts w:ascii="Arial" w:hAnsi="Arial" w:cs="Arial"/>
                <w:sz w:val="20"/>
                <w:szCs w:val="20"/>
              </w:rPr>
              <w:t>7</w:t>
            </w:r>
            <w:r w:rsidR="007825EE">
              <w:rPr>
                <w:rFonts w:ascii="Arial" w:hAnsi="Arial" w:cs="Arial"/>
                <w:sz w:val="20"/>
                <w:szCs w:val="20"/>
              </w:rPr>
              <w:t xml:space="preserve"> </w:t>
            </w:r>
            <w:r w:rsidR="005E13F4">
              <w:rPr>
                <w:rFonts w:ascii="Arial" w:hAnsi="Arial" w:cs="Arial"/>
                <w:sz w:val="20"/>
                <w:szCs w:val="20"/>
              </w:rPr>
              <w:t xml:space="preserve">days execution).  </w:t>
            </w:r>
          </w:p>
        </w:tc>
      </w:tr>
      <w:tr w:rsidR="005E13F4" w:rsidRPr="00902AD6" w14:paraId="3A041260" w14:textId="77777777" w:rsidTr="005E13F4">
        <w:trPr>
          <w:trHeight w:val="3237"/>
        </w:trPr>
        <w:tc>
          <w:tcPr>
            <w:tcW w:w="1457" w:type="dxa"/>
            <w:tcBorders>
              <w:top w:val="single" w:sz="4" w:space="0" w:color="auto"/>
              <w:left w:val="single" w:sz="4" w:space="0" w:color="auto"/>
              <w:bottom w:val="single" w:sz="4" w:space="0" w:color="auto"/>
              <w:right w:val="single" w:sz="4" w:space="0" w:color="auto"/>
            </w:tcBorders>
            <w:hideMark/>
          </w:tcPr>
          <w:p w14:paraId="242BFFC8" w14:textId="77777777" w:rsidR="005E13F4" w:rsidRPr="00902AD6" w:rsidRDefault="005E13F4" w:rsidP="005E13F4">
            <w:pPr>
              <w:rPr>
                <w:rFonts w:ascii="Arial" w:hAnsi="Arial" w:cs="Arial"/>
                <w:sz w:val="20"/>
                <w:szCs w:val="20"/>
              </w:rPr>
            </w:pPr>
            <w:r w:rsidRPr="00902AD6">
              <w:rPr>
                <w:rFonts w:ascii="Arial" w:hAnsi="Arial" w:cs="Arial"/>
                <w:sz w:val="20"/>
                <w:szCs w:val="20"/>
              </w:rPr>
              <w:t>5.</w:t>
            </w:r>
          </w:p>
        </w:tc>
        <w:tc>
          <w:tcPr>
            <w:tcW w:w="5477" w:type="dxa"/>
            <w:tcBorders>
              <w:top w:val="single" w:sz="4" w:space="0" w:color="auto"/>
              <w:left w:val="single" w:sz="4" w:space="0" w:color="auto"/>
              <w:bottom w:val="single" w:sz="4" w:space="0" w:color="auto"/>
              <w:right w:val="single" w:sz="4" w:space="0" w:color="auto"/>
            </w:tcBorders>
            <w:hideMark/>
          </w:tcPr>
          <w:p w14:paraId="4700628A" w14:textId="77777777" w:rsidR="005E13F4" w:rsidRPr="00902AD6" w:rsidRDefault="005E13F4" w:rsidP="005E13F4">
            <w:pPr>
              <w:rPr>
                <w:rFonts w:ascii="Arial" w:hAnsi="Arial" w:cs="Arial"/>
                <w:sz w:val="20"/>
                <w:szCs w:val="20"/>
              </w:rPr>
            </w:pPr>
            <w:r w:rsidRPr="00902AD6">
              <w:rPr>
                <w:rFonts w:ascii="Arial" w:hAnsi="Arial" w:cs="Arial"/>
                <w:sz w:val="20"/>
                <w:szCs w:val="20"/>
              </w:rPr>
              <w:t>Capabilities Required</w:t>
            </w:r>
          </w:p>
        </w:tc>
        <w:tc>
          <w:tcPr>
            <w:tcW w:w="16103" w:type="dxa"/>
            <w:tcBorders>
              <w:top w:val="single" w:sz="4" w:space="0" w:color="auto"/>
              <w:left w:val="single" w:sz="4" w:space="0" w:color="auto"/>
              <w:bottom w:val="single" w:sz="4" w:space="0" w:color="auto"/>
              <w:right w:val="single" w:sz="4" w:space="0" w:color="auto"/>
            </w:tcBorders>
            <w:hideMark/>
          </w:tcPr>
          <w:p w14:paraId="74D11B86" w14:textId="6DB54AA5" w:rsidR="005E13F4" w:rsidRPr="00902AD6" w:rsidRDefault="005E13F4" w:rsidP="005E13F4">
            <w:pPr>
              <w:rPr>
                <w:rFonts w:ascii="Arial" w:hAnsi="Arial" w:cs="Arial"/>
                <w:sz w:val="20"/>
                <w:szCs w:val="20"/>
              </w:rPr>
            </w:pPr>
            <w:r w:rsidRPr="00902AD6">
              <w:rPr>
                <w:rFonts w:ascii="Arial" w:hAnsi="Arial" w:cs="Arial"/>
                <w:sz w:val="20"/>
                <w:szCs w:val="20"/>
              </w:rPr>
              <w:t>A CPX is a constructive event and the OPFOR will fight the training audience over a constructive simulation from office space provided by TIOC in Warminster networked to other CTEs in Germany and Catterick if required.</w:t>
            </w:r>
            <w:r w:rsidR="00E96471" w:rsidRPr="00902AD6">
              <w:rPr>
                <w:rFonts w:ascii="Arial" w:hAnsi="Arial" w:cs="Arial"/>
                <w:sz w:val="20"/>
                <w:szCs w:val="20"/>
              </w:rPr>
              <w:t xml:space="preserve">  HICON will be played by the </w:t>
            </w:r>
            <w:proofErr w:type="spellStart"/>
            <w:r w:rsidR="00E96471" w:rsidRPr="00902AD6">
              <w:rPr>
                <w:rFonts w:ascii="Arial" w:hAnsi="Arial" w:cs="Arial"/>
                <w:sz w:val="20"/>
                <w:szCs w:val="20"/>
              </w:rPr>
              <w:t>Bde’s</w:t>
            </w:r>
            <w:proofErr w:type="spellEnd"/>
            <w:r w:rsidR="00E96471" w:rsidRPr="00902AD6">
              <w:rPr>
                <w:rFonts w:ascii="Arial" w:hAnsi="Arial" w:cs="Arial"/>
                <w:sz w:val="20"/>
                <w:szCs w:val="20"/>
              </w:rPr>
              <w:t xml:space="preserve"> higher HQ</w:t>
            </w:r>
            <w:r w:rsidR="009563B6" w:rsidRPr="00902AD6">
              <w:rPr>
                <w:rFonts w:ascii="Arial" w:hAnsi="Arial" w:cs="Arial"/>
                <w:sz w:val="20"/>
                <w:szCs w:val="20"/>
              </w:rPr>
              <w:t xml:space="preserve"> and will likely be based in the CTE building.  The training audiences will be established in the field (e.g. SPTA)</w:t>
            </w:r>
            <w:r w:rsidR="00E96471" w:rsidRPr="00902AD6">
              <w:rPr>
                <w:rFonts w:ascii="Arial" w:hAnsi="Arial" w:cs="Arial"/>
                <w:sz w:val="20"/>
                <w:szCs w:val="20"/>
              </w:rPr>
              <w:t>.</w:t>
            </w:r>
            <w:r w:rsidRPr="00902AD6">
              <w:rPr>
                <w:rFonts w:ascii="Arial" w:hAnsi="Arial" w:cs="Arial"/>
                <w:sz w:val="20"/>
                <w:szCs w:val="20"/>
              </w:rPr>
              <w:t xml:space="preserve">  </w:t>
            </w:r>
          </w:p>
          <w:p w14:paraId="1519EA41" w14:textId="77777777" w:rsidR="005E13F4" w:rsidRPr="00902AD6" w:rsidRDefault="005E13F4" w:rsidP="005E13F4">
            <w:pPr>
              <w:rPr>
                <w:rFonts w:ascii="Arial" w:hAnsi="Arial" w:cs="Arial"/>
                <w:sz w:val="20"/>
                <w:szCs w:val="20"/>
              </w:rPr>
            </w:pPr>
          </w:p>
          <w:p w14:paraId="1A264AD8" w14:textId="77777777" w:rsidR="00E96471" w:rsidRPr="00902AD6" w:rsidRDefault="00E96471" w:rsidP="00E96471">
            <w:pPr>
              <w:rPr>
                <w:rFonts w:ascii="Arial" w:hAnsi="Arial" w:cs="Arial"/>
                <w:sz w:val="20"/>
                <w:szCs w:val="20"/>
              </w:rPr>
            </w:pPr>
            <w:r w:rsidRPr="00902AD6">
              <w:rPr>
                <w:rFonts w:ascii="Arial" w:hAnsi="Arial" w:cs="Arial"/>
                <w:sz w:val="20"/>
                <w:szCs w:val="20"/>
              </w:rPr>
              <w:t xml:space="preserve">EXCON personnel in support of the military EXCON team to manage and control the exercise on behalf of the EX Director.  </w:t>
            </w:r>
          </w:p>
          <w:p w14:paraId="20017CF1" w14:textId="176C5337" w:rsidR="00E96471" w:rsidRPr="00902AD6" w:rsidRDefault="00E96471" w:rsidP="00E96471">
            <w:pPr>
              <w:rPr>
                <w:rFonts w:ascii="Arial" w:hAnsi="Arial" w:cs="Arial"/>
                <w:sz w:val="20"/>
                <w:szCs w:val="20"/>
              </w:rPr>
            </w:pPr>
            <w:r w:rsidRPr="00902AD6">
              <w:rPr>
                <w:rFonts w:ascii="Arial" w:hAnsi="Arial" w:cs="Arial"/>
                <w:sz w:val="20"/>
                <w:szCs w:val="20"/>
              </w:rPr>
              <w:t xml:space="preserve">EXCON </w:t>
            </w:r>
            <w:r w:rsidR="009563B6" w:rsidRPr="00902AD6">
              <w:rPr>
                <w:rFonts w:ascii="Arial" w:hAnsi="Arial" w:cs="Arial"/>
                <w:sz w:val="20"/>
                <w:szCs w:val="20"/>
              </w:rPr>
              <w:t xml:space="preserve">will </w:t>
            </w:r>
            <w:r w:rsidRPr="00902AD6">
              <w:rPr>
                <w:rFonts w:ascii="Arial" w:hAnsi="Arial" w:cs="Arial"/>
                <w:sz w:val="20"/>
                <w:szCs w:val="20"/>
              </w:rPr>
              <w:t xml:space="preserve">design, plan and write the exercise scenario and operational staff work for HICON </w:t>
            </w:r>
            <w:r w:rsidR="007825EE" w:rsidRPr="00902AD6">
              <w:rPr>
                <w:rFonts w:ascii="Arial" w:hAnsi="Arial" w:cs="Arial"/>
                <w:sz w:val="20"/>
                <w:szCs w:val="20"/>
              </w:rPr>
              <w:t xml:space="preserve">and OPFOR </w:t>
            </w:r>
            <w:r w:rsidRPr="00902AD6">
              <w:rPr>
                <w:rFonts w:ascii="Arial" w:hAnsi="Arial" w:cs="Arial"/>
                <w:sz w:val="20"/>
                <w:szCs w:val="20"/>
              </w:rPr>
              <w:t xml:space="preserve">to refine and turn into orders for the training audience.  </w:t>
            </w:r>
            <w:r w:rsidR="009563B6" w:rsidRPr="00902AD6">
              <w:rPr>
                <w:rFonts w:ascii="Arial" w:hAnsi="Arial" w:cs="Arial"/>
                <w:sz w:val="20"/>
                <w:szCs w:val="20"/>
              </w:rPr>
              <w:t>EXCON will w</w:t>
            </w:r>
            <w:r w:rsidRPr="00902AD6">
              <w:rPr>
                <w:rFonts w:ascii="Arial" w:hAnsi="Arial" w:cs="Arial"/>
                <w:sz w:val="20"/>
                <w:szCs w:val="20"/>
              </w:rPr>
              <w:t>rite and manage the MEL/MIL injects in line with EXCON direction</w:t>
            </w:r>
            <w:r w:rsidR="007825EE" w:rsidRPr="00902AD6">
              <w:rPr>
                <w:rFonts w:ascii="Arial" w:hAnsi="Arial" w:cs="Arial"/>
                <w:sz w:val="20"/>
                <w:szCs w:val="20"/>
              </w:rPr>
              <w:t xml:space="preserve"> and enable the Forces Synchronisation meeting daily during exercise delivery.</w:t>
            </w:r>
            <w:r w:rsidR="009563B6" w:rsidRPr="00902AD6">
              <w:rPr>
                <w:rFonts w:ascii="Arial" w:hAnsi="Arial" w:cs="Arial"/>
                <w:sz w:val="20"/>
                <w:szCs w:val="20"/>
              </w:rPr>
              <w:t xml:space="preserve">  EXCON during the exercise phase, will deploy to the exercise location and be established in the CTE building.</w:t>
            </w:r>
          </w:p>
          <w:p w14:paraId="2769C6EF" w14:textId="6EACB989" w:rsidR="00E96471" w:rsidRPr="00902AD6" w:rsidRDefault="00E96471" w:rsidP="005E13F4">
            <w:pPr>
              <w:rPr>
                <w:rFonts w:ascii="Arial" w:hAnsi="Arial" w:cs="Arial"/>
                <w:sz w:val="20"/>
                <w:szCs w:val="20"/>
              </w:rPr>
            </w:pPr>
          </w:p>
          <w:p w14:paraId="1E3C7BC8" w14:textId="2FF514B8" w:rsidR="005E13F4" w:rsidRPr="00902AD6" w:rsidRDefault="005E13F4" w:rsidP="005E13F4">
            <w:pPr>
              <w:rPr>
                <w:rFonts w:ascii="Arial" w:hAnsi="Arial" w:cs="Arial"/>
                <w:sz w:val="20"/>
                <w:szCs w:val="20"/>
              </w:rPr>
            </w:pPr>
            <w:r w:rsidRPr="00902AD6">
              <w:rPr>
                <w:rFonts w:ascii="Arial" w:hAnsi="Arial" w:cs="Arial"/>
                <w:sz w:val="20"/>
                <w:szCs w:val="20"/>
              </w:rPr>
              <w:t xml:space="preserve">OPFOR to cover the following capabilities: Manoeuvre, </w:t>
            </w:r>
            <w:proofErr w:type="spellStart"/>
            <w:r w:rsidRPr="00902AD6">
              <w:rPr>
                <w:rFonts w:ascii="Arial" w:hAnsi="Arial" w:cs="Arial"/>
                <w:sz w:val="20"/>
                <w:szCs w:val="20"/>
              </w:rPr>
              <w:t>Jt</w:t>
            </w:r>
            <w:proofErr w:type="spellEnd"/>
            <w:r w:rsidRPr="00902AD6">
              <w:rPr>
                <w:rFonts w:ascii="Arial" w:hAnsi="Arial" w:cs="Arial"/>
                <w:sz w:val="20"/>
                <w:szCs w:val="20"/>
              </w:rPr>
              <w:t xml:space="preserve"> Fires, CSS, CBRN, Air and </w:t>
            </w:r>
            <w:proofErr w:type="spellStart"/>
            <w:r w:rsidRPr="00902AD6">
              <w:rPr>
                <w:rFonts w:ascii="Arial" w:hAnsi="Arial" w:cs="Arial"/>
                <w:sz w:val="20"/>
                <w:szCs w:val="20"/>
              </w:rPr>
              <w:t>Avn</w:t>
            </w:r>
            <w:proofErr w:type="spellEnd"/>
            <w:r w:rsidRPr="00902AD6">
              <w:rPr>
                <w:rFonts w:ascii="Arial" w:hAnsi="Arial" w:cs="Arial"/>
                <w:sz w:val="20"/>
                <w:szCs w:val="20"/>
              </w:rPr>
              <w:t xml:space="preserve">, Intelligence, ISTAR, CIS, </w:t>
            </w:r>
            <w:proofErr w:type="spellStart"/>
            <w:r w:rsidRPr="00902AD6">
              <w:rPr>
                <w:rFonts w:ascii="Arial" w:hAnsi="Arial" w:cs="Arial"/>
                <w:sz w:val="20"/>
                <w:szCs w:val="20"/>
              </w:rPr>
              <w:t>Engrs</w:t>
            </w:r>
            <w:proofErr w:type="spellEnd"/>
            <w:r w:rsidRPr="00902AD6">
              <w:rPr>
                <w:rFonts w:ascii="Arial" w:hAnsi="Arial" w:cs="Arial"/>
                <w:sz w:val="20"/>
                <w:szCs w:val="20"/>
              </w:rPr>
              <w:t xml:space="preserve">, and Cyber. </w:t>
            </w:r>
            <w:r w:rsidR="007825EE" w:rsidRPr="00902AD6">
              <w:rPr>
                <w:rFonts w:ascii="Arial" w:hAnsi="Arial" w:cs="Arial"/>
                <w:sz w:val="20"/>
                <w:szCs w:val="20"/>
              </w:rPr>
              <w:t xml:space="preserve"> </w:t>
            </w:r>
            <w:r w:rsidRPr="00902AD6">
              <w:rPr>
                <w:rFonts w:ascii="Arial" w:hAnsi="Arial" w:cs="Arial"/>
                <w:sz w:val="20"/>
                <w:szCs w:val="20"/>
              </w:rPr>
              <w:t>OPFOR must replicate peer plus likely adversary doctrine and tactics</w:t>
            </w:r>
            <w:r w:rsidR="007825EE" w:rsidRPr="00902AD6">
              <w:rPr>
                <w:rFonts w:ascii="Arial" w:hAnsi="Arial" w:cs="Arial"/>
                <w:sz w:val="20"/>
                <w:szCs w:val="20"/>
              </w:rPr>
              <w:t xml:space="preserve"> which is ‘played out’ on the simulation by ‘</w:t>
            </w:r>
            <w:proofErr w:type="spellStart"/>
            <w:r w:rsidR="007825EE" w:rsidRPr="00902AD6">
              <w:rPr>
                <w:rFonts w:ascii="Arial" w:hAnsi="Arial" w:cs="Arial"/>
                <w:sz w:val="20"/>
                <w:szCs w:val="20"/>
              </w:rPr>
              <w:t>pucksters</w:t>
            </w:r>
            <w:proofErr w:type="spellEnd"/>
            <w:r w:rsidR="007825EE" w:rsidRPr="00902AD6">
              <w:rPr>
                <w:rFonts w:ascii="Arial" w:hAnsi="Arial" w:cs="Arial"/>
                <w:sz w:val="20"/>
                <w:szCs w:val="20"/>
              </w:rPr>
              <w:t>’</w:t>
            </w:r>
            <w:r w:rsidRPr="00902AD6">
              <w:rPr>
                <w:rFonts w:ascii="Arial" w:hAnsi="Arial" w:cs="Arial"/>
                <w:sz w:val="20"/>
                <w:szCs w:val="20"/>
              </w:rPr>
              <w:t xml:space="preserve">.  Between exercises OPFOR </w:t>
            </w:r>
            <w:r w:rsidR="00C74D5C" w:rsidRPr="00902AD6">
              <w:rPr>
                <w:rFonts w:ascii="Arial" w:hAnsi="Arial" w:cs="Arial"/>
                <w:sz w:val="20"/>
                <w:szCs w:val="20"/>
              </w:rPr>
              <w:t xml:space="preserve">may </w:t>
            </w:r>
            <w:r w:rsidRPr="00902AD6">
              <w:rPr>
                <w:rFonts w:ascii="Arial" w:hAnsi="Arial" w:cs="Arial"/>
                <w:sz w:val="20"/>
                <w:szCs w:val="20"/>
              </w:rPr>
              <w:t xml:space="preserve">be scaled down to a core team to deliver the Threat </w:t>
            </w:r>
            <w:r w:rsidR="00C74D5C" w:rsidRPr="00902AD6">
              <w:rPr>
                <w:rFonts w:ascii="Arial" w:hAnsi="Arial" w:cs="Arial"/>
                <w:sz w:val="20"/>
                <w:szCs w:val="20"/>
              </w:rPr>
              <w:t xml:space="preserve">Tactics </w:t>
            </w:r>
            <w:r w:rsidRPr="00902AD6">
              <w:rPr>
                <w:rFonts w:ascii="Arial" w:hAnsi="Arial" w:cs="Arial"/>
                <w:sz w:val="20"/>
                <w:szCs w:val="20"/>
              </w:rPr>
              <w:t>Course, provide OPFOR for CTC 4 exercises</w:t>
            </w:r>
            <w:r w:rsidR="009563B6" w:rsidRPr="00902AD6">
              <w:rPr>
                <w:rFonts w:ascii="Arial" w:hAnsi="Arial" w:cs="Arial"/>
                <w:sz w:val="20"/>
                <w:szCs w:val="20"/>
              </w:rPr>
              <w:t>,</w:t>
            </w:r>
            <w:r w:rsidR="007825EE" w:rsidRPr="00902AD6">
              <w:rPr>
                <w:rFonts w:ascii="Arial" w:hAnsi="Arial" w:cs="Arial"/>
                <w:sz w:val="20"/>
                <w:szCs w:val="20"/>
              </w:rPr>
              <w:t xml:space="preserve"> support experimentation or plan for the next CPX.  </w:t>
            </w:r>
          </w:p>
          <w:p w14:paraId="1ECFB672" w14:textId="77777777" w:rsidR="005E13F4" w:rsidRPr="00902AD6" w:rsidRDefault="005E13F4" w:rsidP="005E13F4">
            <w:pPr>
              <w:rPr>
                <w:rFonts w:ascii="Arial" w:hAnsi="Arial" w:cs="Arial"/>
                <w:sz w:val="20"/>
                <w:szCs w:val="20"/>
              </w:rPr>
            </w:pPr>
          </w:p>
          <w:p w14:paraId="6EC929DE" w14:textId="77777777" w:rsidR="000D3165" w:rsidRPr="00902AD6" w:rsidRDefault="005E13F4" w:rsidP="00C74D5C">
            <w:pPr>
              <w:rPr>
                <w:rFonts w:ascii="Arial" w:hAnsi="Arial" w:cs="Arial"/>
                <w:sz w:val="20"/>
                <w:szCs w:val="20"/>
              </w:rPr>
            </w:pPr>
            <w:r w:rsidRPr="00902AD6">
              <w:rPr>
                <w:rFonts w:ascii="Arial" w:hAnsi="Arial" w:cs="Arial"/>
                <w:sz w:val="20"/>
                <w:szCs w:val="20"/>
              </w:rPr>
              <w:t>White Cell to provide the cognitive friction and complexities across all the levers of integrated action in line with EX Director and EXCON direction.  Role players must be credible and competent in their role to ensure the complexity and cognitive friction is delivered effectively.  Knowledge of the role (FCO, DFID, Ambassador, Host Nation Military Commander) is more important than cultural immersion (accents and behaviours).</w:t>
            </w:r>
            <w:r w:rsidR="009563B6" w:rsidRPr="00902AD6">
              <w:rPr>
                <w:rFonts w:ascii="Arial" w:hAnsi="Arial" w:cs="Arial"/>
                <w:sz w:val="20"/>
                <w:szCs w:val="20"/>
              </w:rPr>
              <w:t xml:space="preserve">  It is critical that White cell representation attends the planning conferences and scripting week to ensure complete immersion in the exercise aims and demands. </w:t>
            </w:r>
          </w:p>
          <w:p w14:paraId="6B4B0FFB" w14:textId="77777777" w:rsidR="000D3165" w:rsidRPr="00902AD6" w:rsidRDefault="000D3165" w:rsidP="00C74D5C">
            <w:pPr>
              <w:rPr>
                <w:rFonts w:ascii="Arial" w:hAnsi="Arial" w:cs="Arial"/>
                <w:sz w:val="20"/>
                <w:szCs w:val="20"/>
              </w:rPr>
            </w:pPr>
          </w:p>
          <w:p w14:paraId="21970769" w14:textId="39B0F9D5" w:rsidR="005E13F4" w:rsidRPr="00902AD6" w:rsidRDefault="000D3165" w:rsidP="00C74D5C">
            <w:pPr>
              <w:rPr>
                <w:rFonts w:ascii="Arial" w:hAnsi="Arial" w:cs="Arial"/>
                <w:sz w:val="20"/>
                <w:szCs w:val="20"/>
              </w:rPr>
            </w:pPr>
            <w:r w:rsidRPr="00902AD6">
              <w:rPr>
                <w:rFonts w:ascii="Arial" w:hAnsi="Arial" w:cs="Arial"/>
                <w:sz w:val="20"/>
                <w:szCs w:val="20"/>
              </w:rPr>
              <w:t xml:space="preserve">Throughout the exercise phase, analysts will collate and package simulation data, in collaboration with the Observer Mentors, to generate evidence for the AAR.     </w:t>
            </w:r>
            <w:r w:rsidR="009563B6" w:rsidRPr="00902AD6">
              <w:rPr>
                <w:rFonts w:ascii="Arial" w:hAnsi="Arial" w:cs="Arial"/>
                <w:sz w:val="20"/>
                <w:szCs w:val="20"/>
              </w:rPr>
              <w:t xml:space="preserve"> </w:t>
            </w:r>
            <w:r w:rsidR="005E13F4" w:rsidRPr="00902AD6">
              <w:rPr>
                <w:rFonts w:ascii="Arial" w:hAnsi="Arial" w:cs="Arial"/>
                <w:sz w:val="20"/>
                <w:szCs w:val="20"/>
              </w:rPr>
              <w:t xml:space="preserve">  </w:t>
            </w:r>
          </w:p>
        </w:tc>
      </w:tr>
    </w:tbl>
    <w:p w14:paraId="4941AE70" w14:textId="77777777" w:rsidR="005E13F4" w:rsidRPr="00902AD6" w:rsidRDefault="005E13F4" w:rsidP="00D84DCF">
      <w:pPr>
        <w:rPr>
          <w:rFonts w:ascii="Arial" w:hAnsi="Arial" w:cs="Arial"/>
          <w:b/>
          <w:sz w:val="20"/>
          <w:szCs w:val="20"/>
        </w:rPr>
      </w:pPr>
    </w:p>
    <w:tbl>
      <w:tblPr>
        <w:tblStyle w:val="TableGrid"/>
        <w:tblW w:w="2498" w:type="pct"/>
        <w:tblInd w:w="0" w:type="dxa"/>
        <w:tblLook w:val="01E0" w:firstRow="1" w:lastRow="1" w:firstColumn="1" w:lastColumn="1" w:noHBand="0" w:noVBand="0"/>
      </w:tblPr>
      <w:tblGrid>
        <w:gridCol w:w="2563"/>
        <w:gridCol w:w="1642"/>
        <w:gridCol w:w="2763"/>
      </w:tblGrid>
      <w:tr w:rsidR="005E13F4" w:rsidRPr="00156D1A" w14:paraId="5CCD776A" w14:textId="77777777" w:rsidTr="005E13F4">
        <w:tc>
          <w:tcPr>
            <w:tcW w:w="2610" w:type="dxa"/>
            <w:tcBorders>
              <w:top w:val="single" w:sz="4" w:space="0" w:color="auto"/>
              <w:left w:val="single" w:sz="4" w:space="0" w:color="auto"/>
              <w:bottom w:val="single" w:sz="4" w:space="0" w:color="auto"/>
              <w:right w:val="single" w:sz="4" w:space="0" w:color="auto"/>
            </w:tcBorders>
            <w:hideMark/>
          </w:tcPr>
          <w:p w14:paraId="77CDD60D" w14:textId="77777777" w:rsidR="005E13F4" w:rsidRPr="00156D1A" w:rsidRDefault="005E13F4" w:rsidP="005E13F4">
            <w:pPr>
              <w:rPr>
                <w:rFonts w:ascii="Arial" w:hAnsi="Arial" w:cs="Arial"/>
                <w:b/>
                <w:sz w:val="20"/>
                <w:szCs w:val="20"/>
              </w:rPr>
            </w:pPr>
            <w:r w:rsidRPr="00156D1A">
              <w:rPr>
                <w:rFonts w:ascii="Arial" w:hAnsi="Arial" w:cs="Arial"/>
                <w:b/>
                <w:sz w:val="20"/>
                <w:szCs w:val="20"/>
              </w:rPr>
              <w:t>Capability</w:t>
            </w:r>
          </w:p>
        </w:tc>
        <w:tc>
          <w:tcPr>
            <w:tcW w:w="1658" w:type="dxa"/>
            <w:tcBorders>
              <w:top w:val="single" w:sz="4" w:space="0" w:color="auto"/>
              <w:left w:val="single" w:sz="4" w:space="0" w:color="auto"/>
              <w:bottom w:val="single" w:sz="4" w:space="0" w:color="auto"/>
              <w:right w:val="single" w:sz="4" w:space="0" w:color="auto"/>
            </w:tcBorders>
            <w:hideMark/>
          </w:tcPr>
          <w:p w14:paraId="2E99A8FC" w14:textId="77777777" w:rsidR="005E13F4" w:rsidRPr="00156D1A" w:rsidRDefault="005E13F4" w:rsidP="005E13F4">
            <w:pPr>
              <w:rPr>
                <w:rFonts w:ascii="Arial" w:hAnsi="Arial" w:cs="Arial"/>
                <w:b/>
                <w:sz w:val="20"/>
                <w:szCs w:val="20"/>
              </w:rPr>
            </w:pPr>
            <w:r w:rsidRPr="00156D1A">
              <w:rPr>
                <w:rFonts w:ascii="Arial" w:hAnsi="Arial" w:cs="Arial"/>
                <w:b/>
                <w:sz w:val="20"/>
                <w:szCs w:val="20"/>
              </w:rPr>
              <w:t xml:space="preserve">Indicative Number of </w:t>
            </w:r>
            <w:r w:rsidRPr="00156D1A">
              <w:rPr>
                <w:rFonts w:ascii="Arial" w:hAnsi="Arial" w:cs="Arial"/>
                <w:b/>
                <w:sz w:val="20"/>
                <w:szCs w:val="20"/>
              </w:rPr>
              <w:lastRenderedPageBreak/>
              <w:t>Personnel Required</w:t>
            </w:r>
          </w:p>
        </w:tc>
        <w:tc>
          <w:tcPr>
            <w:tcW w:w="2813" w:type="dxa"/>
            <w:tcBorders>
              <w:top w:val="single" w:sz="4" w:space="0" w:color="auto"/>
              <w:left w:val="single" w:sz="4" w:space="0" w:color="auto"/>
              <w:bottom w:val="single" w:sz="4" w:space="0" w:color="auto"/>
              <w:right w:val="single" w:sz="4" w:space="0" w:color="auto"/>
            </w:tcBorders>
            <w:hideMark/>
          </w:tcPr>
          <w:p w14:paraId="57F4938D" w14:textId="77777777" w:rsidR="005E13F4" w:rsidRPr="00156D1A" w:rsidRDefault="005E13F4" w:rsidP="005E13F4">
            <w:pPr>
              <w:rPr>
                <w:rFonts w:ascii="Arial" w:hAnsi="Arial" w:cs="Arial"/>
                <w:b/>
                <w:sz w:val="20"/>
                <w:szCs w:val="20"/>
              </w:rPr>
            </w:pPr>
            <w:r w:rsidRPr="00156D1A">
              <w:rPr>
                <w:rFonts w:ascii="Arial" w:hAnsi="Arial" w:cs="Arial"/>
                <w:b/>
                <w:sz w:val="20"/>
                <w:szCs w:val="20"/>
              </w:rPr>
              <w:lastRenderedPageBreak/>
              <w:t>Remarks</w:t>
            </w:r>
          </w:p>
        </w:tc>
      </w:tr>
      <w:tr w:rsidR="005E13F4" w:rsidRPr="00156D1A" w14:paraId="318591ED" w14:textId="77777777" w:rsidTr="005E13F4">
        <w:tc>
          <w:tcPr>
            <w:tcW w:w="2610" w:type="dxa"/>
            <w:tcBorders>
              <w:top w:val="single" w:sz="4" w:space="0" w:color="auto"/>
              <w:left w:val="single" w:sz="4" w:space="0" w:color="auto"/>
              <w:bottom w:val="single" w:sz="4" w:space="0" w:color="auto"/>
              <w:right w:val="single" w:sz="4" w:space="0" w:color="auto"/>
            </w:tcBorders>
            <w:hideMark/>
          </w:tcPr>
          <w:p w14:paraId="516B0CA0" w14:textId="77777777" w:rsidR="005E13F4" w:rsidRPr="00156D1A" w:rsidRDefault="005E13F4" w:rsidP="005E13F4">
            <w:pPr>
              <w:rPr>
                <w:rFonts w:ascii="Arial" w:hAnsi="Arial" w:cs="Arial"/>
                <w:sz w:val="20"/>
                <w:szCs w:val="20"/>
              </w:rPr>
            </w:pPr>
            <w:r>
              <w:rPr>
                <w:rFonts w:ascii="Arial" w:hAnsi="Arial" w:cs="Arial"/>
                <w:sz w:val="20"/>
                <w:szCs w:val="20"/>
              </w:rPr>
              <w:t>OPFOR</w:t>
            </w:r>
          </w:p>
        </w:tc>
        <w:tc>
          <w:tcPr>
            <w:tcW w:w="1658" w:type="dxa"/>
            <w:tcBorders>
              <w:top w:val="single" w:sz="4" w:space="0" w:color="auto"/>
              <w:left w:val="single" w:sz="4" w:space="0" w:color="auto"/>
              <w:bottom w:val="single" w:sz="4" w:space="0" w:color="auto"/>
              <w:right w:val="single" w:sz="4" w:space="0" w:color="auto"/>
            </w:tcBorders>
            <w:hideMark/>
          </w:tcPr>
          <w:p w14:paraId="12D03E47" w14:textId="4B1F911F" w:rsidR="005E13F4" w:rsidRPr="00156D1A" w:rsidRDefault="00652E98" w:rsidP="005E13F4">
            <w:pPr>
              <w:jc w:val="center"/>
              <w:rPr>
                <w:rFonts w:ascii="Arial" w:hAnsi="Arial" w:cs="Arial"/>
                <w:sz w:val="20"/>
                <w:szCs w:val="20"/>
              </w:rPr>
            </w:pPr>
            <w:r>
              <w:rPr>
                <w:rFonts w:ascii="Arial" w:hAnsi="Arial" w:cs="Arial"/>
                <w:sz w:val="20"/>
                <w:szCs w:val="20"/>
              </w:rPr>
              <w:t>6-9</w:t>
            </w:r>
            <w:r w:rsidR="005E13F4">
              <w:rPr>
                <w:rFonts w:ascii="Arial" w:hAnsi="Arial" w:cs="Arial"/>
                <w:sz w:val="20"/>
                <w:szCs w:val="20"/>
              </w:rPr>
              <w:t xml:space="preserve"> OPFOR and </w:t>
            </w:r>
            <w:r w:rsidR="009C659D">
              <w:rPr>
                <w:rFonts w:ascii="Arial" w:hAnsi="Arial" w:cs="Arial"/>
                <w:sz w:val="20"/>
                <w:szCs w:val="20"/>
              </w:rPr>
              <w:t>up to</w:t>
            </w:r>
            <w:r w:rsidR="005E13F4">
              <w:rPr>
                <w:rFonts w:ascii="Arial" w:hAnsi="Arial" w:cs="Arial"/>
                <w:sz w:val="20"/>
                <w:szCs w:val="20"/>
              </w:rPr>
              <w:t xml:space="preserve"> 8 </w:t>
            </w:r>
            <w:proofErr w:type="spellStart"/>
            <w:r w:rsidR="005E13F4">
              <w:rPr>
                <w:rFonts w:ascii="Arial" w:hAnsi="Arial" w:cs="Arial"/>
                <w:sz w:val="20"/>
                <w:szCs w:val="20"/>
              </w:rPr>
              <w:t>pucksters</w:t>
            </w:r>
            <w:proofErr w:type="spellEnd"/>
          </w:p>
        </w:tc>
        <w:tc>
          <w:tcPr>
            <w:tcW w:w="2813" w:type="dxa"/>
            <w:tcBorders>
              <w:top w:val="single" w:sz="4" w:space="0" w:color="auto"/>
              <w:left w:val="single" w:sz="4" w:space="0" w:color="auto"/>
              <w:bottom w:val="single" w:sz="4" w:space="0" w:color="auto"/>
              <w:right w:val="single" w:sz="4" w:space="0" w:color="auto"/>
            </w:tcBorders>
          </w:tcPr>
          <w:p w14:paraId="59F1EFB3" w14:textId="25B850E9" w:rsidR="005E13F4" w:rsidRPr="00156D1A" w:rsidRDefault="007825EE" w:rsidP="006E21BA">
            <w:pPr>
              <w:rPr>
                <w:rFonts w:ascii="Arial" w:hAnsi="Arial" w:cs="Arial"/>
                <w:sz w:val="20"/>
                <w:szCs w:val="20"/>
              </w:rPr>
            </w:pPr>
            <w:r>
              <w:rPr>
                <w:rFonts w:ascii="Arial" w:hAnsi="Arial" w:cs="Arial"/>
                <w:sz w:val="20"/>
                <w:szCs w:val="20"/>
              </w:rPr>
              <w:t>Scalable but a requirement to cover off against the tactical functions and maintain 24/7 capability</w:t>
            </w:r>
          </w:p>
        </w:tc>
      </w:tr>
      <w:tr w:rsidR="005E13F4" w:rsidRPr="00156D1A" w14:paraId="3CF4849C" w14:textId="77777777" w:rsidTr="005E13F4">
        <w:tc>
          <w:tcPr>
            <w:tcW w:w="2610" w:type="dxa"/>
            <w:tcBorders>
              <w:top w:val="single" w:sz="4" w:space="0" w:color="auto"/>
              <w:left w:val="single" w:sz="4" w:space="0" w:color="auto"/>
              <w:bottom w:val="single" w:sz="4" w:space="0" w:color="auto"/>
              <w:right w:val="single" w:sz="4" w:space="0" w:color="auto"/>
            </w:tcBorders>
            <w:hideMark/>
          </w:tcPr>
          <w:p w14:paraId="6C3BFA26" w14:textId="77777777" w:rsidR="005E13F4" w:rsidRPr="00156D1A" w:rsidRDefault="005E13F4" w:rsidP="005E13F4">
            <w:pPr>
              <w:rPr>
                <w:rFonts w:ascii="Arial" w:hAnsi="Arial" w:cs="Arial"/>
                <w:sz w:val="20"/>
                <w:szCs w:val="20"/>
              </w:rPr>
            </w:pPr>
            <w:r>
              <w:rPr>
                <w:rFonts w:ascii="Arial" w:hAnsi="Arial" w:cs="Arial"/>
                <w:sz w:val="20"/>
                <w:szCs w:val="20"/>
              </w:rPr>
              <w:t>EXCON</w:t>
            </w:r>
          </w:p>
        </w:tc>
        <w:tc>
          <w:tcPr>
            <w:tcW w:w="1658" w:type="dxa"/>
            <w:tcBorders>
              <w:top w:val="single" w:sz="4" w:space="0" w:color="auto"/>
              <w:left w:val="single" w:sz="4" w:space="0" w:color="auto"/>
              <w:bottom w:val="single" w:sz="4" w:space="0" w:color="auto"/>
              <w:right w:val="single" w:sz="4" w:space="0" w:color="auto"/>
            </w:tcBorders>
            <w:hideMark/>
          </w:tcPr>
          <w:p w14:paraId="53F887D4" w14:textId="2B04B6BD" w:rsidR="005E13F4" w:rsidRPr="00156D1A" w:rsidRDefault="005E13F4" w:rsidP="005E13F4">
            <w:pPr>
              <w:jc w:val="center"/>
              <w:rPr>
                <w:rFonts w:ascii="Arial" w:hAnsi="Arial" w:cs="Arial"/>
                <w:sz w:val="20"/>
                <w:szCs w:val="20"/>
              </w:rPr>
            </w:pPr>
            <w:r>
              <w:rPr>
                <w:rFonts w:ascii="Arial" w:hAnsi="Arial" w:cs="Arial"/>
                <w:sz w:val="20"/>
                <w:szCs w:val="20"/>
              </w:rPr>
              <w:t>3</w:t>
            </w:r>
            <w:r w:rsidR="007825EE">
              <w:rPr>
                <w:rFonts w:ascii="Arial" w:hAnsi="Arial" w:cs="Arial"/>
                <w:sz w:val="20"/>
                <w:szCs w:val="20"/>
              </w:rPr>
              <w:t>-6</w:t>
            </w:r>
          </w:p>
        </w:tc>
        <w:tc>
          <w:tcPr>
            <w:tcW w:w="2813" w:type="dxa"/>
            <w:tcBorders>
              <w:top w:val="single" w:sz="4" w:space="0" w:color="auto"/>
              <w:left w:val="single" w:sz="4" w:space="0" w:color="auto"/>
              <w:bottom w:val="single" w:sz="4" w:space="0" w:color="auto"/>
              <w:right w:val="single" w:sz="4" w:space="0" w:color="auto"/>
            </w:tcBorders>
          </w:tcPr>
          <w:p w14:paraId="007FABF5" w14:textId="77777777" w:rsidR="005E13F4" w:rsidRPr="00156D1A" w:rsidRDefault="005E13F4" w:rsidP="005E13F4">
            <w:pPr>
              <w:rPr>
                <w:rFonts w:ascii="Arial" w:hAnsi="Arial" w:cs="Arial"/>
                <w:sz w:val="20"/>
                <w:szCs w:val="20"/>
              </w:rPr>
            </w:pPr>
            <w:r>
              <w:rPr>
                <w:rFonts w:ascii="Arial" w:hAnsi="Arial" w:cs="Arial"/>
                <w:sz w:val="20"/>
                <w:szCs w:val="20"/>
              </w:rPr>
              <w:t>Full time</w:t>
            </w:r>
          </w:p>
        </w:tc>
      </w:tr>
      <w:tr w:rsidR="005E13F4" w:rsidRPr="00156D1A" w14:paraId="7567A366" w14:textId="77777777" w:rsidTr="00D84DCF">
        <w:trPr>
          <w:trHeight w:val="388"/>
        </w:trPr>
        <w:tc>
          <w:tcPr>
            <w:tcW w:w="2610" w:type="dxa"/>
            <w:tcBorders>
              <w:top w:val="single" w:sz="4" w:space="0" w:color="auto"/>
              <w:left w:val="single" w:sz="4" w:space="0" w:color="auto"/>
              <w:bottom w:val="single" w:sz="4" w:space="0" w:color="auto"/>
              <w:right w:val="single" w:sz="4" w:space="0" w:color="auto"/>
            </w:tcBorders>
          </w:tcPr>
          <w:p w14:paraId="0B902DC4" w14:textId="77777777" w:rsidR="005E13F4" w:rsidRPr="00156D1A" w:rsidRDefault="005E13F4" w:rsidP="005E13F4">
            <w:pPr>
              <w:rPr>
                <w:rFonts w:ascii="Arial" w:hAnsi="Arial" w:cs="Arial"/>
                <w:sz w:val="20"/>
                <w:szCs w:val="20"/>
              </w:rPr>
            </w:pPr>
            <w:r>
              <w:rPr>
                <w:rFonts w:ascii="Arial" w:hAnsi="Arial" w:cs="Arial"/>
                <w:sz w:val="20"/>
                <w:szCs w:val="20"/>
              </w:rPr>
              <w:t xml:space="preserve">White Cell </w:t>
            </w:r>
          </w:p>
        </w:tc>
        <w:tc>
          <w:tcPr>
            <w:tcW w:w="1658" w:type="dxa"/>
            <w:tcBorders>
              <w:top w:val="single" w:sz="4" w:space="0" w:color="auto"/>
              <w:left w:val="single" w:sz="4" w:space="0" w:color="auto"/>
              <w:bottom w:val="single" w:sz="4" w:space="0" w:color="auto"/>
              <w:right w:val="single" w:sz="4" w:space="0" w:color="auto"/>
            </w:tcBorders>
          </w:tcPr>
          <w:p w14:paraId="35387605" w14:textId="77777777" w:rsidR="005E13F4" w:rsidRPr="00156D1A" w:rsidRDefault="005E13F4" w:rsidP="005E13F4">
            <w:pPr>
              <w:jc w:val="center"/>
              <w:rPr>
                <w:rFonts w:ascii="Arial" w:hAnsi="Arial" w:cs="Arial"/>
                <w:sz w:val="20"/>
                <w:szCs w:val="20"/>
              </w:rPr>
            </w:pPr>
            <w:r>
              <w:rPr>
                <w:rFonts w:ascii="Arial" w:hAnsi="Arial" w:cs="Arial"/>
                <w:sz w:val="20"/>
                <w:szCs w:val="20"/>
              </w:rPr>
              <w:t xml:space="preserve">1-3 </w:t>
            </w:r>
          </w:p>
        </w:tc>
        <w:tc>
          <w:tcPr>
            <w:tcW w:w="2813" w:type="dxa"/>
            <w:tcBorders>
              <w:top w:val="single" w:sz="4" w:space="0" w:color="auto"/>
              <w:left w:val="single" w:sz="4" w:space="0" w:color="auto"/>
              <w:bottom w:val="single" w:sz="4" w:space="0" w:color="auto"/>
              <w:right w:val="single" w:sz="4" w:space="0" w:color="auto"/>
            </w:tcBorders>
          </w:tcPr>
          <w:p w14:paraId="52147209" w14:textId="77777777" w:rsidR="005E13F4" w:rsidRPr="00156D1A" w:rsidRDefault="002021EF" w:rsidP="002021EF">
            <w:pPr>
              <w:rPr>
                <w:rFonts w:ascii="Arial" w:hAnsi="Arial" w:cs="Arial"/>
                <w:sz w:val="20"/>
                <w:szCs w:val="20"/>
              </w:rPr>
            </w:pPr>
            <w:r>
              <w:rPr>
                <w:rFonts w:ascii="Arial" w:hAnsi="Arial" w:cs="Arial"/>
                <w:sz w:val="20"/>
                <w:szCs w:val="20"/>
              </w:rPr>
              <w:t>Role players</w:t>
            </w:r>
          </w:p>
        </w:tc>
      </w:tr>
      <w:tr w:rsidR="007825EE" w:rsidRPr="00156D1A" w14:paraId="0FD93D76" w14:textId="77777777" w:rsidTr="00D84DCF">
        <w:trPr>
          <w:trHeight w:val="388"/>
        </w:trPr>
        <w:tc>
          <w:tcPr>
            <w:tcW w:w="2610" w:type="dxa"/>
            <w:tcBorders>
              <w:top w:val="single" w:sz="4" w:space="0" w:color="auto"/>
              <w:left w:val="single" w:sz="4" w:space="0" w:color="auto"/>
              <w:bottom w:val="single" w:sz="4" w:space="0" w:color="auto"/>
              <w:right w:val="single" w:sz="4" w:space="0" w:color="auto"/>
            </w:tcBorders>
          </w:tcPr>
          <w:p w14:paraId="207AC406" w14:textId="181BCFC2" w:rsidR="007825EE" w:rsidRDefault="007825EE" w:rsidP="005E13F4">
            <w:pPr>
              <w:rPr>
                <w:rFonts w:ascii="Arial" w:hAnsi="Arial" w:cs="Arial"/>
                <w:sz w:val="20"/>
                <w:szCs w:val="20"/>
              </w:rPr>
            </w:pPr>
            <w:r>
              <w:rPr>
                <w:rFonts w:ascii="Arial" w:hAnsi="Arial" w:cs="Arial"/>
                <w:sz w:val="20"/>
                <w:szCs w:val="20"/>
              </w:rPr>
              <w:t>Senior Mentor</w:t>
            </w:r>
          </w:p>
        </w:tc>
        <w:tc>
          <w:tcPr>
            <w:tcW w:w="1658" w:type="dxa"/>
            <w:tcBorders>
              <w:top w:val="single" w:sz="4" w:space="0" w:color="auto"/>
              <w:left w:val="single" w:sz="4" w:space="0" w:color="auto"/>
              <w:bottom w:val="single" w:sz="4" w:space="0" w:color="auto"/>
              <w:right w:val="single" w:sz="4" w:space="0" w:color="auto"/>
            </w:tcBorders>
          </w:tcPr>
          <w:p w14:paraId="20BED779" w14:textId="7DFE0995" w:rsidR="007825EE" w:rsidRDefault="007825EE" w:rsidP="005E13F4">
            <w:pPr>
              <w:jc w:val="center"/>
              <w:rPr>
                <w:rFonts w:ascii="Arial" w:hAnsi="Arial" w:cs="Arial"/>
                <w:sz w:val="20"/>
                <w:szCs w:val="20"/>
              </w:rPr>
            </w:pPr>
            <w:r>
              <w:rPr>
                <w:rFonts w:ascii="Arial" w:hAnsi="Arial" w:cs="Arial"/>
                <w:sz w:val="20"/>
                <w:szCs w:val="20"/>
              </w:rPr>
              <w:t>0</w:t>
            </w:r>
          </w:p>
        </w:tc>
        <w:tc>
          <w:tcPr>
            <w:tcW w:w="2813" w:type="dxa"/>
            <w:tcBorders>
              <w:top w:val="single" w:sz="4" w:space="0" w:color="auto"/>
              <w:left w:val="single" w:sz="4" w:space="0" w:color="auto"/>
              <w:bottom w:val="single" w:sz="4" w:space="0" w:color="auto"/>
              <w:right w:val="single" w:sz="4" w:space="0" w:color="auto"/>
            </w:tcBorders>
          </w:tcPr>
          <w:p w14:paraId="545D06C3" w14:textId="0BFE5310" w:rsidR="007825EE" w:rsidRDefault="007825EE" w:rsidP="002021EF">
            <w:pPr>
              <w:rPr>
                <w:rFonts w:ascii="Arial" w:hAnsi="Arial" w:cs="Arial"/>
                <w:sz w:val="20"/>
                <w:szCs w:val="20"/>
              </w:rPr>
            </w:pPr>
            <w:r>
              <w:rPr>
                <w:rFonts w:ascii="Arial" w:hAnsi="Arial" w:cs="Arial"/>
                <w:sz w:val="20"/>
                <w:szCs w:val="20"/>
              </w:rPr>
              <w:t xml:space="preserve">No senior mentors required for </w:t>
            </w:r>
            <w:proofErr w:type="spellStart"/>
            <w:r>
              <w:rPr>
                <w:rFonts w:ascii="Arial" w:hAnsi="Arial" w:cs="Arial"/>
                <w:sz w:val="20"/>
                <w:szCs w:val="20"/>
              </w:rPr>
              <w:t>Bde</w:t>
            </w:r>
            <w:proofErr w:type="spellEnd"/>
            <w:r>
              <w:rPr>
                <w:rFonts w:ascii="Arial" w:hAnsi="Arial" w:cs="Arial"/>
                <w:sz w:val="20"/>
                <w:szCs w:val="20"/>
              </w:rPr>
              <w:t xml:space="preserve"> </w:t>
            </w:r>
            <w:proofErr w:type="spellStart"/>
            <w:r>
              <w:rPr>
                <w:rFonts w:ascii="Arial" w:hAnsi="Arial" w:cs="Arial"/>
                <w:sz w:val="20"/>
                <w:szCs w:val="20"/>
              </w:rPr>
              <w:t>comds</w:t>
            </w:r>
            <w:proofErr w:type="spellEnd"/>
          </w:p>
        </w:tc>
      </w:tr>
    </w:tbl>
    <w:p w14:paraId="2CD8C7CD" w14:textId="77777777" w:rsidR="006E21BA" w:rsidRPr="00156D1A" w:rsidRDefault="006E21BA" w:rsidP="006E21BA">
      <w:pPr>
        <w:rPr>
          <w:rFonts w:ascii="Arial" w:hAnsi="Arial" w:cs="Arial"/>
          <w:sz w:val="20"/>
          <w:szCs w:val="20"/>
        </w:rPr>
      </w:pPr>
    </w:p>
    <w:p w14:paraId="0A9C9AE1" w14:textId="77777777" w:rsidR="007E1098" w:rsidRPr="00156D1A" w:rsidRDefault="007E1098" w:rsidP="007E1098">
      <w:pPr>
        <w:rPr>
          <w:rFonts w:ascii="Arial" w:hAnsi="Arial" w:cs="Arial"/>
          <w:sz w:val="20"/>
          <w:szCs w:val="20"/>
        </w:rPr>
      </w:pPr>
    </w:p>
    <w:p w14:paraId="34EE6468" w14:textId="77777777" w:rsidR="007E1098" w:rsidRPr="00156D1A" w:rsidRDefault="007E1098" w:rsidP="00100227">
      <w:pPr>
        <w:ind w:left="-360"/>
        <w:rPr>
          <w:rFonts w:ascii="Arial" w:hAnsi="Arial" w:cs="Arial"/>
          <w:b/>
          <w:sz w:val="20"/>
          <w:szCs w:val="20"/>
        </w:rPr>
      </w:pPr>
    </w:p>
    <w:p w14:paraId="388ECC3D" w14:textId="0FCAFF89" w:rsidR="00E17939" w:rsidRDefault="00E17939" w:rsidP="00E17939">
      <w:pPr>
        <w:pStyle w:val="ListParagraph"/>
        <w:numPr>
          <w:ilvl w:val="0"/>
          <w:numId w:val="10"/>
        </w:numPr>
        <w:rPr>
          <w:rFonts w:ascii="Arial" w:hAnsi="Arial" w:cs="Arial"/>
          <w:b/>
          <w:color w:val="0D0D0D" w:themeColor="text1" w:themeTint="F2"/>
          <w:sz w:val="20"/>
          <w:szCs w:val="20"/>
        </w:rPr>
      </w:pPr>
      <w:r>
        <w:rPr>
          <w:rFonts w:ascii="Arial" w:hAnsi="Arial" w:cs="Arial"/>
          <w:b/>
          <w:color w:val="0D0D0D" w:themeColor="text1" w:themeTint="F2"/>
          <w:sz w:val="20"/>
          <w:szCs w:val="20"/>
        </w:rPr>
        <w:t xml:space="preserve">CSTTG </w:t>
      </w:r>
      <w:r w:rsidR="003F7AAD">
        <w:rPr>
          <w:rFonts w:ascii="Arial" w:hAnsi="Arial" w:cs="Arial"/>
          <w:b/>
          <w:color w:val="0D0D0D" w:themeColor="text1" w:themeTint="F2"/>
          <w:sz w:val="20"/>
          <w:szCs w:val="20"/>
        </w:rPr>
        <w:t>EXAMPLE - CT 6</w:t>
      </w:r>
      <w:r>
        <w:rPr>
          <w:rFonts w:ascii="Arial" w:hAnsi="Arial" w:cs="Arial"/>
          <w:b/>
          <w:color w:val="0D0D0D" w:themeColor="text1" w:themeTint="F2"/>
          <w:sz w:val="20"/>
          <w:szCs w:val="20"/>
        </w:rPr>
        <w:t xml:space="preserve"> CPX - EX RHINO CHARGE</w:t>
      </w:r>
    </w:p>
    <w:p w14:paraId="593E0D8F" w14:textId="77777777" w:rsidR="00E17939" w:rsidRDefault="00E17939" w:rsidP="00E17939">
      <w:pPr>
        <w:pStyle w:val="ListParagraph"/>
        <w:ind w:left="0"/>
        <w:rPr>
          <w:rFonts w:ascii="Arial" w:hAnsi="Arial" w:cs="Arial"/>
          <w:b/>
          <w:color w:val="0D0D0D" w:themeColor="text1" w:themeTint="F2"/>
          <w:sz w:val="20"/>
          <w:szCs w:val="20"/>
        </w:rPr>
      </w:pPr>
    </w:p>
    <w:tbl>
      <w:tblPr>
        <w:tblStyle w:val="TableGrid"/>
        <w:tblW w:w="5000" w:type="pct"/>
        <w:tblInd w:w="0" w:type="dxa"/>
        <w:tblLook w:val="01E0" w:firstRow="1" w:lastRow="1" w:firstColumn="1" w:lastColumn="1" w:noHBand="0" w:noVBand="0"/>
      </w:tblPr>
      <w:tblGrid>
        <w:gridCol w:w="1031"/>
        <w:gridCol w:w="3522"/>
        <w:gridCol w:w="9395"/>
      </w:tblGrid>
      <w:tr w:rsidR="00E17939" w:rsidRPr="00156D1A" w14:paraId="6C31E171" w14:textId="77777777" w:rsidTr="00476E37">
        <w:trPr>
          <w:trHeight w:val="380"/>
        </w:trPr>
        <w:tc>
          <w:tcPr>
            <w:tcW w:w="1457" w:type="dxa"/>
            <w:tcBorders>
              <w:top w:val="single" w:sz="4" w:space="0" w:color="auto"/>
              <w:left w:val="single" w:sz="4" w:space="0" w:color="auto"/>
              <w:bottom w:val="single" w:sz="4" w:space="0" w:color="auto"/>
              <w:right w:val="single" w:sz="4" w:space="0" w:color="auto"/>
            </w:tcBorders>
            <w:hideMark/>
          </w:tcPr>
          <w:p w14:paraId="3C9B1924" w14:textId="77777777" w:rsidR="00E17939" w:rsidRPr="00156D1A" w:rsidRDefault="00E17939" w:rsidP="00476E37">
            <w:pPr>
              <w:rPr>
                <w:rFonts w:ascii="Arial" w:hAnsi="Arial" w:cs="Arial"/>
                <w:b/>
                <w:sz w:val="20"/>
                <w:szCs w:val="20"/>
              </w:rPr>
            </w:pPr>
            <w:r w:rsidRPr="00156D1A">
              <w:rPr>
                <w:rFonts w:ascii="Arial" w:hAnsi="Arial" w:cs="Arial"/>
                <w:b/>
                <w:sz w:val="20"/>
                <w:szCs w:val="20"/>
              </w:rPr>
              <w:t>Ser</w:t>
            </w:r>
          </w:p>
        </w:tc>
        <w:tc>
          <w:tcPr>
            <w:tcW w:w="5477" w:type="dxa"/>
            <w:tcBorders>
              <w:top w:val="single" w:sz="4" w:space="0" w:color="auto"/>
              <w:left w:val="single" w:sz="4" w:space="0" w:color="auto"/>
              <w:bottom w:val="single" w:sz="4" w:space="0" w:color="auto"/>
              <w:right w:val="single" w:sz="4" w:space="0" w:color="auto"/>
            </w:tcBorders>
            <w:hideMark/>
          </w:tcPr>
          <w:p w14:paraId="25204D07" w14:textId="77777777" w:rsidR="00E17939" w:rsidRPr="00156D1A" w:rsidRDefault="00E17939" w:rsidP="00476E37">
            <w:pPr>
              <w:rPr>
                <w:rFonts w:ascii="Arial" w:hAnsi="Arial" w:cs="Arial"/>
                <w:b/>
                <w:sz w:val="20"/>
                <w:szCs w:val="20"/>
              </w:rPr>
            </w:pPr>
            <w:r w:rsidRPr="00156D1A">
              <w:rPr>
                <w:rFonts w:ascii="Arial" w:hAnsi="Arial" w:cs="Arial"/>
                <w:b/>
                <w:sz w:val="20"/>
                <w:szCs w:val="20"/>
              </w:rPr>
              <w:t>Title</w:t>
            </w:r>
          </w:p>
        </w:tc>
        <w:tc>
          <w:tcPr>
            <w:tcW w:w="16103" w:type="dxa"/>
            <w:tcBorders>
              <w:top w:val="single" w:sz="4" w:space="0" w:color="auto"/>
              <w:left w:val="single" w:sz="4" w:space="0" w:color="auto"/>
              <w:bottom w:val="single" w:sz="4" w:space="0" w:color="auto"/>
              <w:right w:val="single" w:sz="4" w:space="0" w:color="auto"/>
            </w:tcBorders>
            <w:hideMark/>
          </w:tcPr>
          <w:p w14:paraId="6337BBF0" w14:textId="77777777" w:rsidR="00E17939" w:rsidRPr="00156D1A" w:rsidRDefault="00E17939" w:rsidP="00476E37">
            <w:pPr>
              <w:rPr>
                <w:rFonts w:ascii="Arial" w:hAnsi="Arial" w:cs="Arial"/>
                <w:b/>
                <w:sz w:val="20"/>
                <w:szCs w:val="20"/>
              </w:rPr>
            </w:pPr>
            <w:r w:rsidRPr="00156D1A">
              <w:rPr>
                <w:rFonts w:ascii="Arial" w:hAnsi="Arial" w:cs="Arial"/>
                <w:b/>
                <w:sz w:val="20"/>
                <w:szCs w:val="20"/>
              </w:rPr>
              <w:t>Training Event Scenario</w:t>
            </w:r>
          </w:p>
        </w:tc>
      </w:tr>
      <w:tr w:rsidR="00E17939" w:rsidRPr="00156D1A" w14:paraId="31CC1BFC" w14:textId="77777777" w:rsidTr="00476E37">
        <w:trPr>
          <w:trHeight w:val="467"/>
        </w:trPr>
        <w:tc>
          <w:tcPr>
            <w:tcW w:w="1457" w:type="dxa"/>
            <w:tcBorders>
              <w:top w:val="single" w:sz="4" w:space="0" w:color="auto"/>
              <w:left w:val="single" w:sz="4" w:space="0" w:color="auto"/>
              <w:bottom w:val="single" w:sz="4" w:space="0" w:color="auto"/>
              <w:right w:val="single" w:sz="4" w:space="0" w:color="auto"/>
            </w:tcBorders>
            <w:hideMark/>
          </w:tcPr>
          <w:p w14:paraId="50A2A489" w14:textId="77777777" w:rsidR="00E17939" w:rsidRPr="00156D1A" w:rsidRDefault="00E17939" w:rsidP="00476E37">
            <w:pPr>
              <w:rPr>
                <w:rFonts w:ascii="Arial" w:hAnsi="Arial" w:cs="Arial"/>
                <w:sz w:val="20"/>
                <w:szCs w:val="20"/>
              </w:rPr>
            </w:pPr>
            <w:r w:rsidRPr="00156D1A">
              <w:rPr>
                <w:rFonts w:ascii="Arial" w:hAnsi="Arial" w:cs="Arial"/>
                <w:sz w:val="20"/>
                <w:szCs w:val="20"/>
              </w:rPr>
              <w:t>1.</w:t>
            </w:r>
          </w:p>
        </w:tc>
        <w:tc>
          <w:tcPr>
            <w:tcW w:w="5477" w:type="dxa"/>
            <w:tcBorders>
              <w:top w:val="single" w:sz="4" w:space="0" w:color="auto"/>
              <w:left w:val="single" w:sz="4" w:space="0" w:color="auto"/>
              <w:bottom w:val="single" w:sz="4" w:space="0" w:color="auto"/>
              <w:right w:val="single" w:sz="4" w:space="0" w:color="auto"/>
            </w:tcBorders>
            <w:hideMark/>
          </w:tcPr>
          <w:p w14:paraId="0A8EF89C" w14:textId="77777777" w:rsidR="00E17939" w:rsidRPr="00156D1A" w:rsidRDefault="00E17939" w:rsidP="00476E37">
            <w:pPr>
              <w:rPr>
                <w:rFonts w:ascii="Arial" w:hAnsi="Arial" w:cs="Arial"/>
                <w:color w:val="000000"/>
                <w:sz w:val="20"/>
                <w:szCs w:val="20"/>
              </w:rPr>
            </w:pPr>
            <w:r w:rsidRPr="00156D1A">
              <w:rPr>
                <w:rFonts w:ascii="Arial" w:hAnsi="Arial" w:cs="Arial"/>
                <w:color w:val="000000"/>
                <w:sz w:val="20"/>
                <w:szCs w:val="20"/>
              </w:rPr>
              <w:t>Introduction</w:t>
            </w:r>
          </w:p>
        </w:tc>
        <w:tc>
          <w:tcPr>
            <w:tcW w:w="16103" w:type="dxa"/>
            <w:tcBorders>
              <w:top w:val="single" w:sz="4" w:space="0" w:color="auto"/>
              <w:left w:val="single" w:sz="4" w:space="0" w:color="auto"/>
              <w:bottom w:val="single" w:sz="4" w:space="0" w:color="auto"/>
              <w:right w:val="single" w:sz="4" w:space="0" w:color="auto"/>
            </w:tcBorders>
            <w:hideMark/>
          </w:tcPr>
          <w:p w14:paraId="29E42E2C" w14:textId="6DAC941A" w:rsidR="00E17939" w:rsidRPr="00156D1A" w:rsidRDefault="00E17939" w:rsidP="00476E37">
            <w:pPr>
              <w:rPr>
                <w:rFonts w:ascii="Arial" w:hAnsi="Arial" w:cs="Arial"/>
                <w:sz w:val="20"/>
                <w:szCs w:val="20"/>
              </w:rPr>
            </w:pPr>
            <w:r>
              <w:rPr>
                <w:rFonts w:ascii="Arial" w:hAnsi="Arial" w:cs="Arial"/>
                <w:color w:val="000000"/>
                <w:sz w:val="20"/>
                <w:szCs w:val="20"/>
              </w:rPr>
              <w:t xml:space="preserve">A CT 6 CPX is a ‘long day’ training event in the constructive environment for a </w:t>
            </w:r>
            <w:proofErr w:type="spellStart"/>
            <w:r>
              <w:rPr>
                <w:rFonts w:ascii="Arial" w:hAnsi="Arial" w:cs="Arial"/>
                <w:color w:val="000000"/>
                <w:sz w:val="20"/>
                <w:szCs w:val="20"/>
              </w:rPr>
              <w:t>Div</w:t>
            </w:r>
            <w:proofErr w:type="spellEnd"/>
            <w:r>
              <w:rPr>
                <w:rFonts w:ascii="Arial" w:hAnsi="Arial" w:cs="Arial"/>
                <w:color w:val="000000"/>
                <w:sz w:val="20"/>
                <w:szCs w:val="20"/>
              </w:rPr>
              <w:t xml:space="preserve"> </w:t>
            </w:r>
            <w:r w:rsidR="009563B6">
              <w:rPr>
                <w:rFonts w:ascii="Arial" w:hAnsi="Arial" w:cs="Arial"/>
                <w:color w:val="000000"/>
                <w:sz w:val="20"/>
                <w:szCs w:val="20"/>
              </w:rPr>
              <w:t>HQ to evaluate their ability to deploy as a 2* C2 node focused on influence and understanding and as required provide an ‘operational wrap’ to UK force elements committed to stability or capacity building operations.</w:t>
            </w:r>
            <w:r>
              <w:rPr>
                <w:rFonts w:ascii="Arial" w:hAnsi="Arial" w:cs="Arial"/>
                <w:color w:val="000000"/>
                <w:sz w:val="20"/>
                <w:szCs w:val="20"/>
              </w:rPr>
              <w:t xml:space="preserve"> </w:t>
            </w:r>
            <w:r w:rsidRPr="00156D1A">
              <w:rPr>
                <w:rFonts w:ascii="Arial" w:hAnsi="Arial" w:cs="Arial"/>
                <w:color w:val="000000"/>
                <w:sz w:val="20"/>
                <w:szCs w:val="20"/>
              </w:rPr>
              <w:t xml:space="preserve">  </w:t>
            </w:r>
          </w:p>
        </w:tc>
      </w:tr>
      <w:tr w:rsidR="00E17939" w:rsidRPr="00156D1A" w14:paraId="00A4AA9C" w14:textId="77777777" w:rsidTr="00476E37">
        <w:trPr>
          <w:trHeight w:val="568"/>
        </w:trPr>
        <w:tc>
          <w:tcPr>
            <w:tcW w:w="1457" w:type="dxa"/>
            <w:tcBorders>
              <w:top w:val="single" w:sz="4" w:space="0" w:color="auto"/>
              <w:left w:val="single" w:sz="4" w:space="0" w:color="auto"/>
              <w:bottom w:val="single" w:sz="4" w:space="0" w:color="auto"/>
              <w:right w:val="single" w:sz="4" w:space="0" w:color="auto"/>
            </w:tcBorders>
            <w:hideMark/>
          </w:tcPr>
          <w:p w14:paraId="7E5A6FC1" w14:textId="77777777" w:rsidR="00E17939" w:rsidRPr="00156D1A" w:rsidRDefault="00E17939" w:rsidP="00476E37">
            <w:pPr>
              <w:rPr>
                <w:rFonts w:ascii="Arial" w:hAnsi="Arial" w:cs="Arial"/>
                <w:sz w:val="20"/>
                <w:szCs w:val="20"/>
              </w:rPr>
            </w:pPr>
            <w:r w:rsidRPr="00156D1A">
              <w:rPr>
                <w:rFonts w:ascii="Arial" w:hAnsi="Arial" w:cs="Arial"/>
                <w:sz w:val="20"/>
                <w:szCs w:val="20"/>
              </w:rPr>
              <w:t>2.</w:t>
            </w:r>
          </w:p>
        </w:tc>
        <w:tc>
          <w:tcPr>
            <w:tcW w:w="5477" w:type="dxa"/>
            <w:tcBorders>
              <w:top w:val="single" w:sz="4" w:space="0" w:color="auto"/>
              <w:left w:val="single" w:sz="4" w:space="0" w:color="auto"/>
              <w:bottom w:val="single" w:sz="4" w:space="0" w:color="auto"/>
              <w:right w:val="single" w:sz="4" w:space="0" w:color="auto"/>
            </w:tcBorders>
            <w:hideMark/>
          </w:tcPr>
          <w:p w14:paraId="6E7E3DD1" w14:textId="77777777" w:rsidR="00E17939" w:rsidRPr="00156D1A" w:rsidRDefault="00E17939" w:rsidP="00476E37">
            <w:pPr>
              <w:overflowPunct w:val="0"/>
              <w:autoSpaceDE w:val="0"/>
              <w:autoSpaceDN w:val="0"/>
              <w:adjustRightInd w:val="0"/>
              <w:textAlignment w:val="baseline"/>
              <w:rPr>
                <w:rFonts w:ascii="Arial" w:hAnsi="Arial" w:cs="Arial"/>
                <w:sz w:val="20"/>
                <w:szCs w:val="20"/>
              </w:rPr>
            </w:pPr>
            <w:r w:rsidRPr="00156D1A">
              <w:rPr>
                <w:rFonts w:ascii="Arial" w:hAnsi="Arial" w:cs="Arial"/>
                <w:sz w:val="20"/>
                <w:szCs w:val="20"/>
              </w:rPr>
              <w:t>Aim</w:t>
            </w:r>
          </w:p>
        </w:tc>
        <w:tc>
          <w:tcPr>
            <w:tcW w:w="16103" w:type="dxa"/>
            <w:tcBorders>
              <w:top w:val="single" w:sz="4" w:space="0" w:color="auto"/>
              <w:left w:val="single" w:sz="4" w:space="0" w:color="auto"/>
              <w:bottom w:val="single" w:sz="4" w:space="0" w:color="auto"/>
              <w:right w:val="single" w:sz="4" w:space="0" w:color="auto"/>
            </w:tcBorders>
            <w:hideMark/>
          </w:tcPr>
          <w:p w14:paraId="7C165AC1" w14:textId="10BA9652" w:rsidR="00E17939" w:rsidRPr="00156D1A" w:rsidRDefault="00E17939" w:rsidP="00476E37">
            <w:pPr>
              <w:overflowPunct w:val="0"/>
              <w:autoSpaceDE w:val="0"/>
              <w:autoSpaceDN w:val="0"/>
              <w:adjustRightInd w:val="0"/>
              <w:textAlignment w:val="baseline"/>
              <w:rPr>
                <w:rFonts w:ascii="Arial" w:hAnsi="Arial" w:cs="Arial"/>
                <w:sz w:val="20"/>
                <w:szCs w:val="20"/>
              </w:rPr>
            </w:pPr>
            <w:r>
              <w:rPr>
                <w:rFonts w:ascii="Arial" w:hAnsi="Arial" w:cs="Arial"/>
                <w:color w:val="000000"/>
                <w:sz w:val="20"/>
                <w:szCs w:val="20"/>
              </w:rPr>
              <w:t xml:space="preserve">To train formation HQ in their ability to plan and execute tactical actions and demonstrate their readiness for operations.  </w:t>
            </w:r>
          </w:p>
        </w:tc>
      </w:tr>
      <w:tr w:rsidR="00E17939" w:rsidRPr="00156D1A" w14:paraId="311A3AC2" w14:textId="77777777" w:rsidTr="00476E37">
        <w:trPr>
          <w:trHeight w:val="352"/>
        </w:trPr>
        <w:tc>
          <w:tcPr>
            <w:tcW w:w="1457" w:type="dxa"/>
            <w:tcBorders>
              <w:top w:val="single" w:sz="4" w:space="0" w:color="auto"/>
              <w:left w:val="single" w:sz="4" w:space="0" w:color="auto"/>
              <w:bottom w:val="single" w:sz="4" w:space="0" w:color="auto"/>
              <w:right w:val="single" w:sz="4" w:space="0" w:color="auto"/>
            </w:tcBorders>
            <w:hideMark/>
          </w:tcPr>
          <w:p w14:paraId="4831C5F7" w14:textId="77777777" w:rsidR="00E17939" w:rsidRPr="00156D1A" w:rsidRDefault="00E17939" w:rsidP="00476E37">
            <w:pPr>
              <w:rPr>
                <w:rFonts w:ascii="Arial" w:hAnsi="Arial" w:cs="Arial"/>
                <w:sz w:val="20"/>
                <w:szCs w:val="20"/>
              </w:rPr>
            </w:pPr>
            <w:r w:rsidRPr="00156D1A">
              <w:rPr>
                <w:rFonts w:ascii="Arial" w:hAnsi="Arial" w:cs="Arial"/>
                <w:sz w:val="20"/>
                <w:szCs w:val="20"/>
              </w:rPr>
              <w:t>3.</w:t>
            </w:r>
          </w:p>
        </w:tc>
        <w:tc>
          <w:tcPr>
            <w:tcW w:w="5477" w:type="dxa"/>
            <w:tcBorders>
              <w:top w:val="single" w:sz="4" w:space="0" w:color="auto"/>
              <w:left w:val="single" w:sz="4" w:space="0" w:color="auto"/>
              <w:bottom w:val="single" w:sz="4" w:space="0" w:color="auto"/>
              <w:right w:val="single" w:sz="4" w:space="0" w:color="auto"/>
            </w:tcBorders>
            <w:hideMark/>
          </w:tcPr>
          <w:p w14:paraId="38845D6A" w14:textId="77777777" w:rsidR="00E17939" w:rsidRPr="00156D1A" w:rsidRDefault="00E17939" w:rsidP="00476E37">
            <w:pPr>
              <w:rPr>
                <w:rFonts w:ascii="Arial" w:hAnsi="Arial" w:cs="Arial"/>
                <w:iCs/>
                <w:color w:val="000000"/>
                <w:sz w:val="20"/>
                <w:szCs w:val="20"/>
              </w:rPr>
            </w:pPr>
            <w:r w:rsidRPr="00156D1A">
              <w:rPr>
                <w:rFonts w:ascii="Arial" w:hAnsi="Arial" w:cs="Arial"/>
                <w:iCs/>
                <w:color w:val="000000"/>
                <w:sz w:val="20"/>
                <w:szCs w:val="20"/>
              </w:rPr>
              <w:t>Target Audience</w:t>
            </w:r>
          </w:p>
        </w:tc>
        <w:tc>
          <w:tcPr>
            <w:tcW w:w="16103" w:type="dxa"/>
            <w:tcBorders>
              <w:top w:val="single" w:sz="4" w:space="0" w:color="auto"/>
              <w:left w:val="single" w:sz="4" w:space="0" w:color="auto"/>
              <w:bottom w:val="single" w:sz="4" w:space="0" w:color="auto"/>
              <w:right w:val="single" w:sz="4" w:space="0" w:color="auto"/>
            </w:tcBorders>
          </w:tcPr>
          <w:p w14:paraId="490071CA" w14:textId="77777777" w:rsidR="00E17939" w:rsidRPr="00156D1A" w:rsidRDefault="00E17939" w:rsidP="00476E37">
            <w:pPr>
              <w:rPr>
                <w:rFonts w:ascii="Arial" w:hAnsi="Arial" w:cs="Arial"/>
                <w:sz w:val="20"/>
                <w:szCs w:val="20"/>
              </w:rPr>
            </w:pPr>
            <w:proofErr w:type="spellStart"/>
            <w:r>
              <w:rPr>
                <w:rFonts w:ascii="Arial" w:hAnsi="Arial" w:cs="Arial"/>
                <w:iCs/>
                <w:color w:val="000000"/>
                <w:sz w:val="20"/>
                <w:szCs w:val="20"/>
              </w:rPr>
              <w:t>Div</w:t>
            </w:r>
            <w:proofErr w:type="spellEnd"/>
            <w:r>
              <w:rPr>
                <w:rFonts w:ascii="Arial" w:hAnsi="Arial" w:cs="Arial"/>
                <w:iCs/>
                <w:color w:val="000000"/>
                <w:sz w:val="20"/>
                <w:szCs w:val="20"/>
              </w:rPr>
              <w:t>,  HQ</w:t>
            </w:r>
          </w:p>
        </w:tc>
      </w:tr>
      <w:tr w:rsidR="00E17939" w:rsidRPr="00156D1A" w14:paraId="40008DD2" w14:textId="77777777" w:rsidTr="00476E37">
        <w:trPr>
          <w:trHeight w:val="271"/>
        </w:trPr>
        <w:tc>
          <w:tcPr>
            <w:tcW w:w="1457" w:type="dxa"/>
            <w:tcBorders>
              <w:top w:val="single" w:sz="4" w:space="0" w:color="auto"/>
              <w:left w:val="single" w:sz="4" w:space="0" w:color="auto"/>
              <w:bottom w:val="single" w:sz="4" w:space="0" w:color="auto"/>
              <w:right w:val="single" w:sz="4" w:space="0" w:color="auto"/>
            </w:tcBorders>
            <w:hideMark/>
          </w:tcPr>
          <w:p w14:paraId="564CFF4A" w14:textId="77777777" w:rsidR="00E17939" w:rsidRPr="00156D1A" w:rsidRDefault="00E17939" w:rsidP="00476E37">
            <w:pPr>
              <w:rPr>
                <w:rFonts w:ascii="Arial" w:hAnsi="Arial" w:cs="Arial"/>
                <w:sz w:val="20"/>
                <w:szCs w:val="20"/>
              </w:rPr>
            </w:pPr>
            <w:r w:rsidRPr="00156D1A">
              <w:rPr>
                <w:rFonts w:ascii="Arial" w:hAnsi="Arial" w:cs="Arial"/>
                <w:sz w:val="20"/>
                <w:szCs w:val="20"/>
              </w:rPr>
              <w:t>4.</w:t>
            </w:r>
          </w:p>
        </w:tc>
        <w:tc>
          <w:tcPr>
            <w:tcW w:w="5477" w:type="dxa"/>
            <w:tcBorders>
              <w:top w:val="single" w:sz="4" w:space="0" w:color="auto"/>
              <w:left w:val="single" w:sz="4" w:space="0" w:color="auto"/>
              <w:bottom w:val="single" w:sz="4" w:space="0" w:color="auto"/>
              <w:right w:val="single" w:sz="4" w:space="0" w:color="auto"/>
            </w:tcBorders>
            <w:hideMark/>
          </w:tcPr>
          <w:p w14:paraId="62EA996A" w14:textId="77777777" w:rsidR="00E17939" w:rsidRPr="00156D1A" w:rsidRDefault="00E17939" w:rsidP="00476E37">
            <w:pPr>
              <w:rPr>
                <w:rFonts w:ascii="Arial" w:hAnsi="Arial" w:cs="Arial"/>
                <w:sz w:val="20"/>
                <w:szCs w:val="20"/>
              </w:rPr>
            </w:pPr>
            <w:r w:rsidRPr="00156D1A">
              <w:rPr>
                <w:rFonts w:ascii="Arial" w:hAnsi="Arial" w:cs="Arial"/>
                <w:sz w:val="20"/>
                <w:szCs w:val="20"/>
              </w:rPr>
              <w:t>Frequency</w:t>
            </w:r>
          </w:p>
        </w:tc>
        <w:tc>
          <w:tcPr>
            <w:tcW w:w="16103" w:type="dxa"/>
            <w:tcBorders>
              <w:top w:val="single" w:sz="4" w:space="0" w:color="auto"/>
              <w:left w:val="single" w:sz="4" w:space="0" w:color="auto"/>
              <w:bottom w:val="single" w:sz="4" w:space="0" w:color="auto"/>
              <w:right w:val="single" w:sz="4" w:space="0" w:color="auto"/>
            </w:tcBorders>
            <w:hideMark/>
          </w:tcPr>
          <w:p w14:paraId="5D0C680C" w14:textId="6D489B2B" w:rsidR="00E17939" w:rsidRPr="00156D1A" w:rsidRDefault="00E17939" w:rsidP="00476E37">
            <w:pPr>
              <w:rPr>
                <w:rFonts w:ascii="Arial" w:hAnsi="Arial" w:cs="Arial"/>
                <w:sz w:val="20"/>
                <w:szCs w:val="20"/>
              </w:rPr>
            </w:pPr>
            <w:r>
              <w:rPr>
                <w:rFonts w:ascii="Arial" w:hAnsi="Arial" w:cs="Arial"/>
                <w:sz w:val="20"/>
                <w:szCs w:val="20"/>
              </w:rPr>
              <w:t>1</w:t>
            </w:r>
            <w:r w:rsidR="0041766C">
              <w:rPr>
                <w:rFonts w:ascii="Arial" w:hAnsi="Arial" w:cs="Arial"/>
                <w:sz w:val="20"/>
                <w:szCs w:val="20"/>
              </w:rPr>
              <w:t xml:space="preserve"> indicative </w:t>
            </w:r>
            <w:r>
              <w:rPr>
                <w:rFonts w:ascii="Arial" w:hAnsi="Arial" w:cs="Arial"/>
                <w:sz w:val="20"/>
                <w:szCs w:val="20"/>
              </w:rPr>
              <w:t xml:space="preserve">event per year (based on the training demand of the </w:t>
            </w:r>
            <w:proofErr w:type="spellStart"/>
            <w:r>
              <w:rPr>
                <w:rFonts w:ascii="Arial" w:hAnsi="Arial" w:cs="Arial"/>
                <w:sz w:val="20"/>
                <w:szCs w:val="20"/>
              </w:rPr>
              <w:t>Fd</w:t>
            </w:r>
            <w:proofErr w:type="spellEnd"/>
            <w:r>
              <w:rPr>
                <w:rFonts w:ascii="Arial" w:hAnsi="Arial" w:cs="Arial"/>
                <w:sz w:val="20"/>
                <w:szCs w:val="20"/>
              </w:rPr>
              <w:t xml:space="preserve"> Army </w:t>
            </w:r>
            <w:proofErr w:type="spellStart"/>
            <w:r>
              <w:rPr>
                <w:rFonts w:ascii="Arial" w:hAnsi="Arial" w:cs="Arial"/>
                <w:sz w:val="20"/>
                <w:szCs w:val="20"/>
              </w:rPr>
              <w:t>Trg</w:t>
            </w:r>
            <w:proofErr w:type="spellEnd"/>
            <w:r>
              <w:rPr>
                <w:rFonts w:ascii="Arial" w:hAnsi="Arial" w:cs="Arial"/>
                <w:sz w:val="20"/>
                <w:szCs w:val="20"/>
              </w:rPr>
              <w:t xml:space="preserve"> Directive reviewed annually). </w:t>
            </w:r>
            <w:r w:rsidR="009563B6">
              <w:rPr>
                <w:rFonts w:ascii="Arial" w:hAnsi="Arial" w:cs="Arial"/>
                <w:sz w:val="20"/>
                <w:szCs w:val="20"/>
              </w:rPr>
              <w:t>Each event will involve up to 21</w:t>
            </w:r>
            <w:r>
              <w:rPr>
                <w:rFonts w:ascii="Arial" w:hAnsi="Arial" w:cs="Arial"/>
                <w:sz w:val="20"/>
                <w:szCs w:val="20"/>
              </w:rPr>
              <w:t xml:space="preserve"> consecutive days (1</w:t>
            </w:r>
            <w:r w:rsidR="009563B6">
              <w:rPr>
                <w:rFonts w:ascii="Arial" w:hAnsi="Arial" w:cs="Arial"/>
                <w:sz w:val="20"/>
                <w:szCs w:val="20"/>
              </w:rPr>
              <w:t>1</w:t>
            </w:r>
            <w:r>
              <w:rPr>
                <w:rFonts w:ascii="Arial" w:hAnsi="Arial" w:cs="Arial"/>
                <w:sz w:val="20"/>
                <w:szCs w:val="20"/>
              </w:rPr>
              <w:t xml:space="preserve"> day</w:t>
            </w:r>
            <w:r w:rsidR="009563B6">
              <w:rPr>
                <w:rFonts w:ascii="Arial" w:hAnsi="Arial" w:cs="Arial"/>
                <w:sz w:val="20"/>
                <w:szCs w:val="20"/>
              </w:rPr>
              <w:t xml:space="preserve">s planning and rehearsals and </w:t>
            </w:r>
            <w:r>
              <w:rPr>
                <w:rFonts w:ascii="Arial" w:hAnsi="Arial" w:cs="Arial"/>
                <w:sz w:val="20"/>
                <w:szCs w:val="20"/>
              </w:rPr>
              <w:t xml:space="preserve">10 days execution).  </w:t>
            </w:r>
          </w:p>
        </w:tc>
      </w:tr>
      <w:tr w:rsidR="004F21F2" w:rsidRPr="00902AD6" w14:paraId="7BFF9E6D" w14:textId="77777777" w:rsidTr="0041766C">
        <w:trPr>
          <w:trHeight w:val="699"/>
        </w:trPr>
        <w:tc>
          <w:tcPr>
            <w:tcW w:w="1457" w:type="dxa"/>
            <w:tcBorders>
              <w:top w:val="single" w:sz="4" w:space="0" w:color="auto"/>
              <w:left w:val="single" w:sz="4" w:space="0" w:color="auto"/>
              <w:bottom w:val="single" w:sz="4" w:space="0" w:color="auto"/>
              <w:right w:val="single" w:sz="4" w:space="0" w:color="auto"/>
            </w:tcBorders>
            <w:hideMark/>
          </w:tcPr>
          <w:p w14:paraId="704D759F" w14:textId="77777777" w:rsidR="00E17939" w:rsidRPr="00902AD6" w:rsidRDefault="00E17939" w:rsidP="00476E37">
            <w:pPr>
              <w:rPr>
                <w:rFonts w:ascii="Arial" w:hAnsi="Arial" w:cs="Arial"/>
                <w:sz w:val="20"/>
                <w:szCs w:val="20"/>
              </w:rPr>
            </w:pPr>
            <w:r w:rsidRPr="00902AD6">
              <w:rPr>
                <w:rFonts w:ascii="Arial" w:hAnsi="Arial" w:cs="Arial"/>
                <w:sz w:val="20"/>
                <w:szCs w:val="20"/>
              </w:rPr>
              <w:t>5.</w:t>
            </w:r>
          </w:p>
        </w:tc>
        <w:tc>
          <w:tcPr>
            <w:tcW w:w="5477" w:type="dxa"/>
            <w:tcBorders>
              <w:top w:val="single" w:sz="4" w:space="0" w:color="auto"/>
              <w:left w:val="single" w:sz="4" w:space="0" w:color="auto"/>
              <w:bottom w:val="single" w:sz="4" w:space="0" w:color="auto"/>
              <w:right w:val="single" w:sz="4" w:space="0" w:color="auto"/>
            </w:tcBorders>
            <w:hideMark/>
          </w:tcPr>
          <w:p w14:paraId="66A647C6" w14:textId="77777777" w:rsidR="00E17939" w:rsidRPr="00902AD6" w:rsidRDefault="00E17939" w:rsidP="00476E37">
            <w:pPr>
              <w:rPr>
                <w:rFonts w:ascii="Arial" w:hAnsi="Arial" w:cs="Arial"/>
                <w:sz w:val="20"/>
                <w:szCs w:val="20"/>
              </w:rPr>
            </w:pPr>
            <w:r w:rsidRPr="00902AD6">
              <w:rPr>
                <w:rFonts w:ascii="Arial" w:hAnsi="Arial" w:cs="Arial"/>
                <w:sz w:val="20"/>
                <w:szCs w:val="20"/>
              </w:rPr>
              <w:t>Capabilities Required</w:t>
            </w:r>
          </w:p>
        </w:tc>
        <w:tc>
          <w:tcPr>
            <w:tcW w:w="16103" w:type="dxa"/>
            <w:tcBorders>
              <w:top w:val="single" w:sz="4" w:space="0" w:color="auto"/>
              <w:left w:val="single" w:sz="4" w:space="0" w:color="auto"/>
              <w:bottom w:val="single" w:sz="4" w:space="0" w:color="auto"/>
              <w:right w:val="single" w:sz="4" w:space="0" w:color="auto"/>
            </w:tcBorders>
            <w:hideMark/>
          </w:tcPr>
          <w:p w14:paraId="141C703E" w14:textId="09A32C18" w:rsidR="00E17939" w:rsidRPr="00902AD6" w:rsidRDefault="00E17939" w:rsidP="00476E37">
            <w:pPr>
              <w:rPr>
                <w:rFonts w:ascii="Arial" w:hAnsi="Arial" w:cs="Arial"/>
                <w:sz w:val="20"/>
                <w:szCs w:val="20"/>
              </w:rPr>
            </w:pPr>
            <w:r w:rsidRPr="00902AD6">
              <w:rPr>
                <w:rFonts w:ascii="Arial" w:hAnsi="Arial" w:cs="Arial"/>
                <w:sz w:val="20"/>
                <w:szCs w:val="20"/>
              </w:rPr>
              <w:t xml:space="preserve">A CPX is a constructive event and </w:t>
            </w:r>
            <w:r w:rsidR="00652E98" w:rsidRPr="00902AD6">
              <w:rPr>
                <w:rFonts w:ascii="Arial" w:hAnsi="Arial" w:cs="Arial"/>
                <w:sz w:val="20"/>
                <w:szCs w:val="20"/>
              </w:rPr>
              <w:t xml:space="preserve">takes place on training estate but not necessarily </w:t>
            </w:r>
            <w:r w:rsidR="004F21F2" w:rsidRPr="00902AD6">
              <w:rPr>
                <w:rFonts w:ascii="Arial" w:hAnsi="Arial" w:cs="Arial"/>
                <w:sz w:val="20"/>
                <w:szCs w:val="20"/>
              </w:rPr>
              <w:t xml:space="preserve">in </w:t>
            </w:r>
            <w:r w:rsidR="00652E98" w:rsidRPr="00902AD6">
              <w:rPr>
                <w:rFonts w:ascii="Arial" w:hAnsi="Arial" w:cs="Arial"/>
                <w:sz w:val="20"/>
                <w:szCs w:val="20"/>
              </w:rPr>
              <w:t xml:space="preserve">a </w:t>
            </w:r>
            <w:r w:rsidR="004F21F2" w:rsidRPr="00902AD6">
              <w:rPr>
                <w:rFonts w:ascii="Arial" w:hAnsi="Arial" w:cs="Arial"/>
                <w:sz w:val="20"/>
                <w:szCs w:val="20"/>
              </w:rPr>
              <w:t>connec</w:t>
            </w:r>
            <w:r w:rsidR="00652E98" w:rsidRPr="00902AD6">
              <w:rPr>
                <w:rFonts w:ascii="Arial" w:hAnsi="Arial" w:cs="Arial"/>
                <w:sz w:val="20"/>
                <w:szCs w:val="20"/>
              </w:rPr>
              <w:t>ted CTE location (e.g. in 2017, Ex RHINO CHARGE was held at Longmoor Camp).</w:t>
            </w:r>
          </w:p>
          <w:p w14:paraId="220AB0EC" w14:textId="77777777" w:rsidR="00E17939" w:rsidRPr="00902AD6" w:rsidRDefault="00E17939" w:rsidP="00476E37">
            <w:pPr>
              <w:rPr>
                <w:rFonts w:ascii="Arial" w:hAnsi="Arial" w:cs="Arial"/>
                <w:sz w:val="20"/>
                <w:szCs w:val="20"/>
              </w:rPr>
            </w:pPr>
          </w:p>
          <w:p w14:paraId="4E2E31E4" w14:textId="77777777" w:rsidR="004F21F2" w:rsidRPr="00902AD6" w:rsidRDefault="004F21F2" w:rsidP="004F21F2">
            <w:pPr>
              <w:rPr>
                <w:rFonts w:ascii="Arial" w:hAnsi="Arial" w:cs="Arial"/>
                <w:sz w:val="20"/>
                <w:szCs w:val="20"/>
              </w:rPr>
            </w:pPr>
            <w:r w:rsidRPr="00902AD6">
              <w:rPr>
                <w:rFonts w:ascii="Arial" w:hAnsi="Arial" w:cs="Arial"/>
                <w:sz w:val="20"/>
                <w:szCs w:val="20"/>
              </w:rPr>
              <w:t xml:space="preserve">EXCON personnel in support of the military EXCON team to manage and control the exercise on behalf of the EX Director.  </w:t>
            </w:r>
          </w:p>
          <w:p w14:paraId="5D3CC441" w14:textId="7D4CFF0E" w:rsidR="004F21F2" w:rsidRPr="00902AD6" w:rsidRDefault="004F21F2" w:rsidP="004F21F2">
            <w:pPr>
              <w:rPr>
                <w:rFonts w:ascii="Arial" w:hAnsi="Arial" w:cs="Arial"/>
                <w:sz w:val="20"/>
                <w:szCs w:val="20"/>
              </w:rPr>
            </w:pPr>
            <w:r w:rsidRPr="00902AD6">
              <w:rPr>
                <w:rFonts w:ascii="Arial" w:hAnsi="Arial" w:cs="Arial"/>
                <w:sz w:val="20"/>
                <w:szCs w:val="20"/>
              </w:rPr>
              <w:t xml:space="preserve">EXCON to design, plan and write the exercise scenario and operational staff work for HICON and OPFOR to refine and turn into orders for the training audience.  Write and manage the MEL/MIL injects in line with EXCON direction and enable the Forces Synchronisation meeting daily during exercise </w:t>
            </w:r>
            <w:r w:rsidRPr="00902AD6">
              <w:rPr>
                <w:rFonts w:ascii="Arial" w:hAnsi="Arial" w:cs="Arial"/>
                <w:sz w:val="20"/>
                <w:szCs w:val="20"/>
              </w:rPr>
              <w:lastRenderedPageBreak/>
              <w:t>delivery.  EXCON during the exercise phase, will deploy to the exercise location and be established in the building of opportunity or CTE location.</w:t>
            </w:r>
          </w:p>
          <w:p w14:paraId="34E19C19" w14:textId="7F41D5F0" w:rsidR="004F21F2" w:rsidRPr="00902AD6" w:rsidRDefault="004F21F2" w:rsidP="00476E37">
            <w:pPr>
              <w:rPr>
                <w:rFonts w:ascii="Arial" w:hAnsi="Arial" w:cs="Arial"/>
                <w:sz w:val="20"/>
                <w:szCs w:val="20"/>
              </w:rPr>
            </w:pPr>
          </w:p>
          <w:p w14:paraId="0F3222A2" w14:textId="16ACAA90" w:rsidR="00E17939" w:rsidRPr="00902AD6" w:rsidRDefault="00652E98" w:rsidP="00476E37">
            <w:pPr>
              <w:rPr>
                <w:rFonts w:ascii="Arial" w:hAnsi="Arial" w:cs="Arial"/>
                <w:sz w:val="20"/>
                <w:szCs w:val="20"/>
              </w:rPr>
            </w:pPr>
            <w:r w:rsidRPr="00902AD6">
              <w:rPr>
                <w:rFonts w:ascii="Arial" w:hAnsi="Arial" w:cs="Arial"/>
                <w:sz w:val="20"/>
                <w:szCs w:val="20"/>
              </w:rPr>
              <w:t>The OPFOR will fight the training audience over a constructive simulation from office space provided by TIOC in Warminster or, due to the exercise construct</w:t>
            </w:r>
            <w:r w:rsidR="004F21F2" w:rsidRPr="00902AD6">
              <w:rPr>
                <w:rFonts w:ascii="Arial" w:hAnsi="Arial" w:cs="Arial"/>
                <w:sz w:val="20"/>
                <w:szCs w:val="20"/>
              </w:rPr>
              <w:t>,</w:t>
            </w:r>
            <w:r w:rsidRPr="00902AD6">
              <w:rPr>
                <w:rFonts w:ascii="Arial" w:hAnsi="Arial" w:cs="Arial"/>
                <w:sz w:val="20"/>
                <w:szCs w:val="20"/>
              </w:rPr>
              <w:t xml:space="preserve"> </w:t>
            </w:r>
            <w:r w:rsidR="004F21F2" w:rsidRPr="00902AD6">
              <w:rPr>
                <w:rFonts w:ascii="Arial" w:hAnsi="Arial" w:cs="Arial"/>
                <w:sz w:val="20"/>
                <w:szCs w:val="20"/>
              </w:rPr>
              <w:t xml:space="preserve">with a TIOC (mil) node forward to ensure continuity of support.  </w:t>
            </w:r>
            <w:r w:rsidR="00E17939" w:rsidRPr="00902AD6">
              <w:rPr>
                <w:rFonts w:ascii="Arial" w:hAnsi="Arial" w:cs="Arial"/>
                <w:sz w:val="20"/>
                <w:szCs w:val="20"/>
              </w:rPr>
              <w:t xml:space="preserve">OPFOR </w:t>
            </w:r>
            <w:r w:rsidR="00F730A4" w:rsidRPr="00902AD6">
              <w:rPr>
                <w:rFonts w:ascii="Arial" w:hAnsi="Arial" w:cs="Arial"/>
                <w:sz w:val="20"/>
                <w:szCs w:val="20"/>
              </w:rPr>
              <w:t xml:space="preserve">focus on support (direct or indirect) </w:t>
            </w:r>
            <w:r w:rsidR="004F21F2" w:rsidRPr="00902AD6">
              <w:rPr>
                <w:rFonts w:ascii="Arial" w:hAnsi="Arial" w:cs="Arial"/>
                <w:sz w:val="20"/>
                <w:szCs w:val="20"/>
              </w:rPr>
              <w:t xml:space="preserve">is predominantly </w:t>
            </w:r>
            <w:r w:rsidR="00F730A4" w:rsidRPr="00902AD6">
              <w:rPr>
                <w:rFonts w:ascii="Arial" w:hAnsi="Arial" w:cs="Arial"/>
                <w:sz w:val="20"/>
                <w:szCs w:val="20"/>
              </w:rPr>
              <w:t xml:space="preserve">irregular forces with </w:t>
            </w:r>
            <w:r w:rsidR="00E17939" w:rsidRPr="00902AD6">
              <w:rPr>
                <w:rFonts w:ascii="Arial" w:hAnsi="Arial" w:cs="Arial"/>
                <w:sz w:val="20"/>
                <w:szCs w:val="20"/>
              </w:rPr>
              <w:t>the following capabilities:</w:t>
            </w:r>
            <w:r w:rsidR="004F21F2" w:rsidRPr="00902AD6">
              <w:rPr>
                <w:rFonts w:ascii="Arial" w:hAnsi="Arial" w:cs="Arial"/>
                <w:sz w:val="20"/>
                <w:szCs w:val="20"/>
              </w:rPr>
              <w:t xml:space="preserve"> </w:t>
            </w:r>
            <w:proofErr w:type="spellStart"/>
            <w:r w:rsidR="00E17939" w:rsidRPr="00902AD6">
              <w:rPr>
                <w:rFonts w:ascii="Arial" w:hAnsi="Arial" w:cs="Arial"/>
                <w:sz w:val="20"/>
                <w:szCs w:val="20"/>
              </w:rPr>
              <w:t>Jt</w:t>
            </w:r>
            <w:proofErr w:type="spellEnd"/>
            <w:r w:rsidR="00E17939" w:rsidRPr="00902AD6">
              <w:rPr>
                <w:rFonts w:ascii="Arial" w:hAnsi="Arial" w:cs="Arial"/>
                <w:sz w:val="20"/>
                <w:szCs w:val="20"/>
              </w:rPr>
              <w:t xml:space="preserve"> Fires, </w:t>
            </w:r>
            <w:proofErr w:type="spellStart"/>
            <w:r w:rsidR="00E17939" w:rsidRPr="00902AD6">
              <w:rPr>
                <w:rFonts w:ascii="Arial" w:hAnsi="Arial" w:cs="Arial"/>
                <w:sz w:val="20"/>
                <w:szCs w:val="20"/>
              </w:rPr>
              <w:t>Avn</w:t>
            </w:r>
            <w:proofErr w:type="spellEnd"/>
            <w:r w:rsidR="00E17939" w:rsidRPr="00902AD6">
              <w:rPr>
                <w:rFonts w:ascii="Arial" w:hAnsi="Arial" w:cs="Arial"/>
                <w:sz w:val="20"/>
                <w:szCs w:val="20"/>
              </w:rPr>
              <w:t xml:space="preserve">, Intelligence, ISTAR, CIS, </w:t>
            </w:r>
            <w:proofErr w:type="spellStart"/>
            <w:r w:rsidR="00E17939" w:rsidRPr="00902AD6">
              <w:rPr>
                <w:rFonts w:ascii="Arial" w:hAnsi="Arial" w:cs="Arial"/>
                <w:sz w:val="20"/>
                <w:szCs w:val="20"/>
              </w:rPr>
              <w:t>Engrs</w:t>
            </w:r>
            <w:proofErr w:type="spellEnd"/>
            <w:r w:rsidR="00E17939" w:rsidRPr="00902AD6">
              <w:rPr>
                <w:rFonts w:ascii="Arial" w:hAnsi="Arial" w:cs="Arial"/>
                <w:sz w:val="20"/>
                <w:szCs w:val="20"/>
              </w:rPr>
              <w:t>, and Cyber.</w:t>
            </w:r>
            <w:r w:rsidR="00F730A4" w:rsidRPr="00902AD6">
              <w:rPr>
                <w:rFonts w:ascii="Arial" w:hAnsi="Arial" w:cs="Arial"/>
                <w:sz w:val="20"/>
                <w:szCs w:val="20"/>
              </w:rPr>
              <w:t xml:space="preserve">  OPFOR must replicate </w:t>
            </w:r>
            <w:r w:rsidR="00E17939" w:rsidRPr="00902AD6">
              <w:rPr>
                <w:rFonts w:ascii="Arial" w:hAnsi="Arial" w:cs="Arial"/>
                <w:sz w:val="20"/>
                <w:szCs w:val="20"/>
              </w:rPr>
              <w:t>likely adversary doctrine and tactics</w:t>
            </w:r>
            <w:r w:rsidR="004F21F2" w:rsidRPr="00902AD6">
              <w:rPr>
                <w:rFonts w:ascii="Arial" w:hAnsi="Arial" w:cs="Arial"/>
                <w:sz w:val="20"/>
                <w:szCs w:val="20"/>
              </w:rPr>
              <w:t xml:space="preserve"> which is ‘played out’ on the simulation by ‘</w:t>
            </w:r>
            <w:proofErr w:type="spellStart"/>
            <w:r w:rsidR="004F21F2" w:rsidRPr="00902AD6">
              <w:rPr>
                <w:rFonts w:ascii="Arial" w:hAnsi="Arial" w:cs="Arial"/>
                <w:sz w:val="20"/>
                <w:szCs w:val="20"/>
              </w:rPr>
              <w:t>pucksters</w:t>
            </w:r>
            <w:proofErr w:type="spellEnd"/>
            <w:r w:rsidR="004F21F2" w:rsidRPr="00902AD6">
              <w:rPr>
                <w:rFonts w:ascii="Arial" w:hAnsi="Arial" w:cs="Arial"/>
                <w:sz w:val="20"/>
                <w:szCs w:val="20"/>
              </w:rPr>
              <w:t xml:space="preserve">’.  </w:t>
            </w:r>
            <w:r w:rsidR="00E17939" w:rsidRPr="00902AD6">
              <w:rPr>
                <w:rFonts w:ascii="Arial" w:hAnsi="Arial" w:cs="Arial"/>
                <w:sz w:val="20"/>
                <w:szCs w:val="20"/>
              </w:rPr>
              <w:t xml:space="preserve">  </w:t>
            </w:r>
          </w:p>
          <w:p w14:paraId="52674C58" w14:textId="788AA5AF" w:rsidR="00E17939" w:rsidRPr="00902AD6" w:rsidRDefault="00E17939" w:rsidP="00476E37">
            <w:pPr>
              <w:rPr>
                <w:rFonts w:ascii="Arial" w:hAnsi="Arial" w:cs="Arial"/>
                <w:sz w:val="20"/>
                <w:szCs w:val="20"/>
              </w:rPr>
            </w:pPr>
          </w:p>
          <w:p w14:paraId="598794CC" w14:textId="77777777" w:rsidR="00E17939" w:rsidRPr="00902AD6" w:rsidRDefault="00E17939" w:rsidP="00476E37">
            <w:pPr>
              <w:rPr>
                <w:rFonts w:ascii="Arial" w:hAnsi="Arial" w:cs="Arial"/>
                <w:sz w:val="20"/>
                <w:szCs w:val="20"/>
              </w:rPr>
            </w:pPr>
            <w:r w:rsidRPr="00902AD6">
              <w:rPr>
                <w:rFonts w:ascii="Arial" w:hAnsi="Arial" w:cs="Arial"/>
                <w:sz w:val="20"/>
                <w:szCs w:val="20"/>
              </w:rPr>
              <w:t xml:space="preserve">White Cell to provide the cognitive friction and complexities across all the levers of integrated action in line with EX Director and EXCON direction.  Role players must be credible and competent in their role to ensure the complexity and cognitive friction is delivered effectively.  Knowledge of the role (FCO, DFID, Ambassador, Host Nation Military Commander) is more important than cultural immersion (accents and behaviours).  </w:t>
            </w:r>
          </w:p>
          <w:p w14:paraId="3E8A0CAE" w14:textId="77777777" w:rsidR="000D3165" w:rsidRPr="00902AD6" w:rsidRDefault="000D3165" w:rsidP="00476E37">
            <w:pPr>
              <w:rPr>
                <w:rFonts w:ascii="Arial" w:hAnsi="Arial" w:cs="Arial"/>
                <w:sz w:val="20"/>
                <w:szCs w:val="20"/>
              </w:rPr>
            </w:pPr>
          </w:p>
          <w:p w14:paraId="5FE8AB47" w14:textId="511536B1" w:rsidR="000D3165" w:rsidRPr="00902AD6" w:rsidRDefault="000D3165" w:rsidP="00476E37">
            <w:pPr>
              <w:rPr>
                <w:rFonts w:ascii="Arial" w:hAnsi="Arial" w:cs="Arial"/>
                <w:sz w:val="20"/>
                <w:szCs w:val="20"/>
              </w:rPr>
            </w:pPr>
            <w:r w:rsidRPr="00902AD6">
              <w:rPr>
                <w:rFonts w:ascii="Arial" w:hAnsi="Arial" w:cs="Arial"/>
                <w:sz w:val="20"/>
                <w:szCs w:val="20"/>
              </w:rPr>
              <w:t xml:space="preserve">Throughout the exercise phase, analysts will collate and package simulation data, in collaboration with the Observer Mentors, to generate evidence for the AAR.     </w:t>
            </w:r>
          </w:p>
        </w:tc>
      </w:tr>
    </w:tbl>
    <w:p w14:paraId="186DC16C" w14:textId="77777777" w:rsidR="00E17939" w:rsidRPr="00902AD6" w:rsidRDefault="00E17939" w:rsidP="00E17939">
      <w:pPr>
        <w:rPr>
          <w:rFonts w:ascii="Arial" w:hAnsi="Arial" w:cs="Arial"/>
          <w:b/>
          <w:sz w:val="20"/>
          <w:szCs w:val="20"/>
        </w:rPr>
      </w:pPr>
    </w:p>
    <w:tbl>
      <w:tblPr>
        <w:tblStyle w:val="TableGrid"/>
        <w:tblW w:w="2498" w:type="pct"/>
        <w:tblInd w:w="0" w:type="dxa"/>
        <w:tblLook w:val="01E0" w:firstRow="1" w:lastRow="1" w:firstColumn="1" w:lastColumn="1" w:noHBand="0" w:noVBand="0"/>
      </w:tblPr>
      <w:tblGrid>
        <w:gridCol w:w="2566"/>
        <w:gridCol w:w="1643"/>
        <w:gridCol w:w="2759"/>
      </w:tblGrid>
      <w:tr w:rsidR="00902AD6" w:rsidRPr="00902AD6" w14:paraId="4851D537" w14:textId="77777777" w:rsidTr="00904F99">
        <w:tc>
          <w:tcPr>
            <w:tcW w:w="2566" w:type="dxa"/>
            <w:tcBorders>
              <w:top w:val="single" w:sz="4" w:space="0" w:color="auto"/>
              <w:left w:val="single" w:sz="4" w:space="0" w:color="auto"/>
              <w:bottom w:val="single" w:sz="4" w:space="0" w:color="auto"/>
              <w:right w:val="single" w:sz="4" w:space="0" w:color="auto"/>
            </w:tcBorders>
            <w:hideMark/>
          </w:tcPr>
          <w:p w14:paraId="45A20F98" w14:textId="77777777" w:rsidR="00E17939" w:rsidRPr="00902AD6" w:rsidRDefault="00E17939" w:rsidP="00476E37">
            <w:pPr>
              <w:rPr>
                <w:rFonts w:ascii="Arial" w:hAnsi="Arial" w:cs="Arial"/>
                <w:b/>
                <w:sz w:val="20"/>
                <w:szCs w:val="20"/>
              </w:rPr>
            </w:pPr>
            <w:r w:rsidRPr="00902AD6">
              <w:rPr>
                <w:rFonts w:ascii="Arial" w:hAnsi="Arial" w:cs="Arial"/>
                <w:b/>
                <w:sz w:val="20"/>
                <w:szCs w:val="20"/>
              </w:rPr>
              <w:t>Capability</w:t>
            </w:r>
          </w:p>
        </w:tc>
        <w:tc>
          <w:tcPr>
            <w:tcW w:w="1643" w:type="dxa"/>
            <w:tcBorders>
              <w:top w:val="single" w:sz="4" w:space="0" w:color="auto"/>
              <w:left w:val="single" w:sz="4" w:space="0" w:color="auto"/>
              <w:bottom w:val="single" w:sz="4" w:space="0" w:color="auto"/>
              <w:right w:val="single" w:sz="4" w:space="0" w:color="auto"/>
            </w:tcBorders>
            <w:hideMark/>
          </w:tcPr>
          <w:p w14:paraId="753D1F5E" w14:textId="77777777" w:rsidR="00E17939" w:rsidRPr="00902AD6" w:rsidRDefault="00E17939" w:rsidP="00476E37">
            <w:pPr>
              <w:rPr>
                <w:rFonts w:ascii="Arial" w:hAnsi="Arial" w:cs="Arial"/>
                <w:b/>
                <w:sz w:val="20"/>
                <w:szCs w:val="20"/>
              </w:rPr>
            </w:pPr>
            <w:r w:rsidRPr="00902AD6">
              <w:rPr>
                <w:rFonts w:ascii="Arial" w:hAnsi="Arial" w:cs="Arial"/>
                <w:b/>
                <w:sz w:val="20"/>
                <w:szCs w:val="20"/>
              </w:rPr>
              <w:t>Indicative Number of Personnel Required</w:t>
            </w:r>
          </w:p>
        </w:tc>
        <w:tc>
          <w:tcPr>
            <w:tcW w:w="2759" w:type="dxa"/>
            <w:tcBorders>
              <w:top w:val="single" w:sz="4" w:space="0" w:color="auto"/>
              <w:left w:val="single" w:sz="4" w:space="0" w:color="auto"/>
              <w:bottom w:val="single" w:sz="4" w:space="0" w:color="auto"/>
              <w:right w:val="single" w:sz="4" w:space="0" w:color="auto"/>
            </w:tcBorders>
            <w:hideMark/>
          </w:tcPr>
          <w:p w14:paraId="44E96198" w14:textId="77777777" w:rsidR="00E17939" w:rsidRPr="00902AD6" w:rsidRDefault="00E17939" w:rsidP="00476E37">
            <w:pPr>
              <w:rPr>
                <w:rFonts w:ascii="Arial" w:hAnsi="Arial" w:cs="Arial"/>
                <w:b/>
                <w:sz w:val="20"/>
                <w:szCs w:val="20"/>
              </w:rPr>
            </w:pPr>
            <w:r w:rsidRPr="00902AD6">
              <w:rPr>
                <w:rFonts w:ascii="Arial" w:hAnsi="Arial" w:cs="Arial"/>
                <w:b/>
                <w:sz w:val="20"/>
                <w:szCs w:val="20"/>
              </w:rPr>
              <w:t>Remarks</w:t>
            </w:r>
          </w:p>
        </w:tc>
      </w:tr>
      <w:tr w:rsidR="00902AD6" w:rsidRPr="00902AD6" w14:paraId="3EBF5C67" w14:textId="77777777" w:rsidTr="00904F99">
        <w:tc>
          <w:tcPr>
            <w:tcW w:w="2566" w:type="dxa"/>
            <w:tcBorders>
              <w:top w:val="single" w:sz="4" w:space="0" w:color="auto"/>
              <w:left w:val="single" w:sz="4" w:space="0" w:color="auto"/>
              <w:bottom w:val="single" w:sz="4" w:space="0" w:color="auto"/>
              <w:right w:val="single" w:sz="4" w:space="0" w:color="auto"/>
            </w:tcBorders>
            <w:hideMark/>
          </w:tcPr>
          <w:p w14:paraId="066D8663" w14:textId="77777777" w:rsidR="00E17939" w:rsidRPr="00902AD6" w:rsidRDefault="00E17939" w:rsidP="00476E37">
            <w:pPr>
              <w:rPr>
                <w:rFonts w:ascii="Arial" w:hAnsi="Arial" w:cs="Arial"/>
                <w:sz w:val="20"/>
                <w:szCs w:val="20"/>
              </w:rPr>
            </w:pPr>
            <w:r w:rsidRPr="00902AD6">
              <w:rPr>
                <w:rFonts w:ascii="Arial" w:hAnsi="Arial" w:cs="Arial"/>
                <w:sz w:val="20"/>
                <w:szCs w:val="20"/>
              </w:rPr>
              <w:t>OPFOR</w:t>
            </w:r>
          </w:p>
        </w:tc>
        <w:tc>
          <w:tcPr>
            <w:tcW w:w="1643" w:type="dxa"/>
            <w:tcBorders>
              <w:top w:val="single" w:sz="4" w:space="0" w:color="auto"/>
              <w:left w:val="single" w:sz="4" w:space="0" w:color="auto"/>
              <w:bottom w:val="single" w:sz="4" w:space="0" w:color="auto"/>
              <w:right w:val="single" w:sz="4" w:space="0" w:color="auto"/>
            </w:tcBorders>
            <w:hideMark/>
          </w:tcPr>
          <w:p w14:paraId="32C92A8E" w14:textId="77777777" w:rsidR="00E17939" w:rsidRPr="00902AD6" w:rsidRDefault="0041766C" w:rsidP="00476E37">
            <w:pPr>
              <w:jc w:val="center"/>
              <w:rPr>
                <w:rFonts w:ascii="Arial" w:hAnsi="Arial" w:cs="Arial"/>
                <w:sz w:val="20"/>
                <w:szCs w:val="20"/>
              </w:rPr>
            </w:pPr>
            <w:r w:rsidRPr="00902AD6">
              <w:rPr>
                <w:rFonts w:ascii="Arial" w:hAnsi="Arial" w:cs="Arial"/>
                <w:sz w:val="20"/>
                <w:szCs w:val="20"/>
              </w:rPr>
              <w:t>7</w:t>
            </w:r>
            <w:r w:rsidR="00E17939" w:rsidRPr="00902AD6">
              <w:rPr>
                <w:rFonts w:ascii="Arial" w:hAnsi="Arial" w:cs="Arial"/>
                <w:sz w:val="20"/>
                <w:szCs w:val="20"/>
              </w:rPr>
              <w:t xml:space="preserve"> OPFOR and up to</w:t>
            </w:r>
            <w:r w:rsidRPr="00902AD6">
              <w:rPr>
                <w:rFonts w:ascii="Arial" w:hAnsi="Arial" w:cs="Arial"/>
                <w:sz w:val="20"/>
                <w:szCs w:val="20"/>
              </w:rPr>
              <w:t xml:space="preserve"> 6</w:t>
            </w:r>
            <w:r w:rsidR="00E17939" w:rsidRPr="00902AD6">
              <w:rPr>
                <w:rFonts w:ascii="Arial" w:hAnsi="Arial" w:cs="Arial"/>
                <w:sz w:val="20"/>
                <w:szCs w:val="20"/>
              </w:rPr>
              <w:t xml:space="preserve"> </w:t>
            </w:r>
            <w:proofErr w:type="spellStart"/>
            <w:r w:rsidR="00E17939" w:rsidRPr="00902AD6">
              <w:rPr>
                <w:rFonts w:ascii="Arial" w:hAnsi="Arial" w:cs="Arial"/>
                <w:sz w:val="20"/>
                <w:szCs w:val="20"/>
              </w:rPr>
              <w:t>pucksters</w:t>
            </w:r>
            <w:proofErr w:type="spellEnd"/>
          </w:p>
        </w:tc>
        <w:tc>
          <w:tcPr>
            <w:tcW w:w="2759" w:type="dxa"/>
            <w:tcBorders>
              <w:top w:val="single" w:sz="4" w:space="0" w:color="auto"/>
              <w:left w:val="single" w:sz="4" w:space="0" w:color="auto"/>
              <w:bottom w:val="single" w:sz="4" w:space="0" w:color="auto"/>
              <w:right w:val="single" w:sz="4" w:space="0" w:color="auto"/>
            </w:tcBorders>
          </w:tcPr>
          <w:p w14:paraId="6A7251F7" w14:textId="31BFD7CC" w:rsidR="00E17939" w:rsidRPr="00902AD6" w:rsidRDefault="00E17939" w:rsidP="00476E37">
            <w:pPr>
              <w:rPr>
                <w:rFonts w:ascii="Arial" w:hAnsi="Arial" w:cs="Arial"/>
                <w:sz w:val="20"/>
                <w:szCs w:val="20"/>
              </w:rPr>
            </w:pPr>
          </w:p>
        </w:tc>
      </w:tr>
      <w:tr w:rsidR="00902AD6" w:rsidRPr="00902AD6" w14:paraId="464927B7" w14:textId="77777777" w:rsidTr="00904F99">
        <w:tc>
          <w:tcPr>
            <w:tcW w:w="2566" w:type="dxa"/>
            <w:tcBorders>
              <w:top w:val="single" w:sz="4" w:space="0" w:color="auto"/>
              <w:left w:val="single" w:sz="4" w:space="0" w:color="auto"/>
              <w:bottom w:val="single" w:sz="4" w:space="0" w:color="auto"/>
              <w:right w:val="single" w:sz="4" w:space="0" w:color="auto"/>
            </w:tcBorders>
            <w:hideMark/>
          </w:tcPr>
          <w:p w14:paraId="4E48B5EE" w14:textId="77777777" w:rsidR="00E17939" w:rsidRPr="00902AD6" w:rsidRDefault="00E17939" w:rsidP="00476E37">
            <w:pPr>
              <w:rPr>
                <w:rFonts w:ascii="Arial" w:hAnsi="Arial" w:cs="Arial"/>
                <w:sz w:val="20"/>
                <w:szCs w:val="20"/>
              </w:rPr>
            </w:pPr>
            <w:r w:rsidRPr="00902AD6">
              <w:rPr>
                <w:rFonts w:ascii="Arial" w:hAnsi="Arial" w:cs="Arial"/>
                <w:sz w:val="20"/>
                <w:szCs w:val="20"/>
              </w:rPr>
              <w:t>EXCON</w:t>
            </w:r>
          </w:p>
        </w:tc>
        <w:tc>
          <w:tcPr>
            <w:tcW w:w="1643" w:type="dxa"/>
            <w:tcBorders>
              <w:top w:val="single" w:sz="4" w:space="0" w:color="auto"/>
              <w:left w:val="single" w:sz="4" w:space="0" w:color="auto"/>
              <w:bottom w:val="single" w:sz="4" w:space="0" w:color="auto"/>
              <w:right w:val="single" w:sz="4" w:space="0" w:color="auto"/>
            </w:tcBorders>
            <w:hideMark/>
          </w:tcPr>
          <w:p w14:paraId="5678557C" w14:textId="77777777" w:rsidR="00E17939" w:rsidRPr="00902AD6" w:rsidRDefault="00E17939" w:rsidP="00476E37">
            <w:pPr>
              <w:jc w:val="center"/>
              <w:rPr>
                <w:rFonts w:ascii="Arial" w:hAnsi="Arial" w:cs="Arial"/>
                <w:sz w:val="20"/>
                <w:szCs w:val="20"/>
              </w:rPr>
            </w:pPr>
            <w:r w:rsidRPr="00902AD6">
              <w:rPr>
                <w:rFonts w:ascii="Arial" w:hAnsi="Arial" w:cs="Arial"/>
                <w:sz w:val="20"/>
                <w:szCs w:val="20"/>
              </w:rPr>
              <w:t xml:space="preserve">3 </w:t>
            </w:r>
          </w:p>
        </w:tc>
        <w:tc>
          <w:tcPr>
            <w:tcW w:w="2759" w:type="dxa"/>
            <w:tcBorders>
              <w:top w:val="single" w:sz="4" w:space="0" w:color="auto"/>
              <w:left w:val="single" w:sz="4" w:space="0" w:color="auto"/>
              <w:bottom w:val="single" w:sz="4" w:space="0" w:color="auto"/>
              <w:right w:val="single" w:sz="4" w:space="0" w:color="auto"/>
            </w:tcBorders>
          </w:tcPr>
          <w:p w14:paraId="617450B5" w14:textId="77777777" w:rsidR="00E17939" w:rsidRPr="00902AD6" w:rsidRDefault="00E17939" w:rsidP="00476E37">
            <w:pPr>
              <w:rPr>
                <w:rFonts w:ascii="Arial" w:hAnsi="Arial" w:cs="Arial"/>
                <w:sz w:val="20"/>
                <w:szCs w:val="20"/>
              </w:rPr>
            </w:pPr>
            <w:r w:rsidRPr="00902AD6">
              <w:rPr>
                <w:rFonts w:ascii="Arial" w:hAnsi="Arial" w:cs="Arial"/>
                <w:sz w:val="20"/>
                <w:szCs w:val="20"/>
              </w:rPr>
              <w:t>Full time</w:t>
            </w:r>
          </w:p>
        </w:tc>
      </w:tr>
      <w:tr w:rsidR="00902AD6" w:rsidRPr="00902AD6" w14:paraId="0C665E01" w14:textId="77777777" w:rsidTr="00904F99">
        <w:trPr>
          <w:trHeight w:val="388"/>
        </w:trPr>
        <w:tc>
          <w:tcPr>
            <w:tcW w:w="2566" w:type="dxa"/>
            <w:tcBorders>
              <w:top w:val="single" w:sz="4" w:space="0" w:color="auto"/>
              <w:left w:val="single" w:sz="4" w:space="0" w:color="auto"/>
              <w:bottom w:val="single" w:sz="4" w:space="0" w:color="auto"/>
              <w:right w:val="single" w:sz="4" w:space="0" w:color="auto"/>
            </w:tcBorders>
          </w:tcPr>
          <w:p w14:paraId="7F8569E6" w14:textId="77777777" w:rsidR="00E17939" w:rsidRPr="00902AD6" w:rsidRDefault="00E17939" w:rsidP="00476E37">
            <w:pPr>
              <w:rPr>
                <w:rFonts w:ascii="Arial" w:hAnsi="Arial" w:cs="Arial"/>
                <w:sz w:val="20"/>
                <w:szCs w:val="20"/>
              </w:rPr>
            </w:pPr>
            <w:r w:rsidRPr="00902AD6">
              <w:rPr>
                <w:rFonts w:ascii="Arial" w:hAnsi="Arial" w:cs="Arial"/>
                <w:sz w:val="20"/>
                <w:szCs w:val="20"/>
              </w:rPr>
              <w:t xml:space="preserve">White Cell </w:t>
            </w:r>
          </w:p>
        </w:tc>
        <w:tc>
          <w:tcPr>
            <w:tcW w:w="1643" w:type="dxa"/>
            <w:tcBorders>
              <w:top w:val="single" w:sz="4" w:space="0" w:color="auto"/>
              <w:left w:val="single" w:sz="4" w:space="0" w:color="auto"/>
              <w:bottom w:val="single" w:sz="4" w:space="0" w:color="auto"/>
              <w:right w:val="single" w:sz="4" w:space="0" w:color="auto"/>
            </w:tcBorders>
          </w:tcPr>
          <w:p w14:paraId="3C3C9544" w14:textId="77777777" w:rsidR="00E17939" w:rsidRPr="00902AD6" w:rsidRDefault="00E17939" w:rsidP="00476E37">
            <w:pPr>
              <w:jc w:val="center"/>
              <w:rPr>
                <w:rFonts w:ascii="Arial" w:hAnsi="Arial" w:cs="Arial"/>
                <w:sz w:val="20"/>
                <w:szCs w:val="20"/>
              </w:rPr>
            </w:pPr>
            <w:r w:rsidRPr="00902AD6">
              <w:rPr>
                <w:rFonts w:ascii="Arial" w:hAnsi="Arial" w:cs="Arial"/>
                <w:sz w:val="20"/>
                <w:szCs w:val="20"/>
              </w:rPr>
              <w:t xml:space="preserve">3 </w:t>
            </w:r>
          </w:p>
        </w:tc>
        <w:tc>
          <w:tcPr>
            <w:tcW w:w="2759" w:type="dxa"/>
            <w:tcBorders>
              <w:top w:val="single" w:sz="4" w:space="0" w:color="auto"/>
              <w:left w:val="single" w:sz="4" w:space="0" w:color="auto"/>
              <w:bottom w:val="single" w:sz="4" w:space="0" w:color="auto"/>
              <w:right w:val="single" w:sz="4" w:space="0" w:color="auto"/>
            </w:tcBorders>
          </w:tcPr>
          <w:p w14:paraId="7B371D27" w14:textId="77777777" w:rsidR="00E17939" w:rsidRPr="00902AD6" w:rsidRDefault="00E17939" w:rsidP="00476E37">
            <w:pPr>
              <w:rPr>
                <w:rFonts w:ascii="Arial" w:hAnsi="Arial" w:cs="Arial"/>
                <w:sz w:val="20"/>
                <w:szCs w:val="20"/>
              </w:rPr>
            </w:pPr>
            <w:r w:rsidRPr="00902AD6">
              <w:rPr>
                <w:rFonts w:ascii="Arial" w:hAnsi="Arial" w:cs="Arial"/>
                <w:sz w:val="20"/>
                <w:szCs w:val="20"/>
              </w:rPr>
              <w:t>Role players</w:t>
            </w:r>
          </w:p>
        </w:tc>
      </w:tr>
      <w:tr w:rsidR="00904F99" w:rsidRPr="00902AD6" w14:paraId="1A4D8F86" w14:textId="77777777" w:rsidTr="00904F99">
        <w:tblPrEx>
          <w:tblLook w:val="04A0" w:firstRow="1" w:lastRow="0" w:firstColumn="1" w:lastColumn="0" w:noHBand="0" w:noVBand="1"/>
        </w:tblPrEx>
        <w:trPr>
          <w:trHeight w:val="388"/>
        </w:trPr>
        <w:tc>
          <w:tcPr>
            <w:tcW w:w="2566" w:type="dxa"/>
          </w:tcPr>
          <w:p w14:paraId="165BAA32" w14:textId="77777777" w:rsidR="00904F99" w:rsidRPr="00902AD6" w:rsidRDefault="00904F99" w:rsidP="00C935D8">
            <w:pPr>
              <w:rPr>
                <w:rFonts w:ascii="Arial" w:hAnsi="Arial" w:cs="Arial"/>
                <w:sz w:val="20"/>
                <w:szCs w:val="20"/>
              </w:rPr>
            </w:pPr>
            <w:r w:rsidRPr="00902AD6">
              <w:rPr>
                <w:rFonts w:ascii="Arial" w:hAnsi="Arial" w:cs="Arial"/>
                <w:sz w:val="20"/>
                <w:szCs w:val="20"/>
              </w:rPr>
              <w:t>Senior Mentor</w:t>
            </w:r>
          </w:p>
        </w:tc>
        <w:tc>
          <w:tcPr>
            <w:tcW w:w="1643" w:type="dxa"/>
          </w:tcPr>
          <w:p w14:paraId="559CFCA1" w14:textId="65530322" w:rsidR="00904F99" w:rsidRPr="00902AD6" w:rsidRDefault="005865C4" w:rsidP="00C935D8">
            <w:pPr>
              <w:jc w:val="center"/>
              <w:rPr>
                <w:rFonts w:ascii="Arial" w:hAnsi="Arial" w:cs="Arial"/>
                <w:strike/>
                <w:sz w:val="20"/>
                <w:szCs w:val="20"/>
              </w:rPr>
            </w:pPr>
            <w:r w:rsidRPr="00902AD6">
              <w:rPr>
                <w:rFonts w:ascii="Arial" w:hAnsi="Arial" w:cs="Arial"/>
                <w:sz w:val="20"/>
                <w:szCs w:val="20"/>
              </w:rPr>
              <w:t>1</w:t>
            </w:r>
          </w:p>
        </w:tc>
        <w:tc>
          <w:tcPr>
            <w:tcW w:w="2759" w:type="dxa"/>
          </w:tcPr>
          <w:p w14:paraId="02949CBC" w14:textId="7F737343" w:rsidR="00904F99" w:rsidRPr="00902AD6" w:rsidRDefault="005865C4" w:rsidP="00C935D8">
            <w:pPr>
              <w:rPr>
                <w:rFonts w:ascii="Arial" w:hAnsi="Arial" w:cs="Arial"/>
                <w:sz w:val="20"/>
                <w:szCs w:val="20"/>
              </w:rPr>
            </w:pPr>
            <w:r w:rsidRPr="00902AD6">
              <w:rPr>
                <w:rFonts w:ascii="Arial" w:hAnsi="Arial" w:cs="Arial"/>
                <w:sz w:val="20"/>
                <w:szCs w:val="20"/>
              </w:rPr>
              <w:t>Long days</w:t>
            </w:r>
          </w:p>
        </w:tc>
      </w:tr>
    </w:tbl>
    <w:p w14:paraId="4E30F127" w14:textId="77777777" w:rsidR="00E17939" w:rsidRPr="00902AD6" w:rsidRDefault="00E17939" w:rsidP="00156D1A">
      <w:pPr>
        <w:ind w:left="-360"/>
        <w:rPr>
          <w:rFonts w:ascii="Arial" w:hAnsi="Arial" w:cs="Arial"/>
          <w:b/>
          <w:sz w:val="20"/>
          <w:szCs w:val="20"/>
        </w:rPr>
      </w:pPr>
    </w:p>
    <w:p w14:paraId="46A04620" w14:textId="6C43A93C" w:rsidR="00E17939" w:rsidRDefault="00E17939" w:rsidP="00156D1A">
      <w:pPr>
        <w:ind w:left="-360"/>
        <w:rPr>
          <w:rFonts w:ascii="Arial" w:hAnsi="Arial" w:cs="Arial"/>
          <w:b/>
          <w:color w:val="FF0000"/>
          <w:sz w:val="20"/>
          <w:szCs w:val="20"/>
        </w:rPr>
      </w:pPr>
    </w:p>
    <w:p w14:paraId="7AC040FB" w14:textId="3C89CF00" w:rsidR="000D3165" w:rsidRDefault="000D3165" w:rsidP="00156D1A">
      <w:pPr>
        <w:ind w:left="-360"/>
        <w:rPr>
          <w:rFonts w:ascii="Arial" w:hAnsi="Arial" w:cs="Arial"/>
          <w:b/>
          <w:color w:val="FF0000"/>
          <w:sz w:val="20"/>
          <w:szCs w:val="20"/>
        </w:rPr>
      </w:pPr>
    </w:p>
    <w:p w14:paraId="0DD7098C" w14:textId="0D95EB79" w:rsidR="000D3165" w:rsidRDefault="000D3165" w:rsidP="00156D1A">
      <w:pPr>
        <w:ind w:left="-360"/>
        <w:rPr>
          <w:rFonts w:ascii="Arial" w:hAnsi="Arial" w:cs="Arial"/>
          <w:b/>
          <w:color w:val="FF0000"/>
          <w:sz w:val="20"/>
          <w:szCs w:val="20"/>
        </w:rPr>
      </w:pPr>
    </w:p>
    <w:p w14:paraId="4B77297E" w14:textId="357FAAE1" w:rsidR="000D3165" w:rsidRDefault="000D3165" w:rsidP="00156D1A">
      <w:pPr>
        <w:ind w:left="-360"/>
        <w:rPr>
          <w:rFonts w:ascii="Arial" w:hAnsi="Arial" w:cs="Arial"/>
          <w:b/>
          <w:color w:val="FF0000"/>
          <w:sz w:val="20"/>
          <w:szCs w:val="20"/>
        </w:rPr>
      </w:pPr>
    </w:p>
    <w:p w14:paraId="7DCB46FC" w14:textId="77777777" w:rsidR="000D3165" w:rsidRDefault="000D3165" w:rsidP="00156D1A">
      <w:pPr>
        <w:ind w:left="-360"/>
        <w:rPr>
          <w:rFonts w:ascii="Arial" w:hAnsi="Arial" w:cs="Arial"/>
          <w:b/>
          <w:color w:val="FF0000"/>
          <w:sz w:val="20"/>
          <w:szCs w:val="20"/>
        </w:rPr>
      </w:pPr>
    </w:p>
    <w:p w14:paraId="0DAF151E" w14:textId="32B6CFE3" w:rsidR="00A96436" w:rsidRDefault="00A96436" w:rsidP="00A96436">
      <w:pPr>
        <w:pStyle w:val="ListParagraph"/>
        <w:numPr>
          <w:ilvl w:val="0"/>
          <w:numId w:val="10"/>
        </w:numPr>
        <w:rPr>
          <w:rFonts w:ascii="Arial" w:hAnsi="Arial" w:cs="Arial"/>
          <w:b/>
          <w:color w:val="0D0D0D" w:themeColor="text1" w:themeTint="F2"/>
          <w:sz w:val="20"/>
          <w:szCs w:val="20"/>
        </w:rPr>
      </w:pPr>
      <w:r>
        <w:rPr>
          <w:rFonts w:ascii="Arial" w:hAnsi="Arial" w:cs="Arial"/>
          <w:b/>
          <w:color w:val="0D0D0D" w:themeColor="text1" w:themeTint="F2"/>
          <w:sz w:val="20"/>
          <w:szCs w:val="20"/>
        </w:rPr>
        <w:lastRenderedPageBreak/>
        <w:t xml:space="preserve">CSTTG </w:t>
      </w:r>
      <w:r w:rsidR="003F7AAD">
        <w:rPr>
          <w:rFonts w:ascii="Arial" w:hAnsi="Arial" w:cs="Arial"/>
          <w:b/>
          <w:color w:val="0D0D0D" w:themeColor="text1" w:themeTint="F2"/>
          <w:sz w:val="20"/>
          <w:szCs w:val="20"/>
        </w:rPr>
        <w:t xml:space="preserve">EXAMPLE - </w:t>
      </w:r>
      <w:r>
        <w:rPr>
          <w:rFonts w:ascii="Arial" w:hAnsi="Arial" w:cs="Arial"/>
          <w:b/>
          <w:color w:val="0D0D0D" w:themeColor="text1" w:themeTint="F2"/>
          <w:sz w:val="20"/>
          <w:szCs w:val="20"/>
        </w:rPr>
        <w:t xml:space="preserve">CTC </w:t>
      </w:r>
      <w:r w:rsidR="003B3C5D">
        <w:rPr>
          <w:rFonts w:ascii="Arial" w:hAnsi="Arial" w:cs="Arial"/>
          <w:b/>
          <w:color w:val="0D0D0D" w:themeColor="text1" w:themeTint="F2"/>
          <w:sz w:val="20"/>
          <w:szCs w:val="20"/>
        </w:rPr>
        <w:t>5</w:t>
      </w:r>
      <w:r>
        <w:rPr>
          <w:rFonts w:ascii="Arial" w:hAnsi="Arial" w:cs="Arial"/>
          <w:b/>
          <w:color w:val="0D0D0D" w:themeColor="text1" w:themeTint="F2"/>
          <w:sz w:val="20"/>
          <w:szCs w:val="20"/>
        </w:rPr>
        <w:t xml:space="preserve"> CPX – EX SPECULAR – POSSIBLE FUTURE ‘SUPEREX’</w:t>
      </w:r>
    </w:p>
    <w:p w14:paraId="10C9CB0F" w14:textId="77777777" w:rsidR="00A96436" w:rsidRDefault="00A96436" w:rsidP="00A96436">
      <w:pPr>
        <w:pStyle w:val="ListParagraph"/>
        <w:ind w:left="0"/>
        <w:rPr>
          <w:rFonts w:ascii="Arial" w:hAnsi="Arial" w:cs="Arial"/>
          <w:b/>
          <w:color w:val="0D0D0D" w:themeColor="text1" w:themeTint="F2"/>
          <w:sz w:val="20"/>
          <w:szCs w:val="20"/>
        </w:rPr>
      </w:pPr>
    </w:p>
    <w:tbl>
      <w:tblPr>
        <w:tblStyle w:val="TableGrid"/>
        <w:tblW w:w="5000" w:type="pct"/>
        <w:tblInd w:w="0" w:type="dxa"/>
        <w:tblLook w:val="01E0" w:firstRow="1" w:lastRow="1" w:firstColumn="1" w:lastColumn="1" w:noHBand="0" w:noVBand="0"/>
      </w:tblPr>
      <w:tblGrid>
        <w:gridCol w:w="1031"/>
        <w:gridCol w:w="3522"/>
        <w:gridCol w:w="9395"/>
      </w:tblGrid>
      <w:tr w:rsidR="00A96436" w:rsidRPr="00156D1A" w14:paraId="45681E1D" w14:textId="77777777" w:rsidTr="00476E37">
        <w:trPr>
          <w:trHeight w:val="380"/>
        </w:trPr>
        <w:tc>
          <w:tcPr>
            <w:tcW w:w="1457" w:type="dxa"/>
            <w:tcBorders>
              <w:top w:val="single" w:sz="4" w:space="0" w:color="auto"/>
              <w:left w:val="single" w:sz="4" w:space="0" w:color="auto"/>
              <w:bottom w:val="single" w:sz="4" w:space="0" w:color="auto"/>
              <w:right w:val="single" w:sz="4" w:space="0" w:color="auto"/>
            </w:tcBorders>
            <w:hideMark/>
          </w:tcPr>
          <w:p w14:paraId="287FC9E7" w14:textId="77777777" w:rsidR="00A96436" w:rsidRPr="00156D1A" w:rsidRDefault="00A96436" w:rsidP="00476E37">
            <w:pPr>
              <w:rPr>
                <w:rFonts w:ascii="Arial" w:hAnsi="Arial" w:cs="Arial"/>
                <w:b/>
                <w:sz w:val="20"/>
                <w:szCs w:val="20"/>
              </w:rPr>
            </w:pPr>
            <w:r w:rsidRPr="00156D1A">
              <w:rPr>
                <w:rFonts w:ascii="Arial" w:hAnsi="Arial" w:cs="Arial"/>
                <w:b/>
                <w:sz w:val="20"/>
                <w:szCs w:val="20"/>
              </w:rPr>
              <w:t>Ser</w:t>
            </w:r>
          </w:p>
        </w:tc>
        <w:tc>
          <w:tcPr>
            <w:tcW w:w="5477" w:type="dxa"/>
            <w:tcBorders>
              <w:top w:val="single" w:sz="4" w:space="0" w:color="auto"/>
              <w:left w:val="single" w:sz="4" w:space="0" w:color="auto"/>
              <w:bottom w:val="single" w:sz="4" w:space="0" w:color="auto"/>
              <w:right w:val="single" w:sz="4" w:space="0" w:color="auto"/>
            </w:tcBorders>
            <w:hideMark/>
          </w:tcPr>
          <w:p w14:paraId="49717963" w14:textId="77777777" w:rsidR="00A96436" w:rsidRPr="00156D1A" w:rsidRDefault="00A96436" w:rsidP="00476E37">
            <w:pPr>
              <w:rPr>
                <w:rFonts w:ascii="Arial" w:hAnsi="Arial" w:cs="Arial"/>
                <w:b/>
                <w:sz w:val="20"/>
                <w:szCs w:val="20"/>
              </w:rPr>
            </w:pPr>
            <w:r w:rsidRPr="00156D1A">
              <w:rPr>
                <w:rFonts w:ascii="Arial" w:hAnsi="Arial" w:cs="Arial"/>
                <w:b/>
                <w:sz w:val="20"/>
                <w:szCs w:val="20"/>
              </w:rPr>
              <w:t>Title</w:t>
            </w:r>
          </w:p>
        </w:tc>
        <w:tc>
          <w:tcPr>
            <w:tcW w:w="16103" w:type="dxa"/>
            <w:tcBorders>
              <w:top w:val="single" w:sz="4" w:space="0" w:color="auto"/>
              <w:left w:val="single" w:sz="4" w:space="0" w:color="auto"/>
              <w:bottom w:val="single" w:sz="4" w:space="0" w:color="auto"/>
              <w:right w:val="single" w:sz="4" w:space="0" w:color="auto"/>
            </w:tcBorders>
            <w:hideMark/>
          </w:tcPr>
          <w:p w14:paraId="214A95F8" w14:textId="77777777" w:rsidR="00A96436" w:rsidRPr="00156D1A" w:rsidRDefault="00A96436" w:rsidP="00476E37">
            <w:pPr>
              <w:rPr>
                <w:rFonts w:ascii="Arial" w:hAnsi="Arial" w:cs="Arial"/>
                <w:b/>
                <w:sz w:val="20"/>
                <w:szCs w:val="20"/>
              </w:rPr>
            </w:pPr>
            <w:r w:rsidRPr="00156D1A">
              <w:rPr>
                <w:rFonts w:ascii="Arial" w:hAnsi="Arial" w:cs="Arial"/>
                <w:b/>
                <w:sz w:val="20"/>
                <w:szCs w:val="20"/>
              </w:rPr>
              <w:t>Training Event Scenario</w:t>
            </w:r>
          </w:p>
        </w:tc>
      </w:tr>
      <w:tr w:rsidR="00A96436" w:rsidRPr="00156D1A" w14:paraId="536A103D" w14:textId="77777777" w:rsidTr="00476E37">
        <w:trPr>
          <w:trHeight w:val="467"/>
        </w:trPr>
        <w:tc>
          <w:tcPr>
            <w:tcW w:w="1457" w:type="dxa"/>
            <w:tcBorders>
              <w:top w:val="single" w:sz="4" w:space="0" w:color="auto"/>
              <w:left w:val="single" w:sz="4" w:space="0" w:color="auto"/>
              <w:bottom w:val="single" w:sz="4" w:space="0" w:color="auto"/>
              <w:right w:val="single" w:sz="4" w:space="0" w:color="auto"/>
            </w:tcBorders>
            <w:hideMark/>
          </w:tcPr>
          <w:p w14:paraId="46582244" w14:textId="77777777" w:rsidR="00A96436" w:rsidRPr="00156D1A" w:rsidRDefault="00A96436" w:rsidP="00476E37">
            <w:pPr>
              <w:rPr>
                <w:rFonts w:ascii="Arial" w:hAnsi="Arial" w:cs="Arial"/>
                <w:sz w:val="20"/>
                <w:szCs w:val="20"/>
              </w:rPr>
            </w:pPr>
            <w:r w:rsidRPr="00156D1A">
              <w:rPr>
                <w:rFonts w:ascii="Arial" w:hAnsi="Arial" w:cs="Arial"/>
                <w:sz w:val="20"/>
                <w:szCs w:val="20"/>
              </w:rPr>
              <w:t>1.</w:t>
            </w:r>
          </w:p>
        </w:tc>
        <w:tc>
          <w:tcPr>
            <w:tcW w:w="5477" w:type="dxa"/>
            <w:tcBorders>
              <w:top w:val="single" w:sz="4" w:space="0" w:color="auto"/>
              <w:left w:val="single" w:sz="4" w:space="0" w:color="auto"/>
              <w:bottom w:val="single" w:sz="4" w:space="0" w:color="auto"/>
              <w:right w:val="single" w:sz="4" w:space="0" w:color="auto"/>
            </w:tcBorders>
            <w:hideMark/>
          </w:tcPr>
          <w:p w14:paraId="3E275B7A" w14:textId="77777777" w:rsidR="00A96436" w:rsidRPr="00156D1A" w:rsidRDefault="00A96436" w:rsidP="00476E37">
            <w:pPr>
              <w:rPr>
                <w:rFonts w:ascii="Arial" w:hAnsi="Arial" w:cs="Arial"/>
                <w:color w:val="000000"/>
                <w:sz w:val="20"/>
                <w:szCs w:val="20"/>
              </w:rPr>
            </w:pPr>
            <w:r w:rsidRPr="00156D1A">
              <w:rPr>
                <w:rFonts w:ascii="Arial" w:hAnsi="Arial" w:cs="Arial"/>
                <w:color w:val="000000"/>
                <w:sz w:val="20"/>
                <w:szCs w:val="20"/>
              </w:rPr>
              <w:t>Introduction</w:t>
            </w:r>
          </w:p>
        </w:tc>
        <w:tc>
          <w:tcPr>
            <w:tcW w:w="16103" w:type="dxa"/>
            <w:tcBorders>
              <w:top w:val="single" w:sz="4" w:space="0" w:color="auto"/>
              <w:left w:val="single" w:sz="4" w:space="0" w:color="auto"/>
              <w:bottom w:val="single" w:sz="4" w:space="0" w:color="auto"/>
              <w:right w:val="single" w:sz="4" w:space="0" w:color="auto"/>
            </w:tcBorders>
            <w:hideMark/>
          </w:tcPr>
          <w:p w14:paraId="06ED29D2" w14:textId="06582C4E" w:rsidR="00A96436" w:rsidRPr="00156D1A" w:rsidRDefault="004F21F2" w:rsidP="00476E37">
            <w:pPr>
              <w:rPr>
                <w:rFonts w:ascii="Arial" w:hAnsi="Arial" w:cs="Arial"/>
                <w:sz w:val="20"/>
                <w:szCs w:val="20"/>
              </w:rPr>
            </w:pPr>
            <w:r>
              <w:rPr>
                <w:rFonts w:ascii="Arial" w:hAnsi="Arial" w:cs="Arial"/>
                <w:color w:val="000000"/>
                <w:sz w:val="20"/>
                <w:szCs w:val="20"/>
              </w:rPr>
              <w:t xml:space="preserve">A CTC 5 CPX is a high tempo, 24/7 warfighting training event in the constructive environment for up to two </w:t>
            </w:r>
            <w:proofErr w:type="spellStart"/>
            <w:r>
              <w:rPr>
                <w:rFonts w:ascii="Arial" w:hAnsi="Arial" w:cs="Arial"/>
                <w:color w:val="000000"/>
                <w:sz w:val="20"/>
                <w:szCs w:val="20"/>
              </w:rPr>
              <w:t>Bde</w:t>
            </w:r>
            <w:proofErr w:type="spellEnd"/>
            <w:r>
              <w:rPr>
                <w:rFonts w:ascii="Arial" w:hAnsi="Arial" w:cs="Arial"/>
                <w:color w:val="000000"/>
                <w:sz w:val="20"/>
                <w:szCs w:val="20"/>
              </w:rPr>
              <w:t xml:space="preserve"> HQs and an aviation task force (ATF) to validate their planning and execution for readiness</w:t>
            </w:r>
            <w:r w:rsidR="00904F99">
              <w:rPr>
                <w:rFonts w:ascii="Arial" w:hAnsi="Arial" w:cs="Arial"/>
                <w:color w:val="000000"/>
                <w:sz w:val="20"/>
                <w:szCs w:val="20"/>
              </w:rPr>
              <w:t xml:space="preserve"> run sequentially over an indicative period of time</w:t>
            </w:r>
            <w:r>
              <w:rPr>
                <w:rFonts w:ascii="Arial" w:hAnsi="Arial" w:cs="Arial"/>
                <w:color w:val="000000"/>
                <w:sz w:val="20"/>
                <w:szCs w:val="20"/>
              </w:rPr>
              <w:t xml:space="preserve">.  </w:t>
            </w:r>
            <w:r w:rsidRPr="00156D1A">
              <w:rPr>
                <w:rFonts w:ascii="Arial" w:hAnsi="Arial" w:cs="Arial"/>
                <w:color w:val="000000"/>
                <w:sz w:val="20"/>
                <w:szCs w:val="20"/>
              </w:rPr>
              <w:t xml:space="preserve">  </w:t>
            </w:r>
          </w:p>
        </w:tc>
      </w:tr>
      <w:tr w:rsidR="00A96436" w:rsidRPr="00156D1A" w14:paraId="12C4F735" w14:textId="77777777" w:rsidTr="00476E37">
        <w:trPr>
          <w:trHeight w:val="568"/>
        </w:trPr>
        <w:tc>
          <w:tcPr>
            <w:tcW w:w="1457" w:type="dxa"/>
            <w:tcBorders>
              <w:top w:val="single" w:sz="4" w:space="0" w:color="auto"/>
              <w:left w:val="single" w:sz="4" w:space="0" w:color="auto"/>
              <w:bottom w:val="single" w:sz="4" w:space="0" w:color="auto"/>
              <w:right w:val="single" w:sz="4" w:space="0" w:color="auto"/>
            </w:tcBorders>
            <w:hideMark/>
          </w:tcPr>
          <w:p w14:paraId="26FDE1C8" w14:textId="77777777" w:rsidR="00A96436" w:rsidRPr="00156D1A" w:rsidRDefault="00A96436" w:rsidP="00476E37">
            <w:pPr>
              <w:rPr>
                <w:rFonts w:ascii="Arial" w:hAnsi="Arial" w:cs="Arial"/>
                <w:sz w:val="20"/>
                <w:szCs w:val="20"/>
              </w:rPr>
            </w:pPr>
            <w:r w:rsidRPr="00156D1A">
              <w:rPr>
                <w:rFonts w:ascii="Arial" w:hAnsi="Arial" w:cs="Arial"/>
                <w:sz w:val="20"/>
                <w:szCs w:val="20"/>
              </w:rPr>
              <w:t>2.</w:t>
            </w:r>
          </w:p>
        </w:tc>
        <w:tc>
          <w:tcPr>
            <w:tcW w:w="5477" w:type="dxa"/>
            <w:tcBorders>
              <w:top w:val="single" w:sz="4" w:space="0" w:color="auto"/>
              <w:left w:val="single" w:sz="4" w:space="0" w:color="auto"/>
              <w:bottom w:val="single" w:sz="4" w:space="0" w:color="auto"/>
              <w:right w:val="single" w:sz="4" w:space="0" w:color="auto"/>
            </w:tcBorders>
            <w:hideMark/>
          </w:tcPr>
          <w:p w14:paraId="74CB8587" w14:textId="77777777" w:rsidR="00A96436" w:rsidRPr="00156D1A" w:rsidRDefault="00A96436" w:rsidP="00476E37">
            <w:pPr>
              <w:overflowPunct w:val="0"/>
              <w:autoSpaceDE w:val="0"/>
              <w:autoSpaceDN w:val="0"/>
              <w:adjustRightInd w:val="0"/>
              <w:textAlignment w:val="baseline"/>
              <w:rPr>
                <w:rFonts w:ascii="Arial" w:hAnsi="Arial" w:cs="Arial"/>
                <w:sz w:val="20"/>
                <w:szCs w:val="20"/>
              </w:rPr>
            </w:pPr>
            <w:r w:rsidRPr="00156D1A">
              <w:rPr>
                <w:rFonts w:ascii="Arial" w:hAnsi="Arial" w:cs="Arial"/>
                <w:sz w:val="20"/>
                <w:szCs w:val="20"/>
              </w:rPr>
              <w:t>Aim</w:t>
            </w:r>
          </w:p>
        </w:tc>
        <w:tc>
          <w:tcPr>
            <w:tcW w:w="16103" w:type="dxa"/>
            <w:tcBorders>
              <w:top w:val="single" w:sz="4" w:space="0" w:color="auto"/>
              <w:left w:val="single" w:sz="4" w:space="0" w:color="auto"/>
              <w:bottom w:val="single" w:sz="4" w:space="0" w:color="auto"/>
              <w:right w:val="single" w:sz="4" w:space="0" w:color="auto"/>
            </w:tcBorders>
            <w:hideMark/>
          </w:tcPr>
          <w:p w14:paraId="3ECE7E02" w14:textId="027D421F" w:rsidR="00A96436" w:rsidRPr="00156D1A" w:rsidRDefault="00A96436" w:rsidP="00476E37">
            <w:pPr>
              <w:overflowPunct w:val="0"/>
              <w:autoSpaceDE w:val="0"/>
              <w:autoSpaceDN w:val="0"/>
              <w:adjustRightInd w:val="0"/>
              <w:textAlignment w:val="baseline"/>
              <w:rPr>
                <w:rFonts w:ascii="Arial" w:hAnsi="Arial" w:cs="Arial"/>
                <w:sz w:val="20"/>
                <w:szCs w:val="20"/>
              </w:rPr>
            </w:pPr>
            <w:r>
              <w:rPr>
                <w:rFonts w:ascii="Arial" w:hAnsi="Arial" w:cs="Arial"/>
                <w:color w:val="000000"/>
                <w:sz w:val="20"/>
                <w:szCs w:val="20"/>
              </w:rPr>
              <w:t xml:space="preserve">To train and test formation </w:t>
            </w:r>
            <w:r w:rsidR="00904F99">
              <w:rPr>
                <w:rFonts w:ascii="Arial" w:hAnsi="Arial" w:cs="Arial"/>
                <w:color w:val="000000"/>
                <w:sz w:val="20"/>
                <w:szCs w:val="20"/>
              </w:rPr>
              <w:t xml:space="preserve">multiple </w:t>
            </w:r>
            <w:r>
              <w:rPr>
                <w:rFonts w:ascii="Arial" w:hAnsi="Arial" w:cs="Arial"/>
                <w:color w:val="000000"/>
                <w:sz w:val="20"/>
                <w:szCs w:val="20"/>
              </w:rPr>
              <w:t>HQ</w:t>
            </w:r>
            <w:r w:rsidR="003B3C5D">
              <w:rPr>
                <w:rFonts w:ascii="Arial" w:hAnsi="Arial" w:cs="Arial"/>
                <w:color w:val="000000"/>
                <w:sz w:val="20"/>
                <w:szCs w:val="20"/>
              </w:rPr>
              <w:t>s</w:t>
            </w:r>
            <w:r>
              <w:rPr>
                <w:rFonts w:ascii="Arial" w:hAnsi="Arial" w:cs="Arial"/>
                <w:color w:val="000000"/>
                <w:sz w:val="20"/>
                <w:szCs w:val="20"/>
              </w:rPr>
              <w:t xml:space="preserve"> in their ability to plan and execute tactical actions and demonstrate their readiness for operations.  </w:t>
            </w:r>
          </w:p>
        </w:tc>
      </w:tr>
      <w:tr w:rsidR="00A96436" w:rsidRPr="00156D1A" w14:paraId="4E1F3EA0" w14:textId="77777777" w:rsidTr="00476E37">
        <w:trPr>
          <w:trHeight w:val="352"/>
        </w:trPr>
        <w:tc>
          <w:tcPr>
            <w:tcW w:w="1457" w:type="dxa"/>
            <w:tcBorders>
              <w:top w:val="single" w:sz="4" w:space="0" w:color="auto"/>
              <w:left w:val="single" w:sz="4" w:space="0" w:color="auto"/>
              <w:bottom w:val="single" w:sz="4" w:space="0" w:color="auto"/>
              <w:right w:val="single" w:sz="4" w:space="0" w:color="auto"/>
            </w:tcBorders>
            <w:hideMark/>
          </w:tcPr>
          <w:p w14:paraId="294C75FC" w14:textId="77777777" w:rsidR="00A96436" w:rsidRPr="00156D1A" w:rsidRDefault="00A96436" w:rsidP="00476E37">
            <w:pPr>
              <w:rPr>
                <w:rFonts w:ascii="Arial" w:hAnsi="Arial" w:cs="Arial"/>
                <w:sz w:val="20"/>
                <w:szCs w:val="20"/>
              </w:rPr>
            </w:pPr>
            <w:r w:rsidRPr="00156D1A">
              <w:rPr>
                <w:rFonts w:ascii="Arial" w:hAnsi="Arial" w:cs="Arial"/>
                <w:sz w:val="20"/>
                <w:szCs w:val="20"/>
              </w:rPr>
              <w:t>3.</w:t>
            </w:r>
          </w:p>
        </w:tc>
        <w:tc>
          <w:tcPr>
            <w:tcW w:w="5477" w:type="dxa"/>
            <w:tcBorders>
              <w:top w:val="single" w:sz="4" w:space="0" w:color="auto"/>
              <w:left w:val="single" w:sz="4" w:space="0" w:color="auto"/>
              <w:bottom w:val="single" w:sz="4" w:space="0" w:color="auto"/>
              <w:right w:val="single" w:sz="4" w:space="0" w:color="auto"/>
            </w:tcBorders>
            <w:hideMark/>
          </w:tcPr>
          <w:p w14:paraId="75571431" w14:textId="77777777" w:rsidR="00A96436" w:rsidRPr="00156D1A" w:rsidRDefault="00A96436" w:rsidP="00476E37">
            <w:pPr>
              <w:rPr>
                <w:rFonts w:ascii="Arial" w:hAnsi="Arial" w:cs="Arial"/>
                <w:iCs/>
                <w:color w:val="000000"/>
                <w:sz w:val="20"/>
                <w:szCs w:val="20"/>
              </w:rPr>
            </w:pPr>
            <w:r w:rsidRPr="00156D1A">
              <w:rPr>
                <w:rFonts w:ascii="Arial" w:hAnsi="Arial" w:cs="Arial"/>
                <w:iCs/>
                <w:color w:val="000000"/>
                <w:sz w:val="20"/>
                <w:szCs w:val="20"/>
              </w:rPr>
              <w:t>Target Audience</w:t>
            </w:r>
          </w:p>
        </w:tc>
        <w:tc>
          <w:tcPr>
            <w:tcW w:w="16103" w:type="dxa"/>
            <w:tcBorders>
              <w:top w:val="single" w:sz="4" w:space="0" w:color="auto"/>
              <w:left w:val="single" w:sz="4" w:space="0" w:color="auto"/>
              <w:bottom w:val="single" w:sz="4" w:space="0" w:color="auto"/>
              <w:right w:val="single" w:sz="4" w:space="0" w:color="auto"/>
            </w:tcBorders>
          </w:tcPr>
          <w:p w14:paraId="28AE9F3A" w14:textId="24A39467" w:rsidR="00A96436" w:rsidRPr="00156D1A" w:rsidRDefault="003B3C5D" w:rsidP="00476E37">
            <w:pPr>
              <w:rPr>
                <w:rFonts w:ascii="Arial" w:hAnsi="Arial" w:cs="Arial"/>
                <w:sz w:val="20"/>
                <w:szCs w:val="20"/>
              </w:rPr>
            </w:pPr>
            <w:proofErr w:type="spellStart"/>
            <w:r>
              <w:rPr>
                <w:rFonts w:ascii="Arial" w:hAnsi="Arial" w:cs="Arial"/>
                <w:iCs/>
                <w:color w:val="000000"/>
                <w:sz w:val="20"/>
                <w:szCs w:val="20"/>
              </w:rPr>
              <w:t>Bde</w:t>
            </w:r>
            <w:proofErr w:type="spellEnd"/>
            <w:r>
              <w:rPr>
                <w:rFonts w:ascii="Arial" w:hAnsi="Arial" w:cs="Arial"/>
                <w:iCs/>
                <w:color w:val="000000"/>
                <w:sz w:val="20"/>
                <w:szCs w:val="20"/>
              </w:rPr>
              <w:t xml:space="preserve">, </w:t>
            </w:r>
            <w:r w:rsidR="00A96436">
              <w:rPr>
                <w:rFonts w:ascii="Arial" w:hAnsi="Arial" w:cs="Arial"/>
                <w:iCs/>
                <w:color w:val="000000"/>
                <w:sz w:val="20"/>
                <w:szCs w:val="20"/>
              </w:rPr>
              <w:t>HQ</w:t>
            </w:r>
            <w:r w:rsidR="00904F99">
              <w:rPr>
                <w:rFonts w:ascii="Arial" w:hAnsi="Arial" w:cs="Arial"/>
                <w:iCs/>
                <w:color w:val="000000"/>
                <w:sz w:val="20"/>
                <w:szCs w:val="20"/>
              </w:rPr>
              <w:t xml:space="preserve">s (Light role, </w:t>
            </w:r>
            <w:proofErr w:type="spellStart"/>
            <w:r w:rsidR="00904F99">
              <w:rPr>
                <w:rFonts w:ascii="Arial" w:hAnsi="Arial" w:cs="Arial"/>
                <w:iCs/>
                <w:color w:val="000000"/>
                <w:sz w:val="20"/>
                <w:szCs w:val="20"/>
              </w:rPr>
              <w:t>Armd</w:t>
            </w:r>
            <w:proofErr w:type="spellEnd"/>
            <w:r w:rsidR="00904F99">
              <w:rPr>
                <w:rFonts w:ascii="Arial" w:hAnsi="Arial" w:cs="Arial"/>
                <w:iCs/>
                <w:color w:val="000000"/>
                <w:sz w:val="20"/>
                <w:szCs w:val="20"/>
              </w:rPr>
              <w:t xml:space="preserve"> Inf, Log, Info Manoeuvre, littoral) </w:t>
            </w:r>
            <w:r>
              <w:rPr>
                <w:rFonts w:ascii="Arial" w:hAnsi="Arial" w:cs="Arial"/>
                <w:iCs/>
                <w:color w:val="000000"/>
                <w:sz w:val="20"/>
                <w:szCs w:val="20"/>
              </w:rPr>
              <w:t>; Aviation Task Force (</w:t>
            </w:r>
            <w:r w:rsidR="003C1082">
              <w:rPr>
                <w:rFonts w:ascii="Arial" w:hAnsi="Arial" w:cs="Arial"/>
                <w:iCs/>
                <w:color w:val="000000"/>
                <w:sz w:val="20"/>
                <w:szCs w:val="20"/>
              </w:rPr>
              <w:t>A</w:t>
            </w:r>
            <w:r>
              <w:rPr>
                <w:rFonts w:ascii="Arial" w:hAnsi="Arial" w:cs="Arial"/>
                <w:iCs/>
                <w:color w:val="000000"/>
                <w:sz w:val="20"/>
                <w:szCs w:val="20"/>
              </w:rPr>
              <w:t>TF)</w:t>
            </w:r>
          </w:p>
        </w:tc>
      </w:tr>
      <w:tr w:rsidR="00A96436" w:rsidRPr="00156D1A" w14:paraId="41B009A5" w14:textId="77777777" w:rsidTr="00476E37">
        <w:trPr>
          <w:trHeight w:val="271"/>
        </w:trPr>
        <w:tc>
          <w:tcPr>
            <w:tcW w:w="1457" w:type="dxa"/>
            <w:tcBorders>
              <w:top w:val="single" w:sz="4" w:space="0" w:color="auto"/>
              <w:left w:val="single" w:sz="4" w:space="0" w:color="auto"/>
              <w:bottom w:val="single" w:sz="4" w:space="0" w:color="auto"/>
              <w:right w:val="single" w:sz="4" w:space="0" w:color="auto"/>
            </w:tcBorders>
            <w:hideMark/>
          </w:tcPr>
          <w:p w14:paraId="1FB24FB3" w14:textId="77777777" w:rsidR="00A96436" w:rsidRPr="00156D1A" w:rsidRDefault="00A96436" w:rsidP="00476E37">
            <w:pPr>
              <w:rPr>
                <w:rFonts w:ascii="Arial" w:hAnsi="Arial" w:cs="Arial"/>
                <w:sz w:val="20"/>
                <w:szCs w:val="20"/>
              </w:rPr>
            </w:pPr>
            <w:r w:rsidRPr="00156D1A">
              <w:rPr>
                <w:rFonts w:ascii="Arial" w:hAnsi="Arial" w:cs="Arial"/>
                <w:sz w:val="20"/>
                <w:szCs w:val="20"/>
              </w:rPr>
              <w:t>4.</w:t>
            </w:r>
          </w:p>
        </w:tc>
        <w:tc>
          <w:tcPr>
            <w:tcW w:w="5477" w:type="dxa"/>
            <w:tcBorders>
              <w:top w:val="single" w:sz="4" w:space="0" w:color="auto"/>
              <w:left w:val="single" w:sz="4" w:space="0" w:color="auto"/>
              <w:bottom w:val="single" w:sz="4" w:space="0" w:color="auto"/>
              <w:right w:val="single" w:sz="4" w:space="0" w:color="auto"/>
            </w:tcBorders>
            <w:hideMark/>
          </w:tcPr>
          <w:p w14:paraId="16A85C1F" w14:textId="77777777" w:rsidR="00A96436" w:rsidRPr="00156D1A" w:rsidRDefault="00A96436" w:rsidP="00476E37">
            <w:pPr>
              <w:rPr>
                <w:rFonts w:ascii="Arial" w:hAnsi="Arial" w:cs="Arial"/>
                <w:sz w:val="20"/>
                <w:szCs w:val="20"/>
              </w:rPr>
            </w:pPr>
            <w:r w:rsidRPr="00156D1A">
              <w:rPr>
                <w:rFonts w:ascii="Arial" w:hAnsi="Arial" w:cs="Arial"/>
                <w:sz w:val="20"/>
                <w:szCs w:val="20"/>
              </w:rPr>
              <w:t>Frequency</w:t>
            </w:r>
          </w:p>
        </w:tc>
        <w:tc>
          <w:tcPr>
            <w:tcW w:w="16103" w:type="dxa"/>
            <w:tcBorders>
              <w:top w:val="single" w:sz="4" w:space="0" w:color="auto"/>
              <w:left w:val="single" w:sz="4" w:space="0" w:color="auto"/>
              <w:bottom w:val="single" w:sz="4" w:space="0" w:color="auto"/>
              <w:right w:val="single" w:sz="4" w:space="0" w:color="auto"/>
            </w:tcBorders>
            <w:hideMark/>
          </w:tcPr>
          <w:p w14:paraId="53E2DFC9" w14:textId="6DF3288C" w:rsidR="00A96436" w:rsidRPr="00156D1A" w:rsidRDefault="00A96436" w:rsidP="00476E37">
            <w:pPr>
              <w:rPr>
                <w:rFonts w:ascii="Arial" w:hAnsi="Arial" w:cs="Arial"/>
                <w:sz w:val="20"/>
                <w:szCs w:val="20"/>
              </w:rPr>
            </w:pPr>
            <w:r>
              <w:rPr>
                <w:rFonts w:ascii="Arial" w:hAnsi="Arial" w:cs="Arial"/>
                <w:sz w:val="20"/>
                <w:szCs w:val="20"/>
              </w:rPr>
              <w:t xml:space="preserve">1 indicative event per year (based on the training demand of the </w:t>
            </w:r>
            <w:proofErr w:type="spellStart"/>
            <w:r>
              <w:rPr>
                <w:rFonts w:ascii="Arial" w:hAnsi="Arial" w:cs="Arial"/>
                <w:sz w:val="20"/>
                <w:szCs w:val="20"/>
              </w:rPr>
              <w:t>Fd</w:t>
            </w:r>
            <w:proofErr w:type="spellEnd"/>
            <w:r>
              <w:rPr>
                <w:rFonts w:ascii="Arial" w:hAnsi="Arial" w:cs="Arial"/>
                <w:sz w:val="20"/>
                <w:szCs w:val="20"/>
              </w:rPr>
              <w:t xml:space="preserve"> Army </w:t>
            </w:r>
            <w:proofErr w:type="spellStart"/>
            <w:r>
              <w:rPr>
                <w:rFonts w:ascii="Arial" w:hAnsi="Arial" w:cs="Arial"/>
                <w:sz w:val="20"/>
                <w:szCs w:val="20"/>
              </w:rPr>
              <w:t>Trg</w:t>
            </w:r>
            <w:proofErr w:type="spellEnd"/>
            <w:r>
              <w:rPr>
                <w:rFonts w:ascii="Arial" w:hAnsi="Arial" w:cs="Arial"/>
                <w:sz w:val="20"/>
                <w:szCs w:val="20"/>
              </w:rPr>
              <w:t xml:space="preserve"> Directive reviewed annually).</w:t>
            </w:r>
            <w:r w:rsidR="003B3C5D">
              <w:rPr>
                <w:rFonts w:ascii="Arial" w:hAnsi="Arial" w:cs="Arial"/>
                <w:sz w:val="20"/>
                <w:szCs w:val="20"/>
              </w:rPr>
              <w:t xml:space="preserve"> Each event </w:t>
            </w:r>
            <w:r w:rsidR="004F21F2">
              <w:rPr>
                <w:rFonts w:ascii="Arial" w:hAnsi="Arial" w:cs="Arial"/>
                <w:sz w:val="20"/>
                <w:szCs w:val="20"/>
              </w:rPr>
              <w:t xml:space="preserve">(delivery phase only) </w:t>
            </w:r>
            <w:r w:rsidR="003B3C5D">
              <w:rPr>
                <w:rFonts w:ascii="Arial" w:hAnsi="Arial" w:cs="Arial"/>
                <w:sz w:val="20"/>
                <w:szCs w:val="20"/>
              </w:rPr>
              <w:t>will involve up to 40 consecutive days (2</w:t>
            </w:r>
            <w:r>
              <w:rPr>
                <w:rFonts w:ascii="Arial" w:hAnsi="Arial" w:cs="Arial"/>
                <w:sz w:val="20"/>
                <w:szCs w:val="20"/>
              </w:rPr>
              <w:t xml:space="preserve">0 days planning and rehearsals and </w:t>
            </w:r>
            <w:r w:rsidR="003B3C5D">
              <w:rPr>
                <w:rFonts w:ascii="Arial" w:hAnsi="Arial" w:cs="Arial"/>
                <w:sz w:val="20"/>
                <w:szCs w:val="20"/>
              </w:rPr>
              <w:t>14-2</w:t>
            </w:r>
            <w:r>
              <w:rPr>
                <w:rFonts w:ascii="Arial" w:hAnsi="Arial" w:cs="Arial"/>
                <w:sz w:val="20"/>
                <w:szCs w:val="20"/>
              </w:rPr>
              <w:t xml:space="preserve">0 days execution).  </w:t>
            </w:r>
          </w:p>
        </w:tc>
      </w:tr>
      <w:tr w:rsidR="00A96436" w:rsidRPr="00902AD6" w14:paraId="6B62EA00" w14:textId="77777777" w:rsidTr="00476E37">
        <w:trPr>
          <w:trHeight w:val="699"/>
        </w:trPr>
        <w:tc>
          <w:tcPr>
            <w:tcW w:w="1457" w:type="dxa"/>
            <w:tcBorders>
              <w:top w:val="single" w:sz="4" w:space="0" w:color="auto"/>
              <w:left w:val="single" w:sz="4" w:space="0" w:color="auto"/>
              <w:bottom w:val="single" w:sz="4" w:space="0" w:color="auto"/>
              <w:right w:val="single" w:sz="4" w:space="0" w:color="auto"/>
            </w:tcBorders>
            <w:hideMark/>
          </w:tcPr>
          <w:p w14:paraId="196EE0CD" w14:textId="77777777" w:rsidR="00A96436" w:rsidRPr="00902AD6" w:rsidRDefault="00A96436" w:rsidP="00476E37">
            <w:pPr>
              <w:rPr>
                <w:rFonts w:ascii="Arial" w:hAnsi="Arial" w:cs="Arial"/>
                <w:sz w:val="20"/>
                <w:szCs w:val="20"/>
              </w:rPr>
            </w:pPr>
            <w:bookmarkStart w:id="0" w:name="_GoBack"/>
            <w:r w:rsidRPr="00902AD6">
              <w:rPr>
                <w:rFonts w:ascii="Arial" w:hAnsi="Arial" w:cs="Arial"/>
                <w:sz w:val="20"/>
                <w:szCs w:val="20"/>
              </w:rPr>
              <w:t>5.</w:t>
            </w:r>
          </w:p>
        </w:tc>
        <w:tc>
          <w:tcPr>
            <w:tcW w:w="5477" w:type="dxa"/>
            <w:tcBorders>
              <w:top w:val="single" w:sz="4" w:space="0" w:color="auto"/>
              <w:left w:val="single" w:sz="4" w:space="0" w:color="auto"/>
              <w:bottom w:val="single" w:sz="4" w:space="0" w:color="auto"/>
              <w:right w:val="single" w:sz="4" w:space="0" w:color="auto"/>
            </w:tcBorders>
            <w:hideMark/>
          </w:tcPr>
          <w:p w14:paraId="4DB2D47D" w14:textId="77777777" w:rsidR="00A96436" w:rsidRPr="00902AD6" w:rsidRDefault="00A96436" w:rsidP="00476E37">
            <w:pPr>
              <w:rPr>
                <w:rFonts w:ascii="Arial" w:hAnsi="Arial" w:cs="Arial"/>
                <w:sz w:val="20"/>
                <w:szCs w:val="20"/>
              </w:rPr>
            </w:pPr>
            <w:r w:rsidRPr="00902AD6">
              <w:rPr>
                <w:rFonts w:ascii="Arial" w:hAnsi="Arial" w:cs="Arial"/>
                <w:sz w:val="20"/>
                <w:szCs w:val="20"/>
              </w:rPr>
              <w:t>Capabilities Required</w:t>
            </w:r>
          </w:p>
        </w:tc>
        <w:tc>
          <w:tcPr>
            <w:tcW w:w="16103" w:type="dxa"/>
            <w:tcBorders>
              <w:top w:val="single" w:sz="4" w:space="0" w:color="auto"/>
              <w:left w:val="single" w:sz="4" w:space="0" w:color="auto"/>
              <w:bottom w:val="single" w:sz="4" w:space="0" w:color="auto"/>
              <w:right w:val="single" w:sz="4" w:space="0" w:color="auto"/>
            </w:tcBorders>
            <w:hideMark/>
          </w:tcPr>
          <w:p w14:paraId="54FB2240" w14:textId="1890B313" w:rsidR="004F21F2" w:rsidRPr="00902AD6" w:rsidRDefault="004F21F2" w:rsidP="004F21F2">
            <w:pPr>
              <w:rPr>
                <w:rFonts w:ascii="Arial" w:hAnsi="Arial" w:cs="Arial"/>
                <w:sz w:val="20"/>
                <w:szCs w:val="20"/>
              </w:rPr>
            </w:pPr>
            <w:r w:rsidRPr="00902AD6">
              <w:rPr>
                <w:rFonts w:ascii="Arial" w:hAnsi="Arial" w:cs="Arial"/>
                <w:sz w:val="20"/>
                <w:szCs w:val="20"/>
              </w:rPr>
              <w:t xml:space="preserve">A CPX is a constructive event and the OPFOR will fight the training audience over a constructive simulation from office space provided by TIOC in Warminster networked to other CTEs in Germany and Catterick if required.  HICON will be played by the </w:t>
            </w:r>
            <w:proofErr w:type="spellStart"/>
            <w:r w:rsidRPr="00902AD6">
              <w:rPr>
                <w:rFonts w:ascii="Arial" w:hAnsi="Arial" w:cs="Arial"/>
                <w:sz w:val="20"/>
                <w:szCs w:val="20"/>
              </w:rPr>
              <w:t>Bde’s</w:t>
            </w:r>
            <w:proofErr w:type="spellEnd"/>
            <w:r w:rsidRPr="00902AD6">
              <w:rPr>
                <w:rFonts w:ascii="Arial" w:hAnsi="Arial" w:cs="Arial"/>
                <w:sz w:val="20"/>
                <w:szCs w:val="20"/>
              </w:rPr>
              <w:t xml:space="preserve"> higher HQ </w:t>
            </w:r>
            <w:r w:rsidR="00904F99" w:rsidRPr="00902AD6">
              <w:rPr>
                <w:rFonts w:ascii="Arial" w:hAnsi="Arial" w:cs="Arial"/>
                <w:sz w:val="20"/>
                <w:szCs w:val="20"/>
              </w:rPr>
              <w:t>(</w:t>
            </w:r>
            <w:proofErr w:type="spellStart"/>
            <w:r w:rsidR="00904F99" w:rsidRPr="00902AD6">
              <w:rPr>
                <w:rFonts w:ascii="Arial" w:hAnsi="Arial" w:cs="Arial"/>
                <w:sz w:val="20"/>
                <w:szCs w:val="20"/>
              </w:rPr>
              <w:t>Div</w:t>
            </w:r>
            <w:proofErr w:type="spellEnd"/>
            <w:r w:rsidR="00904F99" w:rsidRPr="00902AD6">
              <w:rPr>
                <w:rFonts w:ascii="Arial" w:hAnsi="Arial" w:cs="Arial"/>
                <w:sz w:val="20"/>
                <w:szCs w:val="20"/>
              </w:rPr>
              <w:t xml:space="preserve"> HQ) </w:t>
            </w:r>
            <w:r w:rsidRPr="00902AD6">
              <w:rPr>
                <w:rFonts w:ascii="Arial" w:hAnsi="Arial" w:cs="Arial"/>
                <w:sz w:val="20"/>
                <w:szCs w:val="20"/>
              </w:rPr>
              <w:t xml:space="preserve">and will likely be based in the CTE building.  The training audiences will be established in the field (e.g. SPTA).  </w:t>
            </w:r>
          </w:p>
          <w:p w14:paraId="415DCC23" w14:textId="77777777" w:rsidR="004F21F2" w:rsidRPr="00902AD6" w:rsidRDefault="004F21F2" w:rsidP="004F21F2">
            <w:pPr>
              <w:rPr>
                <w:rFonts w:ascii="Arial" w:hAnsi="Arial" w:cs="Arial"/>
                <w:sz w:val="20"/>
                <w:szCs w:val="20"/>
              </w:rPr>
            </w:pPr>
          </w:p>
          <w:p w14:paraId="466D4137" w14:textId="77777777" w:rsidR="004F21F2" w:rsidRPr="00902AD6" w:rsidRDefault="004F21F2" w:rsidP="004F21F2">
            <w:pPr>
              <w:rPr>
                <w:rFonts w:ascii="Arial" w:hAnsi="Arial" w:cs="Arial"/>
                <w:sz w:val="20"/>
                <w:szCs w:val="20"/>
              </w:rPr>
            </w:pPr>
            <w:r w:rsidRPr="00902AD6">
              <w:rPr>
                <w:rFonts w:ascii="Arial" w:hAnsi="Arial" w:cs="Arial"/>
                <w:sz w:val="20"/>
                <w:szCs w:val="20"/>
              </w:rPr>
              <w:t xml:space="preserve">EXCON personnel in support of the military EXCON team to manage and control the exercise on behalf of the EX Director.  </w:t>
            </w:r>
          </w:p>
          <w:p w14:paraId="686BC766" w14:textId="77777777" w:rsidR="004F21F2" w:rsidRPr="00902AD6" w:rsidRDefault="004F21F2" w:rsidP="004F21F2">
            <w:pPr>
              <w:rPr>
                <w:rFonts w:ascii="Arial" w:hAnsi="Arial" w:cs="Arial"/>
                <w:sz w:val="20"/>
                <w:szCs w:val="20"/>
              </w:rPr>
            </w:pPr>
            <w:r w:rsidRPr="00902AD6">
              <w:rPr>
                <w:rFonts w:ascii="Arial" w:hAnsi="Arial" w:cs="Arial"/>
                <w:sz w:val="20"/>
                <w:szCs w:val="20"/>
              </w:rPr>
              <w:t>EXCON will design, plan and write the exercise scenario and operational staff work for HICON and OPFOR to refine and turn into orders for the training audience.  EXCON will write and manage the MEL/MIL injects in line with EXCON direction and enable the Forces Synchronisation meeting daily during exercise delivery.  EXCON during the exercise phase, will deploy to the exercise location and be established in the CTE building.</w:t>
            </w:r>
          </w:p>
          <w:p w14:paraId="09CD8DE4" w14:textId="77777777" w:rsidR="004F21F2" w:rsidRPr="00902AD6" w:rsidRDefault="004F21F2" w:rsidP="004F21F2">
            <w:pPr>
              <w:rPr>
                <w:rFonts w:ascii="Arial" w:hAnsi="Arial" w:cs="Arial"/>
                <w:sz w:val="20"/>
                <w:szCs w:val="20"/>
              </w:rPr>
            </w:pPr>
          </w:p>
          <w:p w14:paraId="2DC924A4" w14:textId="77777777" w:rsidR="004F21F2" w:rsidRPr="00902AD6" w:rsidRDefault="004F21F2" w:rsidP="004F21F2">
            <w:pPr>
              <w:rPr>
                <w:rFonts w:ascii="Arial" w:hAnsi="Arial" w:cs="Arial"/>
                <w:sz w:val="20"/>
                <w:szCs w:val="20"/>
              </w:rPr>
            </w:pPr>
            <w:r w:rsidRPr="00902AD6">
              <w:rPr>
                <w:rFonts w:ascii="Arial" w:hAnsi="Arial" w:cs="Arial"/>
                <w:sz w:val="20"/>
                <w:szCs w:val="20"/>
              </w:rPr>
              <w:t xml:space="preserve">OPFOR to cover the following capabilities: Manoeuvre, </w:t>
            </w:r>
            <w:proofErr w:type="spellStart"/>
            <w:r w:rsidRPr="00902AD6">
              <w:rPr>
                <w:rFonts w:ascii="Arial" w:hAnsi="Arial" w:cs="Arial"/>
                <w:sz w:val="20"/>
                <w:szCs w:val="20"/>
              </w:rPr>
              <w:t>Jt</w:t>
            </w:r>
            <w:proofErr w:type="spellEnd"/>
            <w:r w:rsidRPr="00902AD6">
              <w:rPr>
                <w:rFonts w:ascii="Arial" w:hAnsi="Arial" w:cs="Arial"/>
                <w:sz w:val="20"/>
                <w:szCs w:val="20"/>
              </w:rPr>
              <w:t xml:space="preserve"> Fires, CSS, CBRN, Air and </w:t>
            </w:r>
            <w:proofErr w:type="spellStart"/>
            <w:r w:rsidRPr="00902AD6">
              <w:rPr>
                <w:rFonts w:ascii="Arial" w:hAnsi="Arial" w:cs="Arial"/>
                <w:sz w:val="20"/>
                <w:szCs w:val="20"/>
              </w:rPr>
              <w:t>Avn</w:t>
            </w:r>
            <w:proofErr w:type="spellEnd"/>
            <w:r w:rsidRPr="00902AD6">
              <w:rPr>
                <w:rFonts w:ascii="Arial" w:hAnsi="Arial" w:cs="Arial"/>
                <w:sz w:val="20"/>
                <w:szCs w:val="20"/>
              </w:rPr>
              <w:t xml:space="preserve">, Intelligence, ISTAR, CIS, </w:t>
            </w:r>
            <w:proofErr w:type="spellStart"/>
            <w:r w:rsidRPr="00902AD6">
              <w:rPr>
                <w:rFonts w:ascii="Arial" w:hAnsi="Arial" w:cs="Arial"/>
                <w:sz w:val="20"/>
                <w:szCs w:val="20"/>
              </w:rPr>
              <w:t>Engrs</w:t>
            </w:r>
            <w:proofErr w:type="spellEnd"/>
            <w:r w:rsidRPr="00902AD6">
              <w:rPr>
                <w:rFonts w:ascii="Arial" w:hAnsi="Arial" w:cs="Arial"/>
                <w:sz w:val="20"/>
                <w:szCs w:val="20"/>
              </w:rPr>
              <w:t>, and Cyber.  OPFOR must replicate peer plus likely adversary doctrine and tactics which is ‘played out’ on the simulation by ‘</w:t>
            </w:r>
            <w:proofErr w:type="spellStart"/>
            <w:r w:rsidRPr="00902AD6">
              <w:rPr>
                <w:rFonts w:ascii="Arial" w:hAnsi="Arial" w:cs="Arial"/>
                <w:sz w:val="20"/>
                <w:szCs w:val="20"/>
              </w:rPr>
              <w:t>pucksters</w:t>
            </w:r>
            <w:proofErr w:type="spellEnd"/>
            <w:r w:rsidRPr="00902AD6">
              <w:rPr>
                <w:rFonts w:ascii="Arial" w:hAnsi="Arial" w:cs="Arial"/>
                <w:sz w:val="20"/>
                <w:szCs w:val="20"/>
              </w:rPr>
              <w:t xml:space="preserve">’.  Between exercises OPFOR may be scaled down to a core team to deliver the Threat Tactics Course, provide OPFOR for CTC 4 exercises, support experimentation or plan for the next CPX.  </w:t>
            </w:r>
          </w:p>
          <w:p w14:paraId="188F85FE" w14:textId="77777777" w:rsidR="004F21F2" w:rsidRPr="00902AD6" w:rsidRDefault="004F21F2" w:rsidP="004F21F2">
            <w:pPr>
              <w:rPr>
                <w:rFonts w:ascii="Arial" w:hAnsi="Arial" w:cs="Arial"/>
                <w:sz w:val="20"/>
                <w:szCs w:val="20"/>
              </w:rPr>
            </w:pPr>
          </w:p>
          <w:p w14:paraId="5A0EA1C3" w14:textId="77777777" w:rsidR="00904F99" w:rsidRPr="00902AD6" w:rsidRDefault="004F21F2" w:rsidP="00476E37">
            <w:pPr>
              <w:rPr>
                <w:rFonts w:ascii="Arial" w:hAnsi="Arial" w:cs="Arial"/>
                <w:sz w:val="20"/>
                <w:szCs w:val="20"/>
              </w:rPr>
            </w:pPr>
            <w:r w:rsidRPr="00902AD6">
              <w:rPr>
                <w:rFonts w:ascii="Arial" w:hAnsi="Arial" w:cs="Arial"/>
                <w:sz w:val="20"/>
                <w:szCs w:val="20"/>
              </w:rPr>
              <w:t xml:space="preserve">White Cell to provide the cognitive friction and complexities across all the levers of integrated action in line with EX Director and EXCON direction.  Role players must be credible and competent in their role to ensure the complexity and cognitive friction is delivered effectively.  Knowledge of the role (FCO, </w:t>
            </w:r>
            <w:r w:rsidRPr="00902AD6">
              <w:rPr>
                <w:rFonts w:ascii="Arial" w:hAnsi="Arial" w:cs="Arial"/>
                <w:sz w:val="20"/>
                <w:szCs w:val="20"/>
              </w:rPr>
              <w:lastRenderedPageBreak/>
              <w:t xml:space="preserve">DFID, Ambassador, Host Nation Military Commander) is more important than cultural immersion (accents and behaviours).  It is critical that White cell representation attends the planning conferences and scripting week to ensure complete immersion in the exercise aims and demands.    </w:t>
            </w:r>
            <w:r w:rsidR="00A96436" w:rsidRPr="00902AD6">
              <w:rPr>
                <w:rFonts w:ascii="Arial" w:hAnsi="Arial" w:cs="Arial"/>
                <w:sz w:val="20"/>
                <w:szCs w:val="20"/>
              </w:rPr>
              <w:t xml:space="preserve">A CPX is a constructive event and the OPFOR will fight the training audience over a constructive simulation from office space provided by TIOC in Warminster networked to other CTEs in Germany and Catterick if required. </w:t>
            </w:r>
          </w:p>
          <w:p w14:paraId="5CB0B2A3" w14:textId="77777777" w:rsidR="00904F99" w:rsidRPr="00902AD6" w:rsidRDefault="00904F99" w:rsidP="00476E37">
            <w:pPr>
              <w:rPr>
                <w:rFonts w:ascii="Arial" w:hAnsi="Arial" w:cs="Arial"/>
                <w:sz w:val="20"/>
                <w:szCs w:val="20"/>
              </w:rPr>
            </w:pPr>
          </w:p>
          <w:p w14:paraId="7A5A3E4A" w14:textId="77777777" w:rsidR="005865C4" w:rsidRPr="00902AD6" w:rsidRDefault="00904F99" w:rsidP="00476E37">
            <w:pPr>
              <w:rPr>
                <w:rFonts w:ascii="Arial" w:hAnsi="Arial" w:cs="Arial"/>
                <w:sz w:val="20"/>
                <w:szCs w:val="20"/>
              </w:rPr>
            </w:pPr>
            <w:r w:rsidRPr="00902AD6">
              <w:rPr>
                <w:rFonts w:ascii="Arial" w:hAnsi="Arial" w:cs="Arial"/>
                <w:sz w:val="20"/>
                <w:szCs w:val="20"/>
              </w:rPr>
              <w:t>A Senior Mentor is required for both pre-exercise training audience planning events and on the exercise to assist and develop the divisional commanders and their staff.  Senior Mentors, working long days, will also identify key themes for the Observer Mentors (CSTTG) to help gather observations in support of the multiple After Action Reviews.</w:t>
            </w:r>
          </w:p>
          <w:p w14:paraId="7785160D" w14:textId="77777777" w:rsidR="005865C4" w:rsidRPr="00902AD6" w:rsidRDefault="005865C4" w:rsidP="00476E37">
            <w:pPr>
              <w:rPr>
                <w:rFonts w:ascii="Arial" w:hAnsi="Arial" w:cs="Arial"/>
                <w:sz w:val="20"/>
                <w:szCs w:val="20"/>
              </w:rPr>
            </w:pPr>
          </w:p>
          <w:p w14:paraId="1AB9F7C4" w14:textId="00FD1270" w:rsidR="00A96436" w:rsidRPr="00902AD6" w:rsidRDefault="005865C4" w:rsidP="00476E37">
            <w:pPr>
              <w:rPr>
                <w:rFonts w:ascii="Arial" w:hAnsi="Arial" w:cs="Arial"/>
                <w:sz w:val="20"/>
                <w:szCs w:val="20"/>
              </w:rPr>
            </w:pPr>
            <w:r w:rsidRPr="00902AD6">
              <w:rPr>
                <w:rFonts w:ascii="Arial" w:hAnsi="Arial" w:cs="Arial"/>
                <w:sz w:val="20"/>
                <w:szCs w:val="20"/>
              </w:rPr>
              <w:t>Throughout</w:t>
            </w:r>
            <w:r w:rsidR="000D3165" w:rsidRPr="00902AD6">
              <w:rPr>
                <w:rFonts w:ascii="Arial" w:hAnsi="Arial" w:cs="Arial"/>
                <w:sz w:val="20"/>
                <w:szCs w:val="20"/>
              </w:rPr>
              <w:t xml:space="preserve"> the exercise phase</w:t>
            </w:r>
            <w:r w:rsidRPr="00902AD6">
              <w:rPr>
                <w:rFonts w:ascii="Arial" w:hAnsi="Arial" w:cs="Arial"/>
                <w:sz w:val="20"/>
                <w:szCs w:val="20"/>
              </w:rPr>
              <w:t xml:space="preserve">, analysts will collate </w:t>
            </w:r>
            <w:r w:rsidR="000D3165" w:rsidRPr="00902AD6">
              <w:rPr>
                <w:rFonts w:ascii="Arial" w:hAnsi="Arial" w:cs="Arial"/>
                <w:sz w:val="20"/>
                <w:szCs w:val="20"/>
              </w:rPr>
              <w:t xml:space="preserve">and package simulation </w:t>
            </w:r>
            <w:r w:rsidRPr="00902AD6">
              <w:rPr>
                <w:rFonts w:ascii="Arial" w:hAnsi="Arial" w:cs="Arial"/>
                <w:sz w:val="20"/>
                <w:szCs w:val="20"/>
              </w:rPr>
              <w:t xml:space="preserve">data, in collaboration with the Observer Mentors, to generate </w:t>
            </w:r>
            <w:r w:rsidR="000D3165" w:rsidRPr="00902AD6">
              <w:rPr>
                <w:rFonts w:ascii="Arial" w:hAnsi="Arial" w:cs="Arial"/>
                <w:sz w:val="20"/>
                <w:szCs w:val="20"/>
              </w:rPr>
              <w:t xml:space="preserve">evidence for the AAR. </w:t>
            </w:r>
            <w:r w:rsidR="00904F99" w:rsidRPr="00902AD6">
              <w:rPr>
                <w:rFonts w:ascii="Arial" w:hAnsi="Arial" w:cs="Arial"/>
                <w:sz w:val="20"/>
                <w:szCs w:val="20"/>
              </w:rPr>
              <w:t xml:space="preserve">  </w:t>
            </w:r>
            <w:r w:rsidR="00A96436" w:rsidRPr="00902AD6">
              <w:rPr>
                <w:rFonts w:ascii="Arial" w:hAnsi="Arial" w:cs="Arial"/>
                <w:sz w:val="20"/>
                <w:szCs w:val="20"/>
              </w:rPr>
              <w:t xml:space="preserve">  </w:t>
            </w:r>
          </w:p>
        </w:tc>
      </w:tr>
    </w:tbl>
    <w:p w14:paraId="4CB7ECFF" w14:textId="77777777" w:rsidR="00A96436" w:rsidRPr="00902AD6" w:rsidRDefault="00A96436" w:rsidP="00A96436">
      <w:pPr>
        <w:rPr>
          <w:rFonts w:ascii="Arial" w:hAnsi="Arial" w:cs="Arial"/>
          <w:b/>
          <w:sz w:val="20"/>
          <w:szCs w:val="20"/>
        </w:rPr>
      </w:pPr>
    </w:p>
    <w:tbl>
      <w:tblPr>
        <w:tblStyle w:val="TableGrid"/>
        <w:tblW w:w="2498" w:type="pct"/>
        <w:tblInd w:w="0" w:type="dxa"/>
        <w:tblLook w:val="01E0" w:firstRow="1" w:lastRow="1" w:firstColumn="1" w:lastColumn="1" w:noHBand="0" w:noVBand="0"/>
      </w:tblPr>
      <w:tblGrid>
        <w:gridCol w:w="2557"/>
        <w:gridCol w:w="1640"/>
        <w:gridCol w:w="2771"/>
      </w:tblGrid>
      <w:tr w:rsidR="00902AD6" w:rsidRPr="00902AD6" w14:paraId="3822F1BA" w14:textId="77777777" w:rsidTr="00904F99">
        <w:tc>
          <w:tcPr>
            <w:tcW w:w="2557" w:type="dxa"/>
            <w:tcBorders>
              <w:top w:val="single" w:sz="4" w:space="0" w:color="auto"/>
              <w:left w:val="single" w:sz="4" w:space="0" w:color="auto"/>
              <w:bottom w:val="single" w:sz="4" w:space="0" w:color="auto"/>
              <w:right w:val="single" w:sz="4" w:space="0" w:color="auto"/>
            </w:tcBorders>
            <w:hideMark/>
          </w:tcPr>
          <w:p w14:paraId="470BDB29" w14:textId="77777777" w:rsidR="00A96436" w:rsidRPr="00902AD6" w:rsidRDefault="00A96436" w:rsidP="00476E37">
            <w:pPr>
              <w:rPr>
                <w:rFonts w:ascii="Arial" w:hAnsi="Arial" w:cs="Arial"/>
                <w:b/>
                <w:sz w:val="20"/>
                <w:szCs w:val="20"/>
              </w:rPr>
            </w:pPr>
            <w:r w:rsidRPr="00902AD6">
              <w:rPr>
                <w:rFonts w:ascii="Arial" w:hAnsi="Arial" w:cs="Arial"/>
                <w:b/>
                <w:sz w:val="20"/>
                <w:szCs w:val="20"/>
              </w:rPr>
              <w:t>Capability</w:t>
            </w:r>
          </w:p>
        </w:tc>
        <w:tc>
          <w:tcPr>
            <w:tcW w:w="1640" w:type="dxa"/>
            <w:tcBorders>
              <w:top w:val="single" w:sz="4" w:space="0" w:color="auto"/>
              <w:left w:val="single" w:sz="4" w:space="0" w:color="auto"/>
              <w:bottom w:val="single" w:sz="4" w:space="0" w:color="auto"/>
              <w:right w:val="single" w:sz="4" w:space="0" w:color="auto"/>
            </w:tcBorders>
            <w:hideMark/>
          </w:tcPr>
          <w:p w14:paraId="2CE39CA5" w14:textId="77777777" w:rsidR="00A96436" w:rsidRPr="00902AD6" w:rsidRDefault="00A96436" w:rsidP="00476E37">
            <w:pPr>
              <w:rPr>
                <w:rFonts w:ascii="Arial" w:hAnsi="Arial" w:cs="Arial"/>
                <w:b/>
                <w:sz w:val="20"/>
                <w:szCs w:val="20"/>
              </w:rPr>
            </w:pPr>
            <w:r w:rsidRPr="00902AD6">
              <w:rPr>
                <w:rFonts w:ascii="Arial" w:hAnsi="Arial" w:cs="Arial"/>
                <w:b/>
                <w:sz w:val="20"/>
                <w:szCs w:val="20"/>
              </w:rPr>
              <w:t>Indicative Number of Personnel Required</w:t>
            </w:r>
          </w:p>
        </w:tc>
        <w:tc>
          <w:tcPr>
            <w:tcW w:w="2771" w:type="dxa"/>
            <w:tcBorders>
              <w:top w:val="single" w:sz="4" w:space="0" w:color="auto"/>
              <w:left w:val="single" w:sz="4" w:space="0" w:color="auto"/>
              <w:bottom w:val="single" w:sz="4" w:space="0" w:color="auto"/>
              <w:right w:val="single" w:sz="4" w:space="0" w:color="auto"/>
            </w:tcBorders>
            <w:hideMark/>
          </w:tcPr>
          <w:p w14:paraId="32FD3D3C" w14:textId="77777777" w:rsidR="00A96436" w:rsidRPr="00902AD6" w:rsidRDefault="00A96436" w:rsidP="00476E37">
            <w:pPr>
              <w:rPr>
                <w:rFonts w:ascii="Arial" w:hAnsi="Arial" w:cs="Arial"/>
                <w:b/>
                <w:sz w:val="20"/>
                <w:szCs w:val="20"/>
              </w:rPr>
            </w:pPr>
            <w:r w:rsidRPr="00902AD6">
              <w:rPr>
                <w:rFonts w:ascii="Arial" w:hAnsi="Arial" w:cs="Arial"/>
                <w:b/>
                <w:sz w:val="20"/>
                <w:szCs w:val="20"/>
              </w:rPr>
              <w:t>Remarks</w:t>
            </w:r>
          </w:p>
        </w:tc>
      </w:tr>
      <w:tr w:rsidR="00902AD6" w:rsidRPr="00902AD6" w14:paraId="1101FE58" w14:textId="77777777" w:rsidTr="00904F99">
        <w:tc>
          <w:tcPr>
            <w:tcW w:w="2557" w:type="dxa"/>
            <w:tcBorders>
              <w:top w:val="single" w:sz="4" w:space="0" w:color="auto"/>
              <w:left w:val="single" w:sz="4" w:space="0" w:color="auto"/>
              <w:bottom w:val="single" w:sz="4" w:space="0" w:color="auto"/>
              <w:right w:val="single" w:sz="4" w:space="0" w:color="auto"/>
            </w:tcBorders>
            <w:hideMark/>
          </w:tcPr>
          <w:p w14:paraId="2FA038A0" w14:textId="77777777" w:rsidR="00A96436" w:rsidRPr="00902AD6" w:rsidRDefault="00A96436" w:rsidP="00476E37">
            <w:pPr>
              <w:rPr>
                <w:rFonts w:ascii="Arial" w:hAnsi="Arial" w:cs="Arial"/>
                <w:sz w:val="20"/>
                <w:szCs w:val="20"/>
              </w:rPr>
            </w:pPr>
            <w:r w:rsidRPr="00902AD6">
              <w:rPr>
                <w:rFonts w:ascii="Arial" w:hAnsi="Arial" w:cs="Arial"/>
                <w:sz w:val="20"/>
                <w:szCs w:val="20"/>
              </w:rPr>
              <w:t>OPFOR</w:t>
            </w:r>
          </w:p>
        </w:tc>
        <w:tc>
          <w:tcPr>
            <w:tcW w:w="1640" w:type="dxa"/>
            <w:tcBorders>
              <w:top w:val="single" w:sz="4" w:space="0" w:color="auto"/>
              <w:left w:val="single" w:sz="4" w:space="0" w:color="auto"/>
              <w:bottom w:val="single" w:sz="4" w:space="0" w:color="auto"/>
              <w:right w:val="single" w:sz="4" w:space="0" w:color="auto"/>
            </w:tcBorders>
            <w:hideMark/>
          </w:tcPr>
          <w:p w14:paraId="30A9139D" w14:textId="1AEE42B7" w:rsidR="00A96436" w:rsidRPr="00902AD6" w:rsidRDefault="003B3C5D" w:rsidP="00476E37">
            <w:pPr>
              <w:jc w:val="center"/>
              <w:rPr>
                <w:rFonts w:ascii="Arial" w:hAnsi="Arial" w:cs="Arial"/>
                <w:sz w:val="20"/>
                <w:szCs w:val="20"/>
              </w:rPr>
            </w:pPr>
            <w:r w:rsidRPr="00902AD6">
              <w:rPr>
                <w:rFonts w:ascii="Arial" w:hAnsi="Arial" w:cs="Arial"/>
                <w:sz w:val="20"/>
                <w:szCs w:val="20"/>
              </w:rPr>
              <w:t>9</w:t>
            </w:r>
            <w:r w:rsidR="00A96436" w:rsidRPr="00902AD6">
              <w:rPr>
                <w:rFonts w:ascii="Arial" w:hAnsi="Arial" w:cs="Arial"/>
                <w:sz w:val="20"/>
                <w:szCs w:val="20"/>
              </w:rPr>
              <w:t xml:space="preserve"> OPFOR and</w:t>
            </w:r>
            <w:r w:rsidRPr="00902AD6">
              <w:rPr>
                <w:rFonts w:ascii="Arial" w:hAnsi="Arial" w:cs="Arial"/>
                <w:sz w:val="20"/>
                <w:szCs w:val="20"/>
              </w:rPr>
              <w:t xml:space="preserve"> up to 8</w:t>
            </w:r>
            <w:r w:rsidR="00A96436" w:rsidRPr="00902AD6">
              <w:rPr>
                <w:rFonts w:ascii="Arial" w:hAnsi="Arial" w:cs="Arial"/>
                <w:sz w:val="20"/>
                <w:szCs w:val="20"/>
              </w:rPr>
              <w:t xml:space="preserve"> </w:t>
            </w:r>
            <w:proofErr w:type="spellStart"/>
            <w:r w:rsidR="00A96436" w:rsidRPr="00902AD6">
              <w:rPr>
                <w:rFonts w:ascii="Arial" w:hAnsi="Arial" w:cs="Arial"/>
                <w:sz w:val="20"/>
                <w:szCs w:val="20"/>
              </w:rPr>
              <w:t>pucksters</w:t>
            </w:r>
            <w:proofErr w:type="spellEnd"/>
          </w:p>
        </w:tc>
        <w:tc>
          <w:tcPr>
            <w:tcW w:w="2771" w:type="dxa"/>
            <w:tcBorders>
              <w:top w:val="single" w:sz="4" w:space="0" w:color="auto"/>
              <w:left w:val="single" w:sz="4" w:space="0" w:color="auto"/>
              <w:bottom w:val="single" w:sz="4" w:space="0" w:color="auto"/>
              <w:right w:val="single" w:sz="4" w:space="0" w:color="auto"/>
            </w:tcBorders>
          </w:tcPr>
          <w:p w14:paraId="61623E6E" w14:textId="1EA2126B" w:rsidR="00A96436" w:rsidRPr="00902AD6" w:rsidRDefault="00A96436" w:rsidP="00476E37">
            <w:pPr>
              <w:rPr>
                <w:rFonts w:ascii="Arial" w:hAnsi="Arial" w:cs="Arial"/>
                <w:sz w:val="20"/>
                <w:szCs w:val="20"/>
              </w:rPr>
            </w:pPr>
            <w:r w:rsidRPr="00902AD6">
              <w:rPr>
                <w:rFonts w:ascii="Arial" w:hAnsi="Arial" w:cs="Arial"/>
                <w:sz w:val="20"/>
                <w:szCs w:val="20"/>
              </w:rPr>
              <w:t xml:space="preserve">Scalable between the delivery of the key training events.  A full time core will be required to ensure quality of delivery, plan the next exercise from OPFOR perspective, and support experimentation. </w:t>
            </w:r>
          </w:p>
        </w:tc>
      </w:tr>
      <w:tr w:rsidR="00902AD6" w:rsidRPr="00902AD6" w14:paraId="4A0C112B" w14:textId="77777777" w:rsidTr="00904F99">
        <w:tc>
          <w:tcPr>
            <w:tcW w:w="2557" w:type="dxa"/>
            <w:tcBorders>
              <w:top w:val="single" w:sz="4" w:space="0" w:color="auto"/>
              <w:left w:val="single" w:sz="4" w:space="0" w:color="auto"/>
              <w:bottom w:val="single" w:sz="4" w:space="0" w:color="auto"/>
              <w:right w:val="single" w:sz="4" w:space="0" w:color="auto"/>
            </w:tcBorders>
            <w:hideMark/>
          </w:tcPr>
          <w:p w14:paraId="14873D87" w14:textId="77777777" w:rsidR="00A96436" w:rsidRPr="00902AD6" w:rsidRDefault="00A96436" w:rsidP="00476E37">
            <w:pPr>
              <w:rPr>
                <w:rFonts w:ascii="Arial" w:hAnsi="Arial" w:cs="Arial"/>
                <w:sz w:val="20"/>
                <w:szCs w:val="20"/>
              </w:rPr>
            </w:pPr>
            <w:r w:rsidRPr="00902AD6">
              <w:rPr>
                <w:rFonts w:ascii="Arial" w:hAnsi="Arial" w:cs="Arial"/>
                <w:sz w:val="20"/>
                <w:szCs w:val="20"/>
              </w:rPr>
              <w:t>EXCON</w:t>
            </w:r>
          </w:p>
        </w:tc>
        <w:tc>
          <w:tcPr>
            <w:tcW w:w="1640" w:type="dxa"/>
            <w:tcBorders>
              <w:top w:val="single" w:sz="4" w:space="0" w:color="auto"/>
              <w:left w:val="single" w:sz="4" w:space="0" w:color="auto"/>
              <w:bottom w:val="single" w:sz="4" w:space="0" w:color="auto"/>
              <w:right w:val="single" w:sz="4" w:space="0" w:color="auto"/>
            </w:tcBorders>
            <w:hideMark/>
          </w:tcPr>
          <w:p w14:paraId="2350296E" w14:textId="421AA850" w:rsidR="00A96436" w:rsidRPr="00902AD6" w:rsidRDefault="00A96436" w:rsidP="00476E37">
            <w:pPr>
              <w:jc w:val="center"/>
              <w:rPr>
                <w:rFonts w:ascii="Arial" w:hAnsi="Arial" w:cs="Arial"/>
                <w:sz w:val="20"/>
                <w:szCs w:val="20"/>
              </w:rPr>
            </w:pPr>
            <w:r w:rsidRPr="00902AD6">
              <w:rPr>
                <w:rFonts w:ascii="Arial" w:hAnsi="Arial" w:cs="Arial"/>
                <w:sz w:val="20"/>
                <w:szCs w:val="20"/>
              </w:rPr>
              <w:t>3</w:t>
            </w:r>
            <w:r w:rsidR="00C17FA5" w:rsidRPr="00902AD6">
              <w:rPr>
                <w:rFonts w:ascii="Arial" w:hAnsi="Arial" w:cs="Arial"/>
                <w:sz w:val="20"/>
                <w:szCs w:val="20"/>
              </w:rPr>
              <w:t>-6</w:t>
            </w:r>
            <w:r w:rsidRPr="00902AD6">
              <w:rPr>
                <w:rFonts w:ascii="Arial" w:hAnsi="Arial" w:cs="Arial"/>
                <w:sz w:val="20"/>
                <w:szCs w:val="20"/>
              </w:rPr>
              <w:t xml:space="preserve"> </w:t>
            </w:r>
          </w:p>
        </w:tc>
        <w:tc>
          <w:tcPr>
            <w:tcW w:w="2771" w:type="dxa"/>
            <w:tcBorders>
              <w:top w:val="single" w:sz="4" w:space="0" w:color="auto"/>
              <w:left w:val="single" w:sz="4" w:space="0" w:color="auto"/>
              <w:bottom w:val="single" w:sz="4" w:space="0" w:color="auto"/>
              <w:right w:val="single" w:sz="4" w:space="0" w:color="auto"/>
            </w:tcBorders>
          </w:tcPr>
          <w:p w14:paraId="55521C14" w14:textId="78F4F4FE" w:rsidR="00A96436" w:rsidRPr="00902AD6" w:rsidRDefault="00A96436" w:rsidP="00476E37">
            <w:pPr>
              <w:rPr>
                <w:rFonts w:ascii="Arial" w:hAnsi="Arial" w:cs="Arial"/>
                <w:sz w:val="20"/>
                <w:szCs w:val="20"/>
              </w:rPr>
            </w:pPr>
            <w:r w:rsidRPr="00902AD6">
              <w:rPr>
                <w:rFonts w:ascii="Arial" w:hAnsi="Arial" w:cs="Arial"/>
                <w:sz w:val="20"/>
                <w:szCs w:val="20"/>
              </w:rPr>
              <w:t>Full time</w:t>
            </w:r>
            <w:r w:rsidR="00C17FA5" w:rsidRPr="00902AD6">
              <w:rPr>
                <w:rFonts w:ascii="Arial" w:hAnsi="Arial" w:cs="Arial"/>
                <w:sz w:val="20"/>
                <w:szCs w:val="20"/>
              </w:rPr>
              <w:t xml:space="preserve"> (increase to manage 24/7 requirement)</w:t>
            </w:r>
          </w:p>
        </w:tc>
      </w:tr>
      <w:tr w:rsidR="00902AD6" w:rsidRPr="00902AD6" w14:paraId="4E39C926" w14:textId="77777777" w:rsidTr="00904F99">
        <w:trPr>
          <w:trHeight w:val="388"/>
        </w:trPr>
        <w:tc>
          <w:tcPr>
            <w:tcW w:w="2557" w:type="dxa"/>
            <w:tcBorders>
              <w:top w:val="single" w:sz="4" w:space="0" w:color="auto"/>
              <w:left w:val="single" w:sz="4" w:space="0" w:color="auto"/>
              <w:bottom w:val="single" w:sz="4" w:space="0" w:color="auto"/>
              <w:right w:val="single" w:sz="4" w:space="0" w:color="auto"/>
            </w:tcBorders>
          </w:tcPr>
          <w:p w14:paraId="4BFB79A9" w14:textId="77777777" w:rsidR="00A96436" w:rsidRPr="00902AD6" w:rsidRDefault="00A96436" w:rsidP="00476E37">
            <w:pPr>
              <w:rPr>
                <w:rFonts w:ascii="Arial" w:hAnsi="Arial" w:cs="Arial"/>
                <w:sz w:val="20"/>
                <w:szCs w:val="20"/>
              </w:rPr>
            </w:pPr>
            <w:r w:rsidRPr="00902AD6">
              <w:rPr>
                <w:rFonts w:ascii="Arial" w:hAnsi="Arial" w:cs="Arial"/>
                <w:sz w:val="20"/>
                <w:szCs w:val="20"/>
              </w:rPr>
              <w:t xml:space="preserve">White Cell </w:t>
            </w:r>
          </w:p>
        </w:tc>
        <w:tc>
          <w:tcPr>
            <w:tcW w:w="1640" w:type="dxa"/>
            <w:tcBorders>
              <w:top w:val="single" w:sz="4" w:space="0" w:color="auto"/>
              <w:left w:val="single" w:sz="4" w:space="0" w:color="auto"/>
              <w:bottom w:val="single" w:sz="4" w:space="0" w:color="auto"/>
              <w:right w:val="single" w:sz="4" w:space="0" w:color="auto"/>
            </w:tcBorders>
          </w:tcPr>
          <w:p w14:paraId="09771679" w14:textId="77777777" w:rsidR="00A96436" w:rsidRPr="00902AD6" w:rsidRDefault="00A96436" w:rsidP="00476E37">
            <w:pPr>
              <w:jc w:val="center"/>
              <w:rPr>
                <w:rFonts w:ascii="Arial" w:hAnsi="Arial" w:cs="Arial"/>
                <w:sz w:val="20"/>
                <w:szCs w:val="20"/>
              </w:rPr>
            </w:pPr>
            <w:r w:rsidRPr="00902AD6">
              <w:rPr>
                <w:rFonts w:ascii="Arial" w:hAnsi="Arial" w:cs="Arial"/>
                <w:sz w:val="20"/>
                <w:szCs w:val="20"/>
              </w:rPr>
              <w:t xml:space="preserve">3 </w:t>
            </w:r>
          </w:p>
        </w:tc>
        <w:tc>
          <w:tcPr>
            <w:tcW w:w="2771" w:type="dxa"/>
            <w:tcBorders>
              <w:top w:val="single" w:sz="4" w:space="0" w:color="auto"/>
              <w:left w:val="single" w:sz="4" w:space="0" w:color="auto"/>
              <w:bottom w:val="single" w:sz="4" w:space="0" w:color="auto"/>
              <w:right w:val="single" w:sz="4" w:space="0" w:color="auto"/>
            </w:tcBorders>
          </w:tcPr>
          <w:p w14:paraId="38A5DDC6" w14:textId="77777777" w:rsidR="00A96436" w:rsidRPr="00902AD6" w:rsidRDefault="00A96436" w:rsidP="00476E37">
            <w:pPr>
              <w:rPr>
                <w:rFonts w:ascii="Arial" w:hAnsi="Arial" w:cs="Arial"/>
                <w:sz w:val="20"/>
                <w:szCs w:val="20"/>
              </w:rPr>
            </w:pPr>
            <w:r w:rsidRPr="00902AD6">
              <w:rPr>
                <w:rFonts w:ascii="Arial" w:hAnsi="Arial" w:cs="Arial"/>
                <w:sz w:val="20"/>
                <w:szCs w:val="20"/>
              </w:rPr>
              <w:t>Role players</w:t>
            </w:r>
          </w:p>
        </w:tc>
      </w:tr>
      <w:tr w:rsidR="00904F99" w:rsidRPr="00902AD6" w14:paraId="427B224E" w14:textId="77777777" w:rsidTr="00904F99">
        <w:tblPrEx>
          <w:tblLook w:val="04A0" w:firstRow="1" w:lastRow="0" w:firstColumn="1" w:lastColumn="0" w:noHBand="0" w:noVBand="1"/>
        </w:tblPrEx>
        <w:trPr>
          <w:trHeight w:val="388"/>
        </w:trPr>
        <w:tc>
          <w:tcPr>
            <w:tcW w:w="2557" w:type="dxa"/>
          </w:tcPr>
          <w:p w14:paraId="2C87B624" w14:textId="77777777" w:rsidR="00904F99" w:rsidRPr="00902AD6" w:rsidRDefault="00904F99" w:rsidP="00C935D8">
            <w:pPr>
              <w:rPr>
                <w:rFonts w:ascii="Arial" w:hAnsi="Arial" w:cs="Arial"/>
                <w:sz w:val="20"/>
                <w:szCs w:val="20"/>
              </w:rPr>
            </w:pPr>
            <w:r w:rsidRPr="00902AD6">
              <w:rPr>
                <w:rFonts w:ascii="Arial" w:hAnsi="Arial" w:cs="Arial"/>
                <w:sz w:val="20"/>
                <w:szCs w:val="20"/>
              </w:rPr>
              <w:t>Senior Mentor</w:t>
            </w:r>
          </w:p>
        </w:tc>
        <w:tc>
          <w:tcPr>
            <w:tcW w:w="1640" w:type="dxa"/>
          </w:tcPr>
          <w:p w14:paraId="6D633EDE" w14:textId="086D1149" w:rsidR="00904F99" w:rsidRPr="00902AD6" w:rsidRDefault="00904F99" w:rsidP="00C935D8">
            <w:pPr>
              <w:jc w:val="center"/>
              <w:rPr>
                <w:rFonts w:ascii="Arial" w:hAnsi="Arial" w:cs="Arial"/>
                <w:sz w:val="20"/>
                <w:szCs w:val="20"/>
              </w:rPr>
            </w:pPr>
            <w:r w:rsidRPr="00902AD6">
              <w:rPr>
                <w:rFonts w:ascii="Arial" w:hAnsi="Arial" w:cs="Arial"/>
                <w:sz w:val="20"/>
                <w:szCs w:val="20"/>
              </w:rPr>
              <w:t>1</w:t>
            </w:r>
          </w:p>
        </w:tc>
        <w:tc>
          <w:tcPr>
            <w:tcW w:w="2771" w:type="dxa"/>
          </w:tcPr>
          <w:p w14:paraId="136FC8E8" w14:textId="316B77FD" w:rsidR="00904F99" w:rsidRPr="00902AD6" w:rsidRDefault="00904F99" w:rsidP="00C935D8">
            <w:pPr>
              <w:rPr>
                <w:rFonts w:ascii="Arial" w:hAnsi="Arial" w:cs="Arial"/>
                <w:sz w:val="20"/>
                <w:szCs w:val="20"/>
              </w:rPr>
            </w:pPr>
            <w:r w:rsidRPr="00902AD6">
              <w:rPr>
                <w:rFonts w:ascii="Arial" w:hAnsi="Arial" w:cs="Arial"/>
                <w:sz w:val="20"/>
                <w:szCs w:val="20"/>
              </w:rPr>
              <w:t xml:space="preserve">Although a CT5 event, with the higher HQ deployed, there will be scope for limited interaction with the </w:t>
            </w:r>
            <w:proofErr w:type="spellStart"/>
            <w:r w:rsidRPr="00902AD6">
              <w:rPr>
                <w:rFonts w:ascii="Arial" w:hAnsi="Arial" w:cs="Arial"/>
                <w:sz w:val="20"/>
                <w:szCs w:val="20"/>
              </w:rPr>
              <w:t>Div</w:t>
            </w:r>
            <w:proofErr w:type="spellEnd"/>
            <w:r w:rsidRPr="00902AD6">
              <w:rPr>
                <w:rFonts w:ascii="Arial" w:hAnsi="Arial" w:cs="Arial"/>
                <w:sz w:val="20"/>
                <w:szCs w:val="20"/>
              </w:rPr>
              <w:t xml:space="preserve"> commander.</w:t>
            </w:r>
          </w:p>
        </w:tc>
      </w:tr>
    </w:tbl>
    <w:p w14:paraId="19E696F1" w14:textId="77777777" w:rsidR="00E17939" w:rsidRPr="00902AD6" w:rsidRDefault="00E17939" w:rsidP="00156D1A">
      <w:pPr>
        <w:ind w:left="-360"/>
        <w:rPr>
          <w:rFonts w:ascii="Arial" w:hAnsi="Arial" w:cs="Arial"/>
          <w:b/>
          <w:sz w:val="20"/>
          <w:szCs w:val="20"/>
        </w:rPr>
      </w:pPr>
    </w:p>
    <w:p w14:paraId="620F336D" w14:textId="0F508244" w:rsidR="00E17939" w:rsidRPr="00902AD6" w:rsidRDefault="00E17939" w:rsidP="002253E9">
      <w:pPr>
        <w:rPr>
          <w:rFonts w:ascii="Arial" w:hAnsi="Arial" w:cs="Arial"/>
          <w:b/>
          <w:sz w:val="20"/>
          <w:szCs w:val="20"/>
        </w:rPr>
      </w:pPr>
    </w:p>
    <w:p w14:paraId="7C34B84E" w14:textId="77777777" w:rsidR="00CB7086" w:rsidRPr="00902AD6" w:rsidRDefault="00156D1A" w:rsidP="00156D1A">
      <w:pPr>
        <w:ind w:left="-360"/>
        <w:rPr>
          <w:rFonts w:ascii="Arial" w:hAnsi="Arial" w:cs="Arial"/>
          <w:b/>
          <w:sz w:val="20"/>
          <w:szCs w:val="20"/>
        </w:rPr>
      </w:pPr>
      <w:r w:rsidRPr="00902AD6">
        <w:rPr>
          <w:rFonts w:ascii="Arial" w:hAnsi="Arial" w:cs="Arial"/>
          <w:b/>
          <w:sz w:val="20"/>
          <w:szCs w:val="20"/>
        </w:rPr>
        <w:t>CAVEAT: Please note that the Scenarios provided are purely examples to give the Bidder a flavour of the range of exercises that could be part of the contract.</w:t>
      </w:r>
      <w:r w:rsidR="006C4E9E" w:rsidRPr="00902AD6">
        <w:rPr>
          <w:rFonts w:ascii="Arial" w:hAnsi="Arial" w:cs="Arial"/>
          <w:b/>
          <w:sz w:val="20"/>
          <w:szCs w:val="20"/>
        </w:rPr>
        <w:t xml:space="preserve">  </w:t>
      </w:r>
      <w:r w:rsidR="009C659D" w:rsidRPr="00902AD6">
        <w:rPr>
          <w:rFonts w:ascii="Arial" w:hAnsi="Arial" w:cs="Arial"/>
          <w:b/>
          <w:sz w:val="20"/>
          <w:szCs w:val="20"/>
        </w:rPr>
        <w:t>The Bidders</w:t>
      </w:r>
      <w:r w:rsidR="006C4E9E" w:rsidRPr="00902AD6">
        <w:rPr>
          <w:rFonts w:ascii="Arial" w:hAnsi="Arial" w:cs="Arial"/>
          <w:b/>
          <w:sz w:val="20"/>
          <w:szCs w:val="20"/>
        </w:rPr>
        <w:t xml:space="preserve"> costing should include all the supporting RLS that </w:t>
      </w:r>
      <w:r w:rsidR="00070DBF" w:rsidRPr="00902AD6">
        <w:rPr>
          <w:rFonts w:ascii="Arial" w:hAnsi="Arial" w:cs="Arial"/>
          <w:b/>
          <w:sz w:val="20"/>
          <w:szCs w:val="20"/>
        </w:rPr>
        <w:t>would accompany</w:t>
      </w:r>
      <w:r w:rsidR="006C4E9E" w:rsidRPr="00902AD6">
        <w:rPr>
          <w:rFonts w:ascii="Arial" w:hAnsi="Arial" w:cs="Arial"/>
          <w:b/>
          <w:sz w:val="20"/>
          <w:szCs w:val="20"/>
        </w:rPr>
        <w:t xml:space="preserve"> these events (including </w:t>
      </w:r>
      <w:r w:rsidR="00070DBF" w:rsidRPr="00902AD6">
        <w:rPr>
          <w:rFonts w:ascii="Arial" w:hAnsi="Arial" w:cs="Arial"/>
          <w:b/>
          <w:sz w:val="20"/>
          <w:szCs w:val="20"/>
        </w:rPr>
        <w:t xml:space="preserve">but not limited to </w:t>
      </w:r>
      <w:r w:rsidR="006C4E9E" w:rsidRPr="00902AD6">
        <w:rPr>
          <w:rFonts w:ascii="Arial" w:hAnsi="Arial" w:cs="Arial"/>
          <w:b/>
          <w:sz w:val="20"/>
          <w:szCs w:val="20"/>
        </w:rPr>
        <w:t>Feeding, accommodation, transport</w:t>
      </w:r>
      <w:r w:rsidR="001B14D9" w:rsidRPr="00902AD6">
        <w:rPr>
          <w:rFonts w:ascii="Arial" w:hAnsi="Arial" w:cs="Arial"/>
          <w:b/>
          <w:sz w:val="20"/>
          <w:szCs w:val="20"/>
        </w:rPr>
        <w:t>, supervision of Role players</w:t>
      </w:r>
      <w:r w:rsidR="006C4E9E" w:rsidRPr="00902AD6">
        <w:rPr>
          <w:rFonts w:ascii="Arial" w:hAnsi="Arial" w:cs="Arial"/>
          <w:b/>
          <w:sz w:val="20"/>
          <w:szCs w:val="20"/>
        </w:rPr>
        <w:t xml:space="preserve"> etc.)</w:t>
      </w:r>
      <w:bookmarkEnd w:id="0"/>
    </w:p>
    <w:sectPr w:rsidR="00CB7086" w:rsidRPr="00902AD6" w:rsidSect="003B5A9E">
      <w:headerReference w:type="even" r:id="rId11"/>
      <w:headerReference w:type="default" r:id="rId12"/>
      <w:footerReference w:type="default" r:id="rId13"/>
      <w:headerReference w:type="first" r:id="rId14"/>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ED0165" w14:textId="77777777" w:rsidR="000609ED" w:rsidRDefault="000609ED" w:rsidP="00156D1A">
      <w:r>
        <w:separator/>
      </w:r>
    </w:p>
  </w:endnote>
  <w:endnote w:type="continuationSeparator" w:id="0">
    <w:p w14:paraId="2CE35D7E" w14:textId="77777777" w:rsidR="000609ED" w:rsidRDefault="000609ED" w:rsidP="0015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8792007"/>
      <w:docPartObj>
        <w:docPartGallery w:val="Page Numbers (Bottom of Page)"/>
        <w:docPartUnique/>
      </w:docPartObj>
    </w:sdtPr>
    <w:sdtEndPr>
      <w:rPr>
        <w:rFonts w:ascii="Arial" w:hAnsi="Arial" w:cs="Arial"/>
        <w:noProof/>
        <w:sz w:val="20"/>
        <w:szCs w:val="20"/>
        <w:vertAlign w:val="subscript"/>
      </w:rPr>
    </w:sdtEndPr>
    <w:sdtContent>
      <w:p w14:paraId="58B9E77D" w14:textId="602C3CE9" w:rsidR="005E13F4" w:rsidRPr="006C4E9E" w:rsidRDefault="005E13F4">
        <w:pPr>
          <w:pStyle w:val="Footer"/>
          <w:jc w:val="center"/>
          <w:rPr>
            <w:rFonts w:ascii="Arial" w:hAnsi="Arial" w:cs="Arial"/>
            <w:sz w:val="20"/>
            <w:szCs w:val="20"/>
            <w:vertAlign w:val="subscript"/>
          </w:rPr>
        </w:pPr>
        <w:r w:rsidRPr="006C4E9E">
          <w:rPr>
            <w:rFonts w:ascii="Arial" w:hAnsi="Arial" w:cs="Arial"/>
            <w:sz w:val="20"/>
            <w:szCs w:val="20"/>
            <w:vertAlign w:val="subscript"/>
          </w:rPr>
          <w:fldChar w:fldCharType="begin"/>
        </w:r>
        <w:r w:rsidRPr="006C4E9E">
          <w:rPr>
            <w:rFonts w:ascii="Arial" w:hAnsi="Arial" w:cs="Arial"/>
            <w:sz w:val="20"/>
            <w:szCs w:val="20"/>
            <w:vertAlign w:val="subscript"/>
          </w:rPr>
          <w:instrText xml:space="preserve"> PAGE   \* MERGEFORMAT </w:instrText>
        </w:r>
        <w:r w:rsidRPr="006C4E9E">
          <w:rPr>
            <w:rFonts w:ascii="Arial" w:hAnsi="Arial" w:cs="Arial"/>
            <w:sz w:val="20"/>
            <w:szCs w:val="20"/>
            <w:vertAlign w:val="subscript"/>
          </w:rPr>
          <w:fldChar w:fldCharType="separate"/>
        </w:r>
        <w:r w:rsidR="003C1082">
          <w:rPr>
            <w:rFonts w:ascii="Arial" w:hAnsi="Arial" w:cs="Arial"/>
            <w:noProof/>
            <w:sz w:val="20"/>
            <w:szCs w:val="20"/>
            <w:vertAlign w:val="subscript"/>
          </w:rPr>
          <w:t>2</w:t>
        </w:r>
        <w:r w:rsidRPr="006C4E9E">
          <w:rPr>
            <w:rFonts w:ascii="Arial" w:hAnsi="Arial" w:cs="Arial"/>
            <w:noProof/>
            <w:sz w:val="20"/>
            <w:szCs w:val="20"/>
            <w:vertAlign w:val="subscript"/>
          </w:rPr>
          <w:fldChar w:fldCharType="end"/>
        </w:r>
      </w:p>
    </w:sdtContent>
  </w:sdt>
  <w:p w14:paraId="6EF28B30" w14:textId="77777777" w:rsidR="005E13F4" w:rsidRPr="006C4E9E" w:rsidRDefault="005E13F4" w:rsidP="006C4E9E">
    <w:pPr>
      <w:pStyle w:val="Footer"/>
      <w:jc w:val="center"/>
      <w:rPr>
        <w:rFonts w:ascii="Arial" w:hAnsi="Arial" w:cs="Arial"/>
        <w:b/>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0D936" w14:textId="77777777" w:rsidR="000609ED" w:rsidRDefault="000609ED" w:rsidP="00156D1A">
      <w:r>
        <w:separator/>
      </w:r>
    </w:p>
  </w:footnote>
  <w:footnote w:type="continuationSeparator" w:id="0">
    <w:p w14:paraId="7AD33BD5" w14:textId="77777777" w:rsidR="000609ED" w:rsidRDefault="000609ED" w:rsidP="00156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A493F" w14:textId="77777777" w:rsidR="005E13F4" w:rsidRDefault="000609ED">
    <w:pPr>
      <w:pStyle w:val="Header"/>
    </w:pPr>
    <w:r>
      <w:rPr>
        <w:noProof/>
      </w:rPr>
      <w:pict w14:anchorId="5FDDD89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848638" o:spid="_x0000_s2050" type="#_x0000_t136" style="position:absolute;margin-left:0;margin-top:0;width:572.65pt;height:63.6pt;rotation:315;z-index:-251655168;mso-position-horizontal:center;mso-position-horizontal-relative:margin;mso-position-vertical:center;mso-position-vertical-relative:margin" o:allowincell="f" fillcolor="silver" stroked="f">
          <v:fill opacity=".5"/>
          <v:textpath style="font-family:&quot;Times New Roman&quot;;font-size:1pt" string="EXAMPLE SCENARIO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861A5" w14:textId="77777777" w:rsidR="00547152" w:rsidRDefault="000609ED" w:rsidP="00547152">
    <w:pPr>
      <w:jc w:val="right"/>
      <w:rPr>
        <w:rFonts w:ascii="Arial" w:hAnsi="Arial" w:cs="Arial"/>
        <w:b/>
        <w:bCs/>
        <w:sz w:val="22"/>
        <w:szCs w:val="22"/>
        <w:u w:val="single"/>
      </w:rPr>
    </w:pPr>
    <w:r>
      <w:pict w14:anchorId="6C4C08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style="position:absolute;left:0;text-align:left;margin-left:0;margin-top:0;width:572.65pt;height:63.6pt;rotation:315;z-index:-251651072;mso-position-horizontal:center;mso-position-horizontal-relative:margin;mso-position-vertical:center;mso-position-vertical-relative:margin" o:allowincell="f" fillcolor="silver" stroked="f">
          <v:fill opacity=".5"/>
          <v:textpath style="font-family:&quot;Times New Roman&quot;;font-size:1pt" string="EXAMPLE SCENARIOS"/>
          <w10:wrap anchorx="margin" anchory="margin"/>
        </v:shape>
      </w:pict>
    </w:r>
    <w:r w:rsidR="00547152">
      <w:rPr>
        <w:rFonts w:ascii="Arial" w:hAnsi="Arial" w:cs="Arial"/>
        <w:b/>
        <w:bCs/>
        <w:sz w:val="22"/>
        <w:szCs w:val="22"/>
        <w:u w:val="single"/>
      </w:rPr>
      <w:t xml:space="preserve">ANNEX G TO </w:t>
    </w:r>
  </w:p>
  <w:p w14:paraId="5CF6DCC4" w14:textId="77777777" w:rsidR="00547152" w:rsidRDefault="00547152" w:rsidP="00547152">
    <w:pPr>
      <w:jc w:val="right"/>
      <w:rPr>
        <w:rFonts w:ascii="Arial" w:hAnsi="Arial" w:cs="Arial"/>
        <w:b/>
        <w:bCs/>
        <w:sz w:val="22"/>
        <w:szCs w:val="22"/>
        <w:u w:val="single"/>
      </w:rPr>
    </w:pPr>
    <w:r>
      <w:rPr>
        <w:rFonts w:ascii="Arial" w:hAnsi="Arial" w:cs="Arial"/>
        <w:b/>
        <w:bCs/>
        <w:sz w:val="22"/>
        <w:szCs w:val="22"/>
        <w:u w:val="single"/>
      </w:rPr>
      <w:t>DEFFORM 47 TO</w:t>
    </w:r>
  </w:p>
  <w:p w14:paraId="058045A4" w14:textId="77777777" w:rsidR="00547152" w:rsidRDefault="00547152" w:rsidP="00547152">
    <w:pPr>
      <w:jc w:val="right"/>
      <w:rPr>
        <w:rFonts w:ascii="Arial" w:hAnsi="Arial" w:cs="Arial"/>
        <w:b/>
        <w:bCs/>
        <w:sz w:val="22"/>
        <w:szCs w:val="22"/>
        <w:u w:val="single"/>
      </w:rPr>
    </w:pPr>
    <w:r>
      <w:rPr>
        <w:rFonts w:ascii="Arial" w:hAnsi="Arial" w:cs="Arial"/>
        <w:b/>
        <w:bCs/>
        <w:sz w:val="22"/>
        <w:szCs w:val="22"/>
        <w:u w:val="single"/>
      </w:rPr>
      <w:t>700002428</w:t>
    </w:r>
  </w:p>
  <w:p w14:paraId="7D3D764A" w14:textId="77777777" w:rsidR="005E13F4" w:rsidRPr="00A11ED4" w:rsidRDefault="000609ED" w:rsidP="00A11ED4">
    <w:pPr>
      <w:pStyle w:val="Header"/>
      <w:jc w:val="center"/>
      <w:rPr>
        <w:rFonts w:ascii="Arial" w:hAnsi="Arial" w:cs="Arial"/>
        <w:b/>
        <w:color w:val="FF0000"/>
        <w:sz w:val="20"/>
        <w:szCs w:val="20"/>
      </w:rPr>
    </w:pPr>
    <w:r>
      <w:rPr>
        <w:rFonts w:ascii="Arial" w:hAnsi="Arial" w:cs="Arial"/>
        <w:b/>
        <w:noProof/>
        <w:color w:val="0D0D0D" w:themeColor="text1" w:themeTint="F2"/>
        <w:sz w:val="20"/>
        <w:szCs w:val="20"/>
      </w:rPr>
      <w:pict w14:anchorId="5CCB250B">
        <v:shape id="PowerPlusWaterMarkObject10848639" o:spid="_x0000_s2051" type="#_x0000_t136" style="position:absolute;left:0;text-align:left;margin-left:0;margin-top:0;width:572.65pt;height:63.6pt;rotation:315;z-index:-251653120;mso-position-horizontal:center;mso-position-horizontal-relative:margin;mso-position-vertical:center;mso-position-vertical-relative:margin" o:allowincell="f" fillcolor="silver" stroked="f">
          <v:fill opacity=".5"/>
          <v:textpath style="font-family:&quot;Times New Roman&quot;;font-size:1pt" string="EXAMPLE SCENARIOS"/>
          <w10:wrap anchorx="margin" anchory="margin"/>
        </v:shape>
      </w:pict>
    </w:r>
    <w:r w:rsidR="00A21B35" w:rsidRPr="003F5360" w:rsidDel="00A21B35">
      <w:rPr>
        <w:rFonts w:ascii="Arial" w:hAnsi="Arial" w:cs="Arial"/>
        <w:b/>
        <w:color w:val="0D0D0D" w:themeColor="text1" w:themeTint="F2"/>
        <w:sz w:val="20"/>
        <w:szCs w:val="20"/>
      </w:rPr>
      <w:t xml:space="preserve"> </w:t>
    </w:r>
    <w:r w:rsidR="005E13F4">
      <w:rPr>
        <w:rFonts w:ascii="Arial" w:hAnsi="Arial" w:cs="Arial"/>
        <w:b/>
        <w:color w:val="FF0000"/>
        <w:sz w:val="20"/>
        <w:szCs w:val="20"/>
      </w:rPr>
      <w:br/>
    </w:r>
    <w:r w:rsidR="005E13F4" w:rsidRPr="006C4E9E">
      <w:rPr>
        <w:rFonts w:ascii="Arial" w:hAnsi="Arial" w:cs="Arial"/>
        <w:b/>
        <w:color w:val="0D0D0D" w:themeColor="text1" w:themeTint="F2"/>
        <w:sz w:val="20"/>
        <w:szCs w:val="20"/>
      </w:rPr>
      <w:t>OFFICIAL</w:t>
    </w:r>
  </w:p>
  <w:p w14:paraId="39EFE43A" w14:textId="77777777" w:rsidR="005E13F4" w:rsidRPr="006C4E9E" w:rsidRDefault="00A21B35" w:rsidP="00A21B35">
    <w:pPr>
      <w:pStyle w:val="Header"/>
      <w:tabs>
        <w:tab w:val="center" w:pos="6979"/>
        <w:tab w:val="left" w:pos="9195"/>
        <w:tab w:val="left" w:pos="11595"/>
      </w:tabs>
      <w:rPr>
        <w:rFonts w:ascii="Arial" w:hAnsi="Arial" w:cs="Arial"/>
        <w:b/>
        <w:color w:val="0D0D0D" w:themeColor="text1" w:themeTint="F2"/>
        <w:sz w:val="20"/>
        <w:szCs w:val="20"/>
      </w:rPr>
    </w:pPr>
    <w:r>
      <w:rPr>
        <w:rFonts w:ascii="Arial" w:hAnsi="Arial" w:cs="Arial"/>
        <w:b/>
        <w:color w:val="0D0D0D" w:themeColor="text1" w:themeTint="F2"/>
        <w:sz w:val="20"/>
        <w:szCs w:val="20"/>
      </w:rPr>
      <w:tab/>
    </w:r>
    <w:r>
      <w:rPr>
        <w:rFonts w:ascii="Arial" w:hAnsi="Arial" w:cs="Arial"/>
        <w:b/>
        <w:color w:val="0D0D0D" w:themeColor="text1" w:themeTint="F2"/>
        <w:sz w:val="20"/>
        <w:szCs w:val="20"/>
      </w:rPr>
      <w:tab/>
      <w:t>HANNIBAL</w:t>
    </w:r>
    <w:r w:rsidRPr="006C4E9E">
      <w:rPr>
        <w:rFonts w:ascii="Arial" w:hAnsi="Arial" w:cs="Arial"/>
        <w:b/>
        <w:color w:val="0D0D0D" w:themeColor="text1" w:themeTint="F2"/>
        <w:sz w:val="20"/>
        <w:szCs w:val="20"/>
      </w:rPr>
      <w:t xml:space="preserve"> </w:t>
    </w:r>
    <w:r w:rsidR="005E13F4" w:rsidRPr="006C4E9E">
      <w:rPr>
        <w:rFonts w:ascii="Arial" w:hAnsi="Arial" w:cs="Arial"/>
        <w:b/>
        <w:color w:val="0D0D0D" w:themeColor="text1" w:themeTint="F2"/>
        <w:sz w:val="20"/>
        <w:szCs w:val="20"/>
      </w:rPr>
      <w:t>EXAMPLE SCENARIOS</w:t>
    </w:r>
    <w:r>
      <w:rPr>
        <w:rFonts w:ascii="Arial" w:hAnsi="Arial" w:cs="Arial"/>
        <w:b/>
        <w:color w:val="0D0D0D" w:themeColor="text1" w:themeTint="F2"/>
        <w:sz w:val="20"/>
        <w:szCs w:val="20"/>
      </w:rPr>
      <w:tab/>
    </w:r>
    <w:r>
      <w:rPr>
        <w:rFonts w:ascii="Arial" w:hAnsi="Arial" w:cs="Arial"/>
        <w:b/>
        <w:color w:val="0D0D0D" w:themeColor="text1" w:themeTint="F2"/>
        <w:sz w:val="20"/>
        <w:szCs w:val="20"/>
      </w:rPr>
      <w:tab/>
    </w:r>
    <w:r>
      <w:rPr>
        <w:rFonts w:ascii="Arial" w:hAnsi="Arial" w:cs="Arial"/>
        <w:b/>
        <w:color w:val="0D0D0D" w:themeColor="text1" w:themeTint="F2"/>
        <w:sz w:val="20"/>
        <w:szCs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2E329" w14:textId="77777777" w:rsidR="005E13F4" w:rsidRDefault="000609ED">
    <w:pPr>
      <w:pStyle w:val="Header"/>
    </w:pPr>
    <w:r>
      <w:rPr>
        <w:noProof/>
      </w:rPr>
      <w:pict w14:anchorId="7859116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848637" o:spid="_x0000_s2049" type="#_x0000_t136" style="position:absolute;margin-left:0;margin-top:0;width:572.65pt;height:63.6pt;rotation:315;z-index:-251657216;mso-position-horizontal:center;mso-position-horizontal-relative:margin;mso-position-vertical:center;mso-position-vertical-relative:margin" o:allowincell="f" fillcolor="silver" stroked="f">
          <v:fill opacity=".5"/>
          <v:textpath style="font-family:&quot;Times New Roman&quot;;font-size:1pt" string="EXAMPLE SCENARIO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121DE1"/>
    <w:multiLevelType w:val="hybridMultilevel"/>
    <w:tmpl w:val="D8BC58D8"/>
    <w:lvl w:ilvl="0" w:tplc="000C455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AE56147"/>
    <w:multiLevelType w:val="hybridMultilevel"/>
    <w:tmpl w:val="358EEC1E"/>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2325A3A"/>
    <w:multiLevelType w:val="hybridMultilevel"/>
    <w:tmpl w:val="61182906"/>
    <w:lvl w:ilvl="0" w:tplc="000C455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5605E2E"/>
    <w:multiLevelType w:val="hybridMultilevel"/>
    <w:tmpl w:val="797E65B2"/>
    <w:lvl w:ilvl="0" w:tplc="C898F2E2">
      <w:start w:val="1"/>
      <w:numFmt w:val="decimal"/>
      <w:lvlText w:val="%1."/>
      <w:lvlJc w:val="left"/>
      <w:pPr>
        <w:ind w:left="0" w:hanging="360"/>
      </w:pPr>
      <w:rPr>
        <w:rFonts w:hint="default"/>
        <w:color w:val="0D0D0D" w:themeColor="text1" w:themeTint="F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E062294"/>
    <w:multiLevelType w:val="hybridMultilevel"/>
    <w:tmpl w:val="61602D44"/>
    <w:lvl w:ilvl="0" w:tplc="000C455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52136CA"/>
    <w:multiLevelType w:val="hybridMultilevel"/>
    <w:tmpl w:val="580E8CA0"/>
    <w:lvl w:ilvl="0" w:tplc="000C455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F9845D3"/>
    <w:multiLevelType w:val="hybridMultilevel"/>
    <w:tmpl w:val="F98AC1D4"/>
    <w:lvl w:ilvl="0" w:tplc="000C455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7127CB0"/>
    <w:multiLevelType w:val="hybridMultilevel"/>
    <w:tmpl w:val="676AAFAE"/>
    <w:lvl w:ilvl="0" w:tplc="000C455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AEA2A08"/>
    <w:multiLevelType w:val="hybridMultilevel"/>
    <w:tmpl w:val="F2D46E58"/>
    <w:lvl w:ilvl="0" w:tplc="AC000172">
      <w:start w:val="1"/>
      <w:numFmt w:val="decimal"/>
      <w:lvlText w:val="%1."/>
      <w:lvlJc w:val="left"/>
      <w:pPr>
        <w:ind w:left="0" w:hanging="360"/>
      </w:pPr>
      <w:rPr>
        <w:rFonts w:hint="default"/>
        <w:color w:val="0D0D0D" w:themeColor="text1" w:themeTint="F2"/>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9" w15:restartNumberingAfterBreak="0">
    <w:nsid w:val="7BAA78F3"/>
    <w:multiLevelType w:val="hybridMultilevel"/>
    <w:tmpl w:val="9BB86D74"/>
    <w:lvl w:ilvl="0" w:tplc="000C455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7"/>
  </w:num>
  <w:num w:numId="4">
    <w:abstractNumId w:val="4"/>
  </w:num>
  <w:num w:numId="5">
    <w:abstractNumId w:val="0"/>
  </w:num>
  <w:num w:numId="6">
    <w:abstractNumId w:val="9"/>
  </w:num>
  <w:num w:numId="7">
    <w:abstractNumId w:val="5"/>
  </w:num>
  <w:num w:numId="8">
    <w:abstractNumId w:val="6"/>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5A9E"/>
    <w:rsid w:val="00020B76"/>
    <w:rsid w:val="000232A4"/>
    <w:rsid w:val="000308A2"/>
    <w:rsid w:val="00043391"/>
    <w:rsid w:val="00044B6C"/>
    <w:rsid w:val="000609ED"/>
    <w:rsid w:val="00070DBF"/>
    <w:rsid w:val="000905CD"/>
    <w:rsid w:val="000A0DA2"/>
    <w:rsid w:val="000C048D"/>
    <w:rsid w:val="000C45C2"/>
    <w:rsid w:val="000D3165"/>
    <w:rsid w:val="000E63F2"/>
    <w:rsid w:val="000F1E9D"/>
    <w:rsid w:val="00100227"/>
    <w:rsid w:val="00121D78"/>
    <w:rsid w:val="00126FD7"/>
    <w:rsid w:val="00156D1A"/>
    <w:rsid w:val="0018182C"/>
    <w:rsid w:val="001B14D9"/>
    <w:rsid w:val="001D1DD9"/>
    <w:rsid w:val="002021EF"/>
    <w:rsid w:val="00223592"/>
    <w:rsid w:val="002253E9"/>
    <w:rsid w:val="002812E4"/>
    <w:rsid w:val="0029406D"/>
    <w:rsid w:val="002D6513"/>
    <w:rsid w:val="002F3B5D"/>
    <w:rsid w:val="00306096"/>
    <w:rsid w:val="0032606B"/>
    <w:rsid w:val="00347674"/>
    <w:rsid w:val="003534F1"/>
    <w:rsid w:val="00360339"/>
    <w:rsid w:val="00367309"/>
    <w:rsid w:val="003A017D"/>
    <w:rsid w:val="003A1ED9"/>
    <w:rsid w:val="003B3C5D"/>
    <w:rsid w:val="003B5A9E"/>
    <w:rsid w:val="003C1082"/>
    <w:rsid w:val="003D56AE"/>
    <w:rsid w:val="003F2FDB"/>
    <w:rsid w:val="003F5360"/>
    <w:rsid w:val="003F7AAD"/>
    <w:rsid w:val="00414424"/>
    <w:rsid w:val="0041766C"/>
    <w:rsid w:val="00430965"/>
    <w:rsid w:val="00446B05"/>
    <w:rsid w:val="004763EB"/>
    <w:rsid w:val="004D7B07"/>
    <w:rsid w:val="004F21F2"/>
    <w:rsid w:val="004F3AE5"/>
    <w:rsid w:val="00525096"/>
    <w:rsid w:val="00534F69"/>
    <w:rsid w:val="00547152"/>
    <w:rsid w:val="00547394"/>
    <w:rsid w:val="00552FC1"/>
    <w:rsid w:val="00585B89"/>
    <w:rsid w:val="005865C4"/>
    <w:rsid w:val="005C2BD8"/>
    <w:rsid w:val="005E13F4"/>
    <w:rsid w:val="00601AF1"/>
    <w:rsid w:val="00616419"/>
    <w:rsid w:val="006325D6"/>
    <w:rsid w:val="00652E98"/>
    <w:rsid w:val="00656BD8"/>
    <w:rsid w:val="006C3334"/>
    <w:rsid w:val="006C337F"/>
    <w:rsid w:val="006C4E9E"/>
    <w:rsid w:val="006E21BA"/>
    <w:rsid w:val="006E4338"/>
    <w:rsid w:val="006F4CD5"/>
    <w:rsid w:val="006F50ED"/>
    <w:rsid w:val="00717CF3"/>
    <w:rsid w:val="007268AE"/>
    <w:rsid w:val="0073099A"/>
    <w:rsid w:val="007538CF"/>
    <w:rsid w:val="007825EE"/>
    <w:rsid w:val="007A70FC"/>
    <w:rsid w:val="007B6323"/>
    <w:rsid w:val="007C53DB"/>
    <w:rsid w:val="007E1098"/>
    <w:rsid w:val="007E39F8"/>
    <w:rsid w:val="00827968"/>
    <w:rsid w:val="0083153E"/>
    <w:rsid w:val="008362D2"/>
    <w:rsid w:val="008526D0"/>
    <w:rsid w:val="008E74B7"/>
    <w:rsid w:val="00901C1B"/>
    <w:rsid w:val="00902AD6"/>
    <w:rsid w:val="00904F99"/>
    <w:rsid w:val="00945FD1"/>
    <w:rsid w:val="009563B6"/>
    <w:rsid w:val="00961F10"/>
    <w:rsid w:val="009C659D"/>
    <w:rsid w:val="009E6CEA"/>
    <w:rsid w:val="00A048E6"/>
    <w:rsid w:val="00A11ED4"/>
    <w:rsid w:val="00A21B35"/>
    <w:rsid w:val="00A3304E"/>
    <w:rsid w:val="00A4326E"/>
    <w:rsid w:val="00A84810"/>
    <w:rsid w:val="00A90E1E"/>
    <w:rsid w:val="00A96436"/>
    <w:rsid w:val="00AB59F9"/>
    <w:rsid w:val="00AC585F"/>
    <w:rsid w:val="00AF5286"/>
    <w:rsid w:val="00B17154"/>
    <w:rsid w:val="00B7158D"/>
    <w:rsid w:val="00B96B11"/>
    <w:rsid w:val="00BB35EF"/>
    <w:rsid w:val="00BE243A"/>
    <w:rsid w:val="00C17FA5"/>
    <w:rsid w:val="00C74D5C"/>
    <w:rsid w:val="00C81983"/>
    <w:rsid w:val="00C9263E"/>
    <w:rsid w:val="00CB7086"/>
    <w:rsid w:val="00CD7547"/>
    <w:rsid w:val="00D33E27"/>
    <w:rsid w:val="00D754F4"/>
    <w:rsid w:val="00D84DCF"/>
    <w:rsid w:val="00D95718"/>
    <w:rsid w:val="00E17939"/>
    <w:rsid w:val="00E82CAB"/>
    <w:rsid w:val="00E96379"/>
    <w:rsid w:val="00E96471"/>
    <w:rsid w:val="00EA1FA3"/>
    <w:rsid w:val="00EB2650"/>
    <w:rsid w:val="00EB7861"/>
    <w:rsid w:val="00EC495B"/>
    <w:rsid w:val="00F1619D"/>
    <w:rsid w:val="00F17288"/>
    <w:rsid w:val="00F4207B"/>
    <w:rsid w:val="00F730A4"/>
    <w:rsid w:val="00F8298D"/>
    <w:rsid w:val="00F96478"/>
    <w:rsid w:val="00FC466A"/>
    <w:rsid w:val="00FD13E6"/>
    <w:rsid w:val="00FF2E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712B66CF"/>
  <w15:docId w15:val="{7A08225F-5976-43DD-B090-74F663356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B5A9E"/>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B5A9E"/>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26FD7"/>
    <w:pPr>
      <w:ind w:left="720"/>
      <w:contextualSpacing/>
    </w:pPr>
  </w:style>
  <w:style w:type="table" w:customStyle="1" w:styleId="TableGrid1">
    <w:name w:val="Table Grid1"/>
    <w:basedOn w:val="TableNormal"/>
    <w:next w:val="TableGrid"/>
    <w:rsid w:val="00126FD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20B76"/>
    <w:rPr>
      <w:rFonts w:ascii="Tahoma" w:hAnsi="Tahoma" w:cs="Tahoma"/>
      <w:sz w:val="16"/>
      <w:szCs w:val="16"/>
    </w:rPr>
  </w:style>
  <w:style w:type="character" w:customStyle="1" w:styleId="BalloonTextChar">
    <w:name w:val="Balloon Text Char"/>
    <w:basedOn w:val="DefaultParagraphFont"/>
    <w:link w:val="BalloonText"/>
    <w:uiPriority w:val="99"/>
    <w:semiHidden/>
    <w:rsid w:val="00020B76"/>
    <w:rPr>
      <w:rFonts w:ascii="Tahoma" w:eastAsia="Times New Roman" w:hAnsi="Tahoma" w:cs="Tahoma"/>
      <w:sz w:val="16"/>
      <w:szCs w:val="16"/>
      <w:lang w:eastAsia="en-GB"/>
    </w:rPr>
  </w:style>
  <w:style w:type="paragraph" w:customStyle="1" w:styleId="DWNormal">
    <w:name w:val="DW Normal"/>
    <w:basedOn w:val="Normal"/>
    <w:rsid w:val="00547394"/>
    <w:pPr>
      <w:overflowPunct w:val="0"/>
      <w:autoSpaceDE w:val="0"/>
      <w:autoSpaceDN w:val="0"/>
      <w:adjustRightInd w:val="0"/>
    </w:pPr>
    <w:rPr>
      <w:rFonts w:ascii="Arial" w:hAnsi="Arial"/>
      <w:kern w:val="22"/>
      <w:sz w:val="22"/>
      <w:szCs w:val="20"/>
      <w:lang w:eastAsia="en-US"/>
    </w:rPr>
  </w:style>
  <w:style w:type="paragraph" w:styleId="Revision">
    <w:name w:val="Revision"/>
    <w:hidden/>
    <w:uiPriority w:val="99"/>
    <w:semiHidden/>
    <w:rsid w:val="004D7B07"/>
    <w:pPr>
      <w:spacing w:after="0"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156D1A"/>
    <w:pPr>
      <w:tabs>
        <w:tab w:val="center" w:pos="4513"/>
        <w:tab w:val="right" w:pos="9026"/>
      </w:tabs>
    </w:pPr>
  </w:style>
  <w:style w:type="character" w:customStyle="1" w:styleId="HeaderChar">
    <w:name w:val="Header Char"/>
    <w:basedOn w:val="DefaultParagraphFont"/>
    <w:link w:val="Header"/>
    <w:uiPriority w:val="99"/>
    <w:rsid w:val="00156D1A"/>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156D1A"/>
    <w:pPr>
      <w:tabs>
        <w:tab w:val="center" w:pos="4513"/>
        <w:tab w:val="right" w:pos="9026"/>
      </w:tabs>
    </w:pPr>
  </w:style>
  <w:style w:type="character" w:customStyle="1" w:styleId="FooterChar">
    <w:name w:val="Footer Char"/>
    <w:basedOn w:val="DefaultParagraphFont"/>
    <w:link w:val="Footer"/>
    <w:uiPriority w:val="99"/>
    <w:rsid w:val="00156D1A"/>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D754F4"/>
    <w:rPr>
      <w:sz w:val="16"/>
      <w:szCs w:val="16"/>
    </w:rPr>
  </w:style>
  <w:style w:type="paragraph" w:styleId="CommentText">
    <w:name w:val="annotation text"/>
    <w:basedOn w:val="Normal"/>
    <w:link w:val="CommentTextChar"/>
    <w:uiPriority w:val="99"/>
    <w:semiHidden/>
    <w:unhideWhenUsed/>
    <w:rsid w:val="00D754F4"/>
    <w:rPr>
      <w:sz w:val="20"/>
      <w:szCs w:val="20"/>
    </w:rPr>
  </w:style>
  <w:style w:type="character" w:customStyle="1" w:styleId="CommentTextChar">
    <w:name w:val="Comment Text Char"/>
    <w:basedOn w:val="DefaultParagraphFont"/>
    <w:link w:val="CommentText"/>
    <w:uiPriority w:val="99"/>
    <w:semiHidden/>
    <w:rsid w:val="00D754F4"/>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D754F4"/>
    <w:rPr>
      <w:b/>
      <w:bCs/>
    </w:rPr>
  </w:style>
  <w:style w:type="character" w:customStyle="1" w:styleId="CommentSubjectChar">
    <w:name w:val="Comment Subject Char"/>
    <w:basedOn w:val="CommentTextChar"/>
    <w:link w:val="CommentSubject"/>
    <w:uiPriority w:val="99"/>
    <w:semiHidden/>
    <w:rsid w:val="00D754F4"/>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86571">
      <w:bodyDiv w:val="1"/>
      <w:marLeft w:val="0"/>
      <w:marRight w:val="0"/>
      <w:marTop w:val="0"/>
      <w:marBottom w:val="0"/>
      <w:divBdr>
        <w:top w:val="none" w:sz="0" w:space="0" w:color="auto"/>
        <w:left w:val="none" w:sz="0" w:space="0" w:color="auto"/>
        <w:bottom w:val="none" w:sz="0" w:space="0" w:color="auto"/>
        <w:right w:val="none" w:sz="0" w:space="0" w:color="auto"/>
      </w:divBdr>
    </w:div>
    <w:div w:id="863900884">
      <w:bodyDiv w:val="1"/>
      <w:marLeft w:val="0"/>
      <w:marRight w:val="0"/>
      <w:marTop w:val="0"/>
      <w:marBottom w:val="0"/>
      <w:divBdr>
        <w:top w:val="none" w:sz="0" w:space="0" w:color="auto"/>
        <w:left w:val="none" w:sz="0" w:space="0" w:color="auto"/>
        <w:bottom w:val="none" w:sz="0" w:space="0" w:color="auto"/>
        <w:right w:val="none" w:sz="0" w:space="0" w:color="auto"/>
      </w:divBdr>
    </w:div>
    <w:div w:id="1768379001">
      <w:bodyDiv w:val="1"/>
      <w:marLeft w:val="0"/>
      <w:marRight w:val="0"/>
      <w:marTop w:val="0"/>
      <w:marBottom w:val="0"/>
      <w:divBdr>
        <w:top w:val="none" w:sz="0" w:space="0" w:color="auto"/>
        <w:left w:val="none" w:sz="0" w:space="0" w:color="auto"/>
        <w:bottom w:val="none" w:sz="0" w:space="0" w:color="auto"/>
        <w:right w:val="none" w:sz="0" w:space="0" w:color="auto"/>
      </w:divBdr>
    </w:div>
    <w:div w:id="1831679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2817DCC3B91A4B7EA656B27E1AE952E3000F69C9E50EB0F64DBEFFF1849A2D4561" ma:contentTypeVersion="17" ma:contentTypeDescription="Designed to facilitate the storage of MOD Documents with a '.doc' or '.docx' extension" ma:contentTypeScope="" ma:versionID="60342057a7e59550d72d06c8f6981d79">
  <xsd:schema xmlns:xsd="http://www.w3.org/2001/XMLSchema" xmlns:p="http://schemas.microsoft.com/office/2006/metadata/properties" xmlns:ns1="http://schemas.microsoft.com/sharepoint/v3" xmlns:ns2="02B55DF3-0B5E-4E8A-B51A-71A1FBA18656" xmlns:ns3="02b55df3-0b5e-4e8a-b51a-71a1fba18656" xmlns:ns4="87f1ad4a-dc9f-4c3f-9adf-966179b73aac" targetNamespace="http://schemas.microsoft.com/office/2006/metadata/properties" ma:root="true" ma:fieldsID="74f4bb419164009c961af2848d51b1d2" ns1:_="" ns2:_="" ns3:_="" ns4:_="">
    <xsd:import namespace="http://schemas.microsoft.com/sharepoint/v3"/>
    <xsd:import namespace="02B55DF3-0B5E-4E8A-B51A-71A1FBA18656"/>
    <xsd:import namespace="02b55df3-0b5e-4e8a-b51a-71a1fba18656"/>
    <xsd:import namespace="87f1ad4a-dc9f-4c3f-9adf-966179b73aac"/>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1:DocumentVersion" minOccurs="0"/>
                <xsd:element ref="ns2:BusinessOwner" minOccurs="0"/>
                <xsd:element ref="ns2:Business_x0020_OwnerOOB"/>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element ref="ns4:Declared" minOccurs="0"/>
                <xsd:element ref="ns4:DocId" minOccurs="0"/>
                <xsd:element ref="ns4:MeridioUrl" minOccurs="0"/>
                <xsd:element ref="ns4:MeridioEDCStatus" minOccurs="0"/>
                <xsd:element ref="ns4:MeridioEDCData"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3"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20"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29"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3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SubjectCategory" ma:index="7"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8" nillable="true" ma:displayName="Subject Category:" ma:default="ELECTRONIC WAYS OF WORKING" ma:description="Categories must be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ELECTRONIC WAYS OF WORKING"/>
                        <xsd:maxLength value="255"/>
                      </xsd:restriction>
                    </xsd:simpleType>
                  </xsd:union>
                </xsd:simpleType>
              </xsd:element>
            </xsd:sequence>
          </xsd:extension>
        </xsd:complexContent>
      </xsd:complexType>
    </xsd:element>
    <xsd:element name="SubjectKeywords" ma:index="9"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10" nillable="true" ma:displayName="Subject Keywords:" ma:default="Army Headquarters" ma:description="Keywords must be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Headquarters Land Forces"/>
                        <xsd:maxLength value="255"/>
                      </xsd:restriction>
                    </xsd:simpleType>
                  </xsd:union>
                </xsd:simpleType>
              </xsd:element>
            </xsd:sequence>
          </xsd:extension>
        </xsd:complexContent>
      </xsd:complexType>
    </xsd:element>
    <xsd:element name="LocalKeywords" ma:index="11"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2"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4"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5" ma:displayName="Business Owner:" ma:default="Army Headquarters" ma:description="Enter the organisation that has chief responsibility for the content of this item." ma:format="Dropdown" ma:internalName="Business_x0020_OwnerOOB">
      <xsd:simpleType>
        <xsd:union memberTypes="dms:Text">
          <xsd:simpleType>
            <xsd:restriction base="dms:Choice">
              <xsd:enumeration value="Army Headquarters"/>
              <xsd:maxLength value="255"/>
            </xsd:restriction>
          </xsd:simpleType>
        </xsd:union>
      </xsd:simpleType>
    </xsd:element>
    <xsd:element name="fileplanID" ma:index="16"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7" ma:displayName="UK Defence File Plan:" ma:default="04_Deliver" ma:description="ID must be selected from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fileplanIDPTH" ma:index="18" nillable="true" ma:displayName="UK Defence File Plan Path" ma:hidden="true" ma:internalName="fileplanIDPTH">
      <xsd:simpleType>
        <xsd:union memberTypes="dms:Text">
          <xsd:simpleType>
            <xsd:restriction base="dms:Choice">
              <xsd:enumeration value="None"/>
            </xsd:restriction>
          </xsd:simpleType>
        </xsd:union>
      </xsd:simpleType>
    </xsd:element>
  </xsd:schema>
  <xsd:schema xmlns:xsd="http://www.w3.org/2001/XMLSchema" xmlns:dms="http://schemas.microsoft.com/office/2006/documentManagement/types" targetNamespace="87f1ad4a-dc9f-4c3f-9adf-966179b73aac" elementFormDefault="qualified">
    <xsd:import namespace="http://schemas.microsoft.com/office/2006/documentManagement/types"/>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UKProtectiveMarking xmlns="http://schemas.microsoft.com/sharepoint/v3">OFFICIAL-SENSITIVE</UKProtectiveMarking>
    <Business_x0020_OwnerOOB xmlns="02B55DF3-0B5E-4E8A-B51A-71A1FBA18656">Army Headquarters</Business_x0020_OwnerOOB>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fileplanIDOOB xmlns="02B55DF3-0B5E-4E8A-B51A-71A1FBA18656">04_Deliver</fileplanIDOOB>
    <MeridioEDCStatus xmlns="87f1ad4a-dc9f-4c3f-9adf-966179b73aac" xsi:nil="true"/>
    <Status xmlns="http://schemas.microsoft.com/sharepoint/v3" xsi:nil="true"/>
    <Subject_x0020_KeywordsOOB xmlns="02B55DF3-0B5E-4E8A-B51A-71A1FBA18656">
      <Value>Army Headquarters</Value>
    </Subject_x0020_KeywordsOOB>
    <SubjectKeywords xmlns="02B55DF3-0B5E-4E8A-B51A-71A1FBA18656" xsi:nil="true"/>
    <BusinessOwner xmlns="02B55DF3-0B5E-4E8A-B51A-71A1FBA18656" xsi:nil="true"/>
    <Declared xmlns="87f1ad4a-dc9f-4c3f-9adf-966179b73aac">false</Declared>
    <AuthorOriginator xmlns="http://schemas.microsoft.com/sharepoint/v3">Smith, Sam Miss</AuthorOriginator>
    <DPAExemption xmlns="http://schemas.microsoft.com/sharepoint/v3" xsi:nil="true"/>
    <Local_x0020_KeywordsOOB xmlns="02B55DF3-0B5E-4E8A-B51A-71A1FBA18656"/>
    <Copyright xmlns="http://schemas.microsoft.com/sharepoint/v3" xsi:nil="true"/>
    <SecurityDescriptors xmlns="http://schemas.microsoft.com/sharepoint/v3">None</SecurityDescriptors>
    <MeridioUrl xmlns="87f1ad4a-dc9f-4c3f-9adf-966179b73aac" xsi:nil="true"/>
    <LocalKeywords xmlns="02B55DF3-0B5E-4E8A-B51A-71A1FBA18656" xsi:nil="true"/>
    <RetentionCategory xmlns="http://schemas.microsoft.com/sharepoint/v3">None</RetentionCategory>
    <SecurityNonUKConstraints xmlns="http://schemas.microsoft.com/sharepoint/v3" xsi:nil="true"/>
    <FOIPublicationDate xmlns="http://schemas.microsoft.com/sharepoint/v3" xsi:nil="true"/>
    <DocId xmlns="87f1ad4a-dc9f-4c3f-9adf-966179b73aac" xsi:nil="true"/>
    <DocumentVersion xmlns="http://schemas.microsoft.com/sharepoint/v3" xsi:nil="true"/>
    <fileplanIDPTH xmlns="02b55df3-0b5e-4e8a-b51a-71a1fba18656">04_Deliver</fileplanIDPTH>
    <EIRDisclosabilityIndicator xmlns="http://schemas.microsoft.com/sharepoint/v3" xsi:nil="true"/>
    <CreatedOriginated xmlns="http://schemas.microsoft.com/sharepoint/v3">2018-03-16T00:00:00+00:00</CreatedOriginated>
    <FOIExemption xmlns="http://schemas.microsoft.com/sharepoint/v3">No</FOIExemption>
    <MeridioEDCData xmlns="87f1ad4a-dc9f-4c3f-9adf-966179b73aac" xsi:nil="true"/>
    <Description xmlns="http://schemas.microsoft.com/sharepoint/v3" xsi:nil="true"/>
    <Subject_x0020_CategoryOOB xmlns="02B55DF3-0B5E-4E8A-B51A-71A1FBA18656">
      <Value>ELECTRONIC WAYS OF WORKING</Value>
    </Subject_x0020_CategoryOOB>
    <SubjectCategory xmlns="02B55DF3-0B5E-4E8A-B51A-71A1FBA18656" xsi:nil="true"/>
    <fileplanID xmlns="02B55DF3-0B5E-4E8A-B51A-71A1FBA1865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FF9676-6D9D-479F-AA8C-71B57DBCF0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2B55DF3-0B5E-4E8A-B51A-71A1FBA18656"/>
    <ds:schemaRef ds:uri="02b55df3-0b5e-4e8a-b51a-71a1fba18656"/>
    <ds:schemaRef ds:uri="87f1ad4a-dc9f-4c3f-9adf-966179b73aac"/>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EAD3A217-6CB4-4FAB-B9DC-F902840D781C}">
  <ds:schemaRefs>
    <ds:schemaRef ds:uri="http://schemas.microsoft.com/sharepoint/v3/contenttype/forms"/>
  </ds:schemaRefs>
</ds:datastoreItem>
</file>

<file path=customXml/itemProps3.xml><?xml version="1.0" encoding="utf-8"?>
<ds:datastoreItem xmlns:ds="http://schemas.openxmlformats.org/officeDocument/2006/customXml" ds:itemID="{8E9A020A-1289-49E9-AEB8-BE38FD4A8E2A}">
  <ds:schemaRefs>
    <ds:schemaRef ds:uri="http://schemas.microsoft.com/office/2006/metadata/properties"/>
    <ds:schemaRef ds:uri="http://schemas.microsoft.com/sharepoint/v3"/>
    <ds:schemaRef ds:uri="02B55DF3-0B5E-4E8A-B51A-71A1FBA18656"/>
    <ds:schemaRef ds:uri="87f1ad4a-dc9f-4c3f-9adf-966179b73aac"/>
    <ds:schemaRef ds:uri="02b55df3-0b5e-4e8a-b51a-71a1fba18656"/>
  </ds:schemaRefs>
</ds:datastoreItem>
</file>

<file path=customXml/itemProps4.xml><?xml version="1.0" encoding="utf-8"?>
<ds:datastoreItem xmlns:ds="http://schemas.openxmlformats.org/officeDocument/2006/customXml" ds:itemID="{8A95BABA-7BC0-4AC0-BBE6-F5905834D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2079</Words>
  <Characters>11852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Example Scenarios THESPIS Issue v2.0</vt:lpstr>
    </vt:vector>
  </TitlesOfParts>
  <Company>Ministry of Defence</Company>
  <LinksUpToDate>false</LinksUpToDate>
  <CharactersWithSpaces>13904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Scenarios THESPIS Issue v2.0</dc:title>
  <dc:creator>Fallonl304</dc:creator>
  <cp:lastModifiedBy>Ireland, John Mr</cp:lastModifiedBy>
  <cp:revision>7</cp:revision>
  <cp:lastPrinted>2019-03-07T10:38:00Z</cp:lastPrinted>
  <dcterms:created xsi:type="dcterms:W3CDTF">2019-05-16T08:59:00Z</dcterms:created>
  <dcterms:modified xsi:type="dcterms:W3CDTF">2019-06-05T10:41:00Z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0x0101002817DCC3B91A4B7EA656B27E1AE952E3000F69C9E50EB0F64DBEFFF1849A2D4561</vt:lpwstr>
  </property>
</Properties>
</file>