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2">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r w:rsidDel="00000000" w:rsidR="00000000" w:rsidRPr="00000000">
        <w:rPr>
          <w:rtl w:val="0"/>
        </w:rPr>
      </w:r>
    </w:p>
    <w:tbl>
      <w:tblPr>
        <w:tblStyle w:val="Table1"/>
        <w:tblW w:w="9026.0" w:type="dxa"/>
        <w:jc w:val="left"/>
        <w:tblLayout w:type="fixed"/>
        <w:tblLook w:val="0000"/>
      </w:tblPr>
      <w:tblGrid>
        <w:gridCol w:w="2917"/>
        <w:gridCol w:w="6109"/>
        <w:tblGridChange w:id="0">
          <w:tblGrid>
            <w:gridCol w:w="2917"/>
            <w:gridCol w:w="6109"/>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
                <w:tab w:val="left" w:leader="none" w:pos="161"/>
              </w:tabs>
              <w:spacing w:after="120" w:before="0" w:line="240" w:lineRule="auto"/>
              <w:ind w:left="170" w:right="0" w:hanging="17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redundancy payments including contractual or enhanced redundancy costs, termination costs and notice payments;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unfair, wrongful or constructive dismissal compensation;</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compensation for discrimination on grounds of  sex, race, disability, age, religion or belief, gender reassignment, marriage or civil partnership, pregnancy and maternity  or sexual orientation or claims for equal pay;</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compensation for less favourable treatment of part-time workers or fixed term employees;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144"/>
                <w:tab w:val="left" w:leader="none" w:pos="864"/>
              </w:tabs>
              <w:spacing w:after="120" w:before="0" w:line="240" w:lineRule="auto"/>
              <w:ind w:left="720" w:right="0" w:hanging="54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claims whether in tort, contract or statute or otherwise;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investigation by the Equality and Human Rights Commission or other enforcement, regulatory or supervisory body and of implementing any requirements which may arise from such investigation;</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 or 10.6 (When the Supplier can end the contract);</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applies;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and for the purposes of Part D: Pensions, shall include the Commencement Date, where appropriate;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Personnel whose will transfer under the Employment Regulations on the Service Transfer Date;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 contracting Party;</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 and whose names are provided to the Supplier on or prior to the Relevant Transfer Date;</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 and whose names are provided to the Supplier on or prior to the Relevant Transfer Date.</w:t>
            </w:r>
            <w:r w:rsidDel="00000000" w:rsidR="00000000" w:rsidRPr="00000000">
              <w:rPr>
                <w:rtl w:val="0"/>
              </w:rPr>
            </w:r>
          </w:p>
        </w:tc>
      </w:tr>
    </w:tbl>
    <w:p w:rsidR="00000000" w:rsidDel="00000000" w:rsidP="00000000" w:rsidRDefault="00000000" w:rsidRPr="00000000" w14:paraId="0000003A">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r w:rsidDel="00000000" w:rsidR="00000000" w:rsidRPr="00000000">
        <w:rPr>
          <w:rtl w:val="0"/>
        </w:rPr>
      </w:r>
    </w:p>
    <w:p w:rsidR="00000000" w:rsidDel="00000000" w:rsidP="00000000" w:rsidRDefault="00000000" w:rsidRPr="00000000" w14:paraId="0000003C">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the following parts of this Schedule shall apply to this Call Off Contract: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C (No Staff Transfer on Start Date)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w:t>
        <w:tab/>
        <w:tab/>
        <w:tab/>
        <w:tab/>
        <w:tab/>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Annex D1 (CSPS) </w:t>
        <w:tab/>
        <w:tab/>
        <w:tab/>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Annex D2 (NHSPS) </w:t>
        <w:tab/>
        <w:tab/>
        <w:tab/>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Annex D3 (LGPS)</w:t>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Annex D4 (Other Schemes)</w:t>
        <w:tab/>
        <w:tab/>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E (Staff Transfer on Exit)</w:t>
      </w:r>
      <w:r w:rsidDel="00000000" w:rsidR="00000000" w:rsidRPr="00000000">
        <w:rPr>
          <w:rtl w:val="0"/>
        </w:rPr>
      </w:r>
    </w:p>
    <w:p w:rsidR="00000000" w:rsidDel="00000000" w:rsidP="00000000" w:rsidRDefault="00000000" w:rsidRPr="00000000" w14:paraId="00000045">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A: Staff Transfer at the Start Date </w:t>
      </w:r>
    </w:p>
    <w:p w:rsidR="00000000" w:rsidDel="00000000" w:rsidP="00000000" w:rsidRDefault="00000000" w:rsidRPr="00000000" w14:paraId="00000047">
      <w:pPr>
        <w:pStyle w:val="Heading1"/>
        <w:keepNext w:val="1"/>
        <w:jc w:val="both"/>
        <w:rPr>
          <w:rFonts w:ascii="Arial Bold" w:cs="Arial Bold" w:eastAsia="Arial Bold" w:hAnsi="Arial Bold"/>
          <w:smallCaps w:val="0"/>
          <w:sz w:val="24"/>
          <w:szCs w:val="24"/>
        </w:rPr>
      </w:pPr>
      <w:r w:rsidDel="00000000" w:rsidR="00000000" w:rsidRPr="00000000">
        <w:rPr>
          <w:rFonts w:ascii="Arial Bold" w:cs="Arial Bold" w:eastAsia="Arial Bold" w:hAnsi="Arial Bold"/>
          <w:smallCaps w:val="0"/>
          <w:sz w:val="36"/>
          <w:szCs w:val="36"/>
          <w:rtl w:val="0"/>
        </w:rPr>
        <w:t xml:space="preserve">Outsourcing from the Buyer </w:t>
      </w:r>
      <w:r w:rsidDel="00000000" w:rsidR="00000000" w:rsidRPr="00000000">
        <w:rPr>
          <w:rtl w:val="0"/>
        </w:rPr>
      </w:r>
    </w:p>
    <w:p w:rsidR="00000000" w:rsidDel="00000000" w:rsidP="00000000" w:rsidRDefault="00000000" w:rsidRPr="00000000" w14:paraId="00000048">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bookmarkStart w:colFirst="0" w:colLast="0" w:name="bookmark=id.30j0zll" w:id="1"/>
      <w:bookmarkEnd w:id="1"/>
      <w:r w:rsidDel="00000000" w:rsidR="00000000" w:rsidRPr="00000000">
        <w:rPr>
          <w:rtl w:val="0"/>
        </w:rPr>
      </w:r>
    </w:p>
    <w:p w:rsidR="00000000" w:rsidDel="00000000" w:rsidP="00000000" w:rsidRDefault="00000000" w:rsidRPr="00000000" w14:paraId="00000049">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4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each relevant part of the Services will be a Relevant Transfer in relation to the Transferring Buyer Employees; and</w:t>
      </w:r>
    </w:p>
    <w:p w:rsidR="00000000" w:rsidDel="00000000" w:rsidP="00000000" w:rsidRDefault="00000000" w:rsidRPr="00000000" w14:paraId="0000004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000000" w:rsidDel="00000000" w:rsidP="00000000" w:rsidRDefault="00000000" w:rsidRPr="00000000" w14:paraId="0000004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 w:val="left" w:leader="none" w:pos="709"/>
        </w:tabs>
        <w:spacing w:after="120" w:before="12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Subcontractor (as appropriate).</w:t>
      </w:r>
    </w:p>
    <w:p w:rsidR="00000000" w:rsidDel="00000000" w:rsidP="00000000" w:rsidRDefault="00000000" w:rsidRPr="00000000" w14:paraId="0000004D">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Buyer must give </w:t>
      </w:r>
    </w:p>
    <w:p w:rsidR="00000000" w:rsidDel="00000000" w:rsidP="00000000" w:rsidRDefault="00000000" w:rsidRPr="00000000" w14:paraId="0000004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indemnify the Supplier and any Subcontractor against any Employee Liabilities arising from or as a result of: </w:t>
      </w:r>
    </w:p>
    <w:p w:rsidR="00000000" w:rsidDel="00000000" w:rsidP="00000000" w:rsidRDefault="00000000" w:rsidRPr="00000000" w14:paraId="0000004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Buyer in respect of any Transferring Buyer Employee or any appropriate employee representative (as defined in the Employment Regulations) of any Transferring Buyer Employee occurring before the Relevant Transfer Date; </w:t>
      </w:r>
    </w:p>
    <w:p w:rsidR="00000000" w:rsidDel="00000000" w:rsidP="00000000" w:rsidRDefault="00000000" w:rsidRPr="00000000" w14:paraId="0000005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Buyer before the Relevant Transfer Date of:</w:t>
      </w:r>
    </w:p>
    <w:p w:rsidR="00000000" w:rsidDel="00000000" w:rsidP="00000000" w:rsidRDefault="00000000" w:rsidRPr="00000000" w14:paraId="00000051">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52">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Buyer is contractually bound to honour;</w:t>
      </w:r>
    </w:p>
    <w:p w:rsidR="00000000" w:rsidDel="00000000" w:rsidP="00000000" w:rsidRDefault="00000000" w:rsidRPr="00000000" w14:paraId="00000053">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the Transferring Buyer Employees arising from or connected with any failure by the Buyer to comply with any legal obligation to such trade union, body or person arising before the Relevant Transfer Date;</w:t>
      </w:r>
    </w:p>
    <w:p w:rsidR="00000000" w:rsidDel="00000000" w:rsidP="00000000" w:rsidRDefault="00000000" w:rsidRPr="00000000" w14:paraId="0000005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55">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56">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and/or any Subcontractor as appropriate, to the extent that the proceeding, claim or demand by the HMRC or other statutory authority relates to financial obligations arising before the Relevant Transfer Date.</w:t>
      </w:r>
    </w:p>
    <w:p w:rsidR="00000000" w:rsidDel="00000000" w:rsidP="00000000" w:rsidRDefault="00000000" w:rsidRPr="00000000" w14:paraId="0000005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Buyer to discharge, or procure the discharge of, all wages, salaries and all other benefits and all PAYE tax deductions and national insurance contributions relating to the Transferring Buyer Employees arising before the Relevant Transfer Date;</w:t>
      </w:r>
    </w:p>
    <w:p w:rsidR="00000000" w:rsidDel="00000000" w:rsidP="00000000" w:rsidRDefault="00000000" w:rsidRPr="00000000" w14:paraId="0000005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Buyer other than a Transferring Buyer Employee for whom it is alleged the Supplier and/or any Subcontractor as appropriate may be liable by virtue of the Employment Regulations and/or the Acquired Rights Directive; and</w:t>
      </w:r>
    </w:p>
    <w:p w:rsidR="00000000" w:rsidDel="00000000" w:rsidP="00000000" w:rsidRDefault="00000000" w:rsidRPr="00000000" w14:paraId="0000005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rsidR="00000000" w:rsidDel="00000000" w:rsidP="00000000" w:rsidRDefault="00000000" w:rsidRPr="00000000" w14:paraId="0000005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any Employee Liabilities: </w:t>
      </w:r>
    </w:p>
    <w:p w:rsidR="00000000" w:rsidDel="00000000" w:rsidP="00000000" w:rsidRDefault="00000000" w:rsidRPr="00000000" w14:paraId="0000005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rsidR="00000000" w:rsidDel="00000000" w:rsidP="00000000" w:rsidRDefault="00000000" w:rsidRPr="00000000" w14:paraId="0000005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or any Subcontractor to comply with its obligations under the Employment Regulations.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Subcontractor pursuant to the Employment Regulations or the Acquired Rights Directive then:</w:t>
      </w:r>
    </w:p>
    <w:p w:rsidR="00000000" w:rsidDel="00000000" w:rsidP="00000000" w:rsidRDefault="00000000" w:rsidRPr="00000000" w14:paraId="0000005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in writing; and</w:t>
      </w:r>
    </w:p>
    <w:p w:rsidR="00000000" w:rsidDel="00000000" w:rsidP="00000000" w:rsidRDefault="00000000" w:rsidRPr="00000000" w14:paraId="0000006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offer (or may procure that a third party may offer) employment to such person, or take such other reasonable steps as the Buyer considers appropriate to deal with the matter provided always that such steps are in compliance with Law, within 15 Working Days of receipt of notice from the Supplier and/or any Subcontractor.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or if the situation has otherwise been resolved by the Buyer, the Supplier shall, or shall procure that a Subcontractor shall, immediately release the person from his/her employment or alleged employment;</w:t>
      </w:r>
    </w:p>
    <w:p w:rsidR="00000000" w:rsidDel="00000000" w:rsidP="00000000" w:rsidRDefault="00000000" w:rsidRPr="00000000" w14:paraId="00000063">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6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6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such offer has been made but not accepted; or</w:t>
      </w:r>
    </w:p>
    <w:p w:rsidR="00000000" w:rsidDel="00000000" w:rsidP="00000000" w:rsidRDefault="00000000" w:rsidRPr="00000000" w14:paraId="0000006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 </w:t>
      </w:r>
    </w:p>
    <w:p w:rsidR="00000000" w:rsidDel="00000000" w:rsidP="00000000" w:rsidRDefault="00000000" w:rsidRPr="00000000" w14:paraId="00000068">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applicable Law and subject also to Paragraph 2.7, the Buyer will indemnify the Supplier and/or the relevant Subcontractor against all Employee Liabilities arising out of the termination of the employment pursuant to the provisions of Paragraph 2.5 provided that the Supplier takes, or procures that the Subcontractor takes, all reasonable steps to minimise any such Employee Liabilities. </w:t>
      </w:r>
    </w:p>
    <w:p w:rsidR="00000000" w:rsidDel="00000000" w:rsidP="00000000" w:rsidRDefault="00000000" w:rsidRPr="00000000" w14:paraId="00000069">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6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 </w:t>
      </w:r>
    </w:p>
    <w:p w:rsidR="00000000" w:rsidDel="00000000" w:rsidP="00000000" w:rsidRDefault="00000000" w:rsidRPr="00000000" w14:paraId="0000006B">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6C">
      <w:pPr>
        <w:keepNext w:val="0"/>
        <w:keepLines w:val="0"/>
        <w:pageBreakBefore w:val="0"/>
        <w:widowControl w:val="1"/>
        <w:numPr>
          <w:ilvl w:val="5"/>
          <w:numId w:val="15"/>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6D">
      <w:pPr>
        <w:keepNext w:val="0"/>
        <w:keepLines w:val="0"/>
        <w:pageBreakBefore w:val="0"/>
        <w:widowControl w:val="1"/>
        <w:numPr>
          <w:ilvl w:val="5"/>
          <w:numId w:val="15"/>
        </w:numPr>
        <w:pBdr>
          <w:top w:space="0" w:sz="0" w:val="nil"/>
          <w:left w:space="0" w:sz="0" w:val="nil"/>
          <w:bottom w:space="0" w:sz="0" w:val="nil"/>
          <w:right w:space="0" w:sz="0" w:val="nil"/>
          <w:between w:space="0" w:sz="0" w:val="nil"/>
        </w:pBdr>
        <w:shd w:fill="auto" w:val="clear"/>
        <w:spacing w:after="240" w:before="0" w:line="240" w:lineRule="auto"/>
        <w:ind w:left="4253"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8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6F">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186.0000000000002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7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2.3.1 is made by the Supplier and/or any Subcontractor (as appropriate) to the Buyer within 6 months of the Start Date </w:t>
      </w:r>
    </w:p>
    <w:p w:rsidR="00000000" w:rsidDel="00000000" w:rsidP="00000000" w:rsidRDefault="00000000" w:rsidRPr="00000000" w14:paraId="0000007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referred to in Paragraph 2.3 is neither re-employed by the Buyer nor dismissed by the Supplier and/or any Subcontractor within the time scales set out in Paragraph 2.5, such person shall be treated as having transferred to the Supplier and/or any Subcontractor and the Supplier shall, or shall procure that the relevant Subcontractor shall,  comply with such obligations as may be imposed upon it under applicable Law.</w:t>
      </w:r>
    </w:p>
    <w:p w:rsidR="00000000" w:rsidDel="00000000" w:rsidP="00000000" w:rsidRDefault="00000000" w:rsidRPr="00000000" w14:paraId="00000072">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against any Employee Liabilities arising from or as a result of: </w:t>
      </w:r>
    </w:p>
    <w:p w:rsidR="00000000" w:rsidDel="00000000" w:rsidP="00000000" w:rsidRDefault="00000000" w:rsidRPr="00000000" w14:paraId="0000007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 </w:t>
      </w:r>
    </w:p>
    <w:p w:rsidR="00000000" w:rsidDel="00000000" w:rsidP="00000000" w:rsidRDefault="00000000" w:rsidRPr="00000000" w14:paraId="0000007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76">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Buyer Employees; and/or </w:t>
      </w:r>
    </w:p>
    <w:p w:rsidR="00000000" w:rsidDel="00000000" w:rsidP="00000000" w:rsidRDefault="00000000" w:rsidRPr="00000000" w14:paraId="00000077">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Buyer Employees which the Supplier or any Subcontractor is contractually bound to honour;</w:t>
      </w:r>
    </w:p>
    <w:p w:rsidR="00000000" w:rsidDel="00000000" w:rsidP="00000000" w:rsidRDefault="00000000" w:rsidRPr="00000000" w14:paraId="0000007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Buyer Employees arising from or connected with any failure by the Supplier or any Subcontractor to comply with any legal obligation to such trade union, body or person arising on or after the Relevant Transfer Date;</w:t>
      </w:r>
    </w:p>
    <w:p w:rsidR="00000000" w:rsidDel="00000000" w:rsidP="00000000" w:rsidRDefault="00000000" w:rsidRPr="00000000" w14:paraId="0000007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made before the Relevant Transfer Date to make changes to the terms and conditions of employment or working conditions of any Transferring Buyer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7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rsidR="00000000" w:rsidDel="00000000" w:rsidP="00000000" w:rsidRDefault="00000000" w:rsidRPr="00000000" w14:paraId="0000007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7C">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Buyer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7D">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rsidR="00000000" w:rsidDel="00000000" w:rsidP="00000000" w:rsidRDefault="00000000" w:rsidRPr="00000000" w14:paraId="0000007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rsidR="00000000" w:rsidDel="00000000" w:rsidP="00000000" w:rsidRDefault="00000000" w:rsidRPr="00000000" w14:paraId="0000007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rsidR="00000000" w:rsidDel="00000000" w:rsidP="00000000" w:rsidRDefault="00000000" w:rsidRPr="00000000" w14:paraId="0000008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8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000000" w:rsidDel="00000000" w:rsidP="00000000" w:rsidRDefault="00000000" w:rsidRPr="00000000" w14:paraId="0000008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Buyer and the Supplier.</w:t>
      </w:r>
    </w:p>
    <w:p w:rsidR="00000000" w:rsidDel="00000000" w:rsidP="00000000" w:rsidRDefault="00000000" w:rsidRPr="00000000" w14:paraId="00000083">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provide</w:t>
      </w:r>
      <w:r w:rsidDel="00000000" w:rsidR="00000000" w:rsidRPr="00000000">
        <w:rPr>
          <w:rtl w:val="0"/>
        </w:rPr>
      </w:r>
    </w:p>
    <w:p w:rsidR="00000000" w:rsidDel="00000000" w:rsidP="00000000" w:rsidRDefault="00000000" w:rsidRPr="00000000" w14:paraId="00000084">
      <w:pPr>
        <w:ind w:left="709"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4.1    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85">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000000" w:rsidDel="00000000" w:rsidP="00000000" w:rsidRDefault="00000000" w:rsidRPr="00000000" w14:paraId="0000008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Buyer Employee as set down in: </w:t>
      </w:r>
    </w:p>
    <w:p w:rsidR="00000000" w:rsidDel="00000000" w:rsidP="00000000" w:rsidRDefault="00000000" w:rsidRPr="00000000" w14:paraId="0000008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December 2013; </w:t>
      </w:r>
    </w:p>
    <w:p w:rsidR="00000000" w:rsidDel="00000000" w:rsidP="00000000" w:rsidRDefault="00000000" w:rsidRPr="00000000" w14:paraId="0000008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 </w:t>
      </w:r>
    </w:p>
    <w:p w:rsidR="00000000" w:rsidDel="00000000" w:rsidP="00000000" w:rsidRDefault="00000000" w:rsidRPr="00000000" w14:paraId="0000008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Paragraphs 5.1 or 5.2 shall be agreed in accordance with the Variation Procedure.</w:t>
      </w:r>
    </w:p>
    <w:p w:rsidR="00000000" w:rsidDel="00000000" w:rsidP="00000000" w:rsidRDefault="00000000" w:rsidRPr="00000000" w14:paraId="0000008D">
      <w:pPr>
        <w:keepNext w:val="1"/>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Pensions</w:t>
      </w:r>
    </w:p>
    <w:p w:rsidR="00000000" w:rsidDel="00000000" w:rsidP="00000000" w:rsidRDefault="00000000" w:rsidRPr="00000000" w14:paraId="0000008E">
      <w:pPr>
        <w:keepNext w:val="1"/>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and/or shall procure that each of its Subcontractors shall,  comply with:</w:t>
      </w:r>
    </w:p>
    <w:p w:rsidR="00000000" w:rsidDel="00000000" w:rsidP="00000000" w:rsidRDefault="00000000" w:rsidRPr="00000000" w14:paraId="0000008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and</w:t>
      </w:r>
    </w:p>
    <w:p w:rsidR="00000000" w:rsidDel="00000000" w:rsidP="00000000" w:rsidRDefault="00000000" w:rsidRPr="00000000" w14:paraId="0000009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91">
      <w:pPr>
        <w:pStyle w:val="Heading1"/>
        <w:jc w:val="both"/>
        <w:rPr>
          <w:rFonts w:ascii="Arial Bold" w:cs="Arial Bold" w:eastAsia="Arial Bold" w:hAnsi="Arial Bold"/>
          <w:smallCaps w:val="0"/>
          <w:sz w:val="36"/>
          <w:szCs w:val="36"/>
        </w:rPr>
      </w:pPr>
      <w:bookmarkStart w:colFirst="0" w:colLast="0" w:name="_heading=h.2jxsxqh" w:id="17"/>
      <w:bookmarkEnd w:id="17"/>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B: Staff transfer at the Start Date </w:t>
      </w:r>
    </w:p>
    <w:p w:rsidR="00000000" w:rsidDel="00000000" w:rsidP="00000000" w:rsidRDefault="00000000" w:rsidRPr="00000000" w14:paraId="00000092">
      <w:pPr>
        <w:pStyle w:val="Heading1"/>
        <w:jc w:val="both"/>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Transfer from a Former Supplier on Re-procurement</w:t>
      </w:r>
    </w:p>
    <w:p w:rsidR="00000000" w:rsidDel="00000000" w:rsidP="00000000" w:rsidRDefault="00000000" w:rsidRPr="00000000" w14:paraId="00000093">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is a relevant transfer</w:t>
      </w:r>
    </w:p>
    <w:p w:rsidR="00000000" w:rsidDel="00000000" w:rsidP="00000000" w:rsidRDefault="00000000" w:rsidRPr="00000000" w14:paraId="00000094">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w:t>
      </w:r>
    </w:p>
    <w:p w:rsidR="00000000" w:rsidDel="00000000" w:rsidP="00000000" w:rsidRDefault="00000000" w:rsidRPr="00000000" w14:paraId="0000009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commencement of the provision of the Services or of any relevant part of the Services will be a Relevant Transfer in relation to the Transferring Former Supplier Employees; and </w:t>
      </w:r>
    </w:p>
    <w:p w:rsidR="00000000" w:rsidDel="00000000" w:rsidP="00000000" w:rsidRDefault="00000000" w:rsidRPr="00000000" w14:paraId="0000009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000000" w:rsidDel="00000000" w:rsidP="00000000" w:rsidRDefault="00000000" w:rsidRPr="00000000" w14:paraId="0000009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p>
    <w:p w:rsidR="00000000" w:rsidDel="00000000" w:rsidP="00000000" w:rsidRDefault="00000000" w:rsidRPr="00000000" w14:paraId="00000098">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given by the Former Supplier</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the Buyer shall procure that each Former Supplier shall indemnify the Supplier and any Subcontractor against any Employee Liabilities arising from or as a result of: </w:t>
      </w:r>
    </w:p>
    <w:p w:rsidR="00000000" w:rsidDel="00000000" w:rsidP="00000000" w:rsidRDefault="00000000" w:rsidRPr="00000000" w14:paraId="0000009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000000" w:rsidDel="00000000" w:rsidP="00000000" w:rsidRDefault="00000000" w:rsidRPr="00000000" w14:paraId="0000009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Former Supplier arising before the Relevant Transfer Date of:</w:t>
      </w:r>
    </w:p>
    <w:p w:rsidR="00000000" w:rsidDel="00000000" w:rsidP="00000000" w:rsidRDefault="00000000" w:rsidRPr="00000000" w14:paraId="0000009C">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Employees; and/or </w:t>
      </w:r>
    </w:p>
    <w:p w:rsidR="00000000" w:rsidDel="00000000" w:rsidP="00000000" w:rsidRDefault="00000000" w:rsidRPr="00000000" w14:paraId="0000009D">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Former Supplier is contractually bound to honour; </w:t>
      </w:r>
    </w:p>
    <w:p w:rsidR="00000000" w:rsidDel="00000000" w:rsidP="00000000" w:rsidRDefault="00000000" w:rsidRPr="00000000" w14:paraId="0000009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9F">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before the Relevant Transfer Date; and</w:t>
      </w:r>
    </w:p>
    <w:p w:rsidR="00000000" w:rsidDel="00000000" w:rsidP="00000000" w:rsidRDefault="00000000" w:rsidRPr="00000000" w14:paraId="000000A0">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Subcontractor as appropriate, to the extent that the proceeding, claim or demand by HMRC or other statutory authority relates to financial obligations in respect of the period to (but excluding) the Relevant Transfer Date;</w:t>
      </w:r>
    </w:p>
    <w:p w:rsidR="00000000" w:rsidDel="00000000" w:rsidP="00000000" w:rsidRDefault="00000000" w:rsidRPr="00000000" w14:paraId="000000A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000000" w:rsidDel="00000000" w:rsidP="00000000" w:rsidRDefault="00000000" w:rsidRPr="00000000" w14:paraId="000000A2">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Former Supplier other than a Transferring Former Supplier Employee for whom it is alleged the Supplier and/or any Subcontractor as appropriate may be liable by virtue of the relevant Contract and/or the Employment Regulations and/or the Acquired Rights Directive; and</w:t>
      </w:r>
    </w:p>
    <w:p w:rsidR="00000000" w:rsidDel="00000000" w:rsidP="00000000" w:rsidRDefault="00000000" w:rsidRPr="00000000" w14:paraId="000000A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Subcontractor to comply with regulation 13(4) of the Employment Regulations.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rsidR="00000000" w:rsidDel="00000000" w:rsidP="00000000" w:rsidRDefault="00000000" w:rsidRPr="00000000" w14:paraId="000000A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000000" w:rsidDel="00000000" w:rsidP="00000000" w:rsidRDefault="00000000" w:rsidRPr="00000000" w14:paraId="000000A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failure by the Supplier and/or any Subcontractor to comply with its obligations under the Employment Regulations.</w:t>
      </w:r>
    </w:p>
    <w:p w:rsidR="00000000" w:rsidDel="00000000" w:rsidP="00000000" w:rsidRDefault="00000000" w:rsidRPr="00000000" w14:paraId="000000A8">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by the Former Supplier as a Transferring Former Supplier Employee claims, or it is determined in relation to any person who is not identified by the Former Supplier as a Transferring Former Supplier Employee, that his/her contract of employment has been transferred from a Former Supplier to the Supplier and/or any Subcontractor pursuant to the Employment Regulations or the Acquired Rights Directive then: </w:t>
      </w:r>
    </w:p>
    <w:p w:rsidR="00000000" w:rsidDel="00000000" w:rsidP="00000000" w:rsidRDefault="00000000" w:rsidRPr="00000000" w14:paraId="000000A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or shall procure that the Subcontractor shall, within 5 Working Days of becoming aware of that fact, notify the Buyer and in writing and, where required by the Buyer, notify the relevant Former Supplier in writing; and</w:t>
      </w:r>
    </w:p>
    <w:p w:rsidR="00000000" w:rsidDel="00000000" w:rsidP="00000000" w:rsidRDefault="00000000" w:rsidRPr="00000000" w14:paraId="000000A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Former Supplier may offer (or may procure that a third party may offer) employment to such person, or take such other steps as the Former Supplier considers appropriate to deal with the matter provided always that such steps are in compliance with applicable Law, within 15 Working Days of receipt of notice from the Supplier and/or the Subcontractor (as appropriate).</w:t>
      </w:r>
    </w:p>
    <w:p w:rsidR="00000000" w:rsidDel="00000000" w:rsidP="00000000" w:rsidRDefault="00000000" w:rsidRPr="00000000" w14:paraId="000000AB">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2.3.2 is accepted, , or if the situation has otherwise been resolved by the Former Supplier and/or the Buyer, the Supplier shall, or shall procure that the Subcontractor shall,  immediately release the person from his/her employment or alleged employment.</w:t>
      </w:r>
    </w:p>
    <w:p w:rsidR="00000000" w:rsidDel="00000000" w:rsidP="00000000" w:rsidRDefault="00000000" w:rsidRPr="00000000" w14:paraId="000000AC">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2.3.2: </w:t>
      </w:r>
    </w:p>
    <w:p w:rsidR="00000000" w:rsidDel="00000000" w:rsidP="00000000" w:rsidRDefault="00000000" w:rsidRPr="00000000" w14:paraId="000000AD">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w:t>
      </w:r>
    </w:p>
    <w:p w:rsidR="00000000" w:rsidDel="00000000" w:rsidP="00000000" w:rsidRDefault="00000000" w:rsidRPr="00000000" w14:paraId="000000A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AF">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1134"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and/or any Subcontractor may within 5 Working Days give notice to terminate the employment or alleged employment of such person;</w:t>
      </w:r>
    </w:p>
    <w:p w:rsidR="00000000" w:rsidDel="00000000" w:rsidP="00000000" w:rsidRDefault="00000000" w:rsidRPr="00000000" w14:paraId="000000B1">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any Subcontractor  acting in accordance with the provisions of Paragraphs 2.3 to 2.5 and in accordance with all applicable proper employment procedures set out in Law and subject also to Paragraph 2.7, the Buyer shall procure that the Former Supplier will indemnify the Supplier and/or the relevant Subcontractor against all Employee Liabilities arising out of the termination of the employment pursuant to the provisions of Paragraph 2.5 provided that the Supplier takes, or shall procure that the Subcontractor takes, all reasonable steps to minimise any such Employee Liabilities. </w:t>
      </w:r>
    </w:p>
    <w:p w:rsidR="00000000" w:rsidDel="00000000" w:rsidP="00000000" w:rsidRDefault="00000000" w:rsidRPr="00000000" w14:paraId="000000B2">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2.6: </w:t>
      </w:r>
    </w:p>
    <w:p w:rsidR="00000000" w:rsidDel="00000000" w:rsidP="00000000" w:rsidRDefault="00000000" w:rsidRPr="00000000" w14:paraId="000000B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B4">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111" w:right="0" w:hanging="708.999999999999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tab/>
        <w:t xml:space="preserve">equal pay or compensation for less favourable treatment of part-time workers or fixed-term employees;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any Subcontractor; or</w:t>
      </w:r>
    </w:p>
    <w:p w:rsidR="00000000" w:rsidDel="00000000" w:rsidP="00000000" w:rsidRDefault="00000000" w:rsidRPr="00000000" w14:paraId="000000B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32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Subcontractor neglected to follow a fair dismissal procedure; and</w:t>
      </w:r>
    </w:p>
    <w:p w:rsidR="00000000" w:rsidDel="00000000" w:rsidP="00000000" w:rsidRDefault="00000000" w:rsidRPr="00000000" w14:paraId="000000B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2.3.1 is made by the Supplier and/or any Subcontractor (as appropriate) to the Buyer and, if applicable, the Former Supplier, within 6 months of the Start Date. </w:t>
      </w:r>
    </w:p>
    <w:p w:rsidR="00000000" w:rsidDel="00000000" w:rsidP="00000000" w:rsidRDefault="00000000" w:rsidRPr="00000000" w14:paraId="000000B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Subcontractorany such person as is described in Paragraph 2.3 is neither re-employed by the Former Supplier nor dismissed by the Supplier and/or any Subcontractor within the time scales set out in Paragraph 2.5, such person shall be treated as having transferred to the Supplier and/or any Subcontractor and the Supplier shall, or shall procure that the Subcontractor shall, comply with such obligations as may be imposed upon it under applicable Law.</w:t>
      </w:r>
    </w:p>
    <w:p w:rsidR="00000000" w:rsidDel="00000000" w:rsidP="00000000" w:rsidRDefault="00000000" w:rsidRPr="00000000" w14:paraId="000000BB">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 and its obligations</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3.2, the Supplier shall indemnify the Buyer and/or  the Former Supplier against any Employee Liabilities arising from or as a result of: </w:t>
      </w:r>
    </w:p>
    <w:p w:rsidR="00000000" w:rsidDel="00000000" w:rsidP="00000000" w:rsidRDefault="00000000" w:rsidRPr="00000000" w14:paraId="000000BD">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000000" w:rsidDel="00000000" w:rsidP="00000000" w:rsidRDefault="00000000" w:rsidRPr="00000000" w14:paraId="000000B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on or after the Relevant Transfer Date of:</w:t>
      </w:r>
    </w:p>
    <w:p w:rsidR="00000000" w:rsidDel="00000000" w:rsidP="00000000" w:rsidRDefault="00000000" w:rsidRPr="00000000" w14:paraId="000000BF">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collective agreement applicable to the Transferring Former Supplier Employee; and/or</w:t>
      </w:r>
    </w:p>
    <w:p w:rsidR="00000000" w:rsidDel="00000000" w:rsidP="00000000" w:rsidRDefault="00000000" w:rsidRPr="00000000" w14:paraId="000000C0">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custom or practice in respect of any Transferring Former Supplier Employees which the Supplier or any Subcontractor is contractually bound to honour;</w:t>
      </w:r>
    </w:p>
    <w:p w:rsidR="00000000" w:rsidDel="00000000" w:rsidP="00000000" w:rsidRDefault="00000000" w:rsidRPr="00000000" w14:paraId="000000C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000000" w:rsidDel="00000000" w:rsidP="00000000" w:rsidRDefault="00000000" w:rsidRPr="00000000" w14:paraId="000000C2">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000000" w:rsidDel="00000000" w:rsidP="00000000" w:rsidRDefault="00000000" w:rsidRPr="00000000" w14:paraId="000000C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rsidR="00000000" w:rsidDel="00000000" w:rsidP="00000000" w:rsidRDefault="00000000" w:rsidRPr="00000000" w14:paraId="000000C4">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0C5">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Transferring Former Supplier Employee, to the extent that the proceeding, claim or demand by HMRC or other statutory authority relates to financial obligations arising on or after the Relevant Transfer Date; and</w:t>
      </w:r>
    </w:p>
    <w:p w:rsidR="00000000" w:rsidDel="00000000" w:rsidP="00000000" w:rsidRDefault="00000000" w:rsidRPr="00000000" w14:paraId="000000C6">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120" w:before="120" w:line="240" w:lineRule="auto"/>
        <w:ind w:left="2880" w:right="0" w:hanging="61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000000" w:rsidDel="00000000" w:rsidP="00000000" w:rsidRDefault="00000000" w:rsidRPr="00000000" w14:paraId="000000C7">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000000" w:rsidDel="00000000" w:rsidP="00000000" w:rsidRDefault="00000000" w:rsidRPr="00000000" w14:paraId="000000C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000000" w:rsidDel="00000000" w:rsidP="00000000" w:rsidRDefault="00000000" w:rsidRPr="00000000" w14:paraId="000000C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by the Supplier or any Subcontractor to comply with its obligations under Paragraph 2.8 above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000000" w:rsidDel="00000000" w:rsidP="00000000" w:rsidRDefault="00000000" w:rsidRPr="00000000" w14:paraId="000000C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Supplier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000000" w:rsidDel="00000000" w:rsidP="00000000" w:rsidRDefault="00000000" w:rsidRPr="00000000" w14:paraId="000000CD">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Information the Supplier must give</w:t>
      </w:r>
      <w:r w:rsidDel="00000000" w:rsidR="00000000" w:rsidRPr="00000000">
        <w:rPr>
          <w:rtl w:val="0"/>
        </w:rPr>
      </w:r>
    </w:p>
    <w:p w:rsidR="00000000" w:rsidDel="00000000" w:rsidP="00000000" w:rsidRDefault="00000000" w:rsidRPr="00000000" w14:paraId="000000CE">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and any Subcontractor in writing such information as is necessary to enable the Supplier and any Subcontractor to carry out their respective duties under regulation 13 of the Employment Regulations.</w:t>
      </w:r>
    </w:p>
    <w:p w:rsidR="00000000" w:rsidDel="00000000" w:rsidP="00000000" w:rsidRDefault="00000000" w:rsidRPr="00000000" w14:paraId="000000CF">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Cabinet Office requirements</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any requirement notified to it by the Buyer relating to pensions in respect of any Transferring Former Supplier Employee as set down in: </w:t>
      </w:r>
    </w:p>
    <w:p w:rsidR="00000000" w:rsidDel="00000000" w:rsidP="00000000" w:rsidRDefault="00000000" w:rsidRPr="00000000" w14:paraId="000000D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Cabinet Office Statement of Practice on Staff Transfers in the Public Sector of January 2000, revised 2007; </w:t>
      </w:r>
    </w:p>
    <w:p w:rsidR="00000000" w:rsidDel="00000000" w:rsidP="00000000" w:rsidRDefault="00000000" w:rsidRPr="00000000" w14:paraId="000000D2">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Old Fair Deal; and/or</w:t>
      </w:r>
    </w:p>
    <w:p w:rsidR="00000000" w:rsidDel="00000000" w:rsidP="00000000" w:rsidRDefault="00000000" w:rsidRPr="00000000" w14:paraId="000000D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Fair Deal. </w:t>
      </w:r>
    </w:p>
    <w:p w:rsidR="00000000" w:rsidDel="00000000" w:rsidP="00000000" w:rsidRDefault="00000000" w:rsidRPr="00000000" w14:paraId="000000D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embodied in any statement of practice, paper or other guidance that replaces any of the documentation referred to in Paragraph 5.1 shall be agreed in accordance with the  Variation Procedure.</w:t>
      </w:r>
    </w:p>
    <w:p w:rsidR="00000000" w:rsidDel="00000000" w:rsidP="00000000" w:rsidRDefault="00000000" w:rsidRPr="00000000" w14:paraId="000000D5">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D6">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 </w:t>
      </w:r>
    </w:p>
    <w:p w:rsidR="00000000" w:rsidDel="00000000" w:rsidP="00000000" w:rsidRDefault="00000000" w:rsidRPr="00000000" w14:paraId="000000D7">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ensions</w:t>
      </w:r>
      <w:r w:rsidDel="00000000" w:rsidR="00000000" w:rsidRPr="00000000">
        <w:rPr>
          <w:rtl w:val="0"/>
        </w:rPr>
      </w:r>
    </w:p>
    <w:p w:rsidR="00000000" w:rsidDel="00000000" w:rsidP="00000000" w:rsidRDefault="00000000" w:rsidRPr="00000000" w14:paraId="000000D8">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w:t>
      </w:r>
    </w:p>
    <w:p w:rsidR="00000000" w:rsidDel="00000000" w:rsidP="00000000" w:rsidRDefault="00000000" w:rsidRPr="00000000" w14:paraId="000000D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requirements of Part 1 of the Pensions Act 2008, section 258 of the Pensions Act 2004 and the Transfer of Employment (Pension Protection) Regulations 2005 for all transferring staff; ; and</w:t>
      </w:r>
    </w:p>
    <w:p w:rsidR="00000000" w:rsidDel="00000000" w:rsidP="00000000" w:rsidRDefault="00000000" w:rsidRPr="00000000" w14:paraId="000000D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 Pensions (and its Annexes) to this Schedule.</w:t>
      </w:r>
    </w:p>
    <w:p w:rsidR="00000000" w:rsidDel="00000000" w:rsidP="00000000" w:rsidRDefault="00000000" w:rsidRPr="00000000" w14:paraId="000000D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pStyle w:val="Heading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DE">
      <w:pPr>
        <w:keepNext w:val="1"/>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E0">
      <w:pPr>
        <w:keepNext w:val="1"/>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E1">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E2">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0E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0E4">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1.2.2: </w:t>
      </w:r>
    </w:p>
    <w:p w:rsidR="00000000" w:rsidDel="00000000" w:rsidP="00000000" w:rsidRDefault="00000000" w:rsidRPr="00000000" w14:paraId="000000E5">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 </w:t>
      </w:r>
    </w:p>
    <w:p w:rsidR="00000000" w:rsidDel="00000000" w:rsidP="00000000" w:rsidRDefault="00000000" w:rsidRPr="00000000" w14:paraId="000000E6">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E7">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within 5 Working Days give notice to terminate the employment or alleged employment of such person.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0E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0EC">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0ED">
      <w:pPr>
        <w:keepNext w:val="1"/>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0EE">
      <w:pPr>
        <w:keepNext w:val="1"/>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0E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1"/>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1.5: </w:t>
      </w:r>
    </w:p>
    <w:p w:rsidR="00000000" w:rsidDel="00000000" w:rsidP="00000000" w:rsidRDefault="00000000" w:rsidRPr="00000000" w14:paraId="000000F1">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F2">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tab/>
        <w:t xml:space="preserve">equal pay or compensation for less favourable treatment of part-time workers or fixed-term employees,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Subcontractor; or</w:t>
      </w:r>
    </w:p>
    <w:p w:rsidR="00000000" w:rsidDel="00000000" w:rsidP="00000000" w:rsidRDefault="00000000" w:rsidRPr="00000000" w14:paraId="000000F6">
      <w:pPr>
        <w:keepNext w:val="0"/>
        <w:keepLines w:val="0"/>
        <w:pageBreakBefore w:val="0"/>
        <w:widowControl w:val="1"/>
        <w:numPr>
          <w:ilvl w:val="3"/>
          <w:numId w:val="18"/>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F7">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0F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0F9">
      <w:pPr>
        <w:keepNext w:val="1"/>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FA">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000000" w:rsidDel="00000000" w:rsidP="00000000" w:rsidRDefault="00000000" w:rsidRPr="00000000" w14:paraId="000000FB">
      <w:pPr>
        <w:pStyle w:val="Heading1"/>
        <w:keepNext w:val="1"/>
        <w:jc w:val="both"/>
        <w:rPr>
          <w:rFonts w:ascii="Arial Bold" w:cs="Arial Bold" w:eastAsia="Arial Bold" w:hAnsi="Arial Bold"/>
          <w:smallCaps w:val="0"/>
          <w:sz w:val="36"/>
          <w:szCs w:val="36"/>
        </w:rPr>
      </w:pPr>
      <w:r w:rsidDel="00000000" w:rsidR="00000000" w:rsidRPr="00000000">
        <w:br w:type="page"/>
      </w:r>
      <w:r w:rsidDel="00000000" w:rsidR="00000000" w:rsidRPr="00000000">
        <w:rPr>
          <w:rFonts w:ascii="Arial Bold" w:cs="Arial Bold" w:eastAsia="Arial Bold" w:hAnsi="Arial Bold"/>
          <w:smallCaps w:val="0"/>
          <w:sz w:val="36"/>
          <w:szCs w:val="36"/>
          <w:rtl w:val="0"/>
        </w:rPr>
        <w:t xml:space="preserve">Part D: Pensions</w:t>
      </w:r>
    </w:p>
    <w:p w:rsidR="00000000" w:rsidDel="00000000" w:rsidP="00000000" w:rsidRDefault="00000000" w:rsidRPr="00000000" w14:paraId="000000F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FD">
      <w:pPr>
        <w:keepNext w:val="1"/>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Part D and Part E, the following words have the following meanings and they shall supplement Joint Schedule 1 (Definitions), and shall be deemed to include the definitions set out in the Annexes to this Part D:</w:t>
      </w:r>
    </w:p>
    <w:tbl>
      <w:tblPr>
        <w:tblStyle w:val="Table2"/>
        <w:tblW w:w="9026.0" w:type="dxa"/>
        <w:jc w:val="left"/>
        <w:tblLayout w:type="fixed"/>
        <w:tblLook w:val="0400"/>
      </w:tblPr>
      <w:tblGrid>
        <w:gridCol w:w="3404"/>
        <w:gridCol w:w="5622"/>
        <w:tblGridChange w:id="0">
          <w:tblGrid>
            <w:gridCol w:w="3404"/>
            <w:gridCol w:w="5622"/>
          </w:tblGrid>
        </w:tblGridChange>
      </w:tblGrid>
      <w:tr>
        <w:trPr>
          <w:cantSplit w:val="1"/>
          <w:tblHeader w:val="0"/>
        </w:trPr>
        <w:tc>
          <w:tcPr>
            <w:shd w:fill="auto" w:val="clear"/>
          </w:tcPr>
          <w:p w:rsidR="00000000" w:rsidDel="00000000" w:rsidP="00000000" w:rsidRDefault="00000000" w:rsidRPr="00000000" w14:paraId="000000FE">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"Actuary"</w:t>
            </w:r>
          </w:p>
        </w:tc>
        <w:tc>
          <w:tcPr>
            <w:shd w:fill="auto" w:val="clear"/>
          </w:tcPr>
          <w:p w:rsidR="00000000" w:rsidDel="00000000" w:rsidP="00000000" w:rsidRDefault="00000000" w:rsidRPr="00000000" w14:paraId="000000FF">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Fellow of the Institute and Faculty of Actuaries;</w:t>
            </w:r>
          </w:p>
        </w:tc>
      </w:tr>
      <w:tr>
        <w:trPr>
          <w:cantSplit w:val="1"/>
          <w:tblHeader w:val="0"/>
        </w:trPr>
        <w:tc>
          <w:tcPr>
            <w:shd w:fill="auto" w:val="clear"/>
          </w:tcPr>
          <w:p w:rsidR="00000000" w:rsidDel="00000000" w:rsidP="00000000" w:rsidRDefault="00000000" w:rsidRPr="00000000" w14:paraId="00000100">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 Agreement"</w:t>
            </w:r>
          </w:p>
        </w:tc>
        <w:tc>
          <w:tcPr>
            <w:shd w:fill="auto" w:val="clear"/>
          </w:tcPr>
          <w:p w:rsidR="00000000" w:rsidDel="00000000" w:rsidP="00000000" w:rsidRDefault="00000000" w:rsidRPr="00000000" w14:paraId="00000101">
            <w:pPr>
              <w:tabs>
                <w:tab w:val="left" w:leader="none"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either or both of the CSPS Admission Agreement (as defined in Annex D1: CSPS) or the LGPS Admission Agreement (as defined in Annex D3: LGPS), as the context requires;</w:t>
            </w:r>
          </w:p>
        </w:tc>
      </w:tr>
      <w:tr>
        <w:trPr>
          <w:cantSplit w:val="1"/>
          <w:tblHeader w:val="0"/>
        </w:trPr>
        <w:tc>
          <w:tcPr>
            <w:shd w:fill="auto" w:val="clear"/>
          </w:tcPr>
          <w:p w:rsidR="00000000" w:rsidDel="00000000" w:rsidP="00000000" w:rsidRDefault="00000000" w:rsidRPr="00000000" w14:paraId="00000102">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 Value Direction”</w:t>
            </w:r>
          </w:p>
        </w:tc>
        <w:tc>
          <w:tcPr>
            <w:shd w:fill="auto" w:val="clear"/>
          </w:tcPr>
          <w:p w:rsidR="00000000" w:rsidDel="00000000" w:rsidP="00000000" w:rsidRDefault="00000000" w:rsidRPr="00000000" w14:paraId="00000103">
            <w:pPr>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Value Authorities Staff Transfers (Pensions) Direction 2007 or the Welsh Authorities Staff Transfers (Pensions) Direction 2012 (as appropriate);</w:t>
            </w:r>
          </w:p>
          <w:p w:rsidR="00000000" w:rsidDel="00000000" w:rsidP="00000000" w:rsidRDefault="00000000" w:rsidRPr="00000000" w14:paraId="00000104">
            <w:pPr>
              <w:tabs>
                <w:tab w:val="left" w:leader="none" w:pos="235"/>
              </w:tabs>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05">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"Broadly Comparable"</w:t>
            </w:r>
          </w:p>
        </w:tc>
        <w:tc>
          <w:tcPr>
            <w:shd w:fill="auto" w:val="clear"/>
          </w:tcPr>
          <w:p w:rsidR="00000000" w:rsidDel="00000000" w:rsidP="00000000" w:rsidRDefault="00000000" w:rsidRPr="00000000" w14:paraId="00000106">
            <w:pPr>
              <w:widowControl w:val="0"/>
              <w:numPr>
                <w:ilvl w:val="0"/>
                <w:numId w:val="5"/>
              </w:numPr>
              <w:tabs>
                <w:tab w:val="left" w:leader="none" w:pos="695"/>
              </w:tabs>
              <w:spacing w:after="120" w:before="120" w:lineRule="auto"/>
              <w:ind w:left="691" w:hanging="648"/>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trPr>
          <w:cantSplit w:val="1"/>
          <w:tblHeader w:val="0"/>
        </w:trPr>
        <w:tc>
          <w:tcPr>
            <w:shd w:fill="auto" w:val="clear"/>
          </w:tcPr>
          <w:p w:rsidR="00000000" w:rsidDel="00000000" w:rsidP="00000000" w:rsidRDefault="00000000" w:rsidRPr="00000000" w14:paraId="00000107">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08">
            <w:pPr>
              <w:widowControl w:val="0"/>
              <w:numPr>
                <w:ilvl w:val="0"/>
                <w:numId w:val="5"/>
              </w:numPr>
              <w:tabs>
                <w:tab w:val="left" w:leader="none"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benefits provided for or in respect of a member under a pension scheme, benefits that are consistent with that pension scheme’s certificate of broad comparability issued by the Government Actuary’s Department,</w:t>
            </w:r>
          </w:p>
          <w:p w:rsidR="00000000" w:rsidDel="00000000" w:rsidP="00000000" w:rsidRDefault="00000000" w:rsidRPr="00000000" w14:paraId="00000109">
            <w:pPr>
              <w:tabs>
                <w:tab w:val="left" w:leader="none" w:pos="23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Broad Comparability</w:t>
            </w:r>
            <w:r w:rsidDel="00000000" w:rsidR="00000000" w:rsidRPr="00000000">
              <w:rPr>
                <w:rFonts w:ascii="Arial" w:cs="Arial" w:eastAsia="Arial" w:hAnsi="Arial"/>
                <w:sz w:val="24"/>
                <w:szCs w:val="24"/>
                <w:rtl w:val="0"/>
              </w:rPr>
              <w:t xml:space="preserve">" shall be construed accordingly;</w:t>
            </w:r>
          </w:p>
        </w:tc>
      </w:tr>
      <w:tr>
        <w:trPr>
          <w:cantSplit w:val="1"/>
          <w:tblHeader w:val="0"/>
        </w:trPr>
        <w:tc>
          <w:tcPr>
            <w:shd w:fill="auto" w:val="clear"/>
          </w:tcPr>
          <w:p w:rsidR="00000000" w:rsidDel="00000000" w:rsidP="00000000" w:rsidRDefault="00000000" w:rsidRPr="00000000" w14:paraId="0000010A">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"CSPS"</w:t>
            </w:r>
          </w:p>
        </w:tc>
        <w:tc>
          <w:tcPr>
            <w:shd w:fill="auto" w:val="clear"/>
          </w:tcPr>
          <w:p w:rsidR="00000000" w:rsidDel="00000000" w:rsidP="00000000" w:rsidRDefault="00000000" w:rsidRPr="00000000" w14:paraId="0000010B">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D1 to this Part D; </w:t>
            </w:r>
          </w:p>
        </w:tc>
      </w:tr>
      <w:tr>
        <w:trPr>
          <w:cantSplit w:val="1"/>
          <w:tblHeader w:val="0"/>
        </w:trPr>
        <w:tc>
          <w:tcPr>
            <w:shd w:fill="auto" w:val="clear"/>
          </w:tcPr>
          <w:p w:rsidR="00000000" w:rsidDel="00000000" w:rsidP="00000000" w:rsidRDefault="00000000" w:rsidRPr="00000000" w14:paraId="0000010C">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shd w:fill="auto" w:val="clear"/>
          </w:tcPr>
          <w:p w:rsidR="00000000" w:rsidDel="00000000" w:rsidP="00000000" w:rsidRDefault="00000000" w:rsidRPr="00000000" w14:paraId="0000010D">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the meaning in Annex D2 to this Part D;</w:t>
            </w:r>
          </w:p>
          <w:p w:rsidR="00000000" w:rsidDel="00000000" w:rsidP="00000000" w:rsidRDefault="00000000" w:rsidRPr="00000000" w14:paraId="0000010E">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0F">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Eligible Employees” </w:t>
            </w:r>
          </w:p>
        </w:tc>
        <w:tc>
          <w:tcPr>
            <w:shd w:fill="auto" w:val="clear"/>
          </w:tcPr>
          <w:p w:rsidR="00000000" w:rsidDel="00000000" w:rsidP="00000000" w:rsidRDefault="00000000" w:rsidRPr="00000000" w14:paraId="0000011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rsidR="00000000" w:rsidDel="00000000" w:rsidP="00000000" w:rsidRDefault="00000000" w:rsidRPr="00000000" w14:paraId="00000111">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12">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 Deal Employees"</w:t>
            </w:r>
          </w:p>
        </w:tc>
        <w:tc>
          <w:tcPr>
            <w:shd w:fill="auto" w:val="clear"/>
          </w:tcPr>
          <w:p w:rsidR="00000000" w:rsidDel="00000000" w:rsidP="00000000" w:rsidRDefault="00000000" w:rsidRPr="00000000" w14:paraId="00000113">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of:</w:t>
            </w:r>
          </w:p>
          <w:p w:rsidR="00000000" w:rsidDel="00000000" w:rsidP="00000000" w:rsidRDefault="00000000" w:rsidRPr="00000000" w14:paraId="00000114">
            <w:pPr>
              <w:widowControl w:val="0"/>
              <w:numPr>
                <w:ilvl w:val="0"/>
                <w:numId w:val="4"/>
              </w:numPr>
              <w:tabs>
                <w:tab w:val="left" w:leader="none" w:pos="695"/>
              </w:tabs>
              <w:spacing w:after="120" w:before="120" w:lineRule="auto"/>
              <w:ind w:left="743"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Buyer Employees; </w:t>
            </w:r>
          </w:p>
        </w:tc>
      </w:tr>
      <w:tr>
        <w:trPr>
          <w:cantSplit w:val="1"/>
          <w:tblHeader w:val="0"/>
        </w:trPr>
        <w:tc>
          <w:tcPr>
            <w:shd w:fill="auto" w:val="clear"/>
          </w:tcPr>
          <w:p w:rsidR="00000000" w:rsidDel="00000000" w:rsidP="00000000" w:rsidRDefault="00000000" w:rsidRPr="00000000" w14:paraId="00000115">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16">
            <w:pPr>
              <w:widowControl w:val="0"/>
              <w:numPr>
                <w:ilvl w:val="0"/>
                <w:numId w:val="4"/>
              </w:numPr>
              <w:tabs>
                <w:tab w:val="left" w:leader="none"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Transferring Former Supplier Employees; </w:t>
            </w:r>
          </w:p>
        </w:tc>
      </w:tr>
      <w:tr>
        <w:trPr>
          <w:cantSplit w:val="1"/>
          <w:tblHeader w:val="0"/>
        </w:trPr>
        <w:tc>
          <w:tcPr>
            <w:shd w:fill="auto" w:val="clear"/>
          </w:tcPr>
          <w:p w:rsidR="00000000" w:rsidDel="00000000" w:rsidP="00000000" w:rsidRDefault="00000000" w:rsidRPr="00000000" w14:paraId="00000117">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18">
            <w:pPr>
              <w:widowControl w:val="0"/>
              <w:numPr>
                <w:ilvl w:val="0"/>
                <w:numId w:val="4"/>
              </w:numPr>
              <w:tabs>
                <w:tab w:val="left" w:leader="none"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2.5 of Parts A or B or Paragraph 1.4 of Part C;</w:t>
            </w:r>
          </w:p>
        </w:tc>
      </w:tr>
      <w:tr>
        <w:trPr>
          <w:cantSplit w:val="1"/>
          <w:tblHeader w:val="0"/>
        </w:trPr>
        <w:tc>
          <w:tcPr>
            <w:shd w:fill="auto" w:val="clear"/>
          </w:tcPr>
          <w:p w:rsidR="00000000" w:rsidDel="00000000" w:rsidP="00000000" w:rsidRDefault="00000000" w:rsidRPr="00000000" w14:paraId="00000119">
            <w:pPr>
              <w:keepNext w:val="1"/>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1A">
            <w:pPr>
              <w:widowControl w:val="0"/>
              <w:numPr>
                <w:ilvl w:val="0"/>
                <w:numId w:val="4"/>
              </w:numPr>
              <w:tabs>
                <w:tab w:val="left" w:leader="none" w:pos="695"/>
              </w:tabs>
              <w:spacing w:after="120" w:before="120" w:lineRule="auto"/>
              <w:ind w:left="695" w:hanging="646"/>
              <w:rPr>
                <w:rFonts w:ascii="Arial" w:cs="Arial" w:eastAsia="Arial" w:hAnsi="Arial"/>
                <w:sz w:val="24"/>
                <w:szCs w:val="24"/>
              </w:rPr>
            </w:pPr>
            <w:r w:rsidDel="00000000" w:rsidR="00000000" w:rsidRPr="00000000">
              <w:rPr>
                <w:rFonts w:ascii="Arial" w:cs="Arial" w:eastAsia="Arial" w:hAnsi="Arial"/>
                <w:sz w:val="24"/>
                <w:szCs w:val="24"/>
                <w:rtl w:val="0"/>
              </w:rPr>
              <w:t xml:space="preserve">where the Supplier or a Subcontractor was the Former Supplier,  the employees of the Supplier (or Subcontractor); </w:t>
            </w:r>
          </w:p>
        </w:tc>
      </w:tr>
      <w:tr>
        <w:trPr>
          <w:cantSplit w:val="1"/>
          <w:tblHeader w:val="0"/>
        </w:trPr>
        <w:tc>
          <w:tcPr>
            <w:shd w:fill="auto" w:val="clear"/>
          </w:tcPr>
          <w:p w:rsidR="00000000" w:rsidDel="00000000" w:rsidP="00000000" w:rsidRDefault="00000000" w:rsidRPr="00000000" w14:paraId="0000011B">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1C">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at the Relevant Transfer Date  are or become entitled to New Fair Deal or Best Value Direction protection in respect of any of the Statutory Schemes or a Broadly Comparable pension scheme provided in accordance with paragraph 10 of this Part D as notified by the Buyer;</w:t>
            </w:r>
          </w:p>
        </w:tc>
      </w:tr>
      <w:tr>
        <w:trPr>
          <w:cantSplit w:val="1"/>
          <w:tblHeader w:val="0"/>
        </w:trPr>
        <w:tc>
          <w:tcPr>
            <w:shd w:fill="auto" w:val="clear"/>
          </w:tcPr>
          <w:p w:rsidR="00000000" w:rsidDel="00000000" w:rsidP="00000000" w:rsidRDefault="00000000" w:rsidRPr="00000000" w14:paraId="0000011D">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1E">
            <w:pPr>
              <w:widowControl w:val="0"/>
              <w:spacing w:after="120" w:before="120" w:lineRule="auto"/>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1F">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 Actuary"</w:t>
            </w:r>
          </w:p>
        </w:tc>
        <w:tc>
          <w:tcPr>
            <w:shd w:fill="auto" w:val="clear"/>
          </w:tcPr>
          <w:p w:rsidR="00000000" w:rsidDel="00000000" w:rsidP="00000000" w:rsidRDefault="00000000" w:rsidRPr="00000000" w14:paraId="00000120">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Fund Actuary as defined in Annex D3 to this Part D;</w:t>
            </w:r>
          </w:p>
        </w:tc>
      </w:tr>
      <w:tr>
        <w:trPr>
          <w:cantSplit w:val="1"/>
          <w:tblHeader w:val="0"/>
        </w:trPr>
        <w:tc>
          <w:tcPr>
            <w:shd w:fill="auto" w:val="clear"/>
          </w:tcPr>
          <w:p w:rsidR="00000000" w:rsidDel="00000000" w:rsidP="00000000" w:rsidRDefault="00000000" w:rsidRPr="00000000" w14:paraId="00000121">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"LGPS"</w:t>
            </w:r>
          </w:p>
        </w:tc>
        <w:tc>
          <w:tcPr>
            <w:shd w:fill="auto" w:val="clear"/>
          </w:tcPr>
          <w:p w:rsidR="00000000" w:rsidDel="00000000" w:rsidP="00000000" w:rsidRDefault="00000000" w:rsidRPr="00000000" w14:paraId="00000122">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 as defined in Annex D3 to this Part D;</w:t>
            </w:r>
          </w:p>
        </w:tc>
      </w:tr>
      <w:tr>
        <w:trPr>
          <w:cantSplit w:val="1"/>
          <w:tblHeader w:val="0"/>
        </w:trPr>
        <w:tc>
          <w:tcPr>
            <w:shd w:fill="auto" w:val="clear"/>
          </w:tcPr>
          <w:p w:rsidR="00000000" w:rsidDel="00000000" w:rsidP="00000000" w:rsidRDefault="00000000" w:rsidRPr="00000000" w14:paraId="00000123">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shd w:fill="auto" w:val="clear"/>
          </w:tcPr>
          <w:p w:rsidR="00000000" w:rsidDel="00000000" w:rsidP="00000000" w:rsidRDefault="00000000" w:rsidRPr="00000000" w14:paraId="00000124">
            <w:pPr>
              <w:keepNext w:val="1"/>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schemes  as defined in Annex D2 to this Part D;</w:t>
            </w:r>
          </w:p>
        </w:tc>
      </w:tr>
      <w:tr>
        <w:trPr>
          <w:cantSplit w:val="1"/>
          <w:tblHeader w:val="0"/>
        </w:trPr>
        <w:tc>
          <w:tcPr>
            <w:shd w:fill="auto" w:val="clear"/>
          </w:tcPr>
          <w:p w:rsidR="00000000" w:rsidDel="00000000" w:rsidP="00000000" w:rsidRDefault="00000000" w:rsidRPr="00000000" w14:paraId="00000125">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6">
            <w:pPr>
              <w:widowControl w:val="0"/>
              <w:numPr>
                <w:ilvl w:val="0"/>
                <w:numId w:val="14"/>
              </w:numPr>
              <w:tabs>
                <w:tab w:val="left" w:leader="none" w:pos="695"/>
              </w:tabs>
              <w:spacing w:after="120" w:before="120" w:lineRule="auto"/>
              <w:ind w:left="743" w:hanging="709"/>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27">
            <w:pPr>
              <w:widowControl w:val="0"/>
              <w:spacing w:after="120" w:before="120" w:lineRule="auto"/>
              <w:ind w:left="720" w:firstLine="0"/>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128">
            <w:pPr>
              <w:widowControl w:val="0"/>
              <w:numPr>
                <w:ilvl w:val="0"/>
                <w:numId w:val="14"/>
              </w:numPr>
              <w:tabs>
                <w:tab w:val="left" w:leader="none" w:pos="695"/>
              </w:tabs>
              <w:spacing w:after="120" w:before="120" w:lineRule="auto"/>
              <w:ind w:left="695" w:hanging="646"/>
              <w:rPr>
                <w:rFonts w:ascii="Arial" w:cs="Arial" w:eastAsia="Arial" w:hAnsi="Arial"/>
                <w:sz w:val="24"/>
                <w:szCs w:val="24"/>
              </w:rPr>
            </w:pP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129">
            <w:pPr>
              <w:widowControl w:val="0"/>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"Statutory Schemes"</w:t>
            </w:r>
          </w:p>
        </w:tc>
        <w:tc>
          <w:tcPr>
            <w:shd w:fill="auto" w:val="clear"/>
          </w:tcPr>
          <w:p w:rsidR="00000000" w:rsidDel="00000000" w:rsidP="00000000" w:rsidRDefault="00000000" w:rsidRPr="00000000" w14:paraId="0000012A">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means the CSPS, NHSPS or LGPS.</w:t>
            </w:r>
          </w:p>
        </w:tc>
      </w:tr>
    </w:tbl>
    <w:p w:rsidR="00000000" w:rsidDel="00000000" w:rsidP="00000000" w:rsidRDefault="00000000" w:rsidRPr="00000000" w14:paraId="0000012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obligations to participate in the pension schemes</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all or any Fair Deal Employees each of Annex D1: CSPS, Annex D2: NHSPS and/or Annex D3: LGPS shall apply, as appropriate.</w:t>
      </w:r>
    </w:p>
    <w:p w:rsidR="00000000" w:rsidDel="00000000" w:rsidP="00000000" w:rsidRDefault="00000000" w:rsidRPr="00000000" w14:paraId="000001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do all such things and execute any documents (including any relevant Admission Agreement and/or Direction Letter/ Determination, if necessary) as may be required to enable the Supplier to participate in the appropriate Statutory Scheme in respect of the Fair Deal Employees and shall bear its own costs in such regard.</w:t>
      </w:r>
    </w:p>
    <w:p w:rsidR="00000000" w:rsidDel="00000000" w:rsidP="00000000" w:rsidRDefault="00000000" w:rsidRPr="00000000" w14:paraId="0000012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w:t>
      </w:r>
    </w:p>
    <w:p w:rsidR="00000000" w:rsidDel="00000000" w:rsidP="00000000" w:rsidRDefault="00000000" w:rsidRPr="00000000" w14:paraId="000001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pay to the Statutory Schemes all such amounts as are due under the relevant Admission Agreement and/or Direction Letter/ Determination or otherwise and shall deduct and pay to the Statutory Schemes such employee contributions as are required; and</w:t>
      </w:r>
    </w:p>
    <w:p w:rsidR="00000000" w:rsidDel="00000000" w:rsidP="00000000" w:rsidRDefault="00000000" w:rsidRPr="00000000" w14:paraId="000001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00000" w:rsidDel="00000000" w:rsidP="00000000" w:rsidRDefault="00000000" w:rsidRPr="00000000" w14:paraId="000001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the Former Supplier (or a Subcontractor is a Subcontractor of the Former Supplier) and there is no Relevant Transfer of the Fair Deal Employees because they remain continuously employed by the Supplier (or Subcontractor) at the Start Date, this Part D and its Annexes shall be modified accordingly so that the Supplier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Buyer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obligation to provide information</w:t>
      </w:r>
    </w:p>
    <w:p w:rsidR="00000000" w:rsidDel="00000000" w:rsidP="00000000" w:rsidRDefault="00000000" w:rsidRPr="00000000" w14:paraId="0000013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undertakes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all information which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reasonably request concerning matters referred to in this Part D as expeditiously as possible; and</w:t>
      </w:r>
    </w:p>
    <w:p w:rsidR="00000000" w:rsidDel="00000000" w:rsidP="00000000" w:rsidRDefault="00000000" w:rsidRPr="00000000" w14:paraId="000001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issue any announcements to any Fair Deal Employee prior to the Relevant Transfer Date concerning the matters stated in this Part D without the consent in writing of the Buyer (such consent not to be unreasonably withheld or delayed); </w:t>
      </w:r>
    </w:p>
    <w:p w:rsidR="00000000" w:rsidDel="00000000" w:rsidP="00000000" w:rsidRDefault="00000000" w:rsidRPr="00000000" w14:paraId="000001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retain such records as would be necessary to manage the pension aspects in relation to any current or former Fair Deal Eligible Employees arising on expiry or termination of the relevant Contract.</w:t>
      </w:r>
    </w:p>
    <w:p w:rsidR="00000000" w:rsidDel="00000000" w:rsidP="00000000" w:rsidRDefault="00000000" w:rsidRPr="00000000" w14:paraId="0000013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the Supplier must give</w:t>
      </w:r>
    </w:p>
    <w:p w:rsidR="00000000" w:rsidDel="00000000" w:rsidP="00000000" w:rsidRDefault="00000000" w:rsidRPr="00000000" w14:paraId="000001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and keep indemnified CCS, [NHS Pensions],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and/or any Replacement Supplier and/or any Replacement Subcontractor on demand from and against all and any Losses whatsoever suffered or incurred by it or them which: </w:t>
      </w:r>
    </w:p>
    <w:p w:rsidR="00000000" w:rsidDel="00000000" w:rsidP="00000000" w:rsidRDefault="00000000" w:rsidRPr="00000000" w14:paraId="000001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arise out of or in connection with any liability towards all and any Fair Deal Employees arising in respect of service on or after the Relevant Transfer Date which arise from any breach by the Supplier of this Part D, and/or the CSPS Admission Agreement and/or the Direction Letter/Determination and/or the LGPS Admission Agreement; </w:t>
      </w:r>
    </w:p>
    <w:p w:rsidR="00000000" w:rsidDel="00000000" w:rsidP="00000000" w:rsidRDefault="00000000" w:rsidRPr="00000000" w14:paraId="000001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the payment of benefits under and/or participation in a pension scheme (as defined in section 150(1) Finance Act 2004) provided by the Supplier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00000" w:rsidDel="00000000" w:rsidP="00000000" w:rsidRDefault="00000000" w:rsidRPr="00000000" w14:paraId="000001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claims by Fair Deal Employees of the Supplier and/or of any Subcontractor or by any trade unions, elected employee representatives or staff associations in respect of all or any such Fair Deal Employees which Losses:</w:t>
      </w:r>
    </w:p>
    <w:p w:rsidR="00000000" w:rsidDel="00000000" w:rsidP="00000000" w:rsidRDefault="00000000" w:rsidRPr="00000000" w14:paraId="0000013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Subcontractor:</w:t>
      </w:r>
    </w:p>
    <w:p w:rsidR="00000000" w:rsidDel="00000000" w:rsidP="00000000" w:rsidRDefault="00000000" w:rsidRPr="00000000" w14:paraId="0000013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relate to any rights to benefits under a pension scheme (as defined in section 150(1) Finance Act 2004) in respect of periods of employment on and after the Relevant Transfer Date until the date of termination or expiry of the relevant Contract; or</w:t>
      </w:r>
    </w:p>
    <w:p w:rsidR="00000000" w:rsidDel="00000000" w:rsidP="00000000" w:rsidRDefault="00000000" w:rsidRPr="00000000" w14:paraId="0000013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the failure of the Supplier and/or any relevant Subcontractor to comply with the provisions of this Part D before the date of termination or expiry of the relevant Contract; and/or</w:t>
      </w:r>
    </w:p>
    <w:p w:rsidR="00000000" w:rsidDel="00000000" w:rsidP="00000000" w:rsidRDefault="00000000" w:rsidRPr="00000000" w14:paraId="000001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arise out of or in connection with the Supplier (or its Subcontractor) allowing anyone who is not an NHSPS Fair Deal  Employee to join or claim membership of the NHSPS at any time during the Term.</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this Part D and its Annexes:</w:t>
      </w:r>
    </w:p>
    <w:p w:rsidR="00000000" w:rsidDel="00000000" w:rsidP="00000000" w:rsidRDefault="00000000" w:rsidRPr="00000000" w14:paraId="000001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survive termination of the relevant Contract; and</w:t>
      </w:r>
    </w:p>
    <w:p w:rsidR="00000000" w:rsidDel="00000000" w:rsidP="00000000" w:rsidRDefault="00000000" w:rsidRPr="00000000" w14:paraId="000001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affected by the caps on liability contained in Clause 11 (How much you can be held responsible for).</w:t>
      </w:r>
    </w:p>
    <w:p w:rsidR="00000000" w:rsidDel="00000000" w:rsidP="00000000" w:rsidRDefault="00000000" w:rsidRPr="00000000" w14:paraId="0000014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dispute</w:t>
      </w:r>
    </w:p>
    <w:p w:rsidR="00000000" w:rsidDel="00000000" w:rsidP="00000000" w:rsidRDefault="00000000" w:rsidRPr="00000000" w14:paraId="0000014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will not apply to any dispute (i) between the CCS and/or the Buyer and/or the Supplier or (ii) between their respective actuaries and/or the Fund Actuary about any of the actuarial matters referred to in this Part D and its Annexes shall in the absence of agreement between the CCS and/or the Buyer and/or the Supplier be referred to an independent Actuary: </w:t>
      </w:r>
    </w:p>
    <w:p w:rsidR="00000000" w:rsidDel="00000000" w:rsidP="00000000" w:rsidRDefault="00000000" w:rsidRPr="00000000" w14:paraId="000001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will act as an expert and not as an arbitrator; </w:t>
      </w:r>
    </w:p>
    <w:p w:rsidR="00000000" w:rsidDel="00000000" w:rsidP="00000000" w:rsidRDefault="00000000" w:rsidRPr="00000000" w14:paraId="000001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decision will be final and binding on the CCS and/or the Buyer and/or the Supplier; and </w:t>
      </w:r>
    </w:p>
    <w:p w:rsidR="00000000" w:rsidDel="00000000" w:rsidP="00000000" w:rsidRDefault="00000000" w:rsidRPr="00000000" w14:paraId="000001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expenses shall be borne equally by the CCS and/or the Buyer and/or the Supplier unless the independent Actuary shall otherwise direct.</w:t>
      </w:r>
    </w:p>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000000" w:rsidDel="00000000" w:rsidP="00000000" w:rsidRDefault="00000000" w:rsidRPr="00000000" w14:paraId="0000014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Other people’s rights</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000000" w:rsidDel="00000000" w:rsidP="00000000" w:rsidRDefault="00000000" w:rsidRPr="00000000" w14:paraId="000001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000000" w:rsidDel="00000000" w:rsidP="00000000" w:rsidRDefault="00000000" w:rsidRPr="00000000" w14:paraId="0000014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breach of this Part D</w:t>
      </w:r>
      <w:r w:rsidDel="00000000" w:rsidR="00000000" w:rsidRPr="00000000">
        <w:rPr>
          <w:rtl w:val="0"/>
        </w:rPr>
      </w:r>
    </w:p>
    <w:p w:rsidR="00000000" w:rsidDel="00000000" w:rsidP="00000000" w:rsidRDefault="00000000" w:rsidRPr="00000000" w14:paraId="0000014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notify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breach any obligations it has under this Part D and agrees that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entitled to terminate its Contract for material Default in the event that the Supplier:</w:t>
      </w:r>
    </w:p>
    <w:p w:rsidR="00000000" w:rsidDel="00000000" w:rsidP="00000000" w:rsidRDefault="00000000" w:rsidRPr="00000000" w14:paraId="000001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an irremediable breach of any provision or obligation it has under this Part D; or</w:t>
      </w:r>
    </w:p>
    <w:p w:rsidR="00000000" w:rsidDel="00000000" w:rsidP="00000000" w:rsidRDefault="00000000" w:rsidRPr="00000000" w14:paraId="000001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000000" w:rsidDel="00000000" w:rsidP="00000000" w:rsidRDefault="00000000" w:rsidRPr="00000000" w14:paraId="0000015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Transferring Fair Deal Employees</w:t>
      </w:r>
      <w:r w:rsidDel="00000000" w:rsidR="00000000" w:rsidRPr="00000000">
        <w:rPr>
          <w:rtl w:val="0"/>
        </w:rPr>
      </w:r>
    </w:p>
    <w:p w:rsidR="00000000" w:rsidDel="00000000" w:rsidP="00000000" w:rsidRDefault="00000000" w:rsidRPr="00000000" w14:paraId="0000015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Save on expiry or termination of the relevant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rsidR="00000000" w:rsidDel="00000000" w:rsidP="00000000" w:rsidRDefault="00000000" w:rsidRPr="00000000" w14:paraId="000001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far as reasonably practicable in advance of the transfer to allow the Buyer to make the necessary arrangements for participation with the relevant Statutory Scheme(s);</w:t>
      </w:r>
    </w:p>
    <w:p w:rsidR="00000000" w:rsidDel="00000000" w:rsidP="00000000" w:rsidRDefault="00000000" w:rsidRPr="00000000" w14:paraId="000001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with about, and inform those Fair Deal Eligible Employees of the pension provisions relating to that transfer; and</w:t>
      </w:r>
    </w:p>
    <w:p w:rsidR="00000000" w:rsidDel="00000000" w:rsidP="00000000" w:rsidRDefault="00000000" w:rsidRPr="00000000" w14:paraId="000001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employer to which the Fair Deal Eligible Employees are transferred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00000" w:rsidDel="00000000" w:rsidP="00000000" w:rsidRDefault="00000000" w:rsidRPr="00000000" w14:paraId="0000015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to pensions if this Contract ends</w:t>
      </w:r>
      <w:r w:rsidDel="00000000" w:rsidR="00000000" w:rsidRPr="00000000">
        <w:rPr>
          <w:rtl w:val="0"/>
        </w:rPr>
      </w:r>
    </w:p>
    <w:p w:rsidR="00000000" w:rsidDel="00000000" w:rsidP="00000000" w:rsidRDefault="00000000" w:rsidRPr="00000000" w14:paraId="0000015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Part E: Staff Transfer On Exit (Mandatory) apply in relation to pension issues on expiry or termination of the relevant Contract.</w:t>
      </w:r>
    </w:p>
    <w:p w:rsidR="00000000" w:rsidDel="00000000" w:rsidP="00000000" w:rsidRDefault="00000000" w:rsidRPr="00000000" w14:paraId="0000015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any of its Subcontractors shall) prior to the termination of the relevant Contract provide all such co-operation and assistance (including co-operation and assistance from the Broadly Comparable pension scheme’s Actuary) as the Replacement Supplier and/or NHS Pension and/or CSPS and/or the relevant Administering Buyer and/or the Buyer may reasonably require, to enable the Replacement Supplier to participate in the appropriate Statutory Scheme in respect of any Fair Deal  Eligible Employee that remains eligible for New Fair Deal protection following a Service Transfer.</w:t>
      </w:r>
    </w:p>
    <w:p w:rsidR="00000000" w:rsidDel="00000000" w:rsidP="00000000" w:rsidRDefault="00000000" w:rsidRPr="00000000" w14:paraId="0000015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roadly Comparable Pension Schemes on the Relevant Transfer Date</w:t>
      </w:r>
    </w:p>
    <w:p w:rsidR="00000000" w:rsidDel="00000000" w:rsidP="00000000" w:rsidRDefault="00000000" w:rsidRPr="00000000" w14:paraId="0000015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4 of Annex D2: NHSPS or 3.1 of Annex D3: LGPS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000000" w:rsidDel="00000000" w:rsidP="00000000" w:rsidRDefault="00000000" w:rsidRPr="00000000" w14:paraId="0000015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Relevant Transfer Date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or from a Former Supplier’s Broadly Comparable pension scheme (unless otherwise instructed by the Buyer); </w:t>
      </w:r>
    </w:p>
    <w:p w:rsidR="00000000" w:rsidDel="00000000" w:rsidP="00000000" w:rsidRDefault="00000000" w:rsidRPr="00000000" w14:paraId="000001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6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set up a Broadly Comparable pension scheme pursuant to the provisions of this Paragraph 10, the Supplier shall (and shall procure that any of its Subcontractors shall):</w:t>
      </w:r>
    </w:p>
    <w:p w:rsidR="00000000" w:rsidDel="00000000" w:rsidP="00000000" w:rsidRDefault="00000000" w:rsidRPr="00000000" w14:paraId="000001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00000" w:rsidDel="00000000" w:rsidP="00000000" w:rsidRDefault="00000000" w:rsidRPr="00000000" w14:paraId="000001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00000" w:rsidDel="00000000" w:rsidP="00000000" w:rsidRDefault="00000000" w:rsidRPr="00000000" w14:paraId="000001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Buyer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1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10 with immediate effect for those Fair Deal Eligible Employees who are still employed by the Supplier and/or relevant Subcontractor and are still eligible for New Fair Deal protection in the event that the Supplier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6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10, the Supplier shall (and shall procure that any of its Subcontractors shall) prior to the termination of the relevant Contract:</w:t>
      </w:r>
    </w:p>
    <w:p w:rsidR="00000000" w:rsidDel="00000000" w:rsidP="00000000" w:rsidRDefault="00000000" w:rsidRPr="00000000" w14:paraId="000001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Supplier or Subcontractor (as appropriate) as the date used to determine the actuarial assumptions; and </w:t>
      </w:r>
    </w:p>
    <w:p w:rsidR="00000000" w:rsidDel="00000000" w:rsidP="00000000" w:rsidRDefault="00000000" w:rsidRPr="00000000" w14:paraId="000001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paragraph 10.4.1 been complied with, the Supplier shall (or shall procure that the Subcontractor shall) pay the amount of the difference to the Replacement Supplier’s Broadly Comparable pension scheme (or relevant Statutory Scheme if applicable) or as the Buyer shall otherwise direct. The Supplier shall indemnify the Buyer or the Replacement Supplier’s Broadly Comparable pension scheme (or the relevant Statutory Scheme if applicable) (as the Buyer directs) for any failure to pay the difference as required under this paragraph.</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Broadly Comparable Pension Scheme in Other Circumstances</w:t>
      </w:r>
      <w:r w:rsidDel="00000000" w:rsidR="00000000" w:rsidRPr="00000000">
        <w:rPr>
          <w:rtl w:val="0"/>
        </w:rPr>
      </w:r>
    </w:p>
    <w:p w:rsidR="00000000" w:rsidDel="00000000" w:rsidP="00000000" w:rsidRDefault="00000000" w:rsidRPr="00000000" w14:paraId="0000016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terms of any of paragraphs 2.2 of Annex D1: CSPS, 5.2 of Annex D2: NHSPS and/or 3.2 of Annex D3: LGPS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Buyer.</w:t>
      </w:r>
    </w:p>
    <w:p w:rsidR="00000000" w:rsidDel="00000000" w:rsidP="00000000" w:rsidRDefault="00000000" w:rsidRPr="00000000" w14:paraId="0000016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Broadly Comparable pension scheme must be:  </w:t>
      </w:r>
    </w:p>
    <w:p w:rsidR="00000000" w:rsidDel="00000000" w:rsidP="00000000" w:rsidRDefault="00000000" w:rsidRPr="00000000" w14:paraId="000001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by the date of cessation of participation in the Statutory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registered pension scheme for the purposes of Part 4 of the Finance Act 2004; </w:t>
      </w:r>
    </w:p>
    <w:p w:rsidR="00000000" w:rsidDel="00000000" w:rsidP="00000000" w:rsidRDefault="00000000" w:rsidRPr="00000000" w14:paraId="000001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receiving a bulk transfer payment from the relevant Statutory Scheme (where instructed to do so by the Buyer); </w:t>
      </w:r>
    </w:p>
    <w:p w:rsidR="00000000" w:rsidDel="00000000" w:rsidP="00000000" w:rsidRDefault="00000000" w:rsidRPr="00000000" w14:paraId="000001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capable of paying a bulk transfer payment to the Replacement Supplier’s Broadly Comparable pension scheme (or the relevant Statutory Scheme if applicable) (unless otherwise instructed by the Buyer); and </w:t>
      </w:r>
    </w:p>
    <w:p w:rsidR="00000000" w:rsidDel="00000000" w:rsidP="00000000" w:rsidRDefault="00000000" w:rsidRPr="00000000" w14:paraId="000001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until such bulk transfer payments have been received or paid (unless otherwise instructed by the Buyer).  </w:t>
      </w:r>
    </w:p>
    <w:p w:rsidR="00000000" w:rsidDel="00000000" w:rsidP="00000000" w:rsidRDefault="00000000" w:rsidRPr="00000000" w14:paraId="0000017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w:t>
      </w:r>
    </w:p>
    <w:p w:rsidR="00000000" w:rsidDel="00000000" w:rsidP="00000000" w:rsidRDefault="00000000" w:rsidRPr="00000000" w14:paraId="000001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to the Buyer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00000" w:rsidDel="00000000" w:rsidP="00000000" w:rsidRDefault="00000000" w:rsidRPr="00000000" w14:paraId="000001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00000" w:rsidDel="00000000" w:rsidP="00000000" w:rsidRDefault="00000000" w:rsidRPr="00000000" w14:paraId="000001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required to do so by the Buyer,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Buyer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p>
    <w:p w:rsidR="00000000" w:rsidDel="00000000" w:rsidP="00000000" w:rsidRDefault="00000000" w:rsidRPr="00000000" w14:paraId="000001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replacement Broadly Comparable pension scheme in accordance with this paragraph 11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00000" w:rsidDel="00000000" w:rsidP="00000000" w:rsidRDefault="00000000" w:rsidRPr="00000000" w14:paraId="0000017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provided a Broadly Comparable pension scheme pursuant to the provisions of this paragraph 11, the Supplier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Shortfall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Buyer or the Replacement Supplier’s Broadly Comparable pension scheme (or the relevant Statutory Scheme if applicable) (as the Buyer directs) for any failure to pay the Shortfall under this paragraph. </w:t>
      </w:r>
    </w:p>
    <w:p w:rsidR="00000000" w:rsidDel="00000000" w:rsidP="00000000" w:rsidRDefault="00000000" w:rsidRPr="00000000" w14:paraId="0000017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of Set-off</w:t>
      </w:r>
    </w:p>
    <w:p w:rsidR="00000000" w:rsidDel="00000000" w:rsidP="00000000" w:rsidRDefault="00000000" w:rsidRPr="00000000" w14:paraId="0000017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 right to set off against any payments due to the Supplier under the relevant Contract an amount equal to: </w:t>
      </w:r>
    </w:p>
    <w:p w:rsidR="00000000" w:rsidDel="00000000" w:rsidP="00000000" w:rsidRDefault="00000000" w:rsidRPr="00000000" w14:paraId="000001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rsidR="00000000" w:rsidDel="00000000" w:rsidP="00000000" w:rsidRDefault="00000000" w:rsidRPr="00000000" w14:paraId="000001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rsidR="00000000" w:rsidDel="00000000" w:rsidP="00000000" w:rsidRDefault="00000000" w:rsidRPr="00000000" w14:paraId="000001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rsidR="00000000" w:rsidDel="00000000" w:rsidP="00000000" w:rsidRDefault="00000000" w:rsidRPr="00000000" w14:paraId="0000017E">
      <w:pPr>
        <w:pStyle w:val="Heading4"/>
        <w:ind w:left="709" w:firstLine="0"/>
        <w:rPr>
          <w:rFonts w:ascii="Arial" w:cs="Arial" w:eastAsia="Arial" w:hAnsi="Arial"/>
          <w:sz w:val="24"/>
          <w:szCs w:val="24"/>
        </w:rPr>
      </w:pPr>
      <w:bookmarkStart w:colFirst="0" w:colLast="0" w:name="_heading=h.1v1yuxt" w:id="41"/>
      <w:bookmarkEnd w:id="41"/>
      <w:r w:rsidDel="00000000" w:rsidR="00000000" w:rsidRPr="00000000">
        <w:rPr>
          <w:rFonts w:ascii="Arial" w:cs="Arial" w:eastAsia="Arial" w:hAnsi="Arial"/>
          <w:sz w:val="24"/>
          <w:szCs w:val="24"/>
          <w:rtl w:val="0"/>
        </w:rPr>
        <w:t xml:space="preserve">and shall pay such set off amount to the relevant Statutory Scheme. </w:t>
      </w:r>
    </w:p>
    <w:p w:rsidR="00000000" w:rsidDel="00000000" w:rsidP="00000000" w:rsidRDefault="00000000" w:rsidRPr="00000000" w14:paraId="0000017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also have a right to set off against any payments due to the Supplier  under the relevant Contract all reasonable costs and expenses incurred by the Buyer as result of Paragraphs 12.1 above.</w:t>
      </w:r>
    </w:p>
    <w:p w:rsidR="00000000" w:rsidDel="00000000" w:rsidP="00000000" w:rsidRDefault="00000000" w:rsidRPr="00000000" w14:paraId="00000180">
      <w:pPr>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D1: </w:t>
      </w:r>
    </w:p>
    <w:p w:rsidR="00000000" w:rsidDel="00000000" w:rsidP="00000000" w:rsidRDefault="00000000" w:rsidRPr="00000000" w14:paraId="00000181">
      <w:pPr>
        <w:rPr>
          <w:rFonts w:ascii="Arial Bold" w:cs="Arial Bold" w:eastAsia="Arial Bold" w:hAnsi="Arial Bold"/>
          <w:sz w:val="36"/>
          <w:szCs w:val="36"/>
        </w:rPr>
      </w:pPr>
      <w:r w:rsidDel="00000000" w:rsidR="00000000" w:rsidRPr="00000000">
        <w:rPr>
          <w:rFonts w:ascii="Arial Bold" w:cs="Arial Bold" w:eastAsia="Arial Bold" w:hAnsi="Arial Bold"/>
          <w:b w:val="1"/>
          <w:sz w:val="36"/>
          <w:szCs w:val="36"/>
          <w:rtl w:val="0"/>
        </w:rPr>
        <w:t xml:space="preserve">Civil Service Pensions Schemes (CSPS)</w:t>
      </w:r>
      <w:r w:rsidDel="00000000" w:rsidR="00000000" w:rsidRPr="00000000">
        <w:rPr>
          <w:rtl w:val="0"/>
        </w:rPr>
      </w:r>
    </w:p>
    <w:p w:rsidR="00000000" w:rsidDel="00000000" w:rsidP="00000000" w:rsidRDefault="00000000" w:rsidRPr="00000000" w14:paraId="00000182">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83">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D1: CSPS to Part D: Pensions, the following words have the following meanings and they shall supplement Joint Schedule 1 (Definitions):</w:t>
      </w:r>
    </w:p>
    <w:tbl>
      <w:tblPr>
        <w:tblStyle w:val="Table3"/>
        <w:tblW w:w="9378.0" w:type="dxa"/>
        <w:jc w:val="left"/>
        <w:tblLayout w:type="fixed"/>
        <w:tblLook w:val="0400"/>
      </w:tblPr>
      <w:tblGrid>
        <w:gridCol w:w="2835"/>
        <w:gridCol w:w="6543"/>
        <w:tblGridChange w:id="0">
          <w:tblGrid>
            <w:gridCol w:w="2835"/>
            <w:gridCol w:w="6543"/>
          </w:tblGrid>
        </w:tblGridChange>
      </w:tblGrid>
      <w:tr>
        <w:trPr>
          <w:cantSplit w:val="1"/>
          <w:tblHeader w:val="0"/>
        </w:trPr>
        <w:tc>
          <w:tcPr/>
          <w:p w:rsidR="00000000" w:rsidDel="00000000" w:rsidP="00000000" w:rsidRDefault="00000000" w:rsidRPr="00000000" w14:paraId="00000184">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Admission Agreement"</w:t>
            </w:r>
          </w:p>
        </w:tc>
        <w:tc>
          <w:tcPr/>
          <w:p w:rsidR="00000000" w:rsidDel="00000000" w:rsidP="00000000" w:rsidRDefault="00000000" w:rsidRPr="00000000" w14:paraId="00000185">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admission agreement in the form available on the Civil Service Pensions website immediately prior to the Relevant Transfer Date to be entered into for the CSPS in respect of the Services;</w:t>
            </w:r>
          </w:p>
        </w:tc>
      </w:tr>
      <w:tr>
        <w:trPr>
          <w:cantSplit w:val="1"/>
          <w:tblHeader w:val="0"/>
        </w:trPr>
        <w:tc>
          <w:tcPr/>
          <w:p w:rsidR="00000000" w:rsidDel="00000000" w:rsidP="00000000" w:rsidRDefault="00000000" w:rsidRPr="00000000" w14:paraId="00000186">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Eligible Employee"</w:t>
            </w:r>
          </w:p>
        </w:tc>
        <w:tc>
          <w:tcPr/>
          <w:p w:rsidR="00000000" w:rsidDel="00000000" w:rsidP="00000000" w:rsidRDefault="00000000" w:rsidRPr="00000000" w14:paraId="00000187">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CSPS Fair Deal Employee who at the relevant time is an active member or eligible to participate in the CSPS under a CSPS Admission Agreement;</w:t>
            </w:r>
          </w:p>
        </w:tc>
      </w:tr>
      <w:tr>
        <w:trPr>
          <w:cantSplit w:val="1"/>
          <w:tblHeader w:val="0"/>
        </w:trPr>
        <w:tc>
          <w:tcPr/>
          <w:p w:rsidR="00000000" w:rsidDel="00000000" w:rsidP="00000000" w:rsidRDefault="00000000" w:rsidRPr="00000000" w14:paraId="00000188">
            <w:pPr>
              <w:spacing w:after="120" w:before="120" w:lineRule="auto"/>
              <w:ind w:left="709"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“CSPS Fair Deal Employee”</w:t>
            </w:r>
          </w:p>
        </w:tc>
        <w:tc>
          <w:tcPr/>
          <w:p w:rsidR="00000000" w:rsidDel="00000000" w:rsidP="00000000" w:rsidRDefault="00000000" w:rsidRPr="00000000" w14:paraId="00000189">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Fair Deal Employee who at the Relevant Transfer Date is or becomes entitled to protection in respect of the CSPS in accordance with the provisions of New Fair Deal; </w:t>
            </w:r>
          </w:p>
        </w:tc>
      </w:tr>
      <w:tr>
        <w:trPr>
          <w:cantSplit w:val="1"/>
          <w:tblHeader w:val="0"/>
        </w:trPr>
        <w:tc>
          <w:tcPr/>
          <w:p w:rsidR="00000000" w:rsidDel="00000000" w:rsidP="00000000" w:rsidRDefault="00000000" w:rsidRPr="00000000" w14:paraId="0000018A">
            <w:pPr>
              <w:spacing w:after="120" w:lineRule="auto"/>
              <w:ind w:left="709"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"CSPS"</w:t>
            </w:r>
            <w:r w:rsidDel="00000000" w:rsidR="00000000" w:rsidRPr="00000000">
              <w:rPr>
                <w:rtl w:val="0"/>
              </w:rPr>
            </w:r>
          </w:p>
        </w:tc>
        <w:tc>
          <w:tcPr/>
          <w:p w:rsidR="00000000" w:rsidDel="00000000" w:rsidP="00000000" w:rsidRDefault="00000000" w:rsidRPr="00000000" w14:paraId="0000018B">
            <w:pPr>
              <w:spacing w:after="120" w:lineRule="auto"/>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r w:rsidDel="00000000" w:rsidR="00000000" w:rsidRPr="00000000">
              <w:rPr>
                <w:rtl w:val="0"/>
              </w:rPr>
            </w:r>
          </w:p>
        </w:tc>
      </w:tr>
    </w:tbl>
    <w:p w:rsidR="00000000" w:rsidDel="00000000" w:rsidP="00000000" w:rsidRDefault="00000000" w:rsidRPr="00000000" w14:paraId="0000018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equivalent pension schemes after transfer</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Supplier and/or any of its Subcontractors shall procure that the CSPS Fair Deal Employees continue to accrue benefits in the CSPS in accordance with the provisions governing the relevant section of the CSPS for service from (and including) the Relevant Transfer Date. </w:t>
      </w:r>
    </w:p>
    <w:p w:rsidR="00000000" w:rsidDel="00000000" w:rsidP="00000000" w:rsidRDefault="00000000" w:rsidRPr="00000000" w14:paraId="0000018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any of its Subcontractors enters into a CSPS Admission Agreement in accordance with paragraph 2.1 but the CSPS Admission Agreement is terminated during the term of the relevant Contract for any reason at a time when the Supplier or Subcontractor still employs any CSPS Eligible Employees, the Supplier shall (and procure that its Subcontractors shall) at no extra cost to the Buyer, offer the remaining CSPS Eligible Employees membership of a pension scheme which is Broadly Comparable to the CSPS on the date those CSPS Eligible Employees ceased to participate in the CSPS in accordance with the provisions of paragraph 11 of Part D. </w:t>
      </w:r>
    </w:p>
    <w:p w:rsidR="00000000" w:rsidDel="00000000" w:rsidP="00000000" w:rsidRDefault="00000000" w:rsidRPr="00000000" w14:paraId="000001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rPr>
          <w:rFonts w:ascii="Arial Bold" w:cs="Arial Bold" w:eastAsia="Arial Bold" w:hAnsi="Arial Bold"/>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D2: NHS Pension Schemes</w:t>
      </w:r>
      <w:r w:rsidDel="00000000" w:rsidR="00000000" w:rsidRPr="00000000">
        <w:rPr>
          <w:rtl w:val="0"/>
        </w:rPr>
      </w:r>
    </w:p>
    <w:p w:rsidR="00000000" w:rsidDel="00000000" w:rsidP="00000000" w:rsidRDefault="00000000" w:rsidRPr="00000000" w14:paraId="0000019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192">
      <w:pPr>
        <w:keepNext w:val="1"/>
        <w:ind w:left="368" w:hanging="11.000000000000014"/>
        <w:rPr>
          <w:rFonts w:ascii="Arial" w:cs="Arial" w:eastAsia="Arial" w:hAnsi="Arial"/>
          <w:sz w:val="24"/>
          <w:szCs w:val="24"/>
        </w:rPr>
      </w:pPr>
      <w:r w:rsidDel="00000000" w:rsidR="00000000" w:rsidRPr="00000000">
        <w:rPr>
          <w:rFonts w:ascii="Arial" w:cs="Arial" w:eastAsia="Arial" w:hAnsi="Arial"/>
          <w:sz w:val="24"/>
          <w:szCs w:val="24"/>
          <w:rtl w:val="0"/>
        </w:rPr>
        <w:t xml:space="preserve">In this Annex D2: NHSPS to Part D: Pensions, the following words have the following meanings and they shall supplement Joint Schedule 1 (Definitions):</w:t>
      </w:r>
    </w:p>
    <w:tbl>
      <w:tblPr>
        <w:tblStyle w:val="Table4"/>
        <w:tblW w:w="9026.0" w:type="dxa"/>
        <w:jc w:val="left"/>
        <w:tblLayout w:type="fixed"/>
        <w:tblLook w:val="0400"/>
      </w:tblPr>
      <w:tblGrid>
        <w:gridCol w:w="3397"/>
        <w:gridCol w:w="5629"/>
        <w:tblGridChange w:id="0">
          <w:tblGrid>
            <w:gridCol w:w="3397"/>
            <w:gridCol w:w="5629"/>
          </w:tblGrid>
        </w:tblGridChange>
      </w:tblGrid>
      <w:tr>
        <w:trPr>
          <w:cantSplit w:val="1"/>
          <w:tblHeader w:val="0"/>
        </w:trPr>
        <w:tc>
          <w:tcPr/>
          <w:p w:rsidR="00000000" w:rsidDel="00000000" w:rsidP="00000000" w:rsidRDefault="00000000" w:rsidRPr="00000000" w14:paraId="00000193">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"Direction Letter/Determination"</w:t>
            </w:r>
          </w:p>
        </w:tc>
        <w:tc>
          <w:tcPr/>
          <w:p w:rsidR="00000000" w:rsidDel="00000000" w:rsidP="00000000" w:rsidRDefault="00000000" w:rsidRPr="00000000" w14:paraId="00000194">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Fair Deal Employees;</w:t>
            </w:r>
          </w:p>
        </w:tc>
      </w:tr>
      <w:tr>
        <w:trPr>
          <w:cantSplit w:val="1"/>
          <w:tblHeader w:val="0"/>
        </w:trPr>
        <w:tc>
          <w:tcPr/>
          <w:p w:rsidR="00000000" w:rsidDel="00000000" w:rsidP="00000000" w:rsidRDefault="00000000" w:rsidRPr="00000000" w14:paraId="00000195">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Broadly Comparable Employees”</w:t>
            </w:r>
          </w:p>
        </w:tc>
        <w:tc>
          <w:tcPr/>
          <w:p w:rsidR="00000000" w:rsidDel="00000000" w:rsidP="00000000" w:rsidRDefault="00000000" w:rsidRPr="00000000" w14:paraId="00000196">
            <w:pPr>
              <w:tabs>
                <w:tab w:val="left" w:leader="none" w:pos="235"/>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Fair Deal Employees who at a Relevant Transfer Date was a member of, or was entitled to become a member of, or but for their compulsory transfer of employment would have been entitled to be or become a member of, the NHSPS as a result of either:</w:t>
            </w:r>
          </w:p>
          <w:p w:rsidR="00000000" w:rsidDel="00000000" w:rsidP="00000000" w:rsidRDefault="00000000" w:rsidRPr="00000000" w14:paraId="00000197">
            <w:pPr>
              <w:tabs>
                <w:tab w:val="left" w:leader="none"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p w:rsidR="00000000" w:rsidDel="00000000" w:rsidP="00000000" w:rsidRDefault="00000000" w:rsidRPr="00000000" w14:paraId="00000198">
            <w:pPr>
              <w:tabs>
                <w:tab w:val="left" w:leader="none" w:pos="743"/>
              </w:tabs>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Buyer, an NHS Body or other employer who participated automatically in the NHSPS in connection with the Services, prior to being employed by the Former Supplier),</w:t>
            </w:r>
          </w:p>
          <w:p w:rsidR="00000000" w:rsidDel="00000000" w:rsidP="00000000" w:rsidRDefault="00000000" w:rsidRPr="00000000" w14:paraId="00000199">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but who is now ineligible to participate in the NHSPS under the rules of the NHSPS and in respect of whom the Buyer has agreed are to be provided with a Broadly Comparable pension scheme to provide Pension Benefits that are Broadly Comparable to those provided under the NHSPS.</w:t>
            </w:r>
            <w:r w:rsidDel="00000000" w:rsidR="00000000" w:rsidRPr="00000000">
              <w:rPr>
                <w:rtl w:val="0"/>
              </w:rPr>
            </w:r>
          </w:p>
        </w:tc>
      </w:tr>
      <w:tr>
        <w:trPr>
          <w:cantSplit w:val="1"/>
          <w:tblHeader w:val="0"/>
        </w:trPr>
        <w:tc>
          <w:tcPr/>
          <w:p w:rsidR="00000000" w:rsidDel="00000000" w:rsidP="00000000" w:rsidRDefault="00000000" w:rsidRPr="00000000" w14:paraId="0000019A">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Eligible Employees"</w:t>
            </w:r>
          </w:p>
        </w:tc>
        <w:tc>
          <w:tcPr/>
          <w:p w:rsidR="00000000" w:rsidDel="00000000" w:rsidP="00000000" w:rsidRDefault="00000000" w:rsidRPr="00000000" w14:paraId="0000019B">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NHSPS Fair Deal Employee  who at the relevant time is an active member or eligible to participate in the NHSPS under a Direction Letter/Determination Letter.</w:t>
            </w:r>
          </w:p>
        </w:tc>
      </w:tr>
      <w:tr>
        <w:trPr>
          <w:cantSplit w:val="1"/>
          <w:tblHeader w:val="0"/>
        </w:trPr>
        <w:tc>
          <w:tcPr/>
          <w:p w:rsidR="00000000" w:rsidDel="00000000" w:rsidP="00000000" w:rsidRDefault="00000000" w:rsidRPr="00000000" w14:paraId="0000019C">
            <w:pPr>
              <w:spacing w:after="120" w:before="12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 Fair Deal  Employees"</w:t>
            </w:r>
          </w:p>
        </w:tc>
        <w:tc>
          <w:tcPr/>
          <w:p w:rsidR="00000000" w:rsidDel="00000000" w:rsidP="00000000" w:rsidRDefault="00000000" w:rsidRPr="00000000" w14:paraId="0000019D">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trPr>
          <w:cantSplit w:val="1"/>
          <w:tblHeader w:val="0"/>
        </w:trPr>
        <w:tc>
          <w:tcPr/>
          <w:p w:rsidR="00000000" w:rsidDel="00000000" w:rsidP="00000000" w:rsidRDefault="00000000" w:rsidRPr="00000000" w14:paraId="0000019E">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9F">
            <w:pPr>
              <w:widowControl w:val="0"/>
              <w:numPr>
                <w:ilvl w:val="0"/>
                <w:numId w:val="9"/>
              </w:numPr>
              <w:tabs>
                <w:tab w:val="left" w:leader="none" w:pos="695"/>
              </w:tabs>
              <w:spacing w:after="120" w:before="120" w:lineRule="auto"/>
              <w:ind w:left="743" w:hanging="70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the Buyer</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an NHS Body or other employer which participates automatically in the NHSPS; or</w:t>
            </w:r>
          </w:p>
        </w:tc>
      </w:tr>
      <w:tr>
        <w:trPr>
          <w:cantSplit w:val="1"/>
          <w:tblHeader w:val="0"/>
        </w:trPr>
        <w:tc>
          <w:tcPr/>
          <w:p w:rsidR="00000000" w:rsidDel="00000000" w:rsidP="00000000" w:rsidRDefault="00000000" w:rsidRPr="00000000" w14:paraId="000001A0">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1">
            <w:pPr>
              <w:widowControl w:val="0"/>
              <w:numPr>
                <w:ilvl w:val="0"/>
                <w:numId w:val="9"/>
              </w:numPr>
              <w:tabs>
                <w:tab w:val="left" w:leader="none" w:pos="695"/>
              </w:tabs>
              <w:spacing w:after="120" w:before="120" w:lineRule="auto"/>
              <w:ind w:left="695" w:hanging="64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their employment with a Former Supplier who provides access to the NHSPS pursuant to a Direction Letter/Determination  or to a Broadly Comparable pension scheme in respect of their employment with that Former Supplier (on the basis that they are </w:t>
            </w:r>
            <w:r w:rsidDel="00000000" w:rsidR="00000000" w:rsidRPr="00000000">
              <w:rPr>
                <w:rFonts w:ascii="Arial" w:cs="Arial" w:eastAsia="Arial" w:hAnsi="Arial"/>
                <w:sz w:val="24"/>
                <w:szCs w:val="24"/>
                <w:rtl w:val="0"/>
              </w:rPr>
              <w:t xml:space="preserve">entitled</w:t>
            </w:r>
            <w:r w:rsidDel="00000000" w:rsidR="00000000" w:rsidRPr="00000000">
              <w:rPr>
                <w:rFonts w:ascii="Arial" w:cs="Arial" w:eastAsia="Arial" w:hAnsi="Arial"/>
                <w:color w:val="000000"/>
                <w:sz w:val="24"/>
                <w:szCs w:val="24"/>
                <w:rtl w:val="0"/>
              </w:rPr>
              <w:t xml:space="preserve"> to protection under New Fair Deal  (or previous guidance), having been formerly in employment with the Buyer, an NHS Body or other employer who participated automatically in the NHSPS in connection with the Services, prior to being employed by the Former Supplier),</w:t>
            </w:r>
          </w:p>
        </w:tc>
      </w:tr>
      <w:tr>
        <w:trPr>
          <w:cantSplit w:val="1"/>
          <w:tblHeader w:val="0"/>
        </w:trPr>
        <w:tc>
          <w:tcPr/>
          <w:p w:rsidR="00000000" w:rsidDel="00000000" w:rsidP="00000000" w:rsidRDefault="00000000" w:rsidRPr="00000000" w14:paraId="000001A2">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3">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in each case, being continuously engaged for more than fifty per cent (50%) of their employed time in the delivery of services (the same as or similar to the Services).</w:t>
            </w:r>
          </w:p>
        </w:tc>
      </w:tr>
      <w:tr>
        <w:trPr>
          <w:cantSplit w:val="1"/>
          <w:tblHeader w:val="0"/>
        </w:trPr>
        <w:tc>
          <w:tcPr/>
          <w:p w:rsidR="00000000" w:rsidDel="00000000" w:rsidP="00000000" w:rsidRDefault="00000000" w:rsidRPr="00000000" w14:paraId="000001A4">
            <w:pPr>
              <w:spacing w:after="120" w:before="120" w:lineRule="auto"/>
              <w:ind w:left="720"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5">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Buyer, an NHS Body (or other body which participates automatically in the NHSPS) is not an NHSPS Fair Deal Employee;  </w:t>
            </w:r>
          </w:p>
        </w:tc>
      </w:tr>
      <w:tr>
        <w:trPr>
          <w:cantSplit w:val="1"/>
          <w:tblHeader w:val="0"/>
        </w:trPr>
        <w:tc>
          <w:tcPr/>
          <w:p w:rsidR="00000000" w:rsidDel="00000000" w:rsidP="00000000" w:rsidRDefault="00000000" w:rsidRPr="00000000" w14:paraId="000001A6">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Body"</w:t>
            </w:r>
          </w:p>
        </w:tc>
        <w:tc>
          <w:tcPr/>
          <w:p w:rsidR="00000000" w:rsidDel="00000000" w:rsidP="00000000" w:rsidRDefault="00000000" w:rsidRPr="00000000" w14:paraId="000001A7">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section 275 of the National Health Service Act 2006 as amended by section 138(2)(c) of Schedule 4 to the Health and Social Care Act 2012; </w:t>
            </w:r>
          </w:p>
        </w:tc>
      </w:tr>
      <w:tr>
        <w:trPr>
          <w:cantSplit w:val="1"/>
          <w:tblHeader w:val="0"/>
        </w:trPr>
        <w:tc>
          <w:tcPr/>
          <w:p w:rsidR="00000000" w:rsidDel="00000000" w:rsidP="00000000" w:rsidRDefault="00000000" w:rsidRPr="00000000" w14:paraId="000001A8">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Pensions"</w:t>
            </w:r>
          </w:p>
        </w:tc>
        <w:tc>
          <w:tcPr/>
          <w:p w:rsidR="00000000" w:rsidDel="00000000" w:rsidP="00000000" w:rsidRDefault="00000000" w:rsidRPr="00000000" w14:paraId="000001A9">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Pensions as the administrators of the NHSPS or such other body as may from time to time be responsible for relevant administrative functions of the NHSPS;</w:t>
            </w:r>
          </w:p>
        </w:tc>
      </w:tr>
      <w:tr>
        <w:trPr>
          <w:cantSplit w:val="1"/>
          <w:tblHeader w:val="0"/>
        </w:trPr>
        <w:tc>
          <w:tcPr/>
          <w:p w:rsidR="00000000" w:rsidDel="00000000" w:rsidP="00000000" w:rsidRDefault="00000000" w:rsidRPr="00000000" w14:paraId="000001AA">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"NHSPS"</w:t>
            </w:r>
          </w:p>
        </w:tc>
        <w:tc>
          <w:tcPr/>
          <w:p w:rsidR="00000000" w:rsidDel="00000000" w:rsidP="00000000" w:rsidRDefault="00000000" w:rsidRPr="00000000" w14:paraId="000001AB">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National Health Service Pension Scheme for England and Wales, established pursuant to the Superannuation Act 1972 and the Public Service Pensions Act 2013 governed by subsequent regulations under those Acts including the NHS Pension Scheme Regulations;</w:t>
            </w:r>
          </w:p>
        </w:tc>
      </w:tr>
      <w:tr>
        <w:trPr>
          <w:cantSplit w:val="1"/>
          <w:tblHeader w:val="0"/>
        </w:trPr>
        <w:tc>
          <w:tcPr/>
          <w:p w:rsidR="00000000" w:rsidDel="00000000" w:rsidP="00000000" w:rsidRDefault="00000000" w:rsidRPr="00000000" w14:paraId="000001AC">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AD">
            <w:pPr>
              <w:tabs>
                <w:tab w:val="left" w:leader="none" w:pos="235"/>
              </w:tabs>
              <w:spacing w:after="120" w:before="120" w:lineRule="auto"/>
              <w:rPr>
                <w:rFonts w:ascii="Arial" w:cs="Arial" w:eastAsia="Arial" w:hAnsi="Arial"/>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AE">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Pension Scheme Regulations"</w:t>
            </w:r>
          </w:p>
        </w:tc>
        <w:tc>
          <w:tcPr/>
          <w:p w:rsidR="00000000" w:rsidDel="00000000" w:rsidP="00000000" w:rsidRDefault="00000000" w:rsidRPr="00000000" w14:paraId="000001AF">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trPr>
          <w:cantSplit w:val="1"/>
          <w:tblHeader w:val="0"/>
        </w:trPr>
        <w:tc>
          <w:tcPr/>
          <w:p w:rsidR="00000000" w:rsidDel="00000000" w:rsidP="00000000" w:rsidRDefault="00000000" w:rsidRPr="00000000" w14:paraId="000001B0">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"NHS Premature Retirement Rights"</w:t>
            </w:r>
          </w:p>
        </w:tc>
        <w:tc>
          <w:tcPr/>
          <w:p w:rsidR="00000000" w:rsidDel="00000000" w:rsidP="00000000" w:rsidRDefault="00000000" w:rsidRPr="00000000" w14:paraId="000001B1">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rights to which any NHS Fair Deal Employee (had they remained in the employment of the Buyer,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trPr>
          <w:cantSplit w:val="1"/>
          <w:tblHeader w:val="0"/>
        </w:trPr>
        <w:tc>
          <w:tcPr/>
          <w:p w:rsidR="00000000" w:rsidDel="00000000" w:rsidP="00000000" w:rsidRDefault="00000000" w:rsidRPr="00000000" w14:paraId="000001B2">
            <w:pPr>
              <w:spacing w:after="120" w:before="120" w:lineRule="auto"/>
              <w:ind w:left="99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"Pension Benefits"</w:t>
            </w:r>
          </w:p>
        </w:tc>
        <w:tc>
          <w:tcPr/>
          <w:p w:rsidR="00000000" w:rsidDel="00000000" w:rsidP="00000000" w:rsidRDefault="00000000" w:rsidRPr="00000000" w14:paraId="000001B3">
            <w:pPr>
              <w:tabs>
                <w:tab w:val="left" w:leader="none" w:pos="235"/>
              </w:tabs>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benefits payable in respect of an individual (including but not limited to pensions related allowances and lump sums) relating to old age, invalidity or survivor’s benefits provided under an occupational pension scheme. </w:t>
            </w:r>
          </w:p>
        </w:tc>
      </w:tr>
      <w:tr>
        <w:trPr>
          <w:cantSplit w:val="1"/>
          <w:tblHeader w:val="0"/>
        </w:trPr>
        <w:tc>
          <w:tcPr/>
          <w:p w:rsidR="00000000" w:rsidDel="00000000" w:rsidP="00000000" w:rsidRDefault="00000000" w:rsidRPr="00000000" w14:paraId="000001B4">
            <w:pPr>
              <w:spacing w:after="120" w:before="120" w:lineRule="auto"/>
              <w:ind w:left="993"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B5">
            <w:pPr>
              <w:tabs>
                <w:tab w:val="left" w:leader="none" w:pos="235"/>
              </w:tabs>
              <w:spacing w:after="120"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6">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2u6wntf" w:id="43"/>
      <w:bookmarkEnd w:id="4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Membership of the NHS Pension Scheme</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9c6y18" w:id="44"/>
      <w:bookmarkEnd w:id="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accordance with New Fair Deal, the Supplier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00000" w:rsidDel="00000000" w:rsidP="00000000" w:rsidRDefault="00000000" w:rsidRPr="00000000" w14:paraId="000001B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Supplier must ensure that:</w:t>
      </w:r>
    </w:p>
    <w:p w:rsidR="00000000" w:rsidDel="00000000" w:rsidP="00000000" w:rsidRDefault="00000000" w:rsidRPr="00000000" w14:paraId="000001B9">
      <w:pPr>
        <w:pStyle w:val="Heading4"/>
        <w:numPr>
          <w:ilvl w:val="3"/>
          <w:numId w:val="17"/>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all employer's and NHSPS Fair Deal Employees' contributions intended to go to the NHSPS are kept in a separate bank account; and</w:t>
      </w:r>
    </w:p>
    <w:p w:rsidR="00000000" w:rsidDel="00000000" w:rsidP="00000000" w:rsidRDefault="00000000" w:rsidRPr="00000000" w14:paraId="000001BA">
      <w:pPr>
        <w:pStyle w:val="Heading4"/>
        <w:numPr>
          <w:ilvl w:val="3"/>
          <w:numId w:val="17"/>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Pension Benefits and Premature Retirement Rights of NHSPS Fair Deal Employees are not adversely affected.</w:t>
      </w:r>
    </w:p>
    <w:p w:rsidR="00000000" w:rsidDel="00000000" w:rsidP="00000000" w:rsidRDefault="00000000" w:rsidRPr="00000000" w14:paraId="000001B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supply to 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 copy of each Direction Letter/ Determination within 5 Working Days of receipt of the Direction Letter/Determination.</w:t>
      </w:r>
    </w:p>
    <w:p w:rsidR="00000000" w:rsidDel="00000000" w:rsidP="00000000" w:rsidRDefault="00000000" w:rsidRPr="00000000" w14:paraId="000001B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00000" w:rsidDel="00000000" w:rsidP="00000000" w:rsidRDefault="00000000" w:rsidRPr="00000000" w14:paraId="000001B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00000" w:rsidDel="00000000" w:rsidP="00000000" w:rsidRDefault="00000000" w:rsidRPr="00000000" w14:paraId="000001B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employee omitted from the Direction Letter/Determination supplied in accordance with Paragraph 2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rsidR="00000000" w:rsidDel="00000000" w:rsidP="00000000" w:rsidRDefault="00000000" w:rsidRPr="00000000" w14:paraId="000001B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(and will procure that its Subcontractors (if any) will) Subcontractor provide any guarantee, bond or indemnity required by NHS Pensions in relation to a Direction Letter/Determination.</w:t>
      </w:r>
    </w:p>
    <w:p w:rsidR="00000000" w:rsidDel="00000000" w:rsidP="00000000" w:rsidRDefault="00000000" w:rsidRPr="00000000" w14:paraId="000001C0">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Continuation of early retirement rights after transfer</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Buyer, an NHS Body or other employer which participates automatically in the NHSPS. </w:t>
      </w:r>
    </w:p>
    <w:p w:rsidR="00000000" w:rsidDel="00000000" w:rsidP="00000000" w:rsidRDefault="00000000" w:rsidRPr="00000000" w14:paraId="000001C2">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NHS Broadly Comparable Employees</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rsidR="00000000" w:rsidDel="00000000" w:rsidP="00000000" w:rsidRDefault="00000000" w:rsidRPr="00000000" w14:paraId="000001C4">
      <w:pPr>
        <w:ind w:left="3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bookmarkStart w:colFirst="0" w:colLast="0" w:name="_heading=h.2lwamvv" w:id="51"/>
      <w:bookmarkEnd w:id="51"/>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the buyer can do if the Supplier breaches its pension obligations</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the Buyer is entitled to make arrangements with NHS Pensions for the Buyer to be notified if the Supplier (or its Subcontractor) breaches the terms of its Direction Letter/Determination. Notwithstanding the provisions of the foregoing, the Supplier shall notify the Buyer in the event that it (or its Subcontractor) breaches the terms of its Direction Letter/Determination.</w:t>
      </w:r>
    </w:p>
    <w:p w:rsidR="00000000" w:rsidDel="00000000" w:rsidP="00000000" w:rsidRDefault="00000000" w:rsidRPr="00000000" w14:paraId="000001C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Subcontractors, if relevant) ceases to participate in the NHSPS for whatever reason, the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00000" w:rsidDel="00000000" w:rsidP="00000000" w:rsidRDefault="00000000" w:rsidRPr="00000000" w14:paraId="000001C8">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when pension scheme access can’t be provided</w:t>
      </w:r>
      <w:r w:rsidDel="00000000" w:rsidR="00000000" w:rsidRPr="00000000">
        <w:rPr>
          <w:rtl w:val="0"/>
        </w:rPr>
      </w:r>
    </w:p>
    <w:p w:rsidR="00000000" w:rsidDel="00000000" w:rsidP="00000000" w:rsidRDefault="00000000" w:rsidRPr="00000000" w14:paraId="000001C9">
      <w:pPr>
        <w:keepNext w:val="1"/>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its Subcontractor, if relevant) is unable to provide the NHSPS Fair Deal Employees with either membership of: </w:t>
      </w:r>
    </w:p>
    <w:p w:rsidR="00000000" w:rsidDel="00000000" w:rsidP="00000000" w:rsidRDefault="00000000" w:rsidRPr="00000000" w14:paraId="000001C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NHSPS (having used its best endeavours to secure a Direction Letter/Determination); or </w:t>
      </w:r>
    </w:p>
    <w:p w:rsidR="00000000" w:rsidDel="00000000" w:rsidP="00000000" w:rsidRDefault="00000000" w:rsidRPr="00000000" w14:paraId="000001C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Broadly Comparable pension scheme, </w:t>
      </w:r>
    </w:p>
    <w:p w:rsidR="00000000" w:rsidDel="00000000" w:rsidP="00000000" w:rsidRDefault="00000000" w:rsidRPr="00000000" w14:paraId="000001CC">
      <w:pPr>
        <w:tabs>
          <w:tab w:val="left" w:leader="none" w:pos="709"/>
        </w:tabs>
        <w:spacing w:after="120" w:before="120" w:lineRule="auto"/>
        <w:ind w:left="99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Buyer</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determining whether the level of compensation offered is reasonable in the circumstances.  </w:t>
      </w:r>
    </w:p>
    <w:p w:rsidR="00000000" w:rsidDel="00000000" w:rsidP="00000000" w:rsidRDefault="00000000" w:rsidRPr="00000000" w14:paraId="000001C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flexibility for the Buyer to allow compensation in place of Pension Benefits is in addition to and not instead of the Buyer’s right to terminate the Contract.</w:t>
      </w:r>
    </w:p>
    <w:p w:rsidR="00000000" w:rsidDel="00000000" w:rsidP="00000000" w:rsidRDefault="00000000" w:rsidRPr="00000000" w14:paraId="000001CE">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Indemnities that a Supplier must give</w:t>
      </w:r>
    </w:p>
    <w:p w:rsidR="00000000" w:rsidDel="00000000" w:rsidP="00000000" w:rsidRDefault="00000000" w:rsidRPr="00000000" w14:paraId="000001C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indemnify and keep indemnified the CCS, the Buyer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00000" w:rsidDel="00000000" w:rsidP="00000000" w:rsidRDefault="00000000" w:rsidRPr="00000000" w14:paraId="000001D0">
      <w:pPr>
        <w:spacing w:after="120" w:lineRule="auto"/>
        <w:rPr>
          <w:rFonts w:ascii="Arial Bold" w:cs="Arial Bold" w:eastAsia="Arial Bold" w:hAnsi="Arial Bold"/>
          <w:b w:val="1"/>
          <w:sz w:val="36"/>
          <w:szCs w:val="36"/>
        </w:rPr>
      </w:pPr>
      <w:r w:rsidDel="00000000" w:rsidR="00000000" w:rsidRPr="00000000">
        <w:br w:type="page"/>
      </w:r>
      <w:r w:rsidDel="00000000" w:rsidR="00000000" w:rsidRPr="00000000">
        <w:rPr>
          <w:rFonts w:ascii="Arial Bold" w:cs="Arial Bold" w:eastAsia="Arial Bold" w:hAnsi="Arial Bold"/>
          <w:b w:val="1"/>
          <w:sz w:val="36"/>
          <w:szCs w:val="36"/>
          <w:rtl w:val="0"/>
        </w:rPr>
        <w:t xml:space="preserve">Annex D3: </w:t>
      </w:r>
    </w:p>
    <w:p w:rsidR="00000000" w:rsidDel="00000000" w:rsidP="00000000" w:rsidRDefault="00000000" w:rsidRPr="00000000" w14:paraId="000001D1">
      <w:pPr>
        <w:spacing w:after="120" w:lineRule="auto"/>
        <w:rPr>
          <w:rFonts w:ascii="Arial Bold" w:cs="Arial Bold" w:eastAsia="Arial Bold" w:hAnsi="Arial Bold"/>
          <w:b w:val="1"/>
          <w:sz w:val="36"/>
          <w:szCs w:val="36"/>
        </w:rPr>
      </w:pPr>
      <w:r w:rsidDel="00000000" w:rsidR="00000000" w:rsidRPr="00000000">
        <w:rPr>
          <w:rFonts w:ascii="Arial Bold" w:cs="Arial Bold" w:eastAsia="Arial Bold" w:hAnsi="Arial Bold"/>
          <w:b w:val="1"/>
          <w:sz w:val="36"/>
          <w:szCs w:val="36"/>
          <w:rtl w:val="0"/>
        </w:rPr>
        <w:t xml:space="preserve">Local Government Pension Schemes (LGPS)</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1D3">
      <w:pPr>
        <w:keepNext w:val="1"/>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D3: LGPS to Part D: Pensions, the following words have the following meanings and they shall supplement Joint Schedule 1 (Definitions):</w:t>
      </w:r>
      <w:r w:rsidDel="00000000" w:rsidR="00000000" w:rsidRPr="00000000">
        <w:rPr>
          <w:rtl w:val="0"/>
        </w:rPr>
      </w:r>
    </w:p>
    <w:tbl>
      <w:tblPr>
        <w:tblStyle w:val="Table5"/>
        <w:tblW w:w="9026.0" w:type="dxa"/>
        <w:jc w:val="left"/>
        <w:tblLayout w:type="fixed"/>
        <w:tblLook w:val="0000"/>
      </w:tblPr>
      <w:tblGrid>
        <w:gridCol w:w="2634"/>
        <w:gridCol w:w="6392"/>
        <w:tblGridChange w:id="0">
          <w:tblGrid>
            <w:gridCol w:w="2634"/>
            <w:gridCol w:w="6392"/>
          </w:tblGrid>
        </w:tblGridChange>
      </w:tblGrid>
      <w:tr>
        <w:trPr>
          <w:cantSplit w:val="0"/>
          <w:trHeight w:val="653" w:hRule="atLeast"/>
          <w:tblHeader w:val="0"/>
        </w:trPr>
        <w:tc>
          <w:tcPr>
            <w:tcMar>
              <w:top w:w="0.0" w:type="dxa"/>
              <w:left w:w="108.0" w:type="dxa"/>
              <w:bottom w:w="0.0" w:type="dxa"/>
              <w:right w:w="108.0" w:type="dxa"/>
            </w:tcM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Administering Authority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Fund, the relevant Administering Authority of that Fund for the purposes of the Local Government Pension Scheme Regulations 2013;</w:t>
            </w:r>
            <w:r w:rsidDel="00000000" w:rsidR="00000000" w:rsidRPr="00000000">
              <w:rPr>
                <w:rtl w:val="0"/>
              </w:rPr>
            </w:r>
          </w:p>
        </w:tc>
      </w:tr>
      <w:tr>
        <w:trPr>
          <w:cantSplit w:val="0"/>
          <w:trHeight w:val="653" w:hRule="atLeast"/>
          <w:tblHeader w:val="0"/>
        </w:trPr>
        <w:tc>
          <w:tcPr>
            <w:tcMar>
              <w:top w:w="0.0" w:type="dxa"/>
              <w:left w:w="108.0" w:type="dxa"/>
              <w:bottom w:w="0.0" w:type="dxa"/>
              <w:right w:w="108.0" w:type="dxa"/>
            </w:tcM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 Actuary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actuary to a Fund appointed by the Administering Authority of that Fund;</w:t>
            </w:r>
            <w:r w:rsidDel="00000000" w:rsidR="00000000" w:rsidRPr="00000000">
              <w:rPr>
                <w:rtl w:val="0"/>
              </w:rPr>
            </w:r>
          </w:p>
        </w:tc>
      </w:tr>
      <w:tr>
        <w:trPr>
          <w:cantSplit w:val="0"/>
          <w:trHeight w:val="337" w:hRule="atLeast"/>
          <w:tblHeader w:val="0"/>
        </w:trPr>
        <w:tc>
          <w:tcPr>
            <w:tcMar>
              <w:top w:w="0.0" w:type="dxa"/>
              <w:left w:w="108.0" w:type="dxa"/>
              <w:bottom w:w="0.0" w:type="dxa"/>
              <w:right w:w="108.0" w:type="dxa"/>
            </w:tcM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pension fund within the LGPS:</w:t>
            </w:r>
            <w:r w:rsidDel="00000000" w:rsidR="00000000" w:rsidRPr="00000000">
              <w:rPr>
                <w:rtl w:val="0"/>
              </w:rPr>
            </w:r>
          </w:p>
        </w:tc>
      </w:tr>
      <w:tr>
        <w:trPr>
          <w:cantSplit w:val="0"/>
          <w:trHeight w:val="1269" w:hRule="atLeast"/>
          <w:tblHeader w:val="0"/>
        </w:trPr>
        <w:tc>
          <w:tcPr>
            <w:tcMar>
              <w:top w:w="0.0" w:type="dxa"/>
              <w:left w:w="108.0" w:type="dxa"/>
              <w:bottom w:w="0.0" w:type="dxa"/>
              <w:right w:w="108.0" w:type="dxa"/>
            </w:tcMa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Government Pension Scheme as governed by the LGPS Regulations, and any other regulations (in each case as amended from time to time) which are from time  to time applicable to the Local Government Pension Scheme;</w:t>
            </w:r>
            <w:r w:rsidDel="00000000" w:rsidR="00000000" w:rsidRPr="00000000">
              <w:rPr>
                <w:rtl w:val="0"/>
              </w:rPr>
            </w:r>
          </w:p>
        </w:tc>
      </w:tr>
      <w:tr>
        <w:trPr>
          <w:cantSplit w:val="0"/>
          <w:trHeight w:val="990" w:hRule="atLeast"/>
          <w:tblHeader w:val="0"/>
        </w:trPr>
        <w:tc>
          <w:tcPr>
            <w:tcMar>
              <w:top w:w="0.0" w:type="dxa"/>
              <w:left w:w="108.0" w:type="dxa"/>
              <w:bottom w:w="0.0" w:type="dxa"/>
              <w:right w:w="108.0" w:type="dxa"/>
            </w:tcM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LGPS Admission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admission agreement within the meaning  in Schedule 1 of the  Local Government Pension Scheme Regulations 2013;</w:t>
            </w:r>
            <w:r w:rsidDel="00000000" w:rsidR="00000000" w:rsidRPr="00000000">
              <w:rPr>
                <w:rtl w:val="0"/>
              </w:rPr>
            </w:r>
          </w:p>
        </w:tc>
      </w:tr>
      <w:tr>
        <w:trPr>
          <w:cantSplit w:val="0"/>
          <w:trHeight w:val="900" w:hRule="atLeast"/>
          <w:tblHeader w:val="0"/>
        </w:trPr>
        <w:tc>
          <w:tcPr>
            <w:tcMar>
              <w:top w:w="0.0" w:type="dxa"/>
              <w:left w:w="108.0" w:type="dxa"/>
              <w:bottom w:w="0.0" w:type="dxa"/>
              <w:right w:w="108.0" w:type="dxa"/>
            </w:tcM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LGPS Admission Body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admission body (within the meaning of Part 3 of Schedule 2 of the  Local Government Pension Scheme Regulations 2013);</w:t>
            </w:r>
            <w:r w:rsidDel="00000000" w:rsidR="00000000" w:rsidRPr="00000000">
              <w:rPr>
                <w:rtl w:val="0"/>
              </w:rPr>
            </w:r>
          </w:p>
        </w:tc>
      </w:tr>
      <w:tr>
        <w:trPr>
          <w:cantSplit w:val="0"/>
          <w:trHeight w:val="900" w:hRule="atLeast"/>
          <w:tblHeader w:val="0"/>
        </w:trPr>
        <w:tc>
          <w:tcPr>
            <w:tcMar>
              <w:top w:w="0.0" w:type="dxa"/>
              <w:left w:w="108.0" w:type="dxa"/>
              <w:bottom w:w="0.0" w:type="dxa"/>
              <w:right w:w="108.0" w:type="dxa"/>
            </w:tcM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LGPS Eligible Employees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r w:rsidDel="00000000" w:rsidR="00000000" w:rsidRPr="00000000">
              <w:rPr>
                <w:rtl w:val="0"/>
              </w:rPr>
            </w:r>
          </w:p>
        </w:tc>
      </w:tr>
      <w:tr>
        <w:trPr>
          <w:cantSplit w:val="0"/>
          <w:trHeight w:val="1665" w:hRule="atLeast"/>
          <w:tblHeader w:val="0"/>
        </w:trPr>
        <w:tc>
          <w:tcPr>
            <w:tcMar>
              <w:top w:w="0.0" w:type="dxa"/>
              <w:left w:w="108.0" w:type="dxa"/>
              <w:bottom w:w="0.0" w:type="dxa"/>
              <w:right w:w="108.0" w:type="dxa"/>
            </w:tcM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LGPS Regulations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r w:rsidDel="00000000" w:rsidR="00000000" w:rsidRPr="00000000">
              <w:rPr>
                <w:rtl w:val="0"/>
              </w:rPr>
            </w:r>
          </w:p>
        </w:tc>
      </w:tr>
    </w:tbl>
    <w:p w:rsidR="00000000" w:rsidDel="00000000" w:rsidP="00000000" w:rsidRDefault="00000000" w:rsidRPr="00000000" w14:paraId="000001E4">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become a LGPS admission body</w:t>
      </w: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bookmarkStart w:colFirst="0" w:colLast="0" w:name="_heading=h.25b2l0r"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any indemnity, bond or guarantee required by an Administering Authority in relation to an LGPS Admission Agreement.</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1713"/>
        </w:tabs>
        <w:spacing w:after="120" w:before="1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automatically enrol or re-enrol for the purposes of the Pensions Act 2008 any LGPS Eligible Employees in any pension scheme other than the LGPS.</w:t>
      </w:r>
      <w:r w:rsidDel="00000000" w:rsidR="00000000" w:rsidRPr="00000000">
        <w:rPr>
          <w:rtl w:val="0"/>
        </w:rPr>
      </w:r>
    </w:p>
    <w:p w:rsidR="00000000" w:rsidDel="00000000" w:rsidP="00000000" w:rsidRDefault="00000000" w:rsidRPr="00000000" w14:paraId="000001E9">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Right of set-off</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kgcv8k" w:id="60"/>
      <w:bookmarkEnd w:id="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r w:rsidDel="00000000" w:rsidR="00000000" w:rsidRPr="00000000">
        <w:rPr>
          <w:rtl w:val="0"/>
        </w:rPr>
      </w:r>
    </w:p>
    <w:p w:rsidR="00000000" w:rsidDel="00000000" w:rsidP="00000000" w:rsidRDefault="00000000" w:rsidRPr="00000000" w14:paraId="000001EB">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bookmarkStart w:colFirst="0" w:colLast="0" w:name="_heading=h.34g0dwd" w:id="61"/>
      <w:bookmarkEnd w:id="6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ceases to be an LGPS Admission Body</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jlao46" w:id="62"/>
      <w:bookmarkEnd w:id="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w:t>
      </w:r>
      <w:r w:rsidDel="00000000" w:rsidR="00000000" w:rsidRPr="00000000">
        <w:rPr>
          <w:rtl w:val="0"/>
        </w:rPr>
      </w:r>
    </w:p>
    <w:p w:rsidR="00000000" w:rsidDel="00000000" w:rsidP="00000000" w:rsidRDefault="00000000" w:rsidRPr="00000000" w14:paraId="000001ED">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left"/>
        <w:rPr/>
      </w:pPr>
      <w:bookmarkStart w:colFirst="0" w:colLast="0" w:name="_heading=h.43ky6rz" w:id="63"/>
      <w:bookmarkEnd w:id="6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Discretionary benefits</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iq8gzs"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w:t>
      </w:r>
      <w:r w:rsidDel="00000000" w:rsidR="00000000" w:rsidRPr="00000000">
        <w:rPr>
          <w:rtl w:val="0"/>
        </w:rPr>
      </w:r>
    </w:p>
    <w:p w:rsidR="00000000" w:rsidDel="00000000" w:rsidP="00000000" w:rsidRDefault="00000000" w:rsidRPr="00000000" w14:paraId="000001E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spacing w:after="120" w:lineRule="auto"/>
        <w:rPr>
          <w:rFonts w:ascii="Arial Bold" w:cs="Arial Bold" w:eastAsia="Arial Bold" w:hAnsi="Arial Bold"/>
          <w:b w:val="1"/>
          <w:sz w:val="36"/>
          <w:szCs w:val="36"/>
        </w:rPr>
      </w:pPr>
      <w:bookmarkStart w:colFirst="0" w:colLast="0" w:name="_heading=h.2dlolyb" w:id="65"/>
      <w:bookmarkEnd w:id="65"/>
      <w:r w:rsidDel="00000000" w:rsidR="00000000" w:rsidRPr="00000000">
        <w:br w:type="page"/>
      </w:r>
      <w:r w:rsidDel="00000000" w:rsidR="00000000" w:rsidRPr="00000000">
        <w:rPr>
          <w:rFonts w:ascii="Arial Bold" w:cs="Arial Bold" w:eastAsia="Arial Bold" w:hAnsi="Arial Bold"/>
          <w:b w:val="1"/>
          <w:sz w:val="36"/>
          <w:szCs w:val="36"/>
          <w:rtl w:val="0"/>
        </w:rPr>
        <w:t xml:space="preserve">Annex D4: Other Schemes</w:t>
      </w:r>
    </w:p>
    <w:p w:rsidR="00000000" w:rsidDel="00000000" w:rsidP="00000000" w:rsidRDefault="00000000" w:rsidRPr="00000000" w14:paraId="000001F1">
      <w:pP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E: Staff Transfer on Exit </w:t>
      </w:r>
    </w:p>
    <w:p w:rsidR="00000000" w:rsidDel="00000000" w:rsidP="00000000" w:rsidRDefault="00000000" w:rsidRPr="00000000" w14:paraId="000001F3">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before a Staff Transfer</w:t>
      </w:r>
      <w:r w:rsidDel="00000000" w:rsidR="00000000" w:rsidRPr="00000000">
        <w:rPr>
          <w:rtl w:val="0"/>
        </w:rPr>
      </w:r>
    </w:p>
    <w:p w:rsidR="00000000" w:rsidDel="00000000" w:rsidP="00000000" w:rsidRDefault="00000000" w:rsidRPr="00000000" w14:paraId="000001F4">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sqyw64" w:id="66"/>
      <w:bookmarkEnd w:id="6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 within 20 Working Days of the earliest of:</w:t>
      </w:r>
    </w:p>
    <w:p w:rsidR="00000000" w:rsidDel="00000000" w:rsidP="00000000" w:rsidRDefault="00000000" w:rsidRPr="00000000" w14:paraId="000001F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cqmetx" w:id="67"/>
      <w:bookmarkEnd w:id="6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notification from the Buyer of a Service Transfer or intended Service Transfer; </w:t>
      </w:r>
    </w:p>
    <w:p w:rsidR="00000000" w:rsidDel="00000000" w:rsidP="00000000" w:rsidRDefault="00000000" w:rsidRPr="00000000" w14:paraId="000001F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rvwp1q" w:id="68"/>
      <w:bookmarkEnd w:id="6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the giving of notice of early termination or any Partial Termination of the relevant Contract; </w:t>
      </w:r>
    </w:p>
    <w:p w:rsidR="00000000" w:rsidDel="00000000" w:rsidP="00000000" w:rsidRDefault="00000000" w:rsidRPr="00000000" w14:paraId="000001F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which is 12 Months before the end of the Term; and</w:t>
      </w:r>
    </w:p>
    <w:p w:rsidR="00000000" w:rsidDel="00000000" w:rsidP="00000000" w:rsidRDefault="00000000" w:rsidRPr="00000000" w14:paraId="000001F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a written request of the Buyer at any time (provided that the Buyer shall only be entitled to make one such request in any 6 Month period),</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99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000000" w:rsidDel="00000000" w:rsidP="00000000" w:rsidRDefault="00000000" w:rsidRPr="00000000" w14:paraId="000001F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bvk7pj" w:id="69"/>
      <w:bookmarkEnd w:id="6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000000" w:rsidDel="00000000" w:rsidP="00000000" w:rsidRDefault="00000000" w:rsidRPr="00000000" w14:paraId="000001F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permitted to use and disclose information provided by the Supplier under Paragraphs 1.1 and 1.2 for the purpose of informing any prospective Replacement Supplier and/or Replacement Subcontractor. </w:t>
      </w:r>
    </w:p>
    <w:p w:rsidR="00000000" w:rsidDel="00000000" w:rsidP="00000000" w:rsidRDefault="00000000" w:rsidRPr="00000000" w14:paraId="000001F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000000" w:rsidDel="00000000" w:rsidP="00000000" w:rsidRDefault="00000000" w:rsidRPr="00000000" w14:paraId="000001F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the earliest event referred to in Paragraph 1.1.1, 1.1.2 and 1.1.3, the Supplier agrees that it shall not, and agrees to procure that each Subcontractor shall not, assign any person to the provision of the Services who is not listed on the Supplier’s Provisional Supplier Personnel List and shall not without the approval of the Buyer (not to be unreasonably withheld or delayed):</w:t>
      </w:r>
    </w:p>
    <w:p w:rsidR="00000000" w:rsidDel="00000000" w:rsidP="00000000" w:rsidRDefault="00000000" w:rsidRPr="00000000" w14:paraId="000001F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replace or re-deploy any Supplier Staff listed on the Supplier Provisional Supplier Personnel List other than where any replacement is of equivalent grade, skills, experience and expertise and is employed on the same terms and conditions of employment as the person he/she replaces</w:t>
      </w:r>
    </w:p>
    <w:p w:rsidR="00000000" w:rsidDel="00000000" w:rsidP="00000000" w:rsidRDefault="00000000" w:rsidRPr="00000000" w14:paraId="0000020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promise, propose, permit or implement any material changes to the terms and conditions of employment of the Supplier Staff (including pensions and any payments connected with the termination of employment); </w:t>
      </w:r>
    </w:p>
    <w:p w:rsidR="00000000" w:rsidDel="00000000" w:rsidP="00000000" w:rsidRDefault="00000000" w:rsidRPr="00000000" w14:paraId="0000020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the proportion of working time spent on the Services (or the relevant part of the Services) by any of the Supplier Staff save for fulfilling assignments and projects previously scheduled and agreed;</w:t>
      </w:r>
    </w:p>
    <w:p w:rsidR="00000000" w:rsidDel="00000000" w:rsidP="00000000" w:rsidRDefault="00000000" w:rsidRPr="00000000" w14:paraId="0000020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introduce any new contractual or customary practice concerning the making of any lump sum payment on the termination of employment of any employees listed on the Supplier's Provisional Supplier Personnel List;</w:t>
      </w:r>
    </w:p>
    <w:p w:rsidR="00000000" w:rsidDel="00000000" w:rsidP="00000000" w:rsidRDefault="00000000" w:rsidRPr="00000000" w14:paraId="0000020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 or reduce the total number of employees so engaged, or deploy any other person to perform the Services (or the relevant part of the Services);</w:t>
      </w:r>
    </w:p>
    <w:p w:rsidR="00000000" w:rsidDel="00000000" w:rsidP="00000000" w:rsidRDefault="00000000" w:rsidRPr="00000000" w14:paraId="0000020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or give notice to terminate the employment or contracts of any persons on the Supplier's Provisional Supplier Personnel List save by due disciplinary process;</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r w:rsidDel="00000000" w:rsidR="00000000" w:rsidRPr="00000000">
        <w:rPr>
          <w:rtl w:val="0"/>
        </w:rPr>
      </w:r>
    </w:p>
    <w:p w:rsidR="00000000" w:rsidDel="00000000" w:rsidP="00000000" w:rsidRDefault="00000000" w:rsidRPr="00000000" w14:paraId="00000206">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or around each anniversary of the Start Date and up to four times during the last 12 Months of the Term, the Buyer may make written requests to the Supplier for information relating to the manner in which the Services are organised.  Within 20 Working Days of receipt of a written request the Supplier shall provide, and shall procure that each Subcontractor shall provide, to the Buyersuch information as the Buyer may reasonably require relating to the manner in which the Services are organised, which shall include:</w:t>
      </w:r>
    </w:p>
    <w:p w:rsidR="00000000" w:rsidDel="00000000" w:rsidP="00000000" w:rsidRDefault="00000000" w:rsidRPr="00000000" w14:paraId="0000020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of employees engaged in providing the Services;</w:t>
      </w:r>
    </w:p>
    <w:p w:rsidR="00000000" w:rsidDel="00000000" w:rsidP="00000000" w:rsidRDefault="00000000" w:rsidRPr="00000000" w14:paraId="0000020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percentage of time spent by each employee engaged in providing the Services;</w:t>
      </w:r>
    </w:p>
    <w:p w:rsidR="00000000" w:rsidDel="00000000" w:rsidP="00000000" w:rsidRDefault="00000000" w:rsidRPr="00000000" w14:paraId="00000209">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extent to which each employee qualifies for membership of any of the Statutory Schemes or any Broadly Comparable scheme set up pursuant to the provisions of any of the Annexes to Part D (Pensions) (as appropriate); and</w:t>
      </w:r>
    </w:p>
    <w:p w:rsidR="00000000" w:rsidDel="00000000" w:rsidP="00000000" w:rsidRDefault="00000000" w:rsidRPr="00000000" w14:paraId="0000020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nature of the work undertaken by each employee by location.</w:t>
      </w:r>
    </w:p>
    <w:p w:rsidR="00000000" w:rsidDel="00000000" w:rsidP="00000000" w:rsidRDefault="00000000" w:rsidRPr="00000000" w14:paraId="0000020B">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and shall procure that each Subcontractor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 </w:t>
      </w:r>
    </w:p>
    <w:p w:rsidR="00000000" w:rsidDel="00000000" w:rsidP="00000000" w:rsidRDefault="00000000" w:rsidRPr="00000000" w14:paraId="0000020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most recent month's copy pay slip data;</w:t>
      </w:r>
    </w:p>
    <w:p w:rsidR="00000000" w:rsidDel="00000000" w:rsidP="00000000" w:rsidRDefault="00000000" w:rsidRPr="00000000" w14:paraId="0000020D">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pay for tax and pension purposes;</w:t>
      </w:r>
    </w:p>
    <w:p w:rsidR="00000000" w:rsidDel="00000000" w:rsidP="00000000" w:rsidRDefault="00000000" w:rsidRPr="00000000" w14:paraId="0000020E">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cumulative tax paid;</w:t>
      </w:r>
    </w:p>
    <w:p w:rsidR="00000000" w:rsidDel="00000000" w:rsidP="00000000" w:rsidRDefault="00000000" w:rsidRPr="00000000" w14:paraId="0000020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code;</w:t>
      </w:r>
    </w:p>
    <w:p w:rsidR="00000000" w:rsidDel="00000000" w:rsidP="00000000" w:rsidRDefault="00000000" w:rsidRPr="00000000" w14:paraId="0000021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voluntary deductions from pay; and</w:t>
      </w:r>
    </w:p>
    <w:p w:rsidR="00000000" w:rsidDel="00000000" w:rsidP="00000000" w:rsidRDefault="00000000" w:rsidRPr="00000000" w14:paraId="0000021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bank/building society account details for payroll purposes.</w:t>
      </w:r>
    </w:p>
    <w:p w:rsidR="00000000" w:rsidDel="00000000" w:rsidP="00000000" w:rsidRDefault="00000000" w:rsidRPr="00000000" w14:paraId="00000212">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Staff Transfer when the contract ends</w:t>
      </w: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000000" w:rsidDel="00000000" w:rsidP="00000000" w:rsidRDefault="00000000" w:rsidRPr="00000000" w14:paraId="0000021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000000" w:rsidDel="00000000" w:rsidP="00000000" w:rsidRDefault="00000000" w:rsidRPr="00000000" w14:paraId="0000021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r0uhxc" w:id="70"/>
      <w:bookmarkEnd w:id="7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2.4, the Supplier shall indemnify the Buyer and/or the Replacement Supplier and/or any Replacement Subcontractor against any Employee Liabilities arising from or as a result of: </w:t>
      </w:r>
    </w:p>
    <w:p w:rsidR="00000000" w:rsidDel="00000000" w:rsidP="00000000" w:rsidRDefault="00000000" w:rsidRPr="00000000" w14:paraId="0000021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 </w:t>
      </w:r>
    </w:p>
    <w:p w:rsidR="00000000" w:rsidDel="00000000" w:rsidP="00000000" w:rsidRDefault="00000000" w:rsidRPr="00000000" w14:paraId="0000021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Supplier or any Subcontractor occurring on or before the Service Transfer Date of: </w:t>
      </w:r>
    </w:p>
    <w:p w:rsidR="00000000" w:rsidDel="00000000" w:rsidP="00000000" w:rsidRDefault="00000000" w:rsidRPr="00000000" w14:paraId="00000218">
      <w:pPr>
        <w:pStyle w:val="Heading5"/>
        <w:numPr>
          <w:ilvl w:val="4"/>
          <w:numId w:val="17"/>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and/or</w:t>
      </w:r>
    </w:p>
    <w:p w:rsidR="00000000" w:rsidDel="00000000" w:rsidP="00000000" w:rsidRDefault="00000000" w:rsidRPr="00000000" w14:paraId="00000219">
      <w:pPr>
        <w:pStyle w:val="Heading5"/>
        <w:numPr>
          <w:ilvl w:val="4"/>
          <w:numId w:val="17"/>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other custom or practice with a trade union or staff association in respect of any Transferring Supplier Employees which the Supplier or any Subcontractor is contractually bound to honour;</w:t>
      </w:r>
    </w:p>
    <w:p w:rsidR="00000000" w:rsidDel="00000000" w:rsidP="00000000" w:rsidRDefault="00000000" w:rsidRPr="00000000" w14:paraId="0000021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664s55" w:id="71"/>
      <w:bookmarkEnd w:id="7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000000" w:rsidDel="00000000" w:rsidP="00000000" w:rsidRDefault="00000000" w:rsidRPr="00000000" w14:paraId="0000021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1C">
      <w:pPr>
        <w:pStyle w:val="Heading5"/>
        <w:numPr>
          <w:ilvl w:val="4"/>
          <w:numId w:val="2"/>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to the extent that the proceeding, claim or demand by HMRC or other statutory authority relates to financial obligations arising on and before the Service Transfer Date; and</w:t>
      </w:r>
    </w:p>
    <w:p w:rsidR="00000000" w:rsidDel="00000000" w:rsidP="00000000" w:rsidRDefault="00000000" w:rsidRPr="00000000" w14:paraId="0000021D">
      <w:pPr>
        <w:pStyle w:val="Heading5"/>
        <w:numPr>
          <w:ilvl w:val="4"/>
          <w:numId w:val="2"/>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rsidR="00000000" w:rsidDel="00000000" w:rsidP="00000000" w:rsidRDefault="00000000" w:rsidRPr="00000000" w14:paraId="0000021E">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000000" w:rsidDel="00000000" w:rsidP="00000000" w:rsidRDefault="00000000" w:rsidRPr="00000000" w14:paraId="0000021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the relevant Contract and/or the Employment Regulations and/or the Acquired Rights Directive; and</w:t>
      </w:r>
    </w:p>
    <w:p w:rsidR="00000000" w:rsidDel="00000000" w:rsidP="00000000" w:rsidRDefault="00000000" w:rsidRPr="00000000" w14:paraId="0000022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q5sasy" w:id="72"/>
      <w:bookmarkEnd w:id="7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000000" w:rsidDel="00000000" w:rsidP="00000000" w:rsidRDefault="00000000" w:rsidRPr="00000000" w14:paraId="0000022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000000" w:rsidDel="00000000" w:rsidP="00000000" w:rsidRDefault="00000000" w:rsidRPr="00000000" w14:paraId="0000022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arising from the Replacement Supplier’s failure, and/or Replacement Subcontractor’s failure, to comply with its obligations under the Employment Regulations.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5b2l0r"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person who is not identified in the Supplier's Final Supplier Employee List claims, or it is determined in relation to any employees of the Supplier, that his/her contract of employment has been transferred from the Supplier to the Replacement Supplier and/or Replacement Subcontractor pursuant to the Employment Regulations or the Acquired Rights Directive, then:</w:t>
      </w:r>
    </w:p>
    <w:p w:rsidR="00000000" w:rsidDel="00000000" w:rsidP="00000000" w:rsidRDefault="00000000" w:rsidRPr="00000000" w14:paraId="0000022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kgcv8k" w:id="60"/>
      <w:bookmarkEnd w:id="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procure that the Replacement Supplier and/or Replacement Subcontractor will, within 5 Working Days of becoming aware of that fact, notify the Buyer and the Supplier in writing; and </w:t>
      </w:r>
    </w:p>
    <w:p w:rsidR="00000000" w:rsidDel="00000000" w:rsidP="00000000" w:rsidRDefault="00000000" w:rsidRPr="00000000" w14:paraId="00000228">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4g0dwd" w:id="61"/>
      <w:bookmarkEnd w:id="6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Supplier and/or Replacement Subcontractor. </w:t>
      </w:r>
    </w:p>
    <w:p w:rsidR="00000000" w:rsidDel="00000000" w:rsidP="00000000" w:rsidRDefault="00000000" w:rsidRPr="00000000" w14:paraId="00000229">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such offer of is accepted, or if the situation has otherwise been resolved by the Supplier or a Subcontractor, Buyer shall procure that the Replacement Supplier shall, or procure that the and/or Replacement Subcontractor shall, immediately release or procure the release the person from his/her employment or alleged employment;</w:t>
      </w:r>
    </w:p>
    <w:p w:rsidR="00000000" w:rsidDel="00000000" w:rsidP="00000000" w:rsidRDefault="00000000" w:rsidRPr="00000000" w14:paraId="0000022A">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jlao46" w:id="62"/>
      <w:bookmarkEnd w:id="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the 15 Working Day period specified in Paragraph 2.5.2 has elapsed: </w:t>
      </w:r>
    </w:p>
    <w:p w:rsidR="00000000" w:rsidDel="00000000" w:rsidP="00000000" w:rsidRDefault="00000000" w:rsidRPr="00000000" w14:paraId="0000022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such offer has been made: </w:t>
      </w:r>
    </w:p>
    <w:p w:rsidR="00000000" w:rsidDel="00000000" w:rsidP="00000000" w:rsidRDefault="00000000" w:rsidRPr="00000000" w14:paraId="0000022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 </w:t>
      </w:r>
    </w:p>
    <w:p w:rsidR="00000000" w:rsidDel="00000000" w:rsidP="00000000" w:rsidRDefault="00000000" w:rsidRPr="00000000" w14:paraId="0000022D">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93"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advise the Replacement Supplier and/or Replacement Subcontractor (as appropriate) that it may within 5 Working Days give notice to terminate the employment or alleged employment of such person;</w:t>
      </w:r>
    </w:p>
    <w:p w:rsidR="00000000" w:rsidDel="00000000" w:rsidP="00000000" w:rsidRDefault="00000000" w:rsidRPr="00000000" w14:paraId="0000022F">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Replacement Supplier's and/or Replacement Subcontractor acting in accordance with the provisions of Paragraphs 2.5 to 2.7 and in accordance with all applicable proper employment procedures set out in applicable Law and subject to Paragraph 2.9 below, the Supplier will indemnify the Replacement Supplier and/or Replacement Subcontractor against all Employee Liabilities arising out of the termination of the employment of any of the Supplier's  employees pursuant to the provisions of Paragraph 2.7 provided that the Replacement Supplier takes, or shall procure that the Replacement Subcontractor takes, all reasonable steps to minimise any such Employee Liabilities. </w:t>
      </w:r>
    </w:p>
    <w:p w:rsidR="00000000" w:rsidDel="00000000" w:rsidP="00000000" w:rsidRDefault="00000000" w:rsidRPr="00000000" w14:paraId="00000230">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3ky6rz"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indemnity in Paragraph 2.8: </w:t>
      </w:r>
    </w:p>
    <w:p w:rsidR="00000000" w:rsidDel="00000000" w:rsidP="00000000" w:rsidRDefault="00000000" w:rsidRPr="00000000" w14:paraId="0000023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not apply to:</w:t>
      </w:r>
    </w:p>
    <w:p w:rsidR="00000000" w:rsidDel="00000000" w:rsidP="00000000" w:rsidRDefault="00000000" w:rsidRPr="00000000" w14:paraId="00000232">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for: </w:t>
      </w:r>
    </w:p>
    <w:p w:rsidR="00000000" w:rsidDel="00000000" w:rsidP="00000000" w:rsidRDefault="00000000" w:rsidRPr="00000000" w14:paraId="00000233">
      <w:pPr>
        <w:keepNext w:val="0"/>
        <w:keepLines w:val="0"/>
        <w:pageBreakBefore w:val="0"/>
        <w:widowControl w:val="1"/>
        <w:numPr>
          <w:ilvl w:val="5"/>
          <w:numId w:val="13"/>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discrimination, including on the grounds of sex, race, disability, age, gender reassignment, marriage or civil partnership, pregnancy and maternity or sexual orientation, religion or belief; or</w:t>
      </w:r>
    </w:p>
    <w:p w:rsidR="00000000" w:rsidDel="00000000" w:rsidP="00000000" w:rsidRDefault="00000000" w:rsidRPr="00000000" w14:paraId="00000234">
      <w:pPr>
        <w:keepNext w:val="0"/>
        <w:keepLines w:val="0"/>
        <w:pageBreakBefore w:val="0"/>
        <w:widowControl w:val="1"/>
        <w:numPr>
          <w:ilvl w:val="5"/>
          <w:numId w:val="13"/>
        </w:numPr>
        <w:pBdr>
          <w:top w:space="0" w:sz="0" w:val="nil"/>
          <w:left w:space="0" w:sz="0" w:val="nil"/>
          <w:bottom w:space="0" w:sz="0" w:val="nil"/>
          <w:right w:space="0" w:sz="0" w:val="nil"/>
          <w:between w:space="0" w:sz="0" w:val="nil"/>
        </w:pBdr>
        <w:shd w:fill="auto" w:val="clear"/>
        <w:spacing w:after="240" w:before="0" w:line="240" w:lineRule="auto"/>
        <w:ind w:left="43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pay or compensation for less favourable treatment of part-time workers or fixed-term employees,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Replacement Supplier and/or Replacement Subcontractor, or</w:t>
      </w:r>
    </w:p>
    <w:p w:rsidR="00000000" w:rsidDel="00000000" w:rsidP="00000000" w:rsidRDefault="00000000" w:rsidRPr="00000000" w14:paraId="00000236">
      <w:pPr>
        <w:keepNext w:val="0"/>
        <w:keepLines w:val="0"/>
        <w:pageBreakBefore w:val="0"/>
        <w:widowControl w:val="1"/>
        <w:numPr>
          <w:ilvl w:val="3"/>
          <w:numId w:val="1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Replacement Supplier and/or Replacement Subcontractor neglected to follow a fair dismissal procedure; and </w:t>
      </w:r>
    </w:p>
    <w:p w:rsidR="00000000" w:rsidDel="00000000" w:rsidP="00000000" w:rsidRDefault="00000000" w:rsidRPr="00000000" w14:paraId="0000023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iq8gzs" w:id="64"/>
      <w:bookmarkEnd w:id="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apply only where the notification referred to in Paragraph 2.5.1 is made by the Replacement Supplier and/or Replacement Subcontractor to the Supplier within 6 months of the Service Transfer Date..</w:t>
      </w:r>
    </w:p>
    <w:p w:rsidR="00000000" w:rsidDel="00000000" w:rsidP="00000000" w:rsidRDefault="00000000" w:rsidRPr="00000000" w14:paraId="0000023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w:t>
      </w:r>
    </w:p>
    <w:p w:rsidR="00000000" w:rsidDel="00000000" w:rsidP="00000000" w:rsidRDefault="00000000" w:rsidRPr="00000000" w14:paraId="0000023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00000" w:rsidDel="00000000" w:rsidP="00000000" w:rsidRDefault="00000000" w:rsidRPr="00000000" w14:paraId="0000023A">
      <w:pPr>
        <w:pStyle w:val="Heading4"/>
        <w:numPr>
          <w:ilvl w:val="3"/>
          <w:numId w:val="2"/>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and/or any Subcontractor; and</w:t>
      </w:r>
    </w:p>
    <w:p w:rsidR="00000000" w:rsidDel="00000000" w:rsidP="00000000" w:rsidRDefault="00000000" w:rsidRPr="00000000" w14:paraId="0000023B">
      <w:pPr>
        <w:pStyle w:val="Heading4"/>
        <w:numPr>
          <w:ilvl w:val="3"/>
          <w:numId w:val="2"/>
        </w:numPr>
        <w:ind w:left="1418" w:hanging="709"/>
        <w:rPr>
          <w:rFonts w:ascii="Arial" w:cs="Arial" w:eastAsia="Arial" w:hAnsi="Arial"/>
          <w:sz w:val="24"/>
          <w:szCs w:val="24"/>
        </w:rPr>
      </w:pPr>
      <w:r w:rsidDel="00000000" w:rsidR="00000000" w:rsidRPr="00000000">
        <w:rPr>
          <w:rFonts w:ascii="Arial" w:cs="Arial" w:eastAsia="Arial" w:hAnsi="Arial"/>
          <w:sz w:val="24"/>
          <w:szCs w:val="24"/>
          <w:rtl w:val="0"/>
        </w:rPr>
        <w:t xml:space="preserve">the Replacement Supplier and/or the Replacement Subcontractor.</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xvir7l" w:id="73"/>
      <w:bookmarkEnd w:id="7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each Subcontractor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000000" w:rsidDel="00000000" w:rsidP="00000000" w:rsidRDefault="00000000" w:rsidRPr="00000000" w14:paraId="0000023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hv69ve" w:id="74"/>
      <w:bookmarkEnd w:id="7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2.14, the Buyer shall procure that the Replacement Supplier indemnifies the Supplier on its own behalf and on behalf of any Replacement Subcontractor and its Subcontractors against any Employee Liabilities arising from or as a result of: </w:t>
      </w:r>
    </w:p>
    <w:p w:rsidR="00000000" w:rsidDel="00000000" w:rsidP="00000000" w:rsidRDefault="00000000" w:rsidRPr="00000000" w14:paraId="0000023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act or omission of the Replacement Supplier and/or Replacement Subcontractor in respect of any Transferring Supplier Employee in the Supplier’s Final Supplier Personnel List or any appropriate employee representative (as defined in the Employment Regulations) of any such Transferring Supplier Employee; </w:t>
      </w:r>
    </w:p>
    <w:p w:rsidR="00000000" w:rsidDel="00000000" w:rsidP="00000000" w:rsidRDefault="00000000" w:rsidRPr="00000000" w14:paraId="0000024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breach or non-observance by the Replacement Supplier and/or Replacement Subcontractor on or after the Service Transfer Date of: </w:t>
      </w:r>
    </w:p>
    <w:p w:rsidR="00000000" w:rsidDel="00000000" w:rsidP="00000000" w:rsidRDefault="00000000" w:rsidRPr="00000000" w14:paraId="00000241">
      <w:pPr>
        <w:pStyle w:val="Heading5"/>
        <w:numPr>
          <w:ilvl w:val="4"/>
          <w:numId w:val="2"/>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collective agreement applicable to the Transferring Supplier Employees identified in the Supplier’s Final Supplier Personnel List; and/or </w:t>
      </w:r>
    </w:p>
    <w:p w:rsidR="00000000" w:rsidDel="00000000" w:rsidP="00000000" w:rsidRDefault="00000000" w:rsidRPr="00000000" w14:paraId="00000242">
      <w:pPr>
        <w:pStyle w:val="Heading5"/>
        <w:numPr>
          <w:ilvl w:val="4"/>
          <w:numId w:val="2"/>
        </w:numPr>
        <w:ind w:left="3402" w:hanging="1134"/>
        <w:rPr>
          <w:rFonts w:ascii="Arial" w:cs="Arial" w:eastAsia="Arial" w:hAnsi="Arial"/>
          <w:sz w:val="24"/>
          <w:szCs w:val="24"/>
        </w:rPr>
      </w:pPr>
      <w:r w:rsidDel="00000000" w:rsidR="00000000" w:rsidRPr="00000000">
        <w:rPr>
          <w:rFonts w:ascii="Arial" w:cs="Arial" w:eastAsia="Arial" w:hAnsi="Arial"/>
          <w:sz w:val="24"/>
          <w:szCs w:val="24"/>
          <w:rtl w:val="0"/>
        </w:rPr>
        <w:t xml:space="preserve">any custom or practice in respect of any Transferring Supplier Employees identified in the Supplier’s Final Supplier Personnel List which the Replacement Supplier and/or Replacement Subcontractor is contractually bound to honour;</w:t>
      </w:r>
    </w:p>
    <w:p w:rsidR="00000000" w:rsidDel="00000000" w:rsidP="00000000" w:rsidRDefault="00000000" w:rsidRPr="00000000" w14:paraId="0000024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000000" w:rsidDel="00000000" w:rsidP="00000000" w:rsidRDefault="00000000" w:rsidRPr="00000000" w14:paraId="0000024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000000" w:rsidDel="00000000" w:rsidP="00000000" w:rsidRDefault="00000000" w:rsidRPr="00000000" w14:paraId="0000024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000000" w:rsidDel="00000000" w:rsidP="00000000" w:rsidRDefault="00000000" w:rsidRPr="00000000" w14:paraId="0000024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proceeding, claim or demand by HMRC or other statutory authority in respect of any financial obligation including, but not limited to, PAYE and primary and secondary national insurance contributions:</w:t>
      </w:r>
    </w:p>
    <w:p w:rsidR="00000000" w:rsidDel="00000000" w:rsidP="00000000" w:rsidRDefault="00000000" w:rsidRPr="00000000" w14:paraId="00000247">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000000" w:rsidDel="00000000" w:rsidP="00000000" w:rsidRDefault="00000000" w:rsidRPr="00000000" w14:paraId="00000248">
      <w:pPr>
        <w:pStyle w:val="Heading5"/>
        <w:numPr>
          <w:ilvl w:val="4"/>
          <w:numId w:val="11"/>
        </w:numPr>
        <w:ind w:left="3544" w:hanging="1276"/>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000000" w:rsidDel="00000000" w:rsidP="00000000" w:rsidRDefault="00000000" w:rsidRPr="00000000" w14:paraId="00000249">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000000" w:rsidDel="00000000" w:rsidP="00000000" w:rsidRDefault="00000000" w:rsidRPr="00000000" w14:paraId="0000024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1"/>
        <w:keepLines w:val="0"/>
        <w:pageBreakBefore w:val="0"/>
        <w:widowControl w:val="1"/>
        <w:numPr>
          <w:ilvl w:val="1"/>
          <w:numId w:val="1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3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5A">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C">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25E">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0">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4">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Fonts w:ascii="Arial" w:cs="Arial" w:eastAsia="Arial" w:hAnsi="Arial"/>
        <w:sz w:val="20"/>
        <w:szCs w:val="20"/>
        <w:rtl w:val="0"/>
      </w:rPr>
      <w:t xml:space="preserve">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sz w:val="24"/>
        <w:szCs w:val="24"/>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5">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decimal"/>
      <w:lvlText w:val="%1."/>
      <w:lvlJc w:val="left"/>
      <w:pPr>
        <w:ind w:left="720" w:hanging="720"/>
      </w:pPr>
      <w:rPr>
        <w:rFonts w:ascii="Arial" w:cs="Arial" w:eastAsia="Arial" w:hAnsi="Arial"/>
        <w:b w:val="1"/>
        <w:smallCaps w:val="0"/>
        <w:sz w:val="24"/>
        <w:szCs w:val="24"/>
      </w:rPr>
    </w:lvl>
    <w:lvl w:ilvl="1">
      <w:start w:val="1"/>
      <w:numFmt w:val="decimal"/>
      <w:lvlText w:val="%1.%2"/>
      <w:lvlJc w:val="left"/>
      <w:pPr>
        <w:ind w:left="720" w:hanging="720"/>
      </w:pPr>
      <w:rPr>
        <w:rFonts w:ascii="Arial" w:cs="Arial" w:eastAsia="Arial" w:hAnsi="Arial"/>
        <w:b w:val="0"/>
        <w:smallCaps w:val="0"/>
        <w:sz w:val="24"/>
        <w:szCs w:val="24"/>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9">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0">
    <w:lvl w:ilvl="0">
      <w:start w:val="1"/>
      <w:numFmt w:val="decimal"/>
      <w:lvlText w:val="%1"/>
      <w:lvlJc w:val="left"/>
      <w:pPr>
        <w:ind w:left="170" w:hanging="170"/>
      </w:pPr>
      <w:rPr>
        <w:rFonts w:ascii="Arial" w:cs="Arial" w:eastAsia="Arial" w:hAnsi="Arial"/>
        <w:b w:val="1"/>
        <w:sz w:val="24"/>
        <w:szCs w:val="24"/>
      </w:rPr>
    </w:lvl>
    <w:lvl w:ilvl="1">
      <w:start w:val="1"/>
      <w:numFmt w:val="lowerLetter"/>
      <w:lvlText w:val="%2)"/>
      <w:lvlJc w:val="left"/>
      <w:pPr>
        <w:ind w:left="720" w:hanging="360"/>
      </w:pPr>
      <w:rPr>
        <w:rFonts w:ascii="Arial" w:cs="Arial" w:eastAsia="Arial" w:hAnsi="Arial"/>
        <w:b w:val="1"/>
        <w:i w:val="0"/>
        <w:smallCaps w:val="0"/>
        <w:strike w:val="0"/>
        <w:color w:val="000000"/>
        <w:sz w:val="24"/>
        <w:szCs w:val="24"/>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decimal"/>
      <w:lvlText w:val="%1."/>
      <w:lvlJc w:val="left"/>
      <w:pPr>
        <w:ind w:left="720" w:hanging="720"/>
      </w:pPr>
      <w:rPr>
        <w:rFonts w:ascii="Arial Bold" w:cs="Arial Bold" w:eastAsia="Arial Bold" w:hAnsi="Arial Bold"/>
        <w:b w:val="1"/>
        <w:smallCaps w:val="0"/>
        <w:sz w:val="24"/>
        <w:szCs w:val="24"/>
      </w:rPr>
    </w:lvl>
    <w:lvl w:ilvl="1">
      <w:start w:val="1"/>
      <w:numFmt w:val="decimal"/>
      <w:lvlText w:val="%1.%2"/>
      <w:lvlJc w:val="left"/>
      <w:pPr>
        <w:ind w:left="720" w:hanging="720"/>
      </w:pPr>
      <w:rPr>
        <w:rFonts w:ascii="Arial" w:cs="Arial" w:eastAsia="Arial" w:hAnsi="Arial"/>
        <w:b w:val="0"/>
        <w:smallCaps w:val="0"/>
        <w:sz w:val="24"/>
        <w:szCs w:val="24"/>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13">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lvl w:ilvl="0">
      <w:start w:val="1"/>
      <w:numFmt w:val="lowerLetter"/>
      <w:lvlText w:val="(%1)"/>
      <w:lvlJc w:val="left"/>
      <w:pPr>
        <w:ind w:left="1587" w:hanging="793.0000000000001"/>
      </w:pPr>
      <w:rPr/>
    </w:lvl>
    <w:lvl w:ilvl="1">
      <w:start w:val="1"/>
      <w:numFmt w:val="lowerRoman"/>
      <w:lvlText w:val="(%2)"/>
      <w:lvlJc w:val="left"/>
      <w:pPr>
        <w:ind w:left="2381" w:hanging="794"/>
      </w:pPr>
      <w:rPr/>
    </w:lvl>
    <w:lvl w:ilvl="2">
      <w:start w:val="1"/>
      <w:numFmt w:val="decimal"/>
      <w:lvlText w:val=""/>
      <w:lvlJc w:val="left"/>
      <w:pPr>
        <w:ind w:left="2381" w:hanging="794"/>
      </w:pPr>
      <w:rPr/>
    </w:lvl>
    <w:lvl w:ilvl="3">
      <w:start w:val="1"/>
      <w:numFmt w:val="decimal"/>
      <w:lvlText w:val=""/>
      <w:lvlJc w:val="left"/>
      <w:pPr>
        <w:ind w:left="2381" w:hanging="794"/>
      </w:pPr>
      <w:rPr/>
    </w:lvl>
    <w:lvl w:ilvl="4">
      <w:start w:val="1"/>
      <w:numFmt w:val="decimal"/>
      <w:lvlText w:val=""/>
      <w:lvlJc w:val="left"/>
      <w:pPr>
        <w:ind w:left="2381" w:hanging="794"/>
      </w:pPr>
      <w:rPr/>
    </w:lvl>
    <w:lvl w:ilvl="5">
      <w:start w:val="1"/>
      <w:numFmt w:val="decimal"/>
      <w:lvlText w:val=""/>
      <w:lvlJc w:val="left"/>
      <w:pPr>
        <w:ind w:left="2381" w:hanging="794"/>
      </w:pPr>
      <w:rPr/>
    </w:lvl>
    <w:lvl w:ilvl="6">
      <w:start w:val="1"/>
      <w:numFmt w:val="decimal"/>
      <w:lvlText w:val=""/>
      <w:lvlJc w:val="left"/>
      <w:pPr>
        <w:ind w:left="2381" w:hanging="794"/>
      </w:pPr>
      <w:rPr/>
    </w:lvl>
    <w:lvl w:ilvl="7">
      <w:start w:val="1"/>
      <w:numFmt w:val="decimal"/>
      <w:lvlText w:val=""/>
      <w:lvlJc w:val="left"/>
      <w:pPr>
        <w:ind w:left="2381" w:hanging="794"/>
      </w:pPr>
      <w:rPr/>
    </w:lvl>
    <w:lvl w:ilvl="8">
      <w:start w:val="1"/>
      <w:numFmt w:val="decimal"/>
      <w:lvlText w:val=""/>
      <w:lvlJc w:val="left"/>
      <w:pPr>
        <w:ind w:left="2381" w:hanging="794"/>
      </w:pPr>
      <w:rPr/>
    </w:lvl>
  </w:abstractNum>
  <w:abstractNum w:abstractNumId="15">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lvl w:ilvl="0">
      <w:start w:val="6"/>
      <w:numFmt w:val="decimal"/>
      <w:lvlText w:val=""/>
      <w:lvlJc w:val="center"/>
      <w:pPr>
        <w:ind w:left="0" w:hanging="57"/>
      </w:pPr>
      <w:rPr/>
    </w:lvl>
    <w:lvl w:ilvl="1">
      <w:start w:val="12"/>
      <w:numFmt w:val="decimal"/>
      <w:lvlText w:val="%1%2"/>
      <w:lvlJc w:val="left"/>
      <w:pPr>
        <w:ind w:left="709" w:hanging="709"/>
      </w:pPr>
      <w:rPr>
        <w:b w:val="1"/>
      </w:rPr>
    </w:lvl>
    <w:lvl w:ilvl="2">
      <w:start w:val="1"/>
      <w:numFmt w:val="decimal"/>
      <w:lvlText w:val="%2.%3"/>
      <w:lvlJc w:val="left"/>
      <w:pPr>
        <w:ind w:left="709" w:hanging="709"/>
      </w:pPr>
      <w:rPr>
        <w:rFonts w:ascii="Calibri" w:cs="Calibri" w:eastAsia="Calibri" w:hAnsi="Calibri"/>
        <w:b w:val="0"/>
        <w:i w:val="0"/>
      </w:rPr>
    </w:lvl>
    <w:lvl w:ilvl="3">
      <w:start w:val="1"/>
      <w:numFmt w:val="lowerLetter"/>
      <w:lvlText w:val="(%4)"/>
      <w:lvlJc w:val="left"/>
      <w:pPr>
        <w:ind w:left="1418" w:hanging="709"/>
      </w:pPr>
      <w:rPr/>
    </w:lvl>
    <w:lvl w:ilvl="4">
      <w:start w:val="1"/>
      <w:numFmt w:val="lowerLetter"/>
      <w:lvlText w:val="(%5)"/>
      <w:lvlJc w:val="left"/>
      <w:pPr>
        <w:ind w:left="2126" w:hanging="708"/>
      </w:pPr>
      <w:rPr>
        <w:rFonts w:ascii="Trebuchet MS" w:cs="Trebuchet MS" w:eastAsia="Trebuchet MS" w:hAnsi="Trebuchet MS"/>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ycaAScoQPuPByj4NWlln2y3ZFQ==">CgMxLjAyCGguZ2pkZ3hzMgppZC4zMGowemxsMghoLmdqZGd4cz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I1YjJsMHIyCGgua2djdjhrMgloLjM0ZzBkd2QyCWguMWpsYW80NjIJaC40M2t5NnJ6MgloLjJpcThnenMyCWguMmRsb2x5YjIIaC5zcXl3NjQyCWguM2NxbWV0eDIJaC4xcnZ3cDFxMgloLjRidms3cGoyCWguMnIwdWh4YzIJaC4xNjY0czU1MgloLjNxNXNhc3kyCWguMjViMmwwcjIIaC5rZ2N2OGsyCWguMzRnMGR3ZDIJaC4xamxhbzQ2MgloLjQza3k2cnoyCWguMmlxOGd6czIIaC54dmlyN2wyCWguM2h2Njl2ZTgAciExY1VLOGs2eEs1emhjb1ZjRWdRRWlNZkQwQUZSSmsxa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DOCID">
    <vt:lpwstr>DOCID</vt:lpwstr>
  </property>
  <property fmtid="{D5CDD505-2E9C-101B-9397-08002B2CF9AE}" pid="3" name="SERIALNO">
    <vt:lpwstr>11311</vt:lpwstr>
  </property>
  <property fmtid="{D5CDD505-2E9C-101B-9397-08002B2CF9AE}" pid="4" name="gCurrentVersion">
    <vt:lpwstr>17 November 2017 D1V2</vt:lpwstr>
  </property>
  <property fmtid="{D5CDD505-2E9C-101B-9397-08002B2CF9AE}" pid="5" name="COMPANYID">
    <vt:lpwstr>2122615613</vt:lpwstr>
  </property>
  <property fmtid="{D5CDD505-2E9C-101B-9397-08002B2CF9AE}" pid="6" name="FILEID">
    <vt:lpwstr>268975</vt:lpwstr>
  </property>
  <property fmtid="{D5CDD505-2E9C-101B-9397-08002B2CF9AE}" pid="7" name="EDITION">
    <vt:lpwstr>FM</vt:lpwstr>
  </property>
  <property fmtid="{D5CDD505-2E9C-101B-9397-08002B2CF9AE}" pid="8" name="CLIENTID">
    <vt:lpwstr>4275</vt:lpwstr>
  </property>
  <property fmtid="{D5CDD505-2E9C-101B-9397-08002B2CF9AE}" pid="9" name="ASSOCID">
    <vt:lpwstr>1176589</vt:lpwstr>
  </property>
</Properties>
</file>