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03150" w14:textId="14FF9234" w:rsidR="0001693A" w:rsidRDefault="0001693A" w:rsidP="0001693A">
      <w:pPr>
        <w:jc w:val="center"/>
        <w:rPr>
          <w:b/>
          <w:bCs/>
          <w:u w:val="single"/>
          <w:lang w:val="en-GB"/>
        </w:rPr>
      </w:pPr>
      <w:r w:rsidRPr="0001693A">
        <w:rPr>
          <w:b/>
          <w:bCs/>
          <w:sz w:val="32"/>
          <w:szCs w:val="32"/>
          <w:lang w:val="en-GB"/>
        </w:rPr>
        <w:t>Answer to clarification questions</w:t>
      </w:r>
    </w:p>
    <w:p w14:paraId="5E3A4F4D" w14:textId="5DDA0009" w:rsidR="0001693A" w:rsidRDefault="0001693A" w:rsidP="00B018FB">
      <w:pPr>
        <w:rPr>
          <w:b/>
          <w:bCs/>
          <w:u w:val="single"/>
          <w:lang w:val="en-GB"/>
        </w:rPr>
      </w:pPr>
      <w:r w:rsidRPr="0001693A">
        <w:rPr>
          <w:b/>
          <w:bCs/>
          <w:u w:val="single"/>
          <w:lang w:val="en-GB"/>
        </w:rPr>
        <w:t>“Invitation to Bid FOR PRINTING, PACKING, AND DELIVERY OF PUPILS BOOKS And TEACHER GUIDES (ITB No. PLANE/2024)"</w:t>
      </w:r>
    </w:p>
    <w:p w14:paraId="18A56DF1" w14:textId="77777777" w:rsidR="0001693A" w:rsidRDefault="0001693A" w:rsidP="00B018FB">
      <w:pPr>
        <w:rPr>
          <w:b/>
          <w:bCs/>
          <w:u w:val="single"/>
          <w:lang w:val="en-GB"/>
        </w:rPr>
      </w:pPr>
    </w:p>
    <w:p w14:paraId="08456A91" w14:textId="77777777" w:rsidR="0001693A" w:rsidRPr="0001693A" w:rsidRDefault="0001693A" w:rsidP="00B018FB">
      <w:pPr>
        <w:rPr>
          <w:b/>
          <w:bCs/>
          <w:lang w:val="en-GB"/>
        </w:rPr>
      </w:pPr>
    </w:p>
    <w:p w14:paraId="0DB4DA21" w14:textId="77777777" w:rsidR="0001693A" w:rsidRDefault="0001693A" w:rsidP="00B018FB">
      <w:pPr>
        <w:rPr>
          <w:lang w:val="en-GB"/>
        </w:rPr>
      </w:pPr>
    </w:p>
    <w:p w14:paraId="0FF15845" w14:textId="7E0129FD" w:rsidR="00B018FB" w:rsidRPr="00B018FB" w:rsidRDefault="00B018FB" w:rsidP="00B018FB">
      <w:r>
        <w:rPr>
          <w:lang w:val="en-GB"/>
        </w:rPr>
        <w:t xml:space="preserve">Q1: </w:t>
      </w:r>
      <w:r w:rsidRPr="00B018FB">
        <w:rPr>
          <w:lang w:val="en-GB"/>
        </w:rPr>
        <w:t>Given the documents on the list at page 17 of ITB, </w:t>
      </w:r>
    </w:p>
    <w:p w14:paraId="52C41AEB" w14:textId="31C97CB6" w:rsidR="00B018FB" w:rsidRDefault="00B018FB" w:rsidP="00B018FB">
      <w:pPr>
        <w:rPr>
          <w:lang w:val="en-GB"/>
        </w:rPr>
      </w:pPr>
      <w:r w:rsidRPr="00B018FB">
        <w:rPr>
          <w:lang w:val="en-GB"/>
        </w:rPr>
        <w:t xml:space="preserve">Which documents </w:t>
      </w:r>
      <w:proofErr w:type="gramStart"/>
      <w:r w:rsidRPr="00B018FB">
        <w:rPr>
          <w:lang w:val="en-GB"/>
        </w:rPr>
        <w:t>have to</w:t>
      </w:r>
      <w:proofErr w:type="gramEnd"/>
      <w:r w:rsidRPr="00B018FB">
        <w:rPr>
          <w:lang w:val="en-GB"/>
        </w:rPr>
        <w:t xml:space="preserve"> be submitted on the technical proposal and which in the financial proposal?</w:t>
      </w:r>
    </w:p>
    <w:p w14:paraId="46F96343" w14:textId="2A82A9BE" w:rsidR="00B018FB" w:rsidRDefault="00B018FB" w:rsidP="00B018FB">
      <w:pPr>
        <w:rPr>
          <w:lang w:val="en-GB"/>
        </w:rPr>
      </w:pPr>
      <w:r>
        <w:rPr>
          <w:lang w:val="en-GB"/>
        </w:rPr>
        <w:t>A1: the financial proposal must entail the documents b, g, h listed page 17. The remaining documents must be part of the technical proposal.</w:t>
      </w:r>
    </w:p>
    <w:p w14:paraId="4C35C352" w14:textId="77777777" w:rsidR="00B018FB" w:rsidRDefault="00B018FB" w:rsidP="00B018FB">
      <w:pPr>
        <w:rPr>
          <w:lang w:val="en-GB"/>
        </w:rPr>
      </w:pPr>
    </w:p>
    <w:p w14:paraId="0135089A" w14:textId="0CCB34B7" w:rsidR="00B018FB" w:rsidRPr="00B018FB" w:rsidRDefault="00B018FB" w:rsidP="00B018FB">
      <w:r>
        <w:rPr>
          <w:lang w:val="en-GB"/>
        </w:rPr>
        <w:t xml:space="preserve">Q2: </w:t>
      </w:r>
      <w:r w:rsidRPr="00B018FB">
        <w:rPr>
          <w:lang w:val="en-GB"/>
        </w:rPr>
        <w:t xml:space="preserve">Letter </w:t>
      </w:r>
      <w:proofErr w:type="spellStart"/>
      <w:r w:rsidRPr="00B018FB">
        <w:rPr>
          <w:lang w:val="en-GB"/>
        </w:rPr>
        <w:t>i</w:t>
      </w:r>
      <w:proofErr w:type="spellEnd"/>
      <w:r>
        <w:rPr>
          <w:lang w:val="en-GB"/>
        </w:rPr>
        <w:t>)</w:t>
      </w:r>
      <w:r w:rsidRPr="00B018FB">
        <w:rPr>
          <w:lang w:val="en-GB"/>
        </w:rPr>
        <w:t xml:space="preserve"> the signed declaration of litigations and investigations Annex 5</w:t>
      </w:r>
    </w:p>
    <w:p w14:paraId="4832437E" w14:textId="19C2236B" w:rsidR="00B018FB" w:rsidRDefault="00B018FB" w:rsidP="00B018FB">
      <w:pPr>
        <w:rPr>
          <w:lang w:val="en-GB"/>
        </w:rPr>
      </w:pPr>
      <w:proofErr w:type="gramStart"/>
      <w:r w:rsidRPr="00B018FB">
        <w:rPr>
          <w:lang w:val="en-GB"/>
        </w:rPr>
        <w:t>Apparently</w:t>
      </w:r>
      <w:proofErr w:type="gramEnd"/>
      <w:r w:rsidRPr="00B018FB">
        <w:rPr>
          <w:lang w:val="en-GB"/>
        </w:rPr>
        <w:t xml:space="preserve"> we are missing this document (annex 5)</w:t>
      </w:r>
    </w:p>
    <w:p w14:paraId="70DCBF6A" w14:textId="31698984" w:rsidR="00B018FB" w:rsidRDefault="00B018FB" w:rsidP="00B018FB">
      <w:pPr>
        <w:rPr>
          <w:lang w:val="en-GB"/>
        </w:rPr>
      </w:pPr>
      <w:r>
        <w:rPr>
          <w:lang w:val="en-GB"/>
        </w:rPr>
        <w:t>A2: the is an error, please read Annex 4</w:t>
      </w:r>
    </w:p>
    <w:p w14:paraId="504411F5" w14:textId="77777777" w:rsidR="00B018FB" w:rsidRDefault="00B018FB" w:rsidP="00B018FB">
      <w:pPr>
        <w:rPr>
          <w:lang w:val="en-GB"/>
        </w:rPr>
      </w:pPr>
    </w:p>
    <w:p w14:paraId="17BD1058" w14:textId="52FB0459" w:rsidR="00B018FB" w:rsidRDefault="00B018FB" w:rsidP="00B018FB">
      <w:pPr>
        <w:rPr>
          <w:lang w:val="en-GB"/>
        </w:rPr>
      </w:pPr>
      <w:r>
        <w:rPr>
          <w:lang w:val="en-GB"/>
        </w:rPr>
        <w:t xml:space="preserve">Q3: </w:t>
      </w:r>
      <w:r w:rsidRPr="00B018FB">
        <w:rPr>
          <w:lang w:val="en-GB"/>
        </w:rPr>
        <w:t>Do we have to quote a DPU Abuja warehouse? 1 point of delivery?</w:t>
      </w:r>
    </w:p>
    <w:p w14:paraId="4FBA8FE0" w14:textId="4F591224" w:rsidR="00B018FB" w:rsidRDefault="00B018FB" w:rsidP="00B018FB">
      <w:pPr>
        <w:rPr>
          <w:lang w:val="en-GB"/>
        </w:rPr>
      </w:pPr>
      <w:r>
        <w:rPr>
          <w:lang w:val="en-GB"/>
        </w:rPr>
        <w:t xml:space="preserve">A3: No, 3 delivery points, </w:t>
      </w:r>
      <w:r w:rsidR="002879FF">
        <w:rPr>
          <w:lang w:val="en-GB"/>
        </w:rPr>
        <w:t xml:space="preserve">Kano (approx. 20% of the volume), Kaduna (approx. 45% of the volume), </w:t>
      </w:r>
      <w:proofErr w:type="spellStart"/>
      <w:r w:rsidR="002879FF">
        <w:rPr>
          <w:lang w:val="en-GB"/>
        </w:rPr>
        <w:t>Dutse</w:t>
      </w:r>
      <w:proofErr w:type="spellEnd"/>
      <w:r w:rsidR="002879FF">
        <w:rPr>
          <w:lang w:val="en-GB"/>
        </w:rPr>
        <w:t xml:space="preserve"> (approx. 35% of the volume)</w:t>
      </w:r>
    </w:p>
    <w:p w14:paraId="24C49F75" w14:textId="77777777" w:rsidR="002879FF" w:rsidRDefault="002879FF" w:rsidP="00B018FB">
      <w:pPr>
        <w:rPr>
          <w:lang w:val="en-GB"/>
        </w:rPr>
      </w:pPr>
    </w:p>
    <w:p w14:paraId="459F4D14" w14:textId="41787A2E" w:rsidR="002879FF" w:rsidRDefault="002879FF" w:rsidP="00B018FB">
      <w:pPr>
        <w:rPr>
          <w:lang w:val="en-GB"/>
        </w:rPr>
      </w:pPr>
      <w:r>
        <w:rPr>
          <w:lang w:val="en-GB"/>
        </w:rPr>
        <w:t xml:space="preserve">Q4: is there a standard conversion rate approved for this </w:t>
      </w:r>
      <w:proofErr w:type="gramStart"/>
      <w:r>
        <w:rPr>
          <w:lang w:val="en-GB"/>
        </w:rPr>
        <w:t>project</w:t>
      </w:r>
      <w:proofErr w:type="gramEnd"/>
      <w:r>
        <w:rPr>
          <w:lang w:val="en-GB"/>
        </w:rPr>
        <w:t xml:space="preserve"> or we use the prevailing rate in Nigeria?</w:t>
      </w:r>
    </w:p>
    <w:p w14:paraId="3C2C456D" w14:textId="107AF093" w:rsidR="002879FF" w:rsidRDefault="002879FF" w:rsidP="00B018FB">
      <w:pPr>
        <w:rPr>
          <w:lang w:val="en-GB"/>
        </w:rPr>
      </w:pPr>
      <w:r>
        <w:rPr>
          <w:lang w:val="en-GB"/>
        </w:rPr>
        <w:t>A4:</w:t>
      </w:r>
      <w:r w:rsidR="00254B76">
        <w:rPr>
          <w:lang w:val="en-GB"/>
        </w:rPr>
        <w:t xml:space="preserve"> Nigerian bidders will be paid in Naira </w:t>
      </w:r>
      <w:r w:rsidR="004648DE">
        <w:rPr>
          <w:lang w:val="en-GB"/>
        </w:rPr>
        <w:t>at the prevailing rate on the day of the transfer based on the GBP value</w:t>
      </w:r>
    </w:p>
    <w:p w14:paraId="45A17914" w14:textId="77777777" w:rsidR="002879FF" w:rsidRDefault="002879FF" w:rsidP="00B018FB">
      <w:pPr>
        <w:rPr>
          <w:lang w:val="en-GB"/>
        </w:rPr>
      </w:pPr>
    </w:p>
    <w:p w14:paraId="355A84FE" w14:textId="0FA7CA2C" w:rsidR="00B018FB" w:rsidRDefault="002879FF" w:rsidP="00B018FB">
      <w:pPr>
        <w:rPr>
          <w:lang w:val="en-GB"/>
        </w:rPr>
      </w:pPr>
      <w:r>
        <w:t xml:space="preserve">Q5: </w:t>
      </w:r>
      <w:r w:rsidRPr="002879FF">
        <w:rPr>
          <w:lang w:val="en-GB"/>
        </w:rPr>
        <w:t xml:space="preserve">In Nigeria, there are two major taxes Withholding tax and Value Added Tax (VAT) and most of the </w:t>
      </w:r>
      <w:proofErr w:type="spellStart"/>
      <w:r w:rsidRPr="002879FF">
        <w:rPr>
          <w:lang w:val="en-GB"/>
        </w:rPr>
        <w:t>internatioanl</w:t>
      </w:r>
      <w:proofErr w:type="spellEnd"/>
      <w:r w:rsidRPr="002879FF">
        <w:rPr>
          <w:lang w:val="en-GB"/>
        </w:rPr>
        <w:t xml:space="preserve"> donor </w:t>
      </w:r>
      <w:proofErr w:type="spellStart"/>
      <w:r w:rsidRPr="002879FF">
        <w:rPr>
          <w:lang w:val="en-GB"/>
        </w:rPr>
        <w:t>intitutions</w:t>
      </w:r>
      <w:proofErr w:type="spellEnd"/>
      <w:r w:rsidRPr="002879FF">
        <w:rPr>
          <w:lang w:val="en-GB"/>
        </w:rPr>
        <w:t xml:space="preserve"> are </w:t>
      </w:r>
      <w:proofErr w:type="spellStart"/>
      <w:r w:rsidRPr="002879FF">
        <w:rPr>
          <w:lang w:val="en-GB"/>
        </w:rPr>
        <w:t>Exlusive</w:t>
      </w:r>
      <w:proofErr w:type="spellEnd"/>
      <w:r w:rsidRPr="002879FF">
        <w:rPr>
          <w:lang w:val="en-GB"/>
        </w:rPr>
        <w:t xml:space="preserve"> in VAT payment, is it same with this project?</w:t>
      </w:r>
    </w:p>
    <w:p w14:paraId="31500073" w14:textId="10A3B5B7" w:rsidR="002879FF" w:rsidRDefault="002879FF" w:rsidP="00B018FB">
      <w:pPr>
        <w:rPr>
          <w:lang w:val="en-GB"/>
        </w:rPr>
      </w:pPr>
      <w:r>
        <w:rPr>
          <w:lang w:val="en-GB"/>
        </w:rPr>
        <w:t>A5: the import of books is exempted of VAT and duties in general, not only for international institutions. Nigerian bidders have the possibility to indicate the value of applicable taxes in their proposal Annex 1 and this will be considered</w:t>
      </w:r>
      <w:r w:rsidR="00276F6D">
        <w:rPr>
          <w:lang w:val="en-GB"/>
        </w:rPr>
        <w:t xml:space="preserve"> during the evaluation.</w:t>
      </w:r>
    </w:p>
    <w:p w14:paraId="655DCA9D" w14:textId="77777777" w:rsidR="00276F6D" w:rsidRDefault="00276F6D" w:rsidP="00B018FB">
      <w:pPr>
        <w:rPr>
          <w:lang w:val="en-GB"/>
        </w:rPr>
      </w:pPr>
    </w:p>
    <w:p w14:paraId="6A0A949F" w14:textId="367FC1FD" w:rsidR="00276F6D" w:rsidRDefault="00276F6D" w:rsidP="00B018FB">
      <w:pPr>
        <w:rPr>
          <w:lang w:val="en-GB"/>
        </w:rPr>
      </w:pPr>
      <w:r>
        <w:rPr>
          <w:lang w:val="en-GB"/>
        </w:rPr>
        <w:t xml:space="preserve">Q6: Bank certificate - </w:t>
      </w:r>
      <w:r w:rsidRPr="00276F6D">
        <w:rPr>
          <w:lang w:val="en-GB"/>
        </w:rPr>
        <w:t xml:space="preserve">Can this be </w:t>
      </w:r>
      <w:proofErr w:type="gramStart"/>
      <w:r w:rsidRPr="00276F6D">
        <w:rPr>
          <w:lang w:val="en-GB"/>
        </w:rPr>
        <w:t>refer</w:t>
      </w:r>
      <w:proofErr w:type="gramEnd"/>
      <w:r w:rsidRPr="00276F6D">
        <w:rPr>
          <w:lang w:val="en-GB"/>
        </w:rPr>
        <w:t xml:space="preserve"> to as bank reference letter and financial capability letter since it is what our financial </w:t>
      </w:r>
      <w:proofErr w:type="spellStart"/>
      <w:r w:rsidRPr="00276F6D">
        <w:rPr>
          <w:lang w:val="en-GB"/>
        </w:rPr>
        <w:t>instituition</w:t>
      </w:r>
      <w:proofErr w:type="spellEnd"/>
      <w:r w:rsidRPr="00276F6D">
        <w:rPr>
          <w:lang w:val="en-GB"/>
        </w:rPr>
        <w:t xml:space="preserve"> would usually give to corporate companies</w:t>
      </w:r>
    </w:p>
    <w:p w14:paraId="1D417AFD" w14:textId="08B11A25" w:rsidR="00276F6D" w:rsidRDefault="00276F6D" w:rsidP="00B018FB">
      <w:pPr>
        <w:rPr>
          <w:lang w:val="en-GB"/>
        </w:rPr>
      </w:pPr>
      <w:r>
        <w:rPr>
          <w:lang w:val="en-GB"/>
        </w:rPr>
        <w:t>A6: yes</w:t>
      </w:r>
    </w:p>
    <w:p w14:paraId="1EEDBCED" w14:textId="77777777" w:rsidR="00276F6D" w:rsidRDefault="00276F6D" w:rsidP="00B018FB">
      <w:pPr>
        <w:rPr>
          <w:lang w:val="en-GB"/>
        </w:rPr>
      </w:pPr>
    </w:p>
    <w:p w14:paraId="2F324F46" w14:textId="1A33E5D1" w:rsidR="00276F6D" w:rsidRDefault="00276F6D" w:rsidP="00276F6D">
      <w:pPr>
        <w:rPr>
          <w:lang w:val="en-GB"/>
        </w:rPr>
      </w:pPr>
      <w:r>
        <w:rPr>
          <w:lang w:val="en-GB"/>
        </w:rPr>
        <w:t>Q7: Reference to Iso certifications -</w:t>
      </w:r>
      <w:r w:rsidRPr="00276F6D">
        <w:rPr>
          <w:lang w:val="en-GB"/>
        </w:rPr>
        <w:t xml:space="preserve"> </w:t>
      </w:r>
      <w:r w:rsidRPr="00276F6D">
        <w:rPr>
          <w:lang w:val="en-GB"/>
        </w:rPr>
        <w:t>What happens to the companies that does not have these certifications, though they will provide all the paper and gum certifications</w:t>
      </w:r>
    </w:p>
    <w:p w14:paraId="517EA77F" w14:textId="682E5DE7" w:rsidR="00276F6D" w:rsidRDefault="00276F6D" w:rsidP="00276F6D">
      <w:pPr>
        <w:rPr>
          <w:lang w:val="en-GB"/>
        </w:rPr>
      </w:pPr>
      <w:r>
        <w:rPr>
          <w:lang w:val="en-GB"/>
        </w:rPr>
        <w:t xml:space="preserve">A7: having the certifications is not mandatory but if 2 suppliers are scoring the same number of </w:t>
      </w:r>
      <w:proofErr w:type="gramStart"/>
      <w:r>
        <w:rPr>
          <w:lang w:val="en-GB"/>
        </w:rPr>
        <w:t>point</w:t>
      </w:r>
      <w:proofErr w:type="gramEnd"/>
      <w:r>
        <w:rPr>
          <w:lang w:val="en-GB"/>
        </w:rPr>
        <w:t xml:space="preserve"> during the evaluation, the supplier having these certifications will be favoured.</w:t>
      </w:r>
    </w:p>
    <w:p w14:paraId="47B566D2" w14:textId="77777777" w:rsidR="00276F6D" w:rsidRDefault="00276F6D" w:rsidP="00276F6D">
      <w:pPr>
        <w:rPr>
          <w:lang w:val="en-GB"/>
        </w:rPr>
      </w:pPr>
    </w:p>
    <w:p w14:paraId="69537BD1" w14:textId="03FBB5CE" w:rsidR="00276F6D" w:rsidRDefault="00276F6D" w:rsidP="00276F6D">
      <w:pPr>
        <w:rPr>
          <w:lang w:val="en-GB"/>
        </w:rPr>
      </w:pPr>
      <w:r>
        <w:rPr>
          <w:lang w:val="en-GB"/>
        </w:rPr>
        <w:t xml:space="preserve">Q8: </w:t>
      </w:r>
      <w:r w:rsidRPr="00276F6D">
        <w:rPr>
          <w:lang w:val="en-GB"/>
        </w:rPr>
        <w:t xml:space="preserve">FSC or PEFC Certification: Is it mandatory for the tenderer/printer to hold FSC or </w:t>
      </w:r>
      <w:proofErr w:type="spellStart"/>
      <w:r w:rsidRPr="00276F6D">
        <w:rPr>
          <w:lang w:val="en-GB"/>
        </w:rPr>
        <w:t>PEFCcertification</w:t>
      </w:r>
      <w:proofErr w:type="spellEnd"/>
      <w:r w:rsidRPr="00276F6D">
        <w:rPr>
          <w:lang w:val="en-GB"/>
        </w:rPr>
        <w:t>, or would it be sufficient if only the paper used is certified by FSC or PEFC?</w:t>
      </w:r>
    </w:p>
    <w:p w14:paraId="6A2A8B83" w14:textId="2B8E52FD" w:rsidR="00276F6D" w:rsidRDefault="00276F6D" w:rsidP="00276F6D">
      <w:pPr>
        <w:rPr>
          <w:lang w:val="en-GB"/>
        </w:rPr>
      </w:pPr>
      <w:r>
        <w:rPr>
          <w:lang w:val="en-GB"/>
        </w:rPr>
        <w:lastRenderedPageBreak/>
        <w:t>A8: the paper certification is sufficient.</w:t>
      </w:r>
    </w:p>
    <w:p w14:paraId="7A44F569" w14:textId="77777777" w:rsidR="00276F6D" w:rsidRPr="00276F6D" w:rsidRDefault="00276F6D" w:rsidP="00276F6D">
      <w:pPr>
        <w:rPr>
          <w:lang w:val="en-GB"/>
        </w:rPr>
      </w:pPr>
    </w:p>
    <w:p w14:paraId="42C2028D" w14:textId="513D775F" w:rsidR="00276F6D" w:rsidRPr="00276F6D" w:rsidRDefault="00276F6D" w:rsidP="00276F6D">
      <w:pPr>
        <w:rPr>
          <w:lang w:val="en-GB"/>
        </w:rPr>
      </w:pPr>
      <w:r>
        <w:rPr>
          <w:lang w:val="en-GB"/>
        </w:rPr>
        <w:t xml:space="preserve">Q9: </w:t>
      </w:r>
      <w:r w:rsidRPr="00276F6D">
        <w:rPr>
          <w:lang w:val="en-GB"/>
        </w:rPr>
        <w:t>Preferred Printing Technique: Could you confirm the preferred printing method for this project?</w:t>
      </w:r>
    </w:p>
    <w:p w14:paraId="27E8BE34" w14:textId="77777777" w:rsidR="00276F6D" w:rsidRDefault="00276F6D" w:rsidP="00276F6D">
      <w:pPr>
        <w:rPr>
          <w:lang w:val="en-GB"/>
        </w:rPr>
      </w:pPr>
      <w:r w:rsidRPr="00276F6D">
        <w:rPr>
          <w:lang w:val="en-GB"/>
        </w:rPr>
        <w:t xml:space="preserve">Is </w:t>
      </w:r>
      <w:proofErr w:type="spellStart"/>
      <w:r w:rsidRPr="00276F6D">
        <w:rPr>
          <w:lang w:val="en-GB"/>
        </w:rPr>
        <w:t>Heatset</w:t>
      </w:r>
      <w:proofErr w:type="spellEnd"/>
      <w:r w:rsidRPr="00276F6D">
        <w:rPr>
          <w:lang w:val="en-GB"/>
        </w:rPr>
        <w:t xml:space="preserve"> web offset, </w:t>
      </w:r>
      <w:proofErr w:type="spellStart"/>
      <w:r w:rsidRPr="00276F6D">
        <w:rPr>
          <w:lang w:val="en-GB"/>
        </w:rPr>
        <w:t>Coldset</w:t>
      </w:r>
      <w:proofErr w:type="spellEnd"/>
      <w:r w:rsidRPr="00276F6D">
        <w:rPr>
          <w:lang w:val="en-GB"/>
        </w:rPr>
        <w:t xml:space="preserve"> web offset, or Sheetfed offset acceptable?</w:t>
      </w:r>
    </w:p>
    <w:p w14:paraId="6F9FD558" w14:textId="1515DFF6" w:rsidR="00276F6D" w:rsidRDefault="00276F6D" w:rsidP="00276F6D">
      <w:pPr>
        <w:rPr>
          <w:lang w:val="en-GB"/>
        </w:rPr>
      </w:pPr>
      <w:r>
        <w:rPr>
          <w:lang w:val="en-GB"/>
        </w:rPr>
        <w:t xml:space="preserve">A9: any of these technologies </w:t>
      </w:r>
      <w:r w:rsidR="00F82052">
        <w:rPr>
          <w:lang w:val="en-GB"/>
        </w:rPr>
        <w:t>is</w:t>
      </w:r>
      <w:r>
        <w:rPr>
          <w:lang w:val="en-GB"/>
        </w:rPr>
        <w:t xml:space="preserve"> acceptable </w:t>
      </w:r>
      <w:proofErr w:type="gramStart"/>
      <w:r>
        <w:rPr>
          <w:lang w:val="en-GB"/>
        </w:rPr>
        <w:t>as long as</w:t>
      </w:r>
      <w:proofErr w:type="gramEnd"/>
      <w:r>
        <w:rPr>
          <w:lang w:val="en-GB"/>
        </w:rPr>
        <w:t xml:space="preserve"> the printing result meets international FOGRA, ISO quality norms</w:t>
      </w:r>
      <w:r w:rsidR="008A791B">
        <w:rPr>
          <w:lang w:val="en-GB"/>
        </w:rPr>
        <w:t>.</w:t>
      </w:r>
    </w:p>
    <w:p w14:paraId="630C3E0B" w14:textId="77777777" w:rsidR="00276F6D" w:rsidRPr="00276F6D" w:rsidRDefault="00276F6D" w:rsidP="00276F6D">
      <w:pPr>
        <w:rPr>
          <w:lang w:val="en-GB"/>
        </w:rPr>
      </w:pPr>
    </w:p>
    <w:p w14:paraId="26D5A8B5" w14:textId="52D23315" w:rsidR="00276F6D" w:rsidRPr="00276F6D" w:rsidRDefault="008A791B" w:rsidP="00276F6D">
      <w:pPr>
        <w:rPr>
          <w:lang w:val="en-GB"/>
        </w:rPr>
      </w:pPr>
      <w:r>
        <w:rPr>
          <w:lang w:val="en-GB"/>
        </w:rPr>
        <w:t xml:space="preserve">Q10: </w:t>
      </w:r>
      <w:proofErr w:type="spellStart"/>
      <w:r w:rsidR="00276F6D" w:rsidRPr="00276F6D">
        <w:rPr>
          <w:lang w:val="en-GB"/>
        </w:rPr>
        <w:t>Softproof</w:t>
      </w:r>
      <w:proofErr w:type="spellEnd"/>
      <w:r w:rsidR="00276F6D" w:rsidRPr="00276F6D">
        <w:rPr>
          <w:lang w:val="en-GB"/>
        </w:rPr>
        <w:t xml:space="preserve">/Blueprint Approval Deadline: Is it possible to extend the </w:t>
      </w:r>
      <w:proofErr w:type="spellStart"/>
      <w:r w:rsidR="00276F6D" w:rsidRPr="00276F6D">
        <w:rPr>
          <w:lang w:val="en-GB"/>
        </w:rPr>
        <w:t>softproof</w:t>
      </w:r>
      <w:proofErr w:type="spellEnd"/>
      <w:r w:rsidR="00276F6D" w:rsidRPr="00276F6D">
        <w:rPr>
          <w:lang w:val="en-GB"/>
        </w:rPr>
        <w:t>/blueprint approval</w:t>
      </w:r>
    </w:p>
    <w:p w14:paraId="6DB5FD18" w14:textId="77777777" w:rsidR="00276F6D" w:rsidRDefault="00276F6D" w:rsidP="00276F6D">
      <w:pPr>
        <w:rPr>
          <w:lang w:val="en-GB"/>
        </w:rPr>
      </w:pPr>
      <w:r w:rsidRPr="00276F6D">
        <w:rPr>
          <w:lang w:val="en-GB"/>
        </w:rPr>
        <w:t>deadline from 18/11/2024 to 22/11/2024?</w:t>
      </w:r>
    </w:p>
    <w:p w14:paraId="0B034C94" w14:textId="6B60A285" w:rsidR="008A791B" w:rsidRDefault="008A791B" w:rsidP="00276F6D">
      <w:pPr>
        <w:rPr>
          <w:lang w:val="en-GB"/>
        </w:rPr>
      </w:pPr>
      <w:r>
        <w:rPr>
          <w:lang w:val="en-GB"/>
        </w:rPr>
        <w:t xml:space="preserve">A10: Yes, </w:t>
      </w:r>
      <w:r w:rsidR="00F82052">
        <w:rPr>
          <w:lang w:val="en-GB"/>
        </w:rPr>
        <w:t>if</w:t>
      </w:r>
      <w:r>
        <w:rPr>
          <w:lang w:val="en-GB"/>
        </w:rPr>
        <w:t xml:space="preserve"> you guarantee that the books will be ready by 20</w:t>
      </w:r>
      <w:r w:rsidRPr="008A791B">
        <w:rPr>
          <w:vertAlign w:val="superscript"/>
          <w:lang w:val="en-GB"/>
        </w:rPr>
        <w:t>th</w:t>
      </w:r>
      <w:r>
        <w:rPr>
          <w:lang w:val="en-GB"/>
        </w:rPr>
        <w:t xml:space="preserve"> December 2024.</w:t>
      </w:r>
    </w:p>
    <w:p w14:paraId="6BE9100E" w14:textId="77777777" w:rsidR="008A791B" w:rsidRPr="00276F6D" w:rsidRDefault="008A791B" w:rsidP="00276F6D">
      <w:pPr>
        <w:rPr>
          <w:lang w:val="en-GB"/>
        </w:rPr>
      </w:pPr>
    </w:p>
    <w:p w14:paraId="28D033C8" w14:textId="724A3217" w:rsidR="00276F6D" w:rsidRDefault="001B0467" w:rsidP="00276F6D">
      <w:pPr>
        <w:rPr>
          <w:lang w:val="en-GB"/>
        </w:rPr>
      </w:pPr>
      <w:r>
        <w:rPr>
          <w:lang w:val="en-GB"/>
        </w:rPr>
        <w:t xml:space="preserve">Q11: </w:t>
      </w:r>
      <w:r w:rsidR="00276F6D" w:rsidRPr="00276F6D">
        <w:rPr>
          <w:lang w:val="en-GB"/>
        </w:rPr>
        <w:t>Annex 5 – Declaration of Litigations and Investigations: Could you please provide Annex 5</w:t>
      </w:r>
      <w:r>
        <w:rPr>
          <w:lang w:val="en-GB"/>
        </w:rPr>
        <w:t xml:space="preserve"> </w:t>
      </w:r>
      <w:r w:rsidR="00276F6D" w:rsidRPr="00276F6D">
        <w:rPr>
          <w:lang w:val="en-GB"/>
        </w:rPr>
        <w:t>for the declaration of litigations and investigations?</w:t>
      </w:r>
    </w:p>
    <w:p w14:paraId="2D9B4084" w14:textId="632CC9B3" w:rsidR="001B0467" w:rsidRDefault="001B0467" w:rsidP="00276F6D">
      <w:pPr>
        <w:rPr>
          <w:lang w:val="en-GB"/>
        </w:rPr>
      </w:pPr>
      <w:r>
        <w:rPr>
          <w:lang w:val="en-GB"/>
        </w:rPr>
        <w:t>A11: please refer to A2</w:t>
      </w:r>
    </w:p>
    <w:p w14:paraId="7AA0DF75" w14:textId="77777777" w:rsidR="001B0467" w:rsidRPr="00276F6D" w:rsidRDefault="001B0467" w:rsidP="00276F6D">
      <w:pPr>
        <w:rPr>
          <w:lang w:val="en-GB"/>
        </w:rPr>
      </w:pPr>
    </w:p>
    <w:p w14:paraId="3BA5CA3A" w14:textId="53A52C94" w:rsidR="00276F6D" w:rsidRDefault="001B0467" w:rsidP="00276F6D">
      <w:pPr>
        <w:rPr>
          <w:lang w:val="en-GB"/>
        </w:rPr>
      </w:pPr>
      <w:r>
        <w:rPr>
          <w:lang w:val="en-GB"/>
        </w:rPr>
        <w:t xml:space="preserve">Q12: </w:t>
      </w:r>
      <w:r w:rsidR="00276F6D" w:rsidRPr="00276F6D">
        <w:rPr>
          <w:lang w:val="en-GB"/>
        </w:rPr>
        <w:t>Eligibility for Turkish Companies: Are Turkish companies permitted to participate in this bid, or</w:t>
      </w:r>
      <w:r>
        <w:rPr>
          <w:lang w:val="en-GB"/>
        </w:rPr>
        <w:t xml:space="preserve"> </w:t>
      </w:r>
      <w:r w:rsidR="00276F6D" w:rsidRPr="00276F6D">
        <w:rPr>
          <w:lang w:val="en-GB"/>
        </w:rPr>
        <w:t>is it restricted to UK-registered companies? If the latter, can a UK-based company engage a</w:t>
      </w:r>
      <w:r>
        <w:rPr>
          <w:lang w:val="en-GB"/>
        </w:rPr>
        <w:t xml:space="preserve"> </w:t>
      </w:r>
      <w:r w:rsidR="00276F6D" w:rsidRPr="00276F6D">
        <w:rPr>
          <w:lang w:val="en-GB"/>
        </w:rPr>
        <w:t>Turkish subcontractor for printing facilities?</w:t>
      </w:r>
    </w:p>
    <w:p w14:paraId="1B3B8CAF" w14:textId="20090C4F" w:rsidR="001B0467" w:rsidRDefault="001B0467" w:rsidP="00276F6D">
      <w:pPr>
        <w:rPr>
          <w:lang w:val="en-GB"/>
        </w:rPr>
      </w:pPr>
      <w:r>
        <w:rPr>
          <w:lang w:val="en-GB"/>
        </w:rPr>
        <w:t>A12: Turkish companies are eligible</w:t>
      </w:r>
    </w:p>
    <w:p w14:paraId="709F9EFA" w14:textId="77777777" w:rsidR="001B0467" w:rsidRPr="00276F6D" w:rsidRDefault="001B0467" w:rsidP="00276F6D">
      <w:pPr>
        <w:rPr>
          <w:lang w:val="en-GB"/>
        </w:rPr>
      </w:pPr>
    </w:p>
    <w:p w14:paraId="00082F87" w14:textId="45EDA9F8" w:rsidR="00276F6D" w:rsidRDefault="001B0467" w:rsidP="00276F6D">
      <w:pPr>
        <w:rPr>
          <w:lang w:val="en-GB"/>
        </w:rPr>
      </w:pPr>
      <w:r>
        <w:rPr>
          <w:lang w:val="en-GB"/>
        </w:rPr>
        <w:t xml:space="preserve">Q13: </w:t>
      </w:r>
      <w:r w:rsidR="00276F6D" w:rsidRPr="00276F6D">
        <w:rPr>
          <w:lang w:val="en-GB"/>
        </w:rPr>
        <w:t>Document Translation Requirements: If submitting a proposal as a Turkish company, how</w:t>
      </w:r>
      <w:r>
        <w:rPr>
          <w:lang w:val="en-GB"/>
        </w:rPr>
        <w:t xml:space="preserve"> </w:t>
      </w:r>
      <w:r w:rsidR="00276F6D" w:rsidRPr="00276F6D">
        <w:rPr>
          <w:lang w:val="en-GB"/>
        </w:rPr>
        <w:t>should official documents such as the Certificate of Registration and Tax Payment Certificate be</w:t>
      </w:r>
      <w:r>
        <w:rPr>
          <w:lang w:val="en-GB"/>
        </w:rPr>
        <w:t xml:space="preserve"> </w:t>
      </w:r>
      <w:r w:rsidR="00276F6D" w:rsidRPr="00276F6D">
        <w:rPr>
          <w:lang w:val="en-GB"/>
        </w:rPr>
        <w:t>translated? Is it sufficient to use a general translation service, or is a certified translation</w:t>
      </w:r>
      <w:r>
        <w:rPr>
          <w:lang w:val="en-GB"/>
        </w:rPr>
        <w:t xml:space="preserve"> </w:t>
      </w:r>
      <w:r w:rsidR="00276F6D" w:rsidRPr="00276F6D">
        <w:rPr>
          <w:lang w:val="en-GB"/>
        </w:rPr>
        <w:t>required?</w:t>
      </w:r>
    </w:p>
    <w:p w14:paraId="5A694A4F" w14:textId="392D4DE2" w:rsidR="001B0467" w:rsidRDefault="001B0467" w:rsidP="00276F6D">
      <w:pPr>
        <w:rPr>
          <w:lang w:val="en-GB"/>
        </w:rPr>
      </w:pPr>
      <w:r>
        <w:rPr>
          <w:lang w:val="en-GB"/>
        </w:rPr>
        <w:t>A13: certified translation is required</w:t>
      </w:r>
    </w:p>
    <w:p w14:paraId="309EC32D" w14:textId="77777777" w:rsidR="001B0467" w:rsidRPr="00276F6D" w:rsidRDefault="001B0467" w:rsidP="00276F6D">
      <w:pPr>
        <w:rPr>
          <w:lang w:val="en-GB"/>
        </w:rPr>
      </w:pPr>
    </w:p>
    <w:p w14:paraId="7CECAD14" w14:textId="22ADD669" w:rsidR="00276F6D" w:rsidRPr="00276F6D" w:rsidRDefault="001B0467" w:rsidP="00276F6D">
      <w:pPr>
        <w:rPr>
          <w:lang w:val="en-GB"/>
        </w:rPr>
      </w:pPr>
      <w:r>
        <w:rPr>
          <w:lang w:val="en-GB"/>
        </w:rPr>
        <w:t xml:space="preserve">Q14: </w:t>
      </w:r>
      <w:r w:rsidR="00276F6D" w:rsidRPr="00276F6D">
        <w:rPr>
          <w:lang w:val="en-GB"/>
        </w:rPr>
        <w:t>Bank Certificate: The proposal requires a bank certificate stating that the service provider has</w:t>
      </w:r>
      <w:r>
        <w:rPr>
          <w:lang w:val="en-GB"/>
        </w:rPr>
        <w:t xml:space="preserve"> </w:t>
      </w:r>
      <w:r w:rsidR="00276F6D" w:rsidRPr="00276F6D">
        <w:rPr>
          <w:lang w:val="en-GB"/>
        </w:rPr>
        <w:t>both funded and non-funded facilities up to £300,000, and that the account is in good standing.</w:t>
      </w:r>
    </w:p>
    <w:p w14:paraId="67C52675" w14:textId="626856F0" w:rsidR="00276F6D" w:rsidRDefault="00276F6D" w:rsidP="00276F6D">
      <w:pPr>
        <w:rPr>
          <w:lang w:val="en-GB"/>
        </w:rPr>
      </w:pPr>
      <w:r w:rsidRPr="00276F6D">
        <w:rPr>
          <w:lang w:val="en-GB"/>
        </w:rPr>
        <w:t>Could you please clarify to whom this certificate should be addressed, and whether there is a</w:t>
      </w:r>
      <w:r w:rsidR="001B0467">
        <w:rPr>
          <w:lang w:val="en-GB"/>
        </w:rPr>
        <w:t xml:space="preserve"> s</w:t>
      </w:r>
      <w:r w:rsidRPr="00276F6D">
        <w:rPr>
          <w:lang w:val="en-GB"/>
        </w:rPr>
        <w:t>pecific template for it?</w:t>
      </w:r>
    </w:p>
    <w:p w14:paraId="34248415" w14:textId="620D613D" w:rsidR="001B0467" w:rsidRDefault="001B0467" w:rsidP="00276F6D">
      <w:pPr>
        <w:rPr>
          <w:lang w:val="en-GB"/>
        </w:rPr>
      </w:pPr>
      <w:r>
        <w:rPr>
          <w:lang w:val="en-GB"/>
        </w:rPr>
        <w:t xml:space="preserve">A14: </w:t>
      </w:r>
      <w:proofErr w:type="gramStart"/>
      <w:r>
        <w:rPr>
          <w:lang w:val="en-GB"/>
        </w:rPr>
        <w:t>There</w:t>
      </w:r>
      <w:proofErr w:type="gramEnd"/>
      <w:r>
        <w:rPr>
          <w:lang w:val="en-GB"/>
        </w:rPr>
        <w:t xml:space="preserve"> no specific template, a letter from your bank is sufficient</w:t>
      </w:r>
    </w:p>
    <w:p w14:paraId="730FD2D5" w14:textId="77777777" w:rsidR="001B0467" w:rsidRDefault="001B0467" w:rsidP="00276F6D">
      <w:pPr>
        <w:rPr>
          <w:lang w:val="en-GB"/>
        </w:rPr>
      </w:pPr>
    </w:p>
    <w:p w14:paraId="0677ECE1" w14:textId="77777777" w:rsidR="001B0467" w:rsidRDefault="001B0467" w:rsidP="001B0467">
      <w:pPr>
        <w:rPr>
          <w:lang w:val="en-GB"/>
        </w:rPr>
      </w:pPr>
      <w:r>
        <w:rPr>
          <w:lang w:val="en-GB"/>
        </w:rPr>
        <w:t xml:space="preserve">Q15: </w:t>
      </w:r>
      <w:r w:rsidRPr="001B0467">
        <w:rPr>
          <w:lang w:val="en-GB"/>
        </w:rPr>
        <w:t>Milestone 2- which kind of guarantee will be required for the submission of advance payment?</w:t>
      </w:r>
    </w:p>
    <w:p w14:paraId="7691DD4F" w14:textId="5DAB4892" w:rsidR="001B0467" w:rsidRDefault="001B0467" w:rsidP="001B0467">
      <w:pPr>
        <w:rPr>
          <w:lang w:val="en-GB"/>
        </w:rPr>
      </w:pPr>
      <w:r>
        <w:rPr>
          <w:lang w:val="en-GB"/>
        </w:rPr>
        <w:t>A15: an advance payment guarantee issued by your bank</w:t>
      </w:r>
    </w:p>
    <w:p w14:paraId="56B25BE8" w14:textId="77777777" w:rsidR="001B0467" w:rsidRDefault="001B0467" w:rsidP="001B0467">
      <w:pPr>
        <w:rPr>
          <w:lang w:val="en-GB"/>
        </w:rPr>
      </w:pPr>
    </w:p>
    <w:p w14:paraId="7F63F16C" w14:textId="76091008" w:rsidR="001B0467" w:rsidRDefault="001B0467" w:rsidP="001B0467">
      <w:pPr>
        <w:rPr>
          <w:lang w:val="en-GB"/>
        </w:rPr>
      </w:pPr>
      <w:r>
        <w:rPr>
          <w:lang w:val="en-GB"/>
        </w:rPr>
        <w:t xml:space="preserve">Q16: </w:t>
      </w:r>
      <w:r w:rsidRPr="001B0467">
        <w:rPr>
          <w:lang w:val="en-GB"/>
        </w:rPr>
        <w:t xml:space="preserve">How many destinations do we have to deliver </w:t>
      </w:r>
      <w:proofErr w:type="gramStart"/>
      <w:r w:rsidRPr="001B0467">
        <w:rPr>
          <w:lang w:val="en-GB"/>
        </w:rPr>
        <w:t>to ?</w:t>
      </w:r>
      <w:proofErr w:type="gramEnd"/>
    </w:p>
    <w:p w14:paraId="59D5AE0A" w14:textId="662A13D3" w:rsidR="001B0467" w:rsidRDefault="001B0467" w:rsidP="001B0467">
      <w:pPr>
        <w:rPr>
          <w:lang w:val="en-GB"/>
        </w:rPr>
      </w:pPr>
      <w:r>
        <w:rPr>
          <w:lang w:val="en-GB"/>
        </w:rPr>
        <w:t>A16: 3 locations, see A3</w:t>
      </w:r>
    </w:p>
    <w:p w14:paraId="0871F316" w14:textId="77777777" w:rsidR="001B0467" w:rsidRPr="001B0467" w:rsidRDefault="001B0467" w:rsidP="001B0467"/>
    <w:p w14:paraId="3831BBFD" w14:textId="53F33F91" w:rsidR="001B0467" w:rsidRPr="001B0467" w:rsidRDefault="001B0467" w:rsidP="001B0467">
      <w:r>
        <w:rPr>
          <w:lang w:val="en-GB"/>
        </w:rPr>
        <w:t xml:space="preserve">Q17: </w:t>
      </w:r>
      <w:r w:rsidRPr="001B0467">
        <w:rPr>
          <w:lang w:val="en-GB"/>
        </w:rPr>
        <w:t>Regarding to the distribution:</w:t>
      </w:r>
    </w:p>
    <w:p w14:paraId="6705A735" w14:textId="77777777" w:rsidR="001B0467" w:rsidRPr="001B0467" w:rsidRDefault="001B0467" w:rsidP="001B0467">
      <w:r w:rsidRPr="001B0467">
        <w:rPr>
          <w:lang w:val="en-GB"/>
        </w:rPr>
        <w:t xml:space="preserve">In the section packing, it’s mentioned </w:t>
      </w:r>
      <w:proofErr w:type="spellStart"/>
      <w:proofErr w:type="gramStart"/>
      <w:r w:rsidRPr="001B0467">
        <w:rPr>
          <w:lang w:val="en-GB"/>
        </w:rPr>
        <w:t>a</w:t>
      </w:r>
      <w:proofErr w:type="spellEnd"/>
      <w:proofErr w:type="gramEnd"/>
      <w:r w:rsidRPr="001B0467">
        <w:rPr>
          <w:lang w:val="en-GB"/>
        </w:rPr>
        <w:t xml:space="preserve"> annex 6 as provisional list to help the tenderers to quote. </w:t>
      </w:r>
    </w:p>
    <w:p w14:paraId="5EEC9556" w14:textId="77777777" w:rsidR="001B0467" w:rsidRDefault="001B0467" w:rsidP="001B0467">
      <w:pPr>
        <w:rPr>
          <w:lang w:val="en-GB"/>
        </w:rPr>
      </w:pPr>
      <w:proofErr w:type="gramStart"/>
      <w:r w:rsidRPr="001B0467">
        <w:rPr>
          <w:lang w:val="en-GB"/>
        </w:rPr>
        <w:t>Apparently</w:t>
      </w:r>
      <w:proofErr w:type="gramEnd"/>
      <w:r w:rsidRPr="001B0467">
        <w:rPr>
          <w:lang w:val="en-GB"/>
        </w:rPr>
        <w:t xml:space="preserve"> we are missing this document (annex 6)</w:t>
      </w:r>
    </w:p>
    <w:p w14:paraId="4E76FBBA" w14:textId="78594442" w:rsidR="001B0467" w:rsidRDefault="001B0467" w:rsidP="001B0467">
      <w:pPr>
        <w:rPr>
          <w:lang w:val="en-GB"/>
        </w:rPr>
      </w:pPr>
      <w:r>
        <w:rPr>
          <w:lang w:val="en-GB"/>
        </w:rPr>
        <w:t>A17: a sample distribution list is attached to this clarification document</w:t>
      </w:r>
    </w:p>
    <w:p w14:paraId="765C52ED" w14:textId="77777777" w:rsidR="001B0467" w:rsidRDefault="001B0467" w:rsidP="001B0467">
      <w:pPr>
        <w:rPr>
          <w:lang w:val="en-GB"/>
        </w:rPr>
      </w:pPr>
    </w:p>
    <w:p w14:paraId="4568117A" w14:textId="095A31DE" w:rsidR="001B0467" w:rsidRDefault="001B0467" w:rsidP="001B0467">
      <w:r>
        <w:t>Q18:</w:t>
      </w:r>
      <w:r w:rsidRPr="001B0467">
        <w:t>Please provide the school wise distribution list required to arrange the assorted packing cost and distribution cost for delivery to warehouses in Kano, Kaduna and Jigawa?</w:t>
      </w:r>
    </w:p>
    <w:p w14:paraId="008E8E57" w14:textId="2C090F09" w:rsidR="00551C06" w:rsidRDefault="001B0467" w:rsidP="001B0467">
      <w:r>
        <w:t>A18: the final distribution list is not available yet. A sample distribution list is provided with this clarification document</w:t>
      </w:r>
      <w:r w:rsidR="00551C06">
        <w:t xml:space="preserve"> Annex 6</w:t>
      </w:r>
    </w:p>
    <w:p w14:paraId="5C1216F8" w14:textId="77777777" w:rsidR="001B0467" w:rsidRPr="001B0467" w:rsidRDefault="001B0467" w:rsidP="001B0467"/>
    <w:p w14:paraId="44735F6B" w14:textId="1E239D6E" w:rsidR="001B0467" w:rsidRDefault="001B0467" w:rsidP="001B0467">
      <w:r>
        <w:t xml:space="preserve">Q20: </w:t>
      </w:r>
      <w:r w:rsidRPr="001B0467">
        <w:t>Please clarify whether we are allowed to use Recycle paper for inside text printing?</w:t>
      </w:r>
    </w:p>
    <w:p w14:paraId="655F6684" w14:textId="3F0D4D8B" w:rsidR="001B0467" w:rsidRDefault="001B0467" w:rsidP="001B0467">
      <w:r>
        <w:t>A20</w:t>
      </w:r>
      <w:r w:rsidR="006456B6">
        <w:t>: Recycle paper is not allowed</w:t>
      </w:r>
    </w:p>
    <w:p w14:paraId="391326D8" w14:textId="77777777" w:rsidR="006456B6" w:rsidRDefault="006456B6" w:rsidP="001B0467"/>
    <w:p w14:paraId="19206D81" w14:textId="16C8C22B" w:rsidR="001B0467" w:rsidRDefault="006456B6" w:rsidP="001B0467">
      <w:r>
        <w:t xml:space="preserve">Q21: </w:t>
      </w:r>
      <w:r w:rsidR="001B0467" w:rsidRPr="001B0467">
        <w:t>Technical Specifications of book binding requires P5 &amp; P6 grade books to be perfect bound with PO glue whereas all other books are section sewing and PO glue bound. Please confirm.</w:t>
      </w:r>
    </w:p>
    <w:p w14:paraId="2099DC8D" w14:textId="7A7942E7" w:rsidR="006456B6" w:rsidRDefault="006456B6" w:rsidP="001B0467">
      <w:r>
        <w:t>A21: confirmed</w:t>
      </w:r>
    </w:p>
    <w:p w14:paraId="7922960B" w14:textId="77777777" w:rsidR="006456B6" w:rsidRPr="001B0467" w:rsidRDefault="006456B6" w:rsidP="001B0467"/>
    <w:p w14:paraId="0C15BB58" w14:textId="129AA462" w:rsidR="001B0467" w:rsidRDefault="006456B6" w:rsidP="001B0467">
      <w:r>
        <w:t xml:space="preserve">Q22: </w:t>
      </w:r>
      <w:r w:rsidR="001B0467" w:rsidRPr="001B0467">
        <w:t>It is mentioned in Financial Proposal that we need to quote as DPU Abuja Warehouse whereas in technical document it is mentioned as DPU- Kano, Kaduna &amp; Jigawa States. Kindly clarify.</w:t>
      </w:r>
    </w:p>
    <w:p w14:paraId="27B4E61F" w14:textId="14C8807B" w:rsidR="006456B6" w:rsidRDefault="006456B6" w:rsidP="001B0467">
      <w:r>
        <w:t>A22: refer A3, the attached ITB is amended</w:t>
      </w:r>
    </w:p>
    <w:p w14:paraId="6CEA8A19" w14:textId="77777777" w:rsidR="006456B6" w:rsidRPr="001B0467" w:rsidRDefault="006456B6" w:rsidP="001B0467"/>
    <w:p w14:paraId="38C0CB67" w14:textId="441AC4EA" w:rsidR="001B0467" w:rsidRDefault="006456B6" w:rsidP="001B0467">
      <w:r>
        <w:t xml:space="preserve">Q23: </w:t>
      </w:r>
      <w:r w:rsidR="001B0467" w:rsidRPr="001B0467">
        <w:t>It is understood that books are to be printed and then kept in our warehouse for 5-6 months. As you must be aware that sea freights are fluctuating very heavily due to regional issues/supply demand so will it be possible that we submit our bid specifying the sea freight considered at the time of bid so that any major fluctuation in sea freights during the dispatch of material can be paid by Buyer.</w:t>
      </w:r>
    </w:p>
    <w:p w14:paraId="124542C5" w14:textId="666CBC85" w:rsidR="006456B6" w:rsidRDefault="006456B6" w:rsidP="001B0467">
      <w:r>
        <w:t>A23: Bidders are requested to quote prices for shipping in January and alternatively May 2025 on the amended Annex 1 attached</w:t>
      </w:r>
    </w:p>
    <w:p w14:paraId="4DBF6732" w14:textId="77777777" w:rsidR="006456B6" w:rsidRDefault="006456B6" w:rsidP="001B0467"/>
    <w:p w14:paraId="64211253" w14:textId="4EE1BF14" w:rsidR="006456B6" w:rsidRDefault="006456B6" w:rsidP="006456B6">
      <w:r w:rsidRPr="006456B6">
        <w:t xml:space="preserve">Q24: </w:t>
      </w:r>
      <w:r w:rsidRPr="006456B6">
        <w:t>Payment Milestones: Please advise if Plane Nigeria would consider increasing the first payment milestone to 50% for international companies prior to printing?</w:t>
      </w:r>
    </w:p>
    <w:p w14:paraId="64396A41" w14:textId="055546D3" w:rsidR="006456B6" w:rsidRDefault="006456B6" w:rsidP="006456B6">
      <w:r>
        <w:t>A24: No</w:t>
      </w:r>
    </w:p>
    <w:p w14:paraId="6D4FBFC7" w14:textId="77777777" w:rsidR="006456B6" w:rsidRDefault="006456B6" w:rsidP="006456B6"/>
    <w:p w14:paraId="63C8F675" w14:textId="44CBF250" w:rsidR="006456B6" w:rsidRDefault="006456B6" w:rsidP="006456B6">
      <w:r>
        <w:t>Q25</w:t>
      </w:r>
      <w:r w:rsidRPr="006456B6">
        <w:t xml:space="preserve">: </w:t>
      </w:r>
      <w:r w:rsidRPr="006456B6">
        <w:t>ISO Certificates: Please advise if it's sufficient to provide proof only for ISO 14001, 45001 and OHSAS 18001 and not ISO 536, ISO 2470, ISO271 as per excel sheet and the technical data sheets will have sufficient information?</w:t>
      </w:r>
    </w:p>
    <w:p w14:paraId="3B00FF6C" w14:textId="77777777" w:rsidR="006456B6" w:rsidRDefault="006456B6" w:rsidP="006456B6">
      <w:r>
        <w:t>A25: yes it’s sufficient</w:t>
      </w:r>
    </w:p>
    <w:p w14:paraId="16E2F0B9" w14:textId="77777777" w:rsidR="006456B6" w:rsidRDefault="006456B6" w:rsidP="006456B6"/>
    <w:p w14:paraId="2FA3CD75" w14:textId="2A602048" w:rsidR="006456B6" w:rsidRDefault="006456B6" w:rsidP="006456B6">
      <w:r w:rsidRPr="006456B6">
        <w:t xml:space="preserve">Q26: </w:t>
      </w:r>
      <w:r w:rsidRPr="006456B6">
        <w:t>Cover Paper: Kindly advise if you would consider C2 cover stock (coated on both sides) also 250gsm, which is commonly used in book work for book cover stocks as an alternative offer?</w:t>
      </w:r>
    </w:p>
    <w:p w14:paraId="0F0F221A" w14:textId="7F9E31F1" w:rsidR="006456B6" w:rsidRDefault="006456B6" w:rsidP="006456B6">
      <w:r>
        <w:t>A26: If the supplier wants to use C2S, he has to increase the gsm to 300g</w:t>
      </w:r>
    </w:p>
    <w:p w14:paraId="502CDCD4" w14:textId="77777777" w:rsidR="006456B6" w:rsidRDefault="006456B6" w:rsidP="006456B6"/>
    <w:p w14:paraId="50D4B5B6" w14:textId="77777777" w:rsidR="006456B6" w:rsidRPr="006456B6" w:rsidRDefault="006456B6" w:rsidP="006456B6"/>
    <w:p w14:paraId="3A0DCB02" w14:textId="715AD3E2" w:rsidR="006456B6" w:rsidRDefault="006456B6" w:rsidP="006456B6">
      <w:r w:rsidRPr="006456B6">
        <w:t xml:space="preserve">Q27: </w:t>
      </w:r>
      <w:r w:rsidRPr="006456B6">
        <w:t>Cover Paper: Kindly advise if you would consider using 70gsm bond paper, as opposed 80gsm bond, which is commonly used in Africa book work as an alternative offer?</w:t>
      </w:r>
    </w:p>
    <w:p w14:paraId="685573AC" w14:textId="2120F21F" w:rsidR="006456B6" w:rsidRPr="006456B6" w:rsidRDefault="006456B6" w:rsidP="006456B6">
      <w:r>
        <w:lastRenderedPageBreak/>
        <w:t>A27: The books are printed B&amp;W and previous prints were at the limits of acceptability regarding see-through, we therefore only accept 80g paper.</w:t>
      </w:r>
    </w:p>
    <w:p w14:paraId="3E31ECD6" w14:textId="5FF44B90" w:rsidR="006456B6" w:rsidRDefault="006456B6" w:rsidP="006456B6">
      <w:r w:rsidRPr="006456B6">
        <w:t xml:space="preserve">Q30 </w:t>
      </w:r>
      <w:r w:rsidRPr="006456B6">
        <w:t>Delivery:  Page 6 of period of performance references delivery to 3 warehouses, however page 7, packing references final distribution list called annex 6, which is not provided on the website. Please advise if delivery will just be to the 3 warehouses or will there be other delivery places and if so what is the split between the 3 warehouses?</w:t>
      </w:r>
    </w:p>
    <w:p w14:paraId="50D9F616" w14:textId="747CE67C" w:rsidR="000B2523" w:rsidRDefault="000B2523" w:rsidP="006456B6">
      <w:r>
        <w:t>A30: refer A3</w:t>
      </w:r>
    </w:p>
    <w:p w14:paraId="68F42955" w14:textId="77777777" w:rsidR="000B2523" w:rsidRPr="006456B6" w:rsidRDefault="000B2523" w:rsidP="006456B6"/>
    <w:p w14:paraId="1C5790CE" w14:textId="3C992F1F" w:rsidR="006456B6" w:rsidRDefault="000B2523" w:rsidP="000B2523">
      <w:r w:rsidRPr="000B2523">
        <w:t xml:space="preserve">Q31: </w:t>
      </w:r>
      <w:r w:rsidR="006456B6" w:rsidRPr="006456B6">
        <w:t>Binding Pull Test: Will the pull test be conducted on delivery? Alternatively, do we need to submit samples ahead of submission for the pull test? </w:t>
      </w:r>
    </w:p>
    <w:p w14:paraId="44395865" w14:textId="4043DD6A" w:rsidR="000B2523" w:rsidRDefault="000B2523" w:rsidP="000B2523">
      <w:r>
        <w:t>A31: The pull test will be conducted on delivery</w:t>
      </w:r>
    </w:p>
    <w:p w14:paraId="295FEA77" w14:textId="77777777" w:rsidR="000B2523" w:rsidRDefault="000B2523" w:rsidP="000B2523"/>
    <w:p w14:paraId="665AF81D" w14:textId="49B98FE0" w:rsidR="006456B6" w:rsidRPr="000B2523" w:rsidRDefault="000B2523" w:rsidP="000B2523">
      <w:r w:rsidRPr="000B2523">
        <w:t xml:space="preserve">Q32: </w:t>
      </w:r>
      <w:r w:rsidR="006456B6" w:rsidRPr="006456B6">
        <w:t>Samples: Do we need to submit dummy samples before submission?</w:t>
      </w:r>
    </w:p>
    <w:p w14:paraId="73B8D763" w14:textId="2CEB2681" w:rsidR="000B2523" w:rsidRDefault="000B2523" w:rsidP="000B2523">
      <w:r>
        <w:t>A32: No</w:t>
      </w:r>
    </w:p>
    <w:p w14:paraId="7539041F" w14:textId="77777777" w:rsidR="000B2523" w:rsidRDefault="000B2523" w:rsidP="000B2523"/>
    <w:p w14:paraId="4AED631A" w14:textId="4EBEF348" w:rsidR="006456B6" w:rsidRDefault="000B2523" w:rsidP="000B2523">
      <w:r w:rsidRPr="000B2523">
        <w:t xml:space="preserve">Q33: </w:t>
      </w:r>
      <w:r w:rsidR="006456B6" w:rsidRPr="006456B6">
        <w:t>Storage and Printing timeline: As delivery will only take place in May 2025, please advise if should we be successful, if we cannot print closer to May 2025.</w:t>
      </w:r>
    </w:p>
    <w:p w14:paraId="3B97C49B" w14:textId="03CAF33F" w:rsidR="000B2523" w:rsidRDefault="000B2523" w:rsidP="000B2523">
      <w:r>
        <w:t>A33: No, the production must occur before 20th December 2024</w:t>
      </w:r>
    </w:p>
    <w:p w14:paraId="57A26771" w14:textId="77777777" w:rsidR="000B2523" w:rsidRDefault="000B2523" w:rsidP="000B2523"/>
    <w:p w14:paraId="6D081177" w14:textId="1962242D" w:rsidR="000B2523" w:rsidRDefault="000B2523" w:rsidP="000B2523">
      <w:r>
        <w:t xml:space="preserve">Q24: </w:t>
      </w:r>
      <w:r w:rsidRPr="000B2523">
        <w:t>In order to prepare calculation of the prices, may we have a copy of annex 6 with a provisional distribution/packing list labelled school-wise</w:t>
      </w:r>
    </w:p>
    <w:p w14:paraId="090DA276" w14:textId="4D23E91F" w:rsidR="000B2523" w:rsidRPr="006456B6" w:rsidRDefault="000B2523" w:rsidP="000B2523">
      <w:r>
        <w:t>A24: a smaple distribution list is attached to this calrification document</w:t>
      </w:r>
    </w:p>
    <w:p w14:paraId="2D4EE6F2" w14:textId="77777777" w:rsidR="006456B6" w:rsidRPr="001B0467" w:rsidRDefault="006456B6" w:rsidP="001B0467"/>
    <w:p w14:paraId="71403535" w14:textId="77777777" w:rsidR="001B0467" w:rsidRPr="001B0467" w:rsidRDefault="001B0467" w:rsidP="001B0467"/>
    <w:p w14:paraId="35659DC2" w14:textId="77777777" w:rsidR="001B0467" w:rsidRPr="001B0467" w:rsidRDefault="001B0467" w:rsidP="001B0467"/>
    <w:p w14:paraId="55E3E84C" w14:textId="41C72EC8" w:rsidR="001B0467" w:rsidRPr="001B0467" w:rsidRDefault="001B0467" w:rsidP="00276F6D"/>
    <w:p w14:paraId="7C0E814E" w14:textId="77777777" w:rsidR="002879FF" w:rsidRPr="00276F6D" w:rsidRDefault="002879FF" w:rsidP="00B018FB">
      <w:pPr>
        <w:rPr>
          <w:lang w:val="en-GB"/>
        </w:rPr>
      </w:pPr>
    </w:p>
    <w:p w14:paraId="787ADD12" w14:textId="77777777" w:rsidR="002879FF" w:rsidRPr="00276F6D" w:rsidRDefault="002879FF" w:rsidP="00B018FB">
      <w:pPr>
        <w:rPr>
          <w:lang w:val="en-GB"/>
        </w:rPr>
      </w:pPr>
    </w:p>
    <w:p w14:paraId="723A789A" w14:textId="77777777" w:rsidR="002879FF" w:rsidRPr="00276F6D" w:rsidRDefault="002879FF" w:rsidP="00B018FB">
      <w:pPr>
        <w:rPr>
          <w:lang w:val="en-GB"/>
        </w:rPr>
      </w:pPr>
    </w:p>
    <w:sectPr w:rsidR="002879FF" w:rsidRPr="00276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antramanav">
    <w:panose1 w:val="02000000000000000000"/>
    <w:charset w:val="00"/>
    <w:family w:val="auto"/>
    <w:pitch w:val="variable"/>
    <w:sig w:usb0="80008003" w:usb1="00000000" w:usb2="00000000" w:usb3="00000000" w:csb0="00000001" w:csb1="00000000"/>
  </w:font>
  <w:font w:name="Arial (Headings CS)">
    <w:altName w:val="Arial"/>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3CE7"/>
    <w:multiLevelType w:val="multilevel"/>
    <w:tmpl w:val="3BE0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038A1"/>
    <w:multiLevelType w:val="multilevel"/>
    <w:tmpl w:val="69C63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2D2722"/>
    <w:multiLevelType w:val="multilevel"/>
    <w:tmpl w:val="04104F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33424"/>
    <w:multiLevelType w:val="multilevel"/>
    <w:tmpl w:val="179AF1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967690"/>
    <w:multiLevelType w:val="multilevel"/>
    <w:tmpl w:val="6D60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00483"/>
    <w:multiLevelType w:val="multilevel"/>
    <w:tmpl w:val="ADE6D2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814E7"/>
    <w:multiLevelType w:val="multilevel"/>
    <w:tmpl w:val="093E12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A86F83"/>
    <w:multiLevelType w:val="multilevel"/>
    <w:tmpl w:val="717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076157"/>
    <w:multiLevelType w:val="multilevel"/>
    <w:tmpl w:val="2716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C17C7D"/>
    <w:multiLevelType w:val="multilevel"/>
    <w:tmpl w:val="21729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27BC7"/>
    <w:multiLevelType w:val="multilevel"/>
    <w:tmpl w:val="A5542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951A78"/>
    <w:multiLevelType w:val="multilevel"/>
    <w:tmpl w:val="224A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5A1FB1"/>
    <w:multiLevelType w:val="multilevel"/>
    <w:tmpl w:val="084C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F55755"/>
    <w:multiLevelType w:val="multilevel"/>
    <w:tmpl w:val="346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341471">
    <w:abstractNumId w:val="0"/>
  </w:num>
  <w:num w:numId="2" w16cid:durableId="477966476">
    <w:abstractNumId w:val="8"/>
  </w:num>
  <w:num w:numId="3" w16cid:durableId="1415593469">
    <w:abstractNumId w:val="4"/>
  </w:num>
  <w:num w:numId="4" w16cid:durableId="431556563">
    <w:abstractNumId w:val="12"/>
  </w:num>
  <w:num w:numId="5" w16cid:durableId="1259828324">
    <w:abstractNumId w:val="13"/>
  </w:num>
  <w:num w:numId="6" w16cid:durableId="1022977720">
    <w:abstractNumId w:val="7"/>
  </w:num>
  <w:num w:numId="7" w16cid:durableId="1946423022">
    <w:abstractNumId w:val="11"/>
  </w:num>
  <w:num w:numId="8" w16cid:durableId="694844399">
    <w:abstractNumId w:val="9"/>
  </w:num>
  <w:num w:numId="9" w16cid:durableId="993216679">
    <w:abstractNumId w:val="10"/>
  </w:num>
  <w:num w:numId="10" w16cid:durableId="1479876388">
    <w:abstractNumId w:val="1"/>
  </w:num>
  <w:num w:numId="11" w16cid:durableId="650980870">
    <w:abstractNumId w:val="6"/>
  </w:num>
  <w:num w:numId="12" w16cid:durableId="1797333750">
    <w:abstractNumId w:val="2"/>
  </w:num>
  <w:num w:numId="13" w16cid:durableId="244077458">
    <w:abstractNumId w:val="3"/>
  </w:num>
  <w:num w:numId="14" w16cid:durableId="2051296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FB"/>
    <w:rsid w:val="0001693A"/>
    <w:rsid w:val="000B2523"/>
    <w:rsid w:val="000E18BF"/>
    <w:rsid w:val="00173148"/>
    <w:rsid w:val="001B0467"/>
    <w:rsid w:val="00226DB7"/>
    <w:rsid w:val="00254B76"/>
    <w:rsid w:val="00276F6D"/>
    <w:rsid w:val="002879FF"/>
    <w:rsid w:val="004648DE"/>
    <w:rsid w:val="005262B0"/>
    <w:rsid w:val="00551C06"/>
    <w:rsid w:val="006456B6"/>
    <w:rsid w:val="008A791B"/>
    <w:rsid w:val="00951C92"/>
    <w:rsid w:val="009F5302"/>
    <w:rsid w:val="00B018FB"/>
    <w:rsid w:val="00B432F2"/>
    <w:rsid w:val="00BE36C8"/>
    <w:rsid w:val="00F424FA"/>
    <w:rsid w:val="00F82052"/>
    <w:rsid w:val="00FB6AA6"/>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B78C1FB"/>
  <w15:chartTrackingRefBased/>
  <w15:docId w15:val="{30D666AF-270C-264D-BB03-484C2AA3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432F2"/>
    <w:pPr>
      <w:keepNext/>
      <w:keepLines/>
      <w:tabs>
        <w:tab w:val="right" w:pos="9026"/>
      </w:tabs>
      <w:spacing w:before="240" w:line="259" w:lineRule="auto"/>
      <w:outlineLvl w:val="0"/>
    </w:pPr>
    <w:rPr>
      <w:rFonts w:ascii="Yantramanav" w:eastAsiaTheme="majorEastAsia" w:hAnsi="Yantramanav" w:cs="Arial (Headings CS)"/>
      <w:caps/>
      <w:color w:val="156082" w:themeColor="accent1"/>
      <w:sz w:val="40"/>
      <w:szCs w:val="32"/>
      <w:lang w:val="en-GB"/>
    </w:rPr>
  </w:style>
  <w:style w:type="paragraph" w:styleId="Heading2">
    <w:name w:val="heading 2"/>
    <w:basedOn w:val="Normal"/>
    <w:next w:val="Normal"/>
    <w:link w:val="Heading2Char"/>
    <w:autoRedefine/>
    <w:uiPriority w:val="9"/>
    <w:unhideWhenUsed/>
    <w:qFormat/>
    <w:rsid w:val="00B432F2"/>
    <w:pPr>
      <w:keepNext/>
      <w:keepLines/>
      <w:spacing w:before="40" w:line="259" w:lineRule="auto"/>
      <w:outlineLvl w:val="1"/>
    </w:pPr>
    <w:rPr>
      <w:rFonts w:ascii="Yantramanav" w:eastAsiaTheme="majorEastAsia" w:hAnsi="Yantramanav" w:cstheme="majorBidi"/>
      <w:bCs/>
      <w:color w:val="156082" w:themeColor="accent1"/>
      <w:sz w:val="32"/>
      <w:szCs w:val="26"/>
      <w:lang w:val="en-GB"/>
    </w:rPr>
  </w:style>
  <w:style w:type="paragraph" w:styleId="Heading3">
    <w:name w:val="heading 3"/>
    <w:basedOn w:val="Normal"/>
    <w:next w:val="Normal"/>
    <w:link w:val="Heading3Char"/>
    <w:uiPriority w:val="9"/>
    <w:semiHidden/>
    <w:unhideWhenUsed/>
    <w:qFormat/>
    <w:rsid w:val="00B01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8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36C8"/>
    <w:pPr>
      <w:contextualSpacing/>
    </w:pPr>
    <w:rPr>
      <w:rFonts w:ascii="Yantramanav" w:eastAsiaTheme="majorEastAsia" w:hAnsi="Yantramanav" w:cstheme="majorBidi"/>
      <w:spacing w:val="-10"/>
      <w:kern w:val="28"/>
      <w:sz w:val="56"/>
      <w:szCs w:val="56"/>
    </w:rPr>
  </w:style>
  <w:style w:type="character" w:customStyle="1" w:styleId="TitleChar">
    <w:name w:val="Title Char"/>
    <w:basedOn w:val="DefaultParagraphFont"/>
    <w:link w:val="Title"/>
    <w:uiPriority w:val="10"/>
    <w:rsid w:val="00BE36C8"/>
    <w:rPr>
      <w:rFonts w:ascii="Yantramanav" w:eastAsiaTheme="majorEastAsia" w:hAnsi="Yantramanav" w:cstheme="majorBidi"/>
      <w:spacing w:val="-10"/>
      <w:kern w:val="28"/>
      <w:sz w:val="56"/>
      <w:szCs w:val="56"/>
    </w:rPr>
  </w:style>
  <w:style w:type="character" w:customStyle="1" w:styleId="Heading2Char">
    <w:name w:val="Heading 2 Char"/>
    <w:basedOn w:val="DefaultParagraphFont"/>
    <w:link w:val="Heading2"/>
    <w:uiPriority w:val="9"/>
    <w:rsid w:val="00B432F2"/>
    <w:rPr>
      <w:rFonts w:ascii="Yantramanav" w:eastAsiaTheme="majorEastAsia" w:hAnsi="Yantramanav" w:cstheme="majorBidi"/>
      <w:bCs/>
      <w:color w:val="156082" w:themeColor="accent1"/>
      <w:sz w:val="32"/>
      <w:szCs w:val="26"/>
      <w:lang w:val="en-GB"/>
    </w:rPr>
  </w:style>
  <w:style w:type="character" w:customStyle="1" w:styleId="Heading1Char">
    <w:name w:val="Heading 1 Char"/>
    <w:basedOn w:val="DefaultParagraphFont"/>
    <w:link w:val="Heading1"/>
    <w:uiPriority w:val="9"/>
    <w:rsid w:val="00B432F2"/>
    <w:rPr>
      <w:rFonts w:ascii="Yantramanav" w:eastAsiaTheme="majorEastAsia" w:hAnsi="Yantramanav" w:cs="Arial (Headings CS)"/>
      <w:caps/>
      <w:color w:val="156082" w:themeColor="accent1"/>
      <w:sz w:val="40"/>
      <w:szCs w:val="32"/>
      <w:lang w:val="en-GB"/>
    </w:rPr>
  </w:style>
  <w:style w:type="paragraph" w:customStyle="1" w:styleId="Ideas">
    <w:name w:val="Ideas"/>
    <w:qFormat/>
    <w:rsid w:val="00B432F2"/>
    <w:pPr>
      <w:spacing w:after="160" w:line="259" w:lineRule="auto"/>
    </w:pPr>
    <w:rPr>
      <w:rFonts w:ascii="Yantramanav" w:hAnsi="Yantramanav"/>
      <w:i/>
      <w:color w:val="00B050"/>
      <w:szCs w:val="22"/>
      <w:lang w:val="nl-NL"/>
    </w:rPr>
  </w:style>
  <w:style w:type="character" w:customStyle="1" w:styleId="Heading3Char">
    <w:name w:val="Heading 3 Char"/>
    <w:basedOn w:val="DefaultParagraphFont"/>
    <w:link w:val="Heading3"/>
    <w:uiPriority w:val="9"/>
    <w:semiHidden/>
    <w:rsid w:val="00B01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8FB"/>
    <w:rPr>
      <w:rFonts w:eastAsiaTheme="majorEastAsia" w:cstheme="majorBidi"/>
      <w:color w:val="272727" w:themeColor="text1" w:themeTint="D8"/>
    </w:rPr>
  </w:style>
  <w:style w:type="paragraph" w:styleId="Subtitle">
    <w:name w:val="Subtitle"/>
    <w:basedOn w:val="Normal"/>
    <w:next w:val="Normal"/>
    <w:link w:val="SubtitleChar"/>
    <w:uiPriority w:val="11"/>
    <w:qFormat/>
    <w:rsid w:val="00B018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8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18FB"/>
    <w:rPr>
      <w:i/>
      <w:iCs/>
      <w:color w:val="404040" w:themeColor="text1" w:themeTint="BF"/>
    </w:rPr>
  </w:style>
  <w:style w:type="paragraph" w:styleId="ListParagraph">
    <w:name w:val="List Paragraph"/>
    <w:basedOn w:val="Normal"/>
    <w:uiPriority w:val="34"/>
    <w:qFormat/>
    <w:rsid w:val="00B018FB"/>
    <w:pPr>
      <w:ind w:left="720"/>
      <w:contextualSpacing/>
    </w:pPr>
  </w:style>
  <w:style w:type="character" w:styleId="IntenseEmphasis">
    <w:name w:val="Intense Emphasis"/>
    <w:basedOn w:val="DefaultParagraphFont"/>
    <w:uiPriority w:val="21"/>
    <w:qFormat/>
    <w:rsid w:val="00B018FB"/>
    <w:rPr>
      <w:i/>
      <w:iCs/>
      <w:color w:val="0F4761" w:themeColor="accent1" w:themeShade="BF"/>
    </w:rPr>
  </w:style>
  <w:style w:type="paragraph" w:styleId="IntenseQuote">
    <w:name w:val="Intense Quote"/>
    <w:basedOn w:val="Normal"/>
    <w:next w:val="Normal"/>
    <w:link w:val="IntenseQuoteChar"/>
    <w:uiPriority w:val="30"/>
    <w:qFormat/>
    <w:rsid w:val="00B0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8FB"/>
    <w:rPr>
      <w:i/>
      <w:iCs/>
      <w:color w:val="0F4761" w:themeColor="accent1" w:themeShade="BF"/>
    </w:rPr>
  </w:style>
  <w:style w:type="character" w:styleId="IntenseReference">
    <w:name w:val="Intense Reference"/>
    <w:basedOn w:val="DefaultParagraphFont"/>
    <w:uiPriority w:val="32"/>
    <w:qFormat/>
    <w:rsid w:val="00B01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1092">
      <w:bodyDiv w:val="1"/>
      <w:marLeft w:val="0"/>
      <w:marRight w:val="0"/>
      <w:marTop w:val="0"/>
      <w:marBottom w:val="0"/>
      <w:divBdr>
        <w:top w:val="none" w:sz="0" w:space="0" w:color="auto"/>
        <w:left w:val="none" w:sz="0" w:space="0" w:color="auto"/>
        <w:bottom w:val="none" w:sz="0" w:space="0" w:color="auto"/>
        <w:right w:val="none" w:sz="0" w:space="0" w:color="auto"/>
      </w:divBdr>
    </w:div>
    <w:div w:id="579827777">
      <w:bodyDiv w:val="1"/>
      <w:marLeft w:val="0"/>
      <w:marRight w:val="0"/>
      <w:marTop w:val="0"/>
      <w:marBottom w:val="0"/>
      <w:divBdr>
        <w:top w:val="none" w:sz="0" w:space="0" w:color="auto"/>
        <w:left w:val="none" w:sz="0" w:space="0" w:color="auto"/>
        <w:bottom w:val="none" w:sz="0" w:space="0" w:color="auto"/>
        <w:right w:val="none" w:sz="0" w:space="0" w:color="auto"/>
      </w:divBdr>
    </w:div>
    <w:div w:id="597059203">
      <w:bodyDiv w:val="1"/>
      <w:marLeft w:val="0"/>
      <w:marRight w:val="0"/>
      <w:marTop w:val="0"/>
      <w:marBottom w:val="0"/>
      <w:divBdr>
        <w:top w:val="none" w:sz="0" w:space="0" w:color="auto"/>
        <w:left w:val="none" w:sz="0" w:space="0" w:color="auto"/>
        <w:bottom w:val="none" w:sz="0" w:space="0" w:color="auto"/>
        <w:right w:val="none" w:sz="0" w:space="0" w:color="auto"/>
      </w:divBdr>
    </w:div>
    <w:div w:id="919675584">
      <w:bodyDiv w:val="1"/>
      <w:marLeft w:val="0"/>
      <w:marRight w:val="0"/>
      <w:marTop w:val="0"/>
      <w:marBottom w:val="0"/>
      <w:divBdr>
        <w:top w:val="none" w:sz="0" w:space="0" w:color="auto"/>
        <w:left w:val="none" w:sz="0" w:space="0" w:color="auto"/>
        <w:bottom w:val="none" w:sz="0" w:space="0" w:color="auto"/>
        <w:right w:val="none" w:sz="0" w:space="0" w:color="auto"/>
      </w:divBdr>
    </w:div>
    <w:div w:id="929392235">
      <w:bodyDiv w:val="1"/>
      <w:marLeft w:val="0"/>
      <w:marRight w:val="0"/>
      <w:marTop w:val="0"/>
      <w:marBottom w:val="0"/>
      <w:divBdr>
        <w:top w:val="none" w:sz="0" w:space="0" w:color="auto"/>
        <w:left w:val="none" w:sz="0" w:space="0" w:color="auto"/>
        <w:bottom w:val="none" w:sz="0" w:space="0" w:color="auto"/>
        <w:right w:val="none" w:sz="0" w:space="0" w:color="auto"/>
      </w:divBdr>
    </w:div>
    <w:div w:id="1008483332">
      <w:bodyDiv w:val="1"/>
      <w:marLeft w:val="0"/>
      <w:marRight w:val="0"/>
      <w:marTop w:val="0"/>
      <w:marBottom w:val="0"/>
      <w:divBdr>
        <w:top w:val="none" w:sz="0" w:space="0" w:color="auto"/>
        <w:left w:val="none" w:sz="0" w:space="0" w:color="auto"/>
        <w:bottom w:val="none" w:sz="0" w:space="0" w:color="auto"/>
        <w:right w:val="none" w:sz="0" w:space="0" w:color="auto"/>
      </w:divBdr>
    </w:div>
    <w:div w:id="1008945055">
      <w:bodyDiv w:val="1"/>
      <w:marLeft w:val="0"/>
      <w:marRight w:val="0"/>
      <w:marTop w:val="0"/>
      <w:marBottom w:val="0"/>
      <w:divBdr>
        <w:top w:val="none" w:sz="0" w:space="0" w:color="auto"/>
        <w:left w:val="none" w:sz="0" w:space="0" w:color="auto"/>
        <w:bottom w:val="none" w:sz="0" w:space="0" w:color="auto"/>
        <w:right w:val="none" w:sz="0" w:space="0" w:color="auto"/>
      </w:divBdr>
    </w:div>
    <w:div w:id="1026754960">
      <w:bodyDiv w:val="1"/>
      <w:marLeft w:val="0"/>
      <w:marRight w:val="0"/>
      <w:marTop w:val="0"/>
      <w:marBottom w:val="0"/>
      <w:divBdr>
        <w:top w:val="none" w:sz="0" w:space="0" w:color="auto"/>
        <w:left w:val="none" w:sz="0" w:space="0" w:color="auto"/>
        <w:bottom w:val="none" w:sz="0" w:space="0" w:color="auto"/>
        <w:right w:val="none" w:sz="0" w:space="0" w:color="auto"/>
      </w:divBdr>
    </w:div>
    <w:div w:id="1289630751">
      <w:bodyDiv w:val="1"/>
      <w:marLeft w:val="0"/>
      <w:marRight w:val="0"/>
      <w:marTop w:val="0"/>
      <w:marBottom w:val="0"/>
      <w:divBdr>
        <w:top w:val="none" w:sz="0" w:space="0" w:color="auto"/>
        <w:left w:val="none" w:sz="0" w:space="0" w:color="auto"/>
        <w:bottom w:val="none" w:sz="0" w:space="0" w:color="auto"/>
        <w:right w:val="none" w:sz="0" w:space="0" w:color="auto"/>
      </w:divBdr>
      <w:divsChild>
        <w:div w:id="1344819230">
          <w:marLeft w:val="0"/>
          <w:marRight w:val="0"/>
          <w:marTop w:val="0"/>
          <w:marBottom w:val="0"/>
          <w:divBdr>
            <w:top w:val="none" w:sz="0" w:space="0" w:color="auto"/>
            <w:left w:val="none" w:sz="0" w:space="0" w:color="auto"/>
            <w:bottom w:val="none" w:sz="0" w:space="0" w:color="auto"/>
            <w:right w:val="none" w:sz="0" w:space="0" w:color="auto"/>
          </w:divBdr>
        </w:div>
        <w:div w:id="1627543604">
          <w:marLeft w:val="0"/>
          <w:marRight w:val="0"/>
          <w:marTop w:val="0"/>
          <w:marBottom w:val="0"/>
          <w:divBdr>
            <w:top w:val="none" w:sz="0" w:space="0" w:color="auto"/>
            <w:left w:val="none" w:sz="0" w:space="0" w:color="auto"/>
            <w:bottom w:val="none" w:sz="0" w:space="0" w:color="auto"/>
            <w:right w:val="none" w:sz="0" w:space="0" w:color="auto"/>
          </w:divBdr>
        </w:div>
        <w:div w:id="916552040">
          <w:marLeft w:val="0"/>
          <w:marRight w:val="0"/>
          <w:marTop w:val="0"/>
          <w:marBottom w:val="0"/>
          <w:divBdr>
            <w:top w:val="none" w:sz="0" w:space="0" w:color="auto"/>
            <w:left w:val="none" w:sz="0" w:space="0" w:color="auto"/>
            <w:bottom w:val="none" w:sz="0" w:space="0" w:color="auto"/>
            <w:right w:val="none" w:sz="0" w:space="0" w:color="auto"/>
          </w:divBdr>
        </w:div>
        <w:div w:id="1749883591">
          <w:marLeft w:val="0"/>
          <w:marRight w:val="0"/>
          <w:marTop w:val="0"/>
          <w:marBottom w:val="0"/>
          <w:divBdr>
            <w:top w:val="none" w:sz="0" w:space="0" w:color="auto"/>
            <w:left w:val="none" w:sz="0" w:space="0" w:color="auto"/>
            <w:bottom w:val="none" w:sz="0" w:space="0" w:color="auto"/>
            <w:right w:val="none" w:sz="0" w:space="0" w:color="auto"/>
          </w:divBdr>
        </w:div>
        <w:div w:id="1890875168">
          <w:marLeft w:val="0"/>
          <w:marRight w:val="0"/>
          <w:marTop w:val="0"/>
          <w:marBottom w:val="0"/>
          <w:divBdr>
            <w:top w:val="none" w:sz="0" w:space="0" w:color="auto"/>
            <w:left w:val="none" w:sz="0" w:space="0" w:color="auto"/>
            <w:bottom w:val="none" w:sz="0" w:space="0" w:color="auto"/>
            <w:right w:val="none" w:sz="0" w:space="0" w:color="auto"/>
          </w:divBdr>
        </w:div>
        <w:div w:id="898370089">
          <w:marLeft w:val="0"/>
          <w:marRight w:val="0"/>
          <w:marTop w:val="0"/>
          <w:marBottom w:val="0"/>
          <w:divBdr>
            <w:top w:val="none" w:sz="0" w:space="0" w:color="auto"/>
            <w:left w:val="none" w:sz="0" w:space="0" w:color="auto"/>
            <w:bottom w:val="none" w:sz="0" w:space="0" w:color="auto"/>
            <w:right w:val="none" w:sz="0" w:space="0" w:color="auto"/>
          </w:divBdr>
        </w:div>
        <w:div w:id="1225797863">
          <w:marLeft w:val="0"/>
          <w:marRight w:val="0"/>
          <w:marTop w:val="0"/>
          <w:marBottom w:val="0"/>
          <w:divBdr>
            <w:top w:val="none" w:sz="0" w:space="0" w:color="auto"/>
            <w:left w:val="none" w:sz="0" w:space="0" w:color="auto"/>
            <w:bottom w:val="none" w:sz="0" w:space="0" w:color="auto"/>
            <w:right w:val="none" w:sz="0" w:space="0" w:color="auto"/>
          </w:divBdr>
        </w:div>
        <w:div w:id="1450197746">
          <w:marLeft w:val="0"/>
          <w:marRight w:val="0"/>
          <w:marTop w:val="0"/>
          <w:marBottom w:val="0"/>
          <w:divBdr>
            <w:top w:val="none" w:sz="0" w:space="0" w:color="auto"/>
            <w:left w:val="none" w:sz="0" w:space="0" w:color="auto"/>
            <w:bottom w:val="none" w:sz="0" w:space="0" w:color="auto"/>
            <w:right w:val="none" w:sz="0" w:space="0" w:color="auto"/>
          </w:divBdr>
        </w:div>
      </w:divsChild>
    </w:div>
    <w:div w:id="1301494176">
      <w:bodyDiv w:val="1"/>
      <w:marLeft w:val="0"/>
      <w:marRight w:val="0"/>
      <w:marTop w:val="0"/>
      <w:marBottom w:val="0"/>
      <w:divBdr>
        <w:top w:val="none" w:sz="0" w:space="0" w:color="auto"/>
        <w:left w:val="none" w:sz="0" w:space="0" w:color="auto"/>
        <w:bottom w:val="none" w:sz="0" w:space="0" w:color="auto"/>
        <w:right w:val="none" w:sz="0" w:space="0" w:color="auto"/>
      </w:divBdr>
    </w:div>
    <w:div w:id="1406880009">
      <w:bodyDiv w:val="1"/>
      <w:marLeft w:val="0"/>
      <w:marRight w:val="0"/>
      <w:marTop w:val="0"/>
      <w:marBottom w:val="0"/>
      <w:divBdr>
        <w:top w:val="none" w:sz="0" w:space="0" w:color="auto"/>
        <w:left w:val="none" w:sz="0" w:space="0" w:color="auto"/>
        <w:bottom w:val="none" w:sz="0" w:space="0" w:color="auto"/>
        <w:right w:val="none" w:sz="0" w:space="0" w:color="auto"/>
      </w:divBdr>
    </w:div>
    <w:div w:id="1789011656">
      <w:bodyDiv w:val="1"/>
      <w:marLeft w:val="0"/>
      <w:marRight w:val="0"/>
      <w:marTop w:val="0"/>
      <w:marBottom w:val="0"/>
      <w:divBdr>
        <w:top w:val="none" w:sz="0" w:space="0" w:color="auto"/>
        <w:left w:val="none" w:sz="0" w:space="0" w:color="auto"/>
        <w:bottom w:val="none" w:sz="0" w:space="0" w:color="auto"/>
        <w:right w:val="none" w:sz="0" w:space="0" w:color="auto"/>
      </w:divBdr>
    </w:div>
    <w:div w:id="1935168695">
      <w:bodyDiv w:val="1"/>
      <w:marLeft w:val="0"/>
      <w:marRight w:val="0"/>
      <w:marTop w:val="0"/>
      <w:marBottom w:val="0"/>
      <w:divBdr>
        <w:top w:val="none" w:sz="0" w:space="0" w:color="auto"/>
        <w:left w:val="none" w:sz="0" w:space="0" w:color="auto"/>
        <w:bottom w:val="none" w:sz="0" w:space="0" w:color="auto"/>
        <w:right w:val="none" w:sz="0" w:space="0" w:color="auto"/>
      </w:divBdr>
    </w:div>
    <w:div w:id="2090927818">
      <w:bodyDiv w:val="1"/>
      <w:marLeft w:val="0"/>
      <w:marRight w:val="0"/>
      <w:marTop w:val="0"/>
      <w:marBottom w:val="0"/>
      <w:divBdr>
        <w:top w:val="none" w:sz="0" w:space="0" w:color="auto"/>
        <w:left w:val="none" w:sz="0" w:space="0" w:color="auto"/>
        <w:bottom w:val="none" w:sz="0" w:space="0" w:color="auto"/>
        <w:right w:val="none" w:sz="0" w:space="0" w:color="auto"/>
      </w:divBdr>
      <w:divsChild>
        <w:div w:id="1766925481">
          <w:marLeft w:val="0"/>
          <w:marRight w:val="0"/>
          <w:marTop w:val="0"/>
          <w:marBottom w:val="0"/>
          <w:divBdr>
            <w:top w:val="none" w:sz="0" w:space="0" w:color="auto"/>
            <w:left w:val="none" w:sz="0" w:space="0" w:color="auto"/>
            <w:bottom w:val="none" w:sz="0" w:space="0" w:color="auto"/>
            <w:right w:val="none" w:sz="0" w:space="0" w:color="auto"/>
          </w:divBdr>
        </w:div>
        <w:div w:id="1432819743">
          <w:marLeft w:val="0"/>
          <w:marRight w:val="0"/>
          <w:marTop w:val="0"/>
          <w:marBottom w:val="0"/>
          <w:divBdr>
            <w:top w:val="none" w:sz="0" w:space="0" w:color="auto"/>
            <w:left w:val="none" w:sz="0" w:space="0" w:color="auto"/>
            <w:bottom w:val="none" w:sz="0" w:space="0" w:color="auto"/>
            <w:right w:val="none" w:sz="0" w:space="0" w:color="auto"/>
          </w:divBdr>
        </w:div>
        <w:div w:id="1658606057">
          <w:marLeft w:val="0"/>
          <w:marRight w:val="0"/>
          <w:marTop w:val="0"/>
          <w:marBottom w:val="0"/>
          <w:divBdr>
            <w:top w:val="none" w:sz="0" w:space="0" w:color="auto"/>
            <w:left w:val="none" w:sz="0" w:space="0" w:color="auto"/>
            <w:bottom w:val="none" w:sz="0" w:space="0" w:color="auto"/>
            <w:right w:val="none" w:sz="0" w:space="0" w:color="auto"/>
          </w:divBdr>
        </w:div>
        <w:div w:id="1489789087">
          <w:marLeft w:val="0"/>
          <w:marRight w:val="0"/>
          <w:marTop w:val="0"/>
          <w:marBottom w:val="0"/>
          <w:divBdr>
            <w:top w:val="none" w:sz="0" w:space="0" w:color="auto"/>
            <w:left w:val="none" w:sz="0" w:space="0" w:color="auto"/>
            <w:bottom w:val="none" w:sz="0" w:space="0" w:color="auto"/>
            <w:right w:val="none" w:sz="0" w:space="0" w:color="auto"/>
          </w:divBdr>
        </w:div>
        <w:div w:id="1794134443">
          <w:marLeft w:val="0"/>
          <w:marRight w:val="0"/>
          <w:marTop w:val="0"/>
          <w:marBottom w:val="0"/>
          <w:divBdr>
            <w:top w:val="none" w:sz="0" w:space="0" w:color="auto"/>
            <w:left w:val="none" w:sz="0" w:space="0" w:color="auto"/>
            <w:bottom w:val="none" w:sz="0" w:space="0" w:color="auto"/>
            <w:right w:val="none" w:sz="0" w:space="0" w:color="auto"/>
          </w:divBdr>
        </w:div>
        <w:div w:id="1807238577">
          <w:marLeft w:val="0"/>
          <w:marRight w:val="0"/>
          <w:marTop w:val="0"/>
          <w:marBottom w:val="0"/>
          <w:divBdr>
            <w:top w:val="none" w:sz="0" w:space="0" w:color="auto"/>
            <w:left w:val="none" w:sz="0" w:space="0" w:color="auto"/>
            <w:bottom w:val="none" w:sz="0" w:space="0" w:color="auto"/>
            <w:right w:val="none" w:sz="0" w:space="0" w:color="auto"/>
          </w:divBdr>
        </w:div>
        <w:div w:id="1136754498">
          <w:marLeft w:val="0"/>
          <w:marRight w:val="0"/>
          <w:marTop w:val="0"/>
          <w:marBottom w:val="0"/>
          <w:divBdr>
            <w:top w:val="none" w:sz="0" w:space="0" w:color="auto"/>
            <w:left w:val="none" w:sz="0" w:space="0" w:color="auto"/>
            <w:bottom w:val="none" w:sz="0" w:space="0" w:color="auto"/>
            <w:right w:val="none" w:sz="0" w:space="0" w:color="auto"/>
          </w:divBdr>
        </w:div>
        <w:div w:id="107855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5B31819D74C4C8882F20B60377604" ma:contentTypeVersion="18" ma:contentTypeDescription="Create a new document." ma:contentTypeScope="" ma:versionID="f6b7d6f19c4c8f47c1b96e6474456843">
  <xsd:schema xmlns:xsd="http://www.w3.org/2001/XMLSchema" xmlns:xs="http://www.w3.org/2001/XMLSchema" xmlns:p="http://schemas.microsoft.com/office/2006/metadata/properties" xmlns:ns2="eb8c68b9-d671-40f8-9b60-73f0f6221233" xmlns:ns3="cc68587a-f156-42b9-9062-9284ef569ffe" targetNamespace="http://schemas.microsoft.com/office/2006/metadata/properties" ma:root="true" ma:fieldsID="3254eca2fbd2248c0f09d5295e32a50a" ns2:_="" ns3:_="">
    <xsd:import namespace="eb8c68b9-d671-40f8-9b60-73f0f6221233"/>
    <xsd:import namespace="cc68587a-f156-42b9-9062-9284ef569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c68b9-d671-40f8-9b60-73f0f6221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7d6056-fd8f-4a3a-b402-17cc30131e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8587a-f156-42b9-9062-9284ef569f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72cec2-690f-45c7-b6b0-6337ecfc63c3}" ma:internalName="TaxCatchAll" ma:showField="CatchAllData" ma:web="cc68587a-f156-42b9-9062-9284ef569ff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c68b9-d671-40f8-9b60-73f0f6221233">
      <Terms xmlns="http://schemas.microsoft.com/office/infopath/2007/PartnerControls"/>
    </lcf76f155ced4ddcb4097134ff3c332f>
    <TaxCatchAll xmlns="cc68587a-f156-42b9-9062-9284ef569ffe" xsi:nil="true"/>
  </documentManagement>
</p:properties>
</file>

<file path=customXml/itemProps1.xml><?xml version="1.0" encoding="utf-8"?>
<ds:datastoreItem xmlns:ds="http://schemas.openxmlformats.org/officeDocument/2006/customXml" ds:itemID="{62E9740A-FB98-421B-8B6B-A7984C526CC4}"/>
</file>

<file path=customXml/itemProps2.xml><?xml version="1.0" encoding="utf-8"?>
<ds:datastoreItem xmlns:ds="http://schemas.openxmlformats.org/officeDocument/2006/customXml" ds:itemID="{554BFD9B-ACA2-422C-AE68-6A9FB41A4523}"/>
</file>

<file path=customXml/itemProps3.xml><?xml version="1.0" encoding="utf-8"?>
<ds:datastoreItem xmlns:ds="http://schemas.openxmlformats.org/officeDocument/2006/customXml" ds:itemID="{50CBA335-9893-4A48-90FF-FD27292BD3AA}"/>
</file>

<file path=docProps/app.xml><?xml version="1.0" encoding="utf-8"?>
<Properties xmlns="http://schemas.openxmlformats.org/officeDocument/2006/extended-properties" xmlns:vt="http://schemas.openxmlformats.org/officeDocument/2006/docPropsVTypes">
  <Template>Normal.dotm</Template>
  <TotalTime>51</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Barth | BlueTree Group</dc:creator>
  <cp:keywords/>
  <dc:description/>
  <cp:lastModifiedBy>Christophe Barth | BlueTree Group</cp:lastModifiedBy>
  <cp:revision>6</cp:revision>
  <dcterms:created xsi:type="dcterms:W3CDTF">2024-10-24T06:21:00Z</dcterms:created>
  <dcterms:modified xsi:type="dcterms:W3CDTF">2024-10-24T08:39:00Z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0x010100CC05B31819D74C4C8882F20B60377604</vt:lpwstr>
  </property>
</Properties>
</file>