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 w:displacedByCustomXml="next"/>
    <w:bookmarkStart w:id="1" w:name="OLE_LINK1" w:displacedByCustomXml="next"/>
    <w:sdt>
      <w:sdtPr>
        <w:rPr>
          <w:rStyle w:val="Strong"/>
          <w:rFonts w:ascii="Arial" w:eastAsiaTheme="minorHAnsi" w:hAnsi="Arial" w:cs="Arial"/>
          <w:sz w:val="28"/>
          <w:szCs w:val="28"/>
          <w:lang w:eastAsia="en-US"/>
        </w:rPr>
        <w:id w:val="8762265"/>
        <w:docPartObj>
          <w:docPartGallery w:val="Cover Pages"/>
          <w:docPartUnique/>
        </w:docPartObj>
      </w:sdtPr>
      <w:sdtEndPr>
        <w:rPr>
          <w:rStyle w:val="DefaultParagraphFont"/>
          <w:rFonts w:eastAsia="Calibri"/>
          <w:b w:val="0"/>
          <w:bCs w:val="0"/>
          <w:sz w:val="24"/>
          <w:szCs w:val="24"/>
        </w:rPr>
      </w:sdtEndPr>
      <w:sdtContent>
        <w:p w14:paraId="35063484" w14:textId="77777777" w:rsidR="00B849F5" w:rsidRDefault="00B849F5" w:rsidP="00B849F5">
          <w:pPr>
            <w:pStyle w:val="NormalWeb"/>
            <w:jc w:val="center"/>
            <w:rPr>
              <w:rStyle w:val="Strong"/>
              <w:rFonts w:ascii="Arial" w:hAnsi="Arial" w:cs="Arial"/>
            </w:rPr>
          </w:pPr>
          <w:r>
            <w:rPr>
              <w:rFonts w:ascii="Arial" w:hAnsi="Arial" w:cs="Arial"/>
              <w:b/>
              <w:noProof/>
              <w:sz w:val="28"/>
              <w:szCs w:val="28"/>
            </w:rPr>
            <w:drawing>
              <wp:inline distT="0" distB="0" distL="0" distR="0" wp14:anchorId="1D96A4E0" wp14:editId="373FE48A">
                <wp:extent cx="2876550" cy="1257300"/>
                <wp:effectExtent l="19050" t="0" r="0" b="0"/>
                <wp:docPr id="3" name="Picture 1" descr="JNCCLogo_3D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CCLogo_3DCol"/>
                        <pic:cNvPicPr>
                          <a:picLocks noChangeAspect="1" noChangeArrowheads="1"/>
                        </pic:cNvPicPr>
                      </pic:nvPicPr>
                      <pic:blipFill>
                        <a:blip r:embed="rId7" cstate="print"/>
                        <a:srcRect/>
                        <a:stretch>
                          <a:fillRect/>
                        </a:stretch>
                      </pic:blipFill>
                      <pic:spPr bwMode="auto">
                        <a:xfrm>
                          <a:off x="0" y="0"/>
                          <a:ext cx="2876550" cy="1257300"/>
                        </a:xfrm>
                        <a:prstGeom prst="rect">
                          <a:avLst/>
                        </a:prstGeom>
                        <a:noFill/>
                        <a:ln w="9525">
                          <a:noFill/>
                          <a:miter lim="800000"/>
                          <a:headEnd/>
                          <a:tailEnd/>
                        </a:ln>
                      </pic:spPr>
                    </pic:pic>
                  </a:graphicData>
                </a:graphic>
              </wp:inline>
            </w:drawing>
          </w:r>
        </w:p>
        <w:p w14:paraId="4A197130" w14:textId="77777777" w:rsidR="00B849F5" w:rsidRDefault="00B849F5" w:rsidP="00B849F5">
          <w:pPr>
            <w:pStyle w:val="NormalWeb"/>
            <w:jc w:val="center"/>
            <w:rPr>
              <w:rStyle w:val="Strong"/>
              <w:rFonts w:ascii="Arial" w:hAnsi="Arial" w:cs="Arial"/>
            </w:rPr>
          </w:pPr>
        </w:p>
        <w:p w14:paraId="4D1811FB" w14:textId="77777777" w:rsidR="00B849F5" w:rsidRDefault="00B849F5" w:rsidP="00B849F5">
          <w:pPr>
            <w:pStyle w:val="NormalWeb"/>
            <w:jc w:val="center"/>
            <w:rPr>
              <w:rStyle w:val="Strong"/>
              <w:rFonts w:ascii="Arial" w:hAnsi="Arial" w:cs="Arial"/>
            </w:rPr>
          </w:pPr>
        </w:p>
        <w:p w14:paraId="2F76B854" w14:textId="77777777" w:rsidR="00B849F5" w:rsidRDefault="00B849F5" w:rsidP="00B849F5">
          <w:pPr>
            <w:pStyle w:val="NormalWeb"/>
            <w:jc w:val="center"/>
            <w:rPr>
              <w:rStyle w:val="Strong"/>
              <w:rFonts w:ascii="Arial" w:hAnsi="Arial" w:cs="Arial"/>
            </w:rPr>
          </w:pPr>
        </w:p>
        <w:p w14:paraId="6A5E06AA" w14:textId="3DDF15E9" w:rsidR="00B849F5" w:rsidRDefault="00B849F5" w:rsidP="00B849F5">
          <w:pPr>
            <w:pStyle w:val="NormalWeb"/>
            <w:jc w:val="center"/>
            <w:rPr>
              <w:rStyle w:val="Strong"/>
              <w:rFonts w:ascii="Arial" w:hAnsi="Arial" w:cs="Arial"/>
              <w:b w:val="0"/>
              <w:sz w:val="56"/>
              <w:szCs w:val="56"/>
            </w:rPr>
          </w:pPr>
        </w:p>
        <w:p w14:paraId="3258560D" w14:textId="77777777" w:rsidR="00880FC3" w:rsidRPr="00BD2F8D" w:rsidRDefault="00880FC3" w:rsidP="00B849F5">
          <w:pPr>
            <w:pStyle w:val="NormalWeb"/>
            <w:jc w:val="center"/>
            <w:rPr>
              <w:rStyle w:val="Strong"/>
              <w:rFonts w:ascii="Arial" w:hAnsi="Arial" w:cs="Arial"/>
              <w:b w:val="0"/>
              <w:sz w:val="56"/>
              <w:szCs w:val="56"/>
            </w:rPr>
          </w:pPr>
        </w:p>
        <w:p w14:paraId="14FDEA14" w14:textId="00B7E45B" w:rsidR="00B849F5" w:rsidRPr="00880FC3" w:rsidRDefault="00880FC3" w:rsidP="00B849F5">
          <w:pPr>
            <w:pStyle w:val="NormalWeb"/>
            <w:jc w:val="center"/>
            <w:rPr>
              <w:rStyle w:val="Strong"/>
              <w:rFonts w:ascii="Arial" w:hAnsi="Arial" w:cs="Arial"/>
              <w:sz w:val="56"/>
              <w:szCs w:val="56"/>
            </w:rPr>
          </w:pPr>
          <w:r w:rsidRPr="00880FC3">
            <w:rPr>
              <w:rStyle w:val="Strong"/>
              <w:rFonts w:ascii="Arial" w:hAnsi="Arial" w:cs="Arial"/>
              <w:sz w:val="56"/>
              <w:szCs w:val="56"/>
            </w:rPr>
            <w:t>Review of identified Commercial off the Shelf (COTS) tools for the re</w:t>
          </w:r>
          <w:r>
            <w:rPr>
              <w:rStyle w:val="Strong"/>
              <w:rFonts w:ascii="Arial" w:hAnsi="Arial" w:cs="Arial"/>
              <w:sz w:val="56"/>
              <w:szCs w:val="56"/>
            </w:rPr>
            <w:t>-</w:t>
          </w:r>
          <w:r w:rsidRPr="00880FC3">
            <w:rPr>
              <w:rStyle w:val="Strong"/>
              <w:rFonts w:ascii="Arial" w:hAnsi="Arial" w:cs="Arial"/>
              <w:sz w:val="56"/>
              <w:szCs w:val="56"/>
            </w:rPr>
            <w:t xml:space="preserve">development of </w:t>
          </w:r>
          <w:proofErr w:type="spellStart"/>
          <w:r w:rsidRPr="00880FC3">
            <w:rPr>
              <w:rStyle w:val="Strong"/>
              <w:rFonts w:ascii="Arial" w:hAnsi="Arial" w:cs="Arial"/>
              <w:sz w:val="56"/>
              <w:szCs w:val="56"/>
            </w:rPr>
            <w:t>FeAST</w:t>
          </w:r>
          <w:proofErr w:type="spellEnd"/>
        </w:p>
        <w:p w14:paraId="6C09C094" w14:textId="77777777" w:rsidR="00B849F5" w:rsidRDefault="00B849F5" w:rsidP="00B849F5">
          <w:pPr>
            <w:pStyle w:val="NormalWeb"/>
            <w:jc w:val="center"/>
            <w:rPr>
              <w:rStyle w:val="Strong"/>
              <w:rFonts w:ascii="Arial" w:hAnsi="Arial" w:cs="Arial"/>
              <w:b w:val="0"/>
            </w:rPr>
          </w:pPr>
        </w:p>
        <w:p w14:paraId="4D2DDA43" w14:textId="77777777" w:rsidR="00B849F5" w:rsidRDefault="00B849F5" w:rsidP="00B849F5">
          <w:pPr>
            <w:pStyle w:val="NormalWeb"/>
            <w:jc w:val="center"/>
            <w:rPr>
              <w:rStyle w:val="Strong"/>
              <w:rFonts w:ascii="Arial" w:hAnsi="Arial" w:cs="Arial"/>
              <w:b w:val="0"/>
            </w:rPr>
          </w:pPr>
        </w:p>
        <w:p w14:paraId="731B16C7" w14:textId="77777777" w:rsidR="00B849F5" w:rsidRDefault="00B849F5" w:rsidP="00B849F5">
          <w:pPr>
            <w:pStyle w:val="NormalWeb"/>
            <w:jc w:val="center"/>
            <w:rPr>
              <w:rStyle w:val="Strong"/>
              <w:rFonts w:ascii="Arial" w:hAnsi="Arial" w:cs="Arial"/>
              <w:b w:val="0"/>
            </w:rPr>
          </w:pPr>
        </w:p>
        <w:p w14:paraId="7145B358" w14:textId="77777777" w:rsidR="00B849F5" w:rsidRDefault="00B849F5" w:rsidP="00B849F5">
          <w:pPr>
            <w:autoSpaceDE w:val="0"/>
            <w:autoSpaceDN w:val="0"/>
            <w:adjustRightInd w:val="0"/>
            <w:jc w:val="center"/>
          </w:pPr>
        </w:p>
        <w:p w14:paraId="495ADBF0" w14:textId="77777777" w:rsidR="00B849F5" w:rsidRDefault="00B849F5" w:rsidP="00B849F5">
          <w:pPr>
            <w:pStyle w:val="NormalWeb"/>
            <w:jc w:val="center"/>
            <w:rPr>
              <w:rStyle w:val="Strong"/>
              <w:rFonts w:ascii="Arial" w:hAnsi="Arial" w:cs="Arial"/>
              <w:sz w:val="28"/>
              <w:szCs w:val="28"/>
            </w:rPr>
          </w:pPr>
        </w:p>
        <w:p w14:paraId="3DB45ADB" w14:textId="77777777" w:rsidR="00B849F5" w:rsidRDefault="00B849F5" w:rsidP="00B849F5">
          <w:pPr>
            <w:pStyle w:val="NormalWeb"/>
            <w:jc w:val="center"/>
            <w:rPr>
              <w:rStyle w:val="Strong"/>
              <w:rFonts w:ascii="Arial" w:hAnsi="Arial" w:cs="Arial"/>
              <w:sz w:val="28"/>
              <w:szCs w:val="28"/>
            </w:rPr>
          </w:pPr>
        </w:p>
        <w:p w14:paraId="4B0E6723" w14:textId="77777777" w:rsidR="00B849F5" w:rsidRDefault="00B849F5" w:rsidP="00B849F5">
          <w:pPr>
            <w:pStyle w:val="NormalWeb"/>
            <w:jc w:val="center"/>
            <w:rPr>
              <w:rStyle w:val="Strong"/>
              <w:rFonts w:ascii="Arial" w:hAnsi="Arial" w:cs="Arial"/>
              <w:sz w:val="28"/>
              <w:szCs w:val="28"/>
            </w:rPr>
          </w:pPr>
        </w:p>
        <w:p w14:paraId="777F61B3" w14:textId="77777777" w:rsidR="00880FC3" w:rsidRDefault="00880FC3" w:rsidP="00B849F5">
          <w:pPr>
            <w:spacing w:after="200" w:line="276" w:lineRule="auto"/>
            <w:rPr>
              <w:rFonts w:cs="Arial"/>
            </w:rPr>
          </w:pPr>
        </w:p>
        <w:p w14:paraId="1AC5241F" w14:textId="77777777" w:rsidR="00880FC3" w:rsidRDefault="00880FC3">
          <w:pPr>
            <w:spacing w:after="200" w:line="276" w:lineRule="auto"/>
            <w:rPr>
              <w:rFonts w:cs="Arial"/>
            </w:rPr>
          </w:pPr>
          <w:r>
            <w:rPr>
              <w:rFonts w:cs="Arial"/>
            </w:rPr>
            <w:br w:type="page"/>
          </w:r>
        </w:p>
        <w:p w14:paraId="2AC52EED" w14:textId="75D99958" w:rsidR="00880FC3" w:rsidRPr="00880FC3" w:rsidRDefault="00880FC3" w:rsidP="00880FC3">
          <w:pPr>
            <w:pStyle w:val="Heading1"/>
            <w:numPr>
              <w:ilvl w:val="0"/>
              <w:numId w:val="12"/>
            </w:numPr>
            <w:ind w:hanging="720"/>
          </w:pPr>
          <w:proofErr w:type="spellStart"/>
          <w:r w:rsidRPr="00880FC3">
            <w:lastRenderedPageBreak/>
            <w:t>VFront</w:t>
          </w:r>
          <w:proofErr w:type="spellEnd"/>
        </w:p>
        <w:p w14:paraId="34A38331" w14:textId="77777777" w:rsidR="00880FC3" w:rsidRDefault="00880FC3" w:rsidP="00880FC3">
          <w:pPr>
            <w:rPr>
              <w:rFonts w:ascii="Arial" w:hAnsi="Arial" w:cs="Arial"/>
            </w:rPr>
          </w:pPr>
        </w:p>
        <w:p w14:paraId="49D193DD" w14:textId="77777777" w:rsidR="00880FC3" w:rsidRDefault="00880FC3" w:rsidP="00880FC3">
          <w:pPr>
            <w:rPr>
              <w:rFonts w:ascii="Arial" w:hAnsi="Arial" w:cs="Arial"/>
            </w:rPr>
          </w:pPr>
          <w:r>
            <w:rPr>
              <w:rFonts w:ascii="Arial" w:hAnsi="Arial" w:cs="Arial"/>
            </w:rPr>
            <w:t>This i</w:t>
          </w:r>
          <w:r w:rsidRPr="00880FC3">
            <w:rPr>
              <w:rFonts w:ascii="Arial" w:hAnsi="Arial" w:cs="Arial"/>
            </w:rPr>
            <w:t>s an intuitive graphic interface (set of configurable forms)</w:t>
          </w:r>
          <w:r>
            <w:rPr>
              <w:rFonts w:ascii="Arial" w:hAnsi="Arial" w:cs="Arial"/>
            </w:rPr>
            <w:t>, es</w:t>
          </w:r>
          <w:r w:rsidRPr="00880FC3">
            <w:rPr>
              <w:rFonts w:ascii="Arial" w:hAnsi="Arial" w:cs="Arial"/>
            </w:rPr>
            <w:t xml:space="preserve">sentially a front end which sits on top of a </w:t>
          </w:r>
          <w:proofErr w:type="spellStart"/>
          <w:r w:rsidRPr="00880FC3">
            <w:rPr>
              <w:rFonts w:ascii="Arial" w:hAnsi="Arial" w:cs="Arial"/>
            </w:rPr>
            <w:t>mysql</w:t>
          </w:r>
          <w:proofErr w:type="spellEnd"/>
          <w:r w:rsidRPr="00880FC3">
            <w:rPr>
              <w:rFonts w:ascii="Arial" w:hAnsi="Arial" w:cs="Arial"/>
            </w:rPr>
            <w:t xml:space="preserve"> or </w:t>
          </w:r>
          <w:proofErr w:type="spellStart"/>
          <w:r w:rsidRPr="00880FC3">
            <w:rPr>
              <w:rFonts w:ascii="Arial" w:hAnsi="Arial" w:cs="Arial"/>
            </w:rPr>
            <w:t>postresSQL</w:t>
          </w:r>
          <w:proofErr w:type="spellEnd"/>
          <w:r w:rsidRPr="00880FC3">
            <w:rPr>
              <w:rFonts w:ascii="Arial" w:hAnsi="Arial" w:cs="Arial"/>
            </w:rPr>
            <w:t xml:space="preserve"> database. It’s</w:t>
          </w:r>
          <w:r w:rsidRPr="00880FC3">
            <w:rPr>
              <w:rFonts w:ascii="Arial" w:hAnsi="Arial" w:cs="Arial"/>
              <w:b/>
              <w:bCs/>
            </w:rPr>
            <w:t xml:space="preserve"> </w:t>
          </w:r>
          <w:r w:rsidRPr="00880FC3">
            <w:rPr>
              <w:rFonts w:ascii="Arial" w:hAnsi="Arial" w:cs="Arial"/>
            </w:rPr>
            <w:t>designed for non-expert basic users to allow them to work safely on the data in the database.</w:t>
          </w:r>
        </w:p>
        <w:p w14:paraId="28D9299C" w14:textId="77777777" w:rsidR="00880FC3" w:rsidRDefault="00880FC3" w:rsidP="00880FC3">
          <w:pPr>
            <w:rPr>
              <w:rFonts w:ascii="Arial" w:hAnsi="Arial" w:cs="Arial"/>
            </w:rPr>
          </w:pPr>
        </w:p>
        <w:p w14:paraId="2F6D4542" w14:textId="77777777" w:rsidR="00880FC3" w:rsidRDefault="00880FC3" w:rsidP="00880FC3">
          <w:pPr>
            <w:rPr>
              <w:rFonts w:ascii="Arial" w:hAnsi="Arial" w:cs="Arial"/>
            </w:rPr>
          </w:pPr>
          <w:r w:rsidRPr="00880FC3">
            <w:rPr>
              <w:rFonts w:ascii="Arial" w:hAnsi="Arial" w:cs="Arial"/>
            </w:rPr>
            <w:t>It does allow for different access privileges (but this essentially means hiding certain fields or tables). It does have export data modules, statistics and report management based on xml protocols.</w:t>
          </w:r>
        </w:p>
        <w:p w14:paraId="32424740" w14:textId="77777777" w:rsidR="00880FC3" w:rsidRDefault="00880FC3" w:rsidP="00880FC3">
          <w:pPr>
            <w:rPr>
              <w:rFonts w:ascii="Arial" w:hAnsi="Arial" w:cs="Arial"/>
            </w:rPr>
          </w:pPr>
        </w:p>
        <w:p w14:paraId="69A6144F" w14:textId="52963E8B" w:rsidR="00880FC3" w:rsidRPr="00880FC3" w:rsidRDefault="00880FC3" w:rsidP="00880FC3">
          <w:pPr>
            <w:rPr>
              <w:rFonts w:ascii="Arial" w:hAnsi="Arial" w:cs="Arial"/>
            </w:rPr>
          </w:pPr>
          <w:r w:rsidRPr="00880FC3">
            <w:rPr>
              <w:rFonts w:ascii="Arial" w:hAnsi="Arial" w:cs="Arial"/>
            </w:rPr>
            <w:t xml:space="preserve">Essentially, it’s for those who require an easy to install and configure database front-end. This will not facilitate the complex logic that is needed outside of the database relationships between data or allow multiple organisations to interact with it – </w:t>
          </w:r>
          <w:r w:rsidRPr="00880FC3">
            <w:rPr>
              <w:rFonts w:ascii="Arial" w:hAnsi="Arial" w:cs="Arial"/>
            </w:rPr>
            <w:t>i.e.,</w:t>
          </w:r>
          <w:r w:rsidRPr="00880FC3">
            <w:rPr>
              <w:rFonts w:ascii="Arial" w:hAnsi="Arial" w:cs="Arial"/>
            </w:rPr>
            <w:t xml:space="preserve"> </w:t>
          </w:r>
          <w:r w:rsidRPr="00880FC3">
            <w:rPr>
              <w:rFonts w:ascii="Arial" w:hAnsi="Arial" w:cs="Arial"/>
            </w:rPr>
            <w:t>it’s</w:t>
          </w:r>
          <w:r w:rsidRPr="00880FC3">
            <w:rPr>
              <w:rFonts w:ascii="Arial" w:hAnsi="Arial" w:cs="Arial"/>
            </w:rPr>
            <w:t xml:space="preserve"> an internal tool </w:t>
          </w:r>
          <w:r>
            <w:rPr>
              <w:rFonts w:ascii="Arial" w:hAnsi="Arial" w:cs="Arial"/>
            </w:rPr>
            <w:t xml:space="preserve">and </w:t>
          </w:r>
          <w:r w:rsidRPr="00880FC3">
            <w:rPr>
              <w:rFonts w:ascii="Arial" w:hAnsi="Arial" w:cs="Arial"/>
            </w:rPr>
            <w:t xml:space="preserve">not </w:t>
          </w:r>
          <w:r>
            <w:rPr>
              <w:rFonts w:ascii="Arial" w:hAnsi="Arial" w:cs="Arial"/>
            </w:rPr>
            <w:t xml:space="preserve">suitable </w:t>
          </w:r>
          <w:r w:rsidRPr="00880FC3">
            <w:rPr>
              <w:rFonts w:ascii="Arial" w:hAnsi="Arial" w:cs="Arial"/>
            </w:rPr>
            <w:t>for web host</w:t>
          </w:r>
          <w:r>
            <w:rPr>
              <w:rFonts w:ascii="Arial" w:hAnsi="Arial" w:cs="Arial"/>
            </w:rPr>
            <w:t>ed service</w:t>
          </w:r>
          <w:r w:rsidRPr="00880FC3">
            <w:rPr>
              <w:rFonts w:ascii="Arial" w:hAnsi="Arial" w:cs="Arial"/>
            </w:rPr>
            <w:t>.</w:t>
          </w:r>
        </w:p>
        <w:p w14:paraId="23660F37" w14:textId="78A646DF" w:rsidR="00880FC3" w:rsidRDefault="00880FC3" w:rsidP="00880FC3"/>
        <w:p w14:paraId="1DF9DAF1" w14:textId="77777777" w:rsidR="00880FC3" w:rsidRPr="00880FC3" w:rsidRDefault="00880FC3" w:rsidP="00880FC3"/>
        <w:p w14:paraId="1D6275C4" w14:textId="68EA4CC2" w:rsidR="00880FC3" w:rsidRDefault="00880FC3" w:rsidP="00880FC3">
          <w:pPr>
            <w:pStyle w:val="Heading1"/>
            <w:numPr>
              <w:ilvl w:val="0"/>
              <w:numId w:val="12"/>
            </w:numPr>
            <w:ind w:hanging="720"/>
          </w:pPr>
          <w:r w:rsidRPr="00880FC3">
            <w:t>TIBCO Spotfire</w:t>
          </w:r>
        </w:p>
        <w:p w14:paraId="7F8FAEC0" w14:textId="77777777" w:rsidR="00880FC3" w:rsidRPr="00880FC3" w:rsidRDefault="00880FC3" w:rsidP="00880FC3"/>
        <w:p w14:paraId="654CB04D" w14:textId="462FFAC1" w:rsidR="00880FC3" w:rsidRDefault="00880FC3" w:rsidP="00880FC3">
          <w:pPr>
            <w:rPr>
              <w:rFonts w:ascii="Arial" w:hAnsi="Arial" w:cs="Arial"/>
            </w:rPr>
          </w:pPr>
          <w:r w:rsidRPr="00880FC3">
            <w:rPr>
              <w:rFonts w:ascii="Arial" w:hAnsi="Arial" w:cs="Arial"/>
            </w:rPr>
            <w:t>This is a licensed platform for exploring and visualizing data using customised analytics, for finding trends, outliers in data etc. It is not designed for a web-based public facing application as the pricing model is pay per named user.</w:t>
          </w:r>
        </w:p>
        <w:p w14:paraId="39B39375" w14:textId="77777777" w:rsidR="00880FC3" w:rsidRPr="00880FC3" w:rsidRDefault="00880FC3" w:rsidP="00880FC3">
          <w:pPr>
            <w:rPr>
              <w:rFonts w:ascii="Arial" w:hAnsi="Arial" w:cs="Arial"/>
            </w:rPr>
          </w:pPr>
        </w:p>
        <w:p w14:paraId="4A145A7B" w14:textId="77777777" w:rsidR="00880FC3" w:rsidRPr="00880FC3" w:rsidRDefault="00880FC3" w:rsidP="00880FC3">
          <w:pPr>
            <w:rPr>
              <w:rFonts w:ascii="Arial" w:hAnsi="Arial" w:cs="Arial"/>
            </w:rPr>
          </w:pPr>
          <w:r w:rsidRPr="00880FC3">
            <w:rPr>
              <w:rFonts w:ascii="Arial" w:hAnsi="Arial" w:cs="Arial"/>
              <w:noProof/>
            </w:rPr>
            <w:drawing>
              <wp:inline distT="0" distB="0" distL="0" distR="0" wp14:anchorId="0D98F5A1" wp14:editId="4013CA66">
                <wp:extent cx="5731510" cy="1224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1224280"/>
                        </a:xfrm>
                        <a:prstGeom prst="rect">
                          <a:avLst/>
                        </a:prstGeom>
                        <a:noFill/>
                        <a:ln>
                          <a:noFill/>
                        </a:ln>
                      </pic:spPr>
                    </pic:pic>
                  </a:graphicData>
                </a:graphic>
              </wp:inline>
            </w:drawing>
          </w:r>
        </w:p>
        <w:p w14:paraId="09DFF8BA" w14:textId="77777777" w:rsidR="00880FC3" w:rsidRPr="00880FC3" w:rsidRDefault="00880FC3" w:rsidP="00880FC3">
          <w:pPr>
            <w:rPr>
              <w:rFonts w:ascii="Arial" w:hAnsi="Arial" w:cs="Arial"/>
            </w:rPr>
          </w:pPr>
          <w:r w:rsidRPr="00880FC3">
            <w:rPr>
              <w:rFonts w:ascii="Arial" w:hAnsi="Arial" w:cs="Arial"/>
              <w:noProof/>
            </w:rPr>
            <w:drawing>
              <wp:inline distT="0" distB="0" distL="0" distR="0" wp14:anchorId="52488BA3" wp14:editId="4421CB39">
                <wp:extent cx="5731510" cy="1623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1623695"/>
                        </a:xfrm>
                        <a:prstGeom prst="rect">
                          <a:avLst/>
                        </a:prstGeom>
                        <a:noFill/>
                        <a:ln>
                          <a:noFill/>
                        </a:ln>
                      </pic:spPr>
                    </pic:pic>
                  </a:graphicData>
                </a:graphic>
              </wp:inline>
            </w:drawing>
          </w:r>
          <w:hyperlink r:id="rId12" w:history="1">
            <w:r w:rsidRPr="00880FC3">
              <w:rPr>
                <w:rStyle w:val="Hyperlink"/>
                <w:rFonts w:ascii="Arial" w:hAnsi="Arial" w:cs="Arial"/>
              </w:rPr>
              <w:t>https://account.cloud.tibco.com/signup/spotfire</w:t>
            </w:r>
          </w:hyperlink>
        </w:p>
        <w:p w14:paraId="7055BB74" w14:textId="77777777" w:rsidR="00880FC3" w:rsidRPr="00880FC3" w:rsidRDefault="00880FC3" w:rsidP="00880FC3">
          <w:pPr>
            <w:rPr>
              <w:rFonts w:ascii="Arial" w:hAnsi="Arial" w:cs="Arial"/>
            </w:rPr>
          </w:pPr>
          <w:hyperlink r:id="rId13" w:history="1">
            <w:r w:rsidRPr="00880FC3">
              <w:rPr>
                <w:rStyle w:val="Hyperlink"/>
                <w:rFonts w:ascii="Arial" w:hAnsi="Arial" w:cs="Arial"/>
              </w:rPr>
              <w:t>https://www.tibco.com/products/tibco-spotfire/editions-pricing</w:t>
            </w:r>
          </w:hyperlink>
        </w:p>
        <w:p w14:paraId="240540B6" w14:textId="25D14636" w:rsidR="00880FC3" w:rsidRDefault="00880FC3" w:rsidP="00880FC3">
          <w:pPr>
            <w:rPr>
              <w:rFonts w:ascii="Arial" w:hAnsi="Arial" w:cs="Arial"/>
            </w:rPr>
          </w:pPr>
        </w:p>
        <w:p w14:paraId="687F59D6" w14:textId="77777777" w:rsidR="00880FC3" w:rsidRPr="00880FC3" w:rsidRDefault="00880FC3" w:rsidP="00880FC3">
          <w:pPr>
            <w:rPr>
              <w:rFonts w:ascii="Arial" w:hAnsi="Arial" w:cs="Arial"/>
            </w:rPr>
          </w:pPr>
        </w:p>
        <w:p w14:paraId="78904B6C" w14:textId="42BA15CE" w:rsidR="00880FC3" w:rsidRPr="00880FC3" w:rsidRDefault="00880FC3" w:rsidP="00880FC3">
          <w:pPr>
            <w:pStyle w:val="Heading1"/>
            <w:numPr>
              <w:ilvl w:val="0"/>
              <w:numId w:val="12"/>
            </w:numPr>
            <w:ind w:hanging="720"/>
          </w:pPr>
          <w:r w:rsidRPr="00880FC3">
            <w:t>CASPIO</w:t>
          </w:r>
        </w:p>
        <w:p w14:paraId="579407FC" w14:textId="77777777" w:rsidR="00880FC3" w:rsidRDefault="00880FC3" w:rsidP="00880FC3">
          <w:pPr>
            <w:rPr>
              <w:rFonts w:ascii="Arial" w:hAnsi="Arial" w:cs="Arial"/>
            </w:rPr>
          </w:pPr>
        </w:p>
        <w:p w14:paraId="160D6A34" w14:textId="77777777" w:rsidR="00880FC3" w:rsidRDefault="00880FC3" w:rsidP="00880FC3">
          <w:pPr>
            <w:rPr>
              <w:rFonts w:ascii="Arial" w:hAnsi="Arial" w:cs="Arial"/>
            </w:rPr>
          </w:pPr>
          <w:r>
            <w:rPr>
              <w:rFonts w:ascii="Arial" w:hAnsi="Arial" w:cs="Arial"/>
            </w:rPr>
            <w:t>This is designed f</w:t>
          </w:r>
          <w:r w:rsidRPr="00880FC3">
            <w:rPr>
              <w:rFonts w:ascii="Arial" w:hAnsi="Arial" w:cs="Arial"/>
            </w:rPr>
            <w:t xml:space="preserve">or creating online database applications in the cloud for managing data, digitising </w:t>
          </w:r>
          <w:proofErr w:type="gramStart"/>
          <w:r w:rsidRPr="00880FC3">
            <w:rPr>
              <w:rFonts w:ascii="Arial" w:hAnsi="Arial" w:cs="Arial"/>
            </w:rPr>
            <w:t>workflows</w:t>
          </w:r>
          <w:proofErr w:type="gramEnd"/>
          <w:r w:rsidRPr="00880FC3">
            <w:rPr>
              <w:rFonts w:ascii="Arial" w:hAnsi="Arial" w:cs="Arial"/>
            </w:rPr>
            <w:t xml:space="preserve"> and automating processes – more suited for external use.</w:t>
          </w:r>
        </w:p>
        <w:p w14:paraId="492AB1E8" w14:textId="77777777" w:rsidR="00880FC3" w:rsidRDefault="00880FC3" w:rsidP="00880FC3">
          <w:pPr>
            <w:rPr>
              <w:rFonts w:ascii="Arial" w:hAnsi="Arial" w:cs="Arial"/>
            </w:rPr>
          </w:pPr>
        </w:p>
        <w:p w14:paraId="52AA6F1C" w14:textId="1BAFFA86" w:rsidR="00880FC3" w:rsidRPr="00880FC3" w:rsidRDefault="00880FC3" w:rsidP="00880FC3">
          <w:pPr>
            <w:rPr>
              <w:rFonts w:ascii="Arial" w:hAnsi="Arial" w:cs="Arial"/>
            </w:rPr>
          </w:pPr>
          <w:r w:rsidRPr="00880FC3">
            <w:rPr>
              <w:rFonts w:ascii="Arial" w:hAnsi="Arial" w:cs="Arial"/>
            </w:rPr>
            <w:lastRenderedPageBreak/>
            <w:t>The logic needed would be complex to implement but likely to be possible. Unsure whether it could offer all requirements as these are not fully documented. Main issue is the ongoing monthly costs of $400 per month to use.</w:t>
          </w:r>
        </w:p>
        <w:p w14:paraId="6F756F31" w14:textId="77777777" w:rsidR="00880FC3" w:rsidRPr="00880FC3" w:rsidRDefault="00880FC3" w:rsidP="00880FC3">
          <w:pPr>
            <w:rPr>
              <w:rFonts w:ascii="Arial" w:hAnsi="Arial" w:cs="Arial"/>
            </w:rPr>
          </w:pPr>
          <w:r w:rsidRPr="00880FC3">
            <w:rPr>
              <w:rFonts w:ascii="Arial" w:hAnsi="Arial" w:cs="Arial"/>
              <w:noProof/>
            </w:rPr>
            <w:drawing>
              <wp:inline distT="0" distB="0" distL="0" distR="0" wp14:anchorId="5F7E2FD5" wp14:editId="06FDEE53">
                <wp:extent cx="5731510" cy="145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1450975"/>
                        </a:xfrm>
                        <a:prstGeom prst="rect">
                          <a:avLst/>
                        </a:prstGeom>
                        <a:noFill/>
                        <a:ln>
                          <a:noFill/>
                        </a:ln>
                      </pic:spPr>
                    </pic:pic>
                  </a:graphicData>
                </a:graphic>
              </wp:inline>
            </w:drawing>
          </w:r>
        </w:p>
        <w:p w14:paraId="0737ABD5" w14:textId="77777777" w:rsidR="00880FC3" w:rsidRPr="00880FC3" w:rsidRDefault="00880FC3" w:rsidP="00880FC3">
          <w:pPr>
            <w:rPr>
              <w:rFonts w:ascii="Arial" w:hAnsi="Arial" w:cs="Arial"/>
            </w:rPr>
          </w:pPr>
          <w:hyperlink r:id="rId16" w:history="1">
            <w:r w:rsidRPr="00880FC3">
              <w:rPr>
                <w:rStyle w:val="Hyperlink"/>
                <w:rFonts w:ascii="Arial" w:hAnsi="Arial" w:cs="Arial"/>
              </w:rPr>
              <w:t>https://www.caspio.com/</w:t>
            </w:r>
          </w:hyperlink>
        </w:p>
        <w:p w14:paraId="7DC7B5C2" w14:textId="71FD25A9" w:rsidR="00880FC3" w:rsidRDefault="00880FC3" w:rsidP="00880FC3">
          <w:pPr>
            <w:rPr>
              <w:rFonts w:ascii="Arial" w:hAnsi="Arial" w:cs="Arial"/>
            </w:rPr>
          </w:pPr>
        </w:p>
        <w:p w14:paraId="179AB9A9" w14:textId="77777777" w:rsidR="00880FC3" w:rsidRDefault="00880FC3" w:rsidP="00880FC3">
          <w:pPr>
            <w:rPr>
              <w:rFonts w:ascii="Arial" w:hAnsi="Arial" w:cs="Arial"/>
            </w:rPr>
          </w:pPr>
        </w:p>
        <w:p w14:paraId="4E4CF153" w14:textId="7AA6F475" w:rsidR="00880FC3" w:rsidRPr="00880FC3" w:rsidRDefault="00880FC3" w:rsidP="00880FC3">
          <w:pPr>
            <w:pStyle w:val="Heading1"/>
            <w:numPr>
              <w:ilvl w:val="0"/>
              <w:numId w:val="12"/>
            </w:numPr>
            <w:ind w:hanging="720"/>
          </w:pPr>
          <w:r>
            <w:t>Other Options</w:t>
          </w:r>
        </w:p>
        <w:p w14:paraId="10E8CEA9" w14:textId="77777777" w:rsidR="00880FC3" w:rsidRPr="00880FC3" w:rsidRDefault="00880FC3" w:rsidP="00880FC3">
          <w:pPr>
            <w:rPr>
              <w:rFonts w:ascii="Arial" w:hAnsi="Arial" w:cs="Arial"/>
            </w:rPr>
          </w:pPr>
        </w:p>
        <w:p w14:paraId="7194DA32" w14:textId="3C92CF93" w:rsidR="00880FC3" w:rsidRPr="00880FC3" w:rsidRDefault="00880FC3" w:rsidP="00880FC3">
          <w:pPr>
            <w:rPr>
              <w:rFonts w:ascii="Arial" w:hAnsi="Arial" w:cs="Arial"/>
            </w:rPr>
          </w:pPr>
          <w:r w:rsidRPr="00880FC3">
            <w:rPr>
              <w:rFonts w:ascii="Arial" w:hAnsi="Arial" w:cs="Arial"/>
            </w:rPr>
            <w:t xml:space="preserve">There are potentially other off the shelf packages (that would need configuration) that could deliver as well as something simpler like a </w:t>
          </w:r>
          <w:r w:rsidRPr="00880FC3">
            <w:rPr>
              <w:rFonts w:ascii="Arial" w:hAnsi="Arial" w:cs="Arial"/>
            </w:rPr>
            <w:t>purpose-built</w:t>
          </w:r>
          <w:r w:rsidRPr="00880FC3">
            <w:rPr>
              <w:rFonts w:ascii="Arial" w:hAnsi="Arial" w:cs="Arial"/>
            </w:rPr>
            <w:t xml:space="preserve"> </w:t>
          </w:r>
          <w:proofErr w:type="gramStart"/>
          <w:r w:rsidRPr="00880FC3">
            <w:rPr>
              <w:rFonts w:ascii="Arial" w:hAnsi="Arial" w:cs="Arial"/>
            </w:rPr>
            <w:t>python based</w:t>
          </w:r>
          <w:proofErr w:type="gramEnd"/>
          <w:r w:rsidRPr="00880FC3">
            <w:rPr>
              <w:rFonts w:ascii="Arial" w:hAnsi="Arial" w:cs="Arial"/>
            </w:rPr>
            <w:t xml:space="preserve"> app (but the latter would </w:t>
          </w:r>
          <w:r>
            <w:rPr>
              <w:rFonts w:ascii="Arial" w:hAnsi="Arial" w:cs="Arial"/>
            </w:rPr>
            <w:t>be a custom</w:t>
          </w:r>
          <w:r w:rsidRPr="00880FC3">
            <w:rPr>
              <w:rFonts w:ascii="Arial" w:hAnsi="Arial" w:cs="Arial"/>
            </w:rPr>
            <w:t xml:space="preserve"> build).</w:t>
          </w:r>
        </w:p>
        <w:p w14:paraId="7683A0C7" w14:textId="77777777" w:rsidR="00880FC3" w:rsidRPr="00880FC3" w:rsidRDefault="00880FC3" w:rsidP="00880FC3">
          <w:pPr>
            <w:rPr>
              <w:rFonts w:ascii="Arial" w:hAnsi="Arial" w:cs="Arial"/>
            </w:rPr>
          </w:pPr>
        </w:p>
        <w:p w14:paraId="32BBF2CC" w14:textId="2370498D" w:rsidR="00880FC3" w:rsidRDefault="00880FC3" w:rsidP="00880FC3">
          <w:pPr>
            <w:rPr>
              <w:rFonts w:ascii="Arial" w:hAnsi="Arial" w:cs="Arial"/>
            </w:rPr>
          </w:pPr>
          <w:r>
            <w:rPr>
              <w:rFonts w:ascii="Arial" w:hAnsi="Arial" w:cs="Arial"/>
            </w:rPr>
            <w:t>A</w:t>
          </w:r>
          <w:r w:rsidRPr="00880FC3">
            <w:rPr>
              <w:rFonts w:ascii="Arial" w:hAnsi="Arial" w:cs="Arial"/>
            </w:rPr>
            <w:t xml:space="preserve"> complete user requirements exercise is required next.</w:t>
          </w:r>
        </w:p>
        <w:p w14:paraId="089E106C" w14:textId="77777777" w:rsidR="00880FC3" w:rsidRPr="00880FC3" w:rsidRDefault="00880FC3" w:rsidP="00880FC3">
          <w:pPr>
            <w:rPr>
              <w:rFonts w:ascii="Arial" w:hAnsi="Arial" w:cs="Arial"/>
            </w:rPr>
          </w:pPr>
        </w:p>
        <w:p w14:paraId="6F5E435D" w14:textId="77777777" w:rsidR="00880FC3" w:rsidRPr="00880FC3" w:rsidRDefault="00880FC3" w:rsidP="00880FC3">
          <w:pPr>
            <w:rPr>
              <w:rFonts w:ascii="Arial" w:hAnsi="Arial" w:cs="Arial"/>
            </w:rPr>
          </w:pPr>
          <w:r w:rsidRPr="00880FC3">
            <w:rPr>
              <w:rFonts w:ascii="Arial" w:hAnsi="Arial" w:cs="Arial"/>
            </w:rPr>
            <w:t>Work will need to:</w:t>
          </w:r>
        </w:p>
        <w:p w14:paraId="0E4B3D06" w14:textId="0442F526" w:rsidR="00880FC3" w:rsidRPr="00880FC3" w:rsidRDefault="00880FC3" w:rsidP="00880FC3">
          <w:pPr>
            <w:pStyle w:val="ListParagraph"/>
            <w:numPr>
              <w:ilvl w:val="0"/>
              <w:numId w:val="11"/>
            </w:numPr>
            <w:contextualSpacing w:val="0"/>
            <w:rPr>
              <w:rFonts w:eastAsia="Times New Roman" w:cs="Arial"/>
              <w:sz w:val="24"/>
            </w:rPr>
          </w:pPr>
          <w:r>
            <w:rPr>
              <w:rFonts w:eastAsia="Times New Roman" w:cs="Arial"/>
              <w:sz w:val="24"/>
            </w:rPr>
            <w:t>F</w:t>
          </w:r>
          <w:r w:rsidRPr="00880FC3">
            <w:rPr>
              <w:rFonts w:eastAsia="Times New Roman" w:cs="Arial"/>
              <w:sz w:val="24"/>
            </w:rPr>
            <w:t>ind out who the users are</w:t>
          </w:r>
          <w:r>
            <w:rPr>
              <w:rFonts w:eastAsia="Times New Roman" w:cs="Arial"/>
              <w:sz w:val="24"/>
            </w:rPr>
            <w:t>.</w:t>
          </w:r>
        </w:p>
        <w:p w14:paraId="7770DAEE" w14:textId="08A7BB06" w:rsidR="00880FC3" w:rsidRPr="00880FC3" w:rsidRDefault="00880FC3" w:rsidP="00880FC3">
          <w:pPr>
            <w:pStyle w:val="ListParagraph"/>
            <w:numPr>
              <w:ilvl w:val="0"/>
              <w:numId w:val="11"/>
            </w:numPr>
            <w:contextualSpacing w:val="0"/>
            <w:rPr>
              <w:rFonts w:eastAsia="Times New Roman" w:cs="Arial"/>
              <w:sz w:val="24"/>
            </w:rPr>
          </w:pPr>
          <w:r>
            <w:rPr>
              <w:rFonts w:eastAsia="Times New Roman" w:cs="Arial"/>
              <w:sz w:val="24"/>
            </w:rPr>
            <w:t>A</w:t>
          </w:r>
          <w:r w:rsidRPr="00880FC3">
            <w:rPr>
              <w:rFonts w:eastAsia="Times New Roman" w:cs="Arial"/>
              <w:sz w:val="24"/>
            </w:rPr>
            <w:t>ssess the existing feedback/collated data and material on existing system and suggestions</w:t>
          </w:r>
          <w:r>
            <w:rPr>
              <w:rFonts w:eastAsia="Times New Roman" w:cs="Arial"/>
              <w:sz w:val="24"/>
            </w:rPr>
            <w:t>.</w:t>
          </w:r>
        </w:p>
        <w:p w14:paraId="3F8BCECD" w14:textId="25BE7D1E" w:rsidR="00880FC3" w:rsidRPr="00880FC3" w:rsidRDefault="00880FC3" w:rsidP="00880FC3">
          <w:pPr>
            <w:pStyle w:val="ListParagraph"/>
            <w:numPr>
              <w:ilvl w:val="0"/>
              <w:numId w:val="11"/>
            </w:numPr>
            <w:contextualSpacing w:val="0"/>
            <w:rPr>
              <w:rFonts w:eastAsia="Times New Roman" w:cs="Arial"/>
              <w:sz w:val="24"/>
            </w:rPr>
          </w:pPr>
          <w:r>
            <w:rPr>
              <w:rFonts w:eastAsia="Times New Roman" w:cs="Arial"/>
              <w:sz w:val="24"/>
            </w:rPr>
            <w:t>R</w:t>
          </w:r>
          <w:r w:rsidRPr="00880FC3">
            <w:rPr>
              <w:rFonts w:eastAsia="Times New Roman" w:cs="Arial"/>
              <w:sz w:val="24"/>
            </w:rPr>
            <w:t>un a user gathering workshop/set of tailored interviews</w:t>
          </w:r>
          <w:r>
            <w:rPr>
              <w:rFonts w:eastAsia="Times New Roman" w:cs="Arial"/>
              <w:sz w:val="24"/>
            </w:rPr>
            <w:t>.</w:t>
          </w:r>
        </w:p>
        <w:p w14:paraId="71896F81" w14:textId="23FE897F" w:rsidR="00880FC3" w:rsidRPr="00880FC3" w:rsidRDefault="00880FC3" w:rsidP="00880FC3">
          <w:pPr>
            <w:pStyle w:val="ListParagraph"/>
            <w:numPr>
              <w:ilvl w:val="0"/>
              <w:numId w:val="11"/>
            </w:numPr>
            <w:contextualSpacing w:val="0"/>
            <w:rPr>
              <w:rFonts w:eastAsia="Times New Roman" w:cs="Arial"/>
              <w:sz w:val="24"/>
            </w:rPr>
          </w:pPr>
          <w:r>
            <w:rPr>
              <w:rFonts w:eastAsia="Times New Roman" w:cs="Arial"/>
              <w:sz w:val="24"/>
            </w:rPr>
            <w:t>P</w:t>
          </w:r>
          <w:r w:rsidRPr="00880FC3">
            <w:rPr>
              <w:rFonts w:eastAsia="Times New Roman" w:cs="Arial"/>
              <w:sz w:val="24"/>
            </w:rPr>
            <w:t>rioritise the user stories into phased development</w:t>
          </w:r>
          <w:r>
            <w:rPr>
              <w:rFonts w:eastAsia="Times New Roman" w:cs="Arial"/>
              <w:sz w:val="24"/>
            </w:rPr>
            <w:t>.</w:t>
          </w:r>
        </w:p>
        <w:p w14:paraId="40878A52" w14:textId="0F27E833" w:rsidR="00880FC3" w:rsidRPr="00880FC3" w:rsidRDefault="00880FC3" w:rsidP="00880FC3">
          <w:pPr>
            <w:pStyle w:val="ListParagraph"/>
            <w:numPr>
              <w:ilvl w:val="0"/>
              <w:numId w:val="11"/>
            </w:numPr>
            <w:contextualSpacing w:val="0"/>
            <w:rPr>
              <w:rFonts w:eastAsia="Times New Roman" w:cs="Arial"/>
              <w:sz w:val="24"/>
            </w:rPr>
          </w:pPr>
          <w:r>
            <w:rPr>
              <w:rFonts w:eastAsia="Times New Roman" w:cs="Arial"/>
              <w:sz w:val="24"/>
            </w:rPr>
            <w:t>A</w:t>
          </w:r>
          <w:r w:rsidRPr="00880FC3">
            <w:rPr>
              <w:rFonts w:eastAsia="Times New Roman" w:cs="Arial"/>
              <w:sz w:val="24"/>
            </w:rPr>
            <w:t>ssess these sets against suitable COT</w:t>
          </w:r>
          <w:r>
            <w:rPr>
              <w:rFonts w:eastAsia="Times New Roman" w:cs="Arial"/>
              <w:sz w:val="24"/>
            </w:rPr>
            <w:t xml:space="preserve">S </w:t>
          </w:r>
          <w:r w:rsidRPr="00880FC3">
            <w:rPr>
              <w:rFonts w:eastAsia="Times New Roman" w:cs="Arial"/>
              <w:sz w:val="24"/>
            </w:rPr>
            <w:t>/</w:t>
          </w:r>
          <w:r>
            <w:rPr>
              <w:rFonts w:eastAsia="Times New Roman" w:cs="Arial"/>
              <w:sz w:val="24"/>
            </w:rPr>
            <w:t xml:space="preserve"> custom </w:t>
          </w:r>
          <w:r w:rsidRPr="00880FC3">
            <w:rPr>
              <w:rFonts w:eastAsia="Times New Roman" w:cs="Arial"/>
              <w:sz w:val="24"/>
            </w:rPr>
            <w:t>builds including python</w:t>
          </w:r>
          <w:r>
            <w:rPr>
              <w:rFonts w:eastAsia="Times New Roman" w:cs="Arial"/>
              <w:sz w:val="24"/>
            </w:rPr>
            <w:t>.</w:t>
          </w:r>
          <w:r w:rsidRPr="00880FC3">
            <w:rPr>
              <w:rFonts w:eastAsia="Times New Roman" w:cs="Arial"/>
              <w:sz w:val="24"/>
            </w:rPr>
            <w:t>?</w:t>
          </w:r>
        </w:p>
        <w:p w14:paraId="2AD23957" w14:textId="01DC6FC1" w:rsidR="00880FC3" w:rsidRPr="00880FC3" w:rsidRDefault="00880FC3" w:rsidP="00880FC3">
          <w:pPr>
            <w:pStyle w:val="ListParagraph"/>
            <w:numPr>
              <w:ilvl w:val="0"/>
              <w:numId w:val="11"/>
            </w:numPr>
            <w:contextualSpacing w:val="0"/>
            <w:rPr>
              <w:rFonts w:eastAsia="Times New Roman" w:cs="Arial"/>
              <w:sz w:val="24"/>
            </w:rPr>
          </w:pPr>
          <w:r w:rsidRPr="00880FC3">
            <w:rPr>
              <w:rFonts w:eastAsia="Times New Roman" w:cs="Arial"/>
              <w:sz w:val="24"/>
            </w:rPr>
            <w:t>Provide costed and pro</w:t>
          </w:r>
          <w:r>
            <w:rPr>
              <w:rFonts w:eastAsia="Times New Roman" w:cs="Arial"/>
              <w:sz w:val="24"/>
            </w:rPr>
            <w:t xml:space="preserve"> </w:t>
          </w:r>
          <w:r w:rsidRPr="00880FC3">
            <w:rPr>
              <w:rFonts w:eastAsia="Times New Roman" w:cs="Arial"/>
              <w:sz w:val="24"/>
            </w:rPr>
            <w:t>/</w:t>
          </w:r>
          <w:r>
            <w:rPr>
              <w:rFonts w:eastAsia="Times New Roman" w:cs="Arial"/>
              <w:sz w:val="24"/>
            </w:rPr>
            <w:t xml:space="preserve"> </w:t>
          </w:r>
          <w:r w:rsidRPr="00880FC3">
            <w:rPr>
              <w:rFonts w:eastAsia="Times New Roman" w:cs="Arial"/>
              <w:sz w:val="24"/>
            </w:rPr>
            <w:t>cons options with ongoing costs included</w:t>
          </w:r>
          <w:r>
            <w:rPr>
              <w:rFonts w:eastAsia="Times New Roman" w:cs="Arial"/>
              <w:sz w:val="24"/>
            </w:rPr>
            <w:t>.</w:t>
          </w:r>
        </w:p>
        <w:p w14:paraId="457DFE7E" w14:textId="2B4E66DA" w:rsidR="00880FC3" w:rsidRPr="00880FC3" w:rsidRDefault="00880FC3" w:rsidP="00880FC3">
          <w:pPr>
            <w:rPr>
              <w:rFonts w:ascii="Arial" w:hAnsi="Arial" w:cs="Arial"/>
            </w:rPr>
          </w:pPr>
        </w:p>
      </w:sdtContent>
    </w:sdt>
    <w:bookmarkEnd w:id="0" w:displacedByCustomXml="prev"/>
    <w:bookmarkEnd w:id="1" w:displacedByCustomXml="prev"/>
    <w:sectPr w:rsidR="00880FC3" w:rsidRPr="00880FC3" w:rsidSect="008E5364">
      <w:footerReference w:type="default" r:id="rId17"/>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D384B" w14:textId="77777777" w:rsidR="00AF5EAC" w:rsidRDefault="00AF5EAC" w:rsidP="00AE14D2">
      <w:r>
        <w:separator/>
      </w:r>
    </w:p>
  </w:endnote>
  <w:endnote w:type="continuationSeparator" w:id="0">
    <w:p w14:paraId="0CB723F0" w14:textId="77777777" w:rsidR="00AF5EAC" w:rsidRDefault="00AF5EAC" w:rsidP="00AE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6655"/>
      <w:docPartObj>
        <w:docPartGallery w:val="Page Numbers (Bottom of Page)"/>
        <w:docPartUnique/>
      </w:docPartObj>
    </w:sdtPr>
    <w:sdtEndPr/>
    <w:sdtContent>
      <w:p w14:paraId="7073E1B0" w14:textId="77777777" w:rsidR="00EF2295" w:rsidRDefault="00AF5EAC">
        <w:pPr>
          <w:pStyle w:val="Footer"/>
          <w:jc w:val="center"/>
        </w:pPr>
        <w:r>
          <w:fldChar w:fldCharType="begin"/>
        </w:r>
        <w:r>
          <w:instrText xml:space="preserve"> PAGE   \* MERGEFORMAT </w:instrText>
        </w:r>
        <w:r>
          <w:fldChar w:fldCharType="separate"/>
        </w:r>
        <w:r w:rsidR="00EF2295">
          <w:rPr>
            <w:noProof/>
          </w:rPr>
          <w:t>3</w:t>
        </w:r>
        <w:r>
          <w:rPr>
            <w:noProof/>
          </w:rPr>
          <w:fldChar w:fldCharType="end"/>
        </w:r>
      </w:p>
    </w:sdtContent>
  </w:sdt>
  <w:p w14:paraId="28A615F3" w14:textId="77777777" w:rsidR="00B61502" w:rsidRDefault="00B6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809CE" w14:textId="77777777" w:rsidR="00AF5EAC" w:rsidRDefault="00AF5EAC" w:rsidP="00AE14D2">
      <w:r>
        <w:separator/>
      </w:r>
    </w:p>
  </w:footnote>
  <w:footnote w:type="continuationSeparator" w:id="0">
    <w:p w14:paraId="6372FA58" w14:textId="77777777" w:rsidR="00AF5EAC" w:rsidRDefault="00AF5EAC" w:rsidP="00AE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DC29CF"/>
    <w:multiLevelType w:val="hybridMultilevel"/>
    <w:tmpl w:val="FC62D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B4683"/>
    <w:multiLevelType w:val="hybridMultilevel"/>
    <w:tmpl w:val="CBA06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B00A99"/>
    <w:multiLevelType w:val="multilevel"/>
    <w:tmpl w:val="A71A059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 w:numId="10">
    <w:abstractNumId w:val="7"/>
  </w:num>
  <w:num w:numId="11">
    <w:abstractNumId w:val="6"/>
    <w:lvlOverride w:ilvl="0"/>
    <w:lvlOverride w:ilvl="1"/>
    <w:lvlOverride w:ilvl="2"/>
    <w:lvlOverride w:ilvl="3"/>
    <w:lvlOverride w:ilvl="4"/>
    <w:lvlOverride w:ilvl="5"/>
    <w:lvlOverride w:ilvl="6"/>
    <w:lvlOverride w:ilvl="7"/>
    <w:lvlOverride w:ilv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1EE"/>
    <w:rsid w:val="00020A7C"/>
    <w:rsid w:val="000A3A75"/>
    <w:rsid w:val="000E2B12"/>
    <w:rsid w:val="001C2A2A"/>
    <w:rsid w:val="001E492C"/>
    <w:rsid w:val="002049CC"/>
    <w:rsid w:val="00215887"/>
    <w:rsid w:val="002B2A11"/>
    <w:rsid w:val="002D14BA"/>
    <w:rsid w:val="002F1C8B"/>
    <w:rsid w:val="0034271E"/>
    <w:rsid w:val="003779D5"/>
    <w:rsid w:val="003A1D42"/>
    <w:rsid w:val="003E2675"/>
    <w:rsid w:val="003F29C0"/>
    <w:rsid w:val="00416081"/>
    <w:rsid w:val="00435C30"/>
    <w:rsid w:val="00493C7E"/>
    <w:rsid w:val="004A6868"/>
    <w:rsid w:val="004C21EE"/>
    <w:rsid w:val="00545298"/>
    <w:rsid w:val="00557701"/>
    <w:rsid w:val="005A1324"/>
    <w:rsid w:val="005B3579"/>
    <w:rsid w:val="005C72F6"/>
    <w:rsid w:val="0062293A"/>
    <w:rsid w:val="006432C6"/>
    <w:rsid w:val="00647890"/>
    <w:rsid w:val="006560F2"/>
    <w:rsid w:val="00662F34"/>
    <w:rsid w:val="006723D5"/>
    <w:rsid w:val="006A3C3E"/>
    <w:rsid w:val="00730870"/>
    <w:rsid w:val="007505EA"/>
    <w:rsid w:val="00753AC6"/>
    <w:rsid w:val="00756EB0"/>
    <w:rsid w:val="007677A2"/>
    <w:rsid w:val="00785FCA"/>
    <w:rsid w:val="007B4816"/>
    <w:rsid w:val="007C062E"/>
    <w:rsid w:val="007C2C11"/>
    <w:rsid w:val="007E132E"/>
    <w:rsid w:val="00837560"/>
    <w:rsid w:val="00871597"/>
    <w:rsid w:val="00880FC3"/>
    <w:rsid w:val="00893322"/>
    <w:rsid w:val="008B6EDF"/>
    <w:rsid w:val="008E5364"/>
    <w:rsid w:val="00934BD4"/>
    <w:rsid w:val="009735E3"/>
    <w:rsid w:val="00983C02"/>
    <w:rsid w:val="00987129"/>
    <w:rsid w:val="00993C79"/>
    <w:rsid w:val="0099488D"/>
    <w:rsid w:val="009A7C79"/>
    <w:rsid w:val="009B17A6"/>
    <w:rsid w:val="009E0ECA"/>
    <w:rsid w:val="009F0E25"/>
    <w:rsid w:val="00AE14D2"/>
    <w:rsid w:val="00AF5EAC"/>
    <w:rsid w:val="00AF6487"/>
    <w:rsid w:val="00B4192C"/>
    <w:rsid w:val="00B61502"/>
    <w:rsid w:val="00B849F5"/>
    <w:rsid w:val="00B902C8"/>
    <w:rsid w:val="00BA0251"/>
    <w:rsid w:val="00CB4F6D"/>
    <w:rsid w:val="00CF0BC5"/>
    <w:rsid w:val="00E36C30"/>
    <w:rsid w:val="00E442ED"/>
    <w:rsid w:val="00E462EC"/>
    <w:rsid w:val="00E85EF9"/>
    <w:rsid w:val="00EB4B82"/>
    <w:rsid w:val="00EC620F"/>
    <w:rsid w:val="00EF2295"/>
    <w:rsid w:val="00EF42A5"/>
    <w:rsid w:val="00F00F66"/>
    <w:rsid w:val="00F63299"/>
    <w:rsid w:val="00F76B0D"/>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7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EE"/>
    <w:pPr>
      <w:spacing w:after="0" w:line="240" w:lineRule="auto"/>
    </w:pPr>
    <w:rPr>
      <w:rFonts w:eastAsia="Calibri" w:cs="Times New Roman"/>
    </w:rPr>
  </w:style>
  <w:style w:type="paragraph" w:styleId="Heading1">
    <w:name w:val="heading 1"/>
    <w:basedOn w:val="Normal"/>
    <w:next w:val="Normal"/>
    <w:link w:val="Heading1Char"/>
    <w:uiPriority w:val="9"/>
    <w:qFormat/>
    <w:rsid w:val="007B4816"/>
    <w:pPr>
      <w:keepNext/>
      <w:outlineLvl w:val="0"/>
    </w:pPr>
    <w:rPr>
      <w:rFonts w:ascii="Arial" w:eastAsiaTheme="majorEastAsia" w:hAnsi="Arial"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ascii="Arial" w:eastAsiaTheme="majorEastAsia" w:hAnsi="Arial"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ascii="Arial" w:eastAsiaTheme="majorEastAsia" w:hAnsi="Arial" w:cstheme="majorBidi"/>
      <w:b/>
      <w:bCs/>
      <w:sz w:val="22"/>
    </w:rPr>
  </w:style>
  <w:style w:type="paragraph" w:styleId="Heading4">
    <w:name w:val="heading 4"/>
    <w:basedOn w:val="Normal"/>
    <w:next w:val="Normal"/>
    <w:link w:val="Heading4Char"/>
    <w:uiPriority w:val="9"/>
    <w:unhideWhenUsed/>
    <w:rsid w:val="007B4816"/>
    <w:pPr>
      <w:keepNext/>
      <w:keepLines/>
      <w:outlineLvl w:val="3"/>
    </w:pPr>
    <w:rPr>
      <w:rFonts w:ascii="Arial" w:eastAsiaTheme="majorEastAsia" w:hAnsi="Arial" w:cstheme="majorBidi"/>
      <w:bCs/>
      <w:iCs/>
      <w:sz w:val="22"/>
    </w:rPr>
  </w:style>
  <w:style w:type="paragraph" w:styleId="Heading5">
    <w:name w:val="heading 5"/>
    <w:basedOn w:val="Normal"/>
    <w:next w:val="Normal"/>
    <w:link w:val="Heading5Char"/>
    <w:uiPriority w:val="9"/>
    <w:unhideWhenUsed/>
    <w:rsid w:val="007B4816"/>
    <w:pPr>
      <w:keepNext/>
      <w:keepLines/>
      <w:outlineLvl w:val="4"/>
    </w:pPr>
    <w:rPr>
      <w:rFonts w:ascii="Arial" w:eastAsiaTheme="majorEastAsia" w:hAnsi="Arial" w:cstheme="majorBidi"/>
      <w:color w:val="243F60" w:themeColor="accent1" w:themeShade="7F"/>
      <w:sz w:val="22"/>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ascii="Arial" w:eastAsiaTheme="majorEastAsia" w:hAnsi="Arial"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sz w:val="22"/>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qFormat/>
    <w:rsid w:val="001E492C"/>
    <w:rPr>
      <w:b/>
      <w:bCs/>
    </w:rPr>
  </w:style>
  <w:style w:type="paragraph" w:styleId="Quote">
    <w:name w:val="Quote"/>
    <w:basedOn w:val="Normal"/>
    <w:next w:val="Normal"/>
    <w:link w:val="QuoteChar"/>
    <w:uiPriority w:val="29"/>
    <w:rsid w:val="001E492C"/>
    <w:rPr>
      <w:rFonts w:ascii="Arial" w:eastAsiaTheme="minorHAnsi" w:hAnsi="Arial" w:cstheme="minorBidi"/>
      <w:i/>
      <w:iCs/>
      <w:color w:val="000000" w:themeColor="text1"/>
      <w:sz w:val="22"/>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rFonts w:ascii="Arial" w:eastAsiaTheme="minorHAnsi" w:hAnsi="Arial" w:cstheme="minorBidi"/>
      <w:b/>
      <w:bCs/>
      <w:i/>
      <w:iCs/>
      <w:color w:val="4F81BD" w:themeColor="accent1"/>
      <w:sz w:val="22"/>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rPr>
      <w:rFonts w:ascii="Arial" w:eastAsiaTheme="minorHAnsi" w:hAnsi="Arial" w:cstheme="minorBidi"/>
      <w:sz w:val="22"/>
    </w:r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customStyle="1" w:styleId="Default">
    <w:name w:val="Default"/>
    <w:rsid w:val="004C21EE"/>
    <w:pPr>
      <w:autoSpaceDE w:val="0"/>
      <w:autoSpaceDN w:val="0"/>
      <w:adjustRightInd w:val="0"/>
      <w:spacing w:after="0" w:line="240" w:lineRule="auto"/>
    </w:pPr>
    <w:rPr>
      <w:rFonts w:ascii="Verdana" w:eastAsia="Calibri" w:hAnsi="Verdana" w:cs="Verdana"/>
      <w:color w:val="000000"/>
    </w:rPr>
  </w:style>
  <w:style w:type="paragraph" w:styleId="Header">
    <w:name w:val="header"/>
    <w:basedOn w:val="Normal"/>
    <w:link w:val="HeaderChar"/>
    <w:uiPriority w:val="99"/>
    <w:semiHidden/>
    <w:unhideWhenUsed/>
    <w:rsid w:val="00AE14D2"/>
    <w:pPr>
      <w:tabs>
        <w:tab w:val="center" w:pos="4513"/>
        <w:tab w:val="right" w:pos="9026"/>
      </w:tabs>
    </w:pPr>
  </w:style>
  <w:style w:type="character" w:customStyle="1" w:styleId="HeaderChar">
    <w:name w:val="Header Char"/>
    <w:basedOn w:val="DefaultParagraphFont"/>
    <w:link w:val="Header"/>
    <w:uiPriority w:val="99"/>
    <w:semiHidden/>
    <w:rsid w:val="00AE14D2"/>
    <w:rPr>
      <w:rFonts w:eastAsia="Calibri" w:cs="Times New Roman"/>
    </w:rPr>
  </w:style>
  <w:style w:type="paragraph" w:styleId="Footer">
    <w:name w:val="footer"/>
    <w:basedOn w:val="Normal"/>
    <w:link w:val="FooterChar"/>
    <w:uiPriority w:val="99"/>
    <w:unhideWhenUsed/>
    <w:rsid w:val="00AE14D2"/>
    <w:pPr>
      <w:tabs>
        <w:tab w:val="center" w:pos="4513"/>
        <w:tab w:val="right" w:pos="9026"/>
      </w:tabs>
    </w:pPr>
  </w:style>
  <w:style w:type="character" w:customStyle="1" w:styleId="FooterChar">
    <w:name w:val="Footer Char"/>
    <w:basedOn w:val="DefaultParagraphFont"/>
    <w:link w:val="Footer"/>
    <w:uiPriority w:val="99"/>
    <w:rsid w:val="00AE14D2"/>
    <w:rPr>
      <w:rFonts w:eastAsia="Calibri" w:cs="Times New Roman"/>
    </w:rPr>
  </w:style>
  <w:style w:type="character" w:styleId="CommentReference">
    <w:name w:val="annotation reference"/>
    <w:basedOn w:val="DefaultParagraphFont"/>
    <w:uiPriority w:val="99"/>
    <w:semiHidden/>
    <w:unhideWhenUsed/>
    <w:rsid w:val="00B4192C"/>
    <w:rPr>
      <w:sz w:val="16"/>
      <w:szCs w:val="16"/>
    </w:rPr>
  </w:style>
  <w:style w:type="paragraph" w:styleId="CommentText">
    <w:name w:val="annotation text"/>
    <w:basedOn w:val="Normal"/>
    <w:link w:val="CommentTextChar"/>
    <w:uiPriority w:val="99"/>
    <w:semiHidden/>
    <w:unhideWhenUsed/>
    <w:rsid w:val="00B4192C"/>
    <w:rPr>
      <w:sz w:val="20"/>
      <w:szCs w:val="20"/>
    </w:rPr>
  </w:style>
  <w:style w:type="character" w:customStyle="1" w:styleId="CommentTextChar">
    <w:name w:val="Comment Text Char"/>
    <w:basedOn w:val="DefaultParagraphFont"/>
    <w:link w:val="CommentText"/>
    <w:uiPriority w:val="99"/>
    <w:semiHidden/>
    <w:rsid w:val="00B4192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4192C"/>
    <w:rPr>
      <w:b/>
      <w:bCs/>
    </w:rPr>
  </w:style>
  <w:style w:type="character" w:customStyle="1" w:styleId="CommentSubjectChar">
    <w:name w:val="Comment Subject Char"/>
    <w:basedOn w:val="CommentTextChar"/>
    <w:link w:val="CommentSubject"/>
    <w:uiPriority w:val="99"/>
    <w:semiHidden/>
    <w:rsid w:val="00B4192C"/>
    <w:rPr>
      <w:rFonts w:eastAsia="Calibri" w:cs="Times New Roman"/>
      <w:b/>
      <w:bCs/>
      <w:sz w:val="20"/>
      <w:szCs w:val="20"/>
    </w:rPr>
  </w:style>
  <w:style w:type="paragraph" w:styleId="BalloonText">
    <w:name w:val="Balloon Text"/>
    <w:basedOn w:val="Normal"/>
    <w:link w:val="BalloonTextChar"/>
    <w:uiPriority w:val="99"/>
    <w:semiHidden/>
    <w:unhideWhenUsed/>
    <w:rsid w:val="00B4192C"/>
    <w:rPr>
      <w:rFonts w:ascii="Tahoma" w:hAnsi="Tahoma" w:cs="Tahoma"/>
      <w:sz w:val="16"/>
      <w:szCs w:val="16"/>
    </w:rPr>
  </w:style>
  <w:style w:type="character" w:customStyle="1" w:styleId="BalloonTextChar">
    <w:name w:val="Balloon Text Char"/>
    <w:basedOn w:val="DefaultParagraphFont"/>
    <w:link w:val="BalloonText"/>
    <w:uiPriority w:val="99"/>
    <w:semiHidden/>
    <w:rsid w:val="00B4192C"/>
    <w:rPr>
      <w:rFonts w:ascii="Tahoma" w:eastAsia="Calibri" w:hAnsi="Tahoma" w:cs="Tahoma"/>
      <w:sz w:val="16"/>
      <w:szCs w:val="16"/>
    </w:rPr>
  </w:style>
  <w:style w:type="paragraph" w:styleId="NormalWeb">
    <w:name w:val="Normal (Web)"/>
    <w:basedOn w:val="Normal"/>
    <w:uiPriority w:val="99"/>
    <w:unhideWhenUsed/>
    <w:rsid w:val="00B849F5"/>
    <w:pPr>
      <w:spacing w:before="100" w:beforeAutospacing="1" w:after="100" w:afterAutospacing="1"/>
    </w:pPr>
    <w:rPr>
      <w:rFonts w:eastAsia="Times New Roman"/>
      <w:lang w:eastAsia="en-GB"/>
    </w:rPr>
  </w:style>
  <w:style w:type="character" w:styleId="Hyperlink">
    <w:name w:val="Hyperlink"/>
    <w:basedOn w:val="DefaultParagraphFont"/>
    <w:uiPriority w:val="99"/>
    <w:rsid w:val="00B84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ibco.com/products/tibco-spotfire/editions-pricing"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s://account.cloud.tibco.com/signup/spotfi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spio.co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jpg@01D77C95.268AF050" TargetMode="External"/><Relationship Id="rId5" Type="http://schemas.openxmlformats.org/officeDocument/2006/relationships/footnotes" Target="footnotes.xml"/><Relationship Id="rId15" Type="http://schemas.openxmlformats.org/officeDocument/2006/relationships/image" Target="cid:image009.png@01D77C95.268AF05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5.png@01D77C95.268AF050" TargetMode="External"/><Relationship Id="rId14" Type="http://schemas.openxmlformats.org/officeDocument/2006/relationships/image" Target="media/image4.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C33CA33B448AB05D9D5CDC610F7" ma:contentTypeVersion="4" ma:contentTypeDescription="Create a new document." ma:contentTypeScope="" ma:versionID="7f3425ef6b15e4cc0a8cc146744d8747">
  <xsd:schema xmlns:xsd="http://www.w3.org/2001/XMLSchema" xmlns:xs="http://www.w3.org/2001/XMLSchema" xmlns:p="http://schemas.microsoft.com/office/2006/metadata/properties" xmlns:ns2="e13d423f-12ab-42f4-a894-6e3289c0bf9f" targetNamespace="http://schemas.microsoft.com/office/2006/metadata/properties" ma:root="true" ma:fieldsID="b722520d5ead484a294f28c1cb15b53c" ns2:_="">
    <xsd:import namespace="e13d423f-12ab-42f4-a894-6e3289c0b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d423f-12ab-42f4-a894-6e3289c0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A2EE9-6003-40C1-AE88-D6C8CE1A88C8}"/>
</file>

<file path=customXml/itemProps2.xml><?xml version="1.0" encoding="utf-8"?>
<ds:datastoreItem xmlns:ds="http://schemas.openxmlformats.org/officeDocument/2006/customXml" ds:itemID="{428FCD5A-464B-47A4-88F1-5185F1FBD761}"/>
</file>

<file path=customXml/itemProps3.xml><?xml version="1.0" encoding="utf-8"?>
<ds:datastoreItem xmlns:ds="http://schemas.openxmlformats.org/officeDocument/2006/customXml" ds:itemID="{517403B1-D7F0-4F36-9748-01C08DC0DDC0}"/>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2021-10-05T13:11:00Z</dcterms:created>
  <dcterms:modified xsi:type="dcterms:W3CDTF">2021-10-05T13:11:00Z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0x010100D4683C33CA33B448AB05D9D5CDC610F7</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