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A4B6" w14:textId="77777777" w:rsidR="00A151BE" w:rsidRPr="00CF6774" w:rsidRDefault="00AE0FF3">
      <w:pPr>
        <w:pStyle w:val="Heading1"/>
        <w:tabs>
          <w:tab w:val="left" w:pos="0"/>
        </w:tabs>
      </w:pPr>
      <w:r w:rsidRPr="00CF6774">
        <w:rPr>
          <w:noProof/>
        </w:rPr>
        <w:drawing>
          <wp:inline distT="0" distB="0" distL="0" distR="0" wp14:anchorId="28D3B480" wp14:editId="5CC04FB7">
            <wp:extent cx="1610360" cy="13423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10360" cy="1342390"/>
                    </a:xfrm>
                    <a:prstGeom prst="rect">
                      <a:avLst/>
                    </a:prstGeom>
                    <a:ln/>
                  </pic:spPr>
                </pic:pic>
              </a:graphicData>
            </a:graphic>
          </wp:inline>
        </w:drawing>
      </w:r>
      <w:r w:rsidRPr="00CF6774">
        <w:t xml:space="preserve"> </w:t>
      </w:r>
    </w:p>
    <w:p w14:paraId="2C02C005" w14:textId="77777777" w:rsidR="00A151BE" w:rsidRPr="00CF6774" w:rsidRDefault="00AE0FF3">
      <w:pPr>
        <w:pStyle w:val="Heading1"/>
        <w:tabs>
          <w:tab w:val="left" w:pos="0"/>
        </w:tabs>
        <w:spacing w:after="600" w:line="240" w:lineRule="auto"/>
      </w:pPr>
      <w:bookmarkStart w:id="0" w:name="_gupbll63gazt" w:colFirst="0" w:colLast="0"/>
      <w:bookmarkEnd w:id="0"/>
      <w:r w:rsidRPr="00CF6774">
        <w:rPr>
          <w:sz w:val="36"/>
          <w:szCs w:val="36"/>
        </w:rPr>
        <w:t>G-Cloud 14 Call-Off Contract</w:t>
      </w:r>
    </w:p>
    <w:p w14:paraId="008D5ADC" w14:textId="77777777" w:rsidR="00A151BE" w:rsidRPr="00CF6774" w:rsidRDefault="00AE0FF3">
      <w:pPr>
        <w:tabs>
          <w:tab w:val="left" w:pos="0"/>
        </w:tabs>
        <w:spacing w:after="172"/>
        <w:ind w:right="14" w:firstLine="0"/>
      </w:pPr>
      <w:r w:rsidRPr="00CF6774">
        <w:rPr>
          <w:color w:val="000000"/>
        </w:rPr>
        <w:t>This Call-Off Contract for the G-Cloud 14 Framework Agreement (RM1557.14) includes:</w:t>
      </w:r>
    </w:p>
    <w:p w14:paraId="49E351A2" w14:textId="77777777" w:rsidR="00A151BE" w:rsidRPr="00CF6774" w:rsidRDefault="00AE0FF3">
      <w:pPr>
        <w:pStyle w:val="Heading2"/>
        <w:numPr>
          <w:ilvl w:val="1"/>
          <w:numId w:val="3"/>
        </w:numPr>
        <w:tabs>
          <w:tab w:val="left" w:pos="0"/>
        </w:tabs>
        <w:spacing w:after="172" w:line="240" w:lineRule="auto"/>
        <w:ind w:left="1" w:right="14"/>
      </w:pPr>
      <w:bookmarkStart w:id="1" w:name="_gd5r94nuim2d" w:colFirst="0" w:colLast="0"/>
      <w:bookmarkEnd w:id="1"/>
      <w:r w:rsidRPr="00CF6774">
        <w:t>G-Cloud 14 Call-Off Contract</w:t>
      </w:r>
    </w:p>
    <w:p w14:paraId="30BF9808" w14:textId="77777777" w:rsidR="00A151BE" w:rsidRPr="00CF6774" w:rsidRDefault="00AE0FF3">
      <w:pPr>
        <w:tabs>
          <w:tab w:val="left" w:pos="0"/>
        </w:tabs>
        <w:spacing w:after="172"/>
        <w:ind w:right="-598" w:firstLine="0"/>
      </w:pPr>
      <w:r w:rsidRPr="00CF6774">
        <w:rPr>
          <w:sz w:val="24"/>
          <w:szCs w:val="24"/>
        </w:rPr>
        <w:t>Part A: Order Form</w:t>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t xml:space="preserve">          </w:t>
      </w:r>
      <w:r w:rsidRPr="00CF6774">
        <w:rPr>
          <w:sz w:val="24"/>
          <w:szCs w:val="24"/>
        </w:rPr>
        <w:tab/>
      </w:r>
      <w:r w:rsidRPr="00CF6774">
        <w:rPr>
          <w:sz w:val="24"/>
          <w:szCs w:val="24"/>
        </w:rPr>
        <w:tab/>
        <w:t xml:space="preserve">               2</w:t>
      </w:r>
    </w:p>
    <w:p w14:paraId="41384A97" w14:textId="77777777" w:rsidR="00A151BE" w:rsidRPr="00CF6774" w:rsidRDefault="00AE0FF3">
      <w:pPr>
        <w:tabs>
          <w:tab w:val="left" w:pos="0"/>
        </w:tabs>
        <w:spacing w:after="172"/>
        <w:ind w:right="-598" w:firstLine="0"/>
      </w:pPr>
      <w:r w:rsidRPr="00CF6774">
        <w:rPr>
          <w:sz w:val="24"/>
          <w:szCs w:val="24"/>
        </w:rPr>
        <w:t>Part B: Terms and conditions</w:t>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t xml:space="preserve">             12</w:t>
      </w:r>
    </w:p>
    <w:p w14:paraId="27925AF9" w14:textId="77777777" w:rsidR="00A151BE" w:rsidRPr="00CF6774" w:rsidRDefault="00AE0FF3">
      <w:pPr>
        <w:tabs>
          <w:tab w:val="left" w:pos="0"/>
        </w:tabs>
        <w:spacing w:after="172"/>
        <w:ind w:right="-457" w:firstLine="0"/>
      </w:pPr>
      <w:r w:rsidRPr="00CF6774">
        <w:rPr>
          <w:sz w:val="24"/>
          <w:szCs w:val="24"/>
        </w:rPr>
        <w:t>Schedule 1: Services</w:t>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t xml:space="preserve">             33</w:t>
      </w:r>
    </w:p>
    <w:p w14:paraId="34B8CD50" w14:textId="77777777" w:rsidR="00A151BE" w:rsidRPr="00CF6774" w:rsidRDefault="00AE0FF3">
      <w:pPr>
        <w:tabs>
          <w:tab w:val="left" w:pos="0"/>
        </w:tabs>
        <w:spacing w:after="172"/>
        <w:ind w:right="-31" w:firstLine="0"/>
      </w:pPr>
      <w:r w:rsidRPr="00CF6774">
        <w:rPr>
          <w:sz w:val="24"/>
          <w:szCs w:val="24"/>
        </w:rPr>
        <w:t>Schedule 2: Call-Off Contract charges</w:t>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t xml:space="preserve">             </w:t>
      </w:r>
      <w:r w:rsidRPr="00CF6774">
        <w:rPr>
          <w:color w:val="000000"/>
          <w:sz w:val="24"/>
          <w:szCs w:val="24"/>
        </w:rPr>
        <w:t>3</w:t>
      </w:r>
      <w:r w:rsidRPr="00CF6774">
        <w:rPr>
          <w:sz w:val="24"/>
          <w:szCs w:val="24"/>
        </w:rPr>
        <w:t>4</w:t>
      </w:r>
    </w:p>
    <w:p w14:paraId="30A93B26" w14:textId="77777777" w:rsidR="00A151BE" w:rsidRPr="00CF6774" w:rsidRDefault="00AE0FF3">
      <w:pPr>
        <w:tabs>
          <w:tab w:val="left" w:pos="0"/>
        </w:tabs>
        <w:spacing w:after="172"/>
        <w:ind w:right="-315" w:firstLine="0"/>
      </w:pPr>
      <w:r w:rsidRPr="00CF6774">
        <w:rPr>
          <w:sz w:val="24"/>
          <w:szCs w:val="24"/>
        </w:rPr>
        <w:t>Schedule 3: Collaboration agreement</w:t>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r>
      <w:r w:rsidRPr="00CF6774">
        <w:rPr>
          <w:sz w:val="24"/>
          <w:szCs w:val="24"/>
        </w:rPr>
        <w:tab/>
        <w:t xml:space="preserve"> </w:t>
      </w:r>
      <w:proofErr w:type="gramStart"/>
      <w:r w:rsidRPr="00CF6774">
        <w:rPr>
          <w:sz w:val="24"/>
          <w:szCs w:val="24"/>
        </w:rPr>
        <w:tab/>
        <w:t xml:space="preserve">  35</w:t>
      </w:r>
      <w:proofErr w:type="gramEnd"/>
    </w:p>
    <w:p w14:paraId="674EE669" w14:textId="77777777" w:rsidR="00A151BE" w:rsidRPr="00CF6774" w:rsidRDefault="00AE0FF3">
      <w:pPr>
        <w:tabs>
          <w:tab w:val="left" w:pos="0"/>
          <w:tab w:val="right" w:pos="10771"/>
        </w:tabs>
        <w:spacing w:after="160"/>
        <w:ind w:firstLine="0"/>
      </w:pPr>
      <w:r w:rsidRPr="00CF6774">
        <w:rPr>
          <w:color w:val="000000"/>
          <w:sz w:val="24"/>
          <w:szCs w:val="24"/>
        </w:rPr>
        <w:t>Schedule 4: Alternative clause</w:t>
      </w:r>
      <w:r w:rsidRPr="00CF6774">
        <w:rPr>
          <w:color w:val="000000"/>
          <w:sz w:val="24"/>
          <w:szCs w:val="24"/>
        </w:rPr>
        <w:tab/>
      </w:r>
      <w:r w:rsidRPr="00CF6774">
        <w:rPr>
          <w:sz w:val="24"/>
          <w:szCs w:val="24"/>
        </w:rPr>
        <w:t>48</w:t>
      </w:r>
    </w:p>
    <w:p w14:paraId="58EA4088" w14:textId="77777777" w:rsidR="00A151BE" w:rsidRPr="00CF6774" w:rsidRDefault="00AE0FF3">
      <w:pPr>
        <w:tabs>
          <w:tab w:val="left" w:pos="0"/>
          <w:tab w:val="center" w:pos="2366"/>
          <w:tab w:val="right" w:pos="10771"/>
        </w:tabs>
        <w:spacing w:after="160"/>
        <w:ind w:firstLine="0"/>
      </w:pPr>
      <w:r w:rsidRPr="00CF6774">
        <w:rPr>
          <w:color w:val="000000"/>
          <w:sz w:val="24"/>
          <w:szCs w:val="24"/>
        </w:rPr>
        <w:t xml:space="preserve">Schedule 5: Guarantee </w:t>
      </w:r>
      <w:r w:rsidRPr="00CF6774">
        <w:rPr>
          <w:color w:val="000000"/>
          <w:sz w:val="24"/>
          <w:szCs w:val="24"/>
        </w:rPr>
        <w:tab/>
        <w:t>5</w:t>
      </w:r>
      <w:r w:rsidRPr="00CF6774">
        <w:rPr>
          <w:sz w:val="24"/>
          <w:szCs w:val="24"/>
        </w:rPr>
        <w:t>2</w:t>
      </w:r>
    </w:p>
    <w:p w14:paraId="2DBA7AF2" w14:textId="77777777" w:rsidR="00A151BE" w:rsidRPr="00CF6774" w:rsidRDefault="00AE0FF3">
      <w:pPr>
        <w:tabs>
          <w:tab w:val="left" w:pos="0"/>
          <w:tab w:val="center" w:pos="3299"/>
          <w:tab w:val="right" w:pos="10771"/>
        </w:tabs>
        <w:spacing w:after="160"/>
        <w:ind w:firstLine="0"/>
      </w:pPr>
      <w:r w:rsidRPr="00CF6774">
        <w:rPr>
          <w:color w:val="000000"/>
          <w:sz w:val="24"/>
          <w:szCs w:val="24"/>
        </w:rPr>
        <w:t xml:space="preserve">Schedule 6: Glossary and interpretations </w:t>
      </w:r>
      <w:r w:rsidRPr="00CF6774">
        <w:rPr>
          <w:color w:val="000000"/>
          <w:sz w:val="24"/>
          <w:szCs w:val="24"/>
        </w:rPr>
        <w:tab/>
        <w:t>6</w:t>
      </w:r>
      <w:r w:rsidRPr="00CF6774">
        <w:rPr>
          <w:sz w:val="24"/>
          <w:szCs w:val="24"/>
        </w:rPr>
        <w:t>0</w:t>
      </w:r>
    </w:p>
    <w:p w14:paraId="660B7213" w14:textId="77777777" w:rsidR="00A151BE" w:rsidRPr="00CF6774" w:rsidRDefault="00AE0FF3">
      <w:pPr>
        <w:tabs>
          <w:tab w:val="left" w:pos="0"/>
          <w:tab w:val="center" w:pos="2980"/>
          <w:tab w:val="right" w:pos="10771"/>
        </w:tabs>
        <w:spacing w:after="160"/>
        <w:ind w:firstLine="0"/>
      </w:pPr>
      <w:r w:rsidRPr="00CF6774">
        <w:rPr>
          <w:color w:val="000000"/>
          <w:sz w:val="24"/>
          <w:szCs w:val="24"/>
        </w:rPr>
        <w:t xml:space="preserve">Schedule 7: UK GDPR Information </w:t>
      </w:r>
      <w:r w:rsidRPr="00CF6774">
        <w:rPr>
          <w:color w:val="000000"/>
          <w:sz w:val="24"/>
          <w:szCs w:val="24"/>
        </w:rPr>
        <w:tab/>
      </w:r>
      <w:r w:rsidRPr="00CF6774">
        <w:rPr>
          <w:sz w:val="24"/>
          <w:szCs w:val="24"/>
        </w:rPr>
        <w:t>76</w:t>
      </w:r>
    </w:p>
    <w:p w14:paraId="60242CC6" w14:textId="77777777" w:rsidR="00A151BE" w:rsidRPr="00CF6774" w:rsidRDefault="00AE0FF3">
      <w:pPr>
        <w:tabs>
          <w:tab w:val="left" w:pos="0"/>
          <w:tab w:val="center" w:pos="3027"/>
          <w:tab w:val="right" w:pos="10771"/>
        </w:tabs>
        <w:spacing w:after="160"/>
        <w:ind w:firstLine="0"/>
      </w:pPr>
      <w:r w:rsidRPr="00CF6774">
        <w:rPr>
          <w:color w:val="000000"/>
          <w:sz w:val="24"/>
          <w:szCs w:val="24"/>
        </w:rPr>
        <w:t xml:space="preserve">Annex 1: Processing Personal Data </w:t>
      </w:r>
      <w:r w:rsidRPr="00CF6774">
        <w:rPr>
          <w:color w:val="000000"/>
          <w:sz w:val="24"/>
          <w:szCs w:val="24"/>
        </w:rPr>
        <w:tab/>
      </w:r>
      <w:r w:rsidRPr="00CF6774">
        <w:rPr>
          <w:sz w:val="24"/>
          <w:szCs w:val="24"/>
        </w:rPr>
        <w:t>76</w:t>
      </w:r>
    </w:p>
    <w:p w14:paraId="66D69B04" w14:textId="77777777" w:rsidR="00A151BE" w:rsidRPr="00CF6774" w:rsidRDefault="00AE0FF3">
      <w:pPr>
        <w:tabs>
          <w:tab w:val="left" w:pos="0"/>
          <w:tab w:val="center" w:pos="3066"/>
          <w:tab w:val="right" w:pos="10771"/>
        </w:tabs>
        <w:spacing w:after="160"/>
        <w:ind w:firstLine="0"/>
      </w:pPr>
      <w:r w:rsidRPr="00CF6774">
        <w:rPr>
          <w:color w:val="000000"/>
          <w:sz w:val="24"/>
          <w:szCs w:val="24"/>
        </w:rPr>
        <w:t xml:space="preserve">Annex 2: Joint Controller Agreement </w:t>
      </w:r>
      <w:r w:rsidRPr="00CF6774">
        <w:rPr>
          <w:color w:val="000000"/>
          <w:sz w:val="24"/>
          <w:szCs w:val="24"/>
        </w:rPr>
        <w:tab/>
        <w:t>8</w:t>
      </w:r>
      <w:r w:rsidRPr="00CF6774">
        <w:rPr>
          <w:sz w:val="24"/>
          <w:szCs w:val="24"/>
        </w:rPr>
        <w:t>0</w:t>
      </w:r>
    </w:p>
    <w:p w14:paraId="5205E8A8" w14:textId="77777777" w:rsidR="00A151BE" w:rsidRPr="00CF6774" w:rsidRDefault="00AE0FF3">
      <w:pPr>
        <w:tabs>
          <w:tab w:val="left" w:pos="0"/>
          <w:tab w:val="center" w:pos="3066"/>
          <w:tab w:val="right" w:pos="10771"/>
        </w:tabs>
        <w:spacing w:after="160"/>
        <w:ind w:firstLine="0"/>
      </w:pPr>
      <w:r w:rsidRPr="00CF6774">
        <w:rPr>
          <w:color w:val="000000"/>
          <w:sz w:val="24"/>
          <w:szCs w:val="24"/>
        </w:rPr>
        <w:t>Schedule 8: Corporate Resolution Planning</w:t>
      </w:r>
      <w:r w:rsidRPr="00CF6774">
        <w:rPr>
          <w:color w:val="000000"/>
          <w:sz w:val="24"/>
          <w:szCs w:val="24"/>
        </w:rPr>
        <w:tab/>
        <w:t>88</w:t>
      </w:r>
    </w:p>
    <w:p w14:paraId="47BB46B4" w14:textId="77777777" w:rsidR="00A151BE" w:rsidRPr="00CF6774" w:rsidRDefault="00AE0FF3">
      <w:pPr>
        <w:tabs>
          <w:tab w:val="left" w:pos="0"/>
          <w:tab w:val="center" w:pos="3066"/>
          <w:tab w:val="right" w:pos="10771"/>
        </w:tabs>
        <w:spacing w:after="160"/>
        <w:ind w:firstLine="0"/>
      </w:pPr>
      <w:r w:rsidRPr="00CF6774">
        <w:rPr>
          <w:sz w:val="24"/>
          <w:szCs w:val="24"/>
        </w:rPr>
        <w:t>Schedule 9: Variation Form</w:t>
      </w:r>
      <w:r w:rsidRPr="00CF6774">
        <w:rPr>
          <w:sz w:val="24"/>
          <w:szCs w:val="24"/>
        </w:rPr>
        <w:tab/>
      </w:r>
      <w:r w:rsidRPr="00CF6774">
        <w:rPr>
          <w:sz w:val="24"/>
          <w:szCs w:val="24"/>
        </w:rPr>
        <w:tab/>
        <w:t xml:space="preserve">110                                         </w:t>
      </w:r>
    </w:p>
    <w:p w14:paraId="769440C7" w14:textId="77777777" w:rsidR="00A151BE" w:rsidRPr="00CF6774" w:rsidRDefault="00A151BE">
      <w:pPr>
        <w:pStyle w:val="Heading1"/>
        <w:tabs>
          <w:tab w:val="left" w:pos="0"/>
        </w:tabs>
        <w:spacing w:after="83" w:line="240" w:lineRule="auto"/>
        <w:rPr>
          <w:sz w:val="22"/>
          <w:szCs w:val="22"/>
        </w:rPr>
      </w:pPr>
    </w:p>
    <w:p w14:paraId="308606E2" w14:textId="77777777" w:rsidR="00A151BE" w:rsidRPr="00CF6774" w:rsidRDefault="00A151BE">
      <w:pPr>
        <w:pStyle w:val="Heading1"/>
        <w:tabs>
          <w:tab w:val="left" w:pos="0"/>
        </w:tabs>
        <w:spacing w:after="83" w:line="240" w:lineRule="auto"/>
        <w:rPr>
          <w:sz w:val="22"/>
          <w:szCs w:val="22"/>
        </w:rPr>
      </w:pPr>
    </w:p>
    <w:p w14:paraId="20C2D7DB" w14:textId="77777777" w:rsidR="00A151BE" w:rsidRPr="00CF6774" w:rsidRDefault="00A151BE">
      <w:pPr>
        <w:pStyle w:val="Heading1"/>
        <w:tabs>
          <w:tab w:val="left" w:pos="0"/>
        </w:tabs>
        <w:spacing w:after="83" w:line="240" w:lineRule="auto"/>
        <w:rPr>
          <w:sz w:val="22"/>
          <w:szCs w:val="22"/>
        </w:rPr>
      </w:pPr>
    </w:p>
    <w:p w14:paraId="6DDFB889" w14:textId="77777777" w:rsidR="00A151BE" w:rsidRPr="00CF6774" w:rsidRDefault="00A151BE">
      <w:pPr>
        <w:pStyle w:val="Heading1"/>
        <w:tabs>
          <w:tab w:val="left" w:pos="0"/>
        </w:tabs>
        <w:spacing w:after="83" w:line="240" w:lineRule="auto"/>
        <w:rPr>
          <w:sz w:val="22"/>
          <w:szCs w:val="22"/>
        </w:rPr>
      </w:pPr>
    </w:p>
    <w:p w14:paraId="3AB740A7" w14:textId="77777777" w:rsidR="00A151BE" w:rsidRPr="00CF6774" w:rsidRDefault="00A151BE">
      <w:pPr>
        <w:tabs>
          <w:tab w:val="left" w:pos="0"/>
        </w:tabs>
        <w:spacing w:after="310" w:line="288" w:lineRule="auto"/>
        <w:ind w:firstLine="0"/>
      </w:pPr>
    </w:p>
    <w:p w14:paraId="23381B44" w14:textId="77777777" w:rsidR="00A151BE" w:rsidRPr="00CF6774" w:rsidRDefault="00A151BE">
      <w:pPr>
        <w:tabs>
          <w:tab w:val="left" w:pos="0"/>
        </w:tabs>
        <w:spacing w:after="310" w:line="288" w:lineRule="auto"/>
        <w:ind w:firstLine="0"/>
      </w:pPr>
    </w:p>
    <w:p w14:paraId="3A7AB5F4" w14:textId="77777777" w:rsidR="00A151BE" w:rsidRPr="00CF6774" w:rsidRDefault="00A151BE">
      <w:pPr>
        <w:pStyle w:val="Heading1"/>
        <w:tabs>
          <w:tab w:val="left" w:pos="0"/>
        </w:tabs>
        <w:spacing w:after="83" w:line="240" w:lineRule="auto"/>
        <w:rPr>
          <w:sz w:val="22"/>
          <w:szCs w:val="22"/>
        </w:rPr>
      </w:pPr>
    </w:p>
    <w:p w14:paraId="10A3189A" w14:textId="77777777" w:rsidR="00A151BE" w:rsidRPr="00CF6774" w:rsidRDefault="00AE0FF3">
      <w:pPr>
        <w:pStyle w:val="Heading2"/>
        <w:numPr>
          <w:ilvl w:val="1"/>
          <w:numId w:val="3"/>
        </w:numPr>
        <w:tabs>
          <w:tab w:val="left" w:pos="0"/>
        </w:tabs>
        <w:spacing w:after="83" w:line="240" w:lineRule="auto"/>
        <w:ind w:left="1"/>
      </w:pPr>
      <w:bookmarkStart w:id="2" w:name="_sc9dxsdor5at" w:colFirst="0" w:colLast="0"/>
      <w:bookmarkEnd w:id="2"/>
      <w:r w:rsidRPr="00CF6774">
        <w:t>Part A: Order Form</w:t>
      </w:r>
    </w:p>
    <w:p w14:paraId="5BF37FF2" w14:textId="77777777" w:rsidR="00A151BE" w:rsidRPr="00CF6774" w:rsidRDefault="00AE0FF3">
      <w:pPr>
        <w:tabs>
          <w:tab w:val="left" w:pos="0"/>
        </w:tabs>
        <w:ind w:right="14" w:firstLine="0"/>
      </w:pPr>
      <w:r w:rsidRPr="00CF6774">
        <w:rPr>
          <w:color w:val="000000"/>
        </w:rPr>
        <w:t>Buyers must use this template order form as the basis for all Call-Off Contracts and must refrain from accepting a Supplier’s prepopulated version unless it has been carefully checked against template drafting.</w:t>
      </w:r>
    </w:p>
    <w:p w14:paraId="27804301" w14:textId="77777777" w:rsidR="00A151BE" w:rsidRPr="00CF6774" w:rsidRDefault="00A151BE">
      <w:pPr>
        <w:tabs>
          <w:tab w:val="left" w:pos="0"/>
        </w:tabs>
        <w:ind w:right="14" w:firstLine="0"/>
      </w:pPr>
    </w:p>
    <w:tbl>
      <w:tblPr>
        <w:tblStyle w:val="a"/>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381"/>
      </w:tblGrid>
      <w:tr w:rsidR="00A151BE" w:rsidRPr="00CF6774" w14:paraId="1C49AD88"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7E9739E7" w14:textId="77777777" w:rsidR="00A151BE" w:rsidRPr="00CF6774" w:rsidRDefault="00AE0FF3">
            <w:pPr>
              <w:tabs>
                <w:tab w:val="left" w:pos="0"/>
              </w:tabs>
              <w:spacing w:after="310"/>
              <w:ind w:firstLine="0"/>
            </w:pPr>
            <w:r w:rsidRPr="00CF6774">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0A954A22" w14:textId="2ACA4211" w:rsidR="00A151BE" w:rsidRPr="00CF6774" w:rsidRDefault="00BE341A" w:rsidP="00BE341A">
            <w:pPr>
              <w:tabs>
                <w:tab w:val="left" w:pos="0"/>
              </w:tabs>
              <w:spacing w:after="310"/>
              <w:ind w:firstLine="0"/>
            </w:pPr>
            <w:r w:rsidRPr="00BE341A">
              <w:rPr>
                <w:color w:val="0B0C0C"/>
              </w:rPr>
              <w:t>311443786159909</w:t>
            </w:r>
          </w:p>
        </w:tc>
      </w:tr>
      <w:tr w:rsidR="00A151BE" w:rsidRPr="00CF6774" w14:paraId="1BF5FFE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5192F034" w14:textId="77777777" w:rsidR="00A151BE" w:rsidRPr="00CF6774" w:rsidRDefault="00AE0FF3">
            <w:pPr>
              <w:tabs>
                <w:tab w:val="left" w:pos="0"/>
              </w:tabs>
              <w:spacing w:after="310"/>
              <w:ind w:firstLine="0"/>
            </w:pPr>
            <w:r w:rsidRPr="00CF6774">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0D15E4C5" w14:textId="77777777" w:rsidR="00A151BE" w:rsidRPr="00CF6774" w:rsidRDefault="00AE0FF3">
            <w:pPr>
              <w:tabs>
                <w:tab w:val="left" w:pos="0"/>
              </w:tabs>
              <w:spacing w:after="310"/>
              <w:ind w:firstLine="0"/>
              <w:rPr>
                <w:b/>
                <w:color w:val="000000"/>
              </w:rPr>
            </w:pPr>
            <w:r w:rsidRPr="00CF6774">
              <w:rPr>
                <w:b/>
                <w:color w:val="000000"/>
              </w:rPr>
              <w:t>CCZN25A02</w:t>
            </w:r>
          </w:p>
        </w:tc>
      </w:tr>
      <w:tr w:rsidR="00A151BE" w:rsidRPr="00CF6774" w14:paraId="1F124155"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768274D" w14:textId="77777777" w:rsidR="00A151BE" w:rsidRPr="00CF6774" w:rsidRDefault="00AE0FF3">
            <w:pPr>
              <w:tabs>
                <w:tab w:val="left" w:pos="0"/>
              </w:tabs>
              <w:spacing w:after="310"/>
              <w:ind w:firstLine="0"/>
            </w:pPr>
            <w:r w:rsidRPr="00CF6774">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01B886A6" w14:textId="77777777" w:rsidR="00A151BE" w:rsidRPr="00CF6774" w:rsidRDefault="00AE0FF3">
            <w:pPr>
              <w:tabs>
                <w:tab w:val="left" w:pos="0"/>
              </w:tabs>
              <w:spacing w:after="310"/>
              <w:ind w:firstLine="0"/>
              <w:rPr>
                <w:b/>
                <w:color w:val="000000"/>
              </w:rPr>
            </w:pPr>
            <w:r w:rsidRPr="00CF6774">
              <w:rPr>
                <w:b/>
                <w:color w:val="000000"/>
              </w:rPr>
              <w:t>Provision of MS Licences</w:t>
            </w:r>
          </w:p>
        </w:tc>
      </w:tr>
      <w:tr w:rsidR="00A151BE" w:rsidRPr="00CF6774" w14:paraId="4A5F6B3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1A61281C" w14:textId="77777777" w:rsidR="00A151BE" w:rsidRPr="00CF6774" w:rsidRDefault="00AE0FF3">
            <w:pPr>
              <w:tabs>
                <w:tab w:val="left" w:pos="0"/>
              </w:tabs>
              <w:spacing w:after="310"/>
              <w:ind w:firstLine="0"/>
            </w:pPr>
            <w:r w:rsidRPr="00CF6774">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1C4C7691" w14:textId="77777777" w:rsidR="00A151BE" w:rsidRPr="00CF6774" w:rsidRDefault="00AE0FF3">
            <w:pPr>
              <w:pStyle w:val="Heading2"/>
              <w:numPr>
                <w:ilvl w:val="1"/>
                <w:numId w:val="3"/>
              </w:numPr>
              <w:tabs>
                <w:tab w:val="left" w:pos="0"/>
              </w:tabs>
              <w:rPr>
                <w:sz w:val="24"/>
                <w:szCs w:val="24"/>
              </w:rPr>
            </w:pPr>
            <w:r w:rsidRPr="00CF6774">
              <w:rPr>
                <w:sz w:val="24"/>
                <w:szCs w:val="24"/>
              </w:rPr>
              <w:t xml:space="preserve">To procure Microsoft cloud services, including up to 1,193 EOP licences, up to 1,200 E5 licences and Microsoft Azure Subscriptions  </w:t>
            </w:r>
          </w:p>
          <w:p w14:paraId="3C6D5B96" w14:textId="77777777" w:rsidR="00A151BE" w:rsidRPr="00CF6774" w:rsidRDefault="00A151BE">
            <w:pPr>
              <w:tabs>
                <w:tab w:val="left" w:pos="0"/>
              </w:tabs>
              <w:spacing w:after="310"/>
              <w:ind w:firstLine="0"/>
            </w:pPr>
          </w:p>
        </w:tc>
      </w:tr>
      <w:tr w:rsidR="00A151BE" w:rsidRPr="00CF6774" w14:paraId="0500798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9A057F9" w14:textId="77777777" w:rsidR="00A151BE" w:rsidRPr="00CF6774" w:rsidRDefault="00AE0FF3">
            <w:pPr>
              <w:tabs>
                <w:tab w:val="left" w:pos="0"/>
              </w:tabs>
              <w:spacing w:after="310"/>
              <w:ind w:firstLine="0"/>
            </w:pPr>
            <w:r w:rsidRPr="00CF6774">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275BBA22" w14:textId="77777777" w:rsidR="00A151BE" w:rsidRPr="00CF6774" w:rsidRDefault="00AE0FF3">
            <w:pPr>
              <w:tabs>
                <w:tab w:val="left" w:pos="0"/>
              </w:tabs>
              <w:spacing w:after="310"/>
              <w:ind w:firstLine="0"/>
            </w:pPr>
            <w:r w:rsidRPr="00CF6774">
              <w:rPr>
                <w:color w:val="000000"/>
              </w:rPr>
              <w:t>1</w:t>
            </w:r>
            <w:r w:rsidRPr="00CF6774">
              <w:rPr>
                <w:color w:val="000000"/>
                <w:sz w:val="23"/>
                <w:szCs w:val="23"/>
                <w:vertAlign w:val="superscript"/>
              </w:rPr>
              <w:t>st</w:t>
            </w:r>
            <w:r w:rsidRPr="00CF6774">
              <w:rPr>
                <w:color w:val="000000"/>
              </w:rPr>
              <w:t xml:space="preserve"> April 2025</w:t>
            </w:r>
          </w:p>
        </w:tc>
      </w:tr>
      <w:tr w:rsidR="00A151BE" w:rsidRPr="00CF6774" w14:paraId="42849BD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7E43EFD5" w14:textId="77777777" w:rsidR="00A151BE" w:rsidRPr="00CF6774" w:rsidRDefault="00AE0FF3">
            <w:pPr>
              <w:tabs>
                <w:tab w:val="left" w:pos="0"/>
              </w:tabs>
              <w:spacing w:after="310"/>
              <w:ind w:firstLine="0"/>
            </w:pPr>
            <w:r w:rsidRPr="00CF6774">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0F54C7E0" w14:textId="77777777" w:rsidR="00A151BE" w:rsidRPr="00CF6774" w:rsidRDefault="00AE0FF3">
            <w:pPr>
              <w:tabs>
                <w:tab w:val="left" w:pos="0"/>
              </w:tabs>
              <w:spacing w:after="310"/>
              <w:ind w:firstLine="0"/>
            </w:pPr>
            <w:r w:rsidRPr="00CF6774">
              <w:rPr>
                <w:color w:val="000000"/>
              </w:rPr>
              <w:t>31</w:t>
            </w:r>
            <w:r w:rsidRPr="00CF6774">
              <w:rPr>
                <w:color w:val="000000"/>
                <w:sz w:val="23"/>
                <w:szCs w:val="23"/>
                <w:vertAlign w:val="superscript"/>
              </w:rPr>
              <w:t>st</w:t>
            </w:r>
            <w:r w:rsidRPr="00CF6774">
              <w:rPr>
                <w:color w:val="000000"/>
              </w:rPr>
              <w:t xml:space="preserve"> March 2026</w:t>
            </w:r>
          </w:p>
        </w:tc>
      </w:tr>
      <w:tr w:rsidR="00A151BE" w:rsidRPr="00CF6774" w14:paraId="1A18549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745B5B2C" w14:textId="77777777" w:rsidR="00A151BE" w:rsidRPr="00CF6774" w:rsidRDefault="00AE0FF3">
            <w:pPr>
              <w:tabs>
                <w:tab w:val="left" w:pos="0"/>
              </w:tabs>
              <w:spacing w:after="310"/>
              <w:ind w:firstLine="0"/>
            </w:pPr>
            <w:r w:rsidRPr="00CF6774">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6FC59F8B" w14:textId="77777777" w:rsidR="00A151BE" w:rsidRPr="00CF6774" w:rsidRDefault="00AE0FF3">
            <w:pPr>
              <w:pStyle w:val="Heading2"/>
              <w:numPr>
                <w:ilvl w:val="1"/>
                <w:numId w:val="3"/>
              </w:numPr>
              <w:tabs>
                <w:tab w:val="left" w:pos="0"/>
              </w:tabs>
              <w:ind w:left="34"/>
              <w:rPr>
                <w:sz w:val="24"/>
                <w:szCs w:val="24"/>
              </w:rPr>
            </w:pPr>
            <w:r w:rsidRPr="00CF6774">
              <w:rPr>
                <w:sz w:val="24"/>
                <w:szCs w:val="24"/>
              </w:rPr>
              <w:t>£1,226,729.00 excluding VAT</w:t>
            </w:r>
          </w:p>
          <w:p w14:paraId="0B867B61" w14:textId="77777777" w:rsidR="00A151BE" w:rsidRPr="00CF6774" w:rsidRDefault="00AE0FF3">
            <w:pPr>
              <w:pStyle w:val="Heading2"/>
              <w:numPr>
                <w:ilvl w:val="1"/>
                <w:numId w:val="3"/>
              </w:numPr>
              <w:tabs>
                <w:tab w:val="left" w:pos="0"/>
              </w:tabs>
              <w:spacing w:after="240"/>
              <w:jc w:val="both"/>
            </w:pPr>
            <w:r w:rsidRPr="00CF6774">
              <w:rPr>
                <w:sz w:val="24"/>
                <w:szCs w:val="24"/>
              </w:rPr>
              <w:t>£1,472,074.80 including VAT as per PPN 10/21</w:t>
            </w:r>
          </w:p>
          <w:p w14:paraId="4137F0A9" w14:textId="77777777" w:rsidR="00A151BE" w:rsidRPr="00CF6774" w:rsidRDefault="00A151BE">
            <w:pPr>
              <w:tabs>
                <w:tab w:val="left" w:pos="0"/>
              </w:tabs>
              <w:spacing w:after="310"/>
              <w:ind w:firstLine="0"/>
            </w:pPr>
          </w:p>
        </w:tc>
      </w:tr>
      <w:tr w:rsidR="00A151BE" w:rsidRPr="00CF6774" w14:paraId="0EA9E67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32730758" w14:textId="77777777" w:rsidR="00A151BE" w:rsidRPr="00CF6774" w:rsidRDefault="00AE0FF3">
            <w:pPr>
              <w:tabs>
                <w:tab w:val="left" w:pos="0"/>
              </w:tabs>
              <w:spacing w:after="310"/>
              <w:ind w:firstLine="0"/>
            </w:pPr>
            <w:r w:rsidRPr="00CF6774">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01ED7B90" w14:textId="77777777" w:rsidR="00A151BE" w:rsidRPr="00CF6774" w:rsidRDefault="00AE0FF3">
            <w:pPr>
              <w:tabs>
                <w:tab w:val="left" w:pos="0"/>
              </w:tabs>
              <w:spacing w:after="310"/>
              <w:ind w:firstLine="0"/>
            </w:pPr>
            <w:r w:rsidRPr="00CF6774">
              <w:t>BACS payment</w:t>
            </w:r>
          </w:p>
        </w:tc>
      </w:tr>
      <w:tr w:rsidR="00A151BE" w:rsidRPr="00CF6774" w14:paraId="7D4109A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26FAD140" w14:textId="77777777" w:rsidR="00A151BE" w:rsidRPr="00CF6774" w:rsidRDefault="00AE0FF3">
            <w:pPr>
              <w:tabs>
                <w:tab w:val="left" w:pos="0"/>
              </w:tabs>
              <w:spacing w:after="310"/>
              <w:ind w:firstLine="0"/>
            </w:pPr>
            <w:r w:rsidRPr="00CF6774">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Pr>
          <w:p w14:paraId="7F3A5E4F" w14:textId="77777777" w:rsidR="00A151BE" w:rsidRPr="00CF6774" w:rsidRDefault="00AE0FF3">
            <w:pPr>
              <w:tabs>
                <w:tab w:val="left" w:pos="0"/>
              </w:tabs>
              <w:spacing w:after="310"/>
              <w:ind w:firstLine="0"/>
            </w:pPr>
            <w:r w:rsidRPr="00CF6774">
              <w:t>To be generated post award</w:t>
            </w:r>
          </w:p>
        </w:tc>
      </w:tr>
    </w:tbl>
    <w:p w14:paraId="431BA5AE" w14:textId="77777777" w:rsidR="00A151BE" w:rsidRPr="00CF6774" w:rsidRDefault="00A151BE">
      <w:pPr>
        <w:tabs>
          <w:tab w:val="left" w:pos="0"/>
        </w:tabs>
        <w:spacing w:after="237"/>
        <w:ind w:right="14" w:firstLine="0"/>
        <w:rPr>
          <w:color w:val="000000"/>
        </w:rPr>
      </w:pPr>
    </w:p>
    <w:p w14:paraId="16AFDA9B" w14:textId="77777777" w:rsidR="00A151BE" w:rsidRPr="00CF6774" w:rsidRDefault="00AE0FF3">
      <w:pPr>
        <w:tabs>
          <w:tab w:val="left" w:pos="0"/>
        </w:tabs>
        <w:spacing w:after="237"/>
        <w:ind w:right="14" w:firstLine="0"/>
      </w:pPr>
      <w:r w:rsidRPr="00CF6774">
        <w:rPr>
          <w:color w:val="000000"/>
        </w:rPr>
        <w:t>This Order Form is issued under the G-Cloud 14 Framework Agreement (RM1557.14).</w:t>
      </w:r>
    </w:p>
    <w:p w14:paraId="73623057" w14:textId="77777777" w:rsidR="00A151BE" w:rsidRPr="00CF6774" w:rsidRDefault="00AE0FF3">
      <w:pPr>
        <w:tabs>
          <w:tab w:val="left" w:pos="0"/>
        </w:tabs>
        <w:spacing w:after="227"/>
        <w:ind w:right="14" w:firstLine="0"/>
      </w:pPr>
      <w:r w:rsidRPr="00CF6774">
        <w:rPr>
          <w:color w:val="000000"/>
        </w:rPr>
        <w:t>Buyers can use this Order Form to specify their G-Cloud service requirements when placing an Order.</w:t>
      </w:r>
    </w:p>
    <w:p w14:paraId="18E5771D" w14:textId="77777777" w:rsidR="00A151BE" w:rsidRPr="00CF6774" w:rsidRDefault="00AE0FF3">
      <w:pPr>
        <w:tabs>
          <w:tab w:val="left" w:pos="0"/>
        </w:tabs>
        <w:spacing w:after="228"/>
        <w:ind w:right="14" w:firstLine="0"/>
      </w:pPr>
      <w:r w:rsidRPr="00CF6774">
        <w:rPr>
          <w:color w:val="000000"/>
        </w:rPr>
        <w:t>The Order Form cannot be used to alter existing terms or add any extra terms that materially change the Services offered by the Supplier and defined in the Application.</w:t>
      </w:r>
    </w:p>
    <w:p w14:paraId="3617509A" w14:textId="77777777" w:rsidR="00A151BE" w:rsidRPr="00CF6774" w:rsidRDefault="00AE0FF3">
      <w:pPr>
        <w:tabs>
          <w:tab w:val="left" w:pos="0"/>
        </w:tabs>
        <w:ind w:right="14" w:firstLine="0"/>
      </w:pPr>
      <w:r w:rsidRPr="00CF6774">
        <w:rPr>
          <w:color w:val="000000"/>
        </w:rPr>
        <w:t>There are terms in the Call-Off Contract that may be defined in the Order Form. These are identified in the contract with square brackets.</w:t>
      </w:r>
    </w:p>
    <w:p w14:paraId="377BFF35" w14:textId="77777777" w:rsidR="00A151BE" w:rsidRPr="00CF6774" w:rsidRDefault="00A151BE">
      <w:pPr>
        <w:tabs>
          <w:tab w:val="left" w:pos="0"/>
        </w:tabs>
        <w:ind w:right="14" w:firstLine="0"/>
      </w:pPr>
    </w:p>
    <w:tbl>
      <w:tblPr>
        <w:tblStyle w:val="a0"/>
        <w:tblW w:w="893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7"/>
        <w:gridCol w:w="7518"/>
      </w:tblGrid>
      <w:tr w:rsidR="004D5BB8" w:rsidRPr="00CF6774" w14:paraId="585D14B7" w14:textId="77777777">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2AFA773C" w14:textId="77777777" w:rsidR="004D5BB8" w:rsidRPr="00CF6774" w:rsidRDefault="004D5BB8" w:rsidP="004D5BB8">
            <w:pPr>
              <w:tabs>
                <w:tab w:val="left" w:pos="0"/>
              </w:tabs>
              <w:ind w:firstLine="0"/>
            </w:pPr>
            <w:r w:rsidRPr="00CF6774">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Pr>
          <w:p w14:paraId="59AA519A"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76095589" w14:textId="77777777" w:rsidR="004D5BB8" w:rsidRDefault="004D5BB8" w:rsidP="004D5BB8">
            <w:pPr>
              <w:spacing w:line="259" w:lineRule="auto"/>
              <w:ind w:left="17" w:firstLine="0"/>
              <w:rPr>
                <w:rFonts w:ascii="Times" w:hAnsi="Times" w:cs="Times"/>
                <w:color w:val="FF0000"/>
                <w:sz w:val="27"/>
                <w:szCs w:val="27"/>
              </w:rPr>
            </w:pPr>
          </w:p>
          <w:p w14:paraId="5F236BBE"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6CE94557" w14:textId="77777777" w:rsidR="004D5BB8" w:rsidRDefault="004D5BB8" w:rsidP="004D5BB8">
            <w:pPr>
              <w:spacing w:line="259" w:lineRule="auto"/>
              <w:ind w:left="17" w:firstLine="0"/>
              <w:rPr>
                <w:rFonts w:ascii="Times" w:hAnsi="Times" w:cs="Times"/>
                <w:color w:val="FF0000"/>
                <w:sz w:val="27"/>
                <w:szCs w:val="27"/>
              </w:rPr>
            </w:pPr>
          </w:p>
          <w:p w14:paraId="4C161B55"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4F645D53" w14:textId="77777777" w:rsidR="004D5BB8" w:rsidRPr="00CF6774" w:rsidRDefault="004D5BB8" w:rsidP="004D5BB8">
            <w:pPr>
              <w:tabs>
                <w:tab w:val="left" w:pos="0"/>
              </w:tabs>
              <w:ind w:firstLine="0"/>
            </w:pPr>
          </w:p>
        </w:tc>
      </w:tr>
      <w:tr w:rsidR="004D5BB8" w:rsidRPr="00CF6774" w14:paraId="123ADF75" w14:textId="77777777">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Pr>
          <w:p w14:paraId="05F088FA" w14:textId="77777777" w:rsidR="004D5BB8" w:rsidRPr="00CF6774" w:rsidRDefault="004D5BB8" w:rsidP="004D5BB8">
            <w:pPr>
              <w:tabs>
                <w:tab w:val="left" w:pos="0"/>
              </w:tabs>
              <w:ind w:firstLine="0"/>
            </w:pPr>
            <w:r w:rsidRPr="00CF6774">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Pr>
          <w:p w14:paraId="745E1160"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57CD7ED8" w14:textId="77777777" w:rsidR="004D5BB8" w:rsidRDefault="004D5BB8" w:rsidP="004D5BB8">
            <w:pPr>
              <w:spacing w:line="259" w:lineRule="auto"/>
              <w:ind w:left="17" w:firstLine="0"/>
              <w:rPr>
                <w:rFonts w:ascii="Times" w:hAnsi="Times" w:cs="Times"/>
                <w:color w:val="FF0000"/>
                <w:sz w:val="27"/>
                <w:szCs w:val="27"/>
              </w:rPr>
            </w:pPr>
          </w:p>
          <w:p w14:paraId="0187FEC3"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59452D98" w14:textId="77777777" w:rsidR="004D5BB8" w:rsidRDefault="004D5BB8" w:rsidP="004D5BB8">
            <w:pPr>
              <w:spacing w:line="259" w:lineRule="auto"/>
              <w:ind w:left="17" w:firstLine="0"/>
              <w:rPr>
                <w:rFonts w:ascii="Times" w:hAnsi="Times" w:cs="Times"/>
                <w:color w:val="FF0000"/>
                <w:sz w:val="27"/>
                <w:szCs w:val="27"/>
              </w:rPr>
            </w:pPr>
          </w:p>
          <w:p w14:paraId="4DF3073F" w14:textId="77777777" w:rsidR="004D5BB8" w:rsidRDefault="004D5BB8" w:rsidP="004D5BB8">
            <w:pPr>
              <w:spacing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14:paraId="3D416E8D" w14:textId="0723681F" w:rsidR="004D5BB8" w:rsidRPr="00CF6774" w:rsidRDefault="004D5BB8" w:rsidP="004D5BB8">
            <w:pPr>
              <w:tabs>
                <w:tab w:val="left" w:pos="0"/>
              </w:tabs>
              <w:spacing w:after="304"/>
              <w:ind w:firstLine="0"/>
            </w:pPr>
          </w:p>
        </w:tc>
      </w:tr>
      <w:tr w:rsidR="00A151BE" w:rsidRPr="00CF6774" w14:paraId="1A616E22"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Pr>
          <w:p w14:paraId="779B42DF" w14:textId="77777777" w:rsidR="00A151BE" w:rsidRPr="00CF6774" w:rsidRDefault="00AE0FF3">
            <w:pPr>
              <w:tabs>
                <w:tab w:val="left" w:pos="0"/>
              </w:tabs>
              <w:ind w:firstLine="0"/>
            </w:pPr>
            <w:r w:rsidRPr="00CF6774">
              <w:rPr>
                <w:b/>
                <w:color w:val="000000"/>
              </w:rPr>
              <w:lastRenderedPageBreak/>
              <w:t>Together the ‘Parties’</w:t>
            </w:r>
          </w:p>
        </w:tc>
      </w:tr>
    </w:tbl>
    <w:p w14:paraId="26CAD16A" w14:textId="77777777" w:rsidR="00A151BE" w:rsidRPr="00CF6774" w:rsidRDefault="00A151BE">
      <w:pPr>
        <w:pStyle w:val="Heading3"/>
        <w:numPr>
          <w:ilvl w:val="2"/>
          <w:numId w:val="3"/>
        </w:numPr>
        <w:tabs>
          <w:tab w:val="left" w:pos="0"/>
        </w:tabs>
        <w:spacing w:after="312"/>
        <w:rPr>
          <w:sz w:val="22"/>
          <w:szCs w:val="22"/>
        </w:rPr>
      </w:pPr>
    </w:p>
    <w:p w14:paraId="4DD098CA" w14:textId="77777777" w:rsidR="00A151BE" w:rsidRPr="00CF6774" w:rsidRDefault="00AE0FF3">
      <w:pPr>
        <w:pStyle w:val="Heading3"/>
        <w:numPr>
          <w:ilvl w:val="2"/>
          <w:numId w:val="3"/>
        </w:numPr>
        <w:tabs>
          <w:tab w:val="left" w:pos="0"/>
        </w:tabs>
        <w:spacing w:after="312"/>
      </w:pPr>
      <w:r w:rsidRPr="00CF6774">
        <w:rPr>
          <w:sz w:val="22"/>
          <w:szCs w:val="22"/>
        </w:rPr>
        <w:t xml:space="preserve">              </w:t>
      </w:r>
      <w:r w:rsidRPr="00CF6774">
        <w:t>Principal contact details</w:t>
      </w:r>
    </w:p>
    <w:p w14:paraId="10A0418C" w14:textId="77777777" w:rsidR="004D5BB8" w:rsidRDefault="004D5BB8" w:rsidP="004D5BB8">
      <w:pPr>
        <w:pStyle w:val="ListParagraph"/>
        <w:numPr>
          <w:ilvl w:val="0"/>
          <w:numId w:val="3"/>
        </w:numPr>
        <w:spacing w:after="354"/>
        <w:ind w:right="3470"/>
      </w:pPr>
      <w:r w:rsidRPr="002D1A88">
        <w:rPr>
          <w:b/>
        </w:rPr>
        <w:t>For the Buyer:</w:t>
      </w:r>
      <w:r>
        <w:t xml:space="preserve"> </w:t>
      </w:r>
    </w:p>
    <w:p w14:paraId="6EFF5A18" w14:textId="77777777" w:rsidR="004D5BB8" w:rsidRDefault="004D5BB8" w:rsidP="004D5BB8">
      <w:pPr>
        <w:pStyle w:val="ListParagraph"/>
        <w:numPr>
          <w:ilvl w:val="0"/>
          <w:numId w:val="3"/>
        </w:numPr>
        <w:spacing w:after="104"/>
        <w:ind w:right="19"/>
      </w:pPr>
      <w:r>
        <w:t xml:space="preserve">Title: </w:t>
      </w:r>
      <w:r w:rsidRPr="002D1A88">
        <w:rPr>
          <w:rFonts w:ascii="Times" w:hAnsi="Times" w:cs="Times"/>
          <w:color w:val="FF0000"/>
          <w:sz w:val="27"/>
          <w:szCs w:val="27"/>
        </w:rPr>
        <w:t>REDACTED TEXT under FOIA Section 40, Personal Information</w:t>
      </w:r>
    </w:p>
    <w:p w14:paraId="55303A70" w14:textId="77777777" w:rsidR="004D5BB8" w:rsidRDefault="004D5BB8" w:rsidP="004D5BB8">
      <w:pPr>
        <w:pStyle w:val="ListParagraph"/>
        <w:numPr>
          <w:ilvl w:val="0"/>
          <w:numId w:val="3"/>
        </w:numPr>
        <w:spacing w:after="73"/>
        <w:ind w:right="19"/>
      </w:pPr>
      <w:r>
        <w:t xml:space="preserve">Name: </w:t>
      </w:r>
      <w:r w:rsidRPr="002D1A88">
        <w:rPr>
          <w:rFonts w:ascii="Times" w:hAnsi="Times" w:cs="Times"/>
          <w:color w:val="FF0000"/>
          <w:sz w:val="27"/>
          <w:szCs w:val="27"/>
        </w:rPr>
        <w:t>REDACTED TEXT under FOIA Section 40, Personal Information</w:t>
      </w:r>
    </w:p>
    <w:p w14:paraId="363EADEF" w14:textId="77777777" w:rsidR="004D5BB8" w:rsidRDefault="004D5BB8" w:rsidP="004D5BB8">
      <w:pPr>
        <w:pStyle w:val="ListParagraph"/>
        <w:numPr>
          <w:ilvl w:val="0"/>
          <w:numId w:val="3"/>
        </w:numPr>
        <w:spacing w:after="68"/>
        <w:ind w:right="19"/>
      </w:pPr>
      <w:r>
        <w:t xml:space="preserve">Email: </w:t>
      </w:r>
      <w:r w:rsidRPr="002D1A88">
        <w:rPr>
          <w:rFonts w:ascii="Times" w:hAnsi="Times" w:cs="Times"/>
          <w:color w:val="FF0000"/>
          <w:sz w:val="27"/>
          <w:szCs w:val="27"/>
        </w:rPr>
        <w:t>REDACTED TEXT under FOIA Section 40, Personal Information</w:t>
      </w:r>
    </w:p>
    <w:p w14:paraId="1DA37C19" w14:textId="77777777" w:rsidR="004D5BB8" w:rsidRDefault="004D5BB8" w:rsidP="004D5BB8">
      <w:pPr>
        <w:pStyle w:val="ListParagraph"/>
        <w:numPr>
          <w:ilvl w:val="0"/>
          <w:numId w:val="3"/>
        </w:numPr>
        <w:spacing w:line="756" w:lineRule="auto"/>
        <w:ind w:right="979"/>
      </w:pPr>
      <w:r>
        <w:t xml:space="preserve">Phone: </w:t>
      </w:r>
      <w:r w:rsidRPr="002D1A88">
        <w:rPr>
          <w:rFonts w:ascii="Times" w:hAnsi="Times" w:cs="Times"/>
          <w:color w:val="FF0000"/>
          <w:sz w:val="27"/>
          <w:szCs w:val="27"/>
        </w:rPr>
        <w:t>REDACTED TEXT under FOIA Section 40, Personal Information</w:t>
      </w:r>
      <w:r>
        <w:t xml:space="preserve"> </w:t>
      </w:r>
      <w:proofErr w:type="gramStart"/>
      <w:r w:rsidRPr="002D1A88">
        <w:rPr>
          <w:b/>
        </w:rPr>
        <w:t>For</w:t>
      </w:r>
      <w:proofErr w:type="gramEnd"/>
      <w:r w:rsidRPr="002D1A88">
        <w:rPr>
          <w:b/>
        </w:rPr>
        <w:t xml:space="preserve"> the Supplier:</w:t>
      </w:r>
      <w:r>
        <w:t xml:space="preserve"> </w:t>
      </w:r>
    </w:p>
    <w:p w14:paraId="23DC8F7E" w14:textId="77777777" w:rsidR="004D5BB8" w:rsidRDefault="004D5BB8" w:rsidP="004D5BB8">
      <w:pPr>
        <w:pStyle w:val="ListParagraph"/>
        <w:numPr>
          <w:ilvl w:val="0"/>
          <w:numId w:val="3"/>
        </w:numPr>
        <w:spacing w:after="106"/>
        <w:ind w:right="19"/>
      </w:pPr>
      <w:r>
        <w:t xml:space="preserve">Title: </w:t>
      </w:r>
      <w:r w:rsidRPr="002D1A88">
        <w:rPr>
          <w:rFonts w:ascii="Times" w:hAnsi="Times" w:cs="Times"/>
          <w:color w:val="FF0000"/>
          <w:sz w:val="27"/>
          <w:szCs w:val="27"/>
        </w:rPr>
        <w:t>REDACTED TEXT under FOIA Section 40, Personal Information</w:t>
      </w:r>
    </w:p>
    <w:p w14:paraId="5F79A864" w14:textId="77777777" w:rsidR="004D5BB8" w:rsidRDefault="004D5BB8" w:rsidP="004D5BB8">
      <w:pPr>
        <w:pStyle w:val="ListParagraph"/>
        <w:numPr>
          <w:ilvl w:val="0"/>
          <w:numId w:val="3"/>
        </w:numPr>
        <w:spacing w:after="73"/>
        <w:ind w:right="19"/>
      </w:pPr>
      <w:r>
        <w:t xml:space="preserve">Name: </w:t>
      </w:r>
      <w:r w:rsidRPr="002D1A88">
        <w:rPr>
          <w:rFonts w:ascii="Times" w:hAnsi="Times" w:cs="Times"/>
          <w:color w:val="FF0000"/>
          <w:sz w:val="27"/>
          <w:szCs w:val="27"/>
        </w:rPr>
        <w:t>REDACTED TEXT under FOIA Section 40, Personal Information</w:t>
      </w:r>
    </w:p>
    <w:p w14:paraId="593DF971" w14:textId="77777777" w:rsidR="004D5BB8" w:rsidRPr="002D1A88" w:rsidRDefault="004D5BB8" w:rsidP="004D5BB8">
      <w:pPr>
        <w:pStyle w:val="ListParagraph"/>
        <w:numPr>
          <w:ilvl w:val="0"/>
          <w:numId w:val="3"/>
        </w:numPr>
        <w:spacing w:after="67" w:line="251" w:lineRule="auto"/>
      </w:pPr>
      <w:r>
        <w:t xml:space="preserve">Email: </w:t>
      </w:r>
      <w:r w:rsidRPr="002D1A88">
        <w:rPr>
          <w:rFonts w:ascii="Times" w:hAnsi="Times" w:cs="Times"/>
          <w:color w:val="FF0000"/>
          <w:sz w:val="27"/>
          <w:szCs w:val="27"/>
        </w:rPr>
        <w:t>REDACTED TEXT under FOIA Section 40, Personal Information</w:t>
      </w:r>
    </w:p>
    <w:p w14:paraId="39973A38" w14:textId="77777777" w:rsidR="004D5BB8" w:rsidRDefault="004D5BB8" w:rsidP="004D5BB8">
      <w:pPr>
        <w:pStyle w:val="ListParagraph"/>
        <w:numPr>
          <w:ilvl w:val="0"/>
          <w:numId w:val="3"/>
        </w:numPr>
        <w:spacing w:after="67" w:line="251" w:lineRule="auto"/>
      </w:pPr>
      <w:r>
        <w:t xml:space="preserve">Phone: </w:t>
      </w:r>
      <w:r w:rsidRPr="002D1A88">
        <w:rPr>
          <w:rFonts w:ascii="Times" w:hAnsi="Times" w:cs="Times"/>
          <w:color w:val="FF0000"/>
          <w:sz w:val="27"/>
          <w:szCs w:val="27"/>
        </w:rPr>
        <w:t>REDACTED TEXT under FOIA Section 40, Personal Information</w:t>
      </w:r>
    </w:p>
    <w:p w14:paraId="06799772" w14:textId="77777777" w:rsidR="00A151BE" w:rsidRPr="00CF6774" w:rsidRDefault="00AE0FF3">
      <w:pPr>
        <w:tabs>
          <w:tab w:val="left" w:pos="0"/>
        </w:tabs>
        <w:spacing w:after="310" w:line="288" w:lineRule="auto"/>
        <w:ind w:right="14" w:firstLine="0"/>
        <w:rPr>
          <w:color w:val="000000"/>
        </w:rPr>
      </w:pPr>
      <w:r w:rsidRPr="00CF6774">
        <w:rPr>
          <w:color w:val="000000"/>
        </w:rPr>
        <w:t xml:space="preserve">    </w:t>
      </w:r>
    </w:p>
    <w:p w14:paraId="01B3A970" w14:textId="77777777" w:rsidR="00A151BE" w:rsidRPr="00CF6774" w:rsidRDefault="00AE0FF3">
      <w:pPr>
        <w:pStyle w:val="Heading3"/>
        <w:numPr>
          <w:ilvl w:val="2"/>
          <w:numId w:val="3"/>
        </w:numPr>
        <w:tabs>
          <w:tab w:val="left" w:pos="0"/>
        </w:tabs>
        <w:spacing w:after="0"/>
        <w:ind w:left="1"/>
      </w:pPr>
      <w:r w:rsidRPr="00CF6774">
        <w:t>Call-Off Contract term</w:t>
      </w:r>
    </w:p>
    <w:tbl>
      <w:tblPr>
        <w:tblStyle w:val="a2"/>
        <w:tblW w:w="9605"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27"/>
        <w:gridCol w:w="6778"/>
      </w:tblGrid>
      <w:tr w:rsidR="00A151BE" w:rsidRPr="00CF6774" w14:paraId="6FB4D50F"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Pr>
          <w:p w14:paraId="6477E9EE" w14:textId="77777777" w:rsidR="00A151BE" w:rsidRPr="00CF6774" w:rsidRDefault="00AE0FF3">
            <w:pPr>
              <w:tabs>
                <w:tab w:val="left" w:pos="0"/>
              </w:tabs>
              <w:ind w:firstLine="0"/>
            </w:pPr>
            <w:r w:rsidRPr="00CF6774">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Pr>
          <w:p w14:paraId="67562ACC" w14:textId="77777777" w:rsidR="00A151BE" w:rsidRPr="00CF6774" w:rsidRDefault="00AE0FF3">
            <w:pPr>
              <w:tabs>
                <w:tab w:val="left" w:pos="0"/>
              </w:tabs>
              <w:ind w:firstLine="0"/>
            </w:pPr>
            <w:r w:rsidRPr="00CF6774">
              <w:rPr>
                <w:color w:val="000000"/>
              </w:rPr>
              <w:t>This Call-Off Contract Starts on 1</w:t>
            </w:r>
            <w:r w:rsidRPr="00CF6774">
              <w:rPr>
                <w:color w:val="000000"/>
                <w:sz w:val="23"/>
                <w:szCs w:val="23"/>
                <w:vertAlign w:val="superscript"/>
              </w:rPr>
              <w:t xml:space="preserve">st </w:t>
            </w:r>
            <w:r w:rsidRPr="00CF6774">
              <w:rPr>
                <w:color w:val="000000"/>
              </w:rPr>
              <w:t>April 2025</w:t>
            </w:r>
            <w:r w:rsidRPr="00CF6774">
              <w:rPr>
                <w:b/>
                <w:color w:val="000000"/>
              </w:rPr>
              <w:t xml:space="preserve"> </w:t>
            </w:r>
            <w:r w:rsidRPr="00CF6774">
              <w:rPr>
                <w:color w:val="000000"/>
              </w:rPr>
              <w:t xml:space="preserve">and is valid for </w:t>
            </w:r>
            <w:r w:rsidRPr="00CF6774">
              <w:rPr>
                <w:b/>
                <w:color w:val="000000"/>
              </w:rPr>
              <w:t xml:space="preserve">1 year </w:t>
            </w:r>
            <w:r w:rsidRPr="00CF6774">
              <w:rPr>
                <w:color w:val="000000"/>
              </w:rPr>
              <w:t>with no option to extend</w:t>
            </w:r>
            <w:r w:rsidRPr="00CF6774">
              <w:rPr>
                <w:b/>
                <w:color w:val="000000"/>
              </w:rPr>
              <w:t>.</w:t>
            </w:r>
          </w:p>
        </w:tc>
      </w:tr>
      <w:tr w:rsidR="00A151BE" w:rsidRPr="00CF6774" w14:paraId="5D5C459A"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left w:w="174" w:type="dxa"/>
              <w:bottom w:w="184" w:type="dxa"/>
              <w:right w:w="184" w:type="dxa"/>
            </w:tcMar>
          </w:tcPr>
          <w:p w14:paraId="075E9172" w14:textId="77777777" w:rsidR="00A151BE" w:rsidRPr="00CF6774" w:rsidRDefault="00A151BE">
            <w:pPr>
              <w:keepLines/>
              <w:tabs>
                <w:tab w:val="left" w:pos="0"/>
              </w:tabs>
              <w:spacing w:after="28"/>
              <w:ind w:firstLine="0"/>
              <w:rPr>
                <w:b/>
              </w:rPr>
            </w:pPr>
          </w:p>
          <w:p w14:paraId="51FE7298" w14:textId="77777777" w:rsidR="00A151BE" w:rsidRPr="00CF6774" w:rsidRDefault="00AE0FF3">
            <w:pPr>
              <w:keepLines/>
              <w:tabs>
                <w:tab w:val="left" w:pos="0"/>
              </w:tabs>
              <w:spacing w:after="28"/>
              <w:ind w:firstLine="0"/>
            </w:pPr>
            <w:r w:rsidRPr="00CF6774">
              <w:rPr>
                <w:b/>
                <w:color w:val="000000"/>
              </w:rPr>
              <w:t>Ending</w:t>
            </w:r>
          </w:p>
          <w:p w14:paraId="297F0331" w14:textId="77777777" w:rsidR="00A151BE" w:rsidRPr="00CF6774" w:rsidRDefault="00AE0FF3">
            <w:pPr>
              <w:keepLines/>
              <w:tabs>
                <w:tab w:val="left" w:pos="0"/>
              </w:tabs>
              <w:ind w:firstLine="0"/>
            </w:pPr>
            <w:r w:rsidRPr="00CF6774">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left w:w="174" w:type="dxa"/>
              <w:bottom w:w="184" w:type="dxa"/>
              <w:right w:w="184" w:type="dxa"/>
            </w:tcMar>
          </w:tcPr>
          <w:p w14:paraId="08AA3DB4" w14:textId="28F10A41" w:rsidR="00A151BE" w:rsidRPr="00CF6774" w:rsidRDefault="00AE0FF3">
            <w:pPr>
              <w:keepLines/>
              <w:tabs>
                <w:tab w:val="left" w:pos="0"/>
              </w:tabs>
              <w:spacing w:before="240" w:after="249" w:line="288" w:lineRule="auto"/>
              <w:ind w:firstLine="0"/>
            </w:pPr>
            <w:r w:rsidRPr="00CF6774">
              <w:rPr>
                <w:color w:val="000000"/>
              </w:rPr>
              <w:t xml:space="preserve">The notice period for the Supplier needed for Ending the Call-Off Contract is at least </w:t>
            </w:r>
            <w:r w:rsidR="00F27B39" w:rsidRPr="00CF6774">
              <w:rPr>
                <w:b/>
                <w:color w:val="000000"/>
              </w:rPr>
              <w:t>90</w:t>
            </w:r>
            <w:r w:rsidRPr="00CF6774">
              <w:rPr>
                <w:b/>
                <w:color w:val="000000"/>
              </w:rPr>
              <w:t xml:space="preserve"> </w:t>
            </w:r>
            <w:r w:rsidRPr="00CF6774">
              <w:rPr>
                <w:color w:val="000000"/>
              </w:rPr>
              <w:t>Working Days from the date of written notice for undisputed sums (as per clause 18.6).</w:t>
            </w:r>
          </w:p>
          <w:p w14:paraId="060DE023" w14:textId="56F94704" w:rsidR="00A151BE" w:rsidRPr="00CF6774" w:rsidRDefault="00AE0FF3">
            <w:pPr>
              <w:keepLines/>
              <w:tabs>
                <w:tab w:val="left" w:pos="0"/>
              </w:tabs>
              <w:spacing w:before="240"/>
              <w:ind w:firstLine="0"/>
            </w:pPr>
            <w:r w:rsidRPr="00CF6774">
              <w:rPr>
                <w:color w:val="000000"/>
              </w:rPr>
              <w:t xml:space="preserve">The notice period for the Buyer is a maximum of </w:t>
            </w:r>
            <w:r w:rsidRPr="00CF6774">
              <w:rPr>
                <w:b/>
                <w:color w:val="000000"/>
              </w:rPr>
              <w:t xml:space="preserve">30 </w:t>
            </w:r>
            <w:r w:rsidRPr="00CF6774">
              <w:rPr>
                <w:color w:val="000000"/>
              </w:rPr>
              <w:t>days from the date of written notice for Ending without cause (as per clause 18.1).</w:t>
            </w:r>
          </w:p>
        </w:tc>
      </w:tr>
      <w:tr w:rsidR="00A151BE" w:rsidRPr="00CF6774" w14:paraId="297F7C7E"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Pr>
          <w:p w14:paraId="37E70933" w14:textId="77777777" w:rsidR="00A151BE" w:rsidRPr="00CF6774" w:rsidRDefault="00AE0FF3">
            <w:pPr>
              <w:tabs>
                <w:tab w:val="left" w:pos="0"/>
              </w:tabs>
              <w:ind w:firstLine="0"/>
            </w:pPr>
            <w:r w:rsidRPr="00CF6774">
              <w:rPr>
                <w:b/>
                <w:color w:val="000000"/>
              </w:rPr>
              <w:lastRenderedPageBreak/>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Pr>
          <w:p w14:paraId="3558C4B7" w14:textId="77777777" w:rsidR="00A151BE" w:rsidRPr="00CF6774" w:rsidRDefault="00AE0FF3">
            <w:pPr>
              <w:tabs>
                <w:tab w:val="left" w:pos="0"/>
              </w:tabs>
              <w:spacing w:after="225"/>
              <w:ind w:firstLine="0"/>
              <w:rPr>
                <w:color w:val="000000"/>
              </w:rPr>
            </w:pPr>
            <w:r w:rsidRPr="00CF6774">
              <w:rPr>
                <w:color w:val="000000"/>
              </w:rPr>
              <w:t xml:space="preserve">This Call-Off Contract cannot be extended by the Buyer </w:t>
            </w:r>
          </w:p>
        </w:tc>
      </w:tr>
    </w:tbl>
    <w:p w14:paraId="1AD7C9B7" w14:textId="77777777" w:rsidR="00A151BE" w:rsidRPr="00CF6774" w:rsidRDefault="00A151BE">
      <w:pPr>
        <w:pStyle w:val="Heading3"/>
        <w:numPr>
          <w:ilvl w:val="2"/>
          <w:numId w:val="3"/>
        </w:numPr>
        <w:tabs>
          <w:tab w:val="left" w:pos="0"/>
        </w:tabs>
        <w:spacing w:after="165"/>
        <w:rPr>
          <w:sz w:val="22"/>
          <w:szCs w:val="22"/>
        </w:rPr>
      </w:pPr>
    </w:p>
    <w:p w14:paraId="63622016" w14:textId="77777777" w:rsidR="00A151BE" w:rsidRPr="00CF6774" w:rsidRDefault="00A151BE">
      <w:pPr>
        <w:pStyle w:val="Heading3"/>
        <w:numPr>
          <w:ilvl w:val="2"/>
          <w:numId w:val="3"/>
        </w:numPr>
        <w:tabs>
          <w:tab w:val="left" w:pos="0"/>
        </w:tabs>
        <w:spacing w:after="165"/>
        <w:rPr>
          <w:sz w:val="22"/>
          <w:szCs w:val="22"/>
        </w:rPr>
      </w:pPr>
    </w:p>
    <w:p w14:paraId="4675C515" w14:textId="77777777" w:rsidR="00A151BE" w:rsidRPr="00CF6774" w:rsidRDefault="00A151BE">
      <w:pPr>
        <w:pStyle w:val="Heading3"/>
        <w:numPr>
          <w:ilvl w:val="2"/>
          <w:numId w:val="3"/>
        </w:numPr>
        <w:tabs>
          <w:tab w:val="left" w:pos="0"/>
        </w:tabs>
        <w:spacing w:after="165"/>
        <w:rPr>
          <w:sz w:val="22"/>
          <w:szCs w:val="22"/>
        </w:rPr>
      </w:pPr>
    </w:p>
    <w:p w14:paraId="2F168F58" w14:textId="77777777" w:rsidR="00A151BE" w:rsidRPr="00CF6774" w:rsidRDefault="00A151BE">
      <w:pPr>
        <w:tabs>
          <w:tab w:val="left" w:pos="0"/>
        </w:tabs>
        <w:spacing w:after="310" w:line="288" w:lineRule="auto"/>
        <w:ind w:firstLine="0"/>
      </w:pPr>
    </w:p>
    <w:p w14:paraId="0F85FF35" w14:textId="77777777" w:rsidR="00A151BE" w:rsidRPr="00CF6774" w:rsidRDefault="00A151BE">
      <w:pPr>
        <w:tabs>
          <w:tab w:val="left" w:pos="0"/>
        </w:tabs>
        <w:spacing w:after="310" w:line="288" w:lineRule="auto"/>
        <w:ind w:firstLine="0"/>
      </w:pPr>
    </w:p>
    <w:p w14:paraId="229C5EBC" w14:textId="77777777" w:rsidR="00A151BE" w:rsidRPr="00CF6774" w:rsidRDefault="00A151BE">
      <w:pPr>
        <w:tabs>
          <w:tab w:val="left" w:pos="0"/>
        </w:tabs>
        <w:spacing w:after="310" w:line="288" w:lineRule="auto"/>
        <w:ind w:firstLine="0"/>
        <w:rPr>
          <w:color w:val="000000"/>
        </w:rPr>
      </w:pPr>
    </w:p>
    <w:p w14:paraId="63EB1AE7" w14:textId="77777777" w:rsidR="00A151BE" w:rsidRPr="00CF6774" w:rsidRDefault="00AE0FF3">
      <w:pPr>
        <w:pStyle w:val="Heading3"/>
        <w:numPr>
          <w:ilvl w:val="2"/>
          <w:numId w:val="3"/>
        </w:numPr>
        <w:tabs>
          <w:tab w:val="left" w:pos="0"/>
        </w:tabs>
        <w:spacing w:after="165"/>
        <w:ind w:left="1"/>
      </w:pPr>
      <w:r w:rsidRPr="00CF6774">
        <w:t>Buyer contractual details</w:t>
      </w:r>
    </w:p>
    <w:p w14:paraId="4D73EA22" w14:textId="77777777" w:rsidR="00A151BE" w:rsidRPr="00CF6774" w:rsidRDefault="00AE0FF3">
      <w:pPr>
        <w:tabs>
          <w:tab w:val="left" w:pos="0"/>
        </w:tabs>
        <w:ind w:right="14" w:firstLine="0"/>
      </w:pPr>
      <w:r w:rsidRPr="00CF6774">
        <w:rPr>
          <w:color w:val="000000"/>
        </w:rPr>
        <w:t>This Order is for the G-Cloud Services outlined below. It is acknowledged by the Parties that the volume of the G-Cloud Services used by the Buyer may vary during this Call-Off Contract.</w:t>
      </w:r>
    </w:p>
    <w:p w14:paraId="72E9E880" w14:textId="77777777" w:rsidR="00A151BE" w:rsidRPr="00CF6774" w:rsidRDefault="00A151BE">
      <w:pPr>
        <w:tabs>
          <w:tab w:val="left" w:pos="0"/>
        </w:tabs>
        <w:ind w:right="14" w:firstLine="0"/>
        <w:rPr>
          <w:color w:val="000000"/>
        </w:rPr>
      </w:pPr>
    </w:p>
    <w:p w14:paraId="128961A7" w14:textId="77777777" w:rsidR="00A151BE" w:rsidRPr="00CF6774" w:rsidRDefault="00A151BE">
      <w:pPr>
        <w:widowControl w:val="0"/>
        <w:tabs>
          <w:tab w:val="left" w:pos="0"/>
        </w:tabs>
        <w:spacing w:before="190" w:line="276" w:lineRule="auto"/>
        <w:ind w:right="322" w:firstLine="0"/>
        <w:rPr>
          <w:color w:val="000000"/>
        </w:rPr>
      </w:pPr>
    </w:p>
    <w:tbl>
      <w:tblPr>
        <w:tblStyle w:val="a3"/>
        <w:tblW w:w="961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6369"/>
      </w:tblGrid>
      <w:tr w:rsidR="00A151BE" w:rsidRPr="00CF6774" w14:paraId="61DCDD5E"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3B73ED8E" w14:textId="77777777" w:rsidR="00A151BE" w:rsidRPr="00CF6774" w:rsidRDefault="00AE0FF3">
            <w:pPr>
              <w:widowControl w:val="0"/>
              <w:tabs>
                <w:tab w:val="left" w:pos="0"/>
              </w:tabs>
              <w:spacing w:before="190" w:line="276" w:lineRule="auto"/>
              <w:ind w:right="322" w:firstLine="0"/>
            </w:pPr>
            <w:r w:rsidRPr="00CF6774">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696D28AA" w14:textId="77777777" w:rsidR="00A151BE" w:rsidRPr="00CF6774" w:rsidRDefault="00AE0FF3">
            <w:pPr>
              <w:widowControl w:val="0"/>
              <w:tabs>
                <w:tab w:val="left" w:pos="0"/>
              </w:tabs>
              <w:spacing w:before="190" w:line="276" w:lineRule="auto"/>
              <w:ind w:right="322" w:firstLine="0"/>
            </w:pPr>
            <w:r w:rsidRPr="00CF6774">
              <w:rPr>
                <w:color w:val="000000"/>
              </w:rPr>
              <w:t>This Call-Off Contract is for the provision of Services Under:</w:t>
            </w:r>
          </w:p>
          <w:p w14:paraId="1BBDF7EC" w14:textId="77777777" w:rsidR="00A151BE" w:rsidRPr="00CF6774" w:rsidRDefault="00AE0FF3">
            <w:pPr>
              <w:widowControl w:val="0"/>
              <w:tabs>
                <w:tab w:val="left" w:pos="0"/>
              </w:tabs>
              <w:spacing w:before="190" w:line="276" w:lineRule="auto"/>
              <w:ind w:right="322" w:firstLine="0"/>
            </w:pPr>
            <w:r w:rsidRPr="00CF6774">
              <w:rPr>
                <w:color w:val="000000"/>
              </w:rPr>
              <w:t>Lot 2: Cloud software</w:t>
            </w:r>
          </w:p>
        </w:tc>
      </w:tr>
      <w:tr w:rsidR="00A151BE" w:rsidRPr="00CF6774" w14:paraId="1213D48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712547AC" w14:textId="77777777" w:rsidR="00A151BE" w:rsidRPr="00CF6774" w:rsidRDefault="00AE0FF3">
            <w:pPr>
              <w:widowControl w:val="0"/>
              <w:tabs>
                <w:tab w:val="left" w:pos="0"/>
              </w:tabs>
              <w:spacing w:before="190" w:line="276" w:lineRule="auto"/>
              <w:ind w:right="322" w:firstLine="0"/>
            </w:pPr>
            <w:r w:rsidRPr="00CF6774">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3E3B7A3C"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The Services to be provided by the Supplier under the above Lot are listed in Framework Schedule 4 and outlined below:</w:t>
            </w:r>
          </w:p>
          <w:p w14:paraId="0ACD273E"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Microsoft 365 and Azure licences, up to:</w:t>
            </w:r>
          </w:p>
          <w:p w14:paraId="7B672806" w14:textId="77777777" w:rsidR="00A151BE" w:rsidRPr="00BE341A" w:rsidRDefault="00AE0FF3">
            <w:pPr>
              <w:widowControl w:val="0"/>
              <w:tabs>
                <w:tab w:val="left" w:pos="0"/>
              </w:tabs>
              <w:spacing w:before="190" w:line="276" w:lineRule="auto"/>
              <w:ind w:right="322" w:firstLine="0"/>
              <w:rPr>
                <w:color w:val="000000"/>
                <w:lang w:val="fr-FR"/>
              </w:rPr>
            </w:pPr>
            <w:r w:rsidRPr="00BE341A">
              <w:rPr>
                <w:color w:val="000000"/>
                <w:lang w:val="fr-FR"/>
              </w:rPr>
              <w:t>● 1,193 Microsoft Exchange Online Protection licences;</w:t>
            </w:r>
          </w:p>
          <w:p w14:paraId="3F77585A"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 1,200 Microsoft 365 E5 licences</w:t>
            </w:r>
          </w:p>
          <w:p w14:paraId="60855D5E"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 Microsoft Azure Subscriptions</w:t>
            </w:r>
          </w:p>
          <w:p w14:paraId="775BD5D5"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lastRenderedPageBreak/>
              <w:t xml:space="preserve">Licences to be delivered in batches across a </w:t>
            </w:r>
            <w:proofErr w:type="gramStart"/>
            <w:r w:rsidRPr="00CF6774">
              <w:rPr>
                <w:color w:val="000000"/>
              </w:rPr>
              <w:t>12 month</w:t>
            </w:r>
            <w:proofErr w:type="gramEnd"/>
            <w:r w:rsidRPr="00CF6774">
              <w:rPr>
                <w:color w:val="000000"/>
              </w:rPr>
              <w:t xml:space="preserve"> period according to our </w:t>
            </w:r>
            <w:proofErr w:type="spellStart"/>
            <w:r w:rsidRPr="00CF6774">
              <w:rPr>
                <w:color w:val="000000"/>
              </w:rPr>
              <w:t>customers</w:t>
            </w:r>
            <w:proofErr w:type="spellEnd"/>
            <w:r w:rsidRPr="00CF6774">
              <w:rPr>
                <w:color w:val="000000"/>
              </w:rPr>
              <w:t xml:space="preserve"> needs.</w:t>
            </w:r>
          </w:p>
          <w:p w14:paraId="192741CB" w14:textId="77777777" w:rsidR="00A151BE" w:rsidRPr="00CF6774" w:rsidRDefault="00A151BE" w:rsidP="00DD768A">
            <w:pPr>
              <w:widowControl w:val="0"/>
              <w:tabs>
                <w:tab w:val="left" w:pos="0"/>
              </w:tabs>
              <w:spacing w:before="190" w:line="276" w:lineRule="auto"/>
              <w:ind w:right="322" w:firstLine="0"/>
              <w:rPr>
                <w:color w:val="000000"/>
              </w:rPr>
            </w:pPr>
          </w:p>
        </w:tc>
      </w:tr>
      <w:tr w:rsidR="00A151BE" w:rsidRPr="00CF6774" w14:paraId="172CF26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1DCBFE7B" w14:textId="77777777" w:rsidR="00A151BE" w:rsidRPr="00CF6774" w:rsidRDefault="00AE0FF3">
            <w:pPr>
              <w:widowControl w:val="0"/>
              <w:tabs>
                <w:tab w:val="left" w:pos="0"/>
              </w:tabs>
              <w:spacing w:before="190" w:line="276" w:lineRule="auto"/>
              <w:ind w:right="322" w:firstLine="0"/>
            </w:pPr>
            <w:r w:rsidRPr="00CF6774">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35EE6F34"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N/A</w:t>
            </w:r>
          </w:p>
        </w:tc>
      </w:tr>
      <w:tr w:rsidR="00A151BE" w:rsidRPr="00CF6774" w14:paraId="607764B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325C7BCA" w14:textId="77777777" w:rsidR="00A151BE" w:rsidRPr="00CF6774" w:rsidRDefault="00AE0FF3">
            <w:pPr>
              <w:widowControl w:val="0"/>
              <w:tabs>
                <w:tab w:val="left" w:pos="0"/>
              </w:tabs>
              <w:spacing w:before="190" w:line="276" w:lineRule="auto"/>
              <w:ind w:right="322" w:firstLine="0"/>
            </w:pPr>
            <w:r w:rsidRPr="00CF6774">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205B82C" w14:textId="3A0AD027" w:rsidR="00A151BE" w:rsidRPr="00CF6774" w:rsidRDefault="004D5BB8">
            <w:pPr>
              <w:widowControl w:val="0"/>
              <w:tabs>
                <w:tab w:val="left" w:pos="0"/>
              </w:tabs>
              <w:spacing w:before="190" w:line="276" w:lineRule="auto"/>
              <w:ind w:right="322" w:firstLine="0"/>
              <w:rPr>
                <w:color w:val="000000"/>
              </w:rPr>
            </w:pPr>
            <w:r>
              <w:rPr>
                <w:rFonts w:ascii="Times" w:hAnsi="Times" w:cs="Times"/>
                <w:color w:val="FF0000"/>
                <w:sz w:val="27"/>
                <w:szCs w:val="27"/>
              </w:rPr>
              <w:t>REDACTED TEXT under FOIA Section 43, Commercial Interests</w:t>
            </w:r>
            <w:r w:rsidRPr="00CF6774">
              <w:rPr>
                <w:color w:val="000000"/>
              </w:rPr>
              <w:t xml:space="preserve"> </w:t>
            </w:r>
          </w:p>
        </w:tc>
      </w:tr>
      <w:tr w:rsidR="00A151BE" w:rsidRPr="00CF6774" w14:paraId="63DF75E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5F5FE70B" w14:textId="77777777" w:rsidR="00A151BE" w:rsidRPr="00CF6774" w:rsidRDefault="00AE0FF3">
            <w:pPr>
              <w:widowControl w:val="0"/>
              <w:tabs>
                <w:tab w:val="left" w:pos="0"/>
              </w:tabs>
              <w:spacing w:before="190" w:line="276" w:lineRule="auto"/>
              <w:ind w:right="322" w:firstLine="0"/>
            </w:pPr>
            <w:r w:rsidRPr="00CF6774">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D2F8907"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The quality standards required for this Call-Off Contract are:</w:t>
            </w:r>
          </w:p>
          <w:p w14:paraId="23A8D14C"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 xml:space="preserve">Staff Security Clearance: Conforms to </w:t>
            </w:r>
            <w:r w:rsidRPr="007525E1">
              <w:rPr>
                <w:color w:val="000000"/>
              </w:rPr>
              <w:t>BS7858:2019</w:t>
            </w:r>
          </w:p>
          <w:p w14:paraId="1E721EE9"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Government Security Clearance: Up to Developed Vetting</w:t>
            </w:r>
          </w:p>
          <w:p w14:paraId="1B18A35E"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(DV)</w:t>
            </w:r>
          </w:p>
          <w:p w14:paraId="1B401502" w14:textId="77777777" w:rsidR="00A151BE" w:rsidRPr="00CF6774" w:rsidRDefault="00AE0FF3">
            <w:pPr>
              <w:widowControl w:val="0"/>
              <w:tabs>
                <w:tab w:val="left" w:pos="0"/>
              </w:tabs>
              <w:spacing w:before="190" w:line="276" w:lineRule="auto"/>
              <w:ind w:right="322" w:firstLine="0"/>
              <w:rPr>
                <w:color w:val="000000"/>
              </w:rPr>
            </w:pPr>
            <w:r w:rsidRPr="00CF6774">
              <w:rPr>
                <w:color w:val="000000"/>
              </w:rPr>
              <w:t xml:space="preserve">In </w:t>
            </w:r>
            <w:proofErr w:type="gramStart"/>
            <w:r w:rsidRPr="00CF6774">
              <w:rPr>
                <w:color w:val="000000"/>
              </w:rPr>
              <w:t>addition</w:t>
            </w:r>
            <w:proofErr w:type="gramEnd"/>
            <w:r w:rsidRPr="00CF6774">
              <w:rPr>
                <w:color w:val="000000"/>
              </w:rPr>
              <w:t xml:space="preserve"> the quality standards should include the Service</w:t>
            </w:r>
          </w:p>
          <w:p w14:paraId="0472A8A0" w14:textId="12EAFB78" w:rsidR="00A151BE" w:rsidRPr="00CF6774" w:rsidRDefault="00AE0FF3">
            <w:pPr>
              <w:widowControl w:val="0"/>
              <w:tabs>
                <w:tab w:val="left" w:pos="0"/>
              </w:tabs>
              <w:spacing w:before="190" w:line="276" w:lineRule="auto"/>
              <w:ind w:right="322" w:firstLine="0"/>
              <w:rPr>
                <w:color w:val="000000"/>
              </w:rPr>
            </w:pPr>
            <w:r w:rsidRPr="00CF6774">
              <w:rPr>
                <w:color w:val="000000"/>
              </w:rPr>
              <w:t xml:space="preserve">Definition and Terms and conditions in </w:t>
            </w:r>
            <w:proofErr w:type="spellStart"/>
            <w:r w:rsidRPr="00CF6774">
              <w:rPr>
                <w:color w:val="000000"/>
              </w:rPr>
              <w:t>GCloud</w:t>
            </w:r>
            <w:proofErr w:type="spellEnd"/>
            <w:r w:rsidRPr="00CF6774">
              <w:rPr>
                <w:color w:val="000000"/>
              </w:rPr>
              <w:t xml:space="preserve"> 14 Service ID</w:t>
            </w:r>
            <w:r w:rsidR="00F27B39" w:rsidRPr="00CF6774">
              <w:rPr>
                <w:color w:val="000000"/>
              </w:rPr>
              <w:t xml:space="preserve"> 256974211535291</w:t>
            </w:r>
            <w:r w:rsidRPr="00CF6774">
              <w:rPr>
                <w:color w:val="000000"/>
              </w:rPr>
              <w:t>.</w:t>
            </w:r>
          </w:p>
          <w:p w14:paraId="3DBBACC2" w14:textId="77777777" w:rsidR="00A151BE" w:rsidRPr="00CF6774" w:rsidRDefault="00A151BE">
            <w:pPr>
              <w:widowControl w:val="0"/>
              <w:tabs>
                <w:tab w:val="left" w:pos="0"/>
              </w:tabs>
              <w:spacing w:before="190" w:line="276" w:lineRule="auto"/>
              <w:ind w:right="322" w:firstLine="0"/>
              <w:rPr>
                <w:color w:val="000000"/>
              </w:rPr>
            </w:pPr>
          </w:p>
        </w:tc>
      </w:tr>
      <w:tr w:rsidR="00A151BE" w:rsidRPr="00CF6774" w14:paraId="7C7B595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0EBA05B1" w14:textId="77777777" w:rsidR="00A151BE" w:rsidRPr="00CF6774" w:rsidRDefault="00AE0FF3">
            <w:pPr>
              <w:widowControl w:val="0"/>
              <w:tabs>
                <w:tab w:val="left" w:pos="0"/>
              </w:tabs>
              <w:spacing w:before="190" w:line="276" w:lineRule="auto"/>
              <w:ind w:right="322" w:firstLine="0"/>
            </w:pPr>
            <w:r w:rsidRPr="00CF6774">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11791FAF" w14:textId="77777777" w:rsidR="00A151BE" w:rsidRPr="00CF6774" w:rsidRDefault="00AE0FF3">
            <w:pPr>
              <w:widowControl w:val="0"/>
              <w:tabs>
                <w:tab w:val="left" w:pos="0"/>
              </w:tabs>
              <w:spacing w:before="190" w:line="276" w:lineRule="auto"/>
              <w:ind w:right="322" w:firstLine="0"/>
            </w:pPr>
            <w:r w:rsidRPr="00CF6774">
              <w:t>The technical standards used as a requirement for this Call-Off Contract are:</w:t>
            </w:r>
          </w:p>
          <w:p w14:paraId="6EC141E1" w14:textId="77777777" w:rsidR="00A151BE" w:rsidRPr="00FA2895" w:rsidRDefault="00AE0FF3">
            <w:pPr>
              <w:widowControl w:val="0"/>
              <w:tabs>
                <w:tab w:val="left" w:pos="0"/>
              </w:tabs>
              <w:spacing w:before="190" w:line="276" w:lineRule="auto"/>
              <w:ind w:right="322" w:firstLine="0"/>
            </w:pPr>
            <w:r w:rsidRPr="00FA2895">
              <w:t>● ISO/IEC 27001</w:t>
            </w:r>
          </w:p>
          <w:p w14:paraId="3526E41D" w14:textId="77777777" w:rsidR="00A151BE" w:rsidRPr="00FA2895" w:rsidRDefault="00AE0FF3">
            <w:pPr>
              <w:widowControl w:val="0"/>
              <w:tabs>
                <w:tab w:val="left" w:pos="0"/>
              </w:tabs>
              <w:spacing w:before="190" w:line="276" w:lineRule="auto"/>
              <w:ind w:right="322" w:firstLine="0"/>
            </w:pPr>
            <w:r w:rsidRPr="00FA2895">
              <w:t>● Cyber Essentials</w:t>
            </w:r>
          </w:p>
          <w:p w14:paraId="20446FA2" w14:textId="77777777" w:rsidR="00A151BE" w:rsidRPr="00CF6774" w:rsidRDefault="00A151BE" w:rsidP="00FA2895">
            <w:pPr>
              <w:widowControl w:val="0"/>
              <w:tabs>
                <w:tab w:val="left" w:pos="0"/>
              </w:tabs>
              <w:spacing w:before="190" w:line="276" w:lineRule="auto"/>
              <w:ind w:right="322" w:firstLine="0"/>
            </w:pPr>
          </w:p>
        </w:tc>
      </w:tr>
      <w:tr w:rsidR="00A151BE" w:rsidRPr="00CF6774" w14:paraId="31581C9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231E4C7F" w14:textId="77777777" w:rsidR="00A151BE" w:rsidRPr="00CF6774" w:rsidRDefault="00AE0FF3">
            <w:pPr>
              <w:widowControl w:val="0"/>
              <w:tabs>
                <w:tab w:val="left" w:pos="0"/>
              </w:tabs>
              <w:spacing w:before="190" w:line="276" w:lineRule="auto"/>
              <w:ind w:right="322" w:firstLine="0"/>
            </w:pPr>
            <w:r w:rsidRPr="00CF6774">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F426636" w14:textId="40FCBC2B" w:rsidR="00A151BE" w:rsidRPr="00CF6774" w:rsidRDefault="004D5BB8">
            <w:pPr>
              <w:widowControl w:val="0"/>
              <w:tabs>
                <w:tab w:val="left" w:pos="0"/>
              </w:tabs>
              <w:spacing w:before="190" w:line="276" w:lineRule="auto"/>
              <w:ind w:right="322" w:firstLine="0"/>
            </w:pPr>
            <w:r>
              <w:rPr>
                <w:rFonts w:ascii="Times" w:hAnsi="Times" w:cs="Times"/>
                <w:color w:val="FF0000"/>
                <w:sz w:val="27"/>
                <w:szCs w:val="27"/>
              </w:rPr>
              <w:t>REDACTED TEXT under FOIA Section 43, Commercial Interests</w:t>
            </w:r>
            <w:r w:rsidRPr="00CF6774">
              <w:rPr>
                <w:color w:val="000000"/>
              </w:rPr>
              <w:t xml:space="preserve"> </w:t>
            </w:r>
          </w:p>
        </w:tc>
      </w:tr>
      <w:tr w:rsidR="00A151BE" w:rsidRPr="00CF6774" w14:paraId="3C642BB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1C4E2ADF" w14:textId="77777777" w:rsidR="00A151BE" w:rsidRPr="00CF6774" w:rsidRDefault="00AE0FF3">
            <w:pPr>
              <w:widowControl w:val="0"/>
              <w:tabs>
                <w:tab w:val="left" w:pos="0"/>
              </w:tabs>
              <w:spacing w:before="190" w:line="276" w:lineRule="auto"/>
              <w:ind w:right="322" w:firstLine="0"/>
            </w:pPr>
            <w:r w:rsidRPr="00CF6774">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7DCF6834" w14:textId="77777777" w:rsidR="00A151BE" w:rsidRPr="00CF6774" w:rsidRDefault="00AE0FF3">
            <w:pPr>
              <w:widowControl w:val="0"/>
              <w:tabs>
                <w:tab w:val="left" w:pos="0"/>
              </w:tabs>
              <w:spacing w:before="190" w:line="276" w:lineRule="auto"/>
              <w:ind w:right="322" w:firstLine="0"/>
            </w:pPr>
            <w:r w:rsidRPr="00CF6774">
              <w:t>The onboarding plan for this Call-Off Contract is that Core</w:t>
            </w:r>
          </w:p>
          <w:p w14:paraId="18DD7FC4" w14:textId="77777777" w:rsidR="00A151BE" w:rsidRPr="00CF6774" w:rsidRDefault="00AE0FF3">
            <w:pPr>
              <w:widowControl w:val="0"/>
              <w:tabs>
                <w:tab w:val="left" w:pos="0"/>
              </w:tabs>
              <w:spacing w:before="190" w:line="276" w:lineRule="auto"/>
              <w:ind w:right="322" w:firstLine="0"/>
            </w:pPr>
            <w:r w:rsidRPr="00CF6774">
              <w:t>have various plans available. Some training is face to face</w:t>
            </w:r>
          </w:p>
          <w:p w14:paraId="047B32D6" w14:textId="77777777" w:rsidR="00A151BE" w:rsidRPr="00CF6774" w:rsidRDefault="00AE0FF3">
            <w:pPr>
              <w:widowControl w:val="0"/>
              <w:tabs>
                <w:tab w:val="left" w:pos="0"/>
              </w:tabs>
              <w:spacing w:before="190" w:line="276" w:lineRule="auto"/>
              <w:ind w:right="322" w:firstLine="0"/>
            </w:pPr>
            <w:r w:rsidRPr="00CF6774">
              <w:t>for administrators but they have extensive user based</w:t>
            </w:r>
          </w:p>
          <w:p w14:paraId="0559EACD" w14:textId="77777777" w:rsidR="00A151BE" w:rsidRPr="00CF6774" w:rsidRDefault="00AE0FF3">
            <w:pPr>
              <w:widowControl w:val="0"/>
              <w:tabs>
                <w:tab w:val="left" w:pos="0"/>
              </w:tabs>
              <w:spacing w:before="190" w:line="276" w:lineRule="auto"/>
              <w:ind w:right="322" w:firstLine="0"/>
            </w:pPr>
            <w:r w:rsidRPr="00CF6774">
              <w:t>online training for their SaaS offerings. User documentation</w:t>
            </w:r>
          </w:p>
          <w:p w14:paraId="659170A5" w14:textId="77777777" w:rsidR="00A151BE" w:rsidRPr="00CF6774" w:rsidRDefault="00AE0FF3">
            <w:pPr>
              <w:widowControl w:val="0"/>
              <w:tabs>
                <w:tab w:val="left" w:pos="0"/>
              </w:tabs>
              <w:spacing w:before="190" w:line="276" w:lineRule="auto"/>
              <w:ind w:right="322" w:firstLine="0"/>
            </w:pPr>
            <w:r w:rsidRPr="00CF6774">
              <w:t>is provided where required in electronic format.</w:t>
            </w:r>
          </w:p>
          <w:p w14:paraId="179B504C" w14:textId="77777777" w:rsidR="00A151BE" w:rsidRPr="00CF6774" w:rsidRDefault="00A151BE">
            <w:pPr>
              <w:widowControl w:val="0"/>
              <w:tabs>
                <w:tab w:val="left" w:pos="0"/>
              </w:tabs>
              <w:spacing w:before="190" w:line="276" w:lineRule="auto"/>
              <w:ind w:right="322" w:firstLine="0"/>
            </w:pPr>
          </w:p>
        </w:tc>
      </w:tr>
    </w:tbl>
    <w:p w14:paraId="69EE80A5" w14:textId="77777777" w:rsidR="00A151BE" w:rsidRPr="00CF6774" w:rsidRDefault="00A151BE">
      <w:pPr>
        <w:tabs>
          <w:tab w:val="left" w:pos="0"/>
        </w:tabs>
        <w:ind w:right="110" w:firstLine="0"/>
      </w:pPr>
    </w:p>
    <w:p w14:paraId="7DCA205D" w14:textId="77777777" w:rsidR="00A151BE" w:rsidRPr="00CF6774" w:rsidRDefault="00A151BE">
      <w:pPr>
        <w:tabs>
          <w:tab w:val="left" w:pos="0"/>
        </w:tabs>
        <w:ind w:right="110" w:firstLine="0"/>
      </w:pPr>
    </w:p>
    <w:p w14:paraId="4E489B9A" w14:textId="77777777" w:rsidR="00A151BE" w:rsidRPr="00CF6774" w:rsidRDefault="00A151BE">
      <w:pPr>
        <w:tabs>
          <w:tab w:val="left" w:pos="0"/>
        </w:tabs>
        <w:ind w:right="110" w:firstLine="0"/>
      </w:pPr>
    </w:p>
    <w:tbl>
      <w:tblPr>
        <w:tblStyle w:val="a4"/>
        <w:tblW w:w="9639"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6"/>
        <w:gridCol w:w="6383"/>
      </w:tblGrid>
      <w:tr w:rsidR="00A151BE" w:rsidRPr="00CF6774" w14:paraId="57C3540F"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2863AAF" w14:textId="77777777" w:rsidR="00A151BE" w:rsidRPr="00CF6774" w:rsidRDefault="00AE0FF3">
            <w:pPr>
              <w:tabs>
                <w:tab w:val="left" w:pos="0"/>
              </w:tabs>
              <w:ind w:firstLine="0"/>
            </w:pPr>
            <w:r w:rsidRPr="00CF6774">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02864051" w14:textId="77777777" w:rsidR="00A151BE" w:rsidRPr="003A47F1" w:rsidRDefault="00AE0FF3">
            <w:pPr>
              <w:tabs>
                <w:tab w:val="left" w:pos="0"/>
              </w:tabs>
              <w:ind w:firstLine="0"/>
            </w:pPr>
            <w:r w:rsidRPr="003A47F1">
              <w:t xml:space="preserve">The </w:t>
            </w:r>
            <w:proofErr w:type="gramStart"/>
            <w:r w:rsidRPr="003A47F1">
              <w:t>off boarding</w:t>
            </w:r>
            <w:proofErr w:type="gramEnd"/>
            <w:r w:rsidRPr="003A47F1">
              <w:t xml:space="preserve"> plan for this Call-Off Contract is that upon</w:t>
            </w:r>
          </w:p>
          <w:p w14:paraId="735E16C0" w14:textId="77777777" w:rsidR="00A151BE" w:rsidRPr="003A47F1" w:rsidRDefault="00AE0FF3">
            <w:pPr>
              <w:tabs>
                <w:tab w:val="left" w:pos="0"/>
              </w:tabs>
              <w:ind w:firstLine="0"/>
            </w:pPr>
            <w:r w:rsidRPr="003A47F1">
              <w:t>expiration or termination of an Office 365 subscription or</w:t>
            </w:r>
          </w:p>
          <w:p w14:paraId="7B9BADD9" w14:textId="77777777" w:rsidR="00A151BE" w:rsidRPr="003A47F1" w:rsidRDefault="00AE0FF3">
            <w:pPr>
              <w:tabs>
                <w:tab w:val="left" w:pos="0"/>
              </w:tabs>
              <w:ind w:firstLine="0"/>
            </w:pPr>
            <w:r w:rsidRPr="003A47F1">
              <w:t>contract, Microsoft will provide the customer, by default,</w:t>
            </w:r>
          </w:p>
          <w:p w14:paraId="1E69568B" w14:textId="77777777" w:rsidR="00A151BE" w:rsidRPr="003A47F1" w:rsidRDefault="00AE0FF3">
            <w:pPr>
              <w:tabs>
                <w:tab w:val="left" w:pos="0"/>
              </w:tabs>
              <w:ind w:firstLine="0"/>
            </w:pPr>
            <w:r w:rsidRPr="003A47F1">
              <w:t>additional limited access for at least 90 working days to export</w:t>
            </w:r>
          </w:p>
          <w:p w14:paraId="53C55508" w14:textId="558E6228" w:rsidR="003A47F1" w:rsidRDefault="00AE0FF3">
            <w:pPr>
              <w:tabs>
                <w:tab w:val="left" w:pos="0"/>
              </w:tabs>
              <w:ind w:firstLine="0"/>
            </w:pPr>
            <w:r w:rsidRPr="003A47F1">
              <w:t xml:space="preserve">their data. </w:t>
            </w:r>
            <w:r w:rsidR="003A47F1">
              <w:t>Core cannot make commitments or guarantees on behalf of Microsoft and cannot be held responsible in the event that Microsoft does not provide the expected services or access.</w:t>
            </w:r>
          </w:p>
          <w:p w14:paraId="4A29DDF3" w14:textId="0ABEC62D" w:rsidR="00A151BE" w:rsidRPr="003A47F1" w:rsidRDefault="00AE0FF3">
            <w:pPr>
              <w:tabs>
                <w:tab w:val="left" w:pos="0"/>
              </w:tabs>
              <w:ind w:firstLine="0"/>
            </w:pPr>
            <w:r w:rsidRPr="003A47F1">
              <w:t xml:space="preserve">As part of Core’s Online Service </w:t>
            </w:r>
            <w:proofErr w:type="gramStart"/>
            <w:r w:rsidRPr="003A47F1">
              <w:t>Terms</w:t>
            </w:r>
            <w:proofErr w:type="gramEnd"/>
            <w:r w:rsidRPr="003A47F1">
              <w:t xml:space="preserve"> they specify</w:t>
            </w:r>
          </w:p>
          <w:p w14:paraId="433489BF" w14:textId="77777777" w:rsidR="00A151BE" w:rsidRPr="003A47F1" w:rsidRDefault="00AE0FF3">
            <w:pPr>
              <w:tabs>
                <w:tab w:val="left" w:pos="0"/>
              </w:tabs>
              <w:ind w:firstLine="0"/>
              <w:rPr>
                <w:lang w:val="pt-PT"/>
              </w:rPr>
            </w:pPr>
            <w:r w:rsidRPr="003A47F1">
              <w:t xml:space="preserve">that the customer owns its data. </w:t>
            </w:r>
            <w:r w:rsidRPr="003A47F1">
              <w:rPr>
                <w:lang w:val="pt-PT"/>
              </w:rPr>
              <w:t>Microsoft acts as Data</w:t>
            </w:r>
          </w:p>
          <w:p w14:paraId="51952F64" w14:textId="77777777" w:rsidR="00A151BE" w:rsidRDefault="00AE0FF3">
            <w:pPr>
              <w:tabs>
                <w:tab w:val="left" w:pos="0"/>
              </w:tabs>
              <w:ind w:firstLine="0"/>
            </w:pPr>
            <w:r w:rsidRPr="003A47F1">
              <w:rPr>
                <w:lang w:val="pt-PT"/>
              </w:rPr>
              <w:t xml:space="preserve">Processor. </w:t>
            </w:r>
            <w:r w:rsidRPr="003A47F1">
              <w:t xml:space="preserve">For more see </w:t>
            </w:r>
            <w:hyperlink r:id="rId8">
              <w:r w:rsidRPr="003A47F1">
                <w:rPr>
                  <w:color w:val="1155CC"/>
                  <w:u w:val="single"/>
                </w:rPr>
                <w:t>http://trustoffice365.com/</w:t>
              </w:r>
            </w:hyperlink>
          </w:p>
          <w:p w14:paraId="5A12F9C9" w14:textId="44429C34" w:rsidR="00E00791" w:rsidRPr="003A47F1" w:rsidRDefault="00E00791">
            <w:pPr>
              <w:tabs>
                <w:tab w:val="left" w:pos="0"/>
              </w:tabs>
              <w:ind w:firstLine="0"/>
            </w:pPr>
            <w:r>
              <w:t>Should extended access or license timeframes be required beyond the subscription end date, any associated costs will be charged at standard rates unless otherwise agreed in writing.</w:t>
            </w:r>
          </w:p>
          <w:p w14:paraId="6347E259" w14:textId="77777777" w:rsidR="00A151BE" w:rsidRPr="0020518D" w:rsidRDefault="00A151BE">
            <w:pPr>
              <w:tabs>
                <w:tab w:val="left" w:pos="0"/>
              </w:tabs>
              <w:ind w:firstLine="0"/>
              <w:rPr>
                <w:highlight w:val="yellow"/>
              </w:rPr>
            </w:pPr>
          </w:p>
        </w:tc>
      </w:tr>
      <w:tr w:rsidR="00A151BE" w:rsidRPr="00CF6774" w14:paraId="048D694E"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7B7CBA95" w14:textId="77777777" w:rsidR="00A151BE" w:rsidRPr="00CF6774" w:rsidRDefault="00AE0FF3">
            <w:pPr>
              <w:tabs>
                <w:tab w:val="left" w:pos="0"/>
              </w:tabs>
              <w:ind w:firstLine="0"/>
            </w:pPr>
            <w:r w:rsidRPr="00CF6774">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7B0EDEFC" w14:textId="77777777" w:rsidR="00A151BE" w:rsidRPr="00CF6774" w:rsidRDefault="00AE0FF3">
            <w:pPr>
              <w:tabs>
                <w:tab w:val="left" w:pos="0"/>
              </w:tabs>
              <w:ind w:firstLine="0"/>
            </w:pPr>
            <w:r w:rsidRPr="00CF6774">
              <w:rPr>
                <w:color w:val="000000"/>
              </w:rPr>
              <w:t>Not applicable</w:t>
            </w:r>
          </w:p>
        </w:tc>
      </w:tr>
      <w:tr w:rsidR="00A151BE" w:rsidRPr="00CF6774" w14:paraId="126FA08E"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400D7D46" w14:textId="77777777" w:rsidR="00A151BE" w:rsidRPr="00CF6774" w:rsidRDefault="00AE0FF3">
            <w:pPr>
              <w:tabs>
                <w:tab w:val="left" w:pos="0"/>
              </w:tabs>
              <w:ind w:firstLine="0"/>
            </w:pPr>
            <w:r w:rsidRPr="00CF6774">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608BB926" w14:textId="77777777" w:rsidR="00A151BE" w:rsidRPr="00CF6774" w:rsidRDefault="00AE0FF3">
            <w:pPr>
              <w:tabs>
                <w:tab w:val="left" w:pos="0"/>
              </w:tabs>
              <w:spacing w:after="233" w:line="288" w:lineRule="auto"/>
              <w:ind w:firstLine="0"/>
            </w:pPr>
            <w:r w:rsidRPr="00CF6774">
              <w:t>The annual total liability of either Party for all Property Defaults will not exceed £1,000,000.00.</w:t>
            </w:r>
          </w:p>
          <w:p w14:paraId="6B4AD506" w14:textId="77777777" w:rsidR="00A151BE" w:rsidRPr="00CF6774" w:rsidRDefault="00AE0FF3">
            <w:pPr>
              <w:tabs>
                <w:tab w:val="left" w:pos="0"/>
              </w:tabs>
              <w:spacing w:after="233" w:line="288" w:lineRule="auto"/>
              <w:ind w:firstLine="0"/>
            </w:pPr>
            <w:r w:rsidRPr="00CF6774">
              <w:t>The annual total liability for Buyer Data Defaults will not exceed £1,000,000.00 or 125% of the Charges payable by the Buyer to the Supplier during the Call-Off Contract Term (whichever is the greater).</w:t>
            </w:r>
          </w:p>
          <w:p w14:paraId="30DB2870" w14:textId="77777777" w:rsidR="00A151BE" w:rsidRPr="00CF6774" w:rsidRDefault="00AE0FF3">
            <w:pPr>
              <w:tabs>
                <w:tab w:val="left" w:pos="0"/>
              </w:tabs>
              <w:spacing w:after="233" w:line="288" w:lineRule="auto"/>
              <w:ind w:firstLine="0"/>
            </w:pPr>
            <w:r w:rsidRPr="00CF6774">
              <w:t>The insurance(s) required will be:</w:t>
            </w:r>
          </w:p>
          <w:p w14:paraId="62AB21D5" w14:textId="77777777" w:rsidR="00A151BE" w:rsidRPr="00CF6774" w:rsidRDefault="00AE0FF3">
            <w:pPr>
              <w:tabs>
                <w:tab w:val="left" w:pos="0"/>
              </w:tabs>
              <w:spacing w:after="233" w:line="288" w:lineRule="auto"/>
              <w:ind w:firstLine="0"/>
            </w:pPr>
            <w:r w:rsidRPr="00CF6774">
              <w:t>●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A3DDDB7" w14:textId="77777777" w:rsidR="00A151BE" w:rsidRPr="00CF6774" w:rsidRDefault="00A151BE">
            <w:pPr>
              <w:tabs>
                <w:tab w:val="left" w:pos="0"/>
              </w:tabs>
              <w:spacing w:after="233" w:line="288" w:lineRule="auto"/>
              <w:ind w:firstLine="0"/>
            </w:pPr>
          </w:p>
        </w:tc>
      </w:tr>
      <w:tr w:rsidR="00A151BE" w:rsidRPr="00CF6774" w14:paraId="237FF867"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F6F30B7" w14:textId="77777777" w:rsidR="00A151BE" w:rsidRPr="00CF6774" w:rsidRDefault="00AE0FF3">
            <w:pPr>
              <w:tabs>
                <w:tab w:val="left" w:pos="0"/>
              </w:tabs>
              <w:ind w:firstLine="0"/>
            </w:pPr>
            <w:r w:rsidRPr="00CF6774">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47ACC11C" w14:textId="77777777" w:rsidR="00A151BE" w:rsidRPr="00CF6774" w:rsidRDefault="00AE0FF3">
            <w:pPr>
              <w:tabs>
                <w:tab w:val="left" w:pos="0"/>
              </w:tabs>
              <w:ind w:firstLine="0"/>
            </w:pPr>
            <w:r w:rsidRPr="00CF6774">
              <w:t>The Buyer is responsible for providing access to staff and</w:t>
            </w:r>
          </w:p>
          <w:p w14:paraId="497926D6" w14:textId="77777777" w:rsidR="00A151BE" w:rsidRPr="00CF6774" w:rsidRDefault="00AE0FF3">
            <w:pPr>
              <w:tabs>
                <w:tab w:val="left" w:pos="0"/>
              </w:tabs>
              <w:ind w:firstLine="0"/>
            </w:pPr>
            <w:r w:rsidRPr="00CF6774">
              <w:t>buildings where appropriate, and to Microsoft tenancies to</w:t>
            </w:r>
          </w:p>
          <w:p w14:paraId="47D3CD83" w14:textId="77777777" w:rsidR="00A151BE" w:rsidRPr="00CF6774" w:rsidRDefault="00AE0FF3">
            <w:pPr>
              <w:tabs>
                <w:tab w:val="left" w:pos="0"/>
              </w:tabs>
              <w:ind w:firstLine="0"/>
            </w:pPr>
            <w:r w:rsidRPr="00CF6774">
              <w:t>apply and manage licences.</w:t>
            </w:r>
          </w:p>
        </w:tc>
      </w:tr>
      <w:tr w:rsidR="00A151BE" w:rsidRPr="00CF6774" w14:paraId="4C198C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7F694AC6" w14:textId="77777777" w:rsidR="00A151BE" w:rsidRPr="00CF6774" w:rsidRDefault="00AE0FF3">
            <w:pPr>
              <w:tabs>
                <w:tab w:val="left" w:pos="0"/>
              </w:tabs>
              <w:ind w:firstLine="0"/>
            </w:pPr>
            <w:r w:rsidRPr="00CF6774">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05669973" w14:textId="77777777" w:rsidR="00A151BE" w:rsidRPr="00CF6774" w:rsidRDefault="00AE0FF3">
            <w:pPr>
              <w:tabs>
                <w:tab w:val="left" w:pos="0"/>
              </w:tabs>
              <w:ind w:firstLine="0"/>
            </w:pPr>
            <w:r w:rsidRPr="00CF6774">
              <w:t>Not applicable</w:t>
            </w:r>
          </w:p>
        </w:tc>
      </w:tr>
    </w:tbl>
    <w:p w14:paraId="0B3574CE" w14:textId="77777777" w:rsidR="00A151BE" w:rsidRPr="00CF6774" w:rsidRDefault="00A151BE">
      <w:pPr>
        <w:pStyle w:val="Heading3"/>
        <w:numPr>
          <w:ilvl w:val="2"/>
          <w:numId w:val="3"/>
        </w:numPr>
        <w:tabs>
          <w:tab w:val="left" w:pos="0"/>
        </w:tabs>
        <w:spacing w:after="0"/>
        <w:rPr>
          <w:sz w:val="22"/>
          <w:szCs w:val="22"/>
        </w:rPr>
      </w:pPr>
    </w:p>
    <w:p w14:paraId="1CCEB4AA" w14:textId="77777777" w:rsidR="00A151BE" w:rsidRPr="00CF6774" w:rsidRDefault="00A151BE">
      <w:pPr>
        <w:pStyle w:val="Heading3"/>
        <w:numPr>
          <w:ilvl w:val="2"/>
          <w:numId w:val="3"/>
        </w:numPr>
        <w:tabs>
          <w:tab w:val="left" w:pos="0"/>
        </w:tabs>
        <w:spacing w:after="0"/>
        <w:rPr>
          <w:sz w:val="22"/>
          <w:szCs w:val="22"/>
        </w:rPr>
      </w:pPr>
    </w:p>
    <w:p w14:paraId="40F5AF94" w14:textId="77777777" w:rsidR="00A151BE" w:rsidRPr="00CF6774" w:rsidRDefault="00AE0FF3">
      <w:pPr>
        <w:pStyle w:val="Heading3"/>
        <w:numPr>
          <w:ilvl w:val="2"/>
          <w:numId w:val="3"/>
        </w:numPr>
        <w:tabs>
          <w:tab w:val="left" w:pos="0"/>
        </w:tabs>
        <w:spacing w:after="0"/>
        <w:ind w:left="1"/>
      </w:pPr>
      <w:r w:rsidRPr="00CF6774">
        <w:t>Supplier’s information</w:t>
      </w:r>
    </w:p>
    <w:p w14:paraId="2C5DA818" w14:textId="77777777" w:rsidR="00A151BE" w:rsidRPr="00CF6774" w:rsidRDefault="00A151BE">
      <w:pPr>
        <w:tabs>
          <w:tab w:val="left" w:pos="0"/>
        </w:tabs>
        <w:ind w:firstLine="0"/>
      </w:pPr>
    </w:p>
    <w:tbl>
      <w:tblPr>
        <w:tblStyle w:val="a5"/>
        <w:tblW w:w="9622"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8"/>
        <w:gridCol w:w="7024"/>
      </w:tblGrid>
      <w:tr w:rsidR="00A151BE" w:rsidRPr="00CF6774" w14:paraId="05CEF5AA"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Pr>
          <w:p w14:paraId="200666B4" w14:textId="77777777" w:rsidR="00A151BE" w:rsidRPr="00CF6774" w:rsidRDefault="00AE0FF3">
            <w:pPr>
              <w:tabs>
                <w:tab w:val="left" w:pos="0"/>
              </w:tabs>
              <w:ind w:firstLine="0"/>
            </w:pPr>
            <w:r w:rsidRPr="00CF6774">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Pr>
          <w:p w14:paraId="53EB52A9" w14:textId="6B655643" w:rsidR="00A151BE" w:rsidRPr="00CF6774" w:rsidRDefault="004D5BB8">
            <w:pPr>
              <w:tabs>
                <w:tab w:val="left" w:pos="0"/>
              </w:tabs>
              <w:ind w:firstLine="0"/>
            </w:pPr>
            <w:r>
              <w:rPr>
                <w:rFonts w:ascii="Times" w:hAnsi="Times" w:cs="Times"/>
                <w:color w:val="FF0000"/>
                <w:sz w:val="27"/>
                <w:szCs w:val="27"/>
              </w:rPr>
              <w:t>REDACTED TEXT under FOIA Section 43, Commercial Interests</w:t>
            </w:r>
            <w:r w:rsidRPr="00CF6774">
              <w:rPr>
                <w:color w:val="000000"/>
              </w:rPr>
              <w:t xml:space="preserve"> </w:t>
            </w:r>
          </w:p>
        </w:tc>
      </w:tr>
    </w:tbl>
    <w:p w14:paraId="6FB32D2F" w14:textId="77777777" w:rsidR="00A151BE" w:rsidRPr="00CF6774" w:rsidRDefault="00A151BE">
      <w:pPr>
        <w:pStyle w:val="Heading3"/>
        <w:numPr>
          <w:ilvl w:val="2"/>
          <w:numId w:val="3"/>
        </w:numPr>
        <w:tabs>
          <w:tab w:val="left" w:pos="0"/>
        </w:tabs>
        <w:spacing w:after="158"/>
        <w:rPr>
          <w:sz w:val="22"/>
          <w:szCs w:val="22"/>
        </w:rPr>
      </w:pPr>
    </w:p>
    <w:p w14:paraId="47D94747" w14:textId="77777777" w:rsidR="00A151BE" w:rsidRPr="00CF6774" w:rsidRDefault="00AE0FF3">
      <w:pPr>
        <w:pStyle w:val="Heading3"/>
        <w:numPr>
          <w:ilvl w:val="2"/>
          <w:numId w:val="3"/>
        </w:numPr>
        <w:tabs>
          <w:tab w:val="left" w:pos="0"/>
        </w:tabs>
        <w:spacing w:after="158"/>
        <w:ind w:left="1"/>
      </w:pPr>
      <w:r w:rsidRPr="00CF6774">
        <w:t>Call-Off Contract charges and payment</w:t>
      </w:r>
    </w:p>
    <w:p w14:paraId="75905B83" w14:textId="77777777" w:rsidR="00A151BE" w:rsidRPr="00CF6774" w:rsidRDefault="00AE0FF3">
      <w:pPr>
        <w:tabs>
          <w:tab w:val="left" w:pos="0"/>
        </w:tabs>
        <w:ind w:right="14" w:firstLine="0"/>
      </w:pPr>
      <w:r w:rsidRPr="00CF6774">
        <w:rPr>
          <w:color w:val="000000"/>
        </w:rPr>
        <w:t>The Call-Off Contract charges and payment details are in the table below. See Schedule 2 for a full breakdown.</w:t>
      </w:r>
    </w:p>
    <w:p w14:paraId="3E139FEF" w14:textId="77777777" w:rsidR="00A151BE" w:rsidRPr="00CF6774" w:rsidRDefault="00A151BE">
      <w:pPr>
        <w:tabs>
          <w:tab w:val="left" w:pos="0"/>
        </w:tabs>
        <w:ind w:right="110" w:firstLine="0"/>
        <w:rPr>
          <w:color w:val="000000"/>
        </w:rPr>
      </w:pPr>
    </w:p>
    <w:tbl>
      <w:tblPr>
        <w:tblStyle w:val="a6"/>
        <w:tblW w:w="9622"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0"/>
        <w:gridCol w:w="7122"/>
      </w:tblGrid>
      <w:tr w:rsidR="00A151BE" w:rsidRPr="00CF6774" w14:paraId="20799DBA"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11EB6AAB" w14:textId="77777777" w:rsidR="00A151BE" w:rsidRPr="00CF6774" w:rsidRDefault="00AE0FF3">
            <w:pPr>
              <w:tabs>
                <w:tab w:val="left" w:pos="0"/>
              </w:tabs>
              <w:ind w:firstLine="0"/>
            </w:pPr>
            <w:r w:rsidRPr="00CF6774">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0F67E99B" w14:textId="77777777" w:rsidR="00A151BE" w:rsidRPr="00CF6774" w:rsidRDefault="00AE0FF3">
            <w:pPr>
              <w:tabs>
                <w:tab w:val="left" w:pos="0"/>
              </w:tabs>
              <w:ind w:firstLine="0"/>
            </w:pPr>
            <w:r w:rsidRPr="00CF6774">
              <w:t>The payment method for this Call-Off Contract is invoice and BACS</w:t>
            </w:r>
          </w:p>
        </w:tc>
      </w:tr>
      <w:tr w:rsidR="00A151BE" w:rsidRPr="00CF6774" w14:paraId="3BEDE730"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74A4A7CF" w14:textId="77777777" w:rsidR="00A151BE" w:rsidRPr="00CF6774" w:rsidRDefault="00AE0FF3">
            <w:pPr>
              <w:tabs>
                <w:tab w:val="left" w:pos="0"/>
              </w:tabs>
              <w:ind w:firstLine="0"/>
            </w:pPr>
            <w:r w:rsidRPr="00CF6774">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6BC695BA" w14:textId="77777777" w:rsidR="00A151BE" w:rsidRPr="00CF6774" w:rsidRDefault="00AE0FF3">
            <w:pPr>
              <w:tabs>
                <w:tab w:val="left" w:pos="0"/>
              </w:tabs>
              <w:ind w:firstLine="0"/>
            </w:pPr>
            <w:r w:rsidRPr="00CF6774">
              <w:t>The payment profile for this Call-Off Contract is monthly-</w:t>
            </w:r>
          </w:p>
          <w:p w14:paraId="3C6ADF35" w14:textId="77777777" w:rsidR="00A151BE" w:rsidRPr="00CF6774" w:rsidRDefault="00AE0FF3">
            <w:pPr>
              <w:tabs>
                <w:tab w:val="left" w:pos="0"/>
              </w:tabs>
              <w:ind w:firstLine="0"/>
            </w:pPr>
            <w:r w:rsidRPr="00CF6774">
              <w:t>in arrears.</w:t>
            </w:r>
          </w:p>
          <w:p w14:paraId="6B01B79D" w14:textId="77777777" w:rsidR="00A151BE" w:rsidRPr="00CF6774" w:rsidRDefault="00A151BE">
            <w:pPr>
              <w:tabs>
                <w:tab w:val="left" w:pos="0"/>
              </w:tabs>
              <w:ind w:firstLine="0"/>
            </w:pPr>
          </w:p>
        </w:tc>
      </w:tr>
      <w:tr w:rsidR="00A151BE" w:rsidRPr="00CF6774" w14:paraId="5DC9A95F"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30CAFEAB" w14:textId="77777777" w:rsidR="00A151BE" w:rsidRPr="00CF6774" w:rsidRDefault="00AE0FF3">
            <w:pPr>
              <w:tabs>
                <w:tab w:val="left" w:pos="0"/>
              </w:tabs>
              <w:ind w:firstLine="0"/>
            </w:pPr>
            <w:r w:rsidRPr="00CF6774">
              <w:rPr>
                <w:b/>
                <w:color w:val="000000"/>
              </w:rPr>
              <w:lastRenderedPageBreak/>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7698C4FA" w14:textId="77777777" w:rsidR="00A151BE" w:rsidRPr="00CF6774" w:rsidRDefault="00AE0FF3">
            <w:pPr>
              <w:tabs>
                <w:tab w:val="left" w:pos="0"/>
              </w:tabs>
              <w:ind w:firstLine="0"/>
            </w:pPr>
            <w:r w:rsidRPr="00CF6774">
              <w:rPr>
                <w:color w:val="000000"/>
              </w:rPr>
              <w:t>The Supplier will issue electronic invoices</w:t>
            </w:r>
            <w:r w:rsidRPr="00CF6774">
              <w:t xml:space="preserve"> monthly </w:t>
            </w:r>
            <w:r w:rsidRPr="00CF6774">
              <w:rPr>
                <w:color w:val="000000"/>
              </w:rPr>
              <w:t>in arrears. The Buyer will pay the Supplier within 30 days of receipt of a valid undisputed invoice.</w:t>
            </w:r>
          </w:p>
        </w:tc>
      </w:tr>
      <w:tr w:rsidR="00A151BE" w:rsidRPr="00CF6774" w14:paraId="4AD52A26"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1C7399C6" w14:textId="77777777" w:rsidR="00A151BE" w:rsidRPr="00CF6774" w:rsidRDefault="00AE0FF3">
            <w:pPr>
              <w:tabs>
                <w:tab w:val="left" w:pos="0"/>
              </w:tabs>
              <w:ind w:firstLine="0"/>
            </w:pPr>
            <w:r w:rsidRPr="00CF6774">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7178942E" w14:textId="77777777"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p>
          <w:p w14:paraId="39D98C5E" w14:textId="77777777" w:rsidR="004D5BB8" w:rsidRPr="00CF6774" w:rsidRDefault="004D5BB8" w:rsidP="004D5BB8">
            <w:pPr>
              <w:tabs>
                <w:tab w:val="left" w:pos="0"/>
              </w:tabs>
              <w:ind w:firstLine="0"/>
            </w:pPr>
            <w:r w:rsidRPr="00CF6774">
              <w:t>.</w:t>
            </w:r>
          </w:p>
          <w:p w14:paraId="47EF852F" w14:textId="27BF504E" w:rsidR="00A151BE" w:rsidRPr="00CF6774" w:rsidRDefault="00A151BE">
            <w:pPr>
              <w:tabs>
                <w:tab w:val="left" w:pos="0"/>
              </w:tabs>
              <w:ind w:firstLine="0"/>
            </w:pPr>
          </w:p>
        </w:tc>
      </w:tr>
      <w:tr w:rsidR="00A151BE" w:rsidRPr="00CF6774" w14:paraId="1FFC7398"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6EBED7FB" w14:textId="77777777" w:rsidR="00A151BE" w:rsidRPr="00CF6774" w:rsidRDefault="00AE0FF3">
            <w:pPr>
              <w:tabs>
                <w:tab w:val="left" w:pos="0"/>
              </w:tabs>
              <w:ind w:firstLine="0"/>
            </w:pPr>
            <w:r w:rsidRPr="00CF6774">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2A70B2C5" w14:textId="77777777" w:rsidR="00A151BE" w:rsidRPr="00823D76" w:rsidRDefault="00AE0FF3">
            <w:pPr>
              <w:tabs>
                <w:tab w:val="left" w:pos="0"/>
              </w:tabs>
              <w:ind w:firstLine="0"/>
              <w:rPr>
                <w:color w:val="000000"/>
              </w:rPr>
            </w:pPr>
            <w:r w:rsidRPr="00823D76">
              <w:rPr>
                <w:color w:val="000000"/>
              </w:rPr>
              <w:t>All invoices must include:</w:t>
            </w:r>
          </w:p>
          <w:p w14:paraId="4086E956" w14:textId="77777777" w:rsidR="00A151BE" w:rsidRPr="00823D76" w:rsidRDefault="00AE0FF3">
            <w:pPr>
              <w:tabs>
                <w:tab w:val="left" w:pos="0"/>
              </w:tabs>
              <w:ind w:firstLine="0"/>
            </w:pPr>
            <w:r w:rsidRPr="00823D76">
              <w:t>● The Purchase Order number</w:t>
            </w:r>
          </w:p>
          <w:p w14:paraId="12B263CF" w14:textId="77777777" w:rsidR="00A151BE" w:rsidRPr="00823D76" w:rsidRDefault="00AE0FF3">
            <w:pPr>
              <w:tabs>
                <w:tab w:val="left" w:pos="0"/>
              </w:tabs>
              <w:ind w:firstLine="0"/>
            </w:pPr>
            <w:r w:rsidRPr="00823D76">
              <w:t>● Contract reference</w:t>
            </w:r>
          </w:p>
          <w:p w14:paraId="60ABAE53" w14:textId="77777777" w:rsidR="00A151BE" w:rsidRPr="00823D76" w:rsidRDefault="00AE0FF3">
            <w:pPr>
              <w:tabs>
                <w:tab w:val="left" w:pos="0"/>
              </w:tabs>
              <w:ind w:firstLine="0"/>
            </w:pPr>
            <w:r w:rsidRPr="00823D76">
              <w:t>● Date</w:t>
            </w:r>
          </w:p>
          <w:p w14:paraId="354B93D9" w14:textId="77777777" w:rsidR="00A151BE" w:rsidRPr="00823D76" w:rsidRDefault="00AE0FF3">
            <w:pPr>
              <w:tabs>
                <w:tab w:val="left" w:pos="0"/>
              </w:tabs>
              <w:ind w:firstLine="0"/>
            </w:pPr>
            <w:r w:rsidRPr="00823D76">
              <w:t>● Address (Buyer and Supplier)</w:t>
            </w:r>
          </w:p>
          <w:p w14:paraId="2F73C2AD" w14:textId="77777777" w:rsidR="00A151BE" w:rsidRPr="00823D76" w:rsidRDefault="00AE0FF3">
            <w:pPr>
              <w:tabs>
                <w:tab w:val="left" w:pos="0"/>
              </w:tabs>
              <w:ind w:firstLine="0"/>
            </w:pPr>
            <w:r w:rsidRPr="00823D76">
              <w:t>● Supplier name and contact details</w:t>
            </w:r>
          </w:p>
          <w:p w14:paraId="07002E55" w14:textId="77777777" w:rsidR="00A151BE" w:rsidRPr="00823D76" w:rsidRDefault="00AE0FF3">
            <w:pPr>
              <w:tabs>
                <w:tab w:val="left" w:pos="0"/>
              </w:tabs>
              <w:ind w:firstLine="0"/>
            </w:pPr>
            <w:r w:rsidRPr="00823D76">
              <w:t>● Remittance and payment bank account details</w:t>
            </w:r>
          </w:p>
          <w:p w14:paraId="2CFE314C" w14:textId="77777777" w:rsidR="00A151BE" w:rsidRPr="00823D76" w:rsidRDefault="00AE0FF3">
            <w:pPr>
              <w:tabs>
                <w:tab w:val="left" w:pos="0"/>
              </w:tabs>
              <w:ind w:firstLine="0"/>
            </w:pPr>
            <w:r w:rsidRPr="00823D76">
              <w:t>● Description of the charges</w:t>
            </w:r>
          </w:p>
          <w:p w14:paraId="2EB5EFDA" w14:textId="77777777" w:rsidR="00A151BE" w:rsidRPr="00823D76" w:rsidRDefault="00AE0FF3">
            <w:pPr>
              <w:tabs>
                <w:tab w:val="left" w:pos="0"/>
              </w:tabs>
              <w:ind w:firstLine="0"/>
            </w:pPr>
            <w:r w:rsidRPr="00823D76">
              <w:t>● Volume of the charges</w:t>
            </w:r>
          </w:p>
          <w:p w14:paraId="14BF3D5D" w14:textId="77777777" w:rsidR="00A151BE" w:rsidRPr="00823D76" w:rsidRDefault="00AE0FF3">
            <w:pPr>
              <w:tabs>
                <w:tab w:val="left" w:pos="0"/>
              </w:tabs>
              <w:ind w:firstLine="0"/>
            </w:pPr>
            <w:r w:rsidRPr="00823D76">
              <w:t>● Unit cost of the charges</w:t>
            </w:r>
          </w:p>
          <w:p w14:paraId="07A1D0FC" w14:textId="77777777" w:rsidR="00A151BE" w:rsidRPr="00CF6774" w:rsidRDefault="00AE0FF3">
            <w:pPr>
              <w:tabs>
                <w:tab w:val="left" w:pos="0"/>
              </w:tabs>
              <w:ind w:firstLine="0"/>
            </w:pPr>
            <w:r w:rsidRPr="00823D76">
              <w:t>● The Microsoft account / tenant name or ID the charges relate to</w:t>
            </w:r>
          </w:p>
          <w:p w14:paraId="65DB0FDD" w14:textId="77777777" w:rsidR="00A151BE" w:rsidRPr="00CF6774" w:rsidRDefault="00AE0FF3">
            <w:pPr>
              <w:tabs>
                <w:tab w:val="left" w:pos="0"/>
              </w:tabs>
              <w:ind w:firstLine="0"/>
            </w:pPr>
            <w:r w:rsidRPr="00CF6774">
              <w:rPr>
                <w:color w:val="000000"/>
              </w:rPr>
              <w:t xml:space="preserve"> </w:t>
            </w:r>
          </w:p>
        </w:tc>
      </w:tr>
      <w:tr w:rsidR="00A151BE" w:rsidRPr="00CF6774" w14:paraId="69DBBA23"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32EB4DAF" w14:textId="77777777" w:rsidR="00A151BE" w:rsidRPr="00CF6774" w:rsidRDefault="00AE0FF3">
            <w:pPr>
              <w:tabs>
                <w:tab w:val="left" w:pos="0"/>
              </w:tabs>
              <w:ind w:firstLine="0"/>
            </w:pPr>
            <w:r w:rsidRPr="00CF6774">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081006A6" w14:textId="77777777" w:rsidR="00A151BE" w:rsidRPr="00CF6774" w:rsidRDefault="00AE0FF3">
            <w:pPr>
              <w:tabs>
                <w:tab w:val="left" w:pos="0"/>
              </w:tabs>
              <w:ind w:firstLine="0"/>
            </w:pPr>
            <w:r w:rsidRPr="00CF6774">
              <w:rPr>
                <w:color w:val="000000"/>
              </w:rPr>
              <w:t xml:space="preserve">Invoice will be sent to the Buyer </w:t>
            </w:r>
            <w:r w:rsidRPr="00CF6774">
              <w:t>monthly in arrears</w:t>
            </w:r>
          </w:p>
        </w:tc>
      </w:tr>
      <w:tr w:rsidR="00A151BE" w:rsidRPr="00CF6774" w14:paraId="309F2B58"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2D80B485" w14:textId="77777777" w:rsidR="00A151BE" w:rsidRPr="00CF6774" w:rsidRDefault="00AE0FF3">
            <w:pPr>
              <w:tabs>
                <w:tab w:val="left" w:pos="0"/>
              </w:tabs>
              <w:ind w:firstLine="0"/>
            </w:pPr>
            <w:r w:rsidRPr="00CF6774">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3D9A2A0F" w14:textId="77777777" w:rsidR="00A151BE" w:rsidRPr="00CF6774" w:rsidRDefault="00AE0FF3">
            <w:pPr>
              <w:pStyle w:val="Heading2"/>
              <w:numPr>
                <w:ilvl w:val="1"/>
                <w:numId w:val="3"/>
              </w:numPr>
              <w:tabs>
                <w:tab w:val="left" w:pos="0"/>
              </w:tabs>
              <w:ind w:left="34"/>
              <w:rPr>
                <w:sz w:val="24"/>
                <w:szCs w:val="24"/>
              </w:rPr>
            </w:pPr>
            <w:r w:rsidRPr="00CF6774">
              <w:rPr>
                <w:sz w:val="24"/>
                <w:szCs w:val="24"/>
              </w:rPr>
              <w:t>The total value of this Call-Off Contract is £1,226,729.00 excluding VAT</w:t>
            </w:r>
          </w:p>
          <w:p w14:paraId="5E4C4FD3" w14:textId="77777777" w:rsidR="00A151BE" w:rsidRPr="00CF6774" w:rsidRDefault="00A151BE">
            <w:pPr>
              <w:tabs>
                <w:tab w:val="left" w:pos="0"/>
              </w:tabs>
              <w:ind w:firstLine="0"/>
            </w:pPr>
          </w:p>
        </w:tc>
      </w:tr>
      <w:tr w:rsidR="00A151BE" w:rsidRPr="00CF6774" w14:paraId="417F3AD7"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654E92B4" w14:textId="77777777" w:rsidR="00A151BE" w:rsidRPr="00CF6774" w:rsidRDefault="00AE0FF3">
            <w:pPr>
              <w:tabs>
                <w:tab w:val="left" w:pos="0"/>
              </w:tabs>
              <w:ind w:firstLine="0"/>
            </w:pPr>
            <w:r w:rsidRPr="00CF6774">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Pr>
          <w:p w14:paraId="125EE506" w14:textId="77777777" w:rsidR="00A151BE" w:rsidRPr="00CF6774" w:rsidRDefault="00AE0FF3">
            <w:pPr>
              <w:tabs>
                <w:tab w:val="left" w:pos="0"/>
              </w:tabs>
              <w:ind w:firstLine="0"/>
            </w:pPr>
            <w:r w:rsidRPr="00CF6774">
              <w:t>The breakdown of the Charges is:</w:t>
            </w:r>
          </w:p>
          <w:p w14:paraId="5D84E4A7" w14:textId="77777777" w:rsidR="00A151BE" w:rsidRPr="00CF6774" w:rsidRDefault="00A151BE">
            <w:pPr>
              <w:tabs>
                <w:tab w:val="left" w:pos="0"/>
              </w:tabs>
              <w:ind w:firstLine="0"/>
            </w:pPr>
          </w:p>
          <w:p w14:paraId="4E44D3D4" w14:textId="77777777" w:rsidR="00A151BE" w:rsidRPr="00CF6774" w:rsidRDefault="00AE0FF3">
            <w:pPr>
              <w:tabs>
                <w:tab w:val="left" w:pos="0"/>
              </w:tabs>
              <w:ind w:firstLine="0"/>
            </w:pPr>
            <w:r w:rsidRPr="00CF6774">
              <w:t>As per Schedule 2: Call-Off Contract charges.</w:t>
            </w:r>
          </w:p>
        </w:tc>
      </w:tr>
    </w:tbl>
    <w:p w14:paraId="4901273E" w14:textId="77777777" w:rsidR="00A151BE" w:rsidRPr="00CF6774" w:rsidRDefault="00A151BE">
      <w:pPr>
        <w:pStyle w:val="Heading3"/>
        <w:numPr>
          <w:ilvl w:val="2"/>
          <w:numId w:val="3"/>
        </w:numPr>
        <w:tabs>
          <w:tab w:val="left" w:pos="0"/>
        </w:tabs>
        <w:spacing w:after="0"/>
        <w:rPr>
          <w:sz w:val="22"/>
          <w:szCs w:val="22"/>
        </w:rPr>
      </w:pPr>
    </w:p>
    <w:p w14:paraId="4C4B46E5" w14:textId="77777777" w:rsidR="00A151BE" w:rsidRPr="00CF6774" w:rsidRDefault="00A151BE">
      <w:pPr>
        <w:pStyle w:val="Heading3"/>
        <w:numPr>
          <w:ilvl w:val="2"/>
          <w:numId w:val="3"/>
        </w:numPr>
        <w:tabs>
          <w:tab w:val="left" w:pos="0"/>
        </w:tabs>
        <w:spacing w:after="0"/>
        <w:rPr>
          <w:sz w:val="22"/>
          <w:szCs w:val="22"/>
        </w:rPr>
      </w:pPr>
    </w:p>
    <w:p w14:paraId="7EEBA311" w14:textId="77777777" w:rsidR="00A151BE" w:rsidRPr="00CF6774" w:rsidRDefault="00A151BE">
      <w:pPr>
        <w:pStyle w:val="Heading3"/>
        <w:numPr>
          <w:ilvl w:val="2"/>
          <w:numId w:val="3"/>
        </w:numPr>
        <w:tabs>
          <w:tab w:val="left" w:pos="0"/>
        </w:tabs>
        <w:spacing w:after="0"/>
        <w:rPr>
          <w:sz w:val="22"/>
          <w:szCs w:val="22"/>
        </w:rPr>
      </w:pPr>
    </w:p>
    <w:p w14:paraId="30DBC840" w14:textId="77777777" w:rsidR="00A151BE" w:rsidRPr="00CF6774" w:rsidRDefault="00A151BE">
      <w:pPr>
        <w:pStyle w:val="Heading3"/>
        <w:numPr>
          <w:ilvl w:val="2"/>
          <w:numId w:val="3"/>
        </w:numPr>
        <w:tabs>
          <w:tab w:val="left" w:pos="0"/>
        </w:tabs>
        <w:spacing w:after="0"/>
        <w:rPr>
          <w:sz w:val="22"/>
          <w:szCs w:val="22"/>
        </w:rPr>
      </w:pPr>
    </w:p>
    <w:p w14:paraId="7A9E0980" w14:textId="77777777" w:rsidR="00A151BE" w:rsidRPr="00CF6774" w:rsidRDefault="00A151BE">
      <w:pPr>
        <w:pStyle w:val="Heading3"/>
        <w:numPr>
          <w:ilvl w:val="2"/>
          <w:numId w:val="3"/>
        </w:numPr>
        <w:tabs>
          <w:tab w:val="left" w:pos="0"/>
        </w:tabs>
        <w:spacing w:after="0"/>
        <w:rPr>
          <w:sz w:val="22"/>
          <w:szCs w:val="22"/>
        </w:rPr>
      </w:pPr>
    </w:p>
    <w:p w14:paraId="1BDF73EE" w14:textId="77777777" w:rsidR="00A151BE" w:rsidRPr="00CF6774" w:rsidRDefault="00A151BE">
      <w:pPr>
        <w:pStyle w:val="Heading3"/>
        <w:numPr>
          <w:ilvl w:val="2"/>
          <w:numId w:val="3"/>
        </w:numPr>
        <w:tabs>
          <w:tab w:val="left" w:pos="0"/>
        </w:tabs>
        <w:spacing w:after="0"/>
        <w:rPr>
          <w:sz w:val="22"/>
          <w:szCs w:val="22"/>
        </w:rPr>
      </w:pPr>
    </w:p>
    <w:p w14:paraId="666F31D3" w14:textId="77777777" w:rsidR="00A151BE" w:rsidRPr="00CF6774" w:rsidRDefault="00A151BE">
      <w:pPr>
        <w:pStyle w:val="Heading3"/>
        <w:numPr>
          <w:ilvl w:val="2"/>
          <w:numId w:val="3"/>
        </w:numPr>
        <w:tabs>
          <w:tab w:val="left" w:pos="0"/>
        </w:tabs>
        <w:spacing w:after="0"/>
        <w:rPr>
          <w:sz w:val="22"/>
          <w:szCs w:val="22"/>
        </w:rPr>
      </w:pPr>
    </w:p>
    <w:p w14:paraId="52D7469D" w14:textId="77777777" w:rsidR="00A151BE" w:rsidRPr="00CF6774" w:rsidRDefault="00AE0FF3">
      <w:pPr>
        <w:pStyle w:val="Heading3"/>
        <w:numPr>
          <w:ilvl w:val="2"/>
          <w:numId w:val="3"/>
        </w:numPr>
        <w:tabs>
          <w:tab w:val="left" w:pos="0"/>
        </w:tabs>
        <w:spacing w:after="0"/>
        <w:ind w:left="1"/>
      </w:pPr>
      <w:r w:rsidRPr="00CF6774">
        <w:t>Additional Buyer terms</w:t>
      </w:r>
    </w:p>
    <w:p w14:paraId="27BCE282" w14:textId="77777777" w:rsidR="00A151BE" w:rsidRPr="00CF6774" w:rsidRDefault="00A151BE">
      <w:pPr>
        <w:tabs>
          <w:tab w:val="left" w:pos="0"/>
        </w:tabs>
        <w:ind w:firstLine="0"/>
      </w:pPr>
    </w:p>
    <w:tbl>
      <w:tblPr>
        <w:tblStyle w:val="a7"/>
        <w:tblW w:w="9583"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0"/>
        <w:gridCol w:w="6963"/>
      </w:tblGrid>
      <w:tr w:rsidR="00A151BE" w:rsidRPr="00CF6774" w14:paraId="1D51BE41"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144A572B" w14:textId="77777777" w:rsidR="00A151BE" w:rsidRPr="00CF6774" w:rsidRDefault="00AE0FF3">
            <w:pPr>
              <w:tabs>
                <w:tab w:val="left" w:pos="0"/>
              </w:tabs>
              <w:ind w:firstLine="0"/>
            </w:pPr>
            <w:r w:rsidRPr="00CF6774">
              <w:rPr>
                <w:b/>
                <w:color w:val="000000"/>
              </w:rPr>
              <w:t>Performance of the</w:t>
            </w:r>
            <w:r w:rsidRPr="00CF6774">
              <w:rPr>
                <w:color w:val="000000"/>
              </w:rPr>
              <w:t xml:space="preserve"> </w:t>
            </w:r>
            <w:r w:rsidRPr="00CF6774">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01365B1B" w14:textId="197574A2" w:rsidR="00A151BE" w:rsidRPr="00CF6774" w:rsidRDefault="004D5BB8">
            <w:pPr>
              <w:tabs>
                <w:tab w:val="left" w:pos="0"/>
              </w:tabs>
              <w:ind w:firstLine="0"/>
            </w:pPr>
            <w:r>
              <w:rPr>
                <w:rFonts w:ascii="Times" w:hAnsi="Times" w:cs="Times"/>
                <w:color w:val="FF0000"/>
                <w:sz w:val="27"/>
                <w:szCs w:val="27"/>
              </w:rPr>
              <w:t>REDACTED TEXT under FOIA Section 43, Commercial Interests</w:t>
            </w:r>
            <w:r w:rsidRPr="00CF6774">
              <w:t xml:space="preserve"> </w:t>
            </w:r>
          </w:p>
        </w:tc>
      </w:tr>
      <w:tr w:rsidR="00A151BE" w:rsidRPr="00CF6774" w14:paraId="38220F5D"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63FC8ADD" w14:textId="77777777" w:rsidR="00A151BE" w:rsidRPr="00CF6774" w:rsidRDefault="00AE0FF3">
            <w:pPr>
              <w:tabs>
                <w:tab w:val="left" w:pos="0"/>
              </w:tabs>
              <w:ind w:firstLine="0"/>
            </w:pPr>
            <w:r w:rsidRPr="00CF6774">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6A682360" w14:textId="77777777" w:rsidR="00A151BE" w:rsidRPr="00CF6774" w:rsidRDefault="00AE0FF3">
            <w:pPr>
              <w:tabs>
                <w:tab w:val="left" w:pos="0"/>
              </w:tabs>
              <w:ind w:firstLine="0"/>
            </w:pPr>
            <w:r w:rsidRPr="00CF6774">
              <w:t>N/A</w:t>
            </w:r>
          </w:p>
        </w:tc>
      </w:tr>
      <w:tr w:rsidR="00A151BE" w:rsidRPr="00CF6774" w14:paraId="2A1290FF"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0DB4356F" w14:textId="77777777" w:rsidR="00A151BE" w:rsidRPr="00CF6774" w:rsidRDefault="00AE0FF3">
            <w:pPr>
              <w:tabs>
                <w:tab w:val="left" w:pos="0"/>
              </w:tabs>
              <w:ind w:firstLine="0"/>
            </w:pPr>
            <w:r w:rsidRPr="00CF6774">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5572A436" w14:textId="7CEA9D35" w:rsidR="00A151BE" w:rsidRPr="00CF6774" w:rsidRDefault="00DD768A">
            <w:pPr>
              <w:tabs>
                <w:tab w:val="left" w:pos="0"/>
              </w:tabs>
              <w:ind w:firstLine="0"/>
            </w:pPr>
            <w:r w:rsidRPr="00CF6774">
              <w:rPr>
                <w:color w:val="000000"/>
              </w:rPr>
              <w:t>N/A</w:t>
            </w:r>
          </w:p>
        </w:tc>
      </w:tr>
      <w:tr w:rsidR="00A151BE" w:rsidRPr="00CF6774" w14:paraId="18247E1D"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25515743" w14:textId="77777777" w:rsidR="00A151BE" w:rsidRPr="00CF6774" w:rsidRDefault="00AE0FF3">
            <w:pPr>
              <w:tabs>
                <w:tab w:val="left" w:pos="0"/>
              </w:tabs>
              <w:ind w:firstLine="0"/>
            </w:pPr>
            <w:r w:rsidRPr="00CF6774">
              <w:rPr>
                <w:b/>
                <w:color w:val="000000"/>
              </w:rPr>
              <w:t>Supplemental requirements in addition to the Call-Off</w:t>
            </w:r>
            <w:r w:rsidRPr="00CF6774">
              <w:rPr>
                <w:color w:val="000000"/>
              </w:rPr>
              <w:t xml:space="preserve"> </w:t>
            </w:r>
            <w:r w:rsidRPr="00CF6774">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3C8D69E6" w14:textId="77777777" w:rsidR="00A151BE" w:rsidRPr="00CF6774" w:rsidRDefault="00AE0FF3">
            <w:pPr>
              <w:tabs>
                <w:tab w:val="left" w:pos="0"/>
              </w:tabs>
              <w:ind w:firstLine="0"/>
            </w:pPr>
            <w:r w:rsidRPr="00CF6774">
              <w:t>N/A</w:t>
            </w:r>
          </w:p>
        </w:tc>
      </w:tr>
      <w:tr w:rsidR="00A151BE" w:rsidRPr="00CF6774" w14:paraId="7055B875"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4B06E50B" w14:textId="77777777" w:rsidR="00A151BE" w:rsidRPr="00CF6774" w:rsidRDefault="00AE0FF3">
            <w:pPr>
              <w:tabs>
                <w:tab w:val="left" w:pos="0"/>
              </w:tabs>
              <w:ind w:firstLine="0"/>
            </w:pPr>
            <w:r w:rsidRPr="00CF6774">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628DADE9" w14:textId="77777777" w:rsidR="00A151BE" w:rsidRPr="00CF6774" w:rsidRDefault="00AE0FF3">
            <w:pPr>
              <w:tabs>
                <w:tab w:val="left" w:pos="0"/>
              </w:tabs>
              <w:ind w:firstLine="0"/>
            </w:pPr>
            <w:r w:rsidRPr="00CF6774">
              <w:t>N/A</w:t>
            </w:r>
          </w:p>
        </w:tc>
      </w:tr>
      <w:tr w:rsidR="00A151BE" w:rsidRPr="00CF6774" w14:paraId="18F48787"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2392412A" w14:textId="77777777" w:rsidR="00A151BE" w:rsidRPr="00CF6774" w:rsidRDefault="00AE0FF3">
            <w:pPr>
              <w:tabs>
                <w:tab w:val="left" w:pos="0"/>
              </w:tabs>
              <w:spacing w:after="26"/>
              <w:ind w:firstLine="0"/>
            </w:pPr>
            <w:r w:rsidRPr="00CF6774">
              <w:rPr>
                <w:b/>
                <w:color w:val="000000"/>
              </w:rPr>
              <w:t>Buyer specific</w:t>
            </w:r>
          </w:p>
          <w:p w14:paraId="3CDAA806" w14:textId="77777777" w:rsidR="00A151BE" w:rsidRPr="00CF6774" w:rsidRDefault="00AE0FF3">
            <w:pPr>
              <w:tabs>
                <w:tab w:val="left" w:pos="0"/>
              </w:tabs>
              <w:spacing w:after="28"/>
              <w:ind w:firstLine="0"/>
            </w:pPr>
            <w:r w:rsidRPr="00CF6774">
              <w:rPr>
                <w:b/>
                <w:color w:val="000000"/>
              </w:rPr>
              <w:t>amendments</w:t>
            </w:r>
          </w:p>
          <w:p w14:paraId="2B6CB7C3" w14:textId="77777777" w:rsidR="00A151BE" w:rsidRPr="00CF6774" w:rsidRDefault="00AE0FF3">
            <w:pPr>
              <w:tabs>
                <w:tab w:val="left" w:pos="0"/>
              </w:tabs>
              <w:ind w:firstLine="0"/>
            </w:pPr>
            <w:r w:rsidRPr="00CF6774">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04D2758E" w14:textId="77777777" w:rsidR="00A151BE" w:rsidRPr="00CF6774" w:rsidRDefault="00AE0FF3">
            <w:pPr>
              <w:tabs>
                <w:tab w:val="left" w:pos="0"/>
              </w:tabs>
              <w:ind w:firstLine="0"/>
            </w:pPr>
            <w:r w:rsidRPr="00CF6774">
              <w:t>N/A</w:t>
            </w:r>
          </w:p>
        </w:tc>
      </w:tr>
      <w:tr w:rsidR="00A151BE" w:rsidRPr="00CF6774" w14:paraId="4DAC1716"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78000FB2" w14:textId="77777777" w:rsidR="00A151BE" w:rsidRPr="00CF6774" w:rsidRDefault="00AE0FF3">
            <w:pPr>
              <w:tabs>
                <w:tab w:val="left" w:pos="0"/>
              </w:tabs>
              <w:ind w:firstLine="0"/>
            </w:pPr>
            <w:r w:rsidRPr="00CF6774">
              <w:rPr>
                <w:b/>
                <w:color w:val="000000"/>
              </w:rPr>
              <w:lastRenderedPageBreak/>
              <w:t>Personal Data and</w:t>
            </w:r>
            <w:r w:rsidRPr="00CF6774">
              <w:rPr>
                <w:color w:val="000000"/>
              </w:rPr>
              <w:t xml:space="preserve"> </w:t>
            </w:r>
            <w:r w:rsidRPr="00CF6774">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1F6A9132" w14:textId="77777777" w:rsidR="00D627CB" w:rsidRDefault="00AE0FF3">
            <w:pPr>
              <w:tabs>
                <w:tab w:val="left" w:pos="0"/>
              </w:tabs>
              <w:ind w:firstLine="0"/>
            </w:pPr>
            <w:r w:rsidRPr="00F93C10">
              <w:t>Annex 1 of Schedule 7 is being used</w:t>
            </w:r>
            <w:r w:rsidR="00F93C10">
              <w:t xml:space="preserve">.  </w:t>
            </w:r>
          </w:p>
          <w:p w14:paraId="35670EB5" w14:textId="342D80B9" w:rsidR="00A151BE" w:rsidRPr="00CF6774" w:rsidRDefault="00D627CB">
            <w:pPr>
              <w:tabs>
                <w:tab w:val="left" w:pos="0"/>
              </w:tabs>
              <w:ind w:firstLine="0"/>
            </w:pPr>
            <w:r>
              <w:t>Annex 2 of Schedule 7 isn’t being used for this order form.</w:t>
            </w:r>
          </w:p>
        </w:tc>
      </w:tr>
      <w:tr w:rsidR="00A151BE" w:rsidRPr="00CF6774" w14:paraId="0ACF9DD9"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5DFE7EF5" w14:textId="77777777" w:rsidR="00A151BE" w:rsidRPr="00CF6774" w:rsidRDefault="00AE0FF3">
            <w:pPr>
              <w:tabs>
                <w:tab w:val="left" w:pos="0"/>
              </w:tabs>
              <w:ind w:firstLine="0"/>
            </w:pPr>
            <w:r w:rsidRPr="00CF6774">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0759604A" w14:textId="77777777" w:rsidR="00A151BE" w:rsidRPr="00CF6774" w:rsidRDefault="00AE0FF3">
            <w:pPr>
              <w:tabs>
                <w:tab w:val="left" w:pos="0"/>
              </w:tabs>
              <w:ind w:firstLine="0"/>
            </w:pPr>
            <w:r w:rsidRPr="00CF6774">
              <w:t>N/A</w:t>
            </w:r>
          </w:p>
        </w:tc>
      </w:tr>
      <w:tr w:rsidR="00A151BE" w:rsidRPr="00CF6774" w14:paraId="47FCE92F"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59E752B1" w14:textId="77777777" w:rsidR="00A151BE" w:rsidRPr="00CF6774" w:rsidRDefault="00AE0FF3">
            <w:pPr>
              <w:tabs>
                <w:tab w:val="left" w:pos="0"/>
              </w:tabs>
              <w:ind w:firstLine="0"/>
            </w:pPr>
            <w:r w:rsidRPr="00CF6774">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5C5F1D89" w14:textId="760CB368" w:rsidR="00A151BE" w:rsidRPr="00CF6774" w:rsidRDefault="004D5BB8">
            <w:pPr>
              <w:tabs>
                <w:tab w:val="left" w:pos="0"/>
              </w:tabs>
              <w:ind w:firstLine="0"/>
            </w:pPr>
            <w:r>
              <w:rPr>
                <w:rFonts w:ascii="Times" w:hAnsi="Times" w:cs="Times"/>
                <w:color w:val="FF0000"/>
                <w:sz w:val="27"/>
                <w:szCs w:val="27"/>
              </w:rPr>
              <w:t>REDACTED TEXT under FOIA Section 43, Commercial Interests</w:t>
            </w:r>
            <w:r w:rsidRPr="00CF6774">
              <w:t xml:space="preserve"> </w:t>
            </w:r>
          </w:p>
        </w:tc>
      </w:tr>
      <w:tr w:rsidR="00A151BE" w:rsidRPr="00CF6774" w14:paraId="6BC4A01E"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4C8A96CD" w14:textId="77777777" w:rsidR="00A151BE" w:rsidRPr="00CF6774" w:rsidRDefault="00AE0FF3">
            <w:pPr>
              <w:tabs>
                <w:tab w:val="left" w:pos="0"/>
              </w:tabs>
              <w:ind w:firstLine="0"/>
            </w:pPr>
            <w:r w:rsidRPr="00CF6774">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Pr>
          <w:p w14:paraId="7BC8116F" w14:textId="77777777" w:rsidR="00A151BE" w:rsidRPr="00CF6774" w:rsidRDefault="00AE0FF3">
            <w:pPr>
              <w:tabs>
                <w:tab w:val="left" w:pos="0"/>
              </w:tabs>
              <w:ind w:firstLine="0"/>
            </w:pPr>
            <w:r w:rsidRPr="00CF6774">
              <w:rPr>
                <w:color w:val="000000"/>
              </w:rPr>
              <w:t>Data supplied by the Supplier in relation to Performance Indicators is deemed the Intellectual Property of the Buyer and may be published by the Buyer.</w:t>
            </w:r>
          </w:p>
          <w:p w14:paraId="4551BCCB" w14:textId="77777777" w:rsidR="00A151BE" w:rsidRPr="00CF6774" w:rsidRDefault="00AE0FF3">
            <w:pPr>
              <w:tabs>
                <w:tab w:val="left" w:pos="0"/>
              </w:tabs>
              <w:ind w:firstLine="0"/>
            </w:pPr>
            <w:r w:rsidRPr="00CF6774">
              <w:rPr>
                <w:color w:val="000000"/>
              </w:rPr>
              <w:t>[Note required Performance Indicators needed from the Supplier for future publication or otherwise]</w:t>
            </w:r>
          </w:p>
        </w:tc>
      </w:tr>
    </w:tbl>
    <w:p w14:paraId="713FA012" w14:textId="77777777" w:rsidR="00A151BE" w:rsidRPr="00CF6774" w:rsidRDefault="00AE0FF3">
      <w:pPr>
        <w:pStyle w:val="Heading3"/>
        <w:numPr>
          <w:ilvl w:val="2"/>
          <w:numId w:val="3"/>
        </w:numPr>
        <w:tabs>
          <w:tab w:val="left" w:pos="0"/>
          <w:tab w:val="center" w:pos="1235"/>
          <w:tab w:val="center" w:pos="3177"/>
        </w:tabs>
      </w:pPr>
      <w:r w:rsidRPr="00CF6774">
        <w:rPr>
          <w:color w:val="000000"/>
          <w:sz w:val="22"/>
          <w:szCs w:val="22"/>
        </w:rPr>
        <w:tab/>
      </w:r>
    </w:p>
    <w:p w14:paraId="30ECD870" w14:textId="77777777" w:rsidR="00A151BE" w:rsidRPr="00CF6774" w:rsidRDefault="00AE0FF3">
      <w:pPr>
        <w:pStyle w:val="Heading3"/>
        <w:numPr>
          <w:ilvl w:val="2"/>
          <w:numId w:val="3"/>
        </w:numPr>
        <w:tabs>
          <w:tab w:val="left" w:pos="0"/>
          <w:tab w:val="center" w:pos="1235"/>
          <w:tab w:val="center" w:pos="3177"/>
        </w:tabs>
        <w:ind w:left="-567"/>
      </w:pPr>
      <w:r w:rsidRPr="00CF6774">
        <w:t>1.</w:t>
      </w:r>
      <w:r w:rsidRPr="00CF6774">
        <w:rPr>
          <w:sz w:val="22"/>
          <w:szCs w:val="22"/>
        </w:rPr>
        <w:t xml:space="preserve"> </w:t>
      </w:r>
      <w:r w:rsidRPr="00CF6774">
        <w:rPr>
          <w:sz w:val="22"/>
          <w:szCs w:val="22"/>
        </w:rPr>
        <w:tab/>
      </w:r>
      <w:r w:rsidRPr="00CF6774">
        <w:t>Formation of contract</w:t>
      </w:r>
    </w:p>
    <w:p w14:paraId="09380AF2" w14:textId="77777777" w:rsidR="00A151BE" w:rsidRPr="00CF6774" w:rsidRDefault="00AE0FF3">
      <w:pPr>
        <w:tabs>
          <w:tab w:val="left" w:pos="0"/>
        </w:tabs>
        <w:spacing w:after="310" w:line="288" w:lineRule="auto"/>
        <w:ind w:right="14" w:firstLine="0"/>
      </w:pPr>
      <w:r w:rsidRPr="00CF6774">
        <w:rPr>
          <w:color w:val="000000"/>
        </w:rPr>
        <w:t>1.1       By signing and returning this Order Form (Part A), the Supplier agrees to enter into a Call-Off Contract with the Buyer.</w:t>
      </w:r>
    </w:p>
    <w:p w14:paraId="4608999D" w14:textId="77777777" w:rsidR="00A151BE" w:rsidRPr="00CF6774" w:rsidRDefault="00AE0FF3">
      <w:pPr>
        <w:tabs>
          <w:tab w:val="left" w:pos="0"/>
        </w:tabs>
        <w:spacing w:after="310" w:line="288" w:lineRule="auto"/>
        <w:ind w:right="14" w:firstLine="0"/>
      </w:pPr>
      <w:r w:rsidRPr="00CF6774">
        <w:rPr>
          <w:color w:val="000000"/>
        </w:rPr>
        <w:t xml:space="preserve">1.2 </w:t>
      </w:r>
      <w:r w:rsidRPr="00CF6774">
        <w:rPr>
          <w:color w:val="000000"/>
        </w:rPr>
        <w:tab/>
        <w:t>The Parties agree that they have read the Order Form (Part A) and the Call-Off Contract terms and by signing below agree to be bound by this Call-Off Contract.</w:t>
      </w:r>
    </w:p>
    <w:p w14:paraId="52FA029C" w14:textId="77777777" w:rsidR="00A151BE" w:rsidRPr="00CF6774" w:rsidRDefault="00AE0FF3">
      <w:pPr>
        <w:tabs>
          <w:tab w:val="left" w:pos="0"/>
        </w:tabs>
        <w:spacing w:after="310" w:line="288" w:lineRule="auto"/>
        <w:ind w:right="14" w:firstLine="0"/>
      </w:pPr>
      <w:r w:rsidRPr="00CF6774">
        <w:rPr>
          <w:color w:val="000000"/>
        </w:rPr>
        <w:t xml:space="preserve">1.3 </w:t>
      </w:r>
      <w:r w:rsidRPr="00CF6774">
        <w:rPr>
          <w:color w:val="000000"/>
        </w:rPr>
        <w:tab/>
        <w:t>This Call-Off Contract will be formed when the Buyer acknowledges receipt of the signed copy of the Order Form from the Supplier.</w:t>
      </w:r>
    </w:p>
    <w:p w14:paraId="5C430E0F" w14:textId="77777777" w:rsidR="00A151BE" w:rsidRPr="00CF6774" w:rsidRDefault="00AE0FF3">
      <w:pPr>
        <w:tabs>
          <w:tab w:val="left" w:pos="0"/>
        </w:tabs>
        <w:spacing w:after="741"/>
        <w:ind w:right="14" w:firstLine="0"/>
      </w:pPr>
      <w:r w:rsidRPr="00CF6774">
        <w:rPr>
          <w:color w:val="000000"/>
        </w:rPr>
        <w:t xml:space="preserve">1.4 </w:t>
      </w:r>
      <w:r w:rsidRPr="00CF6774">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37F4B2A" w14:textId="77777777" w:rsidR="00A151BE" w:rsidRPr="00CF6774" w:rsidRDefault="00AE0FF3">
      <w:pPr>
        <w:pStyle w:val="Heading3"/>
        <w:numPr>
          <w:ilvl w:val="2"/>
          <w:numId w:val="3"/>
        </w:numPr>
        <w:tabs>
          <w:tab w:val="left" w:pos="0"/>
          <w:tab w:val="center" w:pos="1235"/>
          <w:tab w:val="center" w:pos="3698"/>
        </w:tabs>
        <w:ind w:left="155"/>
      </w:pPr>
      <w:r w:rsidRPr="00CF6774">
        <w:t xml:space="preserve">2. </w:t>
      </w:r>
      <w:r w:rsidRPr="00CF6774">
        <w:tab/>
        <w:t>Background to the agreement</w:t>
      </w:r>
    </w:p>
    <w:p w14:paraId="15734B73" w14:textId="77777777" w:rsidR="00A151BE" w:rsidRPr="00CF6774" w:rsidRDefault="00AE0FF3">
      <w:pPr>
        <w:tabs>
          <w:tab w:val="left" w:pos="0"/>
        </w:tabs>
        <w:spacing w:after="310" w:line="288" w:lineRule="auto"/>
        <w:ind w:right="14" w:firstLine="0"/>
      </w:pPr>
      <w:r w:rsidRPr="00CF6774">
        <w:rPr>
          <w:color w:val="000000"/>
        </w:rPr>
        <w:t xml:space="preserve">2.1 </w:t>
      </w:r>
      <w:r w:rsidRPr="00CF6774">
        <w:rPr>
          <w:color w:val="000000"/>
        </w:rPr>
        <w:tab/>
        <w:t>The Supplier is a provider of G-Cloud Services and agreed to provide the Services under the terms of Framework Agreement number RM1557.14.</w:t>
      </w:r>
    </w:p>
    <w:tbl>
      <w:tblPr>
        <w:tblStyle w:val="a8"/>
        <w:tblW w:w="8882"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1"/>
        <w:gridCol w:w="3541"/>
      </w:tblGrid>
      <w:tr w:rsidR="00A151BE" w:rsidRPr="00CF6774" w14:paraId="73BA64B5"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222F4E" w14:textId="77777777" w:rsidR="00A151BE" w:rsidRPr="00CF6774" w:rsidRDefault="00AE0FF3">
            <w:pPr>
              <w:tabs>
                <w:tab w:val="left" w:pos="0"/>
              </w:tabs>
              <w:ind w:firstLine="0"/>
            </w:pPr>
            <w:r w:rsidRPr="00CF6774">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D8379" w14:textId="77777777" w:rsidR="00A151BE" w:rsidRPr="00CF6774" w:rsidRDefault="00AE0FF3">
            <w:pPr>
              <w:tabs>
                <w:tab w:val="left" w:pos="0"/>
              </w:tabs>
              <w:ind w:firstLine="0"/>
            </w:pPr>
            <w:r w:rsidRPr="00CF6774">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29A561" w14:textId="77777777" w:rsidR="00A151BE" w:rsidRPr="00CF6774" w:rsidRDefault="00AE0FF3">
            <w:pPr>
              <w:tabs>
                <w:tab w:val="left" w:pos="0"/>
              </w:tabs>
              <w:ind w:firstLine="0"/>
            </w:pPr>
            <w:r w:rsidRPr="00CF6774">
              <w:rPr>
                <w:color w:val="000000"/>
              </w:rPr>
              <w:t>Buyer</w:t>
            </w:r>
          </w:p>
        </w:tc>
      </w:tr>
      <w:tr w:rsidR="004D5BB8" w:rsidRPr="00CF6774" w14:paraId="3F41C2F2" w14:textId="77777777" w:rsidTr="001D08AB">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B6783A" w14:textId="77777777" w:rsidR="004D5BB8" w:rsidRPr="00CF6774" w:rsidRDefault="004D5BB8" w:rsidP="004D5BB8">
            <w:pPr>
              <w:tabs>
                <w:tab w:val="left" w:pos="0"/>
              </w:tabs>
              <w:ind w:firstLine="0"/>
            </w:pPr>
            <w:r w:rsidRPr="00CF6774">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2F284F" w14:textId="3C5A5247"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432A0D01" w14:textId="2C2360E2"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r>
              <w:rPr>
                <w:sz w:val="20"/>
                <w:szCs w:val="20"/>
              </w:rPr>
              <w:t> </w:t>
            </w:r>
          </w:p>
        </w:tc>
      </w:tr>
      <w:tr w:rsidR="004D5BB8" w:rsidRPr="00CF6774" w14:paraId="2931FA5F" w14:textId="77777777" w:rsidTr="001D08A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097C0" w14:textId="77777777" w:rsidR="004D5BB8" w:rsidRPr="00CF6774" w:rsidRDefault="004D5BB8" w:rsidP="004D5BB8">
            <w:pPr>
              <w:tabs>
                <w:tab w:val="left" w:pos="0"/>
              </w:tabs>
              <w:ind w:firstLine="0"/>
            </w:pPr>
            <w:r w:rsidRPr="00CF6774">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2A98C9" w14:textId="4C61F39B"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6C343068" w14:textId="6A8B3A6B"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r>
              <w:rPr>
                <w:sz w:val="20"/>
                <w:szCs w:val="20"/>
              </w:rPr>
              <w:t> </w:t>
            </w:r>
          </w:p>
        </w:tc>
      </w:tr>
      <w:tr w:rsidR="004D5BB8" w:rsidRPr="00CF6774" w14:paraId="3CB6EEFB" w14:textId="77777777" w:rsidTr="001D08AB">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EDA43" w14:textId="77777777" w:rsidR="004D5BB8" w:rsidRPr="00CF6774" w:rsidRDefault="004D5BB8" w:rsidP="004D5BB8">
            <w:pPr>
              <w:tabs>
                <w:tab w:val="left" w:pos="0"/>
              </w:tabs>
              <w:ind w:firstLine="0"/>
            </w:pPr>
            <w:r w:rsidRPr="00CF6774">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E82EAE" w14:textId="7B1FF90E" w:rsidR="004D5BB8" w:rsidRPr="00CF6774" w:rsidRDefault="004D5BB8" w:rsidP="004D5BB8">
            <w:pPr>
              <w:tabs>
                <w:tab w:val="left" w:pos="0"/>
              </w:tabs>
              <w:ind w:firstLine="0"/>
            </w:pPr>
            <w:r>
              <w:t xml:space="preserve"> </w:t>
            </w: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7853AA3D" w14:textId="38B59B99" w:rsidR="004D5BB8" w:rsidRPr="00CF6774" w:rsidRDefault="004D5BB8" w:rsidP="004D5BB8">
            <w:pPr>
              <w:tabs>
                <w:tab w:val="left" w:pos="0"/>
              </w:tabs>
              <w:ind w:firstLine="0"/>
            </w:pPr>
            <w:r>
              <w:t xml:space="preserve"> </w:t>
            </w:r>
            <w:r>
              <w:rPr>
                <w:rFonts w:ascii="Times" w:hAnsi="Times" w:cs="Times"/>
                <w:color w:val="FF0000"/>
                <w:sz w:val="27"/>
                <w:szCs w:val="27"/>
              </w:rPr>
              <w:t>REDACTED TEXT under FOIA Section 40, Personal Information</w:t>
            </w:r>
            <w:r>
              <w:rPr>
                <w:sz w:val="20"/>
                <w:szCs w:val="20"/>
              </w:rPr>
              <w:t> </w:t>
            </w:r>
          </w:p>
        </w:tc>
      </w:tr>
      <w:tr w:rsidR="004D5BB8" w:rsidRPr="00CF6774" w14:paraId="7B4F2B76" w14:textId="77777777" w:rsidTr="001D08AB">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FAE0BC" w14:textId="77777777" w:rsidR="004D5BB8" w:rsidRPr="00CF6774" w:rsidRDefault="004D5BB8" w:rsidP="004D5BB8">
            <w:pPr>
              <w:tabs>
                <w:tab w:val="left" w:pos="0"/>
              </w:tabs>
              <w:ind w:firstLine="0"/>
            </w:pPr>
            <w:r w:rsidRPr="00CF6774">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438C6610" w14:textId="07020F85" w:rsidR="004D5BB8" w:rsidRPr="00CF6774" w:rsidRDefault="004D5BB8" w:rsidP="004D5BB8">
            <w:pPr>
              <w:tabs>
                <w:tab w:val="left" w:pos="0"/>
              </w:tabs>
              <w:ind w:firstLine="0"/>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7C343E83" w14:textId="05CA53D8" w:rsidR="004D5BB8" w:rsidRPr="00CF6774" w:rsidRDefault="004D5BB8" w:rsidP="004D5BB8">
            <w:pPr>
              <w:tabs>
                <w:tab w:val="left" w:pos="0"/>
              </w:tabs>
              <w:ind w:firstLine="0"/>
            </w:pPr>
            <w:r>
              <w:t xml:space="preserve"> </w:t>
            </w:r>
            <w:r>
              <w:rPr>
                <w:rFonts w:ascii="Times" w:hAnsi="Times" w:cs="Times"/>
                <w:color w:val="FF0000"/>
                <w:sz w:val="27"/>
                <w:szCs w:val="27"/>
              </w:rPr>
              <w:t>REDACTED TEXT under FOIA Section 40, Personal Information</w:t>
            </w:r>
            <w:r>
              <w:rPr>
                <w:sz w:val="20"/>
                <w:szCs w:val="20"/>
              </w:rPr>
              <w:t> </w:t>
            </w:r>
          </w:p>
        </w:tc>
      </w:tr>
    </w:tbl>
    <w:p w14:paraId="27434215" w14:textId="77777777" w:rsidR="00A151BE" w:rsidRPr="00CF6774" w:rsidRDefault="00AE0FF3">
      <w:pPr>
        <w:tabs>
          <w:tab w:val="left" w:pos="0"/>
          <w:tab w:val="center" w:pos="1272"/>
          <w:tab w:val="center" w:pos="4937"/>
          <w:tab w:val="center" w:pos="10915"/>
        </w:tabs>
        <w:ind w:firstLine="0"/>
      </w:pPr>
      <w:r w:rsidRPr="00CF6774">
        <w:rPr>
          <w:color w:val="000000"/>
        </w:rPr>
        <w:tab/>
      </w:r>
    </w:p>
    <w:p w14:paraId="5A4AEEFA" w14:textId="77777777" w:rsidR="00A151BE" w:rsidRPr="00CF6774" w:rsidRDefault="00AE0FF3">
      <w:pPr>
        <w:tabs>
          <w:tab w:val="left" w:pos="0"/>
          <w:tab w:val="center" w:pos="1272"/>
          <w:tab w:val="center" w:pos="4937"/>
          <w:tab w:val="center" w:pos="10915"/>
        </w:tabs>
        <w:ind w:firstLine="0"/>
      </w:pPr>
      <w:r w:rsidRPr="00CF6774">
        <w:rPr>
          <w:color w:val="000000"/>
        </w:rPr>
        <w:t xml:space="preserve">2.2 </w:t>
      </w:r>
      <w:r w:rsidRPr="00CF6774">
        <w:rPr>
          <w:color w:val="000000"/>
        </w:rPr>
        <w:tab/>
      </w:r>
      <w:r w:rsidRPr="00CF6774">
        <w:rPr>
          <w:color w:val="000000"/>
        </w:rPr>
        <w:tab/>
        <w:t>The Buyer provided an Order Form for Services to the Supplier.</w:t>
      </w:r>
    </w:p>
    <w:p w14:paraId="07BED460" w14:textId="77777777" w:rsidR="00A151BE" w:rsidRPr="00CF6774" w:rsidRDefault="00AE0FF3">
      <w:pPr>
        <w:tabs>
          <w:tab w:val="left" w:pos="0"/>
          <w:tab w:val="center" w:pos="1272"/>
          <w:tab w:val="center" w:pos="4937"/>
          <w:tab w:val="center" w:pos="10915"/>
        </w:tabs>
        <w:ind w:firstLine="0"/>
      </w:pPr>
      <w:r w:rsidRPr="00CF6774">
        <w:rPr>
          <w:color w:val="000000"/>
        </w:rPr>
        <w:tab/>
      </w:r>
    </w:p>
    <w:p w14:paraId="3EE61B66" w14:textId="77777777" w:rsidR="00A151BE" w:rsidRPr="00CF6774" w:rsidRDefault="00A151BE">
      <w:pPr>
        <w:tabs>
          <w:tab w:val="left" w:pos="0"/>
          <w:tab w:val="center" w:pos="1272"/>
          <w:tab w:val="center" w:pos="4937"/>
          <w:tab w:val="center" w:pos="10915"/>
        </w:tabs>
        <w:ind w:firstLine="0"/>
        <w:rPr>
          <w:sz w:val="28"/>
          <w:szCs w:val="28"/>
        </w:rPr>
      </w:pPr>
    </w:p>
    <w:p w14:paraId="1CB5FE8F" w14:textId="77777777" w:rsidR="00A151BE" w:rsidRPr="00CF6774" w:rsidRDefault="00A151BE">
      <w:pPr>
        <w:tabs>
          <w:tab w:val="left" w:pos="0"/>
          <w:tab w:val="center" w:pos="1272"/>
          <w:tab w:val="center" w:pos="4937"/>
          <w:tab w:val="center" w:pos="10915"/>
        </w:tabs>
        <w:ind w:firstLine="0"/>
        <w:rPr>
          <w:sz w:val="28"/>
          <w:szCs w:val="28"/>
        </w:rPr>
      </w:pPr>
    </w:p>
    <w:p w14:paraId="0CF37A03" w14:textId="77777777" w:rsidR="00A151BE" w:rsidRPr="00CF6774" w:rsidRDefault="00AE0FF3">
      <w:pPr>
        <w:tabs>
          <w:tab w:val="left" w:pos="0"/>
          <w:tab w:val="center" w:pos="1272"/>
          <w:tab w:val="center" w:pos="4937"/>
          <w:tab w:val="center" w:pos="10915"/>
        </w:tabs>
        <w:ind w:firstLine="0"/>
      </w:pPr>
      <w:r w:rsidRPr="00CF6774">
        <w:rPr>
          <w:sz w:val="28"/>
          <w:szCs w:val="28"/>
        </w:rPr>
        <w:t>Buyer Benefits</w:t>
      </w:r>
    </w:p>
    <w:p w14:paraId="739C7232" w14:textId="77777777" w:rsidR="00A151BE" w:rsidRPr="00CF6774" w:rsidRDefault="00AE0FF3">
      <w:pPr>
        <w:tabs>
          <w:tab w:val="left" w:pos="0"/>
        </w:tabs>
        <w:spacing w:after="310" w:line="288" w:lineRule="auto"/>
        <w:ind w:right="14" w:firstLine="0"/>
      </w:pPr>
      <w:r w:rsidRPr="00CF6774">
        <w:rPr>
          <w:color w:val="000000"/>
        </w:rPr>
        <w:t>For each Call-Off Contract please complete a buyer benefits record, by following this link:</w:t>
      </w:r>
    </w:p>
    <w:p w14:paraId="53D5CF57" w14:textId="77777777" w:rsidR="00A151BE" w:rsidRPr="00CF6774" w:rsidRDefault="00AE0FF3">
      <w:pPr>
        <w:tabs>
          <w:tab w:val="left" w:pos="0"/>
          <w:tab w:val="center" w:pos="3002"/>
          <w:tab w:val="center" w:pos="7765"/>
        </w:tabs>
        <w:spacing w:after="344"/>
        <w:ind w:firstLine="0"/>
      </w:pPr>
      <w:r w:rsidRPr="00CF6774">
        <w:rPr>
          <w:color w:val="000000"/>
        </w:rPr>
        <w:t xml:space="preserve">                       </w:t>
      </w:r>
      <w:hyperlink r:id="rId9">
        <w:r w:rsidRPr="00CF6774">
          <w:rPr>
            <w:color w:val="1155CC"/>
            <w:u w:val="single"/>
          </w:rPr>
          <w:t>G-Cloud 14 Buyer Benefit Record</w:t>
        </w:r>
      </w:hyperlink>
      <w:r w:rsidRPr="00CF6774">
        <w:rPr>
          <w:color w:val="000000"/>
        </w:rPr>
        <w:tab/>
      </w:r>
      <w:r w:rsidRPr="00CF6774">
        <w:br w:type="page"/>
      </w:r>
    </w:p>
    <w:p w14:paraId="4C801B17" w14:textId="77777777" w:rsidR="00A151BE" w:rsidRPr="00CF6774" w:rsidRDefault="00AE0FF3">
      <w:pPr>
        <w:pStyle w:val="Heading2"/>
        <w:numPr>
          <w:ilvl w:val="1"/>
          <w:numId w:val="3"/>
        </w:numPr>
        <w:tabs>
          <w:tab w:val="left" w:pos="0"/>
        </w:tabs>
        <w:spacing w:after="299" w:line="240" w:lineRule="auto"/>
        <w:ind w:left="1"/>
      </w:pPr>
      <w:bookmarkStart w:id="3" w:name="_xww4tenkdzeu" w:colFirst="0" w:colLast="0"/>
      <w:bookmarkEnd w:id="3"/>
      <w:r w:rsidRPr="00CF6774">
        <w:lastRenderedPageBreak/>
        <w:t>Part B: Terms and conditions</w:t>
      </w:r>
    </w:p>
    <w:p w14:paraId="699C1D11" w14:textId="77777777" w:rsidR="00A151BE" w:rsidRPr="00CF6774" w:rsidRDefault="00AE0FF3">
      <w:pPr>
        <w:pStyle w:val="Heading3"/>
        <w:numPr>
          <w:ilvl w:val="2"/>
          <w:numId w:val="3"/>
        </w:numPr>
        <w:tabs>
          <w:tab w:val="left" w:pos="0"/>
          <w:tab w:val="center" w:pos="1235"/>
          <w:tab w:val="center" w:pos="4229"/>
        </w:tabs>
        <w:spacing w:after="66"/>
      </w:pPr>
      <w:r w:rsidRPr="00CF6774">
        <w:rPr>
          <w:color w:val="000000"/>
          <w:sz w:val="22"/>
          <w:szCs w:val="22"/>
        </w:rPr>
        <w:tab/>
      </w:r>
    </w:p>
    <w:p w14:paraId="2513FB9B" w14:textId="77777777" w:rsidR="00A151BE" w:rsidRPr="00CF6774" w:rsidRDefault="00AE0FF3">
      <w:pPr>
        <w:pStyle w:val="Heading3"/>
        <w:numPr>
          <w:ilvl w:val="2"/>
          <w:numId w:val="3"/>
        </w:numPr>
        <w:tabs>
          <w:tab w:val="left" w:pos="0"/>
          <w:tab w:val="center" w:pos="1235"/>
          <w:tab w:val="center" w:pos="4229"/>
        </w:tabs>
        <w:spacing w:after="66"/>
        <w:ind w:left="-568"/>
      </w:pPr>
      <w:r w:rsidRPr="00CF6774">
        <w:t xml:space="preserve">1. </w:t>
      </w:r>
      <w:r w:rsidRPr="00CF6774">
        <w:tab/>
        <w:t>Call-Off Contract Start date and length</w:t>
      </w:r>
    </w:p>
    <w:p w14:paraId="0AA82867" w14:textId="77777777" w:rsidR="00A151BE" w:rsidRPr="00CF6774" w:rsidRDefault="00AE0FF3">
      <w:pPr>
        <w:tabs>
          <w:tab w:val="left" w:pos="0"/>
          <w:tab w:val="center" w:pos="1272"/>
          <w:tab w:val="center" w:pos="6075"/>
        </w:tabs>
        <w:spacing w:after="310" w:line="288" w:lineRule="auto"/>
        <w:ind w:firstLine="0"/>
      </w:pPr>
      <w:r w:rsidRPr="00CF6774">
        <w:rPr>
          <w:color w:val="000000"/>
        </w:rPr>
        <w:t xml:space="preserve">1.1 </w:t>
      </w:r>
      <w:r w:rsidRPr="00CF6774">
        <w:rPr>
          <w:color w:val="000000"/>
        </w:rPr>
        <w:tab/>
        <w:t>The Supplier must start providing the Services on the date specified in the Order Form.</w:t>
      </w:r>
    </w:p>
    <w:p w14:paraId="7022A8A5" w14:textId="77777777" w:rsidR="00A151BE" w:rsidRPr="00CF6774" w:rsidRDefault="00AE0FF3">
      <w:pPr>
        <w:tabs>
          <w:tab w:val="left" w:pos="0"/>
        </w:tabs>
        <w:spacing w:after="310" w:line="288" w:lineRule="auto"/>
        <w:ind w:right="14" w:firstLine="0"/>
      </w:pPr>
      <w:r w:rsidRPr="00CF6774">
        <w:rPr>
          <w:color w:val="000000"/>
        </w:rPr>
        <w:t xml:space="preserve">1.2 </w:t>
      </w:r>
      <w:r w:rsidRPr="00CF6774">
        <w:rPr>
          <w:color w:val="000000"/>
        </w:rPr>
        <w:tab/>
        <w:t xml:space="preserve">This Call-Off Contract will expire on the Expiry Date in the Order Form. It will be for up to 36 months from the Start date unless </w:t>
      </w:r>
      <w:proofErr w:type="gramStart"/>
      <w:r w:rsidRPr="00CF6774">
        <w:rPr>
          <w:color w:val="000000"/>
        </w:rPr>
        <w:t>Ended</w:t>
      </w:r>
      <w:proofErr w:type="gramEnd"/>
      <w:r w:rsidRPr="00CF6774">
        <w:rPr>
          <w:color w:val="000000"/>
        </w:rPr>
        <w:t xml:space="preserve"> earlier under clause 18 or extended by the Buyer under clause 1.3.</w:t>
      </w:r>
    </w:p>
    <w:p w14:paraId="7CACA8BD" w14:textId="77777777" w:rsidR="00A151BE" w:rsidRPr="00CF6774" w:rsidRDefault="00AE0FF3">
      <w:pPr>
        <w:tabs>
          <w:tab w:val="left" w:pos="0"/>
        </w:tabs>
        <w:spacing w:after="310" w:line="288" w:lineRule="auto"/>
        <w:ind w:right="14" w:firstLine="0"/>
      </w:pPr>
      <w:r w:rsidRPr="00CF6774">
        <w:rPr>
          <w:color w:val="000000"/>
        </w:rPr>
        <w:t xml:space="preserve">1.3 </w:t>
      </w:r>
      <w:r w:rsidRPr="00CF6774">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6D262F5" w14:textId="77777777" w:rsidR="00A151BE" w:rsidRPr="00CF6774" w:rsidRDefault="00AE0FF3">
      <w:pPr>
        <w:tabs>
          <w:tab w:val="left" w:pos="0"/>
        </w:tabs>
        <w:spacing w:after="980"/>
        <w:ind w:right="14" w:firstLine="0"/>
      </w:pPr>
      <w:r w:rsidRPr="00CF6774">
        <w:rPr>
          <w:color w:val="000000"/>
        </w:rPr>
        <w:t xml:space="preserve">1.4 </w:t>
      </w:r>
      <w:r w:rsidRPr="00CF6774">
        <w:rPr>
          <w:color w:val="000000"/>
        </w:rPr>
        <w:tab/>
        <w:t>The Parties must comply with the requirements under clauses 21.3 to 21.8 if the Buyer reserves the right in the Order Form to set the Term at more than 36 months.</w:t>
      </w:r>
    </w:p>
    <w:p w14:paraId="502B1410" w14:textId="77777777" w:rsidR="00A151BE" w:rsidRPr="00CF6774" w:rsidRDefault="00AE0FF3">
      <w:pPr>
        <w:pStyle w:val="Heading3"/>
        <w:numPr>
          <w:ilvl w:val="2"/>
          <w:numId w:val="3"/>
        </w:numPr>
        <w:tabs>
          <w:tab w:val="left" w:pos="0"/>
          <w:tab w:val="center" w:pos="1235"/>
          <w:tab w:val="center" w:pos="3214"/>
        </w:tabs>
        <w:spacing w:after="69"/>
      </w:pPr>
      <w:r w:rsidRPr="00CF6774">
        <w:rPr>
          <w:color w:val="000000"/>
          <w:sz w:val="22"/>
          <w:szCs w:val="22"/>
        </w:rPr>
        <w:tab/>
      </w:r>
    </w:p>
    <w:p w14:paraId="1FAD9975" w14:textId="77777777" w:rsidR="00A151BE" w:rsidRPr="00CF6774" w:rsidRDefault="00AE0FF3">
      <w:pPr>
        <w:pStyle w:val="Heading3"/>
        <w:numPr>
          <w:ilvl w:val="2"/>
          <w:numId w:val="3"/>
        </w:numPr>
        <w:tabs>
          <w:tab w:val="left" w:pos="0"/>
          <w:tab w:val="center" w:pos="1235"/>
          <w:tab w:val="center" w:pos="3214"/>
        </w:tabs>
        <w:spacing w:after="69"/>
        <w:ind w:left="-567"/>
      </w:pPr>
      <w:r w:rsidRPr="00CF6774">
        <w:t xml:space="preserve">2. </w:t>
      </w:r>
      <w:r w:rsidRPr="00CF6774">
        <w:tab/>
        <w:t>Incorporation of terms</w:t>
      </w:r>
    </w:p>
    <w:p w14:paraId="61E4E9B4" w14:textId="77777777" w:rsidR="00A151BE" w:rsidRPr="00CF6774" w:rsidRDefault="00AE0FF3">
      <w:pPr>
        <w:tabs>
          <w:tab w:val="left" w:pos="0"/>
        </w:tabs>
        <w:spacing w:after="248"/>
        <w:ind w:right="14" w:firstLine="0"/>
      </w:pPr>
      <w:r w:rsidRPr="00CF6774">
        <w:rPr>
          <w:color w:val="000000"/>
        </w:rPr>
        <w:t xml:space="preserve">2.1 </w:t>
      </w:r>
      <w:r w:rsidRPr="00CF6774">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25E6942E" w14:textId="77777777" w:rsidR="00A151BE" w:rsidRPr="00CF6774" w:rsidRDefault="00AE0FF3">
      <w:pPr>
        <w:tabs>
          <w:tab w:val="left" w:pos="0"/>
        </w:tabs>
        <w:spacing w:after="28"/>
        <w:ind w:right="14" w:firstLine="0"/>
      </w:pPr>
      <w:r w:rsidRPr="00CF6774">
        <w:rPr>
          <w:color w:val="000000"/>
        </w:rPr>
        <w:t>2.3 (Warranties and representations)</w:t>
      </w:r>
    </w:p>
    <w:p w14:paraId="19CF70DF" w14:textId="77777777" w:rsidR="00A151BE" w:rsidRPr="00CF6774" w:rsidRDefault="00AE0FF3">
      <w:pPr>
        <w:tabs>
          <w:tab w:val="left" w:pos="0"/>
        </w:tabs>
        <w:spacing w:after="31"/>
        <w:ind w:right="14" w:firstLine="0"/>
      </w:pPr>
      <w:r w:rsidRPr="00CF6774">
        <w:rPr>
          <w:color w:val="000000"/>
        </w:rPr>
        <w:t>4.1 to 4.6 (Liability)</w:t>
      </w:r>
    </w:p>
    <w:p w14:paraId="4629CB6A" w14:textId="77777777" w:rsidR="00A151BE" w:rsidRPr="00CF6774" w:rsidRDefault="00AE0FF3">
      <w:pPr>
        <w:tabs>
          <w:tab w:val="left" w:pos="0"/>
        </w:tabs>
        <w:spacing w:after="31"/>
        <w:ind w:right="14" w:firstLine="0"/>
      </w:pPr>
      <w:r w:rsidRPr="00CF6774">
        <w:rPr>
          <w:color w:val="000000"/>
        </w:rPr>
        <w:t>4.10 to 4.11 (IR35)</w:t>
      </w:r>
    </w:p>
    <w:p w14:paraId="4C6D8862" w14:textId="77777777" w:rsidR="00A151BE" w:rsidRPr="00CF6774" w:rsidRDefault="00AE0FF3">
      <w:pPr>
        <w:tabs>
          <w:tab w:val="left" w:pos="0"/>
        </w:tabs>
        <w:spacing w:after="32"/>
        <w:ind w:right="14" w:firstLine="0"/>
      </w:pPr>
      <w:r w:rsidRPr="00CF6774">
        <w:rPr>
          <w:color w:val="000000"/>
        </w:rPr>
        <w:t>5.4 to 5.6 (Change of control)</w:t>
      </w:r>
    </w:p>
    <w:p w14:paraId="21160081" w14:textId="77777777" w:rsidR="00A151BE" w:rsidRPr="00CF6774" w:rsidRDefault="00AE0FF3">
      <w:pPr>
        <w:tabs>
          <w:tab w:val="left" w:pos="0"/>
        </w:tabs>
        <w:spacing w:after="31"/>
        <w:ind w:right="14" w:firstLine="0"/>
      </w:pPr>
      <w:r w:rsidRPr="00CF6774">
        <w:rPr>
          <w:color w:val="000000"/>
        </w:rPr>
        <w:t>5.7 (Fraud)</w:t>
      </w:r>
    </w:p>
    <w:p w14:paraId="641E13BA" w14:textId="77777777" w:rsidR="00A151BE" w:rsidRPr="00CF6774" w:rsidRDefault="00AE0FF3">
      <w:pPr>
        <w:tabs>
          <w:tab w:val="left" w:pos="0"/>
        </w:tabs>
        <w:spacing w:after="28"/>
        <w:ind w:right="14" w:firstLine="0"/>
      </w:pPr>
      <w:r w:rsidRPr="00CF6774">
        <w:rPr>
          <w:color w:val="000000"/>
        </w:rPr>
        <w:t>5.8 (Notice of fraud)</w:t>
      </w:r>
    </w:p>
    <w:p w14:paraId="70E7AF9E" w14:textId="77777777" w:rsidR="00A151BE" w:rsidRPr="00CF6774" w:rsidRDefault="00AE0FF3">
      <w:pPr>
        <w:tabs>
          <w:tab w:val="left" w:pos="0"/>
        </w:tabs>
        <w:spacing w:after="31"/>
        <w:ind w:right="14" w:firstLine="0"/>
      </w:pPr>
      <w:r w:rsidRPr="00CF6774">
        <w:rPr>
          <w:color w:val="000000"/>
        </w:rPr>
        <w:t>7 (Transparency and Audit)</w:t>
      </w:r>
    </w:p>
    <w:p w14:paraId="03493391" w14:textId="77777777" w:rsidR="00A151BE" w:rsidRPr="00CF6774" w:rsidRDefault="00AE0FF3">
      <w:pPr>
        <w:tabs>
          <w:tab w:val="left" w:pos="0"/>
        </w:tabs>
        <w:spacing w:after="31"/>
        <w:ind w:right="14" w:firstLine="0"/>
      </w:pPr>
      <w:r w:rsidRPr="00CF6774">
        <w:rPr>
          <w:color w:val="000000"/>
        </w:rPr>
        <w:t>8.3 to 8.6 (Order of precedence)</w:t>
      </w:r>
    </w:p>
    <w:p w14:paraId="2A4BFC32" w14:textId="77777777" w:rsidR="00A151BE" w:rsidRPr="00CF6774" w:rsidRDefault="00AE0FF3">
      <w:pPr>
        <w:tabs>
          <w:tab w:val="left" w:pos="0"/>
        </w:tabs>
        <w:spacing w:after="30"/>
        <w:ind w:right="14" w:firstLine="0"/>
      </w:pPr>
      <w:r w:rsidRPr="00CF6774">
        <w:rPr>
          <w:color w:val="000000"/>
        </w:rPr>
        <w:t>11 (Relationship)</w:t>
      </w:r>
    </w:p>
    <w:p w14:paraId="4016DEB0" w14:textId="77777777" w:rsidR="00A151BE" w:rsidRPr="00CF6774" w:rsidRDefault="00AE0FF3">
      <w:pPr>
        <w:tabs>
          <w:tab w:val="left" w:pos="0"/>
        </w:tabs>
        <w:spacing w:after="30"/>
        <w:ind w:right="14" w:firstLine="0"/>
      </w:pPr>
      <w:r w:rsidRPr="00CF6774">
        <w:rPr>
          <w:color w:val="000000"/>
        </w:rPr>
        <w:t>14 (Entire agreement)</w:t>
      </w:r>
    </w:p>
    <w:p w14:paraId="4869CC38" w14:textId="77777777" w:rsidR="00A151BE" w:rsidRPr="00CF6774" w:rsidRDefault="00AE0FF3">
      <w:pPr>
        <w:tabs>
          <w:tab w:val="left" w:pos="0"/>
        </w:tabs>
        <w:spacing w:after="30"/>
        <w:ind w:right="14" w:firstLine="0"/>
      </w:pPr>
      <w:r w:rsidRPr="00CF6774">
        <w:rPr>
          <w:color w:val="000000"/>
        </w:rPr>
        <w:t>15 (Law and jurisdiction)</w:t>
      </w:r>
    </w:p>
    <w:p w14:paraId="1DCC68B9" w14:textId="77777777" w:rsidR="00A151BE" w:rsidRPr="00CF6774" w:rsidRDefault="00AE0FF3">
      <w:pPr>
        <w:tabs>
          <w:tab w:val="left" w:pos="0"/>
        </w:tabs>
        <w:spacing w:after="30"/>
        <w:ind w:right="14" w:firstLine="0"/>
      </w:pPr>
      <w:r w:rsidRPr="00CF6774">
        <w:rPr>
          <w:color w:val="000000"/>
        </w:rPr>
        <w:t>16 (Legislative change)</w:t>
      </w:r>
    </w:p>
    <w:p w14:paraId="45DA35A8" w14:textId="77777777" w:rsidR="00A151BE" w:rsidRPr="00CF6774" w:rsidRDefault="00AE0FF3">
      <w:pPr>
        <w:tabs>
          <w:tab w:val="left" w:pos="0"/>
        </w:tabs>
        <w:spacing w:after="27"/>
        <w:ind w:right="14" w:firstLine="0"/>
      </w:pPr>
      <w:r w:rsidRPr="00CF6774">
        <w:rPr>
          <w:color w:val="000000"/>
        </w:rPr>
        <w:t>17 (Bribery and corruption)</w:t>
      </w:r>
    </w:p>
    <w:p w14:paraId="5F494D90" w14:textId="77777777" w:rsidR="00A151BE" w:rsidRPr="00CF6774" w:rsidRDefault="00AE0FF3">
      <w:pPr>
        <w:tabs>
          <w:tab w:val="left" w:pos="0"/>
        </w:tabs>
        <w:spacing w:after="30"/>
        <w:ind w:right="14" w:firstLine="0"/>
      </w:pPr>
      <w:r w:rsidRPr="00CF6774">
        <w:rPr>
          <w:color w:val="000000"/>
        </w:rPr>
        <w:t>18 (Freedom of Information Act)</w:t>
      </w:r>
    </w:p>
    <w:p w14:paraId="1A317DDC" w14:textId="77777777" w:rsidR="00A151BE" w:rsidRPr="00CF6774" w:rsidRDefault="00AE0FF3">
      <w:pPr>
        <w:tabs>
          <w:tab w:val="left" w:pos="0"/>
        </w:tabs>
        <w:spacing w:after="30"/>
        <w:ind w:right="14" w:firstLine="0"/>
      </w:pPr>
      <w:r w:rsidRPr="00CF6774">
        <w:rPr>
          <w:color w:val="000000"/>
        </w:rPr>
        <w:t>19 (Promoting tax compliance)</w:t>
      </w:r>
    </w:p>
    <w:p w14:paraId="77B60DA7" w14:textId="77777777" w:rsidR="00A151BE" w:rsidRPr="00CF6774" w:rsidRDefault="00AE0FF3">
      <w:pPr>
        <w:tabs>
          <w:tab w:val="left" w:pos="0"/>
        </w:tabs>
        <w:spacing w:after="30"/>
        <w:ind w:right="14" w:firstLine="0"/>
      </w:pPr>
      <w:r w:rsidRPr="00CF6774">
        <w:rPr>
          <w:color w:val="000000"/>
        </w:rPr>
        <w:t>20 (Official Secrets Act)</w:t>
      </w:r>
    </w:p>
    <w:p w14:paraId="1E36AA5E" w14:textId="77777777" w:rsidR="00A151BE" w:rsidRPr="00CF6774" w:rsidRDefault="00AE0FF3">
      <w:pPr>
        <w:tabs>
          <w:tab w:val="left" w:pos="0"/>
        </w:tabs>
        <w:spacing w:after="29"/>
        <w:ind w:right="14" w:firstLine="0"/>
      </w:pPr>
      <w:r w:rsidRPr="00CF6774">
        <w:rPr>
          <w:color w:val="000000"/>
        </w:rPr>
        <w:t>21 (Transfer and subcontracting)</w:t>
      </w:r>
    </w:p>
    <w:p w14:paraId="3232A4CD" w14:textId="77777777" w:rsidR="00A151BE" w:rsidRPr="00CF6774" w:rsidRDefault="00AE0FF3">
      <w:pPr>
        <w:tabs>
          <w:tab w:val="left" w:pos="0"/>
        </w:tabs>
        <w:ind w:right="14" w:firstLine="0"/>
      </w:pPr>
      <w:r w:rsidRPr="00CF6774">
        <w:rPr>
          <w:color w:val="000000"/>
        </w:rPr>
        <w:t>23 (Complaints handling and resolution)</w:t>
      </w:r>
    </w:p>
    <w:p w14:paraId="5BE91F58" w14:textId="77777777" w:rsidR="00A151BE" w:rsidRPr="00CF6774" w:rsidRDefault="00AE0FF3">
      <w:pPr>
        <w:tabs>
          <w:tab w:val="left" w:pos="0"/>
        </w:tabs>
        <w:ind w:right="14" w:firstLine="0"/>
      </w:pPr>
      <w:r w:rsidRPr="00CF6774">
        <w:rPr>
          <w:color w:val="000000"/>
        </w:rPr>
        <w:t>24 (Conflicts of interest and ethical walls)</w:t>
      </w:r>
    </w:p>
    <w:p w14:paraId="196448C4" w14:textId="77777777" w:rsidR="00A151BE" w:rsidRPr="00CF6774" w:rsidRDefault="00AE0FF3">
      <w:pPr>
        <w:tabs>
          <w:tab w:val="left" w:pos="0"/>
        </w:tabs>
        <w:ind w:right="14" w:firstLine="0"/>
      </w:pPr>
      <w:r w:rsidRPr="00CF6774">
        <w:rPr>
          <w:color w:val="000000"/>
        </w:rPr>
        <w:t>25 (Publicity and branding)</w:t>
      </w:r>
    </w:p>
    <w:p w14:paraId="374839DB" w14:textId="77777777" w:rsidR="00A151BE" w:rsidRPr="00CF6774" w:rsidRDefault="00AE0FF3">
      <w:pPr>
        <w:tabs>
          <w:tab w:val="left" w:pos="0"/>
        </w:tabs>
        <w:ind w:right="14" w:firstLine="0"/>
      </w:pPr>
      <w:r w:rsidRPr="00CF6774">
        <w:rPr>
          <w:color w:val="000000"/>
        </w:rPr>
        <w:t>26 (Equality and diversity)</w:t>
      </w:r>
    </w:p>
    <w:p w14:paraId="68E0584E" w14:textId="77777777" w:rsidR="00A151BE" w:rsidRPr="00CF6774" w:rsidRDefault="00AE0FF3">
      <w:pPr>
        <w:tabs>
          <w:tab w:val="left" w:pos="0"/>
        </w:tabs>
        <w:spacing w:after="29"/>
        <w:ind w:right="14" w:firstLine="0"/>
      </w:pPr>
      <w:r w:rsidRPr="00CF6774">
        <w:rPr>
          <w:color w:val="000000"/>
        </w:rPr>
        <w:t>28 (Data protection)</w:t>
      </w:r>
    </w:p>
    <w:p w14:paraId="01A888B3" w14:textId="77777777" w:rsidR="00A151BE" w:rsidRPr="00CF6774" w:rsidRDefault="00AE0FF3">
      <w:pPr>
        <w:tabs>
          <w:tab w:val="left" w:pos="0"/>
        </w:tabs>
        <w:spacing w:after="29"/>
        <w:ind w:right="14" w:firstLine="0"/>
      </w:pPr>
      <w:r w:rsidRPr="00CF6774">
        <w:rPr>
          <w:color w:val="000000"/>
        </w:rPr>
        <w:lastRenderedPageBreak/>
        <w:t>30 (Insurance)</w:t>
      </w:r>
    </w:p>
    <w:p w14:paraId="3990DEC5" w14:textId="77777777" w:rsidR="00A151BE" w:rsidRPr="00CF6774" w:rsidRDefault="00AE0FF3">
      <w:pPr>
        <w:tabs>
          <w:tab w:val="left" w:pos="0"/>
        </w:tabs>
        <w:spacing w:after="29"/>
        <w:ind w:right="14" w:firstLine="0"/>
      </w:pPr>
      <w:r w:rsidRPr="00CF6774">
        <w:rPr>
          <w:color w:val="000000"/>
        </w:rPr>
        <w:t>31 (Severability)</w:t>
      </w:r>
    </w:p>
    <w:p w14:paraId="05BEF7B3" w14:textId="77777777" w:rsidR="00A151BE" w:rsidRPr="00CF6774" w:rsidRDefault="00AE0FF3">
      <w:pPr>
        <w:tabs>
          <w:tab w:val="left" w:pos="0"/>
        </w:tabs>
        <w:spacing w:after="31"/>
        <w:ind w:right="14" w:firstLine="0"/>
      </w:pPr>
      <w:r w:rsidRPr="00CF6774">
        <w:rPr>
          <w:color w:val="000000"/>
        </w:rPr>
        <w:t>32 and 33 (Managing disputes and Mediation)</w:t>
      </w:r>
    </w:p>
    <w:p w14:paraId="0A313B96" w14:textId="77777777" w:rsidR="00A151BE" w:rsidRPr="00CF6774" w:rsidRDefault="00AE0FF3">
      <w:pPr>
        <w:tabs>
          <w:tab w:val="left" w:pos="0"/>
        </w:tabs>
        <w:spacing w:after="30"/>
        <w:ind w:right="14" w:firstLine="0"/>
      </w:pPr>
      <w:r w:rsidRPr="00CF6774">
        <w:rPr>
          <w:color w:val="000000"/>
        </w:rPr>
        <w:t>34 (Confidentiality)</w:t>
      </w:r>
    </w:p>
    <w:p w14:paraId="1DC7ADC1" w14:textId="77777777" w:rsidR="00A151BE" w:rsidRPr="00CF6774" w:rsidRDefault="00AE0FF3">
      <w:pPr>
        <w:tabs>
          <w:tab w:val="left" w:pos="0"/>
        </w:tabs>
        <w:spacing w:after="30"/>
        <w:ind w:right="14" w:firstLine="0"/>
      </w:pPr>
      <w:r w:rsidRPr="00CF6774">
        <w:rPr>
          <w:color w:val="000000"/>
        </w:rPr>
        <w:t>35 (Waiver and cumulative remedies)</w:t>
      </w:r>
    </w:p>
    <w:p w14:paraId="10618ACD" w14:textId="77777777" w:rsidR="00A151BE" w:rsidRPr="00CF6774" w:rsidRDefault="00AE0FF3">
      <w:pPr>
        <w:tabs>
          <w:tab w:val="left" w:pos="0"/>
        </w:tabs>
        <w:spacing w:after="27"/>
        <w:ind w:right="14" w:firstLine="0"/>
      </w:pPr>
      <w:r w:rsidRPr="00CF6774">
        <w:rPr>
          <w:color w:val="000000"/>
        </w:rPr>
        <w:t>36 (Corporate Social Responsibility)</w:t>
      </w:r>
    </w:p>
    <w:p w14:paraId="09168B1B" w14:textId="77777777" w:rsidR="00A151BE" w:rsidRPr="00CF6774" w:rsidRDefault="00AE0FF3">
      <w:pPr>
        <w:tabs>
          <w:tab w:val="left" w:pos="0"/>
        </w:tabs>
        <w:spacing w:after="310" w:line="288" w:lineRule="auto"/>
        <w:ind w:right="14" w:firstLine="0"/>
      </w:pPr>
      <w:r w:rsidRPr="00CF6774">
        <w:rPr>
          <w:color w:val="000000"/>
        </w:rPr>
        <w:t>paragraphs 1 to 10 of the Framework Agreement Schedule 3</w:t>
      </w:r>
    </w:p>
    <w:p w14:paraId="40E339DD" w14:textId="77777777" w:rsidR="00A151BE" w:rsidRPr="00CF6774" w:rsidRDefault="00AE0FF3">
      <w:pPr>
        <w:tabs>
          <w:tab w:val="left" w:pos="0"/>
          <w:tab w:val="center" w:pos="1272"/>
          <w:tab w:val="center" w:pos="5683"/>
        </w:tabs>
        <w:spacing w:after="310" w:line="288" w:lineRule="auto"/>
        <w:ind w:firstLine="0"/>
      </w:pPr>
      <w:r w:rsidRPr="00CF6774">
        <w:rPr>
          <w:color w:val="000000"/>
        </w:rPr>
        <w:t>The Framework Agreement provisions in clause 2.1 will be modified as follows:</w:t>
      </w:r>
    </w:p>
    <w:p w14:paraId="682FAFD2" w14:textId="77777777" w:rsidR="00A151BE" w:rsidRPr="00CF6774" w:rsidRDefault="00AE0FF3">
      <w:pPr>
        <w:tabs>
          <w:tab w:val="left" w:pos="0"/>
        </w:tabs>
        <w:spacing w:after="41"/>
        <w:ind w:right="14" w:firstLine="0"/>
      </w:pPr>
      <w:r w:rsidRPr="00CF6774">
        <w:rPr>
          <w:color w:val="000000"/>
        </w:rPr>
        <w:t>a reference to the ‘Framework Agreement’ will be a reference to the ‘Call-Off Contract’</w:t>
      </w:r>
    </w:p>
    <w:p w14:paraId="0878F1A5" w14:textId="77777777" w:rsidR="00A151BE" w:rsidRPr="00CF6774" w:rsidRDefault="00AE0FF3">
      <w:pPr>
        <w:tabs>
          <w:tab w:val="left" w:pos="0"/>
        </w:tabs>
        <w:spacing w:after="55"/>
        <w:ind w:right="14" w:firstLine="0"/>
      </w:pPr>
      <w:r w:rsidRPr="00CF6774">
        <w:rPr>
          <w:color w:val="000000"/>
        </w:rPr>
        <w:t>a reference to ‘CCS’ or to ‘CCS and/or the Buyer’ will be a reference to ‘the Buyer’</w:t>
      </w:r>
    </w:p>
    <w:p w14:paraId="22DAFF11" w14:textId="77777777" w:rsidR="00A151BE" w:rsidRPr="00CF6774" w:rsidRDefault="00AE0FF3">
      <w:pPr>
        <w:tabs>
          <w:tab w:val="left" w:pos="0"/>
        </w:tabs>
        <w:spacing w:after="310" w:line="288" w:lineRule="auto"/>
        <w:ind w:right="14" w:firstLine="0"/>
      </w:pPr>
      <w:r w:rsidRPr="00CF6774">
        <w:rPr>
          <w:color w:val="000000"/>
        </w:rPr>
        <w:t>a reference to the ‘Parties’ and a ‘Party’ will be a reference to the Buyer and Supplier as Parties under this Call-Off Contract</w:t>
      </w:r>
    </w:p>
    <w:p w14:paraId="4677E486" w14:textId="77777777" w:rsidR="00A151BE" w:rsidRPr="00CF6774" w:rsidRDefault="00AE0FF3">
      <w:pPr>
        <w:tabs>
          <w:tab w:val="left" w:pos="0"/>
        </w:tabs>
        <w:spacing w:after="310" w:line="288" w:lineRule="auto"/>
        <w:ind w:right="14" w:firstLine="0"/>
      </w:pPr>
      <w:r w:rsidRPr="00CF677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86CF1C" w14:textId="77777777" w:rsidR="00A151BE" w:rsidRPr="00CF6774" w:rsidRDefault="00AE0FF3">
      <w:pPr>
        <w:tabs>
          <w:tab w:val="left" w:pos="0"/>
        </w:tabs>
        <w:spacing w:after="310" w:line="288" w:lineRule="auto"/>
        <w:ind w:right="14" w:firstLine="0"/>
      </w:pPr>
      <w:r w:rsidRPr="00CF6774">
        <w:rPr>
          <w:color w:val="000000"/>
        </w:rPr>
        <w:t>The Framework Agreement incorporated clauses will be referred to as incorporated Framework clause ‘XX’, where ‘XX’ is the Framework Agreement clause number.</w:t>
      </w:r>
    </w:p>
    <w:p w14:paraId="4EC42443" w14:textId="77777777" w:rsidR="00A151BE" w:rsidRPr="00CF6774" w:rsidRDefault="00AE0FF3">
      <w:pPr>
        <w:tabs>
          <w:tab w:val="left" w:pos="0"/>
        </w:tabs>
        <w:spacing w:after="740"/>
        <w:ind w:right="14" w:firstLine="0"/>
      </w:pPr>
      <w:r w:rsidRPr="00CF6774">
        <w:rPr>
          <w:color w:val="000000"/>
        </w:rPr>
        <w:t>When an Order Form is signed, the terms and conditions agreed in it will be incorporated into this Call-Off Contract.</w:t>
      </w:r>
    </w:p>
    <w:p w14:paraId="55AFF5EE" w14:textId="77777777" w:rsidR="00A151BE" w:rsidRPr="00CF6774" w:rsidRDefault="00AE0FF3">
      <w:pPr>
        <w:pStyle w:val="Heading3"/>
        <w:numPr>
          <w:ilvl w:val="2"/>
          <w:numId w:val="3"/>
        </w:numPr>
        <w:tabs>
          <w:tab w:val="left" w:pos="0"/>
          <w:tab w:val="center" w:pos="1235"/>
          <w:tab w:val="center" w:pos="2990"/>
        </w:tabs>
        <w:spacing w:after="208"/>
      </w:pPr>
      <w:r w:rsidRPr="00CF6774">
        <w:rPr>
          <w:color w:val="000000"/>
          <w:sz w:val="22"/>
          <w:szCs w:val="22"/>
        </w:rPr>
        <w:tab/>
      </w:r>
    </w:p>
    <w:p w14:paraId="5A7A9DBA" w14:textId="77777777" w:rsidR="00A151BE" w:rsidRPr="00CF6774" w:rsidRDefault="00AE0FF3">
      <w:pPr>
        <w:pStyle w:val="Heading3"/>
        <w:numPr>
          <w:ilvl w:val="2"/>
          <w:numId w:val="3"/>
        </w:numPr>
        <w:tabs>
          <w:tab w:val="left" w:pos="0"/>
          <w:tab w:val="center" w:pos="1235"/>
          <w:tab w:val="center" w:pos="2990"/>
        </w:tabs>
        <w:spacing w:after="208"/>
        <w:ind w:left="1"/>
      </w:pPr>
      <w:r w:rsidRPr="00CF6774">
        <w:t xml:space="preserve">3. </w:t>
      </w:r>
      <w:r w:rsidRPr="00CF6774">
        <w:tab/>
        <w:t>Supply of services</w:t>
      </w:r>
    </w:p>
    <w:p w14:paraId="2D01C27C" w14:textId="77777777" w:rsidR="00A151BE" w:rsidRPr="00CF6774" w:rsidRDefault="00AE0FF3">
      <w:pPr>
        <w:tabs>
          <w:tab w:val="left" w:pos="0"/>
        </w:tabs>
        <w:spacing w:after="261"/>
        <w:ind w:right="14" w:firstLine="0"/>
      </w:pPr>
      <w:r w:rsidRPr="00CF6774">
        <w:rPr>
          <w:color w:val="000000"/>
        </w:rPr>
        <w:t xml:space="preserve">3.1 </w:t>
      </w:r>
      <w:r w:rsidRPr="00CF6774">
        <w:rPr>
          <w:color w:val="000000"/>
        </w:rPr>
        <w:tab/>
        <w:t>The Supplier agrees to supply the G-Cloud Services and any Additional Services under the terms of the Call-Off Contract and the Supplier’s Application.</w:t>
      </w:r>
    </w:p>
    <w:p w14:paraId="378EE7B0" w14:textId="77777777" w:rsidR="00A151BE" w:rsidRPr="00CF6774" w:rsidRDefault="00AE0FF3">
      <w:pPr>
        <w:tabs>
          <w:tab w:val="left" w:pos="0"/>
        </w:tabs>
        <w:spacing w:after="741"/>
        <w:ind w:right="14" w:firstLine="0"/>
      </w:pPr>
      <w:r w:rsidRPr="00CF6774">
        <w:rPr>
          <w:color w:val="000000"/>
        </w:rPr>
        <w:t xml:space="preserve">3.2 </w:t>
      </w:r>
      <w:r w:rsidRPr="00CF6774">
        <w:rPr>
          <w:color w:val="000000"/>
        </w:rPr>
        <w:tab/>
        <w:t>The Supplier undertakes that each G-Cloud Service will meet the Buyer’s acceptance criteria, as defined in the Order Form.</w:t>
      </w:r>
    </w:p>
    <w:p w14:paraId="005B2036" w14:textId="77777777" w:rsidR="00A151BE" w:rsidRPr="00CF6774" w:rsidRDefault="00AE0FF3">
      <w:pPr>
        <w:pStyle w:val="Heading3"/>
        <w:numPr>
          <w:ilvl w:val="2"/>
          <w:numId w:val="3"/>
        </w:numPr>
        <w:tabs>
          <w:tab w:val="left" w:pos="0"/>
          <w:tab w:val="center" w:pos="1235"/>
          <w:tab w:val="center" w:pos="2668"/>
        </w:tabs>
        <w:spacing w:after="205"/>
      </w:pPr>
      <w:r w:rsidRPr="00CF6774">
        <w:rPr>
          <w:color w:val="000000"/>
          <w:sz w:val="22"/>
          <w:szCs w:val="22"/>
        </w:rPr>
        <w:tab/>
      </w:r>
    </w:p>
    <w:p w14:paraId="42EF5FDB" w14:textId="77777777" w:rsidR="00A151BE" w:rsidRPr="00CF6774" w:rsidRDefault="00AE0FF3">
      <w:pPr>
        <w:pStyle w:val="Heading3"/>
        <w:numPr>
          <w:ilvl w:val="2"/>
          <w:numId w:val="3"/>
        </w:numPr>
        <w:tabs>
          <w:tab w:val="left" w:pos="0"/>
          <w:tab w:val="center" w:pos="1235"/>
          <w:tab w:val="center" w:pos="2668"/>
        </w:tabs>
        <w:spacing w:after="205"/>
        <w:ind w:left="1"/>
      </w:pPr>
      <w:r w:rsidRPr="00CF6774">
        <w:t xml:space="preserve">4. </w:t>
      </w:r>
      <w:r w:rsidRPr="00CF6774">
        <w:tab/>
        <w:t>Supplier staff</w:t>
      </w:r>
    </w:p>
    <w:p w14:paraId="743D1CCA" w14:textId="77777777" w:rsidR="00A151BE" w:rsidRPr="00CF6774" w:rsidRDefault="00AE0FF3">
      <w:pPr>
        <w:tabs>
          <w:tab w:val="left" w:pos="0"/>
          <w:tab w:val="center" w:pos="1272"/>
          <w:tab w:val="center" w:pos="3031"/>
        </w:tabs>
        <w:spacing w:after="280"/>
        <w:ind w:firstLine="0"/>
      </w:pPr>
      <w:r w:rsidRPr="00CF6774">
        <w:rPr>
          <w:color w:val="000000"/>
        </w:rPr>
        <w:t>4.1</w:t>
      </w:r>
      <w:r w:rsidRPr="00CF6774">
        <w:rPr>
          <w:color w:val="000000"/>
        </w:rPr>
        <w:tab/>
      </w:r>
      <w:r w:rsidRPr="00CF6774">
        <w:rPr>
          <w:color w:val="000000"/>
        </w:rPr>
        <w:tab/>
        <w:t>The Supplier Staff must:</w:t>
      </w:r>
    </w:p>
    <w:p w14:paraId="67865D81" w14:textId="77777777" w:rsidR="00A151BE" w:rsidRPr="00CF6774" w:rsidRDefault="00AE0FF3">
      <w:pPr>
        <w:tabs>
          <w:tab w:val="left" w:pos="0"/>
          <w:tab w:val="center" w:pos="1133"/>
          <w:tab w:val="center" w:pos="5789"/>
        </w:tabs>
        <w:spacing w:after="310" w:line="288" w:lineRule="auto"/>
        <w:ind w:firstLine="0"/>
      </w:pPr>
      <w:r w:rsidRPr="00CF6774">
        <w:rPr>
          <w:color w:val="000000"/>
        </w:rPr>
        <w:t>4.1.1</w:t>
      </w:r>
      <w:r w:rsidRPr="00CF6774">
        <w:rPr>
          <w:color w:val="000000"/>
        </w:rPr>
        <w:tab/>
        <w:t xml:space="preserve"> be appropriately experienced, qualified and trained to supply the Services</w:t>
      </w:r>
    </w:p>
    <w:p w14:paraId="28BDFBE6" w14:textId="77777777" w:rsidR="00A151BE" w:rsidRPr="00CF6774" w:rsidRDefault="00AE0FF3">
      <w:pPr>
        <w:tabs>
          <w:tab w:val="left" w:pos="0"/>
          <w:tab w:val="center" w:pos="1133"/>
          <w:tab w:val="center" w:pos="5728"/>
        </w:tabs>
        <w:spacing w:after="310" w:line="288" w:lineRule="auto"/>
        <w:ind w:firstLine="0"/>
      </w:pPr>
      <w:r w:rsidRPr="00CF6774">
        <w:rPr>
          <w:color w:val="000000"/>
        </w:rPr>
        <w:t xml:space="preserve">4.1.2 </w:t>
      </w:r>
      <w:r w:rsidRPr="00CF6774">
        <w:rPr>
          <w:color w:val="000000"/>
        </w:rPr>
        <w:tab/>
        <w:t>apply all due skill, care and diligence in faithfully performing those duties</w:t>
      </w:r>
    </w:p>
    <w:p w14:paraId="1B757ED3" w14:textId="77777777" w:rsidR="00A151BE" w:rsidRPr="00CF6774" w:rsidRDefault="00AE0FF3">
      <w:pPr>
        <w:tabs>
          <w:tab w:val="left" w:pos="0"/>
        </w:tabs>
        <w:spacing w:after="310" w:line="288" w:lineRule="auto"/>
        <w:ind w:right="14" w:firstLine="0"/>
      </w:pPr>
      <w:r w:rsidRPr="00CF6774">
        <w:rPr>
          <w:color w:val="000000"/>
        </w:rPr>
        <w:lastRenderedPageBreak/>
        <w:t xml:space="preserve"> 4.1.3 obey all lawful instructions and reasonable directions of the Buyer and provide the Services to the reasonable satisfaction of the Buyer</w:t>
      </w:r>
    </w:p>
    <w:p w14:paraId="058F1715" w14:textId="77777777" w:rsidR="00A151BE" w:rsidRPr="00CF6774" w:rsidRDefault="00AE0FF3">
      <w:pPr>
        <w:tabs>
          <w:tab w:val="left" w:pos="0"/>
          <w:tab w:val="center" w:pos="1133"/>
          <w:tab w:val="center" w:pos="5923"/>
        </w:tabs>
        <w:spacing w:after="310" w:line="288" w:lineRule="auto"/>
        <w:ind w:firstLine="0"/>
      </w:pPr>
      <w:r w:rsidRPr="00CF6774">
        <w:rPr>
          <w:color w:val="000000"/>
        </w:rPr>
        <w:t>4.1.4</w:t>
      </w:r>
      <w:r w:rsidRPr="00CF6774">
        <w:rPr>
          <w:color w:val="000000"/>
        </w:rPr>
        <w:tab/>
        <w:t xml:space="preserve"> respond to any enquiries about the Services as soon as reasonably possible</w:t>
      </w:r>
    </w:p>
    <w:p w14:paraId="5D753D78" w14:textId="77777777" w:rsidR="00A151BE" w:rsidRPr="00CF6774" w:rsidRDefault="00AE0FF3">
      <w:pPr>
        <w:tabs>
          <w:tab w:val="left" w:pos="0"/>
          <w:tab w:val="center" w:pos="1133"/>
          <w:tab w:val="center" w:pos="5702"/>
        </w:tabs>
        <w:spacing w:after="310" w:line="288" w:lineRule="auto"/>
        <w:ind w:firstLine="0"/>
      </w:pPr>
      <w:r w:rsidRPr="00CF6774">
        <w:rPr>
          <w:color w:val="000000"/>
        </w:rPr>
        <w:t>4.1.5</w:t>
      </w:r>
      <w:r w:rsidRPr="00CF6774">
        <w:rPr>
          <w:color w:val="000000"/>
        </w:rPr>
        <w:tab/>
        <w:t xml:space="preserve"> complete any necessary Supplier Staff vetting as specified by the Buyer</w:t>
      </w:r>
    </w:p>
    <w:p w14:paraId="75C41150" w14:textId="77777777" w:rsidR="00A151BE" w:rsidRPr="00CF6774" w:rsidRDefault="00AE0FF3">
      <w:pPr>
        <w:tabs>
          <w:tab w:val="left" w:pos="0"/>
        </w:tabs>
        <w:spacing w:after="310" w:line="288" w:lineRule="auto"/>
        <w:ind w:right="14" w:firstLine="0"/>
      </w:pPr>
      <w:r w:rsidRPr="00CF6774">
        <w:rPr>
          <w:color w:val="000000"/>
        </w:rPr>
        <w:t xml:space="preserve">4.2 </w:t>
      </w:r>
      <w:r w:rsidRPr="00CF6774">
        <w:rPr>
          <w:color w:val="000000"/>
        </w:rPr>
        <w:tab/>
        <w:t>The Supplier must retain overall control of the Supplier Staff so that they are not considered to be employees, workers, agents or contractors of the Buyer.</w:t>
      </w:r>
    </w:p>
    <w:p w14:paraId="7DD91967" w14:textId="77777777" w:rsidR="00A151BE" w:rsidRPr="00CF6774" w:rsidRDefault="00AE0FF3">
      <w:pPr>
        <w:tabs>
          <w:tab w:val="left" w:pos="0"/>
        </w:tabs>
        <w:spacing w:after="310" w:line="288" w:lineRule="auto"/>
        <w:ind w:right="14" w:firstLine="0"/>
      </w:pPr>
      <w:r w:rsidRPr="00CF6774">
        <w:rPr>
          <w:color w:val="000000"/>
        </w:rPr>
        <w:t xml:space="preserve">4.3 </w:t>
      </w:r>
      <w:r w:rsidRPr="00CF6774">
        <w:rPr>
          <w:color w:val="000000"/>
        </w:rPr>
        <w:tab/>
        <w:t>The Supplier may substitute any Supplier Staff as long as they have the equivalent experience and qualifications to the substituted staff member.</w:t>
      </w:r>
    </w:p>
    <w:p w14:paraId="0CB081A0" w14:textId="77777777" w:rsidR="00A151BE" w:rsidRPr="00CF6774" w:rsidRDefault="00AE0FF3">
      <w:pPr>
        <w:tabs>
          <w:tab w:val="left" w:pos="0"/>
        </w:tabs>
        <w:spacing w:after="310" w:line="288" w:lineRule="auto"/>
        <w:ind w:right="14" w:firstLine="0"/>
      </w:pPr>
      <w:r w:rsidRPr="00CF6774">
        <w:rPr>
          <w:color w:val="000000"/>
        </w:rPr>
        <w:t xml:space="preserve">4.4 </w:t>
      </w:r>
      <w:r w:rsidRPr="00CF6774">
        <w:rPr>
          <w:color w:val="000000"/>
        </w:rPr>
        <w:tab/>
        <w:t>The Buyer may conduct IR35 Assessments using the ESI tool to assess whether the Supplier’s engagement under the Call-Off Contract is Inside or Outside IR35.</w:t>
      </w:r>
    </w:p>
    <w:p w14:paraId="6A699EAE" w14:textId="77777777" w:rsidR="00A151BE" w:rsidRPr="00CF6774" w:rsidRDefault="00AE0FF3">
      <w:pPr>
        <w:tabs>
          <w:tab w:val="left" w:pos="0"/>
        </w:tabs>
        <w:spacing w:after="310" w:line="288" w:lineRule="auto"/>
        <w:ind w:right="14" w:firstLine="0"/>
      </w:pPr>
      <w:r w:rsidRPr="00CF6774">
        <w:rPr>
          <w:color w:val="000000"/>
        </w:rPr>
        <w:t xml:space="preserve">4.5 </w:t>
      </w:r>
      <w:r w:rsidRPr="00CF6774">
        <w:rPr>
          <w:color w:val="000000"/>
        </w:rPr>
        <w:tab/>
        <w:t>The Buyer may End this Call-Off Contract for Material Breach as per clause 18.5 hereunder if the Supplier is delivering the Services Inside IR35.</w:t>
      </w:r>
    </w:p>
    <w:p w14:paraId="70F964F5" w14:textId="77777777" w:rsidR="00A151BE" w:rsidRPr="00CF6774" w:rsidRDefault="00AE0FF3">
      <w:pPr>
        <w:tabs>
          <w:tab w:val="left" w:pos="0"/>
        </w:tabs>
        <w:spacing w:after="310" w:line="288" w:lineRule="auto"/>
        <w:ind w:right="14" w:firstLine="0"/>
      </w:pPr>
      <w:r w:rsidRPr="00CF6774">
        <w:rPr>
          <w:color w:val="000000"/>
        </w:rPr>
        <w:t xml:space="preserve">4.6 </w:t>
      </w:r>
      <w:r w:rsidRPr="00CF6774">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CF6774">
        <w:t>14 digit</w:t>
      </w:r>
      <w:proofErr w:type="gramEnd"/>
      <w:r w:rsidRPr="00CF6774">
        <w:rPr>
          <w:color w:val="000000"/>
        </w:rPr>
        <w:t xml:space="preserve"> ESI reference number from the summary outcome screen and promptly provide a copy to the Buyer.</w:t>
      </w:r>
    </w:p>
    <w:p w14:paraId="2AA2EC7D" w14:textId="77777777" w:rsidR="00A151BE" w:rsidRPr="00CF6774" w:rsidRDefault="00AE0FF3">
      <w:pPr>
        <w:tabs>
          <w:tab w:val="left" w:pos="0"/>
        </w:tabs>
        <w:spacing w:after="310" w:line="288" w:lineRule="auto"/>
        <w:ind w:right="14" w:firstLine="0"/>
      </w:pPr>
      <w:r w:rsidRPr="00CF6774">
        <w:rPr>
          <w:color w:val="000000"/>
        </w:rPr>
        <w:t xml:space="preserve">4.7 </w:t>
      </w:r>
      <w:r w:rsidRPr="00CF6774">
        <w:rPr>
          <w:color w:val="000000"/>
        </w:rPr>
        <w:tab/>
        <w:t>If the Indicative Test indicates the delivery of the Services could potentially be Inside IR35, the Supplier must provide the Buyer with all relevant information needed to enable the Buyer to conduct its own IR35 Assessment.</w:t>
      </w:r>
    </w:p>
    <w:p w14:paraId="47573706" w14:textId="77777777" w:rsidR="00A151BE" w:rsidRPr="00CF6774" w:rsidRDefault="00AE0FF3">
      <w:pPr>
        <w:tabs>
          <w:tab w:val="left" w:pos="0"/>
        </w:tabs>
        <w:spacing w:after="981"/>
        <w:ind w:right="14" w:firstLine="0"/>
      </w:pPr>
      <w:r w:rsidRPr="00CF6774">
        <w:rPr>
          <w:color w:val="000000"/>
        </w:rPr>
        <w:t xml:space="preserve">4.8 </w:t>
      </w:r>
      <w:r w:rsidRPr="00CF6774">
        <w:rPr>
          <w:color w:val="000000"/>
        </w:rPr>
        <w:tab/>
        <w:t>If it is determined by the Buyer that the Supplier is Outside IR35, the Buyer will provide the ESI reference number and a copy of the PDF to the Supplier.</w:t>
      </w:r>
    </w:p>
    <w:p w14:paraId="77E6C32F" w14:textId="77777777" w:rsidR="00A151BE" w:rsidRPr="00CF6774" w:rsidRDefault="00AE0FF3">
      <w:pPr>
        <w:pStyle w:val="Heading3"/>
        <w:numPr>
          <w:ilvl w:val="2"/>
          <w:numId w:val="3"/>
        </w:numPr>
        <w:tabs>
          <w:tab w:val="left" w:pos="0"/>
          <w:tab w:val="center" w:pos="1235"/>
          <w:tab w:val="center" w:pos="2703"/>
        </w:tabs>
        <w:spacing w:after="205"/>
      </w:pPr>
      <w:r w:rsidRPr="00CF6774">
        <w:rPr>
          <w:color w:val="000000"/>
          <w:sz w:val="22"/>
          <w:szCs w:val="22"/>
        </w:rPr>
        <w:tab/>
      </w:r>
    </w:p>
    <w:p w14:paraId="6ADAD264" w14:textId="77777777" w:rsidR="00A151BE" w:rsidRPr="00CF6774" w:rsidRDefault="00AE0FF3">
      <w:pPr>
        <w:pStyle w:val="Heading3"/>
        <w:numPr>
          <w:ilvl w:val="2"/>
          <w:numId w:val="3"/>
        </w:numPr>
        <w:tabs>
          <w:tab w:val="left" w:pos="0"/>
          <w:tab w:val="center" w:pos="1235"/>
          <w:tab w:val="center" w:pos="2703"/>
        </w:tabs>
        <w:spacing w:after="205"/>
        <w:ind w:left="1"/>
      </w:pPr>
      <w:r w:rsidRPr="00CF6774">
        <w:t xml:space="preserve">5. </w:t>
      </w:r>
      <w:r w:rsidRPr="00CF6774">
        <w:tab/>
        <w:t>Due diligence</w:t>
      </w:r>
    </w:p>
    <w:p w14:paraId="67C62AF4" w14:textId="77777777" w:rsidR="00A151BE" w:rsidRPr="00CF6774" w:rsidRDefault="00AE0FF3">
      <w:pPr>
        <w:tabs>
          <w:tab w:val="left" w:pos="0"/>
          <w:tab w:val="center" w:pos="1272"/>
          <w:tab w:val="center" w:pos="5117"/>
        </w:tabs>
        <w:spacing w:after="160"/>
        <w:ind w:firstLine="0"/>
      </w:pPr>
      <w:r w:rsidRPr="00CF6774">
        <w:rPr>
          <w:color w:val="000000"/>
        </w:rPr>
        <w:t xml:space="preserve">5.1 </w:t>
      </w:r>
      <w:r w:rsidRPr="00CF6774">
        <w:rPr>
          <w:color w:val="000000"/>
        </w:rPr>
        <w:tab/>
      </w:r>
      <w:r w:rsidRPr="00CF6774">
        <w:rPr>
          <w:color w:val="000000"/>
        </w:rPr>
        <w:tab/>
        <w:t>Both Parties agree that when entering into a Call-Off Contract they:</w:t>
      </w:r>
    </w:p>
    <w:p w14:paraId="386AD0BF" w14:textId="77777777" w:rsidR="00A151BE" w:rsidRPr="00CF6774" w:rsidRDefault="00AE0FF3">
      <w:pPr>
        <w:tabs>
          <w:tab w:val="left" w:pos="0"/>
        </w:tabs>
        <w:spacing w:after="127"/>
        <w:ind w:right="14" w:firstLine="0"/>
      </w:pPr>
      <w:r w:rsidRPr="00CF6774">
        <w:rPr>
          <w:color w:val="000000"/>
        </w:rPr>
        <w:t xml:space="preserve">5.1.1 </w:t>
      </w:r>
      <w:r w:rsidRPr="00CF6774">
        <w:rPr>
          <w:color w:val="000000"/>
        </w:rPr>
        <w:tab/>
        <w:t>have made their own enquiries and are satisfied by the accuracy of any information supplied by the other Party</w:t>
      </w:r>
    </w:p>
    <w:p w14:paraId="74D6FDC2" w14:textId="77777777" w:rsidR="00A151BE" w:rsidRPr="00CF6774" w:rsidRDefault="00AE0FF3">
      <w:pPr>
        <w:tabs>
          <w:tab w:val="left" w:pos="0"/>
        </w:tabs>
        <w:spacing w:after="128"/>
        <w:ind w:right="14" w:firstLine="0"/>
      </w:pPr>
      <w:r w:rsidRPr="00CF6774">
        <w:rPr>
          <w:color w:val="000000"/>
        </w:rPr>
        <w:t xml:space="preserve">5.1.2 </w:t>
      </w:r>
      <w:r w:rsidRPr="00CF6774">
        <w:rPr>
          <w:color w:val="000000"/>
        </w:rPr>
        <w:tab/>
        <w:t>are confident that they can fulfil their obligations according to the Call-Off Contract terms</w:t>
      </w:r>
    </w:p>
    <w:p w14:paraId="76D1FB87" w14:textId="77777777" w:rsidR="00A151BE" w:rsidRPr="00CF6774" w:rsidRDefault="00AE0FF3">
      <w:pPr>
        <w:tabs>
          <w:tab w:val="left" w:pos="0"/>
        </w:tabs>
        <w:spacing w:after="128"/>
        <w:ind w:right="14" w:firstLine="0"/>
      </w:pPr>
      <w:r w:rsidRPr="00CF6774">
        <w:rPr>
          <w:color w:val="000000"/>
        </w:rPr>
        <w:t>5.1.3</w:t>
      </w:r>
      <w:r w:rsidRPr="00CF6774">
        <w:rPr>
          <w:color w:val="000000"/>
        </w:rPr>
        <w:tab/>
        <w:t>have raised all due diligence questions before signing the Call-Off Contract</w:t>
      </w:r>
    </w:p>
    <w:p w14:paraId="70AB5437" w14:textId="77777777" w:rsidR="00A151BE" w:rsidRPr="00CF6774" w:rsidRDefault="00AE0FF3">
      <w:pPr>
        <w:tabs>
          <w:tab w:val="left" w:pos="0"/>
        </w:tabs>
        <w:spacing w:after="128"/>
        <w:ind w:right="14" w:firstLine="0"/>
      </w:pPr>
      <w:r w:rsidRPr="00CF6774">
        <w:rPr>
          <w:color w:val="000000"/>
        </w:rPr>
        <w:lastRenderedPageBreak/>
        <w:t>5.1.4</w:t>
      </w:r>
      <w:r w:rsidRPr="00CF6774">
        <w:rPr>
          <w:color w:val="000000"/>
        </w:rPr>
        <w:tab/>
        <w:t>have entered into the Call-Off Contract relying on their own due diligence</w:t>
      </w:r>
    </w:p>
    <w:p w14:paraId="77CAAAA7" w14:textId="77777777" w:rsidR="00A151BE" w:rsidRPr="00CF6774" w:rsidRDefault="00A151BE">
      <w:pPr>
        <w:tabs>
          <w:tab w:val="left" w:pos="0"/>
        </w:tabs>
        <w:spacing w:after="128"/>
        <w:ind w:right="14" w:firstLine="0"/>
        <w:rPr>
          <w:color w:val="000000"/>
        </w:rPr>
      </w:pPr>
    </w:p>
    <w:p w14:paraId="3501BF6E" w14:textId="77777777" w:rsidR="00A151BE" w:rsidRPr="00CF6774" w:rsidRDefault="00AE0FF3">
      <w:pPr>
        <w:pStyle w:val="Heading3"/>
        <w:numPr>
          <w:ilvl w:val="2"/>
          <w:numId w:val="3"/>
        </w:numPr>
        <w:tabs>
          <w:tab w:val="left" w:pos="0"/>
          <w:tab w:val="center" w:pos="1235"/>
          <w:tab w:val="center" w:pos="4427"/>
        </w:tabs>
        <w:spacing w:after="69"/>
      </w:pPr>
      <w:r w:rsidRPr="00CF6774">
        <w:rPr>
          <w:color w:val="000000"/>
          <w:sz w:val="22"/>
          <w:szCs w:val="22"/>
        </w:rPr>
        <w:tab/>
      </w:r>
    </w:p>
    <w:p w14:paraId="1F19B50E" w14:textId="77777777" w:rsidR="00A151BE" w:rsidRPr="00CF6774" w:rsidRDefault="00AE0FF3">
      <w:pPr>
        <w:pStyle w:val="Heading3"/>
        <w:numPr>
          <w:ilvl w:val="2"/>
          <w:numId w:val="3"/>
        </w:numPr>
        <w:tabs>
          <w:tab w:val="left" w:pos="0"/>
          <w:tab w:val="center" w:pos="1235"/>
          <w:tab w:val="center" w:pos="4427"/>
        </w:tabs>
        <w:spacing w:after="69"/>
        <w:ind w:left="1"/>
      </w:pPr>
      <w:r w:rsidRPr="00CF6774">
        <w:t xml:space="preserve">6. </w:t>
      </w:r>
      <w:r w:rsidRPr="00CF6774">
        <w:tab/>
        <w:t>Business continuity and disaster recovery</w:t>
      </w:r>
    </w:p>
    <w:p w14:paraId="3843A89D" w14:textId="77777777" w:rsidR="00A151BE" w:rsidRPr="00CF6774" w:rsidRDefault="00AE0FF3">
      <w:pPr>
        <w:tabs>
          <w:tab w:val="left" w:pos="0"/>
        </w:tabs>
        <w:spacing w:after="349"/>
        <w:ind w:right="14" w:firstLine="0"/>
      </w:pPr>
      <w:r w:rsidRPr="00CF6774">
        <w:rPr>
          <w:color w:val="000000"/>
        </w:rPr>
        <w:t xml:space="preserve">6.1 </w:t>
      </w:r>
      <w:r w:rsidRPr="00CF6774">
        <w:rPr>
          <w:color w:val="000000"/>
        </w:rPr>
        <w:tab/>
        <w:t>The Supplier will have a clear business continuity and disaster recovery plan in their Service Descriptions.</w:t>
      </w:r>
    </w:p>
    <w:p w14:paraId="16A8504D" w14:textId="77777777" w:rsidR="00A151BE" w:rsidRPr="00CF6774" w:rsidRDefault="00AE0FF3">
      <w:pPr>
        <w:tabs>
          <w:tab w:val="left" w:pos="0"/>
        </w:tabs>
        <w:spacing w:after="310" w:line="288" w:lineRule="auto"/>
        <w:ind w:right="14" w:firstLine="0"/>
      </w:pPr>
      <w:r w:rsidRPr="00CF6774">
        <w:rPr>
          <w:color w:val="000000"/>
        </w:rPr>
        <w:t xml:space="preserve">6.2 </w:t>
      </w:r>
      <w:r w:rsidRPr="00CF6774">
        <w:rPr>
          <w:color w:val="000000"/>
        </w:rPr>
        <w:tab/>
        <w:t>The Supplier’s business continuity and disaster recovery services are part of the Services and will be performed by the Supplier when required.</w:t>
      </w:r>
    </w:p>
    <w:p w14:paraId="521D5577" w14:textId="77777777" w:rsidR="00A151BE" w:rsidRPr="00CF6774" w:rsidRDefault="00AE0FF3">
      <w:pPr>
        <w:tabs>
          <w:tab w:val="left" w:pos="0"/>
        </w:tabs>
        <w:spacing w:after="741"/>
        <w:ind w:right="14" w:firstLine="0"/>
      </w:pPr>
      <w:r w:rsidRPr="00CF6774">
        <w:rPr>
          <w:color w:val="000000"/>
        </w:rPr>
        <w:t xml:space="preserve">6.3 </w:t>
      </w:r>
      <w:r w:rsidRPr="00CF6774">
        <w:rPr>
          <w:color w:val="000000"/>
        </w:rPr>
        <w:tab/>
        <w:t>If requested by the Buyer prior to entering into this Call-Off Contract, the Supplier must ensure that its business continuity and disaster recovery plan is consistent with the Buyer’s own plans.</w:t>
      </w:r>
    </w:p>
    <w:p w14:paraId="4A64989C" w14:textId="77777777" w:rsidR="00A151BE" w:rsidRPr="00CF6774" w:rsidRDefault="00AE0FF3">
      <w:pPr>
        <w:pStyle w:val="Heading3"/>
        <w:numPr>
          <w:ilvl w:val="2"/>
          <w:numId w:val="3"/>
        </w:numPr>
        <w:tabs>
          <w:tab w:val="left" w:pos="0"/>
          <w:tab w:val="center" w:pos="1235"/>
          <w:tab w:val="center" w:pos="4622"/>
        </w:tabs>
        <w:spacing w:after="103"/>
      </w:pPr>
      <w:r w:rsidRPr="00CF6774">
        <w:rPr>
          <w:color w:val="000000"/>
          <w:sz w:val="22"/>
          <w:szCs w:val="22"/>
        </w:rPr>
        <w:tab/>
      </w:r>
    </w:p>
    <w:p w14:paraId="103F8579" w14:textId="77777777" w:rsidR="00A151BE" w:rsidRPr="00CF6774" w:rsidRDefault="00AE0FF3">
      <w:pPr>
        <w:pStyle w:val="Heading3"/>
        <w:numPr>
          <w:ilvl w:val="2"/>
          <w:numId w:val="3"/>
        </w:numPr>
        <w:tabs>
          <w:tab w:val="left" w:pos="0"/>
          <w:tab w:val="center" w:pos="1235"/>
          <w:tab w:val="center" w:pos="4622"/>
        </w:tabs>
        <w:spacing w:after="103"/>
      </w:pPr>
      <w:r w:rsidRPr="00CF6774">
        <w:t xml:space="preserve">7. </w:t>
      </w:r>
      <w:r w:rsidRPr="00CF6774">
        <w:tab/>
        <w:t>Payment, VAT and Call-Off Contract charges</w:t>
      </w:r>
    </w:p>
    <w:p w14:paraId="6FF01C8A" w14:textId="77777777" w:rsidR="00A151BE" w:rsidRPr="00CF6774" w:rsidRDefault="00AE0FF3">
      <w:pPr>
        <w:tabs>
          <w:tab w:val="left" w:pos="0"/>
        </w:tabs>
        <w:spacing w:after="129"/>
        <w:ind w:right="14" w:firstLine="0"/>
      </w:pPr>
      <w:r w:rsidRPr="00CF6774">
        <w:rPr>
          <w:color w:val="000000"/>
        </w:rPr>
        <w:t xml:space="preserve">7.1 </w:t>
      </w:r>
      <w:r w:rsidRPr="00CF6774">
        <w:rPr>
          <w:color w:val="000000"/>
        </w:rPr>
        <w:tab/>
        <w:t>The Buyer must pay the Charges following clauses 7.2 to 7.11 for the Supplier’s delivery of the Services.</w:t>
      </w:r>
    </w:p>
    <w:p w14:paraId="6983D311" w14:textId="77777777" w:rsidR="00A151BE" w:rsidRPr="00CF6774" w:rsidRDefault="00AE0FF3">
      <w:pPr>
        <w:tabs>
          <w:tab w:val="left" w:pos="0"/>
        </w:tabs>
        <w:spacing w:after="126"/>
        <w:ind w:right="14" w:firstLine="0"/>
      </w:pPr>
      <w:r w:rsidRPr="00CF6774">
        <w:rPr>
          <w:color w:val="000000"/>
        </w:rPr>
        <w:t xml:space="preserve">7.2 </w:t>
      </w:r>
      <w:r w:rsidRPr="00CF6774">
        <w:rPr>
          <w:color w:val="000000"/>
        </w:rPr>
        <w:tab/>
        <w:t>The Buyer will pay the Supplier within the number of days specified in the Order Form on receipt of a valid invoice.</w:t>
      </w:r>
    </w:p>
    <w:p w14:paraId="0145139D" w14:textId="77777777" w:rsidR="00A151BE" w:rsidRPr="00CF6774" w:rsidRDefault="00AE0FF3">
      <w:pPr>
        <w:tabs>
          <w:tab w:val="left" w:pos="0"/>
        </w:tabs>
        <w:spacing w:after="126"/>
        <w:ind w:right="14" w:firstLine="0"/>
      </w:pPr>
      <w:r w:rsidRPr="00CF6774">
        <w:rPr>
          <w:color w:val="000000"/>
        </w:rPr>
        <w:t xml:space="preserve">7.3 </w:t>
      </w:r>
      <w:r w:rsidRPr="00CF6774">
        <w:rPr>
          <w:color w:val="000000"/>
        </w:rPr>
        <w:tab/>
        <w:t>The Call-Off Contract Charges include all Charges for payment processing. All invoices submitted to the Buyer for the Services will be exclusive of any Management Charge.</w:t>
      </w:r>
    </w:p>
    <w:p w14:paraId="520E18BE" w14:textId="77777777" w:rsidR="00A151BE" w:rsidRPr="00CF6774" w:rsidRDefault="00AE0FF3">
      <w:pPr>
        <w:tabs>
          <w:tab w:val="left" w:pos="0"/>
        </w:tabs>
        <w:spacing w:after="124"/>
        <w:ind w:right="14" w:firstLine="0"/>
      </w:pPr>
      <w:r w:rsidRPr="00CF6774">
        <w:rPr>
          <w:color w:val="000000"/>
        </w:rPr>
        <w:t xml:space="preserve">7.4 </w:t>
      </w:r>
      <w:r w:rsidRPr="00CF6774">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1D81F66" w14:textId="77777777" w:rsidR="00A151BE" w:rsidRPr="00CF6774" w:rsidRDefault="00AE0FF3">
      <w:pPr>
        <w:tabs>
          <w:tab w:val="left" w:pos="0"/>
        </w:tabs>
        <w:spacing w:after="126"/>
        <w:ind w:right="14" w:firstLine="0"/>
      </w:pPr>
      <w:r w:rsidRPr="00CF6774">
        <w:rPr>
          <w:color w:val="000000"/>
        </w:rPr>
        <w:t xml:space="preserve">7.5 </w:t>
      </w:r>
      <w:r w:rsidRPr="00CF6774">
        <w:rPr>
          <w:color w:val="000000"/>
        </w:rPr>
        <w:tab/>
        <w:t>The Supplier must ensure that each invoice contains a detailed breakdown of the G-Cloud Services supplied. The Buyer may request the Supplier provides further documentation to substantiate the invoice.</w:t>
      </w:r>
    </w:p>
    <w:p w14:paraId="5B3939FC" w14:textId="77777777" w:rsidR="00A151BE" w:rsidRPr="00CF6774" w:rsidRDefault="00AE0FF3">
      <w:pPr>
        <w:tabs>
          <w:tab w:val="left" w:pos="0"/>
        </w:tabs>
        <w:spacing w:after="126"/>
        <w:ind w:right="14" w:firstLine="0"/>
      </w:pPr>
      <w:r w:rsidRPr="00CF6774">
        <w:rPr>
          <w:color w:val="000000"/>
        </w:rPr>
        <w:t xml:space="preserve">7.6 </w:t>
      </w:r>
      <w:r w:rsidRPr="00CF6774">
        <w:rPr>
          <w:color w:val="000000"/>
        </w:rPr>
        <w:tab/>
        <w:t xml:space="preserve">If the Supplier enters into a </w:t>
      </w:r>
      <w:proofErr w:type="gramStart"/>
      <w:r w:rsidRPr="00CF6774">
        <w:rPr>
          <w:color w:val="000000"/>
        </w:rPr>
        <w:t>Subcontract</w:t>
      </w:r>
      <w:proofErr w:type="gramEnd"/>
      <w:r w:rsidRPr="00CF6774">
        <w:rPr>
          <w:color w:val="000000"/>
        </w:rPr>
        <w:t xml:space="preserve"> it must ensure that a provision is included in each Subcontract which specifies that payment must be made to the Subcontractor within 30 days of receipt of a valid invoice.</w:t>
      </w:r>
    </w:p>
    <w:p w14:paraId="3D725FA7" w14:textId="77777777" w:rsidR="00A151BE" w:rsidRPr="00CF6774" w:rsidRDefault="00AE0FF3">
      <w:pPr>
        <w:tabs>
          <w:tab w:val="left" w:pos="0"/>
          <w:tab w:val="center" w:pos="1272"/>
          <w:tab w:val="center" w:pos="6196"/>
        </w:tabs>
        <w:spacing w:after="146"/>
        <w:ind w:firstLine="0"/>
      </w:pPr>
      <w:r w:rsidRPr="00CF6774">
        <w:rPr>
          <w:color w:val="000000"/>
        </w:rPr>
        <w:tab/>
        <w:t xml:space="preserve">7.7 </w:t>
      </w:r>
      <w:r w:rsidRPr="00CF6774">
        <w:rPr>
          <w:color w:val="000000"/>
        </w:rPr>
        <w:tab/>
        <w:t>All Charges payable by the Buyer to the Supplier will include VAT at the appropriate Rate.</w:t>
      </w:r>
    </w:p>
    <w:p w14:paraId="67CC51BF" w14:textId="77777777" w:rsidR="00A151BE" w:rsidRPr="00CF6774" w:rsidRDefault="00AE0FF3">
      <w:pPr>
        <w:tabs>
          <w:tab w:val="left" w:pos="0"/>
        </w:tabs>
        <w:spacing w:after="126"/>
        <w:ind w:right="14" w:firstLine="0"/>
      </w:pPr>
      <w:r w:rsidRPr="00CF6774">
        <w:rPr>
          <w:color w:val="000000"/>
        </w:rPr>
        <w:t xml:space="preserve">7.8 </w:t>
      </w:r>
      <w:r w:rsidRPr="00CF6774">
        <w:rPr>
          <w:color w:val="000000"/>
        </w:rPr>
        <w:tab/>
        <w:t>The Supplier must add VAT to the Charges at the appropriate rate with visibility of the amount as a separate line item.</w:t>
      </w:r>
    </w:p>
    <w:p w14:paraId="2469028D" w14:textId="77777777" w:rsidR="00A151BE" w:rsidRPr="00CF6774" w:rsidRDefault="00A151BE">
      <w:pPr>
        <w:tabs>
          <w:tab w:val="left" w:pos="0"/>
        </w:tabs>
        <w:spacing w:after="126"/>
        <w:ind w:right="14" w:firstLine="0"/>
        <w:rPr>
          <w:color w:val="000000"/>
        </w:rPr>
      </w:pPr>
    </w:p>
    <w:p w14:paraId="6B939FDB" w14:textId="77777777" w:rsidR="00A151BE" w:rsidRPr="00CF6774" w:rsidRDefault="00AE0FF3">
      <w:pPr>
        <w:tabs>
          <w:tab w:val="left" w:pos="0"/>
        </w:tabs>
        <w:spacing w:after="310" w:line="288" w:lineRule="auto"/>
        <w:ind w:right="14" w:firstLine="0"/>
      </w:pPr>
      <w:r w:rsidRPr="00CF6774">
        <w:rPr>
          <w:color w:val="000000"/>
        </w:rPr>
        <w:t xml:space="preserve">7.9 </w:t>
      </w:r>
      <w:r w:rsidRPr="00CF6774">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9687D16" w14:textId="77777777" w:rsidR="00A151BE" w:rsidRPr="00CF6774" w:rsidRDefault="00AE0FF3">
      <w:pPr>
        <w:tabs>
          <w:tab w:val="left" w:pos="0"/>
        </w:tabs>
        <w:spacing w:after="310" w:line="288" w:lineRule="auto"/>
        <w:ind w:right="14" w:firstLine="0"/>
      </w:pPr>
      <w:r w:rsidRPr="00CF6774">
        <w:rPr>
          <w:color w:val="000000"/>
        </w:rPr>
        <w:lastRenderedPageBreak/>
        <w:t xml:space="preserve">7.10 </w:t>
      </w:r>
      <w:r w:rsidRPr="00CF6774">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rsidRPr="00CF6774">
        <w:t>invoiced</w:t>
      </w:r>
      <w:r w:rsidRPr="00CF6774">
        <w:rPr>
          <w:color w:val="000000"/>
        </w:rPr>
        <w:t xml:space="preserve"> under the Late Payment of Commercial Debts (Interest) Act 1998.</w:t>
      </w:r>
    </w:p>
    <w:p w14:paraId="58937774" w14:textId="77777777" w:rsidR="00A151BE" w:rsidRPr="00CF6774" w:rsidRDefault="00AE0FF3">
      <w:pPr>
        <w:tabs>
          <w:tab w:val="left" w:pos="0"/>
        </w:tabs>
        <w:spacing w:after="153"/>
        <w:ind w:right="14" w:firstLine="0"/>
      </w:pPr>
      <w:r w:rsidRPr="00CF6774">
        <w:rPr>
          <w:color w:val="000000"/>
        </w:rPr>
        <w:t xml:space="preserve">7.11 </w:t>
      </w:r>
      <w:r w:rsidRPr="00CF6774">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C5A7B67" w14:textId="77777777" w:rsidR="00A151BE" w:rsidRPr="00CF6774" w:rsidRDefault="00AE0FF3">
      <w:pPr>
        <w:tabs>
          <w:tab w:val="left" w:pos="0"/>
        </w:tabs>
        <w:spacing w:after="739"/>
        <w:ind w:right="14" w:firstLine="0"/>
      </w:pPr>
      <w:r w:rsidRPr="00CF6774">
        <w:rPr>
          <w:color w:val="000000"/>
        </w:rPr>
        <w:t xml:space="preserve">7.12 </w:t>
      </w:r>
      <w:r w:rsidRPr="00CF6774">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63CE53A" w14:textId="77777777" w:rsidR="00A151BE" w:rsidRPr="00CF6774" w:rsidRDefault="00AE0FF3">
      <w:pPr>
        <w:pStyle w:val="Heading3"/>
        <w:numPr>
          <w:ilvl w:val="2"/>
          <w:numId w:val="3"/>
        </w:numPr>
        <w:tabs>
          <w:tab w:val="left" w:pos="0"/>
          <w:tab w:val="center" w:pos="1235"/>
          <w:tab w:val="center" w:pos="4410"/>
        </w:tabs>
        <w:spacing w:after="198"/>
        <w:ind w:left="1"/>
      </w:pPr>
      <w:r w:rsidRPr="00CF6774">
        <w:t xml:space="preserve">8. </w:t>
      </w:r>
      <w:r w:rsidRPr="00CF6774">
        <w:tab/>
        <w:t>Recovery of sums due and right of set-off</w:t>
      </w:r>
    </w:p>
    <w:p w14:paraId="0932AE80" w14:textId="77777777" w:rsidR="00A151BE" w:rsidRPr="00CF6774" w:rsidRDefault="00AE0FF3">
      <w:pPr>
        <w:tabs>
          <w:tab w:val="left" w:pos="0"/>
        </w:tabs>
        <w:spacing w:after="980"/>
        <w:ind w:right="14" w:firstLine="0"/>
      </w:pPr>
      <w:r w:rsidRPr="00CF6774">
        <w:rPr>
          <w:color w:val="000000"/>
        </w:rPr>
        <w:t xml:space="preserve">8.1 </w:t>
      </w:r>
      <w:r w:rsidRPr="00CF6774">
        <w:rPr>
          <w:color w:val="000000"/>
        </w:rPr>
        <w:tab/>
        <w:t>If a Supplier owes money to the Buyer, the Buyer may deduct that sum from the Call-Off Contract Charges.</w:t>
      </w:r>
    </w:p>
    <w:p w14:paraId="785D2276" w14:textId="77777777" w:rsidR="00A151BE" w:rsidRPr="00CF6774" w:rsidRDefault="00AE0FF3">
      <w:pPr>
        <w:pStyle w:val="Heading3"/>
        <w:numPr>
          <w:ilvl w:val="2"/>
          <w:numId w:val="3"/>
        </w:numPr>
        <w:tabs>
          <w:tab w:val="left" w:pos="0"/>
          <w:tab w:val="center" w:pos="1235"/>
          <w:tab w:val="center" w:pos="2469"/>
        </w:tabs>
        <w:spacing w:after="199"/>
        <w:ind w:left="1"/>
      </w:pPr>
      <w:r w:rsidRPr="00CF6774">
        <w:t xml:space="preserve">9. </w:t>
      </w:r>
      <w:r w:rsidRPr="00CF6774">
        <w:tab/>
        <w:t>Insurance</w:t>
      </w:r>
    </w:p>
    <w:p w14:paraId="28001163" w14:textId="77777777" w:rsidR="00A151BE" w:rsidRPr="00CF6774" w:rsidRDefault="00AE0FF3">
      <w:pPr>
        <w:tabs>
          <w:tab w:val="left" w:pos="0"/>
        </w:tabs>
        <w:spacing w:after="241"/>
        <w:ind w:right="14" w:firstLine="0"/>
      </w:pPr>
      <w:r w:rsidRPr="00CF6774">
        <w:rPr>
          <w:color w:val="000000"/>
        </w:rPr>
        <w:t xml:space="preserve">9.1 </w:t>
      </w:r>
      <w:r w:rsidRPr="00CF6774">
        <w:rPr>
          <w:color w:val="000000"/>
        </w:rPr>
        <w:tab/>
        <w:t>The Supplier will maintain the insurances required by the Buyer including those in this clause.</w:t>
      </w:r>
    </w:p>
    <w:p w14:paraId="25A7DB02" w14:textId="77777777" w:rsidR="00A151BE" w:rsidRPr="00CF6774" w:rsidRDefault="00AE0FF3">
      <w:pPr>
        <w:tabs>
          <w:tab w:val="left" w:pos="0"/>
          <w:tab w:val="center" w:pos="1272"/>
          <w:tab w:val="center" w:pos="3272"/>
        </w:tabs>
        <w:spacing w:after="310" w:line="288" w:lineRule="auto"/>
        <w:ind w:firstLine="0"/>
      </w:pPr>
      <w:r w:rsidRPr="00CF6774">
        <w:rPr>
          <w:color w:val="000000"/>
        </w:rPr>
        <w:t xml:space="preserve">9.2 </w:t>
      </w:r>
      <w:r w:rsidRPr="00CF6774">
        <w:rPr>
          <w:color w:val="000000"/>
        </w:rPr>
        <w:tab/>
      </w:r>
      <w:r w:rsidRPr="00CF6774">
        <w:rPr>
          <w:color w:val="000000"/>
        </w:rPr>
        <w:tab/>
        <w:t>The Supplier will ensure that:</w:t>
      </w:r>
    </w:p>
    <w:p w14:paraId="33899F9D" w14:textId="77777777" w:rsidR="00A151BE" w:rsidRPr="00CF6774" w:rsidRDefault="00AE0FF3">
      <w:pPr>
        <w:tabs>
          <w:tab w:val="left" w:pos="0"/>
        </w:tabs>
        <w:spacing w:after="342"/>
        <w:ind w:right="14" w:firstLine="0"/>
      </w:pPr>
      <w:r w:rsidRPr="00CF6774">
        <w:rPr>
          <w:color w:val="000000"/>
        </w:rPr>
        <w:t xml:space="preserve">9.2.1 </w:t>
      </w:r>
      <w:r w:rsidRPr="00CF6774">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BD133E" w14:textId="77777777" w:rsidR="00A151BE" w:rsidRPr="00CF6774" w:rsidRDefault="00AE0FF3">
      <w:pPr>
        <w:tabs>
          <w:tab w:val="left" w:pos="0"/>
        </w:tabs>
        <w:spacing w:after="310" w:line="288" w:lineRule="auto"/>
        <w:ind w:right="14" w:firstLine="0"/>
      </w:pPr>
      <w:r w:rsidRPr="00CF6774">
        <w:rPr>
          <w:color w:val="000000"/>
        </w:rPr>
        <w:t xml:space="preserve">9.2.2 </w:t>
      </w:r>
      <w:r w:rsidRPr="00CF6774">
        <w:rPr>
          <w:color w:val="000000"/>
        </w:rPr>
        <w:tab/>
        <w:t>the third-party public and products liability insurance contains an ‘indemnity to principals’ clause for the Buyer’s benefit</w:t>
      </w:r>
    </w:p>
    <w:p w14:paraId="0D97F6C3" w14:textId="77777777" w:rsidR="00A151BE" w:rsidRPr="00CF6774" w:rsidRDefault="00AE0FF3">
      <w:pPr>
        <w:tabs>
          <w:tab w:val="left" w:pos="0"/>
        </w:tabs>
        <w:spacing w:after="310" w:line="288" w:lineRule="auto"/>
        <w:ind w:right="14" w:firstLine="0"/>
      </w:pPr>
      <w:r w:rsidRPr="00CF6774">
        <w:rPr>
          <w:color w:val="000000"/>
        </w:rPr>
        <w:t>9.2.3</w:t>
      </w:r>
      <w:r w:rsidRPr="00CF6774">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9E24406" w14:textId="77777777" w:rsidR="00A151BE" w:rsidRPr="00CF6774" w:rsidRDefault="00AE0FF3">
      <w:pPr>
        <w:tabs>
          <w:tab w:val="left" w:pos="0"/>
        </w:tabs>
        <w:spacing w:after="310" w:line="288" w:lineRule="auto"/>
        <w:ind w:right="14" w:firstLine="0"/>
      </w:pPr>
      <w:r w:rsidRPr="00CF6774">
        <w:rPr>
          <w:color w:val="000000"/>
        </w:rPr>
        <w:t xml:space="preserve">9.2.4 </w:t>
      </w:r>
      <w:r w:rsidRPr="00CF6774">
        <w:rPr>
          <w:color w:val="000000"/>
        </w:rPr>
        <w:tab/>
        <w:t xml:space="preserve">all agents and professional consultants involved in the Services hold </w:t>
      </w:r>
      <w:proofErr w:type="gramStart"/>
      <w:r w:rsidRPr="00CF6774">
        <w:rPr>
          <w:color w:val="000000"/>
        </w:rPr>
        <w:t>employers</w:t>
      </w:r>
      <w:proofErr w:type="gramEnd"/>
      <w:r w:rsidRPr="00CF6774">
        <w:rPr>
          <w:color w:val="000000"/>
        </w:rPr>
        <w:t xml:space="preserve"> liability insurance (except where exempt under Law) to a minimum indemnity of £5,000,000 for each individual claim during the Call-Off Contract, and for 6 years after the End or Expiry Date</w:t>
      </w:r>
    </w:p>
    <w:p w14:paraId="185861F7" w14:textId="77777777" w:rsidR="00A151BE" w:rsidRPr="00CF6774" w:rsidRDefault="00AE0FF3">
      <w:pPr>
        <w:tabs>
          <w:tab w:val="left" w:pos="0"/>
        </w:tabs>
        <w:spacing w:after="310" w:line="288" w:lineRule="auto"/>
        <w:ind w:right="14" w:firstLine="0"/>
      </w:pPr>
      <w:r w:rsidRPr="00CF6774">
        <w:rPr>
          <w:color w:val="000000"/>
        </w:rPr>
        <w:lastRenderedPageBreak/>
        <w:t xml:space="preserve">9.3 </w:t>
      </w:r>
      <w:r w:rsidRPr="00CF6774">
        <w:rPr>
          <w:color w:val="000000"/>
        </w:rPr>
        <w:tab/>
        <w:t>If requested by the Buyer, the Supplier will obtain additional insurance policies, or extend existing policies bought under the Framework Agreement.</w:t>
      </w:r>
    </w:p>
    <w:p w14:paraId="11B2F4A9" w14:textId="77777777" w:rsidR="00A151BE" w:rsidRPr="00CF6774" w:rsidRDefault="00AE0FF3">
      <w:pPr>
        <w:tabs>
          <w:tab w:val="left" w:pos="0"/>
        </w:tabs>
        <w:spacing w:after="310" w:line="288" w:lineRule="auto"/>
        <w:ind w:right="14" w:firstLine="0"/>
      </w:pPr>
      <w:r w:rsidRPr="00CF6774">
        <w:rPr>
          <w:color w:val="000000"/>
        </w:rPr>
        <w:t xml:space="preserve">9.4 </w:t>
      </w:r>
      <w:r w:rsidRPr="00CF6774">
        <w:rPr>
          <w:color w:val="000000"/>
        </w:rPr>
        <w:tab/>
        <w:t>If requested by the Buyer, the Supplier will provide the following to show compliance with this clause:</w:t>
      </w:r>
    </w:p>
    <w:p w14:paraId="1960A627" w14:textId="77777777" w:rsidR="00A151BE" w:rsidRPr="00CF6774" w:rsidRDefault="00AE0FF3">
      <w:pPr>
        <w:tabs>
          <w:tab w:val="left" w:pos="0"/>
        </w:tabs>
        <w:spacing w:after="310" w:line="288" w:lineRule="auto"/>
        <w:ind w:right="14" w:firstLine="0"/>
      </w:pPr>
      <w:r w:rsidRPr="00CF6774">
        <w:rPr>
          <w:color w:val="000000"/>
        </w:rPr>
        <w:t xml:space="preserve">9.4.1 </w:t>
      </w:r>
      <w:r w:rsidRPr="00CF6774">
        <w:rPr>
          <w:color w:val="000000"/>
        </w:rPr>
        <w:tab/>
        <w:t>a broker's verification of insurance</w:t>
      </w:r>
    </w:p>
    <w:p w14:paraId="2BD2E6D5" w14:textId="77777777" w:rsidR="00A151BE" w:rsidRPr="00CF6774" w:rsidRDefault="00AE0FF3">
      <w:pPr>
        <w:tabs>
          <w:tab w:val="left" w:pos="0"/>
          <w:tab w:val="center" w:pos="1133"/>
          <w:tab w:val="center" w:pos="3906"/>
        </w:tabs>
        <w:spacing w:after="310" w:line="288" w:lineRule="auto"/>
        <w:ind w:firstLine="0"/>
      </w:pPr>
      <w:r w:rsidRPr="00CF6774">
        <w:rPr>
          <w:color w:val="000000"/>
        </w:rPr>
        <w:t xml:space="preserve">9.4.2 </w:t>
      </w:r>
      <w:r w:rsidRPr="00CF6774">
        <w:rPr>
          <w:color w:val="000000"/>
        </w:rPr>
        <w:tab/>
        <w:t>receipts for the insurance premium</w:t>
      </w:r>
    </w:p>
    <w:p w14:paraId="54EE49DA" w14:textId="77777777" w:rsidR="00A151BE" w:rsidRPr="00CF6774" w:rsidRDefault="00AE0FF3">
      <w:pPr>
        <w:tabs>
          <w:tab w:val="left" w:pos="0"/>
          <w:tab w:val="center" w:pos="1133"/>
          <w:tab w:val="center" w:pos="4555"/>
        </w:tabs>
        <w:spacing w:after="310" w:line="288" w:lineRule="auto"/>
        <w:ind w:firstLine="0"/>
      </w:pPr>
      <w:r w:rsidRPr="00CF6774">
        <w:rPr>
          <w:color w:val="000000"/>
        </w:rPr>
        <w:t>9.4.3</w:t>
      </w:r>
      <w:r w:rsidRPr="00CF6774">
        <w:rPr>
          <w:color w:val="000000"/>
        </w:rPr>
        <w:tab/>
        <w:t xml:space="preserve"> evidence of payment of the latest premiums due</w:t>
      </w:r>
    </w:p>
    <w:p w14:paraId="54940D2E" w14:textId="77777777" w:rsidR="00A151BE" w:rsidRPr="00CF6774" w:rsidRDefault="00AE0FF3">
      <w:pPr>
        <w:tabs>
          <w:tab w:val="left" w:pos="0"/>
        </w:tabs>
        <w:spacing w:after="310" w:line="288" w:lineRule="auto"/>
        <w:ind w:right="14" w:firstLine="0"/>
      </w:pPr>
      <w:r w:rsidRPr="00CF6774">
        <w:rPr>
          <w:color w:val="000000"/>
        </w:rPr>
        <w:t xml:space="preserve">9.5 </w:t>
      </w:r>
      <w:r w:rsidRPr="00CF6774">
        <w:rPr>
          <w:color w:val="000000"/>
        </w:rPr>
        <w:tab/>
        <w:t>Insurance will not relieve the Supplier of any liabilities under the Framework Agreement or this Call-Off Contract and the Supplier will:</w:t>
      </w:r>
    </w:p>
    <w:p w14:paraId="4ECA8782" w14:textId="77777777" w:rsidR="00A151BE" w:rsidRPr="00CF6774" w:rsidRDefault="00AE0FF3">
      <w:pPr>
        <w:tabs>
          <w:tab w:val="left" w:pos="0"/>
        </w:tabs>
        <w:spacing w:after="310" w:line="288" w:lineRule="auto"/>
        <w:ind w:right="14" w:firstLine="0"/>
      </w:pPr>
      <w:r w:rsidRPr="00CF6774">
        <w:rPr>
          <w:color w:val="000000"/>
        </w:rPr>
        <w:t xml:space="preserve">9.5.1 </w:t>
      </w:r>
      <w:r w:rsidRPr="00CF6774">
        <w:rPr>
          <w:color w:val="000000"/>
        </w:rPr>
        <w:tab/>
        <w:t>take all risk control measures using Good Industry Practice, including the investigation and reports of claims to insurers</w:t>
      </w:r>
    </w:p>
    <w:p w14:paraId="4ABD7259" w14:textId="77777777" w:rsidR="00A151BE" w:rsidRPr="00CF6774" w:rsidRDefault="00AE0FF3">
      <w:pPr>
        <w:tabs>
          <w:tab w:val="left" w:pos="0"/>
        </w:tabs>
        <w:spacing w:after="310" w:line="288" w:lineRule="auto"/>
        <w:ind w:right="14" w:firstLine="0"/>
      </w:pPr>
      <w:r w:rsidRPr="00CF6774">
        <w:rPr>
          <w:color w:val="000000"/>
        </w:rPr>
        <w:t>9.5.2</w:t>
      </w:r>
      <w:r w:rsidRPr="00CF6774">
        <w:rPr>
          <w:color w:val="000000"/>
        </w:rPr>
        <w:tab/>
        <w:t>promptly notify the insurers in writing of any relevant material fact under any Insurances</w:t>
      </w:r>
    </w:p>
    <w:p w14:paraId="60D89E4A" w14:textId="77777777" w:rsidR="00A151BE" w:rsidRPr="00CF6774" w:rsidRDefault="00AE0FF3">
      <w:pPr>
        <w:tabs>
          <w:tab w:val="left" w:pos="0"/>
        </w:tabs>
        <w:spacing w:after="310" w:line="288" w:lineRule="auto"/>
        <w:ind w:right="14" w:firstLine="0"/>
      </w:pPr>
      <w:r w:rsidRPr="00CF6774">
        <w:rPr>
          <w:color w:val="000000"/>
        </w:rPr>
        <w:t xml:space="preserve">9.5.3 </w:t>
      </w:r>
      <w:r w:rsidRPr="00CF6774">
        <w:rPr>
          <w:color w:val="000000"/>
        </w:rPr>
        <w:tab/>
        <w:t>hold all insurance policies and require any broker arranging the insurance to hold any insurance slips and other evidence of insurance</w:t>
      </w:r>
    </w:p>
    <w:p w14:paraId="713D748A" w14:textId="77777777" w:rsidR="00A151BE" w:rsidRPr="00CF6774" w:rsidRDefault="00AE0FF3">
      <w:pPr>
        <w:pStyle w:val="Heading3"/>
        <w:numPr>
          <w:ilvl w:val="2"/>
          <w:numId w:val="3"/>
        </w:numPr>
        <w:tabs>
          <w:tab w:val="left" w:pos="0"/>
          <w:tab w:val="center" w:pos="1313"/>
          <w:tab w:val="center" w:pos="2734"/>
        </w:tabs>
        <w:spacing w:after="69"/>
      </w:pPr>
      <w:r w:rsidRPr="00CF6774">
        <w:rPr>
          <w:color w:val="000000"/>
          <w:sz w:val="22"/>
          <w:szCs w:val="22"/>
        </w:rPr>
        <w:tab/>
      </w:r>
    </w:p>
    <w:p w14:paraId="5DACD568" w14:textId="77777777" w:rsidR="00A151BE" w:rsidRPr="00CF6774" w:rsidRDefault="00AE0FF3">
      <w:pPr>
        <w:pStyle w:val="Heading3"/>
        <w:numPr>
          <w:ilvl w:val="2"/>
          <w:numId w:val="3"/>
        </w:numPr>
        <w:tabs>
          <w:tab w:val="left" w:pos="0"/>
          <w:tab w:val="center" w:pos="1313"/>
          <w:tab w:val="center" w:pos="2734"/>
        </w:tabs>
        <w:spacing w:after="69"/>
        <w:ind w:left="1"/>
      </w:pPr>
      <w:r w:rsidRPr="00CF6774">
        <w:t xml:space="preserve">10. </w:t>
      </w:r>
      <w:r w:rsidRPr="00CF6774">
        <w:tab/>
        <w:t>Confidentiality</w:t>
      </w:r>
    </w:p>
    <w:p w14:paraId="4A83D99D" w14:textId="77777777" w:rsidR="00A151BE" w:rsidRPr="00CF6774" w:rsidRDefault="00AE0FF3">
      <w:pPr>
        <w:tabs>
          <w:tab w:val="left" w:pos="0"/>
        </w:tabs>
        <w:ind w:right="14" w:firstLine="0"/>
      </w:pPr>
      <w:r w:rsidRPr="00CF6774">
        <w:rPr>
          <w:color w:val="000000"/>
        </w:rPr>
        <w:t xml:space="preserve">10.1 </w:t>
      </w:r>
      <w:r w:rsidRPr="00CF6774">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3F4025EA" w14:textId="77777777" w:rsidR="00A151BE" w:rsidRPr="00CF6774" w:rsidRDefault="00AE0FF3">
      <w:pPr>
        <w:pStyle w:val="Heading3"/>
        <w:numPr>
          <w:ilvl w:val="2"/>
          <w:numId w:val="3"/>
        </w:numPr>
        <w:tabs>
          <w:tab w:val="left" w:pos="0"/>
          <w:tab w:val="center" w:pos="1313"/>
          <w:tab w:val="center" w:pos="3526"/>
        </w:tabs>
        <w:spacing w:after="69"/>
        <w:ind w:left="424"/>
      </w:pPr>
      <w:r w:rsidRPr="00CF6774">
        <w:rPr>
          <w:color w:val="000000"/>
          <w:sz w:val="22"/>
          <w:szCs w:val="22"/>
        </w:rPr>
        <w:tab/>
      </w:r>
    </w:p>
    <w:p w14:paraId="1AFB5F99" w14:textId="77777777" w:rsidR="00A151BE" w:rsidRPr="00CF6774" w:rsidRDefault="00AE0FF3">
      <w:pPr>
        <w:pStyle w:val="Heading3"/>
        <w:numPr>
          <w:ilvl w:val="2"/>
          <w:numId w:val="3"/>
        </w:numPr>
        <w:tabs>
          <w:tab w:val="left" w:pos="0"/>
          <w:tab w:val="center" w:pos="1313"/>
          <w:tab w:val="center" w:pos="3526"/>
        </w:tabs>
        <w:spacing w:after="69"/>
        <w:ind w:left="1"/>
      </w:pPr>
      <w:r w:rsidRPr="00CF6774">
        <w:t xml:space="preserve">11. </w:t>
      </w:r>
      <w:r w:rsidRPr="00CF6774">
        <w:tab/>
        <w:t>Intellectual Property Rights</w:t>
      </w:r>
    </w:p>
    <w:p w14:paraId="388F1F0A" w14:textId="77777777" w:rsidR="00A151BE" w:rsidRPr="00CF6774" w:rsidRDefault="00AE0FF3">
      <w:pPr>
        <w:tabs>
          <w:tab w:val="left" w:pos="0"/>
          <w:tab w:val="center" w:pos="1333"/>
          <w:tab w:val="center" w:pos="6156"/>
        </w:tabs>
        <w:spacing w:after="4"/>
        <w:ind w:firstLine="0"/>
      </w:pPr>
      <w:r w:rsidRPr="00CF6774">
        <w:rPr>
          <w:color w:val="000000"/>
        </w:rPr>
        <w:t>11.1</w:t>
      </w:r>
      <w:r w:rsidRPr="00CF6774">
        <w:rPr>
          <w:color w:val="000000"/>
        </w:rPr>
        <w:tab/>
        <w:t xml:space="preserve"> </w:t>
      </w:r>
      <w:r w:rsidRPr="00CF6774">
        <w:rPr>
          <w:color w:val="000000"/>
        </w:rPr>
        <w:tab/>
        <w:t>Save for the licences expressly granted pursuant to Clauses 11.3 and 11.4, neither Party shall acquire any right, title or interest in or to the Intellectual Property Rights (“</w:t>
      </w:r>
      <w:proofErr w:type="gramStart"/>
      <w:r w:rsidRPr="00CF6774">
        <w:rPr>
          <w:color w:val="000000"/>
        </w:rPr>
        <w:t>IPR”s</w:t>
      </w:r>
      <w:proofErr w:type="gramEnd"/>
      <w:r w:rsidRPr="00CF6774">
        <w:rPr>
          <w:color w:val="000000"/>
        </w:rPr>
        <w:t>) (whether pre-existing or created during the Call-Off Contract Term) of the other Party or its licensors unless stated otherwise in the Order Form.</w:t>
      </w:r>
    </w:p>
    <w:p w14:paraId="65A68DC9" w14:textId="77777777" w:rsidR="00A151BE" w:rsidRPr="00CF6774" w:rsidRDefault="00A151BE">
      <w:pPr>
        <w:tabs>
          <w:tab w:val="left" w:pos="0"/>
          <w:tab w:val="center" w:pos="1333"/>
          <w:tab w:val="center" w:pos="6156"/>
        </w:tabs>
        <w:spacing w:after="4"/>
        <w:ind w:firstLine="0"/>
        <w:rPr>
          <w:color w:val="000000"/>
        </w:rPr>
      </w:pPr>
    </w:p>
    <w:p w14:paraId="419A38FA" w14:textId="77777777" w:rsidR="00A151BE" w:rsidRPr="00CF6774" w:rsidRDefault="00AE0FF3">
      <w:pPr>
        <w:tabs>
          <w:tab w:val="left" w:pos="0"/>
        </w:tabs>
        <w:spacing w:after="273"/>
        <w:ind w:right="14" w:firstLine="0"/>
      </w:pPr>
      <w:r w:rsidRPr="00CF6774">
        <w:rPr>
          <w:color w:val="000000"/>
        </w:rPr>
        <w:t xml:space="preserve">11.2     Neither Party shall have any right to use any of the other Party's names, logos or </w:t>
      </w:r>
      <w:r w:rsidRPr="00CF6774">
        <w:t>trademarks</w:t>
      </w:r>
      <w:r w:rsidRPr="00CF6774">
        <w:rPr>
          <w:color w:val="000000"/>
        </w:rPr>
        <w:t xml:space="preserve"> on any of its products or services without the other Party's prior written consent.</w:t>
      </w:r>
    </w:p>
    <w:p w14:paraId="5488AA4F" w14:textId="77777777" w:rsidR="00A151BE" w:rsidRPr="00CF6774" w:rsidRDefault="00AE0FF3">
      <w:pPr>
        <w:tabs>
          <w:tab w:val="left" w:pos="0"/>
        </w:tabs>
        <w:spacing w:after="310" w:line="288" w:lineRule="auto"/>
        <w:ind w:right="14" w:firstLine="0"/>
      </w:pPr>
      <w:r w:rsidRPr="00CF6774">
        <w:rPr>
          <w:color w:val="000000"/>
        </w:rPr>
        <w:t xml:space="preserve">11.3 </w:t>
      </w:r>
      <w:r w:rsidRPr="00CF6774">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9FA6A39" w14:textId="77777777" w:rsidR="00A151BE" w:rsidRPr="00CF6774" w:rsidRDefault="00AE0FF3">
      <w:pPr>
        <w:tabs>
          <w:tab w:val="left" w:pos="0"/>
        </w:tabs>
        <w:spacing w:after="232"/>
        <w:ind w:right="14" w:firstLine="0"/>
      </w:pPr>
      <w:r w:rsidRPr="00CF6774">
        <w:rPr>
          <w:color w:val="000000"/>
        </w:rPr>
        <w:lastRenderedPageBreak/>
        <w:t>11.3.1</w:t>
      </w:r>
      <w:r w:rsidRPr="00CF6774">
        <w:rPr>
          <w:color w:val="000000"/>
        </w:rPr>
        <w:tab/>
      </w:r>
      <w:r w:rsidRPr="00CF6774">
        <w:rPr>
          <w:color w:val="000000"/>
        </w:rPr>
        <w:tab/>
        <w:t>any relevant Subcontractor has entered into a confidentiality undertaking with the Supplier on substantially the same terms as set out in Framework Agreement clause 34 (Confidentiality); and</w:t>
      </w:r>
    </w:p>
    <w:p w14:paraId="36C9D829" w14:textId="77777777" w:rsidR="00A151BE" w:rsidRPr="00CF6774" w:rsidRDefault="00AE0FF3">
      <w:pPr>
        <w:tabs>
          <w:tab w:val="left" w:pos="0"/>
        </w:tabs>
        <w:spacing w:after="231"/>
        <w:ind w:right="14" w:firstLine="0"/>
      </w:pPr>
      <w:r w:rsidRPr="00CF6774">
        <w:rPr>
          <w:color w:val="000000"/>
        </w:rPr>
        <w:t xml:space="preserve">11.3.2 </w:t>
      </w:r>
      <w:r w:rsidRPr="00CF6774">
        <w:t>The</w:t>
      </w:r>
      <w:r w:rsidRPr="00CF6774">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7876735C" w14:textId="77777777" w:rsidR="00A151BE" w:rsidRPr="00CF6774" w:rsidRDefault="00A151BE">
      <w:pPr>
        <w:tabs>
          <w:tab w:val="left" w:pos="0"/>
        </w:tabs>
        <w:spacing w:after="231"/>
        <w:ind w:right="14" w:firstLine="0"/>
      </w:pPr>
    </w:p>
    <w:p w14:paraId="733481C9" w14:textId="77777777" w:rsidR="00A151BE" w:rsidRPr="00CF6774" w:rsidRDefault="00AE0FF3">
      <w:pPr>
        <w:tabs>
          <w:tab w:val="left" w:pos="0"/>
        </w:tabs>
        <w:spacing w:after="273"/>
        <w:ind w:right="14" w:firstLine="0"/>
      </w:pPr>
      <w:r w:rsidRPr="00CF6774">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063F57B" w14:textId="77777777" w:rsidR="00A151BE" w:rsidRPr="00CF6774" w:rsidRDefault="00A151BE">
      <w:pPr>
        <w:tabs>
          <w:tab w:val="left" w:pos="0"/>
        </w:tabs>
        <w:spacing w:after="16"/>
        <w:ind w:right="14" w:firstLine="0"/>
        <w:rPr>
          <w:color w:val="000000"/>
        </w:rPr>
      </w:pPr>
    </w:p>
    <w:p w14:paraId="55CD3418" w14:textId="77777777" w:rsidR="00A151BE" w:rsidRPr="00CF6774" w:rsidRDefault="00AE0FF3">
      <w:pPr>
        <w:tabs>
          <w:tab w:val="left" w:pos="0"/>
        </w:tabs>
        <w:spacing w:after="237"/>
        <w:ind w:right="14" w:firstLine="0"/>
      </w:pPr>
      <w:r w:rsidRPr="00CF6774">
        <w:rPr>
          <w:color w:val="000000"/>
        </w:rPr>
        <w:t xml:space="preserve">11.5 </w:t>
      </w:r>
      <w:r w:rsidRPr="00CF6774">
        <w:rPr>
          <w:color w:val="000000"/>
        </w:rPr>
        <w:tab/>
        <w:t>Subject to the limitation in Clause 24.3, the Buyer shall:</w:t>
      </w:r>
    </w:p>
    <w:p w14:paraId="3C545057" w14:textId="77777777" w:rsidR="00A151BE" w:rsidRPr="00CF6774" w:rsidRDefault="00AE0FF3">
      <w:pPr>
        <w:tabs>
          <w:tab w:val="left" w:pos="0"/>
        </w:tabs>
        <w:ind w:right="14" w:firstLine="0"/>
      </w:pPr>
      <w:r w:rsidRPr="00CF6774">
        <w:rPr>
          <w:color w:val="000000"/>
        </w:rPr>
        <w:t>11.5.1 defend the Supplier, its Affiliates and licensors from and against any third-party claim:</w:t>
      </w:r>
    </w:p>
    <w:p w14:paraId="099AE85C" w14:textId="77777777" w:rsidR="00A151BE" w:rsidRPr="00CF6774" w:rsidRDefault="00AE0FF3">
      <w:pPr>
        <w:tabs>
          <w:tab w:val="left" w:pos="0"/>
        </w:tabs>
        <w:ind w:right="14" w:firstLine="0"/>
      </w:pPr>
      <w:r w:rsidRPr="00CF6774">
        <w:rPr>
          <w:color w:val="000000"/>
        </w:rPr>
        <w:t>alleging that any use of the Services by or on behalf of the Buyer and/or Buyer Users is in breach of applicable Law;</w:t>
      </w:r>
    </w:p>
    <w:p w14:paraId="16D0C13B" w14:textId="77777777" w:rsidR="00A151BE" w:rsidRPr="00CF6774" w:rsidRDefault="00AE0FF3">
      <w:pPr>
        <w:tabs>
          <w:tab w:val="left" w:pos="0"/>
        </w:tabs>
        <w:spacing w:after="9"/>
        <w:ind w:right="14" w:firstLine="0"/>
      </w:pPr>
      <w:r w:rsidRPr="00CF6774">
        <w:rPr>
          <w:color w:val="000000"/>
        </w:rPr>
        <w:t xml:space="preserve">alleging that the Buyer Data violates, infringes or </w:t>
      </w:r>
      <w:r w:rsidRPr="00CF6774">
        <w:t>misappropriate</w:t>
      </w:r>
      <w:r w:rsidRPr="00CF6774">
        <w:rPr>
          <w:color w:val="000000"/>
        </w:rPr>
        <w:t xml:space="preserve"> any rights of a third party;</w:t>
      </w:r>
    </w:p>
    <w:p w14:paraId="6191A390" w14:textId="77777777" w:rsidR="00A151BE" w:rsidRPr="00CF6774" w:rsidRDefault="00AE0FF3">
      <w:pPr>
        <w:tabs>
          <w:tab w:val="left" w:pos="0"/>
        </w:tabs>
        <w:spacing w:after="310" w:line="288" w:lineRule="auto"/>
        <w:ind w:right="14" w:firstLine="0"/>
      </w:pPr>
      <w:r w:rsidRPr="00CF6774">
        <w:rPr>
          <w:color w:val="000000"/>
        </w:rPr>
        <w:t>arising from the Supplier’s use of the Buyer Data in accordance with this Call-Off Contract; and</w:t>
      </w:r>
    </w:p>
    <w:p w14:paraId="2B3CAED2" w14:textId="77777777" w:rsidR="00A151BE" w:rsidRPr="00CF6774" w:rsidRDefault="00AE0FF3">
      <w:pPr>
        <w:tabs>
          <w:tab w:val="left" w:pos="0"/>
        </w:tabs>
        <w:spacing w:after="310" w:line="288" w:lineRule="auto"/>
        <w:ind w:right="227" w:firstLine="0"/>
      </w:pPr>
      <w:proofErr w:type="gramStart"/>
      <w:r w:rsidRPr="00CF6774">
        <w:rPr>
          <w:color w:val="000000"/>
        </w:rPr>
        <w:t>11.5.2  in</w:t>
      </w:r>
      <w:proofErr w:type="gramEnd"/>
      <w:r w:rsidRPr="00CF6774">
        <w:rPr>
          <w:color w:val="000000"/>
        </w:rPr>
        <w:t xml:space="preserve"> addition to defending in accordance with Clause 11.5.1, the Buyer will pay the amount of Losses awarded in final </w:t>
      </w:r>
      <w:r w:rsidRPr="00CF6774">
        <w:t>judgement</w:t>
      </w:r>
      <w:r w:rsidRPr="00CF6774">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520B6A28" w14:textId="77777777" w:rsidR="00A151BE" w:rsidRPr="00CF6774" w:rsidRDefault="00AE0FF3">
      <w:pPr>
        <w:tabs>
          <w:tab w:val="left" w:pos="0"/>
        </w:tabs>
        <w:spacing w:after="310" w:line="288" w:lineRule="auto"/>
        <w:ind w:right="14" w:firstLine="0"/>
      </w:pPr>
      <w:r w:rsidRPr="00CF6774">
        <w:rPr>
          <w:color w:val="000000"/>
        </w:rPr>
        <w:t xml:space="preserve">11.6 </w:t>
      </w:r>
      <w:r w:rsidRPr="00CF6774">
        <w:rPr>
          <w:color w:val="000000"/>
        </w:rPr>
        <w:tab/>
        <w:t>The Supplier will, on written demand, fully indemnify the Buyer for all Losses which it may incur at any time from any claim of infringement or alleged infringement of a third party’s IPRs because of the:</w:t>
      </w:r>
    </w:p>
    <w:p w14:paraId="1AF45F65" w14:textId="77777777" w:rsidR="00A151BE" w:rsidRPr="00CF6774" w:rsidRDefault="00AE0FF3">
      <w:pPr>
        <w:tabs>
          <w:tab w:val="left" w:pos="0"/>
        </w:tabs>
        <w:spacing w:after="344"/>
        <w:ind w:right="14" w:firstLine="0"/>
      </w:pPr>
      <w:r w:rsidRPr="00CF6774">
        <w:rPr>
          <w:color w:val="000000"/>
        </w:rPr>
        <w:t>rights granted to the Buyer under this Call-Off Contract</w:t>
      </w:r>
    </w:p>
    <w:p w14:paraId="2BFC5785" w14:textId="77777777" w:rsidR="00A151BE" w:rsidRPr="00CF6774" w:rsidRDefault="00AE0FF3">
      <w:pPr>
        <w:tabs>
          <w:tab w:val="left" w:pos="0"/>
        </w:tabs>
        <w:spacing w:after="310" w:line="288" w:lineRule="auto"/>
        <w:ind w:right="14" w:firstLine="0"/>
      </w:pPr>
      <w:r w:rsidRPr="00CF6774">
        <w:rPr>
          <w:color w:val="000000"/>
        </w:rPr>
        <w:t>Supplier’s performance of the Services</w:t>
      </w:r>
    </w:p>
    <w:p w14:paraId="0AB65B24" w14:textId="77777777" w:rsidR="00A151BE" w:rsidRPr="00CF6774" w:rsidRDefault="00AE0FF3">
      <w:pPr>
        <w:tabs>
          <w:tab w:val="left" w:pos="0"/>
        </w:tabs>
        <w:spacing w:after="310" w:line="288" w:lineRule="auto"/>
        <w:ind w:right="14" w:firstLine="0"/>
      </w:pPr>
      <w:r w:rsidRPr="00CF6774">
        <w:rPr>
          <w:color w:val="000000"/>
        </w:rPr>
        <w:t>use by the Buyer of the Services</w:t>
      </w:r>
    </w:p>
    <w:p w14:paraId="10D3350B" w14:textId="77777777" w:rsidR="00A151BE" w:rsidRPr="00CF6774" w:rsidRDefault="00AE0FF3">
      <w:pPr>
        <w:tabs>
          <w:tab w:val="left" w:pos="0"/>
        </w:tabs>
        <w:spacing w:after="310" w:line="288" w:lineRule="auto"/>
        <w:ind w:right="14" w:firstLine="0"/>
      </w:pPr>
      <w:r w:rsidRPr="00CF6774">
        <w:rPr>
          <w:color w:val="000000"/>
        </w:rPr>
        <w:t xml:space="preserve">11.7 </w:t>
      </w:r>
      <w:r w:rsidRPr="00CF6774">
        <w:rPr>
          <w:color w:val="000000"/>
        </w:rPr>
        <w:tab/>
        <w:t>If an IPR Claim is made, or is likely to be made, the Supplier will immediately notify the Buyer in writing and must at its own expense after written approval from the Buyer, either:</w:t>
      </w:r>
    </w:p>
    <w:p w14:paraId="11A6ACFB" w14:textId="77777777" w:rsidR="00A151BE" w:rsidRPr="00CF6774" w:rsidRDefault="00AE0FF3">
      <w:pPr>
        <w:tabs>
          <w:tab w:val="left" w:pos="0"/>
        </w:tabs>
        <w:spacing w:after="310" w:line="288" w:lineRule="auto"/>
        <w:ind w:right="14" w:firstLine="0"/>
      </w:pPr>
      <w:r w:rsidRPr="00CF6774">
        <w:rPr>
          <w:color w:val="000000"/>
        </w:rPr>
        <w:t>modify the relevant part of the Services without reducing its functionality or performance</w:t>
      </w:r>
    </w:p>
    <w:p w14:paraId="4246E5B0" w14:textId="77777777" w:rsidR="00A151BE" w:rsidRPr="00CF6774" w:rsidRDefault="00AE0FF3">
      <w:pPr>
        <w:tabs>
          <w:tab w:val="left" w:pos="0"/>
        </w:tabs>
        <w:spacing w:after="310" w:line="288" w:lineRule="auto"/>
        <w:ind w:right="14" w:firstLine="0"/>
      </w:pPr>
      <w:r w:rsidRPr="00CF6774">
        <w:rPr>
          <w:color w:val="000000"/>
        </w:rPr>
        <w:lastRenderedPageBreak/>
        <w:t>substitute Services of equivalent functionality and performance, to avoid the infringement or the alleged infringement, as long as there is no additional cost or burden to the Buyer</w:t>
      </w:r>
    </w:p>
    <w:p w14:paraId="34E655DF" w14:textId="77777777" w:rsidR="00A151BE" w:rsidRPr="00CF6774" w:rsidRDefault="00AE0FF3">
      <w:pPr>
        <w:tabs>
          <w:tab w:val="left" w:pos="0"/>
        </w:tabs>
        <w:spacing w:after="310" w:line="288" w:lineRule="auto"/>
        <w:ind w:right="14" w:firstLine="0"/>
      </w:pPr>
      <w:r w:rsidRPr="00CF6774">
        <w:rPr>
          <w:color w:val="000000"/>
        </w:rPr>
        <w:t>buy a licence to use and supply the Services which are the subject of the alleged infringement, on terms acceptable to the Buyer</w:t>
      </w:r>
    </w:p>
    <w:p w14:paraId="03792A0D" w14:textId="77777777" w:rsidR="00A151BE" w:rsidRPr="00CF6774" w:rsidRDefault="00AE0FF3">
      <w:pPr>
        <w:tabs>
          <w:tab w:val="left" w:pos="0"/>
          <w:tab w:val="center" w:pos="1333"/>
          <w:tab w:val="center" w:pos="4277"/>
        </w:tabs>
        <w:spacing w:after="333"/>
        <w:ind w:firstLine="0"/>
      </w:pPr>
      <w:r w:rsidRPr="00CF6774">
        <w:rPr>
          <w:color w:val="000000"/>
        </w:rPr>
        <w:t xml:space="preserve">11.8 </w:t>
      </w:r>
      <w:r w:rsidRPr="00CF6774">
        <w:rPr>
          <w:color w:val="000000"/>
        </w:rPr>
        <w:tab/>
        <w:t>Clause 11.6 will not apply if the IPR Claim is from:</w:t>
      </w:r>
    </w:p>
    <w:p w14:paraId="5A4EE6A0" w14:textId="77777777" w:rsidR="00A151BE" w:rsidRPr="00CF6774" w:rsidRDefault="00AE0FF3">
      <w:pPr>
        <w:tabs>
          <w:tab w:val="left" w:pos="0"/>
        </w:tabs>
        <w:spacing w:after="310" w:line="288" w:lineRule="auto"/>
        <w:ind w:right="14" w:firstLine="0"/>
      </w:pPr>
      <w:r w:rsidRPr="00CF6774">
        <w:rPr>
          <w:color w:val="000000"/>
        </w:rPr>
        <w:t>the use of data supplied by the Buyer which the Supplier isn’t required to verify under this Call-Off Contract</w:t>
      </w:r>
    </w:p>
    <w:p w14:paraId="1FF260EB" w14:textId="77777777" w:rsidR="00A151BE" w:rsidRPr="00CF6774" w:rsidRDefault="00AE0FF3">
      <w:pPr>
        <w:tabs>
          <w:tab w:val="left" w:pos="0"/>
        </w:tabs>
        <w:spacing w:after="310" w:line="288" w:lineRule="auto"/>
        <w:ind w:right="14" w:firstLine="0"/>
      </w:pPr>
      <w:r w:rsidRPr="00CF6774">
        <w:rPr>
          <w:color w:val="000000"/>
        </w:rPr>
        <w:t>other material provided by the Buyer necessary for the Services</w:t>
      </w:r>
    </w:p>
    <w:p w14:paraId="307CD437" w14:textId="77777777" w:rsidR="00A151BE" w:rsidRPr="00CF6774" w:rsidRDefault="00AE0FF3">
      <w:pPr>
        <w:tabs>
          <w:tab w:val="left" w:pos="0"/>
        </w:tabs>
        <w:spacing w:after="741"/>
        <w:ind w:right="14" w:firstLine="0"/>
      </w:pPr>
      <w:r w:rsidRPr="00CF6774">
        <w:rPr>
          <w:color w:val="000000"/>
        </w:rPr>
        <w:t xml:space="preserve">11.9 </w:t>
      </w:r>
      <w:r w:rsidRPr="00CF6774">
        <w:rPr>
          <w:color w:val="000000"/>
        </w:rPr>
        <w:tab/>
        <w:t>If the Supplier does not comply with this clause 11, the Buyer may End this Call-Off Contract for Material Breach. The Supplier will, on demand, refund the Buyer all the money paid for the affected Services.</w:t>
      </w:r>
    </w:p>
    <w:p w14:paraId="3FE60857" w14:textId="77777777" w:rsidR="00A151BE" w:rsidRPr="00CF6774" w:rsidRDefault="00AE0FF3">
      <w:pPr>
        <w:pStyle w:val="Heading3"/>
        <w:numPr>
          <w:ilvl w:val="2"/>
          <w:numId w:val="3"/>
        </w:numPr>
        <w:tabs>
          <w:tab w:val="left" w:pos="0"/>
          <w:tab w:val="center" w:pos="1313"/>
          <w:tab w:val="center" w:pos="3372"/>
        </w:tabs>
        <w:spacing w:after="196"/>
      </w:pPr>
      <w:r w:rsidRPr="00CF6774">
        <w:rPr>
          <w:color w:val="000000"/>
          <w:sz w:val="22"/>
          <w:szCs w:val="22"/>
        </w:rPr>
        <w:tab/>
      </w:r>
    </w:p>
    <w:p w14:paraId="76DABA95" w14:textId="77777777" w:rsidR="00A151BE" w:rsidRPr="00CF6774" w:rsidRDefault="00AE0FF3">
      <w:pPr>
        <w:pStyle w:val="Heading3"/>
        <w:numPr>
          <w:ilvl w:val="2"/>
          <w:numId w:val="3"/>
        </w:numPr>
        <w:tabs>
          <w:tab w:val="left" w:pos="0"/>
          <w:tab w:val="center" w:pos="1313"/>
          <w:tab w:val="center" w:pos="3372"/>
        </w:tabs>
        <w:spacing w:after="196"/>
        <w:ind w:left="1"/>
      </w:pPr>
      <w:r w:rsidRPr="00CF6774">
        <w:t xml:space="preserve">12. </w:t>
      </w:r>
      <w:r w:rsidRPr="00CF6774">
        <w:tab/>
        <w:t>Protection of information</w:t>
      </w:r>
    </w:p>
    <w:p w14:paraId="4034E32F" w14:textId="77777777" w:rsidR="00A151BE" w:rsidRPr="00CF6774" w:rsidRDefault="00AE0FF3">
      <w:pPr>
        <w:tabs>
          <w:tab w:val="left" w:pos="0"/>
          <w:tab w:val="center" w:pos="1333"/>
          <w:tab w:val="center" w:pos="2779"/>
        </w:tabs>
        <w:spacing w:after="310" w:line="288" w:lineRule="auto"/>
        <w:ind w:firstLine="0"/>
      </w:pPr>
      <w:r w:rsidRPr="00CF6774">
        <w:rPr>
          <w:color w:val="000000"/>
        </w:rPr>
        <w:t xml:space="preserve">12.1 </w:t>
      </w:r>
      <w:r w:rsidRPr="00CF6774">
        <w:rPr>
          <w:color w:val="000000"/>
        </w:rPr>
        <w:tab/>
      </w:r>
      <w:r w:rsidRPr="00CF6774">
        <w:rPr>
          <w:color w:val="000000"/>
        </w:rPr>
        <w:tab/>
        <w:t>The Supplier must:</w:t>
      </w:r>
    </w:p>
    <w:p w14:paraId="47FC620F" w14:textId="77777777" w:rsidR="00A151BE" w:rsidRPr="00CF6774" w:rsidRDefault="00AE0FF3">
      <w:pPr>
        <w:tabs>
          <w:tab w:val="left" w:pos="0"/>
        </w:tabs>
        <w:spacing w:after="310" w:line="288" w:lineRule="auto"/>
        <w:ind w:right="14" w:firstLine="0"/>
      </w:pPr>
      <w:r w:rsidRPr="00CF6774">
        <w:rPr>
          <w:color w:val="000000"/>
        </w:rPr>
        <w:t>12.1.1 comply with the Buyer’s written instructions and this Call-Off Contract when Processing Buyer Personal Data</w:t>
      </w:r>
    </w:p>
    <w:p w14:paraId="384AA713" w14:textId="77777777" w:rsidR="00A151BE" w:rsidRPr="00CF6774" w:rsidRDefault="00AE0FF3">
      <w:pPr>
        <w:tabs>
          <w:tab w:val="left" w:pos="0"/>
        </w:tabs>
        <w:spacing w:after="310" w:line="288" w:lineRule="auto"/>
        <w:ind w:right="14" w:firstLine="0"/>
      </w:pPr>
      <w:r w:rsidRPr="00CF6774">
        <w:rPr>
          <w:color w:val="000000"/>
        </w:rPr>
        <w:t>12.1.2 only Process the Buyer Personal Data as necessary for the provision of the G-Cloud   Services or as required by Law or any Regulatory Body</w:t>
      </w:r>
    </w:p>
    <w:p w14:paraId="22F864A3" w14:textId="77777777" w:rsidR="00A151BE" w:rsidRPr="00CF6774" w:rsidRDefault="00AE0FF3">
      <w:pPr>
        <w:tabs>
          <w:tab w:val="left" w:pos="0"/>
        </w:tabs>
        <w:spacing w:after="310" w:line="288" w:lineRule="auto"/>
        <w:ind w:right="14" w:firstLine="0"/>
      </w:pPr>
      <w:r w:rsidRPr="00CF6774">
        <w:rPr>
          <w:color w:val="000000"/>
        </w:rPr>
        <w:t>12.1.3 take reasonable steps to ensure that any Supplier Staff who have access to Buyer Personal Data act in compliance with Supplier's security processes</w:t>
      </w:r>
    </w:p>
    <w:p w14:paraId="2E3987CC" w14:textId="77777777" w:rsidR="00A151BE" w:rsidRPr="00CF6774" w:rsidRDefault="00AE0FF3">
      <w:pPr>
        <w:tabs>
          <w:tab w:val="left" w:pos="0"/>
        </w:tabs>
        <w:spacing w:after="310" w:line="288" w:lineRule="auto"/>
        <w:ind w:right="14" w:firstLine="0"/>
      </w:pPr>
      <w:r w:rsidRPr="00CF6774">
        <w:rPr>
          <w:color w:val="000000"/>
        </w:rPr>
        <w:t>12.2 The Supplier must fully assist with any complaint or request for Buyer Personal Data including by:</w:t>
      </w:r>
    </w:p>
    <w:p w14:paraId="701B7AFE" w14:textId="77777777" w:rsidR="00A151BE" w:rsidRPr="00CF6774" w:rsidRDefault="00AE0FF3">
      <w:pPr>
        <w:tabs>
          <w:tab w:val="left" w:pos="0"/>
        </w:tabs>
        <w:spacing w:after="310" w:line="288" w:lineRule="auto"/>
        <w:ind w:right="14" w:firstLine="0"/>
      </w:pPr>
      <w:r w:rsidRPr="00CF6774">
        <w:rPr>
          <w:color w:val="000000"/>
        </w:rPr>
        <w:t>12.2.1 providing the Buyer with full details of the complaint or request</w:t>
      </w:r>
    </w:p>
    <w:p w14:paraId="694A52F7" w14:textId="77777777" w:rsidR="00A151BE" w:rsidRPr="00CF6774" w:rsidRDefault="00AE0FF3">
      <w:pPr>
        <w:tabs>
          <w:tab w:val="left" w:pos="0"/>
        </w:tabs>
        <w:spacing w:after="310" w:line="288" w:lineRule="auto"/>
        <w:ind w:right="14" w:firstLine="0"/>
      </w:pPr>
      <w:r w:rsidRPr="00CF6774">
        <w:rPr>
          <w:color w:val="000000"/>
        </w:rPr>
        <w:t>12.2.2 complying with a data access request within the timescales in the Data Protection Legislation and following the Buyer’s instructions</w:t>
      </w:r>
    </w:p>
    <w:p w14:paraId="635DAEC3" w14:textId="77777777" w:rsidR="00A151BE" w:rsidRPr="00CF6774" w:rsidRDefault="00AE0FF3">
      <w:pPr>
        <w:tabs>
          <w:tab w:val="left" w:pos="0"/>
        </w:tabs>
        <w:spacing w:after="310" w:line="288" w:lineRule="auto"/>
        <w:ind w:right="14" w:firstLine="0"/>
      </w:pPr>
      <w:r w:rsidRPr="00CF6774">
        <w:rPr>
          <w:color w:val="000000"/>
        </w:rPr>
        <w:t xml:space="preserve">12.2.3 providing the Buyer with any Buyer Personal Data it holds about a Data Subject  </w:t>
      </w:r>
      <w:proofErr w:type="gramStart"/>
      <w:r w:rsidRPr="00CF6774">
        <w:rPr>
          <w:color w:val="000000"/>
        </w:rPr>
        <w:t xml:space="preserve">   (</w:t>
      </w:r>
      <w:proofErr w:type="gramEnd"/>
      <w:r w:rsidRPr="00CF6774">
        <w:rPr>
          <w:color w:val="000000"/>
        </w:rPr>
        <w:t>within the timescales required by the Buyer)</w:t>
      </w:r>
    </w:p>
    <w:p w14:paraId="1C06514C" w14:textId="77777777" w:rsidR="00A151BE" w:rsidRPr="00CF6774" w:rsidRDefault="00AE0FF3">
      <w:pPr>
        <w:tabs>
          <w:tab w:val="left" w:pos="0"/>
        </w:tabs>
        <w:spacing w:after="310" w:line="288" w:lineRule="auto"/>
        <w:ind w:right="14" w:firstLine="0"/>
      </w:pPr>
      <w:r w:rsidRPr="00CF6774">
        <w:rPr>
          <w:color w:val="000000"/>
        </w:rPr>
        <w:t>12.2.4 providing the Buyer with any information requested by the Data Subject</w:t>
      </w:r>
    </w:p>
    <w:p w14:paraId="39699E03" w14:textId="77777777" w:rsidR="00A151BE" w:rsidRPr="00CF6774" w:rsidRDefault="00AE0FF3">
      <w:pPr>
        <w:tabs>
          <w:tab w:val="left" w:pos="0"/>
        </w:tabs>
        <w:spacing w:after="741"/>
        <w:ind w:right="14" w:firstLine="0"/>
      </w:pPr>
      <w:r w:rsidRPr="00CF6774">
        <w:rPr>
          <w:color w:val="000000"/>
        </w:rPr>
        <w:lastRenderedPageBreak/>
        <w:t xml:space="preserve">12.3 </w:t>
      </w:r>
      <w:r w:rsidRPr="00CF6774">
        <w:rPr>
          <w:color w:val="000000"/>
        </w:rPr>
        <w:tab/>
        <w:t>The Supplier must get prior written consent from the Buyer to transfer Buyer Personal Data to any other person (including any Subcontractors) for the provision of the G-Cloud Services.</w:t>
      </w:r>
    </w:p>
    <w:p w14:paraId="23DFA4EB" w14:textId="77777777" w:rsidR="00A151BE" w:rsidRPr="00CF6774" w:rsidRDefault="00AE0FF3">
      <w:pPr>
        <w:pStyle w:val="Heading3"/>
        <w:numPr>
          <w:ilvl w:val="2"/>
          <w:numId w:val="3"/>
        </w:numPr>
        <w:tabs>
          <w:tab w:val="left" w:pos="0"/>
          <w:tab w:val="center" w:pos="1313"/>
          <w:tab w:val="center" w:pos="2531"/>
        </w:tabs>
        <w:spacing w:after="196"/>
      </w:pPr>
      <w:r w:rsidRPr="00CF6774">
        <w:rPr>
          <w:color w:val="000000"/>
          <w:sz w:val="22"/>
          <w:szCs w:val="22"/>
        </w:rPr>
        <w:tab/>
      </w:r>
    </w:p>
    <w:p w14:paraId="55C69E51" w14:textId="77777777" w:rsidR="00A151BE" w:rsidRPr="00CF6774" w:rsidRDefault="00AE0FF3">
      <w:pPr>
        <w:pStyle w:val="Heading3"/>
        <w:numPr>
          <w:ilvl w:val="2"/>
          <w:numId w:val="3"/>
        </w:numPr>
        <w:tabs>
          <w:tab w:val="left" w:pos="0"/>
          <w:tab w:val="center" w:pos="1313"/>
          <w:tab w:val="center" w:pos="2531"/>
        </w:tabs>
        <w:spacing w:after="196"/>
        <w:ind w:left="1"/>
      </w:pPr>
      <w:r w:rsidRPr="00CF6774">
        <w:t xml:space="preserve">13. </w:t>
      </w:r>
      <w:r w:rsidRPr="00CF6774">
        <w:tab/>
        <w:t>Buyer data</w:t>
      </w:r>
    </w:p>
    <w:p w14:paraId="3FB46630" w14:textId="77777777" w:rsidR="00A151BE" w:rsidRPr="00CF6774" w:rsidRDefault="00AE0FF3">
      <w:pPr>
        <w:tabs>
          <w:tab w:val="left" w:pos="0"/>
          <w:tab w:val="center" w:pos="1333"/>
          <w:tab w:val="center" w:pos="5378"/>
        </w:tabs>
        <w:spacing w:after="275"/>
        <w:ind w:firstLine="0"/>
      </w:pPr>
      <w:r w:rsidRPr="00CF6774">
        <w:rPr>
          <w:color w:val="000000"/>
        </w:rPr>
        <w:t xml:space="preserve">13.1 </w:t>
      </w:r>
      <w:r w:rsidRPr="00CF6774">
        <w:rPr>
          <w:color w:val="000000"/>
        </w:rPr>
        <w:tab/>
      </w:r>
      <w:r w:rsidRPr="00CF6774">
        <w:rPr>
          <w:color w:val="000000"/>
        </w:rPr>
        <w:tab/>
        <w:t>The Supplier must not remove any proprietary notices in the Buyer Data.</w:t>
      </w:r>
    </w:p>
    <w:p w14:paraId="06C11456" w14:textId="77777777" w:rsidR="00A151BE" w:rsidRPr="00CF6774" w:rsidRDefault="00AE0FF3">
      <w:pPr>
        <w:tabs>
          <w:tab w:val="left" w:pos="0"/>
        </w:tabs>
        <w:spacing w:after="310" w:line="288" w:lineRule="auto"/>
        <w:ind w:right="471" w:firstLine="0"/>
      </w:pPr>
      <w:r w:rsidRPr="00CF6774">
        <w:rPr>
          <w:color w:val="000000"/>
        </w:rPr>
        <w:t xml:space="preserve">13.2 </w:t>
      </w:r>
      <w:r w:rsidRPr="00CF6774">
        <w:rPr>
          <w:color w:val="000000"/>
        </w:rPr>
        <w:tab/>
        <w:t>The Supplier will not store or use Buyer Data except if necessary to fulfil its obligations.</w:t>
      </w:r>
    </w:p>
    <w:p w14:paraId="3835D300" w14:textId="77777777" w:rsidR="00A151BE" w:rsidRPr="00CF6774" w:rsidRDefault="00AE0FF3">
      <w:pPr>
        <w:tabs>
          <w:tab w:val="left" w:pos="0"/>
        </w:tabs>
        <w:spacing w:after="310" w:line="288" w:lineRule="auto"/>
        <w:ind w:right="14" w:firstLine="0"/>
      </w:pPr>
      <w:r w:rsidRPr="00CF6774">
        <w:rPr>
          <w:color w:val="000000"/>
        </w:rPr>
        <w:t xml:space="preserve">13.3 </w:t>
      </w:r>
      <w:r w:rsidRPr="00CF6774">
        <w:rPr>
          <w:color w:val="000000"/>
        </w:rPr>
        <w:tab/>
        <w:t>If Buyer Data is processed by the Supplier, the Supplier will supply the data to the Buyer as requested.</w:t>
      </w:r>
    </w:p>
    <w:p w14:paraId="03EC83D7" w14:textId="77777777" w:rsidR="00A151BE" w:rsidRPr="00CF6774" w:rsidRDefault="00AE0FF3">
      <w:pPr>
        <w:tabs>
          <w:tab w:val="left" w:pos="0"/>
        </w:tabs>
        <w:spacing w:after="310" w:line="288" w:lineRule="auto"/>
        <w:ind w:right="14" w:firstLine="0"/>
      </w:pPr>
      <w:r w:rsidRPr="00CF6774">
        <w:rPr>
          <w:color w:val="000000"/>
        </w:rPr>
        <w:t xml:space="preserve">13.4 </w:t>
      </w:r>
      <w:r w:rsidRPr="00CF6774">
        <w:rPr>
          <w:color w:val="000000"/>
        </w:rPr>
        <w:tab/>
        <w:t>The Supplier must ensure that any Supplier system that holds any Buyer Data is a secure system that complies with the Supplier’s and Buyer’s security policies and all Buyer requirements in the Order Form.</w:t>
      </w:r>
    </w:p>
    <w:p w14:paraId="238A849B" w14:textId="77777777" w:rsidR="00A151BE" w:rsidRPr="00CF6774" w:rsidRDefault="00AE0FF3">
      <w:pPr>
        <w:tabs>
          <w:tab w:val="left" w:pos="0"/>
        </w:tabs>
        <w:spacing w:after="310" w:line="288" w:lineRule="auto"/>
        <w:ind w:right="14" w:firstLine="0"/>
      </w:pPr>
      <w:r w:rsidRPr="00CF6774">
        <w:rPr>
          <w:color w:val="000000"/>
        </w:rPr>
        <w:t xml:space="preserve">13.5 </w:t>
      </w:r>
      <w:r w:rsidRPr="00CF6774">
        <w:rPr>
          <w:color w:val="000000"/>
        </w:rPr>
        <w:tab/>
        <w:t>The Supplier will preserve the integrity of Buyer Data processed by the Supplier and prevent its corruption and loss.</w:t>
      </w:r>
    </w:p>
    <w:p w14:paraId="140DFC50" w14:textId="77777777" w:rsidR="00A151BE" w:rsidRPr="00CF6774" w:rsidRDefault="00AE0FF3">
      <w:pPr>
        <w:tabs>
          <w:tab w:val="left" w:pos="0"/>
        </w:tabs>
        <w:spacing w:after="310" w:line="288" w:lineRule="auto"/>
        <w:ind w:right="14" w:firstLine="0"/>
      </w:pPr>
      <w:r w:rsidRPr="00CF6774">
        <w:rPr>
          <w:color w:val="000000"/>
        </w:rPr>
        <w:t xml:space="preserve">13.6 </w:t>
      </w:r>
      <w:r w:rsidRPr="00CF6774">
        <w:rPr>
          <w:color w:val="000000"/>
        </w:rPr>
        <w:tab/>
        <w:t>The Supplier will ensure that any Supplier system which holds any protectively marked Buyer Data or other government data will comply with:</w:t>
      </w:r>
    </w:p>
    <w:p w14:paraId="77953FE8" w14:textId="77777777" w:rsidR="00A151BE" w:rsidRPr="00CF6774" w:rsidRDefault="00AE0FF3">
      <w:pPr>
        <w:tabs>
          <w:tab w:val="left" w:pos="0"/>
        </w:tabs>
        <w:spacing w:after="21"/>
        <w:ind w:right="14" w:firstLine="0"/>
      </w:pPr>
      <w:bookmarkStart w:id="4" w:name="_qjqmn9efltoj" w:colFirst="0" w:colLast="0"/>
      <w:bookmarkEnd w:id="4"/>
      <w:r w:rsidRPr="00CF6774">
        <w:rPr>
          <w:color w:val="000000"/>
        </w:rPr>
        <w:t xml:space="preserve"> 13.6.1</w:t>
      </w:r>
      <w:r w:rsidRPr="00CF6774">
        <w:rPr>
          <w:color w:val="000000"/>
        </w:rPr>
        <w:tab/>
        <w:t xml:space="preserve"> the principles in the Security Policy Framework:</w:t>
      </w:r>
    </w:p>
    <w:p w14:paraId="33C1A5FC" w14:textId="77777777" w:rsidR="00A151BE" w:rsidRPr="00CF6774" w:rsidRDefault="00F61215">
      <w:pPr>
        <w:tabs>
          <w:tab w:val="left" w:pos="0"/>
        </w:tabs>
        <w:spacing w:after="27"/>
        <w:ind w:right="469" w:firstLine="0"/>
      </w:pPr>
      <w:hyperlink r:id="rId10">
        <w:r w:rsidR="00AE0FF3" w:rsidRPr="00CF6774">
          <w:rPr>
            <w:color w:val="0563C1"/>
            <w:u w:val="single"/>
          </w:rPr>
          <w:t xml:space="preserve">https://www.gov.uk/government/publications/security-policy-framework </w:t>
        </w:r>
      </w:hyperlink>
      <w:r w:rsidR="00AE0FF3" w:rsidRPr="00CF6774">
        <w:rPr>
          <w:color w:val="0000FF"/>
          <w:u w:val="single"/>
        </w:rPr>
        <w:t xml:space="preserve">and </w:t>
      </w:r>
      <w:r w:rsidR="00AE0FF3" w:rsidRPr="00CF6774">
        <w:rPr>
          <w:color w:val="000000"/>
        </w:rPr>
        <w:t>the Government Security - Classification policy</w:t>
      </w:r>
      <w:r w:rsidR="00AE0FF3" w:rsidRPr="00CF6774">
        <w:rPr>
          <w:color w:val="1155CC"/>
          <w:u w:val="single"/>
        </w:rPr>
        <w:t>:</w:t>
      </w:r>
      <w:r w:rsidR="00AE0FF3" w:rsidRPr="00CF6774">
        <w:rPr>
          <w:color w:val="1155CC"/>
        </w:rPr>
        <w:t xml:space="preserve"> </w:t>
      </w:r>
      <w:r w:rsidR="00AE0FF3" w:rsidRPr="00CF6774">
        <w:rPr>
          <w:color w:val="1155CC"/>
          <w:u w:val="single"/>
        </w:rPr>
        <w:t>https:/www.gov.uk/government/publications/government-security-classifications</w:t>
      </w:r>
    </w:p>
    <w:p w14:paraId="27099462" w14:textId="77777777" w:rsidR="00A151BE" w:rsidRPr="00CF6774" w:rsidRDefault="00A151BE">
      <w:pPr>
        <w:tabs>
          <w:tab w:val="left" w:pos="0"/>
        </w:tabs>
        <w:spacing w:after="27"/>
        <w:ind w:right="469" w:firstLine="0"/>
        <w:rPr>
          <w:color w:val="000000"/>
        </w:rPr>
      </w:pPr>
    </w:p>
    <w:p w14:paraId="358E334B" w14:textId="77777777" w:rsidR="00A151BE" w:rsidRPr="00CF6774" w:rsidRDefault="00AE0FF3">
      <w:pPr>
        <w:tabs>
          <w:tab w:val="left" w:pos="0"/>
        </w:tabs>
        <w:spacing w:after="310" w:line="288" w:lineRule="auto"/>
        <w:ind w:right="642" w:firstLine="0"/>
      </w:pPr>
      <w:r w:rsidRPr="00CF6774">
        <w:rPr>
          <w:color w:val="000000"/>
        </w:rPr>
        <w:t>13.6.2 guidance issued by the Centre for Protection of National Infrastructure on Risk Management</w:t>
      </w:r>
      <w:hyperlink r:id="rId11">
        <w:r w:rsidRPr="00CF6774">
          <w:rPr>
            <w:color w:val="1155CC"/>
            <w:u w:val="single"/>
          </w:rPr>
          <w:t xml:space="preserve">: https://www.npsa.gov.uk/content/adopt-risk-management-approach </w:t>
        </w:r>
      </w:hyperlink>
      <w:r w:rsidRPr="00CF6774">
        <w:rPr>
          <w:color w:val="000000"/>
        </w:rPr>
        <w:t xml:space="preserve">and Protection of Sensitive Information and Assets: </w:t>
      </w:r>
      <w:hyperlink r:id="rId12">
        <w:r w:rsidRPr="00CF6774">
          <w:rPr>
            <w:color w:val="1155CC"/>
            <w:u w:val="single"/>
          </w:rPr>
          <w:t>https://www.npsa.gov.uk/sensitive-information-assets</w:t>
        </w:r>
      </w:hyperlink>
    </w:p>
    <w:p w14:paraId="2B5286DC" w14:textId="77777777" w:rsidR="00A151BE" w:rsidRPr="00CF6774" w:rsidRDefault="00AE0FF3">
      <w:pPr>
        <w:tabs>
          <w:tab w:val="left" w:pos="0"/>
        </w:tabs>
        <w:spacing w:after="310" w:line="288" w:lineRule="auto"/>
        <w:ind w:right="14" w:firstLine="0"/>
      </w:pPr>
      <w:bookmarkStart w:id="5" w:name="_4ksilxgzuj7y" w:colFirst="0" w:colLast="0"/>
      <w:bookmarkEnd w:id="5"/>
      <w:r w:rsidRPr="00CF6774">
        <w:rPr>
          <w:color w:val="000000"/>
        </w:rPr>
        <w:t xml:space="preserve">13.6.3 the National Cyber Security Centre’s (NCSC) information risk management guidance: </w:t>
      </w:r>
      <w:hyperlink r:id="rId13">
        <w:r w:rsidRPr="00CF6774">
          <w:rPr>
            <w:color w:val="1155CC"/>
            <w:u w:val="single"/>
          </w:rPr>
          <w:t>https://www.ncsc.gov.uk/collection/risk-management-collection</w:t>
        </w:r>
      </w:hyperlink>
      <w:hyperlink r:id="rId14">
        <w:r w:rsidRPr="00CF6774">
          <w:rPr>
            <w:color w:val="000000"/>
          </w:rPr>
          <w:t xml:space="preserve"> </w:t>
        </w:r>
      </w:hyperlink>
    </w:p>
    <w:p w14:paraId="180C6BC2" w14:textId="77777777" w:rsidR="00A151BE" w:rsidRPr="00CF6774" w:rsidRDefault="00AE0FF3">
      <w:pPr>
        <w:tabs>
          <w:tab w:val="left" w:pos="0"/>
        </w:tabs>
        <w:spacing w:after="310" w:line="288" w:lineRule="auto"/>
        <w:ind w:right="14" w:firstLine="0"/>
      </w:pPr>
      <w:r w:rsidRPr="00CF6774">
        <w:rPr>
          <w:color w:val="000000"/>
        </w:rPr>
        <w:t xml:space="preserve">13.6.4 government best practice in the design and implementation of system components, including network principles, security design principles for digital services and the secure email blueprint: </w:t>
      </w:r>
      <w:hyperlink r:id="rId15">
        <w:r w:rsidRPr="00CF6774">
          <w:rPr>
            <w:color w:val="0000FF"/>
            <w:u w:val="single"/>
          </w:rPr>
          <w:t>https://www.gov.uk/government/publications/technologycode-of-practice/technology -code-of-practice</w:t>
        </w:r>
      </w:hyperlink>
      <w:hyperlink r:id="rId16">
        <w:r w:rsidRPr="00CF6774">
          <w:rPr>
            <w:color w:val="000000"/>
          </w:rPr>
          <w:t xml:space="preserve"> </w:t>
        </w:r>
      </w:hyperlink>
    </w:p>
    <w:p w14:paraId="2F8EB00B" w14:textId="77777777" w:rsidR="00A151BE" w:rsidRPr="00CF6774" w:rsidRDefault="00AE0FF3">
      <w:pPr>
        <w:tabs>
          <w:tab w:val="left" w:pos="0"/>
        </w:tabs>
        <w:ind w:right="14" w:firstLine="0"/>
      </w:pPr>
      <w:r w:rsidRPr="00CF6774">
        <w:rPr>
          <w:color w:val="000000"/>
        </w:rPr>
        <w:t xml:space="preserve">13.6.5 </w:t>
      </w:r>
      <w:r w:rsidRPr="00CF6774">
        <w:rPr>
          <w:color w:val="000000"/>
        </w:rPr>
        <w:tab/>
      </w:r>
      <w:r w:rsidRPr="00CF6774">
        <w:rPr>
          <w:color w:val="000000"/>
        </w:rPr>
        <w:tab/>
        <w:t>the security requirements of cloud services using the NCSC Cloud Security Principles and accompanying guidance:</w:t>
      </w:r>
    </w:p>
    <w:p w14:paraId="1004632D" w14:textId="77777777" w:rsidR="00A151BE" w:rsidRPr="00CF6774" w:rsidRDefault="00F61215">
      <w:pPr>
        <w:tabs>
          <w:tab w:val="left" w:pos="0"/>
        </w:tabs>
        <w:spacing w:after="344"/>
        <w:ind w:firstLine="0"/>
      </w:pPr>
      <w:hyperlink r:id="rId17">
        <w:r w:rsidR="00AE0FF3" w:rsidRPr="00CF6774">
          <w:rPr>
            <w:color w:val="0563C1"/>
            <w:u w:val="single"/>
          </w:rPr>
          <w:t>https://www.ncsc.gov.uk/guidance/implementing-cloud-security-principles</w:t>
        </w:r>
      </w:hyperlink>
      <w:hyperlink r:id="rId18">
        <w:r w:rsidR="00AE0FF3" w:rsidRPr="00CF6774">
          <w:rPr>
            <w:color w:val="000000"/>
          </w:rPr>
          <w:t xml:space="preserve"> </w:t>
        </w:r>
      </w:hyperlink>
    </w:p>
    <w:p w14:paraId="135D6C46" w14:textId="77777777" w:rsidR="00A151BE" w:rsidRPr="00CF6774" w:rsidRDefault="00AE0FF3">
      <w:pPr>
        <w:tabs>
          <w:tab w:val="left" w:pos="0"/>
        </w:tabs>
        <w:spacing w:after="323"/>
        <w:ind w:firstLine="0"/>
      </w:pPr>
      <w:r w:rsidRPr="00CF6774">
        <w:rPr>
          <w:color w:val="222222"/>
        </w:rPr>
        <w:t xml:space="preserve">13.6.6 </w:t>
      </w:r>
      <w:r w:rsidRPr="00CF6774">
        <w:rPr>
          <w:color w:val="222222"/>
        </w:rPr>
        <w:tab/>
        <w:t>Buyer requirements in respect of AI ethical standards.</w:t>
      </w:r>
    </w:p>
    <w:p w14:paraId="020F7261" w14:textId="77777777" w:rsidR="00A151BE" w:rsidRPr="00CF6774" w:rsidRDefault="00AE0FF3">
      <w:pPr>
        <w:tabs>
          <w:tab w:val="left" w:pos="0"/>
          <w:tab w:val="center" w:pos="1333"/>
          <w:tab w:val="center" w:pos="5854"/>
        </w:tabs>
        <w:spacing w:after="310" w:line="288" w:lineRule="auto"/>
        <w:ind w:firstLine="0"/>
      </w:pPr>
      <w:r w:rsidRPr="00CF6774">
        <w:rPr>
          <w:color w:val="000000"/>
        </w:rPr>
        <w:t xml:space="preserve">13.7 </w:t>
      </w:r>
      <w:r w:rsidRPr="00CF6774">
        <w:rPr>
          <w:color w:val="000000"/>
        </w:rPr>
        <w:tab/>
      </w:r>
      <w:r w:rsidRPr="00CF6774">
        <w:rPr>
          <w:color w:val="000000"/>
        </w:rPr>
        <w:tab/>
        <w:t>The Buyer will specify any security requirements for this project in the Order Form.</w:t>
      </w:r>
    </w:p>
    <w:p w14:paraId="25A3A884" w14:textId="77777777" w:rsidR="00A151BE" w:rsidRPr="00CF6774" w:rsidRDefault="00A151BE">
      <w:pPr>
        <w:tabs>
          <w:tab w:val="left" w:pos="0"/>
        </w:tabs>
        <w:spacing w:after="310" w:line="288" w:lineRule="auto"/>
        <w:ind w:right="14" w:firstLine="0"/>
      </w:pPr>
    </w:p>
    <w:p w14:paraId="1284890E" w14:textId="77777777" w:rsidR="00A151BE" w:rsidRPr="00CF6774" w:rsidRDefault="00A151BE">
      <w:pPr>
        <w:tabs>
          <w:tab w:val="left" w:pos="0"/>
        </w:tabs>
        <w:spacing w:after="310" w:line="288" w:lineRule="auto"/>
        <w:ind w:right="14" w:firstLine="0"/>
      </w:pPr>
    </w:p>
    <w:p w14:paraId="018A91F1" w14:textId="77777777" w:rsidR="00A151BE" w:rsidRPr="00CF6774" w:rsidRDefault="00AE0FF3">
      <w:pPr>
        <w:tabs>
          <w:tab w:val="left" w:pos="0"/>
        </w:tabs>
        <w:spacing w:after="310" w:line="288" w:lineRule="auto"/>
        <w:ind w:right="14" w:firstLine="0"/>
      </w:pPr>
      <w:r w:rsidRPr="00CF6774">
        <w:rPr>
          <w:color w:val="000000"/>
        </w:rPr>
        <w:t xml:space="preserve">13.8 </w:t>
      </w:r>
      <w:r w:rsidRPr="00CF6774">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C0D7257" w14:textId="77777777" w:rsidR="00A151BE" w:rsidRPr="00CF6774" w:rsidRDefault="00AE0FF3">
      <w:pPr>
        <w:tabs>
          <w:tab w:val="left" w:pos="0"/>
        </w:tabs>
        <w:spacing w:after="310" w:line="288" w:lineRule="auto"/>
        <w:ind w:right="14" w:firstLine="0"/>
      </w:pPr>
      <w:r w:rsidRPr="00CF6774">
        <w:rPr>
          <w:color w:val="000000"/>
        </w:rPr>
        <w:t xml:space="preserve">13.9 </w:t>
      </w:r>
      <w:r w:rsidRPr="00CF6774">
        <w:rPr>
          <w:color w:val="000000"/>
        </w:rPr>
        <w:tab/>
        <w:t>The Supplier agrees to use the appropriate organisational, operational and technological processes to keep the Buyer Data safe from unauthorised use or access, loss, destruction, theft or disclosure.</w:t>
      </w:r>
    </w:p>
    <w:p w14:paraId="6AE83863" w14:textId="77777777" w:rsidR="00A151BE" w:rsidRPr="00CF6774" w:rsidRDefault="00AE0FF3">
      <w:pPr>
        <w:tabs>
          <w:tab w:val="left" w:pos="0"/>
        </w:tabs>
        <w:spacing w:after="974"/>
        <w:ind w:right="14" w:firstLine="0"/>
      </w:pPr>
      <w:r w:rsidRPr="00CF6774">
        <w:rPr>
          <w:color w:val="000000"/>
        </w:rPr>
        <w:t>13.10 The provisions of this clause 13 will apply during the term of this Call-Off Contract and for as long as the Supplier holds the Buyer’s Data.</w:t>
      </w:r>
      <w:r w:rsidRPr="00CF6774">
        <w:rPr>
          <w:color w:val="000000"/>
        </w:rPr>
        <w:tab/>
      </w:r>
    </w:p>
    <w:p w14:paraId="69C82FE3" w14:textId="77777777" w:rsidR="00A151BE" w:rsidRPr="00CF6774" w:rsidRDefault="00AE0FF3">
      <w:pPr>
        <w:pStyle w:val="Heading3"/>
        <w:numPr>
          <w:ilvl w:val="2"/>
          <w:numId w:val="3"/>
        </w:numPr>
        <w:tabs>
          <w:tab w:val="left" w:pos="0"/>
          <w:tab w:val="center" w:pos="1313"/>
          <w:tab w:val="center" w:pos="3208"/>
        </w:tabs>
        <w:ind w:left="1"/>
      </w:pPr>
      <w:r w:rsidRPr="00CF6774">
        <w:t xml:space="preserve">14. </w:t>
      </w:r>
      <w:r w:rsidRPr="00CF6774">
        <w:tab/>
        <w:t>Standards and quality</w:t>
      </w:r>
    </w:p>
    <w:p w14:paraId="3FE21678" w14:textId="77777777" w:rsidR="00A151BE" w:rsidRPr="00CF6774" w:rsidRDefault="00AE0FF3">
      <w:pPr>
        <w:tabs>
          <w:tab w:val="left" w:pos="0"/>
        </w:tabs>
        <w:spacing w:after="310" w:line="288" w:lineRule="auto"/>
        <w:ind w:right="14" w:firstLine="0"/>
      </w:pPr>
      <w:r w:rsidRPr="00CF6774">
        <w:rPr>
          <w:color w:val="000000"/>
        </w:rPr>
        <w:t xml:space="preserve">14.1 </w:t>
      </w:r>
      <w:r w:rsidRPr="00CF6774">
        <w:rPr>
          <w:color w:val="000000"/>
        </w:rPr>
        <w:tab/>
        <w:t>The Supplier will comply with any standards in this Call-Off Contract, the Order Form and the Framework Agreement.</w:t>
      </w:r>
    </w:p>
    <w:p w14:paraId="5F84CEDC" w14:textId="77777777" w:rsidR="00A151BE" w:rsidRPr="00CF6774" w:rsidRDefault="00AE0FF3">
      <w:pPr>
        <w:tabs>
          <w:tab w:val="left" w:pos="0"/>
        </w:tabs>
        <w:spacing w:after="1"/>
        <w:ind w:right="14" w:firstLine="0"/>
      </w:pPr>
      <w:r w:rsidRPr="00CF6774">
        <w:rPr>
          <w:color w:val="000000"/>
        </w:rPr>
        <w:t xml:space="preserve">14.2 </w:t>
      </w:r>
      <w:r w:rsidRPr="00CF6774">
        <w:rPr>
          <w:color w:val="000000"/>
        </w:rPr>
        <w:tab/>
        <w:t xml:space="preserve">The Supplier will deliver the Services in a way that enables the Buyer to comply with its obligations under the Technology Code of Practice, which is at: </w:t>
      </w:r>
      <w:hyperlink r:id="rId19">
        <w:r w:rsidRPr="00CF6774">
          <w:rPr>
            <w:color w:val="0000FF"/>
            <w:u w:val="single"/>
          </w:rPr>
          <w:t>https://www.gov.uk/government/publications/technologycode-of-practice/technology -code-of-practice</w:t>
        </w:r>
      </w:hyperlink>
    </w:p>
    <w:p w14:paraId="0500C2E4" w14:textId="77777777" w:rsidR="00A151BE" w:rsidRPr="00CF6774" w:rsidRDefault="00F61215">
      <w:pPr>
        <w:tabs>
          <w:tab w:val="left" w:pos="0"/>
        </w:tabs>
        <w:spacing w:after="27"/>
        <w:ind w:firstLine="0"/>
      </w:pPr>
      <w:hyperlink r:id="rId20">
        <w:r w:rsidR="00AE0FF3" w:rsidRPr="00CF6774">
          <w:rPr>
            <w:color w:val="000000"/>
          </w:rPr>
          <w:t xml:space="preserve"> </w:t>
        </w:r>
      </w:hyperlink>
    </w:p>
    <w:p w14:paraId="094146B3" w14:textId="77777777" w:rsidR="00A151BE" w:rsidRPr="00CF6774" w:rsidRDefault="00AE0FF3">
      <w:pPr>
        <w:tabs>
          <w:tab w:val="left" w:pos="0"/>
        </w:tabs>
        <w:spacing w:after="310" w:line="288" w:lineRule="auto"/>
        <w:ind w:right="14" w:firstLine="0"/>
      </w:pPr>
      <w:r w:rsidRPr="00CF6774">
        <w:rPr>
          <w:color w:val="000000"/>
        </w:rPr>
        <w:t xml:space="preserve">14.3 </w:t>
      </w:r>
      <w:r w:rsidRPr="00CF6774">
        <w:rPr>
          <w:color w:val="000000"/>
        </w:rPr>
        <w:tab/>
        <w:t>If requested by the Buyer, the Supplier must, at its own cost, ensure that the G-Cloud Services comply with the requirements in the PSN Code of Practice.</w:t>
      </w:r>
    </w:p>
    <w:p w14:paraId="2841F867" w14:textId="77777777" w:rsidR="00A151BE" w:rsidRPr="00CF6774" w:rsidRDefault="00AE0FF3">
      <w:pPr>
        <w:tabs>
          <w:tab w:val="left" w:pos="0"/>
        </w:tabs>
        <w:spacing w:after="310" w:line="288" w:lineRule="auto"/>
        <w:ind w:right="14" w:firstLine="0"/>
      </w:pPr>
      <w:r w:rsidRPr="00CF6774">
        <w:rPr>
          <w:color w:val="000000"/>
        </w:rPr>
        <w:t xml:space="preserve">14.4 </w:t>
      </w:r>
      <w:r w:rsidRPr="00CF6774">
        <w:rPr>
          <w:color w:val="000000"/>
        </w:rPr>
        <w:tab/>
        <w:t>If any PSN Services are Subcontracted by the Supplier, the Supplier must ensure that the services have the relevant PSN compliance certification.</w:t>
      </w:r>
    </w:p>
    <w:p w14:paraId="05E343D0" w14:textId="77777777" w:rsidR="00A151BE" w:rsidRPr="00CF6774" w:rsidRDefault="00AE0FF3">
      <w:pPr>
        <w:tabs>
          <w:tab w:val="left" w:pos="0"/>
          <w:tab w:val="center" w:pos="1333"/>
          <w:tab w:val="center" w:pos="6167"/>
        </w:tabs>
        <w:spacing w:after="45"/>
        <w:ind w:firstLine="0"/>
      </w:pPr>
      <w:r w:rsidRPr="00CF6774">
        <w:rPr>
          <w:color w:val="000000"/>
        </w:rPr>
        <w:t xml:space="preserve">14.5 </w:t>
      </w:r>
      <w:r w:rsidRPr="00CF6774">
        <w:rPr>
          <w:color w:val="000000"/>
        </w:rPr>
        <w:tab/>
      </w:r>
      <w:r w:rsidRPr="00CF6774">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AAD4578" w14:textId="77777777" w:rsidR="00A151BE" w:rsidRPr="00CF6774" w:rsidRDefault="00A151BE">
      <w:pPr>
        <w:tabs>
          <w:tab w:val="left" w:pos="0"/>
        </w:tabs>
        <w:spacing w:after="362"/>
        <w:ind w:right="14" w:firstLine="0"/>
      </w:pPr>
    </w:p>
    <w:p w14:paraId="644F14A9" w14:textId="77777777" w:rsidR="00A151BE" w:rsidRPr="00CF6774" w:rsidRDefault="00AE0FF3">
      <w:pPr>
        <w:pStyle w:val="Heading3"/>
        <w:numPr>
          <w:ilvl w:val="2"/>
          <w:numId w:val="3"/>
        </w:numPr>
        <w:tabs>
          <w:tab w:val="left" w:pos="0"/>
          <w:tab w:val="center" w:pos="1313"/>
          <w:tab w:val="center" w:pos="2656"/>
        </w:tabs>
        <w:ind w:left="155"/>
      </w:pPr>
      <w:r w:rsidRPr="00CF6774">
        <w:lastRenderedPageBreak/>
        <w:t xml:space="preserve">15. </w:t>
      </w:r>
      <w:r w:rsidRPr="00CF6774">
        <w:tab/>
        <w:t>Open source</w:t>
      </w:r>
    </w:p>
    <w:p w14:paraId="48D89234" w14:textId="77777777" w:rsidR="00A151BE" w:rsidRPr="00CF6774" w:rsidRDefault="00AE0FF3">
      <w:pPr>
        <w:tabs>
          <w:tab w:val="left" w:pos="0"/>
        </w:tabs>
        <w:spacing w:after="310" w:line="288" w:lineRule="auto"/>
        <w:ind w:right="14" w:firstLine="0"/>
      </w:pPr>
      <w:r w:rsidRPr="00CF6774">
        <w:rPr>
          <w:color w:val="000000"/>
        </w:rPr>
        <w:t xml:space="preserve">15.1 </w:t>
      </w:r>
      <w:r w:rsidRPr="00CF6774">
        <w:rPr>
          <w:color w:val="000000"/>
        </w:rPr>
        <w:tab/>
        <w:t>All software created for the Buyer must be suitable for publication as open source, unless otherwise agreed by the Buyer.</w:t>
      </w:r>
    </w:p>
    <w:p w14:paraId="376DA391" w14:textId="77777777" w:rsidR="00A151BE" w:rsidRPr="00CF6774" w:rsidRDefault="00AE0FF3">
      <w:pPr>
        <w:tabs>
          <w:tab w:val="left" w:pos="0"/>
        </w:tabs>
        <w:spacing w:after="980"/>
        <w:ind w:right="14" w:firstLine="0"/>
      </w:pPr>
      <w:r w:rsidRPr="00CF6774">
        <w:rPr>
          <w:color w:val="000000"/>
        </w:rPr>
        <w:t xml:space="preserve">15.2 </w:t>
      </w:r>
      <w:r w:rsidRPr="00CF6774">
        <w:rPr>
          <w:color w:val="000000"/>
        </w:rPr>
        <w:tab/>
        <w:t>If software needs to be converted before publication as open source, the Supplier must also provide the converted format unless otherwise agreed by the Buyer.</w:t>
      </w:r>
    </w:p>
    <w:p w14:paraId="0428C0E1" w14:textId="77777777" w:rsidR="00A151BE" w:rsidRPr="00CF6774" w:rsidRDefault="00AE0FF3">
      <w:pPr>
        <w:pStyle w:val="Heading3"/>
        <w:numPr>
          <w:ilvl w:val="2"/>
          <w:numId w:val="3"/>
        </w:numPr>
        <w:tabs>
          <w:tab w:val="left" w:pos="0"/>
          <w:tab w:val="center" w:pos="1313"/>
          <w:tab w:val="center" w:pos="2360"/>
        </w:tabs>
      </w:pPr>
      <w:r w:rsidRPr="00CF6774">
        <w:rPr>
          <w:color w:val="000000"/>
          <w:sz w:val="22"/>
          <w:szCs w:val="22"/>
        </w:rPr>
        <w:tab/>
      </w:r>
    </w:p>
    <w:p w14:paraId="2A7C2AFE" w14:textId="77777777" w:rsidR="00A151BE" w:rsidRPr="00CF6774" w:rsidRDefault="00AE0FF3">
      <w:pPr>
        <w:pStyle w:val="Heading3"/>
        <w:numPr>
          <w:ilvl w:val="2"/>
          <w:numId w:val="3"/>
        </w:numPr>
        <w:tabs>
          <w:tab w:val="left" w:pos="0"/>
          <w:tab w:val="center" w:pos="1313"/>
          <w:tab w:val="center" w:pos="2360"/>
        </w:tabs>
        <w:ind w:left="1"/>
      </w:pPr>
      <w:r w:rsidRPr="00CF6774">
        <w:t xml:space="preserve">16. </w:t>
      </w:r>
      <w:r w:rsidRPr="00CF6774">
        <w:tab/>
        <w:t>Security</w:t>
      </w:r>
    </w:p>
    <w:p w14:paraId="788A0F0A" w14:textId="77777777" w:rsidR="00A151BE" w:rsidRPr="00CF6774" w:rsidRDefault="00AE0FF3">
      <w:pPr>
        <w:tabs>
          <w:tab w:val="left" w:pos="0"/>
        </w:tabs>
        <w:spacing w:after="28"/>
        <w:ind w:right="14" w:firstLine="0"/>
      </w:pPr>
      <w:r w:rsidRPr="00CF6774">
        <w:rPr>
          <w:color w:val="000000"/>
        </w:rPr>
        <w:t xml:space="preserve">16.1 </w:t>
      </w:r>
      <w:r w:rsidRPr="00CF6774">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36FD862" w14:textId="77777777" w:rsidR="00A151BE" w:rsidRPr="00CF6774" w:rsidRDefault="00AE0FF3">
      <w:pPr>
        <w:tabs>
          <w:tab w:val="left" w:pos="0"/>
        </w:tabs>
        <w:spacing w:after="310" w:line="288" w:lineRule="auto"/>
        <w:ind w:right="14" w:firstLine="0"/>
      </w:pPr>
      <w:r w:rsidRPr="00CF6774">
        <w:rPr>
          <w:color w:val="000000"/>
        </w:rPr>
        <w:t xml:space="preserve">16.2 </w:t>
      </w:r>
      <w:r w:rsidRPr="00CF6774">
        <w:rPr>
          <w:color w:val="000000"/>
        </w:rPr>
        <w:tab/>
        <w:t>The Supplier will use all reasonable endeavours, software and the most up-to-date antivirus definitions available from an industry-accepted antivirus software seller to minimise the impact of Malicious Software.</w:t>
      </w:r>
    </w:p>
    <w:p w14:paraId="54CD1B37" w14:textId="77777777" w:rsidR="00A151BE" w:rsidRPr="00CF6774" w:rsidRDefault="00AE0FF3">
      <w:pPr>
        <w:tabs>
          <w:tab w:val="left" w:pos="0"/>
        </w:tabs>
        <w:spacing w:after="310" w:line="288" w:lineRule="auto"/>
        <w:ind w:right="14" w:firstLine="0"/>
      </w:pPr>
      <w:r w:rsidRPr="00CF6774">
        <w:rPr>
          <w:color w:val="000000"/>
        </w:rPr>
        <w:t xml:space="preserve">16.3 </w:t>
      </w:r>
      <w:r w:rsidRPr="00CF6774">
        <w:rPr>
          <w:color w:val="000000"/>
        </w:rPr>
        <w:tab/>
        <w:t>If Malicious Software causes loss of operational efficiency or loss or corruption of Service Data, the Supplier will help the Buyer to mitigate any losses and restore the Services to operating efficiency as soon as possible.</w:t>
      </w:r>
    </w:p>
    <w:p w14:paraId="5B99F13C" w14:textId="77777777" w:rsidR="00A151BE" w:rsidRPr="00CF6774" w:rsidRDefault="00AE0FF3">
      <w:pPr>
        <w:tabs>
          <w:tab w:val="left" w:pos="0"/>
          <w:tab w:val="center" w:pos="1334"/>
          <w:tab w:val="center" w:pos="3648"/>
        </w:tabs>
        <w:spacing w:after="310" w:line="288" w:lineRule="auto"/>
        <w:ind w:firstLine="0"/>
      </w:pPr>
      <w:r w:rsidRPr="00CF6774">
        <w:rPr>
          <w:color w:val="000000"/>
        </w:rPr>
        <w:t xml:space="preserve">16.4 </w:t>
      </w:r>
      <w:r w:rsidRPr="00CF6774">
        <w:rPr>
          <w:color w:val="000000"/>
        </w:rPr>
        <w:tab/>
        <w:t>Responsibility for costs will be at the:</w:t>
      </w:r>
    </w:p>
    <w:p w14:paraId="3BC865FC" w14:textId="77777777" w:rsidR="00A151BE" w:rsidRPr="00CF6774" w:rsidRDefault="00AE0FF3">
      <w:pPr>
        <w:tabs>
          <w:tab w:val="left" w:pos="0"/>
        </w:tabs>
        <w:spacing w:after="310" w:line="276" w:lineRule="auto"/>
        <w:ind w:right="14" w:firstLine="0"/>
      </w:pPr>
      <w:r w:rsidRPr="00CF6774">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1FD5090" w14:textId="77777777" w:rsidR="00A151BE" w:rsidRPr="00CF6774" w:rsidRDefault="00AE0FF3">
      <w:pPr>
        <w:tabs>
          <w:tab w:val="left" w:pos="0"/>
        </w:tabs>
        <w:spacing w:after="334" w:line="276" w:lineRule="auto"/>
        <w:ind w:right="14" w:firstLine="0"/>
      </w:pPr>
      <w:r w:rsidRPr="00CF6774">
        <w:rPr>
          <w:color w:val="000000"/>
        </w:rPr>
        <w:t>16.4.2 Buyer’s expense if the Malicious Software originates from the Buyer software or the Service Data, while the Service Data was under the Buyer’s control</w:t>
      </w:r>
    </w:p>
    <w:p w14:paraId="3E0859E3" w14:textId="77777777" w:rsidR="00A151BE" w:rsidRPr="00CF6774" w:rsidRDefault="00AE0FF3">
      <w:pPr>
        <w:tabs>
          <w:tab w:val="left" w:pos="0"/>
        </w:tabs>
        <w:spacing w:after="346" w:line="276" w:lineRule="auto"/>
        <w:ind w:right="14" w:firstLine="0"/>
      </w:pPr>
      <w:r w:rsidRPr="00CF6774">
        <w:rPr>
          <w:color w:val="000000"/>
        </w:rPr>
        <w:t xml:space="preserve">16.5 </w:t>
      </w:r>
      <w:r w:rsidRPr="00CF6774">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16D2E6F" w14:textId="77777777" w:rsidR="00A151BE" w:rsidRPr="00CF6774" w:rsidRDefault="00AE0FF3">
      <w:pPr>
        <w:tabs>
          <w:tab w:val="left" w:pos="0"/>
        </w:tabs>
        <w:spacing w:after="34"/>
        <w:ind w:right="14" w:firstLine="0"/>
      </w:pPr>
      <w:r w:rsidRPr="00CF6774">
        <w:rPr>
          <w:color w:val="000000"/>
        </w:rPr>
        <w:t xml:space="preserve">16.6 </w:t>
      </w:r>
      <w:r w:rsidRPr="00CF6774">
        <w:rPr>
          <w:color w:val="000000"/>
        </w:rPr>
        <w:tab/>
        <w:t>Any system development by the Supplier should also comply with the government’s ‘10 Steps to Cyber Security’ guidance:</w:t>
      </w:r>
    </w:p>
    <w:p w14:paraId="349B316A" w14:textId="77777777" w:rsidR="00A151BE" w:rsidRPr="00CF6774" w:rsidRDefault="00F61215">
      <w:pPr>
        <w:tabs>
          <w:tab w:val="left" w:pos="0"/>
        </w:tabs>
        <w:spacing w:after="347"/>
        <w:ind w:firstLine="0"/>
      </w:pPr>
      <w:hyperlink r:id="rId21">
        <w:r w:rsidR="00AE0FF3" w:rsidRPr="00CF6774">
          <w:rPr>
            <w:color w:val="0563C1"/>
            <w:u w:val="single"/>
          </w:rPr>
          <w:t>https://www.ncsc.gov.uk/guidance/10-steps-cyber-security</w:t>
        </w:r>
      </w:hyperlink>
      <w:hyperlink r:id="rId22">
        <w:r w:rsidR="00AE0FF3" w:rsidRPr="00CF6774">
          <w:rPr>
            <w:color w:val="000000"/>
          </w:rPr>
          <w:t xml:space="preserve"> </w:t>
        </w:r>
      </w:hyperlink>
    </w:p>
    <w:p w14:paraId="40C38839" w14:textId="77777777" w:rsidR="00A151BE" w:rsidRPr="00CF6774" w:rsidRDefault="00AE0FF3">
      <w:pPr>
        <w:tabs>
          <w:tab w:val="left" w:pos="0"/>
        </w:tabs>
        <w:spacing w:after="741"/>
        <w:ind w:right="14" w:firstLine="0"/>
      </w:pPr>
      <w:r w:rsidRPr="00CF6774">
        <w:rPr>
          <w:color w:val="000000"/>
        </w:rPr>
        <w:t xml:space="preserve">16.7 </w:t>
      </w:r>
      <w:r w:rsidRPr="00CF6774">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284DCEF2" w14:textId="77777777" w:rsidR="00A151BE" w:rsidRPr="00CF6774" w:rsidRDefault="00AE0FF3">
      <w:pPr>
        <w:pStyle w:val="Heading3"/>
        <w:numPr>
          <w:ilvl w:val="2"/>
          <w:numId w:val="3"/>
        </w:numPr>
        <w:tabs>
          <w:tab w:val="left" w:pos="0"/>
          <w:tab w:val="center" w:pos="1313"/>
          <w:tab w:val="center" w:pos="2516"/>
        </w:tabs>
      </w:pPr>
      <w:r w:rsidRPr="00CF6774">
        <w:rPr>
          <w:color w:val="000000"/>
          <w:sz w:val="22"/>
          <w:szCs w:val="22"/>
        </w:rPr>
        <w:lastRenderedPageBreak/>
        <w:tab/>
      </w:r>
    </w:p>
    <w:p w14:paraId="4C08E464" w14:textId="77777777" w:rsidR="00A151BE" w:rsidRPr="00CF6774" w:rsidRDefault="00AE0FF3">
      <w:pPr>
        <w:pStyle w:val="Heading3"/>
        <w:numPr>
          <w:ilvl w:val="2"/>
          <w:numId w:val="3"/>
        </w:numPr>
        <w:tabs>
          <w:tab w:val="left" w:pos="0"/>
          <w:tab w:val="center" w:pos="1313"/>
          <w:tab w:val="center" w:pos="2516"/>
        </w:tabs>
        <w:ind w:left="1"/>
      </w:pPr>
      <w:r w:rsidRPr="00CF6774">
        <w:t xml:space="preserve">17. </w:t>
      </w:r>
      <w:r w:rsidRPr="00CF6774">
        <w:tab/>
        <w:t>Guarantee</w:t>
      </w:r>
    </w:p>
    <w:p w14:paraId="0C2EBF4D" w14:textId="77777777" w:rsidR="00A151BE" w:rsidRPr="00CF6774" w:rsidRDefault="00AE0FF3">
      <w:pPr>
        <w:tabs>
          <w:tab w:val="left" w:pos="0"/>
        </w:tabs>
        <w:spacing w:after="310" w:line="288" w:lineRule="auto"/>
        <w:ind w:right="14" w:firstLine="0"/>
      </w:pPr>
      <w:r w:rsidRPr="00CF6774">
        <w:rPr>
          <w:color w:val="000000"/>
        </w:rPr>
        <w:t xml:space="preserve">17.1 </w:t>
      </w:r>
      <w:r w:rsidRPr="00CF6774">
        <w:rPr>
          <w:color w:val="000000"/>
        </w:rPr>
        <w:tab/>
        <w:t>If this Call-Off Contract is conditional on receipt of a Guarantee that is acceptable to the Buyer, the Supplier must give the Buyer on or before the Start date:</w:t>
      </w:r>
    </w:p>
    <w:p w14:paraId="786DA0D2" w14:textId="77777777" w:rsidR="00A151BE" w:rsidRPr="00CF6774" w:rsidRDefault="00AE0FF3">
      <w:pPr>
        <w:tabs>
          <w:tab w:val="left" w:pos="0"/>
        </w:tabs>
        <w:spacing w:after="310" w:line="288" w:lineRule="auto"/>
        <w:ind w:right="14" w:firstLine="0"/>
      </w:pPr>
      <w:r w:rsidRPr="00CF6774">
        <w:rPr>
          <w:color w:val="000000"/>
        </w:rPr>
        <w:t>17.1.1 an executed Guarantee in the form at Schedule 5</w:t>
      </w:r>
    </w:p>
    <w:p w14:paraId="20BF8CCE" w14:textId="77777777" w:rsidR="00A151BE" w:rsidRPr="00CF6774" w:rsidRDefault="00AE0FF3">
      <w:pPr>
        <w:tabs>
          <w:tab w:val="left" w:pos="0"/>
        </w:tabs>
        <w:spacing w:after="741"/>
        <w:ind w:right="14" w:firstLine="0"/>
      </w:pPr>
      <w:r w:rsidRPr="00CF6774">
        <w:rPr>
          <w:color w:val="000000"/>
        </w:rPr>
        <w:t>17.1.2 a certified copy of the passed resolution or board minutes of the guarantor approving the execution of the Guarantee</w:t>
      </w:r>
    </w:p>
    <w:p w14:paraId="6F897FB1" w14:textId="77777777" w:rsidR="00A151BE" w:rsidRPr="00CF6774" w:rsidRDefault="00AE0FF3">
      <w:pPr>
        <w:pStyle w:val="Heading3"/>
        <w:numPr>
          <w:ilvl w:val="2"/>
          <w:numId w:val="3"/>
        </w:numPr>
        <w:tabs>
          <w:tab w:val="left" w:pos="0"/>
          <w:tab w:val="center" w:pos="1313"/>
          <w:tab w:val="center" w:pos="3602"/>
        </w:tabs>
      </w:pPr>
      <w:r w:rsidRPr="00CF6774">
        <w:rPr>
          <w:color w:val="000000"/>
          <w:sz w:val="22"/>
          <w:szCs w:val="22"/>
        </w:rPr>
        <w:tab/>
      </w:r>
    </w:p>
    <w:p w14:paraId="08F4A6BC" w14:textId="77777777" w:rsidR="00A151BE" w:rsidRPr="00CF6774" w:rsidRDefault="00AE0FF3">
      <w:pPr>
        <w:pStyle w:val="Heading3"/>
        <w:numPr>
          <w:ilvl w:val="2"/>
          <w:numId w:val="3"/>
        </w:numPr>
        <w:tabs>
          <w:tab w:val="left" w:pos="0"/>
          <w:tab w:val="center" w:pos="1313"/>
          <w:tab w:val="center" w:pos="3602"/>
        </w:tabs>
        <w:ind w:left="1"/>
      </w:pPr>
      <w:r w:rsidRPr="00CF6774">
        <w:t xml:space="preserve">18. </w:t>
      </w:r>
      <w:r w:rsidRPr="00CF6774">
        <w:tab/>
        <w:t>Ending the Call-Off Contract</w:t>
      </w:r>
    </w:p>
    <w:p w14:paraId="2CAD3079" w14:textId="77777777" w:rsidR="00A151BE" w:rsidRPr="00CF6774" w:rsidRDefault="00AE0FF3">
      <w:pPr>
        <w:tabs>
          <w:tab w:val="left" w:pos="0"/>
          <w:tab w:val="center" w:pos="1333"/>
          <w:tab w:val="right" w:pos="10771"/>
        </w:tabs>
        <w:spacing w:after="6"/>
        <w:ind w:firstLine="0"/>
      </w:pPr>
      <w:r w:rsidRPr="00CF6774">
        <w:rPr>
          <w:color w:val="000000"/>
        </w:rPr>
        <w:t xml:space="preserve">18.1 </w:t>
      </w:r>
      <w:r w:rsidRPr="00CF6774">
        <w:rPr>
          <w:color w:val="000000"/>
        </w:rPr>
        <w:tab/>
      </w:r>
      <w:r w:rsidRPr="00CF6774">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B2951F3" w14:textId="77777777" w:rsidR="00A151BE" w:rsidRPr="00CF6774" w:rsidRDefault="00AE0FF3">
      <w:pPr>
        <w:tabs>
          <w:tab w:val="left" w:pos="0"/>
          <w:tab w:val="center" w:pos="1333"/>
          <w:tab w:val="center" w:pos="3158"/>
        </w:tabs>
        <w:spacing w:after="332"/>
        <w:ind w:firstLine="0"/>
      </w:pPr>
      <w:r w:rsidRPr="00CF6774">
        <w:rPr>
          <w:color w:val="000000"/>
        </w:rPr>
        <w:t>18.2</w:t>
      </w:r>
      <w:r w:rsidRPr="00CF6774">
        <w:rPr>
          <w:color w:val="000000"/>
        </w:rPr>
        <w:tab/>
        <w:t>The Parties agree that the:</w:t>
      </w:r>
    </w:p>
    <w:p w14:paraId="4B398F66" w14:textId="77777777" w:rsidR="00A151BE" w:rsidRPr="00CF6774" w:rsidRDefault="00AE0FF3">
      <w:pPr>
        <w:tabs>
          <w:tab w:val="left" w:pos="0"/>
        </w:tabs>
        <w:spacing w:after="310" w:line="288" w:lineRule="auto"/>
        <w:ind w:right="14" w:firstLine="0"/>
      </w:pPr>
      <w:r w:rsidRPr="00CF6774">
        <w:rPr>
          <w:color w:val="000000"/>
        </w:rPr>
        <w:t>18.2.1 Buyer’s right to End the Call-Off Contract under clause 18.1 is reasonable considering the type of cloud Service being provided</w:t>
      </w:r>
    </w:p>
    <w:p w14:paraId="7A3F17C4" w14:textId="77777777" w:rsidR="00A151BE" w:rsidRPr="00CF6774" w:rsidRDefault="00AE0FF3">
      <w:pPr>
        <w:tabs>
          <w:tab w:val="left" w:pos="0"/>
        </w:tabs>
        <w:spacing w:after="310" w:line="288" w:lineRule="auto"/>
        <w:ind w:right="14" w:firstLine="0"/>
      </w:pPr>
      <w:r w:rsidRPr="00CF6774">
        <w:rPr>
          <w:color w:val="000000"/>
        </w:rPr>
        <w:t>18.2.2 Call-Off Contract Charges paid during the notice period are reasonable compensation and cover all the Supplier’s avoidable costs or Losses</w:t>
      </w:r>
    </w:p>
    <w:p w14:paraId="617FA0A1" w14:textId="77777777" w:rsidR="00A151BE" w:rsidRPr="00CF6774" w:rsidRDefault="00AE0FF3">
      <w:pPr>
        <w:tabs>
          <w:tab w:val="left" w:pos="0"/>
        </w:tabs>
        <w:spacing w:after="310"/>
        <w:ind w:right="14" w:firstLine="0"/>
      </w:pPr>
      <w:r w:rsidRPr="00CF6774">
        <w:rPr>
          <w:color w:val="000000"/>
        </w:rPr>
        <w:t xml:space="preserve">18.3 </w:t>
      </w:r>
      <w:r w:rsidRPr="00CF6774">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8422603" w14:textId="77777777" w:rsidR="00A151BE" w:rsidRPr="00CF6774" w:rsidRDefault="00AE0FF3">
      <w:pPr>
        <w:tabs>
          <w:tab w:val="left" w:pos="0"/>
        </w:tabs>
        <w:spacing w:after="310" w:line="288" w:lineRule="auto"/>
        <w:ind w:right="14" w:firstLine="0"/>
      </w:pPr>
      <w:r w:rsidRPr="00CF6774">
        <w:rPr>
          <w:color w:val="000000"/>
        </w:rPr>
        <w:t xml:space="preserve">18.4 </w:t>
      </w:r>
      <w:r w:rsidRPr="00CF6774">
        <w:rPr>
          <w:color w:val="000000"/>
        </w:rPr>
        <w:tab/>
        <w:t>The Buyer will have the right to End this Call-Off Contract at any time with immediate effect by written notice to the Supplier if either the Supplier commits:</w:t>
      </w:r>
    </w:p>
    <w:p w14:paraId="1CB94604" w14:textId="77777777" w:rsidR="00A151BE" w:rsidRPr="00CF6774" w:rsidRDefault="00AE0FF3">
      <w:pPr>
        <w:tabs>
          <w:tab w:val="left" w:pos="0"/>
        </w:tabs>
        <w:spacing w:after="310" w:line="288" w:lineRule="auto"/>
        <w:ind w:right="14" w:firstLine="0"/>
      </w:pPr>
      <w:r w:rsidRPr="00CF6774">
        <w:rPr>
          <w:color w:val="000000"/>
        </w:rPr>
        <w:t xml:space="preserve">18.4.1 </w:t>
      </w:r>
      <w:r w:rsidRPr="00CF6774">
        <w:rPr>
          <w:color w:val="000000"/>
        </w:rPr>
        <w:tab/>
        <w:t>a Supplier Default and if the Supplier Default cannot, in the reasonable opinion of the Buyer, be remedied</w:t>
      </w:r>
    </w:p>
    <w:p w14:paraId="0ABFC3ED" w14:textId="77777777" w:rsidR="00A151BE" w:rsidRPr="00CF6774" w:rsidRDefault="00AE0FF3">
      <w:pPr>
        <w:tabs>
          <w:tab w:val="left" w:pos="0"/>
        </w:tabs>
        <w:spacing w:after="310" w:line="288" w:lineRule="auto"/>
        <w:ind w:right="14" w:firstLine="0"/>
      </w:pPr>
      <w:r w:rsidRPr="00CF6774">
        <w:rPr>
          <w:color w:val="000000"/>
        </w:rPr>
        <w:t xml:space="preserve">18.4.2 </w:t>
      </w:r>
      <w:r w:rsidRPr="00CF6774">
        <w:rPr>
          <w:color w:val="000000"/>
        </w:rPr>
        <w:tab/>
        <w:t>any fraud</w:t>
      </w:r>
    </w:p>
    <w:p w14:paraId="79CBFE9C" w14:textId="77777777" w:rsidR="00A151BE" w:rsidRPr="00CF6774" w:rsidRDefault="00AE0FF3">
      <w:pPr>
        <w:tabs>
          <w:tab w:val="left" w:pos="0"/>
        </w:tabs>
        <w:spacing w:after="310" w:line="288" w:lineRule="auto"/>
        <w:ind w:right="14" w:firstLine="0"/>
      </w:pPr>
      <w:r w:rsidRPr="00CF6774">
        <w:rPr>
          <w:color w:val="000000"/>
        </w:rPr>
        <w:t>18.5</w:t>
      </w:r>
      <w:r w:rsidRPr="00CF6774">
        <w:rPr>
          <w:color w:val="000000"/>
        </w:rPr>
        <w:tab/>
        <w:t>A Party can End this Call-Off Contract at any time with immediate effect by written notice if:</w:t>
      </w:r>
    </w:p>
    <w:p w14:paraId="21F3AA9F" w14:textId="77777777" w:rsidR="00A151BE" w:rsidRPr="00CF6774" w:rsidRDefault="00AE0FF3">
      <w:pPr>
        <w:tabs>
          <w:tab w:val="left" w:pos="0"/>
        </w:tabs>
        <w:spacing w:after="310" w:line="288" w:lineRule="auto"/>
        <w:ind w:right="14" w:firstLine="0"/>
      </w:pPr>
      <w:r w:rsidRPr="00CF6774">
        <w:rPr>
          <w:color w:val="000000"/>
        </w:rPr>
        <w:t>18.5.1</w:t>
      </w:r>
      <w:r w:rsidRPr="00CF6774">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1BE56AA8" w14:textId="77777777" w:rsidR="00A151BE" w:rsidRPr="00CF6774" w:rsidRDefault="00AE0FF3">
      <w:pPr>
        <w:tabs>
          <w:tab w:val="left" w:pos="0"/>
        </w:tabs>
        <w:spacing w:after="310" w:line="288" w:lineRule="auto"/>
        <w:ind w:right="14" w:firstLine="0"/>
      </w:pPr>
      <w:r w:rsidRPr="00CF6774">
        <w:rPr>
          <w:color w:val="000000"/>
        </w:rPr>
        <w:lastRenderedPageBreak/>
        <w:t>18.5.2</w:t>
      </w:r>
      <w:r w:rsidRPr="00CF6774">
        <w:rPr>
          <w:color w:val="000000"/>
        </w:rPr>
        <w:tab/>
        <w:t>an Insolvency Event of the other Party happens</w:t>
      </w:r>
    </w:p>
    <w:p w14:paraId="4B398127" w14:textId="77777777" w:rsidR="00A151BE" w:rsidRPr="00CF6774" w:rsidRDefault="00AE0FF3">
      <w:pPr>
        <w:tabs>
          <w:tab w:val="left" w:pos="0"/>
        </w:tabs>
        <w:spacing w:after="310" w:line="288" w:lineRule="auto"/>
        <w:ind w:right="14" w:firstLine="0"/>
      </w:pPr>
      <w:r w:rsidRPr="00CF6774">
        <w:rPr>
          <w:color w:val="000000"/>
        </w:rPr>
        <w:t>18.5.3</w:t>
      </w:r>
      <w:r w:rsidRPr="00CF6774">
        <w:rPr>
          <w:color w:val="000000"/>
        </w:rPr>
        <w:tab/>
        <w:t>the other Party ceases or threatens to cease to carry on the whole or any material part of its business</w:t>
      </w:r>
    </w:p>
    <w:p w14:paraId="781C9200" w14:textId="77777777" w:rsidR="00A151BE" w:rsidRPr="00CF6774" w:rsidRDefault="00AE0FF3">
      <w:pPr>
        <w:tabs>
          <w:tab w:val="left" w:pos="0"/>
        </w:tabs>
        <w:spacing w:after="344"/>
        <w:ind w:right="14" w:firstLine="0"/>
      </w:pPr>
      <w:r w:rsidRPr="00CF6774">
        <w:rPr>
          <w:color w:val="000000"/>
        </w:rPr>
        <w:t xml:space="preserve">18.6 </w:t>
      </w:r>
      <w:r w:rsidRPr="00CF6774">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B1A0C39" w14:textId="77777777" w:rsidR="00A151BE" w:rsidRPr="00CF6774" w:rsidRDefault="00AE0FF3">
      <w:pPr>
        <w:tabs>
          <w:tab w:val="left" w:pos="0"/>
        </w:tabs>
        <w:spacing w:after="741"/>
        <w:ind w:right="14" w:firstLine="0"/>
      </w:pPr>
      <w:r w:rsidRPr="00CF6774">
        <w:rPr>
          <w:color w:val="000000"/>
        </w:rPr>
        <w:t xml:space="preserve">18.7 </w:t>
      </w:r>
      <w:r w:rsidRPr="00CF6774">
        <w:rPr>
          <w:color w:val="000000"/>
        </w:rPr>
        <w:tab/>
        <w:t>A Party who isn’t relying on a Force Majeure event will have the right to End this Call-Off Contract if clause 23.1 applies.</w:t>
      </w:r>
    </w:p>
    <w:p w14:paraId="3153DB39" w14:textId="77777777" w:rsidR="00A151BE" w:rsidRPr="00CF6774" w:rsidRDefault="00AE0FF3">
      <w:pPr>
        <w:pStyle w:val="Heading3"/>
        <w:numPr>
          <w:ilvl w:val="2"/>
          <w:numId w:val="3"/>
        </w:numPr>
        <w:tabs>
          <w:tab w:val="left" w:pos="0"/>
          <w:tab w:val="center" w:pos="1313"/>
          <w:tab w:val="center" w:pos="4870"/>
        </w:tabs>
      </w:pPr>
      <w:r w:rsidRPr="00CF6774">
        <w:rPr>
          <w:color w:val="000000"/>
          <w:sz w:val="22"/>
          <w:szCs w:val="22"/>
        </w:rPr>
        <w:tab/>
      </w:r>
    </w:p>
    <w:p w14:paraId="790DDE90" w14:textId="77777777" w:rsidR="00A151BE" w:rsidRPr="00CF6774" w:rsidRDefault="00AE0FF3">
      <w:pPr>
        <w:pStyle w:val="Heading3"/>
        <w:numPr>
          <w:ilvl w:val="2"/>
          <w:numId w:val="3"/>
        </w:numPr>
        <w:tabs>
          <w:tab w:val="left" w:pos="0"/>
          <w:tab w:val="center" w:pos="1313"/>
          <w:tab w:val="center" w:pos="4870"/>
        </w:tabs>
        <w:ind w:left="1"/>
      </w:pPr>
      <w:r w:rsidRPr="00CF6774">
        <w:t xml:space="preserve">19. </w:t>
      </w:r>
      <w:r w:rsidRPr="00CF6774">
        <w:tab/>
        <w:t>Consequences of suspension, ending and expiry</w:t>
      </w:r>
    </w:p>
    <w:p w14:paraId="242037BF" w14:textId="77777777" w:rsidR="00A151BE" w:rsidRPr="00CF6774" w:rsidRDefault="00AE0FF3">
      <w:pPr>
        <w:tabs>
          <w:tab w:val="left" w:pos="0"/>
        </w:tabs>
        <w:spacing w:after="310" w:line="288" w:lineRule="auto"/>
        <w:ind w:right="14" w:firstLine="0"/>
      </w:pPr>
      <w:r w:rsidRPr="00CF6774">
        <w:rPr>
          <w:color w:val="000000"/>
        </w:rPr>
        <w:t xml:space="preserve">19.1 </w:t>
      </w:r>
      <w:r w:rsidRPr="00CF6774">
        <w:rPr>
          <w:color w:val="000000"/>
        </w:rPr>
        <w:tab/>
        <w:t>If a Buyer has the right to End a Call-Off Contract, it may elect to suspend this Call-Off Contract or any part of it.</w:t>
      </w:r>
    </w:p>
    <w:p w14:paraId="03075090" w14:textId="77777777" w:rsidR="00A151BE" w:rsidRPr="00CF6774" w:rsidRDefault="00AE0FF3">
      <w:pPr>
        <w:tabs>
          <w:tab w:val="left" w:pos="0"/>
        </w:tabs>
        <w:spacing w:after="310" w:line="288" w:lineRule="auto"/>
        <w:ind w:right="14" w:firstLine="0"/>
      </w:pPr>
      <w:r w:rsidRPr="00CF6774">
        <w:rPr>
          <w:color w:val="000000"/>
        </w:rPr>
        <w:t xml:space="preserve">19.2 </w:t>
      </w:r>
      <w:r w:rsidRPr="00CF6774">
        <w:rPr>
          <w:color w:val="000000"/>
        </w:rPr>
        <w:tab/>
        <w:t>Even if a notice has been served to End this Call-Off Contract or any part of it, the Supplier must continue to provide the ordered G-Cloud Services until the dates set out in the notice.</w:t>
      </w:r>
    </w:p>
    <w:p w14:paraId="4AAA644D" w14:textId="77777777" w:rsidR="00A151BE" w:rsidRPr="00CF6774" w:rsidRDefault="00AE0FF3">
      <w:pPr>
        <w:tabs>
          <w:tab w:val="left" w:pos="0"/>
        </w:tabs>
        <w:spacing w:after="310" w:line="288" w:lineRule="auto"/>
        <w:ind w:right="14" w:firstLine="0"/>
      </w:pPr>
      <w:r w:rsidRPr="00CF6774">
        <w:rPr>
          <w:color w:val="000000"/>
        </w:rPr>
        <w:t xml:space="preserve">19.3 </w:t>
      </w:r>
      <w:r w:rsidRPr="00CF6774">
        <w:rPr>
          <w:color w:val="000000"/>
        </w:rPr>
        <w:tab/>
        <w:t>The rights and obligations of the Parties will cease on the Expiry Date or End Date whichever applies) of this Call-Off Contract, except those continuing provisions described in clause 19.4.</w:t>
      </w:r>
    </w:p>
    <w:p w14:paraId="05D6BC77" w14:textId="77777777" w:rsidR="00A151BE" w:rsidRPr="00CF6774" w:rsidRDefault="00AE0FF3">
      <w:pPr>
        <w:tabs>
          <w:tab w:val="left" w:pos="0"/>
          <w:tab w:val="center" w:pos="1333"/>
          <w:tab w:val="center" w:pos="4512"/>
        </w:tabs>
        <w:spacing w:after="310" w:line="288" w:lineRule="auto"/>
        <w:ind w:firstLine="0"/>
      </w:pPr>
      <w:r w:rsidRPr="00CF6774">
        <w:rPr>
          <w:color w:val="000000"/>
        </w:rPr>
        <w:t xml:space="preserve">19.4 </w:t>
      </w:r>
      <w:r w:rsidRPr="00CF6774">
        <w:rPr>
          <w:color w:val="000000"/>
        </w:rPr>
        <w:tab/>
        <w:t>Ending or expiry of this Call-Off Contract will not affect:</w:t>
      </w:r>
    </w:p>
    <w:p w14:paraId="1A08C739" w14:textId="77777777" w:rsidR="00A151BE" w:rsidRPr="00CF6774" w:rsidRDefault="00AE0FF3">
      <w:pPr>
        <w:tabs>
          <w:tab w:val="left" w:pos="0"/>
        </w:tabs>
        <w:spacing w:after="310" w:line="288" w:lineRule="auto"/>
        <w:ind w:right="14" w:firstLine="0"/>
      </w:pPr>
      <w:r w:rsidRPr="00CF6774">
        <w:rPr>
          <w:color w:val="000000"/>
        </w:rPr>
        <w:t xml:space="preserve">19.4.1 </w:t>
      </w:r>
      <w:r w:rsidRPr="00CF6774">
        <w:rPr>
          <w:color w:val="000000"/>
        </w:rPr>
        <w:tab/>
        <w:t>any rights, remedies or obligations accrued before its Ending or expiration</w:t>
      </w:r>
    </w:p>
    <w:p w14:paraId="5DCF8CB4" w14:textId="77777777" w:rsidR="00A151BE" w:rsidRPr="00CF6774" w:rsidRDefault="00AE0FF3">
      <w:pPr>
        <w:tabs>
          <w:tab w:val="left" w:pos="0"/>
        </w:tabs>
        <w:spacing w:after="310" w:line="288" w:lineRule="auto"/>
        <w:ind w:right="14" w:firstLine="0"/>
      </w:pPr>
      <w:r w:rsidRPr="00CF6774">
        <w:rPr>
          <w:color w:val="000000"/>
        </w:rPr>
        <w:t xml:space="preserve">19.4.2 </w:t>
      </w:r>
      <w:r w:rsidRPr="00CF6774">
        <w:rPr>
          <w:color w:val="000000"/>
        </w:rPr>
        <w:tab/>
        <w:t>the right of either Party to recover any amount outstanding at the time of Ending or expiry</w:t>
      </w:r>
    </w:p>
    <w:p w14:paraId="7E55BBAA" w14:textId="77777777" w:rsidR="00A151BE" w:rsidRPr="00CF6774" w:rsidRDefault="00AE0FF3">
      <w:pPr>
        <w:tabs>
          <w:tab w:val="left" w:pos="0"/>
        </w:tabs>
        <w:spacing w:after="8"/>
        <w:ind w:right="14" w:firstLine="0"/>
      </w:pPr>
      <w:r w:rsidRPr="00CF6774">
        <w:rPr>
          <w:color w:val="000000"/>
        </w:rPr>
        <w:t xml:space="preserve">19.4.3 </w:t>
      </w:r>
      <w:r w:rsidRPr="00CF6774">
        <w:rPr>
          <w:color w:val="000000"/>
        </w:rPr>
        <w:tab/>
        <w:t>the continuing rights, remedies or obligations of the Buyer or the Supplier under clauses</w:t>
      </w:r>
    </w:p>
    <w:p w14:paraId="3A0D66A3" w14:textId="77777777" w:rsidR="00A151BE" w:rsidRPr="00CF6774" w:rsidRDefault="00AE0FF3">
      <w:pPr>
        <w:tabs>
          <w:tab w:val="left" w:pos="0"/>
        </w:tabs>
        <w:spacing w:after="22"/>
        <w:ind w:right="14" w:firstLine="0"/>
      </w:pPr>
      <w:r w:rsidRPr="00CF6774">
        <w:rPr>
          <w:color w:val="000000"/>
        </w:rPr>
        <w:t>7 (Payment, VAT and Call-Off Contract charges)</w:t>
      </w:r>
    </w:p>
    <w:p w14:paraId="2F275B0D" w14:textId="77777777" w:rsidR="00A151BE" w:rsidRPr="00CF6774" w:rsidRDefault="00AE0FF3">
      <w:pPr>
        <w:tabs>
          <w:tab w:val="left" w:pos="0"/>
        </w:tabs>
        <w:spacing w:after="25"/>
        <w:ind w:right="14" w:firstLine="0"/>
      </w:pPr>
      <w:r w:rsidRPr="00CF6774">
        <w:rPr>
          <w:color w:val="000000"/>
        </w:rPr>
        <w:t>8 (Recovery of sums due and right of set-off)</w:t>
      </w:r>
    </w:p>
    <w:p w14:paraId="13DCC16A" w14:textId="77777777" w:rsidR="00A151BE" w:rsidRPr="00CF6774" w:rsidRDefault="00AE0FF3">
      <w:pPr>
        <w:tabs>
          <w:tab w:val="left" w:pos="0"/>
        </w:tabs>
        <w:spacing w:after="24"/>
        <w:ind w:right="14" w:firstLine="0"/>
      </w:pPr>
      <w:r w:rsidRPr="00CF6774">
        <w:rPr>
          <w:color w:val="000000"/>
        </w:rPr>
        <w:t>9 (Insurance)</w:t>
      </w:r>
    </w:p>
    <w:p w14:paraId="16F4C21F" w14:textId="77777777" w:rsidR="00A151BE" w:rsidRPr="00CF6774" w:rsidRDefault="00AE0FF3">
      <w:pPr>
        <w:tabs>
          <w:tab w:val="left" w:pos="0"/>
        </w:tabs>
        <w:spacing w:after="23"/>
        <w:ind w:right="14" w:firstLine="0"/>
      </w:pPr>
      <w:r w:rsidRPr="00CF6774">
        <w:rPr>
          <w:color w:val="000000"/>
        </w:rPr>
        <w:t>10 (Confidentiality)</w:t>
      </w:r>
    </w:p>
    <w:p w14:paraId="46C7E518" w14:textId="77777777" w:rsidR="00A151BE" w:rsidRPr="00CF6774" w:rsidRDefault="00AE0FF3">
      <w:pPr>
        <w:tabs>
          <w:tab w:val="left" w:pos="0"/>
        </w:tabs>
        <w:spacing w:after="23"/>
        <w:ind w:right="14" w:firstLine="0"/>
      </w:pPr>
      <w:r w:rsidRPr="00CF6774">
        <w:rPr>
          <w:color w:val="000000"/>
        </w:rPr>
        <w:t>11 (Intellectual property rights)</w:t>
      </w:r>
    </w:p>
    <w:p w14:paraId="7DACAEA5" w14:textId="77777777" w:rsidR="00A151BE" w:rsidRPr="00CF6774" w:rsidRDefault="00AE0FF3">
      <w:pPr>
        <w:tabs>
          <w:tab w:val="left" w:pos="0"/>
        </w:tabs>
        <w:spacing w:after="24"/>
        <w:ind w:right="14" w:firstLine="0"/>
      </w:pPr>
      <w:r w:rsidRPr="00CF6774">
        <w:rPr>
          <w:color w:val="000000"/>
        </w:rPr>
        <w:t>12 (Protection of information)</w:t>
      </w:r>
    </w:p>
    <w:p w14:paraId="64B4E37B" w14:textId="77777777" w:rsidR="00A151BE" w:rsidRPr="00CF6774" w:rsidRDefault="00AE0FF3">
      <w:pPr>
        <w:tabs>
          <w:tab w:val="left" w:pos="0"/>
        </w:tabs>
        <w:ind w:right="14" w:firstLine="0"/>
      </w:pPr>
      <w:r w:rsidRPr="00CF6774">
        <w:rPr>
          <w:color w:val="000000"/>
        </w:rPr>
        <w:t>13 (Buyer data)</w:t>
      </w:r>
    </w:p>
    <w:p w14:paraId="0A87C31F" w14:textId="77777777" w:rsidR="00A151BE" w:rsidRPr="00CF6774" w:rsidRDefault="00AE0FF3">
      <w:pPr>
        <w:tabs>
          <w:tab w:val="left" w:pos="0"/>
        </w:tabs>
        <w:ind w:right="14" w:firstLine="0"/>
      </w:pPr>
      <w:r w:rsidRPr="00CF6774">
        <w:rPr>
          <w:color w:val="000000"/>
        </w:rPr>
        <w:t>19 (Consequences of suspension, ending and expiry)</w:t>
      </w:r>
    </w:p>
    <w:p w14:paraId="15554326" w14:textId="77777777" w:rsidR="00A151BE" w:rsidRPr="00CF6774" w:rsidRDefault="00AE0FF3">
      <w:pPr>
        <w:tabs>
          <w:tab w:val="left" w:pos="0"/>
        </w:tabs>
        <w:ind w:right="14" w:firstLine="0"/>
      </w:pPr>
      <w:r w:rsidRPr="00CF6774">
        <w:rPr>
          <w:color w:val="000000"/>
        </w:rPr>
        <w:t>24 (Liability); and incorporated Framework Agreement clauses: 4.1 to 4.6, (Liability),</w:t>
      </w:r>
    </w:p>
    <w:p w14:paraId="02FDB5D7" w14:textId="77777777" w:rsidR="00A151BE" w:rsidRPr="00CF6774" w:rsidRDefault="00AE0FF3">
      <w:pPr>
        <w:tabs>
          <w:tab w:val="left" w:pos="0"/>
        </w:tabs>
        <w:ind w:right="14" w:firstLine="0"/>
      </w:pPr>
      <w:r w:rsidRPr="00CF6774">
        <w:rPr>
          <w:color w:val="000000"/>
        </w:rPr>
        <w:t>24 (Conflicts of interest and ethical walls), 35 (Waiver and cumulative remedies)</w:t>
      </w:r>
    </w:p>
    <w:p w14:paraId="5A35B2F3" w14:textId="77777777" w:rsidR="00A151BE" w:rsidRPr="00CF6774" w:rsidRDefault="00A151BE">
      <w:pPr>
        <w:tabs>
          <w:tab w:val="left" w:pos="0"/>
        </w:tabs>
        <w:spacing w:after="310" w:line="288" w:lineRule="auto"/>
        <w:ind w:right="14" w:firstLine="0"/>
        <w:rPr>
          <w:color w:val="000000"/>
        </w:rPr>
      </w:pPr>
    </w:p>
    <w:p w14:paraId="591EF6CF" w14:textId="77777777" w:rsidR="00A151BE" w:rsidRPr="00CF6774" w:rsidRDefault="00AE0FF3">
      <w:pPr>
        <w:tabs>
          <w:tab w:val="left" w:pos="0"/>
        </w:tabs>
        <w:spacing w:after="310" w:line="288" w:lineRule="auto"/>
        <w:ind w:right="14" w:firstLine="0"/>
      </w:pPr>
      <w:r w:rsidRPr="00CF6774">
        <w:rPr>
          <w:color w:val="000000"/>
        </w:rPr>
        <w:lastRenderedPageBreak/>
        <w:t xml:space="preserve">19.4.4 </w:t>
      </w:r>
      <w:r w:rsidRPr="00CF6774">
        <w:rPr>
          <w:color w:val="000000"/>
        </w:rPr>
        <w:tab/>
      </w:r>
      <w:r w:rsidRPr="00CF6774">
        <w:t>Any</w:t>
      </w:r>
      <w:r w:rsidRPr="00CF6774">
        <w:rPr>
          <w:color w:val="000000"/>
        </w:rPr>
        <w:t xml:space="preserve"> other provision of the Framework Agreement or this Call-Off Contract which expressly or by implication is in force even if it Ends or expires.</w:t>
      </w:r>
    </w:p>
    <w:p w14:paraId="13EF4E93" w14:textId="77777777" w:rsidR="00A151BE" w:rsidRPr="00CF6774" w:rsidRDefault="00AE0FF3">
      <w:pPr>
        <w:tabs>
          <w:tab w:val="left" w:pos="0"/>
          <w:tab w:val="center" w:pos="1333"/>
          <w:tab w:val="center" w:pos="5179"/>
        </w:tabs>
        <w:spacing w:after="310" w:line="288" w:lineRule="auto"/>
        <w:ind w:firstLine="0"/>
      </w:pPr>
      <w:r w:rsidRPr="00CF6774">
        <w:rPr>
          <w:color w:val="000000"/>
        </w:rPr>
        <w:t>19.5</w:t>
      </w:r>
      <w:r w:rsidRPr="00CF6774">
        <w:rPr>
          <w:color w:val="000000"/>
        </w:rPr>
        <w:tab/>
      </w:r>
      <w:r w:rsidRPr="00CF6774">
        <w:rPr>
          <w:color w:val="000000"/>
        </w:rPr>
        <w:tab/>
        <w:t>At the end of the Call-Off Contract Term, the Supplier must promptly:</w:t>
      </w:r>
    </w:p>
    <w:p w14:paraId="5EA61C0A" w14:textId="77777777" w:rsidR="00A151BE" w:rsidRPr="00CF6774" w:rsidRDefault="00AE0FF3">
      <w:pPr>
        <w:tabs>
          <w:tab w:val="left" w:pos="0"/>
        </w:tabs>
        <w:spacing w:after="310" w:line="288" w:lineRule="auto"/>
        <w:ind w:right="14" w:firstLine="0"/>
      </w:pPr>
      <w:r w:rsidRPr="00CF6774">
        <w:rPr>
          <w:color w:val="000000"/>
        </w:rPr>
        <w:t>return all Buyer Data including all copies of Buyer software, code and any other software licensed by the Buyer to the Supplier under it</w:t>
      </w:r>
    </w:p>
    <w:p w14:paraId="258EA624" w14:textId="77777777" w:rsidR="00A151BE" w:rsidRPr="00CF6774" w:rsidRDefault="00AE0FF3">
      <w:pPr>
        <w:tabs>
          <w:tab w:val="left" w:pos="0"/>
        </w:tabs>
        <w:spacing w:after="310" w:line="288" w:lineRule="auto"/>
        <w:ind w:right="14" w:firstLine="0"/>
      </w:pPr>
      <w:r w:rsidRPr="00CF6774">
        <w:rPr>
          <w:color w:val="000000"/>
        </w:rPr>
        <w:t>return any materials created by the Supplier under this Call-Off Contract if the IPRs are owned by the Buyer</w:t>
      </w:r>
    </w:p>
    <w:p w14:paraId="6C888C3E" w14:textId="77777777" w:rsidR="00A151BE" w:rsidRPr="00CF6774" w:rsidRDefault="00AE0FF3">
      <w:pPr>
        <w:tabs>
          <w:tab w:val="left" w:pos="0"/>
        </w:tabs>
        <w:spacing w:after="345"/>
        <w:ind w:right="14" w:firstLine="0"/>
      </w:pPr>
      <w:r w:rsidRPr="00CF6774">
        <w:rPr>
          <w:color w:val="000000"/>
        </w:rPr>
        <w:t>stop using the Buyer Data and, at the direction of the Buyer, provide the Buyer with a complete and uncorrupted version in electronic form in the formats and on media agreed with the Buyer</w:t>
      </w:r>
    </w:p>
    <w:p w14:paraId="4D790635" w14:textId="77777777" w:rsidR="00A151BE" w:rsidRPr="00CF6774" w:rsidRDefault="00AE0FF3">
      <w:pPr>
        <w:tabs>
          <w:tab w:val="left" w:pos="0"/>
        </w:tabs>
        <w:spacing w:after="310" w:line="288" w:lineRule="auto"/>
        <w:ind w:right="14" w:firstLine="0"/>
      </w:pPr>
      <w:r w:rsidRPr="00CF677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6EFF772" w14:textId="77777777" w:rsidR="00A151BE" w:rsidRPr="00CF6774" w:rsidRDefault="00AE0FF3">
      <w:pPr>
        <w:tabs>
          <w:tab w:val="left" w:pos="0"/>
        </w:tabs>
        <w:spacing w:after="310" w:line="288" w:lineRule="auto"/>
        <w:ind w:right="14" w:firstLine="0"/>
      </w:pPr>
      <w:r w:rsidRPr="00CF6774">
        <w:rPr>
          <w:color w:val="000000"/>
        </w:rPr>
        <w:t>work with the Buyer on any ongoing work</w:t>
      </w:r>
    </w:p>
    <w:p w14:paraId="2EF4A23D" w14:textId="77777777" w:rsidR="00A151BE" w:rsidRPr="00CF6774" w:rsidRDefault="00AE0FF3">
      <w:pPr>
        <w:tabs>
          <w:tab w:val="left" w:pos="0"/>
        </w:tabs>
        <w:spacing w:after="644"/>
        <w:ind w:right="14" w:firstLine="0"/>
      </w:pPr>
      <w:r w:rsidRPr="00CF6774">
        <w:rPr>
          <w:color w:val="000000"/>
        </w:rPr>
        <w:t>return any sums prepaid for Services which have not been delivered to the Buyer, within 10 Working Days of the End or Expiry Date</w:t>
      </w:r>
    </w:p>
    <w:p w14:paraId="7A00BF1F" w14:textId="77777777" w:rsidR="00A151BE" w:rsidRPr="00CF6774" w:rsidRDefault="00AE0FF3">
      <w:pPr>
        <w:tabs>
          <w:tab w:val="left" w:pos="0"/>
        </w:tabs>
        <w:spacing w:after="310" w:line="288" w:lineRule="auto"/>
        <w:ind w:right="14" w:firstLine="0"/>
      </w:pPr>
      <w:r w:rsidRPr="00CF6774">
        <w:rPr>
          <w:color w:val="000000"/>
        </w:rPr>
        <w:t>Each Party will return all of the other Party’s Confidential Information and confirm this has been done, unless there is a legal requirement to keep it or this Call-Off Contract states otherwise.</w:t>
      </w:r>
    </w:p>
    <w:p w14:paraId="09B0F49D" w14:textId="77777777" w:rsidR="00A151BE" w:rsidRPr="00CF6774" w:rsidRDefault="00AE0FF3">
      <w:pPr>
        <w:tabs>
          <w:tab w:val="left" w:pos="0"/>
        </w:tabs>
        <w:spacing w:after="741"/>
        <w:ind w:right="14" w:firstLine="0"/>
      </w:pPr>
      <w:r w:rsidRPr="00CF6774">
        <w:rPr>
          <w:color w:val="000000"/>
        </w:rPr>
        <w:t>All licences, leases and authorisations granted by the Buyer to the Supplier will cease at the end of the Call-Off Contract Term without the need for the Buyer to serve notice except if this Call-Off Contract states otherwise.</w:t>
      </w:r>
    </w:p>
    <w:p w14:paraId="64A4D152" w14:textId="77777777" w:rsidR="00A151BE" w:rsidRPr="00CF6774" w:rsidRDefault="00AE0FF3">
      <w:pPr>
        <w:pStyle w:val="Heading3"/>
        <w:numPr>
          <w:ilvl w:val="2"/>
          <w:numId w:val="3"/>
        </w:numPr>
        <w:tabs>
          <w:tab w:val="left" w:pos="0"/>
          <w:tab w:val="center" w:pos="1313"/>
          <w:tab w:val="center" w:pos="2323"/>
        </w:tabs>
      </w:pPr>
      <w:r w:rsidRPr="00CF6774">
        <w:rPr>
          <w:color w:val="000000"/>
          <w:sz w:val="22"/>
          <w:szCs w:val="22"/>
        </w:rPr>
        <w:tab/>
      </w:r>
    </w:p>
    <w:p w14:paraId="21FF3006" w14:textId="77777777" w:rsidR="00A151BE" w:rsidRPr="00CF6774" w:rsidRDefault="00AE0FF3">
      <w:pPr>
        <w:pStyle w:val="Heading3"/>
        <w:numPr>
          <w:ilvl w:val="2"/>
          <w:numId w:val="3"/>
        </w:numPr>
        <w:tabs>
          <w:tab w:val="left" w:pos="0"/>
          <w:tab w:val="center" w:pos="1313"/>
          <w:tab w:val="center" w:pos="2323"/>
        </w:tabs>
        <w:ind w:left="1"/>
      </w:pPr>
      <w:r w:rsidRPr="00CF6774">
        <w:t xml:space="preserve">20. </w:t>
      </w:r>
      <w:r w:rsidRPr="00CF6774">
        <w:tab/>
        <w:t>Notices</w:t>
      </w:r>
    </w:p>
    <w:p w14:paraId="55E22BF9" w14:textId="77777777" w:rsidR="00A151BE" w:rsidRPr="00CF6774" w:rsidRDefault="00AE0FF3">
      <w:pPr>
        <w:tabs>
          <w:tab w:val="left" w:pos="0"/>
        </w:tabs>
        <w:spacing w:after="310" w:line="288" w:lineRule="auto"/>
        <w:ind w:right="14" w:firstLine="0"/>
      </w:pPr>
      <w:r w:rsidRPr="00CF6774">
        <w:rPr>
          <w:color w:val="000000"/>
        </w:rPr>
        <w:t xml:space="preserve">20.1 </w:t>
      </w:r>
      <w:r w:rsidRPr="00CF6774">
        <w:rPr>
          <w:color w:val="000000"/>
        </w:rPr>
        <w:tab/>
        <w:t>Any notices sent must be in writing. For the purpose of this clause, an email is accepted as being 'in writing'.</w:t>
      </w:r>
    </w:p>
    <w:p w14:paraId="60BDC878" w14:textId="77777777" w:rsidR="00A151BE" w:rsidRPr="00CF6774" w:rsidRDefault="00AE0FF3">
      <w:pPr>
        <w:tabs>
          <w:tab w:val="left" w:pos="0"/>
        </w:tabs>
        <w:ind w:right="14" w:firstLine="0"/>
      </w:pPr>
      <w:r w:rsidRPr="00CF6774">
        <w:rPr>
          <w:color w:val="000000"/>
        </w:rPr>
        <w:t>Manner of delivery: email</w:t>
      </w:r>
    </w:p>
    <w:p w14:paraId="6BC09BB4" w14:textId="77777777" w:rsidR="00A151BE" w:rsidRPr="00CF6774" w:rsidRDefault="00AE0FF3">
      <w:pPr>
        <w:tabs>
          <w:tab w:val="left" w:pos="0"/>
        </w:tabs>
        <w:ind w:right="14" w:firstLine="0"/>
      </w:pPr>
      <w:r w:rsidRPr="00CF6774">
        <w:rPr>
          <w:color w:val="000000"/>
        </w:rPr>
        <w:t>Deemed time of delivery: 9am on the first Working Day after sending</w:t>
      </w:r>
    </w:p>
    <w:p w14:paraId="572228BF" w14:textId="77777777" w:rsidR="00A151BE" w:rsidRPr="00CF6774" w:rsidRDefault="00AE0FF3">
      <w:pPr>
        <w:tabs>
          <w:tab w:val="left" w:pos="0"/>
        </w:tabs>
        <w:ind w:right="14" w:firstLine="0"/>
      </w:pPr>
      <w:r w:rsidRPr="00CF6774">
        <w:rPr>
          <w:color w:val="000000"/>
        </w:rPr>
        <w:t>Proof of service: Sent in an emailed letter in PDF format to the correct email address without any error message</w:t>
      </w:r>
    </w:p>
    <w:p w14:paraId="54821801" w14:textId="77777777" w:rsidR="00A151BE" w:rsidRPr="00CF6774" w:rsidRDefault="00A151BE">
      <w:pPr>
        <w:tabs>
          <w:tab w:val="left" w:pos="0"/>
        </w:tabs>
        <w:ind w:right="14" w:firstLine="0"/>
        <w:rPr>
          <w:color w:val="000000"/>
        </w:rPr>
      </w:pPr>
    </w:p>
    <w:p w14:paraId="1DDFB86E" w14:textId="77777777" w:rsidR="00A151BE" w:rsidRPr="00CF6774" w:rsidRDefault="00AE0FF3">
      <w:pPr>
        <w:tabs>
          <w:tab w:val="left" w:pos="0"/>
        </w:tabs>
        <w:spacing w:after="981"/>
        <w:ind w:right="14" w:firstLine="0"/>
      </w:pPr>
      <w:r w:rsidRPr="00CF6774">
        <w:rPr>
          <w:color w:val="000000"/>
        </w:rPr>
        <w:lastRenderedPageBreak/>
        <w:t xml:space="preserve">20.2 </w:t>
      </w:r>
      <w:r w:rsidRPr="00CF6774">
        <w:rPr>
          <w:color w:val="000000"/>
        </w:rPr>
        <w:tab/>
        <w:t>This clause does not apply to any legal action or other method of dispute resolution which should be sent to the addresses in the Order Form (other than a dispute notice under this Call-Off Contract).</w:t>
      </w:r>
    </w:p>
    <w:p w14:paraId="2AB3142D" w14:textId="77777777" w:rsidR="00A151BE" w:rsidRPr="00CF6774" w:rsidRDefault="00AE0FF3">
      <w:pPr>
        <w:pStyle w:val="Heading3"/>
        <w:numPr>
          <w:ilvl w:val="2"/>
          <w:numId w:val="3"/>
        </w:numPr>
        <w:tabs>
          <w:tab w:val="left" w:pos="0"/>
          <w:tab w:val="center" w:pos="1313"/>
          <w:tab w:val="center" w:pos="2391"/>
        </w:tabs>
      </w:pPr>
      <w:r w:rsidRPr="00CF6774">
        <w:rPr>
          <w:color w:val="000000"/>
          <w:sz w:val="22"/>
          <w:szCs w:val="22"/>
        </w:rPr>
        <w:tab/>
      </w:r>
    </w:p>
    <w:p w14:paraId="3319CF60" w14:textId="77777777" w:rsidR="00A151BE" w:rsidRPr="00CF6774" w:rsidRDefault="00AE0FF3">
      <w:pPr>
        <w:pStyle w:val="Heading3"/>
        <w:numPr>
          <w:ilvl w:val="2"/>
          <w:numId w:val="3"/>
        </w:numPr>
        <w:tabs>
          <w:tab w:val="left" w:pos="0"/>
          <w:tab w:val="center" w:pos="1313"/>
          <w:tab w:val="center" w:pos="2391"/>
        </w:tabs>
        <w:ind w:left="1"/>
      </w:pPr>
      <w:r w:rsidRPr="00CF6774">
        <w:t xml:space="preserve">21. </w:t>
      </w:r>
      <w:r w:rsidRPr="00CF6774">
        <w:tab/>
        <w:t>Exit plan</w:t>
      </w:r>
    </w:p>
    <w:p w14:paraId="0035653A" w14:textId="77777777" w:rsidR="00A151BE" w:rsidRPr="00CF6774" w:rsidRDefault="00AE0FF3">
      <w:pPr>
        <w:tabs>
          <w:tab w:val="left" w:pos="0"/>
        </w:tabs>
        <w:spacing w:after="310" w:line="288" w:lineRule="auto"/>
        <w:ind w:right="14" w:firstLine="0"/>
      </w:pPr>
      <w:r w:rsidRPr="00CF6774">
        <w:rPr>
          <w:color w:val="000000"/>
        </w:rPr>
        <w:t xml:space="preserve">21.1 </w:t>
      </w:r>
      <w:r w:rsidRPr="00CF6774">
        <w:rPr>
          <w:color w:val="000000"/>
        </w:rPr>
        <w:tab/>
        <w:t xml:space="preserve">The Supplier must provide an exit plan in its </w:t>
      </w:r>
      <w:proofErr w:type="gramStart"/>
      <w:r w:rsidRPr="00CF6774">
        <w:rPr>
          <w:color w:val="000000"/>
        </w:rPr>
        <w:t>Application</w:t>
      </w:r>
      <w:proofErr w:type="gramEnd"/>
      <w:r w:rsidRPr="00CF6774">
        <w:rPr>
          <w:color w:val="000000"/>
        </w:rPr>
        <w:t xml:space="preserve"> which ensures continuity of service and the Supplier will follow it.</w:t>
      </w:r>
    </w:p>
    <w:p w14:paraId="1B792343" w14:textId="77777777" w:rsidR="00A151BE" w:rsidRPr="00CF6774" w:rsidRDefault="00AE0FF3">
      <w:pPr>
        <w:tabs>
          <w:tab w:val="left" w:pos="0"/>
        </w:tabs>
        <w:spacing w:after="310" w:line="288" w:lineRule="auto"/>
        <w:ind w:right="14" w:firstLine="0"/>
      </w:pPr>
      <w:r w:rsidRPr="00CF6774">
        <w:rPr>
          <w:color w:val="000000"/>
        </w:rPr>
        <w:t xml:space="preserve">21.2 </w:t>
      </w:r>
      <w:r w:rsidRPr="00CF6774">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14A75DF" w14:textId="77777777" w:rsidR="00A151BE" w:rsidRPr="00CF6774" w:rsidRDefault="00AE0FF3">
      <w:pPr>
        <w:tabs>
          <w:tab w:val="left" w:pos="0"/>
        </w:tabs>
        <w:spacing w:after="333"/>
        <w:ind w:right="14" w:firstLine="0"/>
      </w:pPr>
      <w:r w:rsidRPr="00CF6774">
        <w:rPr>
          <w:color w:val="000000"/>
        </w:rPr>
        <w:t xml:space="preserve">21.3 </w:t>
      </w:r>
      <w:r w:rsidRPr="00CF6774">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CF6774">
        <w:rPr>
          <w:color w:val="000000"/>
        </w:rPr>
        <w:t>30 month</w:t>
      </w:r>
      <w:proofErr w:type="gramEnd"/>
      <w:r w:rsidRPr="00CF6774">
        <w:rPr>
          <w:color w:val="000000"/>
        </w:rPr>
        <w:t xml:space="preserve"> anniversary of the Start date.</w:t>
      </w:r>
    </w:p>
    <w:p w14:paraId="7098942C" w14:textId="77777777" w:rsidR="00A151BE" w:rsidRPr="00CF6774" w:rsidRDefault="00AE0FF3">
      <w:pPr>
        <w:tabs>
          <w:tab w:val="left" w:pos="0"/>
        </w:tabs>
        <w:spacing w:after="310" w:line="288" w:lineRule="auto"/>
        <w:ind w:right="14" w:firstLine="0"/>
      </w:pPr>
      <w:r w:rsidRPr="00CF6774">
        <w:rPr>
          <w:color w:val="000000"/>
        </w:rPr>
        <w:t xml:space="preserve">21.4 </w:t>
      </w:r>
      <w:r w:rsidRPr="00CF6774">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879439D" w14:textId="77777777" w:rsidR="00A151BE" w:rsidRPr="00CF6774" w:rsidRDefault="00A151BE">
      <w:pPr>
        <w:tabs>
          <w:tab w:val="left" w:pos="0"/>
        </w:tabs>
        <w:spacing w:after="310" w:line="288" w:lineRule="auto"/>
        <w:ind w:right="14" w:firstLine="0"/>
        <w:rPr>
          <w:color w:val="000000"/>
        </w:rPr>
      </w:pPr>
    </w:p>
    <w:p w14:paraId="4F23999A" w14:textId="77777777" w:rsidR="00A151BE" w:rsidRPr="00CF6774" w:rsidRDefault="00AE0FF3">
      <w:pPr>
        <w:tabs>
          <w:tab w:val="left" w:pos="0"/>
        </w:tabs>
        <w:spacing w:after="334"/>
        <w:ind w:right="14" w:firstLine="0"/>
      </w:pPr>
      <w:r w:rsidRPr="00CF6774">
        <w:rPr>
          <w:color w:val="000000"/>
        </w:rPr>
        <w:t xml:space="preserve">21.5 </w:t>
      </w:r>
      <w:r w:rsidRPr="00CF6774">
        <w:rPr>
          <w:color w:val="000000"/>
        </w:rPr>
        <w:tab/>
        <w:t>Before submitting the additional exit plan to the Buyer for approval, the Supplier will work with the Buyer to ensure that the additional exit plan is aligned with the Buyer’s own exit plan and strategy.</w:t>
      </w:r>
    </w:p>
    <w:p w14:paraId="23C8924C" w14:textId="6EA84A30" w:rsidR="00A151BE" w:rsidRPr="00CF6774" w:rsidRDefault="00AE0FF3">
      <w:pPr>
        <w:tabs>
          <w:tab w:val="left" w:pos="0"/>
        </w:tabs>
        <w:spacing w:after="278"/>
        <w:ind w:right="14" w:firstLine="0"/>
      </w:pPr>
      <w:r w:rsidRPr="00CF6774">
        <w:rPr>
          <w:color w:val="000000"/>
        </w:rPr>
        <w:t xml:space="preserve">21.6 </w:t>
      </w:r>
      <w:r w:rsidRPr="00CF6774">
        <w:rPr>
          <w:color w:val="000000"/>
        </w:rPr>
        <w:tab/>
        <w:t>The Supplier acknowledges that the Buyer’s right to take the Term beyond 36 months is subject to the Buyer’s own governance process. Where the Buyer is a central government department, this includes the need to obtain approval under the Spend Controls process. The approval to extend will only be given if the Buyer can clearly demonstrate that the Supplier’s additional exit plan ensures that:</w:t>
      </w:r>
    </w:p>
    <w:p w14:paraId="60A12FEB" w14:textId="77777777" w:rsidR="00A151BE" w:rsidRPr="00CF6774" w:rsidRDefault="00AE0FF3">
      <w:pPr>
        <w:tabs>
          <w:tab w:val="left" w:pos="0"/>
        </w:tabs>
        <w:spacing w:after="310" w:line="288" w:lineRule="auto"/>
        <w:ind w:right="14" w:firstLine="0"/>
      </w:pPr>
      <w:r w:rsidRPr="00CF6774">
        <w:rPr>
          <w:color w:val="000000"/>
        </w:rPr>
        <w:t xml:space="preserve">21.6.1 </w:t>
      </w:r>
      <w:r w:rsidRPr="00CF6774">
        <w:rPr>
          <w:color w:val="000000"/>
        </w:rPr>
        <w:tab/>
        <w:t>the Buyer will be able to transfer the Services to a replacement supplier before the expiry or Ending of the period on terms that are commercially reasonable and acceptable to the Buyer</w:t>
      </w:r>
    </w:p>
    <w:p w14:paraId="22B8410F" w14:textId="77777777" w:rsidR="00A151BE" w:rsidRPr="00CF6774" w:rsidRDefault="00AE0FF3">
      <w:pPr>
        <w:tabs>
          <w:tab w:val="left" w:pos="0"/>
        </w:tabs>
        <w:spacing w:after="332"/>
        <w:ind w:right="14" w:firstLine="0"/>
      </w:pPr>
      <w:r w:rsidRPr="00CF6774">
        <w:rPr>
          <w:color w:val="000000"/>
        </w:rPr>
        <w:t xml:space="preserve">21.6.2 </w:t>
      </w:r>
      <w:r w:rsidRPr="00CF6774">
        <w:rPr>
          <w:color w:val="000000"/>
        </w:rPr>
        <w:tab/>
        <w:t>there will be no adverse impact on service continuity</w:t>
      </w:r>
    </w:p>
    <w:p w14:paraId="11A4AB80" w14:textId="77777777" w:rsidR="00A151BE" w:rsidRPr="00CF6774" w:rsidRDefault="00AE0FF3">
      <w:pPr>
        <w:tabs>
          <w:tab w:val="left" w:pos="0"/>
        </w:tabs>
        <w:spacing w:after="310" w:line="288" w:lineRule="auto"/>
        <w:ind w:right="14" w:firstLine="0"/>
      </w:pPr>
      <w:r w:rsidRPr="00CF6774">
        <w:rPr>
          <w:color w:val="000000"/>
        </w:rPr>
        <w:t xml:space="preserve">21.6.3 </w:t>
      </w:r>
      <w:r w:rsidRPr="00CF6774">
        <w:rPr>
          <w:color w:val="000000"/>
        </w:rPr>
        <w:tab/>
        <w:t>there is no vendor lock-in to the Supplier’s Service at exit</w:t>
      </w:r>
    </w:p>
    <w:p w14:paraId="7554192D" w14:textId="77777777" w:rsidR="00A151BE" w:rsidRPr="00CF6774" w:rsidRDefault="00AE0FF3">
      <w:pPr>
        <w:tabs>
          <w:tab w:val="left" w:pos="0"/>
        </w:tabs>
        <w:spacing w:after="310" w:line="288" w:lineRule="auto"/>
        <w:ind w:right="14" w:firstLine="0"/>
      </w:pPr>
      <w:r w:rsidRPr="00CF6774">
        <w:rPr>
          <w:color w:val="000000"/>
        </w:rPr>
        <w:t>21.6.4</w:t>
      </w:r>
      <w:r w:rsidRPr="00CF6774">
        <w:rPr>
          <w:color w:val="000000"/>
        </w:rPr>
        <w:tab/>
        <w:t>it enables the Buyer to meet its obligations under the Technology Code of Practice</w:t>
      </w:r>
    </w:p>
    <w:p w14:paraId="3656BEB9" w14:textId="77777777" w:rsidR="00A151BE" w:rsidRPr="00CF6774" w:rsidRDefault="00AE0FF3">
      <w:pPr>
        <w:tabs>
          <w:tab w:val="left" w:pos="0"/>
        </w:tabs>
        <w:spacing w:after="310" w:line="288" w:lineRule="auto"/>
        <w:ind w:right="14" w:firstLine="0"/>
      </w:pPr>
      <w:r w:rsidRPr="00CF6774">
        <w:rPr>
          <w:color w:val="000000"/>
        </w:rPr>
        <w:lastRenderedPageBreak/>
        <w:t xml:space="preserve">21.7 </w:t>
      </w:r>
      <w:r w:rsidRPr="00CF6774">
        <w:rPr>
          <w:color w:val="000000"/>
        </w:rPr>
        <w:tab/>
        <w:t>If approval is obtained by the Buyer to extend the Term, then the Supplier will comply with its obligations in the additional exit plan.</w:t>
      </w:r>
    </w:p>
    <w:p w14:paraId="38DF7DEC" w14:textId="77777777" w:rsidR="00A151BE" w:rsidRPr="00CF6774" w:rsidRDefault="00AE0FF3">
      <w:pPr>
        <w:tabs>
          <w:tab w:val="left" w:pos="0"/>
        </w:tabs>
        <w:spacing w:after="310" w:line="288" w:lineRule="auto"/>
        <w:ind w:right="14" w:firstLine="0"/>
      </w:pPr>
      <w:r w:rsidRPr="00CF6774">
        <w:rPr>
          <w:color w:val="000000"/>
        </w:rPr>
        <w:t xml:space="preserve">21.8 </w:t>
      </w:r>
      <w:r w:rsidRPr="00CF6774">
        <w:rPr>
          <w:color w:val="000000"/>
        </w:rPr>
        <w:tab/>
        <w:t>The additional exit plan must set out full details of timescales, activities and roles and responsibilities of the Parties for:</w:t>
      </w:r>
    </w:p>
    <w:p w14:paraId="70EEA1D8" w14:textId="77777777" w:rsidR="00A151BE" w:rsidRPr="00CF6774" w:rsidRDefault="00AE0FF3">
      <w:pPr>
        <w:tabs>
          <w:tab w:val="left" w:pos="0"/>
        </w:tabs>
        <w:spacing w:after="310" w:line="288" w:lineRule="auto"/>
        <w:ind w:right="14" w:firstLine="0"/>
      </w:pPr>
      <w:r w:rsidRPr="00CF6774">
        <w:rPr>
          <w:color w:val="000000"/>
        </w:rPr>
        <w:t xml:space="preserve">21.8.1 </w:t>
      </w:r>
      <w:r w:rsidRPr="00CF6774">
        <w:rPr>
          <w:color w:val="000000"/>
        </w:rPr>
        <w:tab/>
        <w:t>the transfer to the Buyer of any technical information, instructions, manuals and code reasonably required by the Buyer to enable a smooth migration from the Supplier</w:t>
      </w:r>
    </w:p>
    <w:p w14:paraId="0DC3D6E1" w14:textId="77777777" w:rsidR="00A151BE" w:rsidRPr="00CF6774" w:rsidRDefault="00AE0FF3">
      <w:pPr>
        <w:tabs>
          <w:tab w:val="left" w:pos="0"/>
        </w:tabs>
        <w:spacing w:after="310" w:line="288" w:lineRule="auto"/>
        <w:ind w:right="14" w:firstLine="0"/>
      </w:pPr>
      <w:r w:rsidRPr="00CF6774">
        <w:rPr>
          <w:color w:val="000000"/>
        </w:rPr>
        <w:t xml:space="preserve">21.8.2 </w:t>
      </w:r>
      <w:r w:rsidRPr="00CF6774">
        <w:rPr>
          <w:color w:val="000000"/>
        </w:rPr>
        <w:tab/>
        <w:t>the strategy for exportation and migration of Buyer Data from the Supplier system to the Buyer or a replacement supplier, including conversion to open standards or other standards required by the Buyer</w:t>
      </w:r>
    </w:p>
    <w:p w14:paraId="2D172F82" w14:textId="77777777" w:rsidR="00A151BE" w:rsidRPr="00CF6774" w:rsidRDefault="00AE0FF3">
      <w:pPr>
        <w:tabs>
          <w:tab w:val="left" w:pos="0"/>
        </w:tabs>
        <w:spacing w:after="310" w:line="288" w:lineRule="auto"/>
        <w:ind w:right="14" w:firstLine="0"/>
      </w:pPr>
      <w:r w:rsidRPr="00CF6774">
        <w:rPr>
          <w:color w:val="000000"/>
        </w:rPr>
        <w:t xml:space="preserve">21.8.3 </w:t>
      </w:r>
      <w:r w:rsidRPr="00CF6774">
        <w:rPr>
          <w:color w:val="000000"/>
        </w:rPr>
        <w:tab/>
        <w:t>the transfer of Project Specific IPR items and other Buyer customisations, configurations and databases to the Buyer or a replacement supplier</w:t>
      </w:r>
    </w:p>
    <w:p w14:paraId="6D8669C9" w14:textId="77777777" w:rsidR="00A151BE" w:rsidRPr="00CF6774" w:rsidRDefault="00AE0FF3">
      <w:pPr>
        <w:tabs>
          <w:tab w:val="left" w:pos="0"/>
        </w:tabs>
        <w:spacing w:after="310" w:line="288" w:lineRule="auto"/>
        <w:ind w:right="14" w:firstLine="0"/>
      </w:pPr>
      <w:r w:rsidRPr="00CF6774">
        <w:rPr>
          <w:color w:val="000000"/>
        </w:rPr>
        <w:t xml:space="preserve">21.8.4 </w:t>
      </w:r>
      <w:r w:rsidRPr="00CF6774">
        <w:rPr>
          <w:color w:val="000000"/>
        </w:rPr>
        <w:tab/>
        <w:t>the testing and assurance strategy for exported Buyer Data</w:t>
      </w:r>
    </w:p>
    <w:p w14:paraId="589542DF" w14:textId="77777777" w:rsidR="00A151BE" w:rsidRPr="00CF6774" w:rsidRDefault="00AE0FF3">
      <w:pPr>
        <w:tabs>
          <w:tab w:val="left" w:pos="0"/>
        </w:tabs>
        <w:spacing w:after="310" w:line="288" w:lineRule="auto"/>
        <w:ind w:right="14" w:firstLine="0"/>
      </w:pPr>
      <w:r w:rsidRPr="00CF6774">
        <w:rPr>
          <w:color w:val="000000"/>
        </w:rPr>
        <w:t>21.8.5 if relevant, TUPE-related activity to comply with the TUPE regulations</w:t>
      </w:r>
    </w:p>
    <w:p w14:paraId="713352C7" w14:textId="77777777" w:rsidR="00A151BE" w:rsidRPr="00CF6774" w:rsidRDefault="00AE0FF3">
      <w:pPr>
        <w:tabs>
          <w:tab w:val="left" w:pos="0"/>
        </w:tabs>
        <w:spacing w:after="741"/>
        <w:ind w:right="14" w:firstLine="0"/>
      </w:pPr>
      <w:r w:rsidRPr="00CF6774">
        <w:rPr>
          <w:color w:val="000000"/>
        </w:rPr>
        <w:t>21.8.6 any other activities and information which is reasonably required to ensure continuity of Service during the exit period and an orderly transition</w:t>
      </w:r>
    </w:p>
    <w:p w14:paraId="58FBA077" w14:textId="77777777" w:rsidR="00A151BE" w:rsidRPr="00CF6774" w:rsidRDefault="00AE0FF3">
      <w:pPr>
        <w:pStyle w:val="Heading3"/>
        <w:numPr>
          <w:ilvl w:val="2"/>
          <w:numId w:val="3"/>
        </w:numPr>
        <w:tabs>
          <w:tab w:val="left" w:pos="0"/>
          <w:tab w:val="center" w:pos="1313"/>
          <w:tab w:val="center" w:pos="3955"/>
        </w:tabs>
      </w:pPr>
      <w:r w:rsidRPr="00CF6774">
        <w:rPr>
          <w:color w:val="000000"/>
          <w:sz w:val="22"/>
          <w:szCs w:val="22"/>
        </w:rPr>
        <w:tab/>
      </w:r>
    </w:p>
    <w:p w14:paraId="4847DEF4" w14:textId="77777777" w:rsidR="00A151BE" w:rsidRPr="00CF6774" w:rsidRDefault="00AE0FF3">
      <w:pPr>
        <w:pStyle w:val="Heading3"/>
        <w:numPr>
          <w:ilvl w:val="2"/>
          <w:numId w:val="3"/>
        </w:numPr>
        <w:tabs>
          <w:tab w:val="left" w:pos="0"/>
          <w:tab w:val="center" w:pos="1313"/>
          <w:tab w:val="center" w:pos="3955"/>
        </w:tabs>
        <w:ind w:left="1"/>
      </w:pPr>
      <w:r w:rsidRPr="00CF6774">
        <w:t xml:space="preserve">22. </w:t>
      </w:r>
      <w:r w:rsidRPr="00CF6774">
        <w:tab/>
        <w:t>Handover to replacement supplier</w:t>
      </w:r>
    </w:p>
    <w:p w14:paraId="08411BCC" w14:textId="77777777" w:rsidR="00A151BE" w:rsidRPr="00CF6774" w:rsidRDefault="00AE0FF3">
      <w:pPr>
        <w:tabs>
          <w:tab w:val="left" w:pos="0"/>
        </w:tabs>
        <w:spacing w:after="310" w:line="288" w:lineRule="auto"/>
        <w:ind w:right="14" w:firstLine="0"/>
      </w:pPr>
      <w:r w:rsidRPr="00CF6774">
        <w:rPr>
          <w:color w:val="000000"/>
        </w:rPr>
        <w:t xml:space="preserve">22.1 </w:t>
      </w:r>
      <w:r w:rsidRPr="00CF6774">
        <w:rPr>
          <w:color w:val="000000"/>
        </w:rPr>
        <w:tab/>
        <w:t>At least 10 Working Days before the Expiry Date or End Date, the Supplier must provide any:</w:t>
      </w:r>
    </w:p>
    <w:p w14:paraId="44D41CD4" w14:textId="77777777" w:rsidR="00A151BE" w:rsidRPr="00CF6774" w:rsidRDefault="00AE0FF3">
      <w:pPr>
        <w:tabs>
          <w:tab w:val="left" w:pos="0"/>
        </w:tabs>
        <w:spacing w:after="310" w:line="288" w:lineRule="auto"/>
        <w:ind w:right="14" w:firstLine="0"/>
      </w:pPr>
      <w:r w:rsidRPr="00CF6774">
        <w:rPr>
          <w:color w:val="000000"/>
        </w:rPr>
        <w:t>22.1.1 data (including Buyer Data), Buyer Personal Data and Buyer Confidential Information in the Supplier’s possession, power or control</w:t>
      </w:r>
    </w:p>
    <w:p w14:paraId="1862C1F1" w14:textId="77777777" w:rsidR="00A151BE" w:rsidRPr="00CF6774" w:rsidRDefault="00AE0FF3">
      <w:pPr>
        <w:tabs>
          <w:tab w:val="left" w:pos="0"/>
        </w:tabs>
        <w:spacing w:after="310" w:line="288" w:lineRule="auto"/>
        <w:ind w:right="14" w:firstLine="0"/>
      </w:pPr>
      <w:r w:rsidRPr="00CF6774">
        <w:rPr>
          <w:color w:val="000000"/>
        </w:rPr>
        <w:t>22.1.2 other information reasonably requested by the Buyer</w:t>
      </w:r>
    </w:p>
    <w:p w14:paraId="1FB6F49F" w14:textId="77777777" w:rsidR="00A151BE" w:rsidRPr="00CF6774" w:rsidRDefault="00AE0FF3">
      <w:pPr>
        <w:tabs>
          <w:tab w:val="left" w:pos="0"/>
        </w:tabs>
        <w:spacing w:after="310" w:line="288" w:lineRule="auto"/>
        <w:ind w:right="14" w:firstLine="0"/>
      </w:pPr>
      <w:r w:rsidRPr="00CF6774">
        <w:rPr>
          <w:color w:val="000000"/>
        </w:rPr>
        <w:t xml:space="preserve">22.2 </w:t>
      </w:r>
      <w:r w:rsidRPr="00CF6774">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8D348D5" w14:textId="77777777" w:rsidR="00A151BE" w:rsidRPr="00CF6774" w:rsidRDefault="00AE0FF3">
      <w:pPr>
        <w:tabs>
          <w:tab w:val="left" w:pos="0"/>
        </w:tabs>
        <w:spacing w:after="362"/>
        <w:ind w:right="14" w:firstLine="0"/>
      </w:pPr>
      <w:r w:rsidRPr="00CF6774">
        <w:rPr>
          <w:color w:val="000000"/>
        </w:rPr>
        <w:t xml:space="preserve">22.3 </w:t>
      </w:r>
      <w:r w:rsidRPr="00CF6774">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C9E01BF" w14:textId="77777777" w:rsidR="00A151BE" w:rsidRPr="00CF6774" w:rsidRDefault="00AE0FF3">
      <w:pPr>
        <w:pStyle w:val="Heading3"/>
        <w:numPr>
          <w:ilvl w:val="2"/>
          <w:numId w:val="3"/>
        </w:numPr>
        <w:tabs>
          <w:tab w:val="left" w:pos="0"/>
          <w:tab w:val="center" w:pos="1313"/>
          <w:tab w:val="center" w:pos="2757"/>
        </w:tabs>
      </w:pPr>
      <w:r w:rsidRPr="00CF6774">
        <w:rPr>
          <w:color w:val="000000"/>
          <w:sz w:val="22"/>
          <w:szCs w:val="22"/>
        </w:rPr>
        <w:lastRenderedPageBreak/>
        <w:tab/>
      </w:r>
    </w:p>
    <w:p w14:paraId="04B5EB96" w14:textId="77777777" w:rsidR="00A151BE" w:rsidRPr="00CF6774" w:rsidRDefault="00AE0FF3">
      <w:pPr>
        <w:pStyle w:val="Heading3"/>
        <w:numPr>
          <w:ilvl w:val="2"/>
          <w:numId w:val="3"/>
        </w:numPr>
        <w:tabs>
          <w:tab w:val="left" w:pos="0"/>
          <w:tab w:val="center" w:pos="1313"/>
          <w:tab w:val="center" w:pos="2757"/>
        </w:tabs>
        <w:ind w:left="1"/>
      </w:pPr>
      <w:r w:rsidRPr="00CF6774">
        <w:t xml:space="preserve">23. </w:t>
      </w:r>
      <w:r w:rsidRPr="00CF6774">
        <w:tab/>
        <w:t>Force majeure</w:t>
      </w:r>
    </w:p>
    <w:p w14:paraId="521B7BE2" w14:textId="77777777" w:rsidR="00A151BE" w:rsidRPr="00CF6774" w:rsidRDefault="00A151BE">
      <w:pPr>
        <w:tabs>
          <w:tab w:val="left" w:pos="0"/>
        </w:tabs>
        <w:ind w:firstLine="0"/>
        <w:rPr>
          <w:color w:val="000000"/>
        </w:rPr>
      </w:pPr>
    </w:p>
    <w:p w14:paraId="036C7542" w14:textId="77777777" w:rsidR="00A151BE" w:rsidRPr="00CF6774" w:rsidRDefault="00AE0FF3">
      <w:pPr>
        <w:tabs>
          <w:tab w:val="left" w:pos="0"/>
        </w:tabs>
        <w:spacing w:after="362"/>
        <w:ind w:right="14" w:firstLine="0"/>
      </w:pPr>
      <w:r w:rsidRPr="00CF6774">
        <w:t>23.1</w:t>
      </w:r>
      <w:r w:rsidRPr="00CF6774">
        <w:tab/>
        <w:t>Neither Party will be liable to the other Party for any delay in performing, or failure to perform, its obligations under this Call-Off Contract (other than a payment of money) to the extent that such delay or failure is a result of a Force Majeure event.</w:t>
      </w:r>
    </w:p>
    <w:p w14:paraId="72DB0485" w14:textId="77777777" w:rsidR="00A151BE" w:rsidRPr="00CF6774" w:rsidRDefault="00AE0FF3">
      <w:pPr>
        <w:tabs>
          <w:tab w:val="left" w:pos="0"/>
        </w:tabs>
        <w:spacing w:after="362"/>
        <w:ind w:right="14" w:firstLine="0"/>
      </w:pPr>
      <w:r w:rsidRPr="00CF6774">
        <w:t>23.2</w:t>
      </w:r>
      <w:r w:rsidRPr="00CF6774">
        <w:tab/>
        <w:t>A Party will promptly (on becoming aware of the same) notify the other Party of a Force Majeure event or potential Force Majeure event which could affect its ability to perform its obligations under this Call-Off Contract.</w:t>
      </w:r>
    </w:p>
    <w:p w14:paraId="57494E36" w14:textId="77777777" w:rsidR="00A151BE" w:rsidRPr="00CF6774" w:rsidRDefault="00AE0FF3">
      <w:pPr>
        <w:tabs>
          <w:tab w:val="left" w:pos="0"/>
        </w:tabs>
        <w:spacing w:after="362"/>
        <w:ind w:right="14" w:firstLine="0"/>
      </w:pPr>
      <w:r w:rsidRPr="00CF6774">
        <w:t>23.3</w:t>
      </w:r>
      <w:r w:rsidRPr="00CF6774">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324A5D09" w14:textId="77777777" w:rsidR="00A151BE" w:rsidRPr="00CF6774" w:rsidRDefault="00AE0FF3">
      <w:pPr>
        <w:pStyle w:val="Heading3"/>
        <w:numPr>
          <w:ilvl w:val="2"/>
          <w:numId w:val="3"/>
        </w:numPr>
        <w:tabs>
          <w:tab w:val="left" w:pos="0"/>
          <w:tab w:val="center" w:pos="1313"/>
          <w:tab w:val="center" w:pos="2324"/>
        </w:tabs>
      </w:pPr>
      <w:r w:rsidRPr="00CF6774">
        <w:rPr>
          <w:color w:val="000000"/>
          <w:sz w:val="22"/>
          <w:szCs w:val="22"/>
        </w:rPr>
        <w:tab/>
      </w:r>
    </w:p>
    <w:p w14:paraId="69DFFFED" w14:textId="77777777" w:rsidR="00A151BE" w:rsidRPr="00CF6774" w:rsidRDefault="00AE0FF3">
      <w:pPr>
        <w:pStyle w:val="Heading3"/>
        <w:numPr>
          <w:ilvl w:val="2"/>
          <w:numId w:val="3"/>
        </w:numPr>
        <w:tabs>
          <w:tab w:val="left" w:pos="0"/>
          <w:tab w:val="center" w:pos="1313"/>
          <w:tab w:val="center" w:pos="2324"/>
        </w:tabs>
        <w:ind w:left="1"/>
      </w:pPr>
      <w:r w:rsidRPr="00CF6774">
        <w:t xml:space="preserve">24. </w:t>
      </w:r>
      <w:r w:rsidRPr="00CF6774">
        <w:tab/>
        <w:t>Liability</w:t>
      </w:r>
    </w:p>
    <w:p w14:paraId="516A293F" w14:textId="77777777" w:rsidR="00A151BE" w:rsidRPr="00CF6774" w:rsidRDefault="00AE0FF3">
      <w:pPr>
        <w:tabs>
          <w:tab w:val="left" w:pos="0"/>
        </w:tabs>
        <w:spacing w:after="607"/>
        <w:ind w:right="14" w:firstLine="0"/>
      </w:pPr>
      <w:r w:rsidRPr="00CF6774">
        <w:rPr>
          <w:color w:val="000000"/>
        </w:rPr>
        <w:t xml:space="preserve">24.1 </w:t>
      </w:r>
      <w:r w:rsidRPr="00CF6774">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0BD4348" w14:textId="77777777" w:rsidR="00A151BE" w:rsidRPr="00CF6774" w:rsidRDefault="00AE0FF3">
      <w:pPr>
        <w:tabs>
          <w:tab w:val="left" w:pos="0"/>
          <w:tab w:val="center" w:pos="1333"/>
          <w:tab w:val="center" w:pos="6171"/>
        </w:tabs>
        <w:spacing w:after="2"/>
        <w:ind w:firstLine="0"/>
      </w:pPr>
      <w:r w:rsidRPr="00CF6774">
        <w:rPr>
          <w:color w:val="000000"/>
        </w:rPr>
        <w:t xml:space="preserve">24.2 </w:t>
      </w:r>
      <w:r w:rsidRPr="00CF6774">
        <w:rPr>
          <w:color w:val="000000"/>
        </w:rPr>
        <w:tab/>
      </w:r>
      <w:r w:rsidRPr="00CF6774">
        <w:rPr>
          <w:color w:val="000000"/>
        </w:rPr>
        <w:tab/>
        <w:t>Notwithstanding Clause 24.1 but subject to Framework Agreement clauses 4.1 to 4.6, the Supplier's liability:</w:t>
      </w:r>
    </w:p>
    <w:p w14:paraId="27CB027D" w14:textId="77777777" w:rsidR="00A151BE" w:rsidRPr="00CF6774" w:rsidRDefault="00A151BE">
      <w:pPr>
        <w:tabs>
          <w:tab w:val="left" w:pos="0"/>
          <w:tab w:val="center" w:pos="1333"/>
          <w:tab w:val="center" w:pos="6171"/>
        </w:tabs>
        <w:spacing w:after="2"/>
        <w:ind w:firstLine="0"/>
        <w:rPr>
          <w:color w:val="000000"/>
        </w:rPr>
      </w:pPr>
    </w:p>
    <w:p w14:paraId="322B4D74" w14:textId="77777777" w:rsidR="00A151BE" w:rsidRPr="00CF6774" w:rsidRDefault="00AE0FF3">
      <w:pPr>
        <w:tabs>
          <w:tab w:val="left" w:pos="0"/>
        </w:tabs>
        <w:spacing w:after="170"/>
        <w:ind w:right="14" w:firstLine="0"/>
      </w:pPr>
      <w:r w:rsidRPr="00CF6774">
        <w:rPr>
          <w:color w:val="000000"/>
        </w:rPr>
        <w:t>24.2.1 pursuant to the indemnities in Clauses 7, 10, 11 and 29 shall be unlimited; and</w:t>
      </w:r>
    </w:p>
    <w:p w14:paraId="42471F07" w14:textId="77777777" w:rsidR="00A151BE" w:rsidRPr="00CF6774" w:rsidRDefault="00AE0FF3">
      <w:pPr>
        <w:tabs>
          <w:tab w:val="left" w:pos="0"/>
        </w:tabs>
        <w:spacing w:after="255"/>
        <w:ind w:right="14" w:firstLine="0"/>
      </w:pPr>
      <w:r w:rsidRPr="00CF6774">
        <w:rPr>
          <w:color w:val="000000"/>
        </w:rPr>
        <w:t>24.2.2 in respect of Losses arising from breach of the Data Protection Legislation shall be as set out in Framework Agreement clause 28.</w:t>
      </w:r>
    </w:p>
    <w:p w14:paraId="3D7E18C0" w14:textId="77777777" w:rsidR="00A151BE" w:rsidRPr="00CF6774" w:rsidRDefault="00AE0FF3">
      <w:pPr>
        <w:tabs>
          <w:tab w:val="left" w:pos="0"/>
          <w:tab w:val="center" w:pos="1333"/>
          <w:tab w:val="center" w:pos="6167"/>
        </w:tabs>
        <w:spacing w:after="5"/>
        <w:ind w:firstLine="0"/>
      </w:pPr>
      <w:r w:rsidRPr="00CF6774">
        <w:rPr>
          <w:color w:val="000000"/>
        </w:rPr>
        <w:t>24.3</w:t>
      </w:r>
      <w:r w:rsidRPr="00CF6774">
        <w:rPr>
          <w:color w:val="000000"/>
        </w:rPr>
        <w:tab/>
      </w:r>
      <w:r w:rsidRPr="00CF6774">
        <w:rPr>
          <w:color w:val="000000"/>
        </w:rPr>
        <w:tab/>
        <w:t>Notwithstanding Clause 24.1 but subject to Framework Agreement clauses 4.1 to 4.6, the Buyer’s liability pursuant to Clause 11.5.2 shall in no event exceed in aggregate five million pounds (£5,000,000).</w:t>
      </w:r>
    </w:p>
    <w:p w14:paraId="298842FC" w14:textId="77777777" w:rsidR="00A151BE" w:rsidRPr="00CF6774" w:rsidRDefault="00AE0FF3">
      <w:pPr>
        <w:tabs>
          <w:tab w:val="left" w:pos="0"/>
          <w:tab w:val="center" w:pos="1333"/>
          <w:tab w:val="center" w:pos="6121"/>
        </w:tabs>
        <w:spacing w:after="11"/>
        <w:ind w:firstLine="0"/>
      </w:pPr>
      <w:r w:rsidRPr="00CF6774">
        <w:rPr>
          <w:color w:val="000000"/>
        </w:rPr>
        <w:t>24.4</w:t>
      </w:r>
      <w:r w:rsidRPr="00CF6774">
        <w:rPr>
          <w:color w:val="000000"/>
        </w:rPr>
        <w:tab/>
      </w:r>
      <w:r w:rsidRPr="00CF6774">
        <w:rPr>
          <w:color w:val="000000"/>
        </w:rPr>
        <w:tab/>
        <w:t>When calculating the Supplier’s liability under Clause 24.1 any items specified in Clause</w:t>
      </w:r>
    </w:p>
    <w:p w14:paraId="6B7E9117" w14:textId="77777777" w:rsidR="00A151BE" w:rsidRPr="00CF6774" w:rsidRDefault="00A151BE">
      <w:pPr>
        <w:tabs>
          <w:tab w:val="left" w:pos="0"/>
          <w:tab w:val="center" w:pos="1333"/>
          <w:tab w:val="center" w:pos="6121"/>
        </w:tabs>
        <w:spacing w:after="11"/>
        <w:ind w:firstLine="0"/>
        <w:rPr>
          <w:color w:val="000000"/>
        </w:rPr>
      </w:pPr>
    </w:p>
    <w:p w14:paraId="71910D7F" w14:textId="77777777" w:rsidR="00A151BE" w:rsidRPr="00CF6774" w:rsidRDefault="00AE0FF3">
      <w:pPr>
        <w:tabs>
          <w:tab w:val="left" w:pos="0"/>
        </w:tabs>
        <w:spacing w:after="988"/>
        <w:ind w:right="14" w:firstLine="0"/>
      </w:pPr>
      <w:r w:rsidRPr="00CF6774">
        <w:rPr>
          <w:color w:val="000000"/>
        </w:rPr>
        <w:t>24.2</w:t>
      </w:r>
      <w:r w:rsidRPr="00CF6774">
        <w:rPr>
          <w:color w:val="000000"/>
        </w:rPr>
        <w:tab/>
        <w:t xml:space="preserve"> will not be taken into consideration.</w:t>
      </w:r>
    </w:p>
    <w:p w14:paraId="64BFC1F0" w14:textId="77777777" w:rsidR="00A151BE" w:rsidRPr="00CF6774" w:rsidRDefault="00AE0FF3">
      <w:pPr>
        <w:pStyle w:val="Heading3"/>
        <w:numPr>
          <w:ilvl w:val="2"/>
          <w:numId w:val="3"/>
        </w:numPr>
        <w:tabs>
          <w:tab w:val="left" w:pos="0"/>
          <w:tab w:val="center" w:pos="1313"/>
          <w:tab w:val="center" w:pos="2437"/>
        </w:tabs>
        <w:spacing w:after="79"/>
      </w:pPr>
      <w:r w:rsidRPr="00CF6774">
        <w:rPr>
          <w:color w:val="000000"/>
          <w:sz w:val="22"/>
          <w:szCs w:val="22"/>
        </w:rPr>
        <w:tab/>
      </w:r>
    </w:p>
    <w:p w14:paraId="2B7FF752" w14:textId="77777777" w:rsidR="00A151BE" w:rsidRPr="00CF6774" w:rsidRDefault="00AE0FF3">
      <w:pPr>
        <w:pStyle w:val="Heading3"/>
        <w:numPr>
          <w:ilvl w:val="2"/>
          <w:numId w:val="3"/>
        </w:numPr>
        <w:tabs>
          <w:tab w:val="left" w:pos="0"/>
          <w:tab w:val="center" w:pos="1313"/>
          <w:tab w:val="center" w:pos="2437"/>
        </w:tabs>
        <w:spacing w:after="79"/>
        <w:ind w:left="1"/>
      </w:pPr>
      <w:r w:rsidRPr="00CF6774">
        <w:t xml:space="preserve">25. </w:t>
      </w:r>
      <w:r w:rsidRPr="00CF6774">
        <w:tab/>
        <w:t>Premises</w:t>
      </w:r>
    </w:p>
    <w:p w14:paraId="673FC42D" w14:textId="77777777" w:rsidR="00A151BE" w:rsidRPr="00CF6774" w:rsidRDefault="00AE0FF3">
      <w:pPr>
        <w:tabs>
          <w:tab w:val="left" w:pos="0"/>
        </w:tabs>
        <w:spacing w:after="310" w:line="288" w:lineRule="auto"/>
        <w:ind w:right="14" w:firstLine="0"/>
      </w:pPr>
      <w:r w:rsidRPr="00CF6774">
        <w:rPr>
          <w:color w:val="000000"/>
        </w:rPr>
        <w:t xml:space="preserve">25.1 </w:t>
      </w:r>
      <w:r w:rsidRPr="00CF6774">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455E5D1" w14:textId="77777777" w:rsidR="00A151BE" w:rsidRPr="00CF6774" w:rsidRDefault="00AE0FF3">
      <w:pPr>
        <w:tabs>
          <w:tab w:val="left" w:pos="0"/>
        </w:tabs>
        <w:spacing w:after="331"/>
        <w:ind w:right="14" w:firstLine="0"/>
      </w:pPr>
      <w:r w:rsidRPr="00CF6774">
        <w:rPr>
          <w:color w:val="000000"/>
        </w:rPr>
        <w:lastRenderedPageBreak/>
        <w:t xml:space="preserve">25.2 </w:t>
      </w:r>
      <w:r w:rsidRPr="00CF6774">
        <w:rPr>
          <w:color w:val="000000"/>
        </w:rPr>
        <w:tab/>
        <w:t>The Supplier will use the Buyer’s premises solely for the performance of its obligations under this Call-Off Contract.</w:t>
      </w:r>
    </w:p>
    <w:p w14:paraId="3E5E32E1" w14:textId="77777777" w:rsidR="00A151BE" w:rsidRPr="00CF6774" w:rsidRDefault="00AE0FF3">
      <w:pPr>
        <w:tabs>
          <w:tab w:val="left" w:pos="0"/>
          <w:tab w:val="center" w:pos="2467"/>
          <w:tab w:val="right" w:pos="11905"/>
        </w:tabs>
        <w:spacing w:after="310" w:line="288" w:lineRule="auto"/>
        <w:ind w:firstLine="0"/>
      </w:pPr>
      <w:r w:rsidRPr="00CF6774">
        <w:rPr>
          <w:color w:val="000000"/>
        </w:rPr>
        <w:t>25.3     The Supplier will vacate the Buyer’s premises when the Call-Off Contract Ends or expires.</w:t>
      </w:r>
    </w:p>
    <w:p w14:paraId="3ED2C52B" w14:textId="77777777" w:rsidR="00A151BE" w:rsidRPr="00CF6774" w:rsidRDefault="00AE0FF3">
      <w:pPr>
        <w:tabs>
          <w:tab w:val="left" w:pos="0"/>
          <w:tab w:val="center" w:pos="1333"/>
          <w:tab w:val="center" w:pos="5275"/>
        </w:tabs>
        <w:spacing w:after="354"/>
        <w:ind w:firstLine="0"/>
      </w:pPr>
      <w:r w:rsidRPr="00CF6774">
        <w:rPr>
          <w:color w:val="000000"/>
        </w:rPr>
        <w:t xml:space="preserve">25.4 </w:t>
      </w:r>
      <w:r w:rsidRPr="00CF6774">
        <w:rPr>
          <w:color w:val="000000"/>
        </w:rPr>
        <w:tab/>
        <w:t>This clause does not create a tenancy or exclusive right of occupation.</w:t>
      </w:r>
    </w:p>
    <w:p w14:paraId="36E2DDE2" w14:textId="77777777" w:rsidR="00A151BE" w:rsidRPr="00CF6774" w:rsidRDefault="00AE0FF3">
      <w:pPr>
        <w:tabs>
          <w:tab w:val="left" w:pos="0"/>
          <w:tab w:val="center" w:pos="1333"/>
          <w:tab w:val="center" w:pos="4199"/>
        </w:tabs>
        <w:spacing w:after="310" w:line="288" w:lineRule="auto"/>
        <w:ind w:firstLine="0"/>
      </w:pPr>
      <w:r w:rsidRPr="00CF6774">
        <w:rPr>
          <w:color w:val="000000"/>
        </w:rPr>
        <w:t xml:space="preserve">25.5 </w:t>
      </w:r>
      <w:r w:rsidRPr="00CF6774">
        <w:rPr>
          <w:color w:val="000000"/>
        </w:rPr>
        <w:tab/>
        <w:t>While on the Buyer’s premises, the Supplier will:</w:t>
      </w:r>
    </w:p>
    <w:p w14:paraId="38670A15" w14:textId="77777777" w:rsidR="00A151BE" w:rsidRPr="00CF6774" w:rsidRDefault="00AE0FF3">
      <w:pPr>
        <w:tabs>
          <w:tab w:val="left" w:pos="0"/>
        </w:tabs>
        <w:spacing w:after="310" w:line="288" w:lineRule="auto"/>
        <w:ind w:right="14" w:firstLine="0"/>
      </w:pPr>
      <w:r w:rsidRPr="00CF6774">
        <w:rPr>
          <w:color w:val="000000"/>
        </w:rPr>
        <w:t xml:space="preserve">25.5.1 </w:t>
      </w:r>
      <w:r w:rsidRPr="00CF6774">
        <w:rPr>
          <w:color w:val="000000"/>
        </w:rPr>
        <w:tab/>
        <w:t>comply with any security requirements at the premises and not do anything to weaken the security of the premises</w:t>
      </w:r>
    </w:p>
    <w:p w14:paraId="63FA9F71" w14:textId="77777777" w:rsidR="00A151BE" w:rsidRPr="00CF6774" w:rsidRDefault="00AE0FF3">
      <w:pPr>
        <w:tabs>
          <w:tab w:val="left" w:pos="0"/>
        </w:tabs>
        <w:spacing w:after="310" w:line="288" w:lineRule="auto"/>
        <w:ind w:right="14" w:firstLine="0"/>
      </w:pPr>
      <w:r w:rsidRPr="00CF6774">
        <w:rPr>
          <w:color w:val="000000"/>
        </w:rPr>
        <w:t xml:space="preserve">25.5.2 </w:t>
      </w:r>
      <w:r w:rsidRPr="00CF6774">
        <w:rPr>
          <w:color w:val="000000"/>
        </w:rPr>
        <w:tab/>
        <w:t>comply with Buyer requirements for the conduct of personnel</w:t>
      </w:r>
    </w:p>
    <w:p w14:paraId="20C3ADC2" w14:textId="77777777" w:rsidR="00A151BE" w:rsidRPr="00CF6774" w:rsidRDefault="00AE0FF3">
      <w:pPr>
        <w:tabs>
          <w:tab w:val="left" w:pos="0"/>
        </w:tabs>
        <w:spacing w:after="310" w:line="288" w:lineRule="auto"/>
        <w:ind w:right="14" w:firstLine="0"/>
      </w:pPr>
      <w:r w:rsidRPr="00CF6774">
        <w:rPr>
          <w:color w:val="000000"/>
        </w:rPr>
        <w:t xml:space="preserve">25.5.3 </w:t>
      </w:r>
      <w:r w:rsidRPr="00CF6774">
        <w:rPr>
          <w:color w:val="000000"/>
        </w:rPr>
        <w:tab/>
        <w:t>comply with any health and safety measures implemented by the Buyer</w:t>
      </w:r>
    </w:p>
    <w:p w14:paraId="0DEDC10C" w14:textId="77777777" w:rsidR="00A151BE" w:rsidRPr="00CF6774" w:rsidRDefault="00AE0FF3">
      <w:pPr>
        <w:tabs>
          <w:tab w:val="left" w:pos="0"/>
        </w:tabs>
        <w:spacing w:after="310" w:line="288" w:lineRule="auto"/>
        <w:ind w:right="14" w:firstLine="0"/>
      </w:pPr>
      <w:r w:rsidRPr="00CF6774">
        <w:rPr>
          <w:color w:val="000000"/>
        </w:rPr>
        <w:t xml:space="preserve">25.5.4 </w:t>
      </w:r>
      <w:r w:rsidRPr="00CF6774">
        <w:rPr>
          <w:color w:val="000000"/>
        </w:rPr>
        <w:tab/>
        <w:t>immediately notify the Buyer of any incident on the premises that causes any damage to Property which could cause personal injury</w:t>
      </w:r>
    </w:p>
    <w:p w14:paraId="7513AD77" w14:textId="77777777" w:rsidR="00A151BE" w:rsidRPr="00CF6774" w:rsidRDefault="00AE0FF3">
      <w:pPr>
        <w:tabs>
          <w:tab w:val="left" w:pos="0"/>
        </w:tabs>
        <w:spacing w:after="741"/>
        <w:ind w:right="14" w:firstLine="0"/>
      </w:pPr>
      <w:r w:rsidRPr="00CF6774">
        <w:rPr>
          <w:color w:val="000000"/>
        </w:rPr>
        <w:t xml:space="preserve">25.6 </w:t>
      </w:r>
      <w:r w:rsidRPr="00CF6774">
        <w:rPr>
          <w:color w:val="000000"/>
        </w:rPr>
        <w:tab/>
        <w:t>The Supplier will ensure that its health and safety policy statement (as required by the Health and Safety at Work etc Act 1974) is made available to the Buyer on request.</w:t>
      </w:r>
    </w:p>
    <w:p w14:paraId="0EF2B2B5" w14:textId="77777777" w:rsidR="00A151BE" w:rsidRPr="00CF6774" w:rsidRDefault="00AE0FF3">
      <w:pPr>
        <w:pStyle w:val="Heading3"/>
        <w:numPr>
          <w:ilvl w:val="2"/>
          <w:numId w:val="3"/>
        </w:numPr>
        <w:tabs>
          <w:tab w:val="left" w:pos="0"/>
          <w:tab w:val="center" w:pos="1313"/>
          <w:tab w:val="center" w:pos="2524"/>
        </w:tabs>
        <w:spacing w:after="198"/>
      </w:pPr>
      <w:r w:rsidRPr="00CF6774">
        <w:rPr>
          <w:color w:val="000000"/>
          <w:sz w:val="22"/>
          <w:szCs w:val="22"/>
        </w:rPr>
        <w:tab/>
      </w:r>
    </w:p>
    <w:p w14:paraId="0FBE82A1" w14:textId="77777777" w:rsidR="00A151BE" w:rsidRPr="00CF6774" w:rsidRDefault="00AE0FF3">
      <w:pPr>
        <w:pStyle w:val="Heading3"/>
        <w:numPr>
          <w:ilvl w:val="2"/>
          <w:numId w:val="3"/>
        </w:numPr>
        <w:tabs>
          <w:tab w:val="left" w:pos="0"/>
          <w:tab w:val="center" w:pos="1313"/>
          <w:tab w:val="center" w:pos="2524"/>
        </w:tabs>
        <w:spacing w:after="198"/>
        <w:ind w:left="1"/>
      </w:pPr>
      <w:r w:rsidRPr="00CF6774">
        <w:t xml:space="preserve">26. </w:t>
      </w:r>
      <w:r w:rsidRPr="00CF6774">
        <w:tab/>
        <w:t>Equipment</w:t>
      </w:r>
    </w:p>
    <w:p w14:paraId="1AA608CC" w14:textId="77777777" w:rsidR="00A151BE" w:rsidRPr="00CF6774" w:rsidRDefault="00AE0FF3">
      <w:pPr>
        <w:tabs>
          <w:tab w:val="left" w:pos="0"/>
        </w:tabs>
        <w:spacing w:after="543"/>
        <w:ind w:right="14" w:firstLine="0"/>
      </w:pPr>
      <w:r w:rsidRPr="00CF6774">
        <w:rPr>
          <w:color w:val="000000"/>
        </w:rPr>
        <w:t xml:space="preserve">26.1 </w:t>
      </w:r>
      <w:r w:rsidRPr="00CF6774">
        <w:rPr>
          <w:color w:val="000000"/>
        </w:rPr>
        <w:tab/>
        <w:t>The Supplier is responsible for providing any Equipment which the Supplier requires to provide the Services.</w:t>
      </w:r>
    </w:p>
    <w:p w14:paraId="6EAC3753" w14:textId="77777777" w:rsidR="00A151BE" w:rsidRPr="00CF6774" w:rsidRDefault="00AE0FF3">
      <w:pPr>
        <w:tabs>
          <w:tab w:val="left" w:pos="0"/>
        </w:tabs>
        <w:spacing w:after="310" w:line="288" w:lineRule="auto"/>
        <w:ind w:right="14" w:firstLine="0"/>
      </w:pPr>
      <w:r w:rsidRPr="00CF6774">
        <w:rPr>
          <w:color w:val="000000"/>
        </w:rPr>
        <w:t xml:space="preserve">26.2 </w:t>
      </w:r>
      <w:r w:rsidRPr="00CF6774">
        <w:rPr>
          <w:color w:val="000000"/>
        </w:rPr>
        <w:tab/>
        <w:t>Any Equipment brought onto the premises will be at the Supplier's own risk and the Buyer will have no liability for any loss of, or damage to, any Equipment.</w:t>
      </w:r>
    </w:p>
    <w:p w14:paraId="5FD3545A" w14:textId="77777777" w:rsidR="00A151BE" w:rsidRPr="00CF6774" w:rsidRDefault="00AE0FF3">
      <w:pPr>
        <w:tabs>
          <w:tab w:val="left" w:pos="0"/>
        </w:tabs>
        <w:spacing w:after="743"/>
        <w:ind w:right="14" w:firstLine="0"/>
      </w:pPr>
      <w:r w:rsidRPr="00CF6774">
        <w:rPr>
          <w:color w:val="000000"/>
        </w:rPr>
        <w:t xml:space="preserve">26.3 </w:t>
      </w:r>
      <w:r w:rsidRPr="00CF6774">
        <w:rPr>
          <w:color w:val="000000"/>
        </w:rPr>
        <w:tab/>
        <w:t>When the Call-Off Contract Ends or expires, the Supplier will remove the Equipment and any other materials leaving the premises in a safe and clean condition.</w:t>
      </w:r>
    </w:p>
    <w:p w14:paraId="4957DB6F" w14:textId="77777777" w:rsidR="00A151BE" w:rsidRPr="00CF6774" w:rsidRDefault="00AE0FF3">
      <w:pPr>
        <w:pStyle w:val="Heading3"/>
        <w:numPr>
          <w:ilvl w:val="2"/>
          <w:numId w:val="3"/>
        </w:numPr>
        <w:tabs>
          <w:tab w:val="left" w:pos="0"/>
          <w:tab w:val="center" w:pos="1313"/>
          <w:tab w:val="center" w:pos="4829"/>
        </w:tabs>
        <w:spacing w:after="366"/>
      </w:pPr>
      <w:r w:rsidRPr="00CF6774">
        <w:rPr>
          <w:color w:val="000000"/>
          <w:sz w:val="22"/>
          <w:szCs w:val="22"/>
        </w:rPr>
        <w:tab/>
      </w:r>
    </w:p>
    <w:p w14:paraId="4A8A09E4" w14:textId="77777777" w:rsidR="00A151BE" w:rsidRPr="00CF6774" w:rsidRDefault="00AE0FF3">
      <w:pPr>
        <w:pStyle w:val="Heading3"/>
        <w:numPr>
          <w:ilvl w:val="2"/>
          <w:numId w:val="3"/>
        </w:numPr>
        <w:tabs>
          <w:tab w:val="left" w:pos="0"/>
          <w:tab w:val="center" w:pos="1313"/>
          <w:tab w:val="center" w:pos="4829"/>
        </w:tabs>
        <w:spacing w:after="366"/>
        <w:ind w:left="1"/>
      </w:pPr>
      <w:r w:rsidRPr="00CF6774">
        <w:t xml:space="preserve">27. </w:t>
      </w:r>
      <w:r w:rsidRPr="00CF6774">
        <w:tab/>
        <w:t>The Contracts (Rights of Third Parties) Act 1999</w:t>
      </w:r>
    </w:p>
    <w:p w14:paraId="2CAA3E21" w14:textId="77777777" w:rsidR="00A151BE" w:rsidRPr="00CF6774" w:rsidRDefault="00AE0FF3">
      <w:pPr>
        <w:tabs>
          <w:tab w:val="left" w:pos="0"/>
        </w:tabs>
        <w:spacing w:after="310" w:line="288" w:lineRule="auto"/>
        <w:ind w:right="14" w:firstLine="0"/>
      </w:pPr>
      <w:r w:rsidRPr="00CF6774">
        <w:rPr>
          <w:color w:val="000000"/>
        </w:rPr>
        <w:t xml:space="preserve">27.1 </w:t>
      </w:r>
      <w:r w:rsidRPr="00CF6774">
        <w:rPr>
          <w:color w:val="000000"/>
        </w:rPr>
        <w:tab/>
        <w:t xml:space="preserve">Except as specified in clause 29.8, a person who is </w:t>
      </w:r>
      <w:r w:rsidRPr="00CF6774">
        <w:t>not a Party</w:t>
      </w:r>
      <w:r w:rsidRPr="00CF6774">
        <w:rPr>
          <w:color w:val="000000"/>
        </w:rPr>
        <w:t xml:space="preserve"> to this Call-Off Contract has no right under the Contracts (Rights of Third Parties) Act 1999 to enforce any </w:t>
      </w:r>
      <w:r w:rsidRPr="00CF6774">
        <w:rPr>
          <w:color w:val="000000"/>
        </w:rPr>
        <w:lastRenderedPageBreak/>
        <w:t>of its terms. This does not affect any right or remedy of any person which exists or is available otherwise.</w:t>
      </w:r>
    </w:p>
    <w:p w14:paraId="1A1E4AB6" w14:textId="77777777" w:rsidR="00A151BE" w:rsidRPr="00CF6774" w:rsidRDefault="00AE0FF3">
      <w:pPr>
        <w:pStyle w:val="Heading3"/>
        <w:numPr>
          <w:ilvl w:val="2"/>
          <w:numId w:val="3"/>
        </w:numPr>
        <w:tabs>
          <w:tab w:val="left" w:pos="0"/>
          <w:tab w:val="center" w:pos="1313"/>
          <w:tab w:val="center" w:pos="3604"/>
        </w:tabs>
        <w:ind w:left="155"/>
      </w:pPr>
      <w:r w:rsidRPr="00CF6774">
        <w:t xml:space="preserve">28. </w:t>
      </w:r>
      <w:r w:rsidRPr="00CF6774">
        <w:tab/>
        <w:t>Environmental requirements</w:t>
      </w:r>
    </w:p>
    <w:p w14:paraId="1724EFFA" w14:textId="77777777" w:rsidR="00A151BE" w:rsidRPr="00CF6774" w:rsidRDefault="00AE0FF3">
      <w:pPr>
        <w:tabs>
          <w:tab w:val="left" w:pos="0"/>
        </w:tabs>
        <w:spacing w:after="310" w:line="288" w:lineRule="auto"/>
        <w:ind w:right="14" w:firstLine="0"/>
      </w:pPr>
      <w:r w:rsidRPr="00CF6774">
        <w:rPr>
          <w:color w:val="000000"/>
        </w:rPr>
        <w:t xml:space="preserve">28.1 </w:t>
      </w:r>
      <w:r w:rsidRPr="00CF6774">
        <w:rPr>
          <w:color w:val="000000"/>
        </w:rPr>
        <w:tab/>
        <w:t>The Buyer will provide a copy of its environmental policy to the Supplier on request, which the Supplier will comply with.</w:t>
      </w:r>
    </w:p>
    <w:p w14:paraId="7F1704B6" w14:textId="77777777" w:rsidR="00A151BE" w:rsidRPr="00CF6774" w:rsidRDefault="00AE0FF3">
      <w:pPr>
        <w:tabs>
          <w:tab w:val="left" w:pos="0"/>
        </w:tabs>
        <w:spacing w:after="738"/>
        <w:ind w:right="14" w:firstLine="0"/>
      </w:pPr>
      <w:r w:rsidRPr="00CF6774">
        <w:rPr>
          <w:color w:val="000000"/>
        </w:rPr>
        <w:t xml:space="preserve">28.2 </w:t>
      </w:r>
      <w:r w:rsidRPr="00CF6774">
        <w:rPr>
          <w:color w:val="000000"/>
        </w:rPr>
        <w:tab/>
        <w:t>The Supplier must provide reasonable support to enable Buyers to work in an environmentally friendly way, for example by helping them recycle or lower their carbon footprint.</w:t>
      </w:r>
    </w:p>
    <w:p w14:paraId="311CB17B" w14:textId="77777777" w:rsidR="00A151BE" w:rsidRPr="00CF6774" w:rsidRDefault="00AE0FF3">
      <w:pPr>
        <w:pStyle w:val="Heading3"/>
        <w:numPr>
          <w:ilvl w:val="2"/>
          <w:numId w:val="3"/>
        </w:numPr>
        <w:tabs>
          <w:tab w:val="left" w:pos="0"/>
          <w:tab w:val="center" w:pos="1313"/>
          <w:tab w:val="center" w:pos="4194"/>
        </w:tabs>
      </w:pPr>
      <w:r w:rsidRPr="00CF6774">
        <w:rPr>
          <w:color w:val="000000"/>
          <w:sz w:val="22"/>
          <w:szCs w:val="22"/>
        </w:rPr>
        <w:tab/>
      </w:r>
    </w:p>
    <w:p w14:paraId="34D17CCC" w14:textId="77777777" w:rsidR="00A151BE" w:rsidRPr="00CF6774" w:rsidRDefault="00AE0FF3">
      <w:pPr>
        <w:pStyle w:val="Heading3"/>
        <w:numPr>
          <w:ilvl w:val="2"/>
          <w:numId w:val="3"/>
        </w:numPr>
        <w:tabs>
          <w:tab w:val="left" w:pos="0"/>
          <w:tab w:val="center" w:pos="1313"/>
          <w:tab w:val="center" w:pos="4194"/>
        </w:tabs>
        <w:ind w:left="1"/>
      </w:pPr>
      <w:r w:rsidRPr="00CF6774">
        <w:t xml:space="preserve">29. </w:t>
      </w:r>
      <w:r w:rsidRPr="00CF6774">
        <w:tab/>
        <w:t>The Employment Regulations (TUPE)</w:t>
      </w:r>
    </w:p>
    <w:p w14:paraId="63AD7207" w14:textId="77777777" w:rsidR="00A151BE" w:rsidRPr="00CF6774" w:rsidRDefault="00AE0FF3">
      <w:pPr>
        <w:tabs>
          <w:tab w:val="left" w:pos="0"/>
        </w:tabs>
        <w:spacing w:after="310" w:line="276" w:lineRule="auto"/>
        <w:ind w:right="14" w:firstLine="0"/>
      </w:pPr>
      <w:r w:rsidRPr="00CF6774">
        <w:rPr>
          <w:color w:val="000000"/>
        </w:rPr>
        <w:t xml:space="preserve">29.1 </w:t>
      </w:r>
      <w:r w:rsidRPr="00CF6774">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FFC612B" w14:textId="77777777" w:rsidR="00A151BE" w:rsidRPr="00CF6774" w:rsidRDefault="00AE0FF3">
      <w:pPr>
        <w:tabs>
          <w:tab w:val="left" w:pos="0"/>
          <w:tab w:val="center" w:pos="1333"/>
          <w:tab w:val="left" w:pos="1701"/>
          <w:tab w:val="right" w:pos="10771"/>
        </w:tabs>
        <w:spacing w:after="4"/>
        <w:ind w:firstLine="0"/>
      </w:pPr>
      <w:r w:rsidRPr="00CF6774">
        <w:rPr>
          <w:color w:val="000000"/>
        </w:rPr>
        <w:t>29.2</w:t>
      </w:r>
      <w:r w:rsidRPr="00CF6774">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028744E" w14:textId="77777777" w:rsidR="00A151BE" w:rsidRPr="00CF6774" w:rsidRDefault="00A151BE">
      <w:pPr>
        <w:tabs>
          <w:tab w:val="left" w:pos="0"/>
          <w:tab w:val="center" w:pos="1333"/>
          <w:tab w:val="left" w:pos="1701"/>
          <w:tab w:val="right" w:pos="10771"/>
        </w:tabs>
        <w:spacing w:after="4"/>
        <w:ind w:firstLine="0"/>
        <w:rPr>
          <w:color w:val="000000"/>
        </w:rPr>
      </w:pPr>
    </w:p>
    <w:p w14:paraId="0B02AB55" w14:textId="77777777" w:rsidR="00A151BE" w:rsidRPr="00CF6774" w:rsidRDefault="00AE0FF3">
      <w:pPr>
        <w:tabs>
          <w:tab w:val="left" w:pos="0"/>
          <w:tab w:val="center" w:pos="1133"/>
          <w:tab w:val="center" w:pos="2163"/>
          <w:tab w:val="center" w:pos="4546"/>
        </w:tabs>
        <w:spacing w:after="16"/>
        <w:ind w:firstLine="0"/>
      </w:pPr>
      <w:r w:rsidRPr="00CF6774">
        <w:rPr>
          <w:color w:val="000000"/>
        </w:rPr>
        <w:t xml:space="preserve">29.2.1 </w:t>
      </w:r>
      <w:r w:rsidRPr="00CF6774">
        <w:rPr>
          <w:color w:val="000000"/>
        </w:rPr>
        <w:tab/>
        <w:t>the activities they perform</w:t>
      </w:r>
    </w:p>
    <w:p w14:paraId="00738AF0" w14:textId="77777777" w:rsidR="00A151BE" w:rsidRPr="00CF6774" w:rsidRDefault="00AE0FF3">
      <w:pPr>
        <w:tabs>
          <w:tab w:val="left" w:pos="0"/>
          <w:tab w:val="center" w:pos="1133"/>
          <w:tab w:val="center" w:pos="2163"/>
          <w:tab w:val="center" w:pos="3478"/>
        </w:tabs>
        <w:spacing w:after="17"/>
        <w:ind w:firstLine="0"/>
      </w:pPr>
      <w:r w:rsidRPr="00CF6774">
        <w:rPr>
          <w:color w:val="000000"/>
        </w:rPr>
        <w:t xml:space="preserve">29.2.2 </w:t>
      </w:r>
      <w:r w:rsidRPr="00CF6774">
        <w:rPr>
          <w:color w:val="000000"/>
        </w:rPr>
        <w:tab/>
        <w:t>age</w:t>
      </w:r>
    </w:p>
    <w:p w14:paraId="6BA5CF5C" w14:textId="77777777" w:rsidR="00A151BE" w:rsidRPr="00CF6774" w:rsidRDefault="00AE0FF3">
      <w:pPr>
        <w:tabs>
          <w:tab w:val="left" w:pos="0"/>
          <w:tab w:val="center" w:pos="1133"/>
          <w:tab w:val="center" w:pos="2163"/>
          <w:tab w:val="center" w:pos="3753"/>
        </w:tabs>
        <w:spacing w:after="17"/>
        <w:ind w:firstLine="0"/>
      </w:pPr>
      <w:r w:rsidRPr="00CF6774">
        <w:rPr>
          <w:color w:val="000000"/>
        </w:rPr>
        <w:t xml:space="preserve">29.2.3 </w:t>
      </w:r>
      <w:r w:rsidRPr="00CF6774">
        <w:rPr>
          <w:color w:val="000000"/>
        </w:rPr>
        <w:tab/>
        <w:t>start date</w:t>
      </w:r>
    </w:p>
    <w:p w14:paraId="5310E2C6" w14:textId="77777777" w:rsidR="00A151BE" w:rsidRPr="00CF6774" w:rsidRDefault="00AE0FF3">
      <w:pPr>
        <w:tabs>
          <w:tab w:val="left" w:pos="0"/>
          <w:tab w:val="center" w:pos="1133"/>
          <w:tab w:val="center" w:pos="2163"/>
          <w:tab w:val="center" w:pos="3941"/>
        </w:tabs>
        <w:spacing w:after="18"/>
        <w:ind w:firstLine="0"/>
      </w:pPr>
      <w:r w:rsidRPr="00CF6774">
        <w:rPr>
          <w:color w:val="000000"/>
        </w:rPr>
        <w:t xml:space="preserve">29.2.4 </w:t>
      </w:r>
      <w:r w:rsidRPr="00CF6774">
        <w:rPr>
          <w:color w:val="000000"/>
        </w:rPr>
        <w:tab/>
        <w:t>place of work</w:t>
      </w:r>
    </w:p>
    <w:p w14:paraId="49D8AFF4" w14:textId="77777777" w:rsidR="00A151BE" w:rsidRPr="00CF6774" w:rsidRDefault="00AE0FF3">
      <w:pPr>
        <w:tabs>
          <w:tab w:val="left" w:pos="0"/>
          <w:tab w:val="center" w:pos="1133"/>
          <w:tab w:val="center" w:pos="2163"/>
          <w:tab w:val="center" w:pos="3925"/>
        </w:tabs>
        <w:spacing w:after="17"/>
        <w:ind w:firstLine="0"/>
      </w:pPr>
      <w:r w:rsidRPr="00CF6774">
        <w:rPr>
          <w:color w:val="000000"/>
        </w:rPr>
        <w:t xml:space="preserve">29.2.5 </w:t>
      </w:r>
      <w:r w:rsidRPr="00CF6774">
        <w:rPr>
          <w:color w:val="000000"/>
        </w:rPr>
        <w:tab/>
        <w:t>notice period</w:t>
      </w:r>
    </w:p>
    <w:p w14:paraId="18E2FE4E" w14:textId="77777777" w:rsidR="00A151BE" w:rsidRPr="00CF6774" w:rsidRDefault="00AE0FF3">
      <w:pPr>
        <w:tabs>
          <w:tab w:val="left" w:pos="0"/>
          <w:tab w:val="center" w:pos="1133"/>
          <w:tab w:val="center" w:pos="2163"/>
          <w:tab w:val="center" w:pos="4890"/>
        </w:tabs>
        <w:spacing w:after="17"/>
        <w:ind w:firstLine="0"/>
      </w:pPr>
      <w:r w:rsidRPr="00CF6774">
        <w:rPr>
          <w:color w:val="000000"/>
        </w:rPr>
        <w:t xml:space="preserve">29.2.6 </w:t>
      </w:r>
      <w:r w:rsidRPr="00CF6774">
        <w:rPr>
          <w:color w:val="000000"/>
        </w:rPr>
        <w:tab/>
        <w:t>redundancy payment entitlement</w:t>
      </w:r>
    </w:p>
    <w:p w14:paraId="5742C7EF" w14:textId="77777777" w:rsidR="00A151BE" w:rsidRPr="00CF6774" w:rsidRDefault="00AE0FF3">
      <w:pPr>
        <w:tabs>
          <w:tab w:val="left" w:pos="0"/>
          <w:tab w:val="center" w:pos="1133"/>
          <w:tab w:val="center" w:pos="2163"/>
          <w:tab w:val="center" w:pos="5279"/>
        </w:tabs>
        <w:spacing w:after="17"/>
        <w:ind w:firstLine="0"/>
      </w:pPr>
      <w:r w:rsidRPr="00CF6774">
        <w:rPr>
          <w:color w:val="000000"/>
        </w:rPr>
        <w:t xml:space="preserve">29.2.7 </w:t>
      </w:r>
      <w:r w:rsidRPr="00CF6774">
        <w:rPr>
          <w:color w:val="000000"/>
        </w:rPr>
        <w:tab/>
        <w:t>salary, benefits and pension entitlements</w:t>
      </w:r>
    </w:p>
    <w:p w14:paraId="37FCEE3F" w14:textId="77777777" w:rsidR="00A151BE" w:rsidRPr="00CF6774" w:rsidRDefault="00AE0FF3">
      <w:pPr>
        <w:tabs>
          <w:tab w:val="left" w:pos="0"/>
          <w:tab w:val="center" w:pos="1133"/>
          <w:tab w:val="center" w:pos="2163"/>
          <w:tab w:val="center" w:pos="4219"/>
        </w:tabs>
        <w:spacing w:after="15"/>
        <w:ind w:firstLine="0"/>
      </w:pPr>
      <w:r w:rsidRPr="00CF6774">
        <w:rPr>
          <w:color w:val="000000"/>
        </w:rPr>
        <w:t xml:space="preserve">29.2.8 </w:t>
      </w:r>
      <w:r w:rsidRPr="00CF6774">
        <w:rPr>
          <w:color w:val="000000"/>
        </w:rPr>
        <w:tab/>
        <w:t>employment status</w:t>
      </w:r>
    </w:p>
    <w:p w14:paraId="7D4CB93B" w14:textId="77777777" w:rsidR="00A151BE" w:rsidRPr="00CF6774" w:rsidRDefault="00AE0FF3">
      <w:pPr>
        <w:tabs>
          <w:tab w:val="left" w:pos="0"/>
          <w:tab w:val="center" w:pos="1133"/>
          <w:tab w:val="center" w:pos="2163"/>
          <w:tab w:val="center" w:pos="4246"/>
        </w:tabs>
        <w:spacing w:after="15"/>
        <w:ind w:firstLine="0"/>
      </w:pPr>
      <w:r w:rsidRPr="00CF6774">
        <w:rPr>
          <w:color w:val="000000"/>
        </w:rPr>
        <w:t xml:space="preserve">29.2.9 </w:t>
      </w:r>
      <w:r w:rsidRPr="00CF6774">
        <w:rPr>
          <w:color w:val="000000"/>
        </w:rPr>
        <w:tab/>
        <w:t>identity of employer</w:t>
      </w:r>
    </w:p>
    <w:p w14:paraId="036AFE2E" w14:textId="77777777" w:rsidR="00A151BE" w:rsidRPr="00CF6774" w:rsidRDefault="00AE0FF3">
      <w:pPr>
        <w:tabs>
          <w:tab w:val="left" w:pos="0"/>
          <w:tab w:val="center" w:pos="1133"/>
          <w:tab w:val="center" w:pos="2163"/>
          <w:tab w:val="center" w:pos="4246"/>
        </w:tabs>
        <w:spacing w:after="15"/>
        <w:ind w:firstLine="0"/>
      </w:pPr>
      <w:r w:rsidRPr="00CF6774">
        <w:rPr>
          <w:color w:val="000000"/>
        </w:rPr>
        <w:t>29.2.10</w:t>
      </w:r>
      <w:r w:rsidRPr="00CF6774">
        <w:rPr>
          <w:color w:val="000000"/>
        </w:rPr>
        <w:tab/>
        <w:t xml:space="preserve"> working arrangements</w:t>
      </w:r>
    </w:p>
    <w:p w14:paraId="3AA5D3FF" w14:textId="77777777" w:rsidR="00A151BE" w:rsidRPr="00CF6774" w:rsidRDefault="00AE0FF3">
      <w:pPr>
        <w:tabs>
          <w:tab w:val="left" w:pos="0"/>
        </w:tabs>
        <w:spacing w:after="20"/>
        <w:ind w:right="14" w:firstLine="0"/>
      </w:pPr>
      <w:r w:rsidRPr="00CF6774">
        <w:rPr>
          <w:color w:val="000000"/>
        </w:rPr>
        <w:t>29.2.11outstanding liabilities</w:t>
      </w:r>
    </w:p>
    <w:p w14:paraId="06C2BAB4" w14:textId="77777777" w:rsidR="00A151BE" w:rsidRPr="00CF6774" w:rsidRDefault="00AE0FF3">
      <w:pPr>
        <w:tabs>
          <w:tab w:val="left" w:pos="0"/>
          <w:tab w:val="center" w:pos="1133"/>
          <w:tab w:val="center" w:pos="2222"/>
          <w:tab w:val="center" w:pos="4163"/>
        </w:tabs>
        <w:spacing w:after="15"/>
        <w:ind w:firstLine="0"/>
      </w:pPr>
      <w:r w:rsidRPr="00CF6774">
        <w:rPr>
          <w:color w:val="000000"/>
        </w:rPr>
        <w:t xml:space="preserve">29.2.12 </w:t>
      </w:r>
      <w:r w:rsidRPr="00CF6774">
        <w:rPr>
          <w:color w:val="000000"/>
        </w:rPr>
        <w:tab/>
        <w:t>sickness absence</w:t>
      </w:r>
    </w:p>
    <w:p w14:paraId="77812F6E" w14:textId="77777777" w:rsidR="00A151BE" w:rsidRPr="00CF6774" w:rsidRDefault="00AE0FF3">
      <w:pPr>
        <w:tabs>
          <w:tab w:val="left" w:pos="0"/>
          <w:tab w:val="center" w:pos="1133"/>
          <w:tab w:val="center" w:pos="2222"/>
          <w:tab w:val="center" w:pos="6551"/>
        </w:tabs>
        <w:spacing w:after="17"/>
        <w:ind w:firstLine="0"/>
      </w:pPr>
      <w:r w:rsidRPr="00CF6774">
        <w:rPr>
          <w:color w:val="000000"/>
        </w:rPr>
        <w:t xml:space="preserve">29.2.13 </w:t>
      </w:r>
      <w:r w:rsidRPr="00CF6774">
        <w:rPr>
          <w:color w:val="000000"/>
        </w:rPr>
        <w:tab/>
        <w:t>copies of all relevant employment contracts and related documents</w:t>
      </w:r>
    </w:p>
    <w:p w14:paraId="320576F6" w14:textId="77777777" w:rsidR="00A151BE" w:rsidRPr="00CF6774" w:rsidRDefault="00AE0FF3">
      <w:pPr>
        <w:tabs>
          <w:tab w:val="left" w:pos="0"/>
        </w:tabs>
        <w:spacing w:after="310" w:line="288" w:lineRule="auto"/>
        <w:ind w:right="14" w:firstLine="0"/>
      </w:pPr>
      <w:r w:rsidRPr="00CF6774">
        <w:rPr>
          <w:color w:val="000000"/>
        </w:rPr>
        <w:t>29.2.14 all information required under regulation 11 of TUPE or as reasonably requested by the Buyer.</w:t>
      </w:r>
    </w:p>
    <w:p w14:paraId="16B199B4" w14:textId="77777777" w:rsidR="00A151BE" w:rsidRPr="00CF6774" w:rsidRDefault="00AE0FF3">
      <w:pPr>
        <w:tabs>
          <w:tab w:val="left" w:pos="0"/>
        </w:tabs>
        <w:spacing w:after="310" w:line="288" w:lineRule="auto"/>
        <w:ind w:right="14" w:firstLine="0"/>
      </w:pPr>
      <w:r w:rsidRPr="00CF6774">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6625C2B" w14:textId="77777777" w:rsidR="00A151BE" w:rsidRPr="00CF6774" w:rsidRDefault="00AE0FF3">
      <w:pPr>
        <w:tabs>
          <w:tab w:val="left" w:pos="0"/>
        </w:tabs>
        <w:spacing w:after="310" w:line="288" w:lineRule="auto"/>
        <w:ind w:right="14" w:firstLine="0"/>
      </w:pPr>
      <w:r w:rsidRPr="00CF6774">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676A5ED" w14:textId="77777777" w:rsidR="00A151BE" w:rsidRPr="00CF6774" w:rsidRDefault="00AE0FF3">
      <w:pPr>
        <w:tabs>
          <w:tab w:val="left" w:pos="0"/>
        </w:tabs>
        <w:spacing w:after="310" w:line="288" w:lineRule="auto"/>
        <w:ind w:right="14" w:firstLine="0"/>
      </w:pPr>
      <w:r w:rsidRPr="00CF6774">
        <w:rPr>
          <w:color w:val="000000"/>
        </w:rPr>
        <w:t xml:space="preserve">The Supplier will </w:t>
      </w:r>
      <w:r w:rsidRPr="00CF6774">
        <w:t>cooperate</w:t>
      </w:r>
      <w:r w:rsidRPr="00CF6774">
        <w:rPr>
          <w:color w:val="000000"/>
        </w:rPr>
        <w:t xml:space="preserve"> with the re-tendering of this Call-Off Contract by allowing the Replacement Supplier to communicate with and meet the affected employees or their representatives.</w:t>
      </w:r>
    </w:p>
    <w:p w14:paraId="40C859CD" w14:textId="77777777" w:rsidR="00A151BE" w:rsidRPr="00CF6774" w:rsidRDefault="00AE0FF3">
      <w:pPr>
        <w:tabs>
          <w:tab w:val="left" w:pos="0"/>
          <w:tab w:val="left" w:pos="5387"/>
        </w:tabs>
        <w:spacing w:after="310" w:line="288" w:lineRule="auto"/>
        <w:ind w:right="14" w:firstLine="0"/>
      </w:pPr>
      <w:r w:rsidRPr="00CF6774">
        <w:rPr>
          <w:color w:val="000000"/>
        </w:rPr>
        <w:t>The Supplier will indemnify the Buyer or any Replacement Supplier for all Loss arising from both:</w:t>
      </w:r>
    </w:p>
    <w:p w14:paraId="6129EC1B" w14:textId="77777777" w:rsidR="00A151BE" w:rsidRPr="00CF6774" w:rsidRDefault="00AE0FF3">
      <w:pPr>
        <w:tabs>
          <w:tab w:val="left" w:pos="0"/>
          <w:tab w:val="left" w:pos="6096"/>
        </w:tabs>
        <w:spacing w:after="310" w:line="288" w:lineRule="auto"/>
        <w:ind w:right="14" w:firstLine="0"/>
      </w:pPr>
      <w:r w:rsidRPr="00CF6774">
        <w:rPr>
          <w:color w:val="000000"/>
        </w:rPr>
        <w:t>its failure to comply with the provisions of this clause</w:t>
      </w:r>
    </w:p>
    <w:p w14:paraId="2053B176" w14:textId="77777777" w:rsidR="00A151BE" w:rsidRPr="00CF6774" w:rsidRDefault="00AE0FF3">
      <w:pPr>
        <w:tabs>
          <w:tab w:val="left" w:pos="0"/>
          <w:tab w:val="left" w:pos="6096"/>
        </w:tabs>
        <w:spacing w:after="310" w:line="288" w:lineRule="auto"/>
        <w:ind w:right="14" w:firstLine="0"/>
      </w:pPr>
      <w:r w:rsidRPr="00CF677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5CBB3B0" w14:textId="77777777" w:rsidR="00A151BE" w:rsidRPr="00CF6774" w:rsidRDefault="00AE0FF3">
      <w:pPr>
        <w:tabs>
          <w:tab w:val="left" w:pos="0"/>
        </w:tabs>
        <w:spacing w:after="310" w:line="288" w:lineRule="auto"/>
        <w:ind w:right="14" w:firstLine="0"/>
      </w:pPr>
      <w:r w:rsidRPr="00CF6774">
        <w:rPr>
          <w:color w:val="000000"/>
        </w:rPr>
        <w:t>The provisions of this clause apply during the Term of this Call-Off Contract and indefinitely after it Ends or expires.</w:t>
      </w:r>
    </w:p>
    <w:p w14:paraId="32B94D24" w14:textId="77777777" w:rsidR="00A151BE" w:rsidRPr="00CF6774" w:rsidRDefault="00AE0FF3">
      <w:pPr>
        <w:tabs>
          <w:tab w:val="left" w:pos="0"/>
        </w:tabs>
        <w:spacing w:after="741"/>
        <w:ind w:right="14" w:firstLine="0"/>
      </w:pPr>
      <w:r w:rsidRPr="00CF6774">
        <w:rPr>
          <w:color w:val="000000"/>
        </w:rPr>
        <w:t>For these TUPE clauses, the relevant third party will be able to enforce its rights under this clause but their consent will not be required to vary these clauses as the Buyer and Supplier may agree.</w:t>
      </w:r>
    </w:p>
    <w:p w14:paraId="09D12EA1" w14:textId="77777777" w:rsidR="00A151BE" w:rsidRPr="00CF6774" w:rsidRDefault="00A151BE">
      <w:pPr>
        <w:pStyle w:val="Heading3"/>
        <w:numPr>
          <w:ilvl w:val="2"/>
          <w:numId w:val="3"/>
        </w:numPr>
        <w:tabs>
          <w:tab w:val="left" w:pos="0"/>
          <w:tab w:val="center" w:pos="1313"/>
          <w:tab w:val="center" w:pos="3582"/>
        </w:tabs>
        <w:spacing w:after="68"/>
        <w:rPr>
          <w:color w:val="000000"/>
          <w:sz w:val="22"/>
          <w:szCs w:val="22"/>
        </w:rPr>
      </w:pPr>
    </w:p>
    <w:p w14:paraId="38F69415" w14:textId="77777777" w:rsidR="00A151BE" w:rsidRPr="00CF6774" w:rsidRDefault="00AE0FF3">
      <w:pPr>
        <w:pStyle w:val="Heading3"/>
        <w:numPr>
          <w:ilvl w:val="2"/>
          <w:numId w:val="3"/>
        </w:numPr>
        <w:tabs>
          <w:tab w:val="left" w:pos="0"/>
          <w:tab w:val="center" w:pos="1313"/>
          <w:tab w:val="center" w:pos="3582"/>
        </w:tabs>
        <w:spacing w:after="68"/>
        <w:ind w:left="1"/>
      </w:pPr>
      <w:r w:rsidRPr="00CF6774">
        <w:t xml:space="preserve">30. </w:t>
      </w:r>
      <w:r w:rsidRPr="00CF6774">
        <w:tab/>
        <w:t>Additional G-Cloud services</w:t>
      </w:r>
    </w:p>
    <w:p w14:paraId="669BA8F1" w14:textId="77777777" w:rsidR="00A151BE" w:rsidRPr="00CF6774" w:rsidRDefault="00AE0FF3">
      <w:pPr>
        <w:tabs>
          <w:tab w:val="left" w:pos="0"/>
        </w:tabs>
        <w:spacing w:after="310" w:line="288" w:lineRule="auto"/>
        <w:ind w:right="14" w:firstLine="0"/>
      </w:pPr>
      <w:r w:rsidRPr="00CF6774">
        <w:rPr>
          <w:color w:val="000000"/>
        </w:rPr>
        <w:t xml:space="preserve">30.1 </w:t>
      </w:r>
      <w:r w:rsidRPr="00CF6774">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7CAD120B" w14:textId="77777777" w:rsidR="00A151BE" w:rsidRPr="00CF6774" w:rsidRDefault="00AE0FF3">
      <w:pPr>
        <w:tabs>
          <w:tab w:val="left" w:pos="0"/>
        </w:tabs>
        <w:spacing w:after="741"/>
        <w:ind w:right="14" w:firstLine="0"/>
      </w:pPr>
      <w:r w:rsidRPr="00CF6774">
        <w:rPr>
          <w:color w:val="000000"/>
        </w:rPr>
        <w:t xml:space="preserve">30.2 </w:t>
      </w:r>
      <w:r w:rsidRPr="00CF6774">
        <w:rPr>
          <w:color w:val="000000"/>
        </w:rPr>
        <w:tab/>
        <w:t>If reasonably requested to do so by the Buyer in the Order Form, the Supplier must provide and monitor performance of the Additional Services using an Implementation Plan.</w:t>
      </w:r>
    </w:p>
    <w:p w14:paraId="169A30CD" w14:textId="77777777" w:rsidR="00A151BE" w:rsidRPr="00CF6774" w:rsidRDefault="00AE0FF3">
      <w:pPr>
        <w:pStyle w:val="Heading3"/>
        <w:numPr>
          <w:ilvl w:val="2"/>
          <w:numId w:val="3"/>
        </w:numPr>
        <w:tabs>
          <w:tab w:val="left" w:pos="0"/>
          <w:tab w:val="center" w:pos="1313"/>
          <w:tab w:val="center" w:pos="2680"/>
        </w:tabs>
      </w:pPr>
      <w:r w:rsidRPr="00CF6774">
        <w:rPr>
          <w:color w:val="000000"/>
          <w:sz w:val="22"/>
          <w:szCs w:val="22"/>
        </w:rPr>
        <w:tab/>
      </w:r>
    </w:p>
    <w:p w14:paraId="344EE53E" w14:textId="77777777" w:rsidR="00A151BE" w:rsidRPr="00CF6774" w:rsidRDefault="00AE0FF3">
      <w:pPr>
        <w:pStyle w:val="Heading3"/>
        <w:numPr>
          <w:ilvl w:val="2"/>
          <w:numId w:val="3"/>
        </w:numPr>
        <w:tabs>
          <w:tab w:val="left" w:pos="0"/>
          <w:tab w:val="center" w:pos="1313"/>
          <w:tab w:val="center" w:pos="2680"/>
        </w:tabs>
        <w:ind w:left="1"/>
      </w:pPr>
      <w:r w:rsidRPr="00CF6774">
        <w:t xml:space="preserve">31. </w:t>
      </w:r>
      <w:r w:rsidRPr="00CF6774">
        <w:tab/>
        <w:t>Collaboration</w:t>
      </w:r>
    </w:p>
    <w:p w14:paraId="51BD3AE9" w14:textId="77777777" w:rsidR="00A151BE" w:rsidRPr="00CF6774" w:rsidRDefault="00AE0FF3">
      <w:pPr>
        <w:tabs>
          <w:tab w:val="left" w:pos="0"/>
        </w:tabs>
        <w:spacing w:after="310" w:line="288" w:lineRule="auto"/>
        <w:ind w:right="14" w:firstLine="0"/>
      </w:pPr>
      <w:r w:rsidRPr="00CF6774">
        <w:rPr>
          <w:color w:val="000000"/>
        </w:rPr>
        <w:t xml:space="preserve">31.1 </w:t>
      </w:r>
      <w:r w:rsidRPr="00CF6774">
        <w:rPr>
          <w:color w:val="000000"/>
        </w:rPr>
        <w:tab/>
        <w:t>If the Buyer has specified in the Order Form that it requires the Supplier to enter into a Collaboration Agreement, the Supplier must give the Buyer an executed Collaboration Agreement before the Start date.</w:t>
      </w:r>
    </w:p>
    <w:p w14:paraId="6389F01B" w14:textId="77777777" w:rsidR="00A151BE" w:rsidRPr="00CF6774" w:rsidRDefault="00AE0FF3">
      <w:pPr>
        <w:tabs>
          <w:tab w:val="left" w:pos="0"/>
          <w:tab w:val="center" w:pos="1333"/>
          <w:tab w:val="center" w:pos="5928"/>
        </w:tabs>
        <w:spacing w:after="354"/>
        <w:ind w:firstLine="0"/>
      </w:pPr>
      <w:r w:rsidRPr="00CF6774">
        <w:rPr>
          <w:color w:val="000000"/>
        </w:rPr>
        <w:t xml:space="preserve">31.2 </w:t>
      </w:r>
      <w:r w:rsidRPr="00CF6774">
        <w:rPr>
          <w:color w:val="000000"/>
        </w:rPr>
        <w:tab/>
      </w:r>
      <w:r w:rsidRPr="00CF6774">
        <w:rPr>
          <w:color w:val="000000"/>
        </w:rPr>
        <w:tab/>
        <w:t>In addition to any obligations under the Collaboration Agreement, the Supplier must:</w:t>
      </w:r>
    </w:p>
    <w:p w14:paraId="3DCD387D" w14:textId="77777777" w:rsidR="00A151BE" w:rsidRPr="00CF6774" w:rsidRDefault="00AE0FF3">
      <w:pPr>
        <w:tabs>
          <w:tab w:val="left" w:pos="0"/>
        </w:tabs>
        <w:spacing w:after="310" w:line="288" w:lineRule="auto"/>
        <w:ind w:right="14" w:firstLine="0"/>
      </w:pPr>
      <w:r w:rsidRPr="00CF6774">
        <w:rPr>
          <w:color w:val="000000"/>
        </w:rPr>
        <w:t>31.2.1 work proactively and in good faith with each of the Buyer’s contractors</w:t>
      </w:r>
    </w:p>
    <w:p w14:paraId="04FCF6D8" w14:textId="77777777" w:rsidR="00A151BE" w:rsidRPr="00CF6774" w:rsidRDefault="00AE0FF3">
      <w:pPr>
        <w:tabs>
          <w:tab w:val="left" w:pos="0"/>
        </w:tabs>
        <w:spacing w:after="738"/>
        <w:ind w:right="14" w:firstLine="0"/>
      </w:pPr>
      <w:r w:rsidRPr="00CF6774">
        <w:rPr>
          <w:color w:val="000000"/>
        </w:rPr>
        <w:lastRenderedPageBreak/>
        <w:t>31.2.2 co-operate and share information with the Buyer’s contractors to enable the efficient operation of the Buyer’s ICT services and G-Cloud Services</w:t>
      </w:r>
    </w:p>
    <w:p w14:paraId="7796715D" w14:textId="77777777" w:rsidR="00A151BE" w:rsidRPr="00CF6774" w:rsidRDefault="00AE0FF3">
      <w:pPr>
        <w:pStyle w:val="Heading3"/>
        <w:numPr>
          <w:ilvl w:val="2"/>
          <w:numId w:val="3"/>
        </w:numPr>
        <w:tabs>
          <w:tab w:val="left" w:pos="0"/>
          <w:tab w:val="center" w:pos="1313"/>
          <w:tab w:val="center" w:pos="2925"/>
        </w:tabs>
      </w:pPr>
      <w:r w:rsidRPr="00CF6774">
        <w:rPr>
          <w:color w:val="000000"/>
          <w:sz w:val="22"/>
          <w:szCs w:val="22"/>
        </w:rPr>
        <w:tab/>
      </w:r>
    </w:p>
    <w:p w14:paraId="61880621" w14:textId="77777777" w:rsidR="00A151BE" w:rsidRPr="00CF6774" w:rsidRDefault="00AE0FF3">
      <w:pPr>
        <w:pStyle w:val="Heading3"/>
        <w:numPr>
          <w:ilvl w:val="2"/>
          <w:numId w:val="3"/>
        </w:numPr>
        <w:tabs>
          <w:tab w:val="left" w:pos="0"/>
          <w:tab w:val="center" w:pos="1313"/>
          <w:tab w:val="center" w:pos="2925"/>
        </w:tabs>
        <w:ind w:left="1"/>
      </w:pPr>
      <w:r w:rsidRPr="00CF6774">
        <w:t xml:space="preserve">32. </w:t>
      </w:r>
      <w:r w:rsidRPr="00CF6774">
        <w:tab/>
        <w:t>Variation process</w:t>
      </w:r>
    </w:p>
    <w:p w14:paraId="3A5FF7E1" w14:textId="77777777" w:rsidR="00A151BE" w:rsidRPr="00CF6774" w:rsidRDefault="00AE0FF3">
      <w:pPr>
        <w:tabs>
          <w:tab w:val="left" w:pos="0"/>
        </w:tabs>
        <w:spacing w:after="310" w:line="288" w:lineRule="auto"/>
        <w:ind w:right="14" w:firstLine="0"/>
      </w:pPr>
      <w:r w:rsidRPr="00CF6774">
        <w:rPr>
          <w:color w:val="000000"/>
        </w:rPr>
        <w:t xml:space="preserve">32.1 </w:t>
      </w:r>
      <w:r w:rsidRPr="00CF6774">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EB54F0E" w14:textId="77777777" w:rsidR="00A151BE" w:rsidRPr="00CF6774" w:rsidRDefault="00AE0FF3">
      <w:pPr>
        <w:tabs>
          <w:tab w:val="left" w:pos="0"/>
        </w:tabs>
        <w:spacing w:after="344"/>
        <w:ind w:right="14" w:firstLine="0"/>
      </w:pPr>
      <w:r w:rsidRPr="00CF6774">
        <w:rPr>
          <w:color w:val="000000"/>
        </w:rPr>
        <w:t xml:space="preserve">32.2 </w:t>
      </w:r>
      <w:r w:rsidRPr="00CF6774">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5CA6772B" w14:textId="77777777" w:rsidR="00A151BE" w:rsidRPr="00CF6774" w:rsidRDefault="00AE0FF3">
      <w:pPr>
        <w:tabs>
          <w:tab w:val="left" w:pos="0"/>
        </w:tabs>
        <w:spacing w:after="362"/>
        <w:ind w:right="14" w:firstLine="0"/>
      </w:pPr>
      <w:r w:rsidRPr="00CF6774">
        <w:rPr>
          <w:color w:val="000000"/>
        </w:rPr>
        <w:t xml:space="preserve">32.3 </w:t>
      </w:r>
      <w:r w:rsidRPr="00CF6774">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79369777" w14:textId="77777777" w:rsidR="00A151BE" w:rsidRPr="00CF6774" w:rsidRDefault="00AE0FF3">
      <w:pPr>
        <w:pStyle w:val="Heading3"/>
        <w:numPr>
          <w:ilvl w:val="2"/>
          <w:numId w:val="3"/>
        </w:numPr>
        <w:tabs>
          <w:tab w:val="left" w:pos="0"/>
          <w:tab w:val="center" w:pos="1313"/>
          <w:tab w:val="center" w:pos="4063"/>
        </w:tabs>
      </w:pPr>
      <w:r w:rsidRPr="00CF6774">
        <w:rPr>
          <w:color w:val="000000"/>
          <w:sz w:val="22"/>
          <w:szCs w:val="22"/>
        </w:rPr>
        <w:tab/>
      </w:r>
    </w:p>
    <w:p w14:paraId="3E5DB12F" w14:textId="77777777" w:rsidR="00A151BE" w:rsidRPr="00CF6774" w:rsidRDefault="00AE0FF3">
      <w:pPr>
        <w:pStyle w:val="Heading3"/>
        <w:numPr>
          <w:ilvl w:val="2"/>
          <w:numId w:val="3"/>
        </w:numPr>
        <w:tabs>
          <w:tab w:val="left" w:pos="0"/>
          <w:tab w:val="center" w:pos="1313"/>
          <w:tab w:val="center" w:pos="4063"/>
        </w:tabs>
        <w:ind w:left="1"/>
      </w:pPr>
      <w:r w:rsidRPr="00CF6774">
        <w:t xml:space="preserve">33. </w:t>
      </w:r>
      <w:r w:rsidRPr="00CF6774">
        <w:tab/>
        <w:t>Data Protection Legislation (GDPR)</w:t>
      </w:r>
    </w:p>
    <w:p w14:paraId="2B6322C8" w14:textId="77777777" w:rsidR="00A151BE" w:rsidRPr="00CF6774" w:rsidRDefault="00AE0FF3">
      <w:pPr>
        <w:tabs>
          <w:tab w:val="left" w:pos="0"/>
        </w:tabs>
        <w:ind w:right="14" w:firstLine="0"/>
      </w:pPr>
      <w:r w:rsidRPr="00CF6774">
        <w:rPr>
          <w:color w:val="000000"/>
        </w:rPr>
        <w:t xml:space="preserve">33.1 </w:t>
      </w:r>
      <w:r w:rsidRPr="00CF6774">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53A09CE" w14:textId="77777777" w:rsidR="00A151BE" w:rsidRPr="00CF6774" w:rsidRDefault="00AE0FF3">
      <w:pPr>
        <w:tabs>
          <w:tab w:val="left" w:pos="0"/>
          <w:tab w:val="center" w:pos="4810"/>
          <w:tab w:val="center" w:pos="10663"/>
        </w:tabs>
        <w:spacing w:after="30" w:line="264" w:lineRule="auto"/>
        <w:ind w:firstLine="0"/>
      </w:pPr>
      <w:r w:rsidRPr="00CF6774">
        <w:rPr>
          <w:color w:val="000000"/>
        </w:rPr>
        <w:tab/>
        <w:t xml:space="preserve">reproduced in this Call-Off Contract document at Schedule 7. </w:t>
      </w:r>
      <w:r w:rsidRPr="00CF6774">
        <w:rPr>
          <w:color w:val="000000"/>
        </w:rPr>
        <w:tab/>
      </w:r>
      <w:r w:rsidRPr="00CF6774">
        <w:br w:type="page"/>
      </w:r>
    </w:p>
    <w:p w14:paraId="6E96F1AF" w14:textId="77777777" w:rsidR="00A151BE" w:rsidRPr="00CF6774" w:rsidRDefault="00AE0FF3">
      <w:pPr>
        <w:pStyle w:val="Heading2"/>
        <w:numPr>
          <w:ilvl w:val="1"/>
          <w:numId w:val="3"/>
        </w:numPr>
        <w:tabs>
          <w:tab w:val="left" w:pos="0"/>
        </w:tabs>
        <w:spacing w:after="81" w:line="240" w:lineRule="auto"/>
        <w:ind w:left="2"/>
      </w:pPr>
      <w:bookmarkStart w:id="6" w:name="_pv0ns245wmdh" w:colFirst="0" w:colLast="0"/>
      <w:bookmarkEnd w:id="6"/>
      <w:r w:rsidRPr="00CF6774">
        <w:rPr>
          <w:sz w:val="36"/>
          <w:szCs w:val="36"/>
        </w:rPr>
        <w:lastRenderedPageBreak/>
        <w:t>Schedule 1: Services</w:t>
      </w:r>
    </w:p>
    <w:p w14:paraId="2FC2BC37" w14:textId="77777777" w:rsidR="00A151BE" w:rsidRPr="00CF6774" w:rsidRDefault="00A151BE">
      <w:pPr>
        <w:tabs>
          <w:tab w:val="left" w:pos="0"/>
          <w:tab w:val="center" w:pos="1688"/>
          <w:tab w:val="center" w:pos="5137"/>
        </w:tabs>
        <w:spacing w:after="250"/>
        <w:ind w:firstLine="0"/>
      </w:pPr>
    </w:p>
    <w:p w14:paraId="5CBB4459" w14:textId="77777777" w:rsidR="00A151BE" w:rsidRPr="00CF6774" w:rsidRDefault="00AE0FF3">
      <w:pPr>
        <w:pStyle w:val="Heading1"/>
        <w:keepLines w:val="0"/>
        <w:widowControl/>
        <w:spacing w:after="120" w:line="240" w:lineRule="auto"/>
        <w:jc w:val="both"/>
        <w:rPr>
          <w:b/>
          <w:smallCaps/>
        </w:rPr>
      </w:pPr>
      <w:bookmarkStart w:id="7" w:name="_2et92p0" w:colFirst="0" w:colLast="0"/>
      <w:bookmarkEnd w:id="7"/>
      <w:r w:rsidRPr="00CF6774">
        <w:rPr>
          <w:b/>
        </w:rPr>
        <w:t>PURPOSE</w:t>
      </w:r>
    </w:p>
    <w:p w14:paraId="1739F748"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bookmarkStart w:id="8" w:name="_7x6alcvm6qag" w:colFirst="0" w:colLast="0"/>
      <w:bookmarkEnd w:id="8"/>
      <w:r w:rsidRPr="00CF6774">
        <w:rPr>
          <w:sz w:val="24"/>
          <w:szCs w:val="24"/>
        </w:rPr>
        <w:t>Purchase Microsoft cloud services, including EOP (Exchange Online Protection) and E5 licences, and Microsoft Azure Subscriptions</w:t>
      </w:r>
    </w:p>
    <w:p w14:paraId="25D03CAE"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bookmarkStart w:id="9" w:name="_mnt5udcxyzlp" w:colFirst="0" w:colLast="0"/>
      <w:bookmarkEnd w:id="9"/>
      <w:r w:rsidRPr="00CF6774">
        <w:rPr>
          <w:sz w:val="24"/>
          <w:szCs w:val="24"/>
        </w:rPr>
        <w:t xml:space="preserve">This will support a </w:t>
      </w:r>
      <w:proofErr w:type="gramStart"/>
      <w:r w:rsidRPr="00CF6774">
        <w:rPr>
          <w:sz w:val="24"/>
          <w:szCs w:val="24"/>
        </w:rPr>
        <w:t>third party</w:t>
      </w:r>
      <w:proofErr w:type="gramEnd"/>
      <w:r w:rsidRPr="00CF6774">
        <w:rPr>
          <w:sz w:val="24"/>
          <w:szCs w:val="24"/>
        </w:rPr>
        <w:t xml:space="preserve"> Authority in the delivery of its Cloud strategy. </w:t>
      </w:r>
    </w:p>
    <w:p w14:paraId="40B4A98A" w14:textId="661BB510" w:rsidR="00A151BE" w:rsidRPr="00CF6774" w:rsidRDefault="00AE0FF3">
      <w:pPr>
        <w:pStyle w:val="Heading1"/>
        <w:keepLines w:val="0"/>
        <w:widowControl/>
        <w:spacing w:after="120" w:line="240" w:lineRule="auto"/>
        <w:jc w:val="both"/>
        <w:rPr>
          <w:b/>
          <w:smallCaps/>
        </w:rPr>
      </w:pPr>
      <w:bookmarkStart w:id="10" w:name="_3dy6vkm" w:colFirst="0" w:colLast="0"/>
      <w:bookmarkEnd w:id="10"/>
      <w:r w:rsidRPr="00CF6774">
        <w:rPr>
          <w:b/>
          <w:smallCaps/>
        </w:rPr>
        <w:t>BACKGROUND TO THE Buyer</w:t>
      </w:r>
      <w:r w:rsidR="004D5BB8">
        <w:rPr>
          <w:b/>
          <w:smallCaps/>
        </w:rPr>
        <w:t xml:space="preserve"> </w:t>
      </w:r>
    </w:p>
    <w:p w14:paraId="6DD8F42A" w14:textId="1AFED8F2" w:rsidR="00A151BE" w:rsidRPr="00CF6774" w:rsidRDefault="003D5EFE">
      <w:pPr>
        <w:pStyle w:val="Heading2"/>
        <w:keepNext w:val="0"/>
        <w:keepLines w:val="0"/>
        <w:widowControl/>
        <w:numPr>
          <w:ilvl w:val="1"/>
          <w:numId w:val="3"/>
        </w:numPr>
        <w:spacing w:after="120" w:line="240" w:lineRule="auto"/>
        <w:jc w:val="both"/>
        <w:rPr>
          <w:sz w:val="24"/>
          <w:szCs w:val="24"/>
        </w:rPr>
      </w:pPr>
      <w:bookmarkStart w:id="11" w:name="_rn5rp54o4b27" w:colFirst="0" w:colLast="0"/>
      <w:bookmarkEnd w:id="11"/>
      <w:r>
        <w:rPr>
          <w:sz w:val="24"/>
          <w:szCs w:val="24"/>
        </w:rPr>
        <w:t xml:space="preserve">The buyer </w:t>
      </w:r>
      <w:r w:rsidR="00AE0FF3" w:rsidRPr="00CF6774">
        <w:rPr>
          <w:sz w:val="24"/>
          <w:szCs w:val="24"/>
        </w:rPr>
        <w:t>put the right conditions in place to achieve digital, data and technology transformation at scale by working with departments, and other government functions like commercial, project delivery and security professionals.</w:t>
      </w:r>
    </w:p>
    <w:p w14:paraId="371BD1B7" w14:textId="2371B3C1" w:rsidR="00A151BE" w:rsidRPr="00CF6774" w:rsidRDefault="00AE0FF3">
      <w:pPr>
        <w:numPr>
          <w:ilvl w:val="1"/>
          <w:numId w:val="3"/>
        </w:numPr>
        <w:rPr>
          <w:sz w:val="24"/>
          <w:szCs w:val="24"/>
        </w:rPr>
      </w:pPr>
      <w:r w:rsidRPr="00CF6774">
        <w:rPr>
          <w:sz w:val="24"/>
          <w:szCs w:val="24"/>
        </w:rPr>
        <w:t>As the Securing Government Services team</w:t>
      </w:r>
      <w:r w:rsidR="003D5EFE">
        <w:rPr>
          <w:sz w:val="24"/>
          <w:szCs w:val="24"/>
        </w:rPr>
        <w:t xml:space="preserve">, </w:t>
      </w:r>
      <w:r w:rsidRPr="00CF6774">
        <w:rPr>
          <w:sz w:val="24"/>
          <w:szCs w:val="24"/>
        </w:rPr>
        <w:t>we support customer organisations in government who are unable to procure service directly.</w:t>
      </w:r>
    </w:p>
    <w:p w14:paraId="41492708" w14:textId="77777777" w:rsidR="00A151BE" w:rsidRPr="00CF6774" w:rsidRDefault="00AE0FF3">
      <w:pPr>
        <w:pStyle w:val="Heading1"/>
        <w:keepLines w:val="0"/>
        <w:widowControl/>
        <w:spacing w:after="120" w:line="240" w:lineRule="auto"/>
        <w:jc w:val="both"/>
        <w:rPr>
          <w:b/>
          <w:smallCaps/>
        </w:rPr>
      </w:pPr>
      <w:bookmarkStart w:id="12" w:name="_1t3h5sf" w:colFirst="0" w:colLast="0"/>
      <w:bookmarkEnd w:id="12"/>
      <w:r w:rsidRPr="00CF6774">
        <w:rPr>
          <w:b/>
          <w:smallCaps/>
        </w:rPr>
        <w:t>Background to requirement/OVERVIEW of requirement</w:t>
      </w:r>
    </w:p>
    <w:p w14:paraId="2E6B37AC"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bookmarkStart w:id="13" w:name="_qetjsg2s5ywc" w:colFirst="0" w:colLast="0"/>
      <w:bookmarkEnd w:id="13"/>
      <w:r w:rsidRPr="00CF6774">
        <w:rPr>
          <w:sz w:val="24"/>
          <w:szCs w:val="24"/>
        </w:rPr>
        <w:t xml:space="preserve">The </w:t>
      </w:r>
      <w:proofErr w:type="gramStart"/>
      <w:r w:rsidRPr="00CF6774">
        <w:rPr>
          <w:sz w:val="24"/>
          <w:szCs w:val="24"/>
        </w:rPr>
        <w:t>third party</w:t>
      </w:r>
      <w:proofErr w:type="gramEnd"/>
      <w:r w:rsidRPr="00CF6774">
        <w:rPr>
          <w:sz w:val="24"/>
          <w:szCs w:val="24"/>
        </w:rPr>
        <w:t xml:space="preserve"> Authority requires the indirect procurement of commodity cloud service licences to support their migration from legacy services.</w:t>
      </w:r>
    </w:p>
    <w:p w14:paraId="62438C30" w14:textId="0B64DAD1" w:rsidR="00A151BE" w:rsidRDefault="00AE0FF3">
      <w:pPr>
        <w:pStyle w:val="Heading1"/>
        <w:keepLines w:val="0"/>
        <w:widowControl/>
        <w:spacing w:after="120" w:line="240" w:lineRule="auto"/>
        <w:jc w:val="both"/>
        <w:rPr>
          <w:b/>
          <w:smallCaps/>
        </w:rPr>
      </w:pPr>
      <w:bookmarkStart w:id="14" w:name="_2s8eyo1" w:colFirst="0" w:colLast="0"/>
      <w:bookmarkEnd w:id="14"/>
      <w:r w:rsidRPr="00CF6774">
        <w:rPr>
          <w:b/>
          <w:smallCaps/>
        </w:rPr>
        <w:t xml:space="preserve">definitions </w:t>
      </w:r>
    </w:p>
    <w:p w14:paraId="36B0F9CB" w14:textId="77777777" w:rsidR="00483DD3" w:rsidRPr="00CF6774" w:rsidRDefault="00483DD3" w:rsidP="00483DD3">
      <w:pPr>
        <w:tabs>
          <w:tab w:val="left" w:pos="0"/>
        </w:tabs>
        <w:ind w:firstLine="0"/>
      </w:pPr>
      <w:r>
        <w:rPr>
          <w:rFonts w:ascii="Times" w:hAnsi="Times" w:cs="Times"/>
          <w:color w:val="FF0000"/>
          <w:sz w:val="27"/>
          <w:szCs w:val="27"/>
        </w:rPr>
        <w:t>REDACTED TEXT under FOIA Section 40, Personal Information</w:t>
      </w:r>
      <w:r>
        <w:rPr>
          <w:sz w:val="20"/>
          <w:szCs w:val="20"/>
        </w:rPr>
        <w:t> </w:t>
      </w:r>
    </w:p>
    <w:p w14:paraId="372B4783" w14:textId="77777777" w:rsidR="00483DD3" w:rsidRPr="00483DD3" w:rsidRDefault="00483DD3" w:rsidP="00483DD3"/>
    <w:p w14:paraId="008C15C1" w14:textId="77777777" w:rsidR="00A151BE" w:rsidRPr="00CF6774" w:rsidRDefault="00AE0FF3">
      <w:pPr>
        <w:pStyle w:val="Heading1"/>
        <w:keepLines w:val="0"/>
        <w:widowControl/>
        <w:spacing w:before="240" w:after="120" w:line="240" w:lineRule="auto"/>
        <w:jc w:val="both"/>
        <w:rPr>
          <w:b/>
          <w:smallCaps/>
        </w:rPr>
      </w:pPr>
      <w:bookmarkStart w:id="15" w:name="_17dp8vu" w:colFirst="0" w:colLast="0"/>
      <w:bookmarkEnd w:id="15"/>
      <w:r w:rsidRPr="00CF6774">
        <w:rPr>
          <w:b/>
          <w:smallCaps/>
        </w:rPr>
        <w:t xml:space="preserve">scope of requirement </w:t>
      </w:r>
    </w:p>
    <w:p w14:paraId="192B33EE"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Microsoft 365 and Azure licences, up to:</w:t>
      </w:r>
    </w:p>
    <w:p w14:paraId="2973E863" w14:textId="77777777" w:rsidR="00A151BE" w:rsidRPr="00BE341A" w:rsidRDefault="00AE0FF3">
      <w:pPr>
        <w:pStyle w:val="Heading3"/>
        <w:keepNext w:val="0"/>
        <w:keepLines w:val="0"/>
        <w:widowControl/>
        <w:numPr>
          <w:ilvl w:val="2"/>
          <w:numId w:val="3"/>
        </w:numPr>
        <w:spacing w:after="120"/>
        <w:jc w:val="both"/>
        <w:rPr>
          <w:sz w:val="24"/>
          <w:szCs w:val="24"/>
          <w:lang w:val="fr-FR"/>
        </w:rPr>
      </w:pPr>
      <w:r w:rsidRPr="00BE341A">
        <w:rPr>
          <w:color w:val="000000"/>
          <w:sz w:val="24"/>
          <w:szCs w:val="24"/>
          <w:lang w:val="fr-FR"/>
        </w:rPr>
        <w:t>1,193 Microsoft Exchange Online Protection licences;</w:t>
      </w:r>
    </w:p>
    <w:p w14:paraId="5EA6E269" w14:textId="77777777" w:rsidR="00A151BE" w:rsidRPr="00CF6774" w:rsidRDefault="00AE0FF3">
      <w:pPr>
        <w:pStyle w:val="Heading3"/>
        <w:keepNext w:val="0"/>
        <w:keepLines w:val="0"/>
        <w:widowControl/>
        <w:numPr>
          <w:ilvl w:val="2"/>
          <w:numId w:val="3"/>
        </w:numPr>
        <w:spacing w:after="120"/>
        <w:jc w:val="both"/>
        <w:rPr>
          <w:sz w:val="24"/>
          <w:szCs w:val="24"/>
        </w:rPr>
      </w:pPr>
      <w:bookmarkStart w:id="16" w:name="_j66f4zl9lzkp" w:colFirst="0" w:colLast="0"/>
      <w:bookmarkEnd w:id="16"/>
      <w:r w:rsidRPr="00CF6774">
        <w:rPr>
          <w:color w:val="000000"/>
          <w:sz w:val="24"/>
          <w:szCs w:val="24"/>
        </w:rPr>
        <w:t>1,200 Microsoft 365 E5 licences</w:t>
      </w:r>
    </w:p>
    <w:p w14:paraId="4348C06E" w14:textId="77777777" w:rsidR="00A151BE" w:rsidRPr="00CF6774" w:rsidRDefault="00AE0FF3">
      <w:pPr>
        <w:pStyle w:val="Heading3"/>
        <w:keepNext w:val="0"/>
        <w:keepLines w:val="0"/>
        <w:widowControl/>
        <w:numPr>
          <w:ilvl w:val="2"/>
          <w:numId w:val="3"/>
        </w:numPr>
        <w:spacing w:after="120"/>
        <w:jc w:val="both"/>
        <w:rPr>
          <w:sz w:val="24"/>
          <w:szCs w:val="24"/>
        </w:rPr>
      </w:pPr>
      <w:r w:rsidRPr="00CF6774">
        <w:rPr>
          <w:color w:val="000000"/>
          <w:sz w:val="24"/>
          <w:szCs w:val="24"/>
        </w:rPr>
        <w:t>Microsoft Azure Subscriptions</w:t>
      </w:r>
    </w:p>
    <w:p w14:paraId="590B1BDE" w14:textId="77777777" w:rsidR="00A151BE" w:rsidRPr="00CF6774" w:rsidRDefault="00AE0FF3">
      <w:pPr>
        <w:pStyle w:val="Heading3"/>
        <w:keepNext w:val="0"/>
        <w:keepLines w:val="0"/>
        <w:widowControl/>
        <w:numPr>
          <w:ilvl w:val="2"/>
          <w:numId w:val="3"/>
        </w:numPr>
        <w:spacing w:after="120"/>
        <w:jc w:val="both"/>
        <w:rPr>
          <w:sz w:val="24"/>
          <w:szCs w:val="24"/>
        </w:rPr>
      </w:pPr>
      <w:r w:rsidRPr="00CF6774">
        <w:rPr>
          <w:color w:val="000000"/>
          <w:sz w:val="24"/>
          <w:szCs w:val="24"/>
        </w:rPr>
        <w:t xml:space="preserve">Licences to be delivered in batches across a </w:t>
      </w:r>
      <w:proofErr w:type="gramStart"/>
      <w:r w:rsidRPr="00CF6774">
        <w:rPr>
          <w:color w:val="000000"/>
          <w:sz w:val="24"/>
          <w:szCs w:val="24"/>
        </w:rPr>
        <w:t>12 month</w:t>
      </w:r>
      <w:proofErr w:type="gramEnd"/>
      <w:r w:rsidRPr="00CF6774">
        <w:rPr>
          <w:color w:val="000000"/>
          <w:sz w:val="24"/>
          <w:szCs w:val="24"/>
        </w:rPr>
        <w:t xml:space="preserve"> period according to our </w:t>
      </w:r>
      <w:proofErr w:type="spellStart"/>
      <w:r w:rsidRPr="00CF6774">
        <w:rPr>
          <w:color w:val="000000"/>
          <w:sz w:val="24"/>
          <w:szCs w:val="24"/>
        </w:rPr>
        <w:t>customers</w:t>
      </w:r>
      <w:proofErr w:type="spellEnd"/>
      <w:r w:rsidRPr="00CF6774">
        <w:rPr>
          <w:color w:val="000000"/>
          <w:sz w:val="24"/>
          <w:szCs w:val="24"/>
        </w:rPr>
        <w:t xml:space="preserve"> needs.</w:t>
      </w:r>
    </w:p>
    <w:p w14:paraId="1A3900AC" w14:textId="77777777" w:rsidR="00A151BE" w:rsidRPr="00CF6774" w:rsidRDefault="00AE0FF3">
      <w:pPr>
        <w:pStyle w:val="Heading3"/>
        <w:keepNext w:val="0"/>
        <w:keepLines w:val="0"/>
        <w:widowControl/>
        <w:numPr>
          <w:ilvl w:val="2"/>
          <w:numId w:val="3"/>
        </w:numPr>
        <w:spacing w:after="120"/>
        <w:jc w:val="both"/>
        <w:rPr>
          <w:sz w:val="24"/>
          <w:szCs w:val="24"/>
        </w:rPr>
      </w:pPr>
      <w:r w:rsidRPr="00CF6774">
        <w:rPr>
          <w:color w:val="000000"/>
          <w:sz w:val="24"/>
          <w:szCs w:val="24"/>
        </w:rPr>
        <w:t>Supplier must be able to deliver licence changes at short notice (within 1 working day)</w:t>
      </w:r>
    </w:p>
    <w:p w14:paraId="17DB84FA" w14:textId="77777777" w:rsidR="00A151BE" w:rsidRPr="00CF6774" w:rsidRDefault="00AE0FF3">
      <w:pPr>
        <w:pStyle w:val="Heading1"/>
        <w:keepLines w:val="0"/>
        <w:widowControl/>
        <w:spacing w:after="120" w:line="240" w:lineRule="auto"/>
        <w:jc w:val="both"/>
        <w:rPr>
          <w:b/>
          <w:smallCaps/>
        </w:rPr>
      </w:pPr>
      <w:bookmarkStart w:id="17" w:name="_3rdcrjn" w:colFirst="0" w:colLast="0"/>
      <w:bookmarkEnd w:id="17"/>
      <w:r w:rsidRPr="00CF6774">
        <w:rPr>
          <w:b/>
          <w:smallCaps/>
        </w:rPr>
        <w:t>The requirement</w:t>
      </w:r>
    </w:p>
    <w:p w14:paraId="5B893107"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This is a requirement for Microsoft cloud services, including up to 1,193 EOP licences, up to 1,200 E5 licences and Microsoft Azure Subscriptions as detailed in 5. Scope of Requirement.</w:t>
      </w:r>
    </w:p>
    <w:p w14:paraId="392ABAF3" w14:textId="77777777" w:rsidR="00A151BE" w:rsidRPr="00CF6774" w:rsidRDefault="00AE0FF3">
      <w:pPr>
        <w:pStyle w:val="Heading1"/>
        <w:keepLines w:val="0"/>
        <w:widowControl/>
        <w:spacing w:after="120" w:line="240" w:lineRule="auto"/>
        <w:jc w:val="both"/>
        <w:rPr>
          <w:b/>
          <w:smallCaps/>
        </w:rPr>
      </w:pPr>
      <w:bookmarkStart w:id="18" w:name="_26in1rg" w:colFirst="0" w:colLast="0"/>
      <w:bookmarkEnd w:id="18"/>
      <w:r w:rsidRPr="00CF6774">
        <w:rPr>
          <w:b/>
          <w:smallCaps/>
        </w:rPr>
        <w:t>key milestones and Deliverables</w:t>
      </w:r>
    </w:p>
    <w:p w14:paraId="3752DB36"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The following Contract milestones/deliverables shall apply:</w:t>
      </w:r>
    </w:p>
    <w:tbl>
      <w:tblPr>
        <w:tblStyle w:val="aa"/>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05"/>
        <w:gridCol w:w="3402"/>
        <w:gridCol w:w="2812"/>
      </w:tblGrid>
      <w:tr w:rsidR="00A151BE" w:rsidRPr="00CF6774" w14:paraId="04946FCA" w14:textId="77777777" w:rsidTr="00CF6774">
        <w:tc>
          <w:tcPr>
            <w:tcW w:w="2805" w:type="dxa"/>
            <w:shd w:val="clear" w:color="auto" w:fill="B8CCE4"/>
            <w:vAlign w:val="center"/>
          </w:tcPr>
          <w:p w14:paraId="00B085C8"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bookmarkStart w:id="19" w:name="_lnxbz9" w:colFirst="0" w:colLast="0"/>
            <w:bookmarkEnd w:id="19"/>
            <w:r w:rsidRPr="00CF6774">
              <w:rPr>
                <w:b w:val="0"/>
                <w:bCs/>
                <w:sz w:val="24"/>
                <w:szCs w:val="24"/>
              </w:rPr>
              <w:t>Milestone/Deliverable</w:t>
            </w:r>
          </w:p>
        </w:tc>
        <w:tc>
          <w:tcPr>
            <w:tcW w:w="3402" w:type="dxa"/>
            <w:shd w:val="clear" w:color="auto" w:fill="B8CCE4"/>
            <w:vAlign w:val="center"/>
          </w:tcPr>
          <w:p w14:paraId="0F08F0FF"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Description</w:t>
            </w:r>
          </w:p>
        </w:tc>
        <w:tc>
          <w:tcPr>
            <w:tcW w:w="2812" w:type="dxa"/>
            <w:shd w:val="clear" w:color="auto" w:fill="B8CCE4"/>
            <w:vAlign w:val="center"/>
          </w:tcPr>
          <w:p w14:paraId="651227F9"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Timeframe or Delivery Date</w:t>
            </w:r>
          </w:p>
        </w:tc>
      </w:tr>
      <w:tr w:rsidR="00A151BE" w:rsidRPr="00CF6774" w14:paraId="63FF12C9" w14:textId="77777777" w:rsidTr="00CF6774">
        <w:tc>
          <w:tcPr>
            <w:tcW w:w="2805" w:type="dxa"/>
            <w:vAlign w:val="center"/>
          </w:tcPr>
          <w:p w14:paraId="4D91389A"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1</w:t>
            </w:r>
          </w:p>
        </w:tc>
        <w:tc>
          <w:tcPr>
            <w:tcW w:w="3402" w:type="dxa"/>
            <w:vAlign w:val="center"/>
          </w:tcPr>
          <w:p w14:paraId="573549D4"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Connect to existing Microsoft tenants as a reseller</w:t>
            </w:r>
          </w:p>
        </w:tc>
        <w:tc>
          <w:tcPr>
            <w:tcW w:w="2812" w:type="dxa"/>
            <w:vAlign w:val="center"/>
          </w:tcPr>
          <w:p w14:paraId="325E3AB5" w14:textId="3FB5B8D6"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 xml:space="preserve">Within week 1 of Contract Award </w:t>
            </w:r>
          </w:p>
        </w:tc>
      </w:tr>
      <w:tr w:rsidR="00A151BE" w:rsidRPr="00CF6774" w14:paraId="5C87B137" w14:textId="77777777" w:rsidTr="00CF6774">
        <w:trPr>
          <w:trHeight w:val="2349"/>
        </w:trPr>
        <w:tc>
          <w:tcPr>
            <w:tcW w:w="2805" w:type="dxa"/>
            <w:vAlign w:val="center"/>
          </w:tcPr>
          <w:p w14:paraId="4B808B7A"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lastRenderedPageBreak/>
              <w:t>2</w:t>
            </w:r>
          </w:p>
        </w:tc>
        <w:tc>
          <w:tcPr>
            <w:tcW w:w="3402" w:type="dxa"/>
            <w:vAlign w:val="center"/>
          </w:tcPr>
          <w:p w14:paraId="1D7394B9" w14:textId="6B16AEC0"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 xml:space="preserve">Deliver licences to an agreed timetable across a </w:t>
            </w:r>
            <w:r w:rsidR="00CF6774" w:rsidRPr="00CF6774">
              <w:rPr>
                <w:b w:val="0"/>
                <w:bCs/>
                <w:sz w:val="24"/>
                <w:szCs w:val="24"/>
              </w:rPr>
              <w:t>12-month</w:t>
            </w:r>
            <w:r w:rsidRPr="00CF6774">
              <w:rPr>
                <w:b w:val="0"/>
                <w:bCs/>
                <w:sz w:val="24"/>
                <w:szCs w:val="24"/>
              </w:rPr>
              <w:t xml:space="preserve"> period</w:t>
            </w:r>
          </w:p>
        </w:tc>
        <w:tc>
          <w:tcPr>
            <w:tcW w:w="2812" w:type="dxa"/>
            <w:vAlign w:val="center"/>
          </w:tcPr>
          <w:p w14:paraId="761D4908" w14:textId="0A998CA8"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jc w:val="left"/>
              <w:outlineLvl w:val="1"/>
              <w:rPr>
                <w:b w:val="0"/>
                <w:bCs/>
                <w:sz w:val="24"/>
                <w:szCs w:val="24"/>
              </w:rPr>
            </w:pPr>
            <w:r w:rsidRPr="00CF6774">
              <w:rPr>
                <w:b w:val="0"/>
                <w:bCs/>
                <w:sz w:val="24"/>
                <w:szCs w:val="24"/>
              </w:rPr>
              <w:t xml:space="preserve">Within week 1 of Contract Award </w:t>
            </w:r>
          </w:p>
        </w:tc>
      </w:tr>
    </w:tbl>
    <w:p w14:paraId="5CA667D1" w14:textId="77777777" w:rsidR="00A151BE" w:rsidRPr="00CF6774" w:rsidRDefault="00A151BE">
      <w:pPr>
        <w:pStyle w:val="Heading1"/>
        <w:keepLines w:val="0"/>
        <w:widowControl/>
        <w:spacing w:after="120" w:line="240" w:lineRule="auto"/>
        <w:jc w:val="both"/>
        <w:rPr>
          <w:b/>
          <w:smallCaps/>
          <w:sz w:val="22"/>
          <w:szCs w:val="22"/>
        </w:rPr>
      </w:pPr>
    </w:p>
    <w:p w14:paraId="76E998C9" w14:textId="77777777" w:rsidR="00A151BE" w:rsidRPr="00CF6774" w:rsidRDefault="00AE0FF3">
      <w:pPr>
        <w:pStyle w:val="Heading1"/>
        <w:keepLines w:val="0"/>
        <w:widowControl/>
        <w:spacing w:after="120" w:line="240" w:lineRule="auto"/>
        <w:jc w:val="both"/>
        <w:rPr>
          <w:b/>
          <w:smallCaps/>
        </w:rPr>
      </w:pPr>
      <w:bookmarkStart w:id="20" w:name="_35nkun2" w:colFirst="0" w:colLast="0"/>
      <w:bookmarkEnd w:id="20"/>
      <w:r w:rsidRPr="00CF6774">
        <w:rPr>
          <w:b/>
          <w:smallCaps/>
        </w:rPr>
        <w:t>MANAGEMENT INFORMATION/reporting</w:t>
      </w:r>
    </w:p>
    <w:p w14:paraId="7A974B61"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None</w:t>
      </w:r>
    </w:p>
    <w:p w14:paraId="1933CBE4" w14:textId="77777777" w:rsidR="00A151BE" w:rsidRPr="00CF6774" w:rsidRDefault="00AE0FF3">
      <w:pPr>
        <w:pStyle w:val="Heading1"/>
        <w:keepLines w:val="0"/>
        <w:widowControl/>
        <w:spacing w:after="120" w:line="240" w:lineRule="auto"/>
        <w:jc w:val="both"/>
        <w:rPr>
          <w:b/>
          <w:smallCaps/>
        </w:rPr>
      </w:pPr>
      <w:bookmarkStart w:id="21" w:name="_1ksv4uv" w:colFirst="0" w:colLast="0"/>
      <w:bookmarkEnd w:id="21"/>
      <w:r w:rsidRPr="00CF6774">
        <w:rPr>
          <w:b/>
          <w:smallCaps/>
        </w:rPr>
        <w:t>volumes</w:t>
      </w:r>
    </w:p>
    <w:p w14:paraId="7321A2D9" w14:textId="77777777" w:rsidR="00A151BE" w:rsidRPr="00CF6774" w:rsidRDefault="00AE0FF3">
      <w:pPr>
        <w:pStyle w:val="Heading2"/>
        <w:keepNext w:val="0"/>
        <w:keepLines w:val="0"/>
        <w:widowControl/>
        <w:numPr>
          <w:ilvl w:val="1"/>
          <w:numId w:val="3"/>
        </w:numPr>
        <w:spacing w:after="240" w:line="240" w:lineRule="auto"/>
        <w:jc w:val="both"/>
        <w:rPr>
          <w:sz w:val="24"/>
          <w:szCs w:val="24"/>
        </w:rPr>
      </w:pPr>
      <w:r w:rsidRPr="00CF6774">
        <w:rPr>
          <w:sz w:val="24"/>
          <w:szCs w:val="24"/>
        </w:rPr>
        <w:t>As per 5.1.1 and 5.1.2.</w:t>
      </w:r>
    </w:p>
    <w:p w14:paraId="6C71416F" w14:textId="77777777" w:rsidR="00A151BE" w:rsidRPr="00CF6774" w:rsidRDefault="00AE0FF3">
      <w:pPr>
        <w:pStyle w:val="Heading1"/>
        <w:keepLines w:val="0"/>
        <w:widowControl/>
        <w:spacing w:after="120" w:line="240" w:lineRule="auto"/>
        <w:jc w:val="both"/>
        <w:rPr>
          <w:b/>
          <w:smallCaps/>
        </w:rPr>
      </w:pPr>
      <w:bookmarkStart w:id="22" w:name="_44sinio" w:colFirst="0" w:colLast="0"/>
      <w:bookmarkEnd w:id="22"/>
      <w:r w:rsidRPr="00CF6774">
        <w:rPr>
          <w:b/>
          <w:smallCaps/>
        </w:rPr>
        <w:t>continuous improvement</w:t>
      </w:r>
    </w:p>
    <w:p w14:paraId="4FE84106"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The Supplier will be expected to continually improve the way in which the required Services are to be delivered throughout the Contract duration.</w:t>
      </w:r>
    </w:p>
    <w:p w14:paraId="1C136D35"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 xml:space="preserve">The Supplier should present new ways of working to the Buyer during quarterly Contract review meetings. </w:t>
      </w:r>
    </w:p>
    <w:p w14:paraId="30513E8E"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bookmarkStart w:id="23" w:name="_kt2xyn6s46c6" w:colFirst="0" w:colLast="0"/>
      <w:bookmarkEnd w:id="23"/>
      <w:r w:rsidRPr="00CF6774">
        <w:rPr>
          <w:sz w:val="24"/>
          <w:szCs w:val="24"/>
        </w:rPr>
        <w:t>Changes to the way in which the Services are to be delivered must be brought to the Buyer’s attention and agreed prior to any changes being implemented.</w:t>
      </w:r>
    </w:p>
    <w:p w14:paraId="37D99F2F" w14:textId="77777777" w:rsidR="00A151BE" w:rsidRPr="00CF6774" w:rsidRDefault="00AE0FF3">
      <w:pPr>
        <w:pStyle w:val="Heading1"/>
        <w:keepLines w:val="0"/>
        <w:widowControl/>
        <w:spacing w:after="240" w:line="240" w:lineRule="auto"/>
        <w:jc w:val="both"/>
        <w:rPr>
          <w:b/>
          <w:smallCaps/>
        </w:rPr>
      </w:pPr>
      <w:bookmarkStart w:id="24" w:name="_2jxsxqh" w:colFirst="0" w:colLast="0"/>
      <w:bookmarkEnd w:id="24"/>
      <w:r w:rsidRPr="00CF6774">
        <w:rPr>
          <w:b/>
          <w:smallCaps/>
        </w:rPr>
        <w:t>Sustainability / SOCIAL VALUE</w:t>
      </w:r>
    </w:p>
    <w:p w14:paraId="32BCA07F" w14:textId="77777777" w:rsidR="00A151BE" w:rsidRPr="00CF6774" w:rsidRDefault="00AE0FF3">
      <w:pPr>
        <w:numPr>
          <w:ilvl w:val="1"/>
          <w:numId w:val="1"/>
        </w:numPr>
        <w:jc w:val="both"/>
        <w:rPr>
          <w:sz w:val="24"/>
          <w:szCs w:val="24"/>
        </w:rPr>
      </w:pPr>
      <w:r w:rsidRPr="00CF6774">
        <w:rPr>
          <w:sz w:val="24"/>
          <w:szCs w:val="24"/>
        </w:rPr>
        <w:t>None</w:t>
      </w:r>
    </w:p>
    <w:p w14:paraId="0965FA7D" w14:textId="77777777" w:rsidR="00A151BE" w:rsidRPr="00CF6774" w:rsidRDefault="00A151BE">
      <w:pPr>
        <w:ind w:left="720" w:firstLine="0"/>
        <w:jc w:val="both"/>
        <w:rPr>
          <w:sz w:val="24"/>
          <w:szCs w:val="24"/>
        </w:rPr>
      </w:pPr>
    </w:p>
    <w:p w14:paraId="2847326D" w14:textId="77777777" w:rsidR="00A151BE" w:rsidRPr="00CF6774" w:rsidRDefault="00AE0FF3">
      <w:pPr>
        <w:pStyle w:val="Heading1"/>
        <w:keepLines w:val="0"/>
        <w:widowControl/>
        <w:spacing w:after="120" w:line="240" w:lineRule="auto"/>
        <w:jc w:val="both"/>
        <w:rPr>
          <w:b/>
          <w:smallCaps/>
        </w:rPr>
      </w:pPr>
      <w:bookmarkStart w:id="25" w:name="_z337ya" w:colFirst="0" w:colLast="0"/>
      <w:bookmarkEnd w:id="25"/>
      <w:r w:rsidRPr="00CF6774">
        <w:rPr>
          <w:b/>
          <w:smallCaps/>
        </w:rPr>
        <w:t>quality</w:t>
      </w:r>
    </w:p>
    <w:p w14:paraId="4E664F19"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bookmarkStart w:id="26" w:name="_n396skg3gyz0" w:colFirst="0" w:colLast="0"/>
      <w:bookmarkEnd w:id="26"/>
      <w:r w:rsidRPr="00CF6774">
        <w:rPr>
          <w:sz w:val="24"/>
          <w:szCs w:val="24"/>
        </w:rPr>
        <w:t xml:space="preserve">Supplied licences must be standard Microsoft licences. </w:t>
      </w:r>
    </w:p>
    <w:p w14:paraId="45F54135" w14:textId="77777777" w:rsidR="00A151BE" w:rsidRPr="00CF6774" w:rsidRDefault="00AE0FF3">
      <w:pPr>
        <w:pStyle w:val="Heading1"/>
        <w:keepLines w:val="0"/>
        <w:widowControl/>
        <w:spacing w:after="120" w:line="240" w:lineRule="auto"/>
        <w:jc w:val="both"/>
        <w:rPr>
          <w:b/>
          <w:smallCaps/>
        </w:rPr>
      </w:pPr>
      <w:bookmarkStart w:id="27" w:name="_3j2qqm3" w:colFirst="0" w:colLast="0"/>
      <w:bookmarkEnd w:id="27"/>
      <w:r w:rsidRPr="00CF6774">
        <w:rPr>
          <w:b/>
          <w:smallCaps/>
        </w:rPr>
        <w:t>PRICE</w:t>
      </w:r>
    </w:p>
    <w:p w14:paraId="6CD360E6" w14:textId="3383D5F3" w:rsidR="00A151BE" w:rsidRPr="004574BE" w:rsidRDefault="00AE0FF3">
      <w:pPr>
        <w:pStyle w:val="Heading2"/>
        <w:keepNext w:val="0"/>
        <w:keepLines w:val="0"/>
        <w:widowControl/>
        <w:numPr>
          <w:ilvl w:val="1"/>
          <w:numId w:val="3"/>
        </w:numPr>
        <w:spacing w:after="120" w:line="240" w:lineRule="auto"/>
        <w:jc w:val="both"/>
        <w:rPr>
          <w:sz w:val="24"/>
          <w:szCs w:val="24"/>
        </w:rPr>
      </w:pPr>
      <w:bookmarkStart w:id="28" w:name="_1dyl2dra2rzc" w:colFirst="0" w:colLast="0"/>
      <w:bookmarkEnd w:id="28"/>
      <w:r w:rsidRPr="004574BE">
        <w:rPr>
          <w:sz w:val="24"/>
          <w:szCs w:val="24"/>
        </w:rPr>
        <w:t xml:space="preserve">Pricing must match or be lower than published Microsoft licences including the </w:t>
      </w:r>
      <w:hyperlink r:id="rId23">
        <w:r w:rsidRPr="004574BE">
          <w:rPr>
            <w:color w:val="1155CC"/>
            <w:sz w:val="24"/>
            <w:szCs w:val="24"/>
            <w:u w:val="single"/>
          </w:rPr>
          <w:t>SPA24 agreement</w:t>
        </w:r>
      </w:hyperlink>
      <w:r w:rsidRPr="004574BE">
        <w:rPr>
          <w:sz w:val="24"/>
          <w:szCs w:val="24"/>
        </w:rPr>
        <w:t>.</w:t>
      </w:r>
      <w:r w:rsidR="00592E0B" w:rsidRPr="004574BE">
        <w:rPr>
          <w:sz w:val="24"/>
          <w:szCs w:val="24"/>
        </w:rPr>
        <w:t xml:space="preserve"> </w:t>
      </w:r>
      <w:r w:rsidR="009C6C81" w:rsidRPr="004574BE">
        <w:rPr>
          <w:sz w:val="24"/>
          <w:szCs w:val="24"/>
        </w:rPr>
        <w:t>In the event that the SPA24 agreement becomes unavailable or is no longer in effect, pricing must instead match or be lower than Microsoft standard published retail pricing.</w:t>
      </w:r>
    </w:p>
    <w:p w14:paraId="13A69097" w14:textId="77777777" w:rsidR="00592E0B" w:rsidRPr="00C77E95" w:rsidRDefault="00592E0B" w:rsidP="00C77E95">
      <w:pPr>
        <w:rPr>
          <w:highlight w:val="yellow"/>
        </w:rPr>
      </w:pPr>
    </w:p>
    <w:p w14:paraId="04393ECF"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Prices are to be submitted via the e-Sourcing Suite Attachment 4 – Price Schedule excluding VAT and including all other expenses relating to Contract delivery.</w:t>
      </w:r>
    </w:p>
    <w:p w14:paraId="232B4A5E" w14:textId="77777777" w:rsidR="00A151BE" w:rsidRPr="00CF6774" w:rsidRDefault="00AE0FF3">
      <w:pPr>
        <w:pStyle w:val="Heading1"/>
        <w:keepLines w:val="0"/>
        <w:widowControl/>
        <w:spacing w:after="120" w:line="240" w:lineRule="auto"/>
        <w:jc w:val="both"/>
        <w:rPr>
          <w:b/>
          <w:smallCaps/>
        </w:rPr>
      </w:pPr>
      <w:bookmarkStart w:id="29" w:name="_1y810tw" w:colFirst="0" w:colLast="0"/>
      <w:bookmarkEnd w:id="29"/>
      <w:r w:rsidRPr="00CF6774">
        <w:rPr>
          <w:b/>
          <w:smallCaps/>
        </w:rPr>
        <w:t>STAFF AND CUSTOMER SERVICE</w:t>
      </w:r>
    </w:p>
    <w:p w14:paraId="4ED0B058"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The Supplier shall provide a sufficient level of resource throughout the duration of the Contract in order to consistently deliver a quality service.</w:t>
      </w:r>
    </w:p>
    <w:p w14:paraId="370A02A6"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 xml:space="preserve">The Supplier’s staff assigned to the Contract shall have the relevant qualifications and experience to deliver the Contract to the required standard. </w:t>
      </w:r>
    </w:p>
    <w:p w14:paraId="16147C9D"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lastRenderedPageBreak/>
        <w:t xml:space="preserve">The Supplier shall ensure that staff understand the Buyer’s vision and objectives and will provide excellent customer service to the Buyer throughout the duration of the Contract.  </w:t>
      </w:r>
    </w:p>
    <w:p w14:paraId="2AFD5280" w14:textId="77777777" w:rsidR="00A151BE" w:rsidRPr="00CF6774" w:rsidRDefault="00AE0FF3">
      <w:pPr>
        <w:pStyle w:val="Heading1"/>
        <w:keepLines w:val="0"/>
        <w:widowControl/>
        <w:spacing w:after="120" w:line="240" w:lineRule="auto"/>
        <w:jc w:val="both"/>
        <w:rPr>
          <w:b/>
          <w:smallCaps/>
        </w:rPr>
      </w:pPr>
      <w:bookmarkStart w:id="30" w:name="_4i7ojhp" w:colFirst="0" w:colLast="0"/>
      <w:bookmarkEnd w:id="30"/>
      <w:r w:rsidRPr="00CF6774">
        <w:rPr>
          <w:b/>
          <w:smallCaps/>
        </w:rPr>
        <w:t>service levels and performance</w:t>
      </w:r>
    </w:p>
    <w:p w14:paraId="5352CC92" w14:textId="77777777" w:rsidR="00A151BE" w:rsidRPr="00CF6774" w:rsidRDefault="00AE0FF3">
      <w:pPr>
        <w:pStyle w:val="Heading2"/>
        <w:keepNext w:val="0"/>
        <w:keepLines w:val="0"/>
        <w:widowControl/>
        <w:numPr>
          <w:ilvl w:val="1"/>
          <w:numId w:val="3"/>
        </w:numPr>
        <w:spacing w:after="120" w:line="240" w:lineRule="auto"/>
        <w:jc w:val="both"/>
        <w:rPr>
          <w:sz w:val="24"/>
          <w:szCs w:val="24"/>
        </w:rPr>
      </w:pPr>
      <w:r w:rsidRPr="00CF6774">
        <w:rPr>
          <w:sz w:val="24"/>
          <w:szCs w:val="24"/>
        </w:rPr>
        <w:t>The Buyer will measure the quality of the Supplier’s delivery by:</w:t>
      </w:r>
    </w:p>
    <w:tbl>
      <w:tblPr>
        <w:tblStyle w:val="ab"/>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A151BE" w:rsidRPr="00CF6774" w14:paraId="1AE073C1" w14:textId="77777777">
        <w:trPr>
          <w:trHeight w:val="536"/>
        </w:trPr>
        <w:tc>
          <w:tcPr>
            <w:tcW w:w="1163" w:type="dxa"/>
            <w:shd w:val="clear" w:color="auto" w:fill="B8CCE4"/>
          </w:tcPr>
          <w:p w14:paraId="2A7ECF3D" w14:textId="77777777" w:rsidR="00A151BE" w:rsidRPr="00CF6774" w:rsidRDefault="00AE0FF3" w:rsidP="00CF6774">
            <w:pPr>
              <w:pStyle w:val="Heading2"/>
              <w:keepNext w:val="0"/>
              <w:keepLines w:val="0"/>
              <w:widowControl/>
              <w:spacing w:after="120" w:line="240" w:lineRule="auto"/>
              <w:jc w:val="left"/>
              <w:outlineLvl w:val="1"/>
              <w:rPr>
                <w:b w:val="0"/>
                <w:bCs/>
                <w:sz w:val="24"/>
                <w:szCs w:val="24"/>
              </w:rPr>
            </w:pPr>
            <w:r w:rsidRPr="00CF6774">
              <w:rPr>
                <w:b w:val="0"/>
                <w:bCs/>
                <w:sz w:val="24"/>
                <w:szCs w:val="24"/>
              </w:rPr>
              <w:t>KPI/SLA</w:t>
            </w:r>
          </w:p>
        </w:tc>
        <w:tc>
          <w:tcPr>
            <w:tcW w:w="1756" w:type="dxa"/>
            <w:shd w:val="clear" w:color="auto" w:fill="B8CCE4"/>
          </w:tcPr>
          <w:p w14:paraId="5DE1149A" w14:textId="77777777" w:rsidR="00A151BE" w:rsidRPr="00CF6774" w:rsidRDefault="00AE0FF3" w:rsidP="00CF6774">
            <w:pPr>
              <w:pStyle w:val="Heading2"/>
              <w:keepNext w:val="0"/>
              <w:keepLines w:val="0"/>
              <w:widowControl/>
              <w:spacing w:after="120" w:line="240" w:lineRule="auto"/>
              <w:jc w:val="left"/>
              <w:outlineLvl w:val="1"/>
              <w:rPr>
                <w:b w:val="0"/>
                <w:bCs/>
                <w:sz w:val="24"/>
                <w:szCs w:val="24"/>
              </w:rPr>
            </w:pPr>
            <w:r w:rsidRPr="00CF6774">
              <w:rPr>
                <w:b w:val="0"/>
                <w:bCs/>
                <w:sz w:val="24"/>
                <w:szCs w:val="24"/>
              </w:rPr>
              <w:t>Service Area</w:t>
            </w:r>
          </w:p>
        </w:tc>
        <w:tc>
          <w:tcPr>
            <w:tcW w:w="3746" w:type="dxa"/>
            <w:shd w:val="clear" w:color="auto" w:fill="B8CCE4"/>
          </w:tcPr>
          <w:p w14:paraId="1EE02FB0"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outlineLvl w:val="1"/>
              <w:rPr>
                <w:b w:val="0"/>
                <w:bCs/>
                <w:sz w:val="24"/>
                <w:szCs w:val="24"/>
              </w:rPr>
            </w:pPr>
            <w:r w:rsidRPr="00CF6774">
              <w:rPr>
                <w:b w:val="0"/>
                <w:bCs/>
                <w:sz w:val="24"/>
                <w:szCs w:val="24"/>
              </w:rPr>
              <w:t>KPI/SLA description</w:t>
            </w:r>
          </w:p>
        </w:tc>
        <w:tc>
          <w:tcPr>
            <w:tcW w:w="1634" w:type="dxa"/>
            <w:shd w:val="clear" w:color="auto" w:fill="B8CCE4"/>
          </w:tcPr>
          <w:p w14:paraId="19924151" w14:textId="77777777" w:rsidR="00A151BE" w:rsidRPr="00CF6774" w:rsidRDefault="00AE0FF3" w:rsidP="00CF6774">
            <w:pPr>
              <w:pStyle w:val="Heading2"/>
              <w:keepNext w:val="0"/>
              <w:keepLines w:val="0"/>
              <w:widowControl/>
              <w:spacing w:after="120" w:line="240" w:lineRule="auto"/>
              <w:outlineLvl w:val="1"/>
              <w:rPr>
                <w:b w:val="0"/>
                <w:bCs/>
                <w:sz w:val="24"/>
                <w:szCs w:val="24"/>
              </w:rPr>
            </w:pPr>
            <w:r w:rsidRPr="00CF6774">
              <w:rPr>
                <w:b w:val="0"/>
                <w:bCs/>
                <w:sz w:val="24"/>
                <w:szCs w:val="24"/>
              </w:rPr>
              <w:t>Target</w:t>
            </w:r>
          </w:p>
        </w:tc>
      </w:tr>
      <w:tr w:rsidR="00A151BE" w:rsidRPr="00CF6774" w14:paraId="717A600B" w14:textId="77777777">
        <w:tc>
          <w:tcPr>
            <w:tcW w:w="1163" w:type="dxa"/>
          </w:tcPr>
          <w:p w14:paraId="2FC576DA" w14:textId="77777777" w:rsidR="00A151BE" w:rsidRPr="00CF6774" w:rsidRDefault="00AE0FF3" w:rsidP="00CF6774">
            <w:pPr>
              <w:pStyle w:val="Heading2"/>
              <w:keepNext w:val="0"/>
              <w:keepLines w:val="0"/>
              <w:widowControl/>
              <w:spacing w:after="120" w:line="240" w:lineRule="auto"/>
              <w:outlineLvl w:val="1"/>
              <w:rPr>
                <w:b w:val="0"/>
                <w:bCs/>
                <w:sz w:val="24"/>
                <w:szCs w:val="24"/>
              </w:rPr>
            </w:pPr>
            <w:r w:rsidRPr="00CF6774">
              <w:rPr>
                <w:b w:val="0"/>
                <w:bCs/>
                <w:sz w:val="24"/>
                <w:szCs w:val="24"/>
              </w:rPr>
              <w:t>1</w:t>
            </w:r>
          </w:p>
        </w:tc>
        <w:tc>
          <w:tcPr>
            <w:tcW w:w="1756" w:type="dxa"/>
          </w:tcPr>
          <w:p w14:paraId="456D4477" w14:textId="77777777" w:rsidR="00A151BE" w:rsidRPr="00CF6774" w:rsidRDefault="00AE0FF3" w:rsidP="00CF6774">
            <w:pPr>
              <w:pStyle w:val="Heading2"/>
              <w:keepNext w:val="0"/>
              <w:keepLines w:val="0"/>
              <w:widowControl/>
              <w:spacing w:after="120" w:line="240" w:lineRule="auto"/>
              <w:outlineLvl w:val="1"/>
              <w:rPr>
                <w:b w:val="0"/>
                <w:bCs/>
                <w:sz w:val="24"/>
                <w:szCs w:val="24"/>
              </w:rPr>
            </w:pPr>
            <w:bookmarkStart w:id="31" w:name="_yf8j5xx8620i" w:colFirst="0" w:colLast="0"/>
            <w:bookmarkEnd w:id="31"/>
            <w:r w:rsidRPr="00CF6774">
              <w:rPr>
                <w:b w:val="0"/>
                <w:bCs/>
                <w:sz w:val="24"/>
                <w:szCs w:val="24"/>
              </w:rPr>
              <w:t>Supply of licences</w:t>
            </w:r>
          </w:p>
        </w:tc>
        <w:tc>
          <w:tcPr>
            <w:tcW w:w="3746" w:type="dxa"/>
          </w:tcPr>
          <w:p w14:paraId="0BE856B6"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outlineLvl w:val="1"/>
              <w:rPr>
                <w:b w:val="0"/>
                <w:bCs/>
                <w:sz w:val="24"/>
                <w:szCs w:val="24"/>
              </w:rPr>
            </w:pPr>
            <w:r w:rsidRPr="00CF6774">
              <w:rPr>
                <w:b w:val="0"/>
                <w:bCs/>
                <w:sz w:val="24"/>
                <w:szCs w:val="24"/>
              </w:rPr>
              <w:t>Licence changes must be supplied within 1 working day of the customer request.</w:t>
            </w:r>
          </w:p>
        </w:tc>
        <w:tc>
          <w:tcPr>
            <w:tcW w:w="1634" w:type="dxa"/>
          </w:tcPr>
          <w:p w14:paraId="6B53308C" w14:textId="351A5893" w:rsidR="00A151BE" w:rsidRPr="00CF6774" w:rsidRDefault="00AE0FF3" w:rsidP="00CF6774">
            <w:pPr>
              <w:pStyle w:val="Heading2"/>
              <w:keepNext w:val="0"/>
              <w:keepLines w:val="0"/>
              <w:widowControl/>
              <w:spacing w:after="120" w:line="240" w:lineRule="auto"/>
              <w:outlineLvl w:val="1"/>
              <w:rPr>
                <w:b w:val="0"/>
                <w:bCs/>
                <w:sz w:val="24"/>
                <w:szCs w:val="24"/>
              </w:rPr>
            </w:pPr>
            <w:bookmarkStart w:id="32" w:name="_89jydh4h0epj" w:colFirst="0" w:colLast="0"/>
            <w:bookmarkEnd w:id="32"/>
            <w:r w:rsidRPr="00CF6774">
              <w:rPr>
                <w:b w:val="0"/>
                <w:bCs/>
                <w:sz w:val="24"/>
                <w:szCs w:val="24"/>
              </w:rPr>
              <w:t>1</w:t>
            </w:r>
            <w:r w:rsidR="00CF6774" w:rsidRPr="00CF6774">
              <w:rPr>
                <w:b w:val="0"/>
                <w:bCs/>
                <w:sz w:val="24"/>
                <w:szCs w:val="24"/>
              </w:rPr>
              <w:t xml:space="preserve"> </w:t>
            </w:r>
            <w:r w:rsidRPr="00CF6774">
              <w:rPr>
                <w:b w:val="0"/>
                <w:bCs/>
                <w:sz w:val="24"/>
                <w:szCs w:val="24"/>
              </w:rPr>
              <w:t>working day</w:t>
            </w:r>
          </w:p>
        </w:tc>
      </w:tr>
      <w:tr w:rsidR="00A151BE" w:rsidRPr="00CF6774" w14:paraId="060B21AB" w14:textId="77777777" w:rsidTr="00CF6774">
        <w:trPr>
          <w:trHeight w:val="2542"/>
        </w:trPr>
        <w:tc>
          <w:tcPr>
            <w:tcW w:w="1163" w:type="dxa"/>
          </w:tcPr>
          <w:p w14:paraId="7EC3897E" w14:textId="77777777" w:rsidR="00A151BE" w:rsidRPr="00CF6774" w:rsidRDefault="00AE0FF3" w:rsidP="00CF6774">
            <w:pPr>
              <w:pStyle w:val="Heading2"/>
              <w:keepNext w:val="0"/>
              <w:keepLines w:val="0"/>
              <w:widowControl/>
              <w:spacing w:after="120" w:line="240" w:lineRule="auto"/>
              <w:outlineLvl w:val="1"/>
              <w:rPr>
                <w:b w:val="0"/>
                <w:bCs/>
                <w:sz w:val="24"/>
                <w:szCs w:val="24"/>
              </w:rPr>
            </w:pPr>
            <w:r w:rsidRPr="00CF6774">
              <w:rPr>
                <w:b w:val="0"/>
                <w:bCs/>
                <w:sz w:val="24"/>
                <w:szCs w:val="24"/>
              </w:rPr>
              <w:t>2</w:t>
            </w:r>
          </w:p>
        </w:tc>
        <w:tc>
          <w:tcPr>
            <w:tcW w:w="1756" w:type="dxa"/>
          </w:tcPr>
          <w:p w14:paraId="2E7E9E96" w14:textId="77777777" w:rsidR="00A151BE" w:rsidRPr="00CF6774" w:rsidRDefault="00AE0FF3" w:rsidP="00CF6774">
            <w:pPr>
              <w:pStyle w:val="Heading2"/>
              <w:keepNext w:val="0"/>
              <w:keepLines w:val="0"/>
              <w:widowControl/>
              <w:spacing w:after="120" w:line="240" w:lineRule="auto"/>
              <w:outlineLvl w:val="1"/>
              <w:rPr>
                <w:b w:val="0"/>
                <w:bCs/>
                <w:sz w:val="24"/>
                <w:szCs w:val="24"/>
              </w:rPr>
            </w:pPr>
            <w:bookmarkStart w:id="33" w:name="_c9kmzbyc54d0" w:colFirst="0" w:colLast="0"/>
            <w:bookmarkEnd w:id="33"/>
            <w:r w:rsidRPr="00CF6774">
              <w:rPr>
                <w:b w:val="0"/>
                <w:bCs/>
                <w:sz w:val="24"/>
                <w:szCs w:val="24"/>
              </w:rPr>
              <w:t>Support</w:t>
            </w:r>
          </w:p>
        </w:tc>
        <w:tc>
          <w:tcPr>
            <w:tcW w:w="3746" w:type="dxa"/>
          </w:tcPr>
          <w:p w14:paraId="4A96A50D" w14:textId="77777777" w:rsidR="00A151BE" w:rsidRPr="00CF6774" w:rsidRDefault="00AE0FF3" w:rsidP="00CF6774">
            <w:pPr>
              <w:pStyle w:val="Heading2"/>
              <w:keepNext w:val="0"/>
              <w:keepLines w:val="0"/>
              <w:widowControl/>
              <w:pBdr>
                <w:top w:val="none" w:sz="0" w:space="0" w:color="auto"/>
                <w:left w:val="none" w:sz="0" w:space="0" w:color="auto"/>
                <w:bottom w:val="none" w:sz="0" w:space="0" w:color="auto"/>
                <w:right w:val="none" w:sz="0" w:space="0" w:color="auto"/>
                <w:between w:val="none" w:sz="0" w:space="0" w:color="auto"/>
              </w:pBdr>
              <w:spacing w:after="120" w:line="240" w:lineRule="auto"/>
              <w:outlineLvl w:val="1"/>
              <w:rPr>
                <w:b w:val="0"/>
                <w:bCs/>
                <w:sz w:val="24"/>
                <w:szCs w:val="24"/>
              </w:rPr>
            </w:pPr>
            <w:r w:rsidRPr="00CF6774">
              <w:rPr>
                <w:b w:val="0"/>
                <w:bCs/>
                <w:sz w:val="24"/>
                <w:szCs w:val="24"/>
              </w:rPr>
              <w:t>Supplier must provide support on issues related to the licencing or the licenced services depending on priority. Support can be from supplier directly or handed off to Microsoft)</w:t>
            </w:r>
          </w:p>
        </w:tc>
        <w:tc>
          <w:tcPr>
            <w:tcW w:w="1634" w:type="dxa"/>
          </w:tcPr>
          <w:p w14:paraId="1046C548" w14:textId="77777777" w:rsidR="00A151BE" w:rsidRPr="00CF6774" w:rsidRDefault="00AE0FF3" w:rsidP="00CF6774">
            <w:pPr>
              <w:pStyle w:val="Heading2"/>
              <w:keepNext w:val="0"/>
              <w:keepLines w:val="0"/>
              <w:widowControl/>
              <w:spacing w:after="120" w:line="240" w:lineRule="auto"/>
              <w:outlineLvl w:val="1"/>
              <w:rPr>
                <w:b w:val="0"/>
                <w:bCs/>
                <w:sz w:val="24"/>
                <w:szCs w:val="24"/>
              </w:rPr>
            </w:pPr>
            <w:bookmarkStart w:id="34" w:name="_topiw3bdd06l" w:colFirst="0" w:colLast="0"/>
            <w:bookmarkEnd w:id="34"/>
            <w:r w:rsidRPr="00CF6774">
              <w:rPr>
                <w:b w:val="0"/>
                <w:bCs/>
                <w:sz w:val="24"/>
                <w:szCs w:val="24"/>
              </w:rPr>
              <w:t xml:space="preserve">4hr response for urgent/critical, 1 day response for high, </w:t>
            </w:r>
            <w:proofErr w:type="gramStart"/>
            <w:r w:rsidRPr="00CF6774">
              <w:rPr>
                <w:b w:val="0"/>
                <w:bCs/>
                <w:sz w:val="24"/>
                <w:szCs w:val="24"/>
              </w:rPr>
              <w:t>5 day</w:t>
            </w:r>
            <w:proofErr w:type="gramEnd"/>
            <w:r w:rsidRPr="00CF6774">
              <w:rPr>
                <w:b w:val="0"/>
                <w:bCs/>
                <w:sz w:val="24"/>
                <w:szCs w:val="24"/>
              </w:rPr>
              <w:t xml:space="preserve"> response for low priority issues</w:t>
            </w:r>
          </w:p>
        </w:tc>
      </w:tr>
    </w:tbl>
    <w:p w14:paraId="74174DAC" w14:textId="77777777" w:rsidR="00A151BE" w:rsidRPr="00CF6774" w:rsidRDefault="00A151BE" w:rsidP="00CF6774">
      <w:pPr>
        <w:pStyle w:val="Heading2"/>
        <w:keepNext w:val="0"/>
        <w:keepLines w:val="0"/>
        <w:widowControl/>
        <w:spacing w:after="240" w:line="240" w:lineRule="auto"/>
        <w:jc w:val="both"/>
        <w:rPr>
          <w:sz w:val="22"/>
          <w:szCs w:val="22"/>
        </w:rPr>
      </w:pPr>
    </w:p>
    <w:p w14:paraId="3D0BB44C"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bookmarkStart w:id="35" w:name="_2xcytpi" w:colFirst="0" w:colLast="0"/>
      <w:bookmarkEnd w:id="35"/>
      <w:r w:rsidRPr="00CF6774">
        <w:rPr>
          <w:sz w:val="24"/>
          <w:szCs w:val="24"/>
        </w:rPr>
        <w:t>Licences are commodity so inadequate performance will result in licensing being moved to an alternative supplier.</w:t>
      </w:r>
    </w:p>
    <w:p w14:paraId="0510A859"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bookmarkStart w:id="36" w:name="_n7wxib3l25w0" w:colFirst="0" w:colLast="0"/>
      <w:bookmarkEnd w:id="36"/>
      <w:r w:rsidRPr="00CF6774">
        <w:rPr>
          <w:sz w:val="24"/>
          <w:szCs w:val="24"/>
        </w:rPr>
        <w:t xml:space="preserve">Licensing will be purchased in batches. If the supplier </w:t>
      </w:r>
      <w:proofErr w:type="gramStart"/>
      <w:r w:rsidRPr="00CF6774">
        <w:rPr>
          <w:sz w:val="24"/>
          <w:szCs w:val="24"/>
        </w:rPr>
        <w:t>underperforms</w:t>
      </w:r>
      <w:proofErr w:type="gramEnd"/>
      <w:r w:rsidRPr="00CF6774">
        <w:rPr>
          <w:sz w:val="24"/>
          <w:szCs w:val="24"/>
        </w:rPr>
        <w:t xml:space="preserve"> we will stop purchasing from the chosen supplier and let existing licences expire. </w:t>
      </w:r>
    </w:p>
    <w:p w14:paraId="6B16FE8D" w14:textId="77777777" w:rsidR="00A151BE" w:rsidRPr="00CF6774" w:rsidRDefault="00AE0FF3" w:rsidP="00CF6774">
      <w:pPr>
        <w:pStyle w:val="Heading1"/>
        <w:keepLines w:val="0"/>
        <w:widowControl/>
        <w:spacing w:after="120" w:line="240" w:lineRule="auto"/>
        <w:jc w:val="both"/>
        <w:rPr>
          <w:b/>
          <w:smallCaps/>
        </w:rPr>
      </w:pPr>
      <w:bookmarkStart w:id="37" w:name="_1ci93xb" w:colFirst="0" w:colLast="0"/>
      <w:bookmarkEnd w:id="37"/>
      <w:r w:rsidRPr="00CF6774">
        <w:rPr>
          <w:b/>
          <w:smallCaps/>
        </w:rPr>
        <w:t>Security and CONFIDENTIALITY requirements</w:t>
      </w:r>
    </w:p>
    <w:p w14:paraId="3D90560E" w14:textId="77777777" w:rsidR="00483DD3" w:rsidRPr="00CF6774" w:rsidRDefault="00483DD3" w:rsidP="00483DD3">
      <w:pPr>
        <w:tabs>
          <w:tab w:val="left" w:pos="0"/>
        </w:tabs>
        <w:ind w:firstLine="0"/>
        <w:jc w:val="both"/>
      </w:pPr>
      <w:bookmarkStart w:id="38" w:name="_xjldyyei9n3e" w:colFirst="0" w:colLast="0"/>
      <w:bookmarkStart w:id="39" w:name="_3whwml4" w:colFirst="0" w:colLast="0"/>
      <w:bookmarkEnd w:id="38"/>
      <w:bookmarkEnd w:id="39"/>
      <w:r>
        <w:rPr>
          <w:rFonts w:ascii="Times" w:hAnsi="Times" w:cs="Times"/>
          <w:color w:val="FF0000"/>
          <w:sz w:val="27"/>
          <w:szCs w:val="27"/>
        </w:rPr>
        <w:t>REDACTED TEXT under FOIA Section 40, Personal Information</w:t>
      </w:r>
      <w:r>
        <w:rPr>
          <w:sz w:val="20"/>
          <w:szCs w:val="20"/>
        </w:rPr>
        <w:t> </w:t>
      </w:r>
    </w:p>
    <w:p w14:paraId="12D80D94" w14:textId="77777777" w:rsidR="00A151BE" w:rsidRPr="00CF6774" w:rsidRDefault="00AE0FF3" w:rsidP="00CF6774">
      <w:pPr>
        <w:pStyle w:val="Heading1"/>
        <w:keepLines w:val="0"/>
        <w:widowControl/>
        <w:spacing w:after="120" w:line="240" w:lineRule="auto"/>
        <w:jc w:val="both"/>
        <w:rPr>
          <w:b/>
          <w:smallCaps/>
        </w:rPr>
      </w:pPr>
      <w:r w:rsidRPr="00CF6774">
        <w:rPr>
          <w:b/>
          <w:smallCaps/>
        </w:rPr>
        <w:t xml:space="preserve">payment AND INVOICING </w:t>
      </w:r>
    </w:p>
    <w:p w14:paraId="058DA87B"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r w:rsidRPr="00CF6774">
        <w:rPr>
          <w:sz w:val="24"/>
          <w:szCs w:val="24"/>
        </w:rPr>
        <w:t>Invoicing should be in line with standard Microsoft licensing for these product types.</w:t>
      </w:r>
    </w:p>
    <w:p w14:paraId="268535A0"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r w:rsidRPr="00CF6774">
        <w:rPr>
          <w:sz w:val="24"/>
          <w:szCs w:val="24"/>
        </w:rPr>
        <w:t xml:space="preserve">Payment can only be made following satisfactory delivery of pre-agreed certified products and deliverables. </w:t>
      </w:r>
    </w:p>
    <w:p w14:paraId="5F6704C7"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r w:rsidRPr="00CF6774">
        <w:rPr>
          <w:sz w:val="24"/>
          <w:szCs w:val="24"/>
        </w:rPr>
        <w:t xml:space="preserve">Before payment can be considered, each invoice must include a detailed elemental breakdown of work completed and the associated costs. </w:t>
      </w:r>
    </w:p>
    <w:p w14:paraId="0E2F3557"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bookmarkStart w:id="40" w:name="_2a7jyzae24of" w:colFirst="0" w:colLast="0"/>
      <w:bookmarkEnd w:id="40"/>
      <w:r w:rsidRPr="00CF6774">
        <w:rPr>
          <w:sz w:val="24"/>
          <w:szCs w:val="24"/>
        </w:rPr>
        <w:t xml:space="preserve">Invoices should be submitted to: </w:t>
      </w:r>
      <w:hyperlink r:id="rId24">
        <w:r w:rsidRPr="00CF6774">
          <w:rPr>
            <w:color w:val="1155CC"/>
            <w:sz w:val="24"/>
            <w:szCs w:val="24"/>
            <w:u w:val="single"/>
          </w:rPr>
          <w:t>APinvoices-CAB-U@gov.sscl.com</w:t>
        </w:r>
      </w:hyperlink>
      <w:r w:rsidRPr="00CF6774">
        <w:rPr>
          <w:sz w:val="24"/>
          <w:szCs w:val="24"/>
        </w:rPr>
        <w:t xml:space="preserve"> and </w:t>
      </w:r>
      <w:hyperlink r:id="rId25">
        <w:r w:rsidRPr="00CF6774">
          <w:rPr>
            <w:color w:val="1155CC"/>
            <w:sz w:val="24"/>
            <w:szCs w:val="24"/>
            <w:u w:val="single"/>
          </w:rPr>
          <w:t>nick.woodcraft@digital.cabinet-office.gov.uk</w:t>
        </w:r>
      </w:hyperlink>
      <w:r w:rsidRPr="00CF6774">
        <w:rPr>
          <w:sz w:val="24"/>
          <w:szCs w:val="24"/>
        </w:rPr>
        <w:t xml:space="preserve"> </w:t>
      </w:r>
    </w:p>
    <w:p w14:paraId="441E056D" w14:textId="77777777" w:rsidR="00A151BE" w:rsidRPr="00CF6774" w:rsidRDefault="00AE0FF3" w:rsidP="00CF6774">
      <w:pPr>
        <w:pStyle w:val="Heading1"/>
        <w:keepLines w:val="0"/>
        <w:widowControl/>
        <w:spacing w:after="120" w:line="240" w:lineRule="auto"/>
        <w:jc w:val="both"/>
        <w:rPr>
          <w:b/>
          <w:smallCaps/>
        </w:rPr>
      </w:pPr>
      <w:bookmarkStart w:id="41" w:name="_2bn6wsx" w:colFirst="0" w:colLast="0"/>
      <w:bookmarkEnd w:id="41"/>
      <w:r w:rsidRPr="00CF6774">
        <w:rPr>
          <w:b/>
          <w:smallCaps/>
        </w:rPr>
        <w:t xml:space="preserve">CONTRACT MANAGEMENT </w:t>
      </w:r>
    </w:p>
    <w:p w14:paraId="4EC2F0A0" w14:textId="77777777" w:rsidR="00A151BE" w:rsidRPr="00CF6774" w:rsidRDefault="00AE0FF3" w:rsidP="00CF6774">
      <w:pPr>
        <w:pStyle w:val="Heading2"/>
        <w:keepNext w:val="0"/>
        <w:keepLines w:val="0"/>
        <w:widowControl/>
        <w:numPr>
          <w:ilvl w:val="1"/>
          <w:numId w:val="3"/>
        </w:numPr>
        <w:spacing w:after="240" w:line="240" w:lineRule="auto"/>
        <w:jc w:val="both"/>
        <w:rPr>
          <w:sz w:val="24"/>
          <w:szCs w:val="24"/>
        </w:rPr>
      </w:pPr>
      <w:bookmarkStart w:id="42" w:name="_7p0uveohvvm9" w:colFirst="0" w:colLast="0"/>
      <w:bookmarkEnd w:id="42"/>
      <w:r w:rsidRPr="00CF6774">
        <w:rPr>
          <w:sz w:val="24"/>
          <w:szCs w:val="24"/>
        </w:rPr>
        <w:t>Contract review meetings should occur quarterly via video call.</w:t>
      </w:r>
    </w:p>
    <w:p w14:paraId="279615A6" w14:textId="77777777" w:rsidR="00A151BE" w:rsidRPr="00CF6774" w:rsidRDefault="00AE0FF3" w:rsidP="00CF6774">
      <w:pPr>
        <w:pStyle w:val="Heading2"/>
        <w:keepNext w:val="0"/>
        <w:keepLines w:val="0"/>
        <w:widowControl/>
        <w:numPr>
          <w:ilvl w:val="1"/>
          <w:numId w:val="3"/>
        </w:numPr>
        <w:spacing w:after="120" w:line="240" w:lineRule="auto"/>
        <w:jc w:val="both"/>
        <w:rPr>
          <w:sz w:val="24"/>
          <w:szCs w:val="24"/>
        </w:rPr>
      </w:pPr>
      <w:bookmarkStart w:id="43" w:name="_llabinnyozbn" w:colFirst="0" w:colLast="0"/>
      <w:bookmarkEnd w:id="43"/>
      <w:r w:rsidRPr="00CF6774">
        <w:rPr>
          <w:sz w:val="24"/>
          <w:szCs w:val="24"/>
        </w:rPr>
        <w:t>Attendance at Contract Review meetings shall be at the Supplier’s own expense.</w:t>
      </w:r>
    </w:p>
    <w:p w14:paraId="43C94DE2" w14:textId="77777777" w:rsidR="00A151BE" w:rsidRPr="00CF6774" w:rsidRDefault="00AE0FF3" w:rsidP="00CF6774">
      <w:pPr>
        <w:pStyle w:val="Heading1"/>
        <w:keepLines w:val="0"/>
        <w:widowControl/>
        <w:spacing w:after="120" w:line="240" w:lineRule="auto"/>
        <w:jc w:val="both"/>
        <w:rPr>
          <w:b/>
          <w:smallCaps/>
        </w:rPr>
      </w:pPr>
      <w:bookmarkStart w:id="44" w:name="_qsh70q" w:colFirst="0" w:colLast="0"/>
      <w:bookmarkEnd w:id="44"/>
      <w:r w:rsidRPr="00CF6774">
        <w:rPr>
          <w:b/>
          <w:smallCaps/>
        </w:rPr>
        <w:lastRenderedPageBreak/>
        <w:t xml:space="preserve">Location </w:t>
      </w:r>
    </w:p>
    <w:p w14:paraId="1CBDA302" w14:textId="77777777" w:rsidR="00A151BE" w:rsidRPr="00CF6774" w:rsidRDefault="00AE0FF3">
      <w:pPr>
        <w:tabs>
          <w:tab w:val="left" w:pos="0"/>
          <w:tab w:val="center" w:pos="1688"/>
          <w:tab w:val="center" w:pos="5137"/>
        </w:tabs>
        <w:spacing w:after="250"/>
        <w:ind w:firstLine="0"/>
      </w:pPr>
      <w:r w:rsidRPr="00CF6774">
        <w:rPr>
          <w:sz w:val="24"/>
          <w:szCs w:val="24"/>
        </w:rPr>
        <w:t>N/A</w:t>
      </w:r>
      <w:r w:rsidRPr="00CF6774">
        <w:rPr>
          <w:color w:val="000000"/>
        </w:rPr>
        <w:tab/>
      </w:r>
      <w:r w:rsidRPr="00CF6774">
        <w:br w:type="page"/>
      </w:r>
    </w:p>
    <w:p w14:paraId="32233747" w14:textId="77777777" w:rsidR="00A151BE" w:rsidRPr="00CF6774" w:rsidRDefault="00AE0FF3">
      <w:pPr>
        <w:pStyle w:val="Heading2"/>
        <w:numPr>
          <w:ilvl w:val="1"/>
          <w:numId w:val="3"/>
        </w:numPr>
        <w:tabs>
          <w:tab w:val="left" w:pos="0"/>
        </w:tabs>
        <w:spacing w:after="81" w:line="240" w:lineRule="auto"/>
        <w:ind w:left="1"/>
      </w:pPr>
      <w:bookmarkStart w:id="45" w:name="_pjgt9lflr2ib" w:colFirst="0" w:colLast="0"/>
      <w:bookmarkEnd w:id="45"/>
      <w:r w:rsidRPr="00CF6774">
        <w:lastRenderedPageBreak/>
        <w:t>Schedule 2: Call-Off Contract charges</w:t>
      </w:r>
    </w:p>
    <w:p w14:paraId="0C0C7770" w14:textId="77777777" w:rsidR="00A151BE" w:rsidRPr="00CF6774" w:rsidRDefault="00AE0FF3">
      <w:pPr>
        <w:tabs>
          <w:tab w:val="left" w:pos="0"/>
        </w:tabs>
        <w:spacing w:after="33"/>
        <w:ind w:right="14" w:firstLine="0"/>
      </w:pPr>
      <w:r w:rsidRPr="00CF6774">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r w:rsidRPr="00CF6774">
        <w:t xml:space="preserve"> </w:t>
      </w:r>
    </w:p>
    <w:p w14:paraId="79DF6533" w14:textId="77777777" w:rsidR="00BE341A" w:rsidRDefault="00BE341A">
      <w:pPr>
        <w:tabs>
          <w:tab w:val="left" w:pos="0"/>
        </w:tabs>
        <w:spacing w:after="33"/>
        <w:ind w:right="14" w:firstLine="0"/>
        <w:rPr>
          <w:noProof/>
        </w:rPr>
      </w:pPr>
    </w:p>
    <w:p w14:paraId="554EB297" w14:textId="7D8A831A" w:rsidR="00A151BE" w:rsidRPr="00CF6774" w:rsidRDefault="004D5BB8">
      <w:pPr>
        <w:tabs>
          <w:tab w:val="left" w:pos="0"/>
        </w:tabs>
        <w:spacing w:after="33"/>
        <w:ind w:right="14" w:firstLine="0"/>
      </w:pPr>
      <w:r>
        <w:rPr>
          <w:rFonts w:ascii="Times" w:hAnsi="Times" w:cs="Times"/>
          <w:color w:val="FF0000"/>
          <w:sz w:val="27"/>
          <w:szCs w:val="27"/>
        </w:rPr>
        <w:t>REDACTED TEXT under FOIA Section 43, Commercial Interests</w:t>
      </w:r>
      <w:r w:rsidRPr="00CF6774">
        <w:rPr>
          <w:color w:val="000000"/>
        </w:rPr>
        <w:t xml:space="preserve"> </w:t>
      </w:r>
      <w:r w:rsidR="00AE0FF3" w:rsidRPr="00CF6774">
        <w:br w:type="page"/>
      </w:r>
    </w:p>
    <w:p w14:paraId="47263FD2" w14:textId="201D3A24" w:rsidR="00A151BE" w:rsidRPr="00CF6774" w:rsidRDefault="00A151BE" w:rsidP="00BE341A">
      <w:pPr>
        <w:pStyle w:val="Heading2"/>
        <w:tabs>
          <w:tab w:val="left" w:pos="0"/>
        </w:tabs>
      </w:pPr>
      <w:bookmarkStart w:id="46" w:name="_w4bj51m0qdx7" w:colFirst="0" w:colLast="0"/>
      <w:bookmarkEnd w:id="46"/>
    </w:p>
    <w:p w14:paraId="216B2386" w14:textId="77777777" w:rsidR="00A151BE" w:rsidRPr="00CF6774" w:rsidRDefault="00AE0FF3">
      <w:pPr>
        <w:pStyle w:val="Heading2"/>
        <w:numPr>
          <w:ilvl w:val="1"/>
          <w:numId w:val="3"/>
        </w:numPr>
        <w:tabs>
          <w:tab w:val="left" w:pos="0"/>
        </w:tabs>
      </w:pPr>
      <w:r w:rsidRPr="00CF6774">
        <w:t xml:space="preserve"> Schedule 3: Collaboration agreement</w:t>
      </w:r>
    </w:p>
    <w:p w14:paraId="263E830E" w14:textId="77777777" w:rsidR="00A151BE" w:rsidRPr="00CF6774" w:rsidRDefault="00AE0FF3">
      <w:pPr>
        <w:tabs>
          <w:tab w:val="left" w:pos="0"/>
        </w:tabs>
        <w:spacing w:after="17" w:line="552" w:lineRule="auto"/>
        <w:ind w:right="4858" w:firstLine="0"/>
      </w:pPr>
      <w:r w:rsidRPr="00CF6774">
        <w:rPr>
          <w:color w:val="000000"/>
        </w:rPr>
        <w:t>This agreement is made on [enter date] between:</w:t>
      </w:r>
    </w:p>
    <w:p w14:paraId="47366C7A" w14:textId="77777777" w:rsidR="00A151BE" w:rsidRPr="00CF6774" w:rsidRDefault="00AE0FF3">
      <w:pPr>
        <w:tabs>
          <w:tab w:val="left" w:pos="0"/>
        </w:tabs>
        <w:spacing w:after="310" w:line="288" w:lineRule="auto"/>
        <w:ind w:right="14" w:firstLine="0"/>
      </w:pPr>
      <w:r w:rsidRPr="00CF6774">
        <w:rPr>
          <w:color w:val="000000"/>
        </w:rPr>
        <w:t>[Buyer name] of [Buyer address] (the Buyer)</w:t>
      </w:r>
    </w:p>
    <w:p w14:paraId="0DEC6D99" w14:textId="77777777" w:rsidR="00A151BE" w:rsidRPr="00CF6774" w:rsidRDefault="00AE0FF3">
      <w:pPr>
        <w:tabs>
          <w:tab w:val="left" w:pos="0"/>
        </w:tabs>
        <w:spacing w:after="310" w:line="288" w:lineRule="auto"/>
        <w:ind w:right="14" w:firstLine="0"/>
      </w:pPr>
      <w:r w:rsidRPr="00CF6774">
        <w:rPr>
          <w:color w:val="000000"/>
        </w:rPr>
        <w:t>[Company name] a company incorporated in [company address] under [registration number], whose registered office is at [registered address]</w:t>
      </w:r>
    </w:p>
    <w:p w14:paraId="423541ED" w14:textId="77777777" w:rsidR="00A151BE" w:rsidRPr="00CF6774" w:rsidRDefault="00AE0FF3">
      <w:pPr>
        <w:tabs>
          <w:tab w:val="left" w:pos="0"/>
        </w:tabs>
        <w:spacing w:after="310" w:line="288" w:lineRule="auto"/>
        <w:ind w:right="14" w:firstLine="0"/>
      </w:pPr>
      <w:r w:rsidRPr="00CF6774">
        <w:rPr>
          <w:color w:val="000000"/>
        </w:rPr>
        <w:t>[Company name] a company incorporated in [company address] under [registration number], whose registered office is at [registered address]</w:t>
      </w:r>
    </w:p>
    <w:p w14:paraId="102EF58C" w14:textId="77777777" w:rsidR="00A151BE" w:rsidRPr="00CF6774" w:rsidRDefault="00AE0FF3">
      <w:pPr>
        <w:tabs>
          <w:tab w:val="left" w:pos="0"/>
        </w:tabs>
        <w:spacing w:after="310" w:line="288" w:lineRule="auto"/>
        <w:ind w:right="14" w:firstLine="0"/>
      </w:pPr>
      <w:r w:rsidRPr="00CF6774">
        <w:rPr>
          <w:color w:val="000000"/>
        </w:rPr>
        <w:t>[Company name] a company incorporated in [company address] under [registration number], whose registered office is at [registered address]</w:t>
      </w:r>
    </w:p>
    <w:p w14:paraId="748EA42B" w14:textId="77777777" w:rsidR="00A151BE" w:rsidRPr="00CF6774" w:rsidRDefault="00AE0FF3">
      <w:pPr>
        <w:tabs>
          <w:tab w:val="left" w:pos="0"/>
        </w:tabs>
        <w:spacing w:after="310" w:line="288" w:lineRule="auto"/>
        <w:ind w:right="14" w:firstLine="0"/>
      </w:pPr>
      <w:r w:rsidRPr="00CF6774">
        <w:rPr>
          <w:color w:val="000000"/>
        </w:rPr>
        <w:t>[Company name] a company incorporated in [company address] under [registration number], whose registered office is at [registered address]</w:t>
      </w:r>
    </w:p>
    <w:p w14:paraId="1F3CFB30" w14:textId="77777777" w:rsidR="00A151BE" w:rsidRPr="00CF6774" w:rsidRDefault="00AE0FF3">
      <w:pPr>
        <w:tabs>
          <w:tab w:val="left" w:pos="0"/>
        </w:tabs>
        <w:spacing w:after="310" w:line="288" w:lineRule="auto"/>
        <w:ind w:right="14" w:firstLine="0"/>
      </w:pPr>
      <w:r w:rsidRPr="00CF6774">
        <w:rPr>
          <w:color w:val="000000"/>
        </w:rPr>
        <w:t>[Company name] a company incorporated in [company address] under [registration number], whose registered office is at [registered address] together (the Collaboration Suppliers and each of them a Collaboration Supplier).</w:t>
      </w:r>
    </w:p>
    <w:p w14:paraId="017D13C4" w14:textId="77777777" w:rsidR="00A151BE" w:rsidRPr="00CF6774" w:rsidRDefault="00AE0FF3">
      <w:pPr>
        <w:tabs>
          <w:tab w:val="left" w:pos="0"/>
        </w:tabs>
        <w:spacing w:after="137"/>
        <w:ind w:right="14" w:firstLine="0"/>
      </w:pPr>
      <w:r w:rsidRPr="00CF6774">
        <w:rPr>
          <w:color w:val="000000"/>
        </w:rPr>
        <w:t>Whereas the:</w:t>
      </w:r>
    </w:p>
    <w:p w14:paraId="366C09F0" w14:textId="77777777" w:rsidR="00A151BE" w:rsidRPr="00CF6774" w:rsidRDefault="00AE0FF3">
      <w:pPr>
        <w:tabs>
          <w:tab w:val="left" w:pos="0"/>
        </w:tabs>
        <w:spacing w:after="5"/>
        <w:ind w:right="14" w:firstLine="0"/>
      </w:pPr>
      <w:r w:rsidRPr="00CF6774">
        <w:rPr>
          <w:color w:val="000000"/>
        </w:rPr>
        <w:t>Buyer and the Collaboration Suppliers have entered into the Call-Off Contracts (defined below) for the provision of various IT and telecommunications (ICT) services</w:t>
      </w:r>
    </w:p>
    <w:p w14:paraId="69C61DD1" w14:textId="77777777" w:rsidR="00A151BE" w:rsidRPr="00CF6774" w:rsidRDefault="00AE0FF3">
      <w:pPr>
        <w:tabs>
          <w:tab w:val="left" w:pos="0"/>
        </w:tabs>
        <w:spacing w:after="5"/>
        <w:ind w:right="14" w:firstLine="0"/>
      </w:pPr>
      <w:r w:rsidRPr="00CF6774">
        <w:rPr>
          <w:color w:val="000000"/>
        </w:rPr>
        <w:t>Collaboration Suppliers now wish to provide for the ongoing cooperation of the</w:t>
      </w:r>
    </w:p>
    <w:p w14:paraId="7072DA3A" w14:textId="77777777" w:rsidR="00A151BE" w:rsidRPr="00CF6774" w:rsidRDefault="00AE0FF3">
      <w:pPr>
        <w:tabs>
          <w:tab w:val="left" w:pos="0"/>
        </w:tabs>
        <w:spacing w:after="310" w:line="288" w:lineRule="auto"/>
        <w:ind w:right="14" w:firstLine="0"/>
      </w:pPr>
      <w:r w:rsidRPr="00CF6774">
        <w:rPr>
          <w:color w:val="000000"/>
        </w:rPr>
        <w:t>Collaboration Suppliers in the provision of services under their respective Call-Off Contract to the Buyer</w:t>
      </w:r>
    </w:p>
    <w:p w14:paraId="012AD437" w14:textId="77777777" w:rsidR="00A151BE" w:rsidRPr="00CF6774" w:rsidRDefault="00AE0FF3">
      <w:pPr>
        <w:tabs>
          <w:tab w:val="left" w:pos="0"/>
        </w:tabs>
        <w:spacing w:after="444"/>
        <w:ind w:right="14" w:firstLine="0"/>
      </w:pPr>
      <w:r w:rsidRPr="00CF6774">
        <w:rPr>
          <w:color w:val="000000"/>
        </w:rPr>
        <w:t>In consideration of the mutual covenants contained in the Call-Off Contracts and this Agreement and intending to be legally bound, the parties agree as follows:</w:t>
      </w:r>
    </w:p>
    <w:p w14:paraId="631C003E" w14:textId="77777777" w:rsidR="00A151BE" w:rsidRPr="00CF6774" w:rsidRDefault="00AE0FF3">
      <w:pPr>
        <w:pStyle w:val="Heading3"/>
        <w:numPr>
          <w:ilvl w:val="2"/>
          <w:numId w:val="3"/>
        </w:numPr>
        <w:tabs>
          <w:tab w:val="left" w:pos="0"/>
          <w:tab w:val="center" w:pos="1235"/>
          <w:tab w:val="center" w:pos="3636"/>
        </w:tabs>
      </w:pPr>
      <w:r w:rsidRPr="00CF6774">
        <w:rPr>
          <w:color w:val="000000"/>
          <w:sz w:val="22"/>
          <w:szCs w:val="22"/>
        </w:rPr>
        <w:tab/>
      </w:r>
    </w:p>
    <w:p w14:paraId="4442488E" w14:textId="77777777" w:rsidR="00A151BE" w:rsidRPr="00CF6774" w:rsidRDefault="00AE0FF3">
      <w:pPr>
        <w:pStyle w:val="Heading3"/>
        <w:numPr>
          <w:ilvl w:val="2"/>
          <w:numId w:val="3"/>
        </w:numPr>
        <w:tabs>
          <w:tab w:val="left" w:pos="0"/>
          <w:tab w:val="center" w:pos="1235"/>
          <w:tab w:val="center" w:pos="3636"/>
        </w:tabs>
        <w:ind w:left="1"/>
      </w:pPr>
      <w:r w:rsidRPr="00CF6774">
        <w:t xml:space="preserve">1. </w:t>
      </w:r>
      <w:r w:rsidRPr="00CF6774">
        <w:tab/>
        <w:t>Definitions and interpretation</w:t>
      </w:r>
    </w:p>
    <w:p w14:paraId="3DE64275" w14:textId="77777777" w:rsidR="00A151BE" w:rsidRPr="00CF6774" w:rsidRDefault="00AE0FF3">
      <w:pPr>
        <w:tabs>
          <w:tab w:val="left" w:pos="0"/>
        </w:tabs>
        <w:spacing w:after="345"/>
        <w:ind w:right="14" w:firstLine="0"/>
      </w:pPr>
      <w:r w:rsidRPr="00CF6774">
        <w:rPr>
          <w:color w:val="000000"/>
        </w:rPr>
        <w:t xml:space="preserve">1.1 </w:t>
      </w:r>
      <w:r w:rsidRPr="00CF6774">
        <w:rPr>
          <w:color w:val="000000"/>
        </w:rPr>
        <w:tab/>
        <w:t>As used in this Agreement, the capitalised expressions will have the following meanings unless the context requires otherwise:</w:t>
      </w:r>
    </w:p>
    <w:p w14:paraId="4590584C" w14:textId="77777777" w:rsidR="00A151BE" w:rsidRPr="00CF6774" w:rsidRDefault="00AE0FF3">
      <w:pPr>
        <w:tabs>
          <w:tab w:val="left" w:pos="0"/>
        </w:tabs>
        <w:spacing w:after="345"/>
        <w:ind w:right="14" w:firstLine="0"/>
      </w:pPr>
      <w:r w:rsidRPr="00CF6774">
        <w:rPr>
          <w:color w:val="000000"/>
        </w:rPr>
        <w:t>1.1.1 “Agreement” means this collaboration agreement, containing the Clauses and Schedules</w:t>
      </w:r>
    </w:p>
    <w:p w14:paraId="4D9834A0" w14:textId="77777777" w:rsidR="00A151BE" w:rsidRPr="00CF6774" w:rsidRDefault="00AE0FF3">
      <w:pPr>
        <w:tabs>
          <w:tab w:val="left" w:pos="0"/>
        </w:tabs>
        <w:spacing w:after="395"/>
        <w:ind w:right="14" w:firstLine="0"/>
      </w:pPr>
      <w:r w:rsidRPr="00CF6774">
        <w:rPr>
          <w:color w:val="000000"/>
        </w:rPr>
        <w:t>1.1.2 “Call-Off Contract” means each contract that is let by the Buyer to one of the Collaboration Suppliers</w:t>
      </w:r>
    </w:p>
    <w:p w14:paraId="6327AFDF" w14:textId="77777777" w:rsidR="00A151BE" w:rsidRPr="00CF6774" w:rsidRDefault="00AE0FF3">
      <w:pPr>
        <w:tabs>
          <w:tab w:val="left" w:pos="0"/>
        </w:tabs>
        <w:spacing w:after="310" w:line="288" w:lineRule="auto"/>
        <w:ind w:right="14" w:firstLine="0"/>
      </w:pPr>
      <w:r w:rsidRPr="00CF6774">
        <w:rPr>
          <w:color w:val="000000"/>
        </w:rPr>
        <w:lastRenderedPageBreak/>
        <w:t>1.1.3</w:t>
      </w:r>
      <w:r w:rsidRPr="00CF6774">
        <w:rPr>
          <w:color w:val="000000"/>
        </w:rPr>
        <w:tab/>
        <w:t xml:space="preserve"> “Contractor’s Confidential Information” has the meaning set out in the Call-Off</w:t>
      </w:r>
      <w:r w:rsidRPr="00CF6774">
        <w:rPr>
          <w:color w:val="434343"/>
        </w:rPr>
        <w:t xml:space="preserve"> </w:t>
      </w:r>
      <w:r w:rsidRPr="00CF6774">
        <w:rPr>
          <w:color w:val="000000"/>
        </w:rPr>
        <w:t>Contracts</w:t>
      </w:r>
    </w:p>
    <w:p w14:paraId="0492DE60" w14:textId="77777777" w:rsidR="00A151BE" w:rsidRPr="00CF6774" w:rsidRDefault="00AE0FF3">
      <w:pPr>
        <w:tabs>
          <w:tab w:val="left" w:pos="0"/>
        </w:tabs>
        <w:spacing w:after="344"/>
        <w:ind w:right="14" w:firstLine="0"/>
      </w:pPr>
      <w:r w:rsidRPr="00CF6774">
        <w:rPr>
          <w:color w:val="000000"/>
        </w:rPr>
        <w:t>1.1.4</w:t>
      </w:r>
      <w:r w:rsidRPr="00CF6774">
        <w:rPr>
          <w:color w:val="000000"/>
        </w:rPr>
        <w:tab/>
      </w:r>
      <w:r w:rsidRPr="00CF6774">
        <w:rPr>
          <w:color w:val="000000"/>
        </w:rPr>
        <w:tab/>
        <w:t>“Confidential Information” means the Buyer Confidential Information or any Collaboration Supplier's Confidential Information</w:t>
      </w:r>
    </w:p>
    <w:p w14:paraId="1169AC9E" w14:textId="77777777" w:rsidR="00A151BE" w:rsidRPr="00CF6774" w:rsidRDefault="00AE0FF3">
      <w:pPr>
        <w:tabs>
          <w:tab w:val="left" w:pos="0"/>
        </w:tabs>
        <w:spacing w:after="344"/>
        <w:ind w:right="14" w:firstLine="0"/>
      </w:pPr>
      <w:r w:rsidRPr="00CF6774">
        <w:rPr>
          <w:color w:val="000000"/>
        </w:rPr>
        <w:t>1.1.5</w:t>
      </w:r>
      <w:r w:rsidRPr="00CF6774">
        <w:rPr>
          <w:color w:val="000000"/>
        </w:rPr>
        <w:tab/>
        <w:t xml:space="preserve"> “Collaboration Activities” means the activities set out in this Agreement</w:t>
      </w:r>
    </w:p>
    <w:p w14:paraId="1E0FF587" w14:textId="77777777" w:rsidR="00A151BE" w:rsidRPr="00CF6774" w:rsidRDefault="00AE0FF3">
      <w:pPr>
        <w:tabs>
          <w:tab w:val="left" w:pos="0"/>
          <w:tab w:val="center" w:pos="1133"/>
          <w:tab w:val="center" w:pos="6119"/>
        </w:tabs>
        <w:spacing w:after="343"/>
        <w:ind w:firstLine="0"/>
      </w:pPr>
      <w:r w:rsidRPr="00CF6774">
        <w:rPr>
          <w:color w:val="000000"/>
        </w:rPr>
        <w:t>1.1.6</w:t>
      </w:r>
      <w:r w:rsidRPr="00CF6774">
        <w:rPr>
          <w:color w:val="000000"/>
        </w:rPr>
        <w:tab/>
        <w:t xml:space="preserve"> “Buyer Confidential Information” has the meaning set out in the Call-Off Contract</w:t>
      </w:r>
    </w:p>
    <w:p w14:paraId="654B047F" w14:textId="77777777" w:rsidR="00A151BE" w:rsidRPr="00CF6774" w:rsidRDefault="00AE0FF3">
      <w:pPr>
        <w:tabs>
          <w:tab w:val="left" w:pos="0"/>
          <w:tab w:val="center" w:pos="3685"/>
          <w:tab w:val="center" w:pos="8671"/>
        </w:tabs>
        <w:spacing w:after="343"/>
        <w:ind w:firstLine="0"/>
      </w:pPr>
      <w:proofErr w:type="gramStart"/>
      <w:r w:rsidRPr="00CF6774">
        <w:rPr>
          <w:color w:val="000000"/>
        </w:rPr>
        <w:t>1.1.7  “</w:t>
      </w:r>
      <w:proofErr w:type="gramEnd"/>
      <w:r w:rsidRPr="00CF6774">
        <w:rPr>
          <w:color w:val="000000"/>
        </w:rPr>
        <w:t xml:space="preserve">Default” means any breach of the obligations of any Collaboration Supplier or any </w:t>
      </w:r>
      <w:r w:rsidRPr="00CF6774">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9F86EC8" w14:textId="77777777" w:rsidR="00A151BE" w:rsidRPr="00CF6774" w:rsidRDefault="00AE0FF3">
      <w:pPr>
        <w:tabs>
          <w:tab w:val="left" w:pos="0"/>
          <w:tab w:val="center" w:pos="1133"/>
          <w:tab w:val="center" w:pos="5662"/>
        </w:tabs>
        <w:spacing w:after="345"/>
        <w:ind w:firstLine="0"/>
      </w:pPr>
      <w:r w:rsidRPr="00CF6774">
        <w:rPr>
          <w:color w:val="000000"/>
        </w:rPr>
        <w:t>1.1.9</w:t>
      </w:r>
      <w:r w:rsidRPr="00CF6774">
        <w:rPr>
          <w:color w:val="000000"/>
        </w:rPr>
        <w:tab/>
        <w:t xml:space="preserve"> “Dispute Resolution Process” means the process described in clause 9</w:t>
      </w:r>
    </w:p>
    <w:p w14:paraId="1ABE9EB0" w14:textId="77777777" w:rsidR="00A151BE" w:rsidRPr="00CF6774" w:rsidRDefault="00AE0FF3">
      <w:pPr>
        <w:tabs>
          <w:tab w:val="left" w:pos="0"/>
        </w:tabs>
        <w:spacing w:after="350"/>
        <w:ind w:right="14" w:firstLine="0"/>
      </w:pPr>
      <w:r w:rsidRPr="00CF6774">
        <w:rPr>
          <w:color w:val="000000"/>
        </w:rPr>
        <w:t>1.1.10</w:t>
      </w:r>
      <w:r w:rsidRPr="00CF6774">
        <w:rPr>
          <w:color w:val="000000"/>
        </w:rPr>
        <w:tab/>
        <w:t xml:space="preserve"> “Effective Date” means [insert date]</w:t>
      </w:r>
    </w:p>
    <w:p w14:paraId="1DDA89FA" w14:textId="77777777" w:rsidR="00A151BE" w:rsidRPr="00CF6774" w:rsidRDefault="00AE0FF3">
      <w:pPr>
        <w:tabs>
          <w:tab w:val="left" w:pos="0"/>
        </w:tabs>
        <w:spacing w:after="350"/>
        <w:ind w:right="14" w:firstLine="0"/>
      </w:pPr>
      <w:r w:rsidRPr="00CF6774">
        <w:rPr>
          <w:color w:val="000000"/>
        </w:rPr>
        <w:t>1.1.11</w:t>
      </w:r>
      <w:r w:rsidRPr="00CF6774">
        <w:rPr>
          <w:color w:val="000000"/>
        </w:rPr>
        <w:tab/>
        <w:t xml:space="preserve"> “Force Majeure Event” has the meaning given in clause 11.1.1</w:t>
      </w:r>
    </w:p>
    <w:p w14:paraId="63EBEC99" w14:textId="77777777" w:rsidR="00A151BE" w:rsidRPr="00CF6774" w:rsidRDefault="00AE0FF3">
      <w:pPr>
        <w:tabs>
          <w:tab w:val="left" w:pos="0"/>
        </w:tabs>
        <w:spacing w:after="310" w:line="288" w:lineRule="auto"/>
        <w:ind w:right="14" w:firstLine="0"/>
      </w:pPr>
      <w:r w:rsidRPr="00CF6774">
        <w:rPr>
          <w:color w:val="000000"/>
        </w:rPr>
        <w:t>1.1.12</w:t>
      </w:r>
      <w:r w:rsidRPr="00CF6774">
        <w:rPr>
          <w:color w:val="000000"/>
        </w:rPr>
        <w:tab/>
        <w:t xml:space="preserve"> “Mediator” has the meaning given to it in clause 9.3.1</w:t>
      </w:r>
    </w:p>
    <w:p w14:paraId="6CE08CEF" w14:textId="77777777" w:rsidR="00A151BE" w:rsidRPr="00CF6774" w:rsidRDefault="00AE0FF3">
      <w:pPr>
        <w:tabs>
          <w:tab w:val="left" w:pos="0"/>
        </w:tabs>
        <w:spacing w:after="350"/>
        <w:ind w:right="14" w:firstLine="0"/>
      </w:pPr>
      <w:r w:rsidRPr="00CF6774">
        <w:rPr>
          <w:color w:val="000000"/>
        </w:rPr>
        <w:t>1.1.13</w:t>
      </w:r>
      <w:r w:rsidRPr="00CF6774">
        <w:rPr>
          <w:color w:val="000000"/>
        </w:rPr>
        <w:tab/>
        <w:t xml:space="preserve"> “Outline Collaboration Plan” has the meaning given to it in clause 3.1</w:t>
      </w:r>
    </w:p>
    <w:p w14:paraId="7D8BA77A" w14:textId="77777777" w:rsidR="00A151BE" w:rsidRPr="00CF6774" w:rsidRDefault="00AE0FF3">
      <w:pPr>
        <w:tabs>
          <w:tab w:val="left" w:pos="0"/>
        </w:tabs>
        <w:spacing w:after="310" w:line="288" w:lineRule="auto"/>
        <w:ind w:right="14" w:firstLine="0"/>
      </w:pPr>
      <w:r w:rsidRPr="00CF6774">
        <w:rPr>
          <w:color w:val="000000"/>
        </w:rPr>
        <w:t>1.1.14</w:t>
      </w:r>
      <w:r w:rsidRPr="00CF6774">
        <w:rPr>
          <w:color w:val="000000"/>
        </w:rPr>
        <w:tab/>
        <w:t xml:space="preserve"> “Term” has the meaning given to it in clause 2.1</w:t>
      </w:r>
    </w:p>
    <w:p w14:paraId="71A500DB" w14:textId="77777777" w:rsidR="00A151BE" w:rsidRPr="00CF6774" w:rsidRDefault="00AE0FF3">
      <w:pPr>
        <w:tabs>
          <w:tab w:val="left" w:pos="0"/>
        </w:tabs>
        <w:spacing w:after="607"/>
        <w:ind w:right="14" w:firstLine="0"/>
      </w:pPr>
      <w:r w:rsidRPr="00CF6774">
        <w:rPr>
          <w:color w:val="000000"/>
        </w:rPr>
        <w:t>1.1.15</w:t>
      </w:r>
      <w:r w:rsidRPr="00CF6774">
        <w:rPr>
          <w:color w:val="000000"/>
        </w:rPr>
        <w:tab/>
        <w:t xml:space="preserve"> "Working Day" means any day other than a Saturday, Sunday or public holiday in England and Wales</w:t>
      </w:r>
    </w:p>
    <w:p w14:paraId="621ED668" w14:textId="77777777" w:rsidR="00A151BE" w:rsidRPr="00CF6774" w:rsidRDefault="00AE0FF3">
      <w:pPr>
        <w:tabs>
          <w:tab w:val="left" w:pos="0"/>
          <w:tab w:val="center" w:pos="1272"/>
          <w:tab w:val="center" w:pos="2246"/>
        </w:tabs>
        <w:spacing w:after="146"/>
        <w:ind w:firstLine="0"/>
      </w:pPr>
      <w:r w:rsidRPr="00CF6774">
        <w:rPr>
          <w:color w:val="000000"/>
          <w:sz w:val="28"/>
          <w:szCs w:val="28"/>
        </w:rPr>
        <w:t xml:space="preserve">1.2 </w:t>
      </w:r>
      <w:r w:rsidRPr="00CF6774">
        <w:rPr>
          <w:color w:val="000000"/>
          <w:sz w:val="28"/>
          <w:szCs w:val="28"/>
        </w:rPr>
        <w:tab/>
        <w:t>General</w:t>
      </w:r>
    </w:p>
    <w:p w14:paraId="54142F91" w14:textId="77777777" w:rsidR="00A151BE" w:rsidRPr="00CF6774" w:rsidRDefault="00AE0FF3">
      <w:pPr>
        <w:tabs>
          <w:tab w:val="left" w:pos="0"/>
          <w:tab w:val="center" w:pos="1133"/>
          <w:tab w:val="left" w:pos="1843"/>
          <w:tab w:val="left" w:pos="2127"/>
          <w:tab w:val="left" w:pos="2552"/>
          <w:tab w:val="center" w:pos="3709"/>
        </w:tabs>
        <w:spacing w:after="310" w:line="288" w:lineRule="auto"/>
        <w:ind w:firstLine="0"/>
      </w:pPr>
      <w:r w:rsidRPr="00CF6774">
        <w:rPr>
          <w:color w:val="000000"/>
        </w:rPr>
        <w:t>1.2.1</w:t>
      </w:r>
      <w:r w:rsidRPr="00CF6774">
        <w:rPr>
          <w:color w:val="000000"/>
        </w:rPr>
        <w:tab/>
        <w:t xml:space="preserve"> As used in this Agreement the:</w:t>
      </w:r>
    </w:p>
    <w:p w14:paraId="2571BB13" w14:textId="77777777" w:rsidR="00A151BE" w:rsidRPr="00CF6774" w:rsidRDefault="00AE0FF3">
      <w:pPr>
        <w:tabs>
          <w:tab w:val="left" w:pos="0"/>
        </w:tabs>
        <w:spacing w:after="310" w:line="288" w:lineRule="auto"/>
        <w:ind w:right="14" w:firstLine="0"/>
      </w:pPr>
      <w:r w:rsidRPr="00CF6774">
        <w:rPr>
          <w:color w:val="000000"/>
        </w:rPr>
        <w:t>1.2.1.1 masculine includes the feminine and the neuter</w:t>
      </w:r>
    </w:p>
    <w:p w14:paraId="172282E0" w14:textId="77777777" w:rsidR="00A151BE" w:rsidRPr="00CF6774" w:rsidRDefault="00AE0FF3">
      <w:pPr>
        <w:tabs>
          <w:tab w:val="left" w:pos="0"/>
        </w:tabs>
        <w:spacing w:after="310" w:line="288" w:lineRule="auto"/>
        <w:ind w:right="14" w:firstLine="0"/>
      </w:pPr>
      <w:r w:rsidRPr="00CF6774">
        <w:rPr>
          <w:color w:val="000000"/>
        </w:rPr>
        <w:t>1.2.1.2 singular includes the plural and the other way round</w:t>
      </w:r>
    </w:p>
    <w:p w14:paraId="22037CFB" w14:textId="18452A3A" w:rsidR="00A151BE" w:rsidRPr="00CF6774" w:rsidRDefault="00AE0FF3">
      <w:pPr>
        <w:tabs>
          <w:tab w:val="left" w:pos="0"/>
        </w:tabs>
        <w:spacing w:after="310" w:line="288" w:lineRule="auto"/>
        <w:ind w:right="14" w:firstLine="0"/>
      </w:pPr>
      <w:r w:rsidRPr="00CF6774">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r w:rsidR="00CF6774" w:rsidRPr="00CF6774">
        <w:rPr>
          <w:color w:val="000000"/>
        </w:rPr>
        <w:t>re-enactment</w:t>
      </w:r>
      <w:r w:rsidRPr="00CF6774">
        <w:rPr>
          <w:color w:val="000000"/>
        </w:rPr>
        <w:t>.</w:t>
      </w:r>
    </w:p>
    <w:p w14:paraId="7ADE6619" w14:textId="77777777" w:rsidR="00A151BE" w:rsidRPr="00CF6774" w:rsidRDefault="00A151BE">
      <w:pPr>
        <w:tabs>
          <w:tab w:val="left" w:pos="0"/>
        </w:tabs>
        <w:spacing w:after="310" w:line="288" w:lineRule="auto"/>
        <w:ind w:right="14" w:firstLine="0"/>
        <w:rPr>
          <w:color w:val="000000"/>
        </w:rPr>
      </w:pPr>
    </w:p>
    <w:p w14:paraId="40FFC0C6" w14:textId="77777777" w:rsidR="00A151BE" w:rsidRPr="00CF6774" w:rsidRDefault="00AE0FF3">
      <w:pPr>
        <w:tabs>
          <w:tab w:val="left" w:pos="0"/>
        </w:tabs>
        <w:spacing w:after="310" w:line="288" w:lineRule="auto"/>
        <w:ind w:right="14" w:firstLine="0"/>
      </w:pPr>
      <w:r w:rsidRPr="00CF6774">
        <w:rPr>
          <w:color w:val="000000"/>
        </w:rPr>
        <w:lastRenderedPageBreak/>
        <w:t xml:space="preserve">1.2.2 </w:t>
      </w:r>
      <w:r w:rsidRPr="00CF6774">
        <w:rPr>
          <w:color w:val="000000"/>
        </w:rPr>
        <w:tab/>
        <w:t>Headings are included in this Agreement for ease of reference only and will not affect the interpretation or construction of this Agreement.</w:t>
      </w:r>
    </w:p>
    <w:p w14:paraId="2E9330CA" w14:textId="77777777" w:rsidR="00A151BE" w:rsidRPr="00CF6774" w:rsidRDefault="00AE0FF3">
      <w:pPr>
        <w:tabs>
          <w:tab w:val="left" w:pos="0"/>
        </w:tabs>
        <w:spacing w:after="310" w:line="288" w:lineRule="auto"/>
        <w:ind w:right="14" w:firstLine="0"/>
      </w:pPr>
      <w:r w:rsidRPr="00CF6774">
        <w:rPr>
          <w:color w:val="000000"/>
        </w:rPr>
        <w:t xml:space="preserve">1.2.3 </w:t>
      </w:r>
      <w:r w:rsidRPr="00CF6774">
        <w:rPr>
          <w:color w:val="000000"/>
        </w:rPr>
        <w:tab/>
        <w:t>References to Clauses and Schedules are, unless otherwise provided, references to clauses of and schedules to this Agreement.</w:t>
      </w:r>
    </w:p>
    <w:p w14:paraId="5FC38C73" w14:textId="77777777" w:rsidR="00A151BE" w:rsidRPr="00CF6774" w:rsidRDefault="00AE0FF3">
      <w:pPr>
        <w:tabs>
          <w:tab w:val="left" w:pos="0"/>
        </w:tabs>
        <w:spacing w:after="310" w:line="288" w:lineRule="auto"/>
        <w:ind w:right="14" w:firstLine="0"/>
      </w:pPr>
      <w:r w:rsidRPr="00CF6774">
        <w:rPr>
          <w:color w:val="000000"/>
        </w:rPr>
        <w:t xml:space="preserve">1.2.4 </w:t>
      </w:r>
      <w:r w:rsidRPr="00CF6774">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BEFF429" w14:textId="77777777" w:rsidR="00A151BE" w:rsidRPr="00CF6774" w:rsidRDefault="00AE0FF3">
      <w:pPr>
        <w:tabs>
          <w:tab w:val="left" w:pos="0"/>
        </w:tabs>
        <w:spacing w:after="310" w:line="288" w:lineRule="auto"/>
        <w:ind w:right="14" w:firstLine="0"/>
      </w:pPr>
      <w:r w:rsidRPr="00CF6774">
        <w:rPr>
          <w:color w:val="000000"/>
        </w:rPr>
        <w:t>1.2.5</w:t>
      </w:r>
      <w:r w:rsidRPr="00CF6774">
        <w:rPr>
          <w:color w:val="000000"/>
        </w:rPr>
        <w:tab/>
        <w:t>The party receiving the benefit of an indemnity under this Agreement will use its reasonable endeavours to mitigate its loss covered by the indemnity.</w:t>
      </w:r>
    </w:p>
    <w:p w14:paraId="6F76C7AC" w14:textId="77777777" w:rsidR="00A151BE" w:rsidRPr="00CF6774" w:rsidRDefault="00AE0FF3">
      <w:pPr>
        <w:pStyle w:val="Heading3"/>
        <w:numPr>
          <w:ilvl w:val="2"/>
          <w:numId w:val="3"/>
        </w:numPr>
        <w:tabs>
          <w:tab w:val="left" w:pos="0"/>
          <w:tab w:val="center" w:pos="1235"/>
          <w:tab w:val="center" w:pos="3262"/>
        </w:tabs>
      </w:pPr>
      <w:r w:rsidRPr="00CF6774">
        <w:rPr>
          <w:color w:val="000000"/>
          <w:sz w:val="22"/>
          <w:szCs w:val="22"/>
        </w:rPr>
        <w:tab/>
      </w:r>
    </w:p>
    <w:p w14:paraId="3AD6F836" w14:textId="77777777" w:rsidR="00A151BE" w:rsidRPr="00CF6774" w:rsidRDefault="00AE0FF3">
      <w:pPr>
        <w:pStyle w:val="Heading3"/>
        <w:numPr>
          <w:ilvl w:val="2"/>
          <w:numId w:val="3"/>
        </w:numPr>
        <w:tabs>
          <w:tab w:val="left" w:pos="0"/>
          <w:tab w:val="center" w:pos="1235"/>
          <w:tab w:val="center" w:pos="3262"/>
        </w:tabs>
        <w:ind w:left="1"/>
      </w:pPr>
      <w:r w:rsidRPr="00CF6774">
        <w:t xml:space="preserve">2. </w:t>
      </w:r>
      <w:r w:rsidRPr="00CF6774">
        <w:tab/>
        <w:t>Term of the agreement</w:t>
      </w:r>
    </w:p>
    <w:p w14:paraId="63FD0AA7" w14:textId="77777777" w:rsidR="00A151BE" w:rsidRPr="00CF6774" w:rsidRDefault="00AE0FF3">
      <w:pPr>
        <w:tabs>
          <w:tab w:val="left" w:pos="0"/>
        </w:tabs>
        <w:spacing w:after="310" w:line="288" w:lineRule="auto"/>
        <w:ind w:right="14" w:firstLine="0"/>
      </w:pPr>
      <w:r w:rsidRPr="00CF6774">
        <w:rPr>
          <w:color w:val="000000"/>
        </w:rPr>
        <w:t xml:space="preserve">2.1 </w:t>
      </w:r>
      <w:r w:rsidRPr="00CF6774">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7D8E9D1A" w14:textId="77777777" w:rsidR="00A151BE" w:rsidRPr="00CF6774" w:rsidRDefault="00AE0FF3">
      <w:pPr>
        <w:tabs>
          <w:tab w:val="left" w:pos="0"/>
        </w:tabs>
        <w:spacing w:after="753"/>
        <w:ind w:right="14" w:firstLine="0"/>
      </w:pPr>
      <w:r w:rsidRPr="00CF6774">
        <w:rPr>
          <w:color w:val="000000"/>
        </w:rPr>
        <w:t xml:space="preserve">2.2 </w:t>
      </w:r>
      <w:r w:rsidRPr="00CF6774">
        <w:rPr>
          <w:color w:val="000000"/>
        </w:rPr>
        <w:tab/>
        <w:t>A Collaboration Supplier’s duty to perform the Collaboration Activities will continue until the end of the exit period of its last relevant Call-Off Contract.</w:t>
      </w:r>
    </w:p>
    <w:p w14:paraId="632DF8FC" w14:textId="77777777" w:rsidR="00A151BE" w:rsidRPr="00CF6774" w:rsidRDefault="00AE0FF3">
      <w:pPr>
        <w:pStyle w:val="Heading3"/>
        <w:numPr>
          <w:ilvl w:val="2"/>
          <w:numId w:val="3"/>
        </w:numPr>
        <w:tabs>
          <w:tab w:val="left" w:pos="0"/>
          <w:tab w:val="center" w:pos="1235"/>
          <w:tab w:val="center" w:pos="3954"/>
        </w:tabs>
      </w:pPr>
      <w:r w:rsidRPr="00CF6774">
        <w:rPr>
          <w:color w:val="000000"/>
          <w:sz w:val="22"/>
          <w:szCs w:val="22"/>
        </w:rPr>
        <w:tab/>
      </w:r>
    </w:p>
    <w:p w14:paraId="75B5D634" w14:textId="77777777" w:rsidR="00A151BE" w:rsidRPr="00CF6774" w:rsidRDefault="00AE0FF3">
      <w:pPr>
        <w:pStyle w:val="Heading3"/>
        <w:numPr>
          <w:ilvl w:val="2"/>
          <w:numId w:val="3"/>
        </w:numPr>
        <w:tabs>
          <w:tab w:val="left" w:pos="0"/>
          <w:tab w:val="center" w:pos="1235"/>
          <w:tab w:val="center" w:pos="3954"/>
        </w:tabs>
        <w:ind w:left="1"/>
      </w:pPr>
      <w:r w:rsidRPr="00CF6774">
        <w:t xml:space="preserve">3. </w:t>
      </w:r>
      <w:r w:rsidRPr="00CF6774">
        <w:tab/>
        <w:t>Provision of the collaboration plan</w:t>
      </w:r>
    </w:p>
    <w:p w14:paraId="5BE76FFE" w14:textId="77777777" w:rsidR="00A151BE" w:rsidRPr="00CF6774" w:rsidRDefault="00AE0FF3">
      <w:pPr>
        <w:tabs>
          <w:tab w:val="left" w:pos="0"/>
        </w:tabs>
        <w:spacing w:after="27"/>
        <w:ind w:right="14" w:firstLine="0"/>
      </w:pPr>
      <w:r w:rsidRPr="00CF6774">
        <w:rPr>
          <w:color w:val="000000"/>
        </w:rPr>
        <w:t xml:space="preserve">3.1 </w:t>
      </w:r>
      <w:r w:rsidRPr="00CF6774">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C03AB7" w14:textId="77777777" w:rsidR="00A151BE" w:rsidRPr="00CF6774" w:rsidRDefault="00A151BE">
      <w:pPr>
        <w:tabs>
          <w:tab w:val="left" w:pos="0"/>
        </w:tabs>
        <w:spacing w:after="27"/>
        <w:ind w:right="14" w:firstLine="0"/>
        <w:rPr>
          <w:color w:val="000000"/>
        </w:rPr>
      </w:pPr>
    </w:p>
    <w:p w14:paraId="61995758" w14:textId="77777777" w:rsidR="00A151BE" w:rsidRPr="00CF6774" w:rsidRDefault="00AE0FF3">
      <w:pPr>
        <w:tabs>
          <w:tab w:val="left" w:pos="0"/>
        </w:tabs>
        <w:spacing w:after="16"/>
        <w:ind w:right="14" w:firstLine="0"/>
      </w:pPr>
      <w:r w:rsidRPr="00CF6774">
        <w:rPr>
          <w:color w:val="000000"/>
        </w:rPr>
        <w:t xml:space="preserve">3.2 </w:t>
      </w:r>
      <w:r w:rsidRPr="00CF6774">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2B8B524" w14:textId="77777777" w:rsidR="00A151BE" w:rsidRPr="00CF6774" w:rsidRDefault="00A151BE">
      <w:pPr>
        <w:tabs>
          <w:tab w:val="left" w:pos="0"/>
        </w:tabs>
        <w:spacing w:after="16"/>
        <w:ind w:right="14" w:firstLine="0"/>
        <w:rPr>
          <w:color w:val="000000"/>
        </w:rPr>
      </w:pPr>
    </w:p>
    <w:p w14:paraId="130A0EAE" w14:textId="77777777" w:rsidR="00A151BE" w:rsidRPr="00CF6774" w:rsidRDefault="00AE0FF3">
      <w:pPr>
        <w:tabs>
          <w:tab w:val="left" w:pos="0"/>
        </w:tabs>
        <w:spacing w:after="310" w:line="288" w:lineRule="auto"/>
        <w:ind w:right="14" w:firstLine="0"/>
      </w:pPr>
      <w:r w:rsidRPr="00CF6774">
        <w:rPr>
          <w:color w:val="000000"/>
        </w:rPr>
        <w:t xml:space="preserve">3.3 </w:t>
      </w:r>
      <w:r w:rsidRPr="00CF6774">
        <w:rPr>
          <w:color w:val="000000"/>
        </w:rPr>
        <w:tab/>
        <w:t>The Collaboration Suppliers will provide the help the Buyer needs to prepare the Detailed Collaboration Plan.</w:t>
      </w:r>
    </w:p>
    <w:p w14:paraId="03E1F292" w14:textId="77777777" w:rsidR="00A151BE" w:rsidRPr="00CF6774" w:rsidRDefault="00AE0FF3">
      <w:pPr>
        <w:tabs>
          <w:tab w:val="left" w:pos="0"/>
        </w:tabs>
        <w:spacing w:after="310" w:line="288" w:lineRule="auto"/>
        <w:ind w:right="14" w:firstLine="0"/>
      </w:pPr>
      <w:r w:rsidRPr="00CF6774">
        <w:rPr>
          <w:color w:val="000000"/>
        </w:rPr>
        <w:t xml:space="preserve">3.4 </w:t>
      </w:r>
      <w:r w:rsidRPr="00CF6774">
        <w:rPr>
          <w:color w:val="000000"/>
        </w:rPr>
        <w:tab/>
        <w:t>The Collaboration Suppliers will, within 10 Working Days of receipt of the Detailed Collaboration Plan, either:</w:t>
      </w:r>
    </w:p>
    <w:p w14:paraId="0E2377D9" w14:textId="77777777" w:rsidR="00A151BE" w:rsidRPr="00CF6774" w:rsidRDefault="00AE0FF3">
      <w:pPr>
        <w:tabs>
          <w:tab w:val="left" w:pos="0"/>
          <w:tab w:val="center" w:pos="1133"/>
          <w:tab w:val="center" w:pos="4158"/>
        </w:tabs>
        <w:spacing w:after="15"/>
        <w:ind w:firstLine="0"/>
      </w:pPr>
      <w:r w:rsidRPr="00CF6774">
        <w:rPr>
          <w:color w:val="000000"/>
        </w:rPr>
        <w:t xml:space="preserve">3.4.1 </w:t>
      </w:r>
      <w:r w:rsidRPr="00CF6774">
        <w:rPr>
          <w:color w:val="000000"/>
        </w:rPr>
        <w:tab/>
        <w:t>approve the Detailed Collaboration Plan</w:t>
      </w:r>
    </w:p>
    <w:p w14:paraId="01B98B24" w14:textId="77777777" w:rsidR="00A151BE" w:rsidRPr="00CF6774" w:rsidRDefault="00AE0FF3">
      <w:pPr>
        <w:tabs>
          <w:tab w:val="left" w:pos="0"/>
          <w:tab w:val="center" w:pos="1133"/>
          <w:tab w:val="center" w:pos="5587"/>
        </w:tabs>
        <w:spacing w:after="310" w:line="288" w:lineRule="auto"/>
        <w:ind w:firstLine="0"/>
      </w:pPr>
      <w:r w:rsidRPr="00CF6774">
        <w:rPr>
          <w:color w:val="000000"/>
        </w:rPr>
        <w:t>3.4.2</w:t>
      </w:r>
      <w:r w:rsidRPr="00CF6774">
        <w:rPr>
          <w:color w:val="000000"/>
        </w:rPr>
        <w:tab/>
        <w:t xml:space="preserve"> reject the Detailed Collaboration Plan, giving reasons for the rejection</w:t>
      </w:r>
    </w:p>
    <w:p w14:paraId="461B863F" w14:textId="77777777" w:rsidR="00A151BE" w:rsidRPr="00CF6774" w:rsidRDefault="00AE0FF3">
      <w:pPr>
        <w:tabs>
          <w:tab w:val="left" w:pos="0"/>
        </w:tabs>
        <w:spacing w:after="310" w:line="288" w:lineRule="auto"/>
        <w:ind w:right="14" w:firstLine="0"/>
      </w:pPr>
      <w:r w:rsidRPr="00CF6774">
        <w:rPr>
          <w:color w:val="000000"/>
        </w:rPr>
        <w:lastRenderedPageBreak/>
        <w:t xml:space="preserve">3.5 </w:t>
      </w:r>
      <w:r w:rsidRPr="00CF6774">
        <w:rPr>
          <w:color w:val="000000"/>
        </w:rPr>
        <w:tab/>
        <w:t>The Collaboration Suppliers may reject the Detailed Collaboration Plan under clause 3.4.2 only if it is not consistent with their Outline Collaboration Plan in that it imposes additional, more onerous, obligations on them.</w:t>
      </w:r>
    </w:p>
    <w:p w14:paraId="28F9F223" w14:textId="77777777" w:rsidR="00A151BE" w:rsidRPr="00CF6774" w:rsidRDefault="00AE0FF3">
      <w:pPr>
        <w:tabs>
          <w:tab w:val="left" w:pos="0"/>
        </w:tabs>
        <w:spacing w:after="740"/>
        <w:ind w:right="14" w:firstLine="0"/>
      </w:pPr>
      <w:r w:rsidRPr="00CF6774">
        <w:rPr>
          <w:color w:val="000000"/>
        </w:rPr>
        <w:t xml:space="preserve">3.6 </w:t>
      </w:r>
      <w:r w:rsidRPr="00CF6774">
        <w:rPr>
          <w:color w:val="000000"/>
        </w:rPr>
        <w:tab/>
        <w:t>If the parties fail to agree the Detailed Collaboration Plan under clause 3.4, the dispute will be resolved using the Dispute Resolution Process.</w:t>
      </w:r>
    </w:p>
    <w:p w14:paraId="17CAEBA1" w14:textId="77777777" w:rsidR="00A151BE" w:rsidRPr="00CF6774" w:rsidRDefault="00AE0FF3">
      <w:pPr>
        <w:pStyle w:val="Heading3"/>
        <w:numPr>
          <w:ilvl w:val="2"/>
          <w:numId w:val="3"/>
        </w:numPr>
        <w:tabs>
          <w:tab w:val="left" w:pos="0"/>
          <w:tab w:val="center" w:pos="1235"/>
          <w:tab w:val="center" w:pos="3254"/>
        </w:tabs>
      </w:pPr>
      <w:r w:rsidRPr="00CF6774">
        <w:rPr>
          <w:color w:val="000000"/>
          <w:sz w:val="22"/>
          <w:szCs w:val="22"/>
        </w:rPr>
        <w:tab/>
      </w:r>
    </w:p>
    <w:p w14:paraId="5EBE3AD4" w14:textId="77777777" w:rsidR="00A151BE" w:rsidRPr="00CF6774" w:rsidRDefault="00AE0FF3">
      <w:pPr>
        <w:pStyle w:val="Heading3"/>
        <w:numPr>
          <w:ilvl w:val="2"/>
          <w:numId w:val="3"/>
        </w:numPr>
        <w:tabs>
          <w:tab w:val="left" w:pos="0"/>
          <w:tab w:val="center" w:pos="1235"/>
          <w:tab w:val="center" w:pos="3254"/>
        </w:tabs>
        <w:ind w:left="1"/>
      </w:pPr>
      <w:r w:rsidRPr="00CF6774">
        <w:t xml:space="preserve">4. </w:t>
      </w:r>
      <w:r w:rsidRPr="00CF6774">
        <w:tab/>
        <w:t>Collaboration activities</w:t>
      </w:r>
    </w:p>
    <w:p w14:paraId="42E3D1D3" w14:textId="77777777" w:rsidR="00A151BE" w:rsidRPr="00CF6774" w:rsidRDefault="00AE0FF3">
      <w:pPr>
        <w:tabs>
          <w:tab w:val="left" w:pos="0"/>
        </w:tabs>
        <w:spacing w:after="310" w:line="288" w:lineRule="auto"/>
        <w:ind w:right="14" w:firstLine="0"/>
      </w:pPr>
      <w:r w:rsidRPr="00CF6774">
        <w:rPr>
          <w:color w:val="000000"/>
        </w:rPr>
        <w:t xml:space="preserve">4.1 </w:t>
      </w:r>
      <w:r w:rsidRPr="00CF6774">
        <w:rPr>
          <w:color w:val="000000"/>
        </w:rPr>
        <w:tab/>
        <w:t>The Collaboration Suppliers will perform the Collaboration Activities and all other obligations of this Agreement in accordance with the Detailed Collaboration Plan.</w:t>
      </w:r>
    </w:p>
    <w:p w14:paraId="38F55A54" w14:textId="77777777" w:rsidR="00A151BE" w:rsidRPr="00CF6774" w:rsidRDefault="00AE0FF3">
      <w:pPr>
        <w:tabs>
          <w:tab w:val="left" w:pos="0"/>
        </w:tabs>
        <w:spacing w:after="310" w:line="288" w:lineRule="auto"/>
        <w:ind w:right="14" w:firstLine="0"/>
      </w:pPr>
      <w:r w:rsidRPr="00CF6774">
        <w:rPr>
          <w:color w:val="000000"/>
        </w:rPr>
        <w:t xml:space="preserve">4.2 </w:t>
      </w:r>
      <w:r w:rsidRPr="00CF6774">
        <w:rPr>
          <w:color w:val="000000"/>
        </w:rPr>
        <w:tab/>
        <w:t>The Collaboration Suppliers will provide all additional cooperation and assistance as is reasonably required by the Buyer to ensure the continuous delivery of the services under the Call-Off Contract.</w:t>
      </w:r>
    </w:p>
    <w:p w14:paraId="379717B7" w14:textId="77777777" w:rsidR="00A151BE" w:rsidRPr="00CF6774" w:rsidRDefault="00AE0FF3">
      <w:pPr>
        <w:tabs>
          <w:tab w:val="left" w:pos="0"/>
        </w:tabs>
        <w:spacing w:after="740"/>
        <w:ind w:right="14" w:firstLine="0"/>
      </w:pPr>
      <w:r w:rsidRPr="00CF6774">
        <w:rPr>
          <w:color w:val="000000"/>
        </w:rPr>
        <w:t xml:space="preserve">4.3 </w:t>
      </w:r>
      <w:r w:rsidRPr="00CF6774">
        <w:rPr>
          <w:color w:val="000000"/>
        </w:rPr>
        <w:tab/>
        <w:t>The Collaboration Suppliers will ensure that their respective subcontractors provide all cooperation and assistance as set out in the Detailed Collaboration Plan.</w:t>
      </w:r>
    </w:p>
    <w:p w14:paraId="3A75A118" w14:textId="77777777" w:rsidR="00A151BE" w:rsidRPr="00CF6774" w:rsidRDefault="00AE0FF3">
      <w:pPr>
        <w:pStyle w:val="Heading3"/>
        <w:numPr>
          <w:ilvl w:val="2"/>
          <w:numId w:val="3"/>
        </w:numPr>
        <w:tabs>
          <w:tab w:val="left" w:pos="0"/>
          <w:tab w:val="center" w:pos="1235"/>
          <w:tab w:val="center" w:pos="2406"/>
        </w:tabs>
      </w:pPr>
      <w:r w:rsidRPr="00CF6774">
        <w:rPr>
          <w:color w:val="000000"/>
          <w:sz w:val="22"/>
          <w:szCs w:val="22"/>
        </w:rPr>
        <w:tab/>
      </w:r>
    </w:p>
    <w:p w14:paraId="4DB1F8D9" w14:textId="77777777" w:rsidR="00A151BE" w:rsidRPr="00CF6774" w:rsidRDefault="00AE0FF3">
      <w:pPr>
        <w:pStyle w:val="Heading3"/>
        <w:numPr>
          <w:ilvl w:val="2"/>
          <w:numId w:val="3"/>
        </w:numPr>
        <w:tabs>
          <w:tab w:val="left" w:pos="0"/>
          <w:tab w:val="center" w:pos="1235"/>
          <w:tab w:val="center" w:pos="2406"/>
        </w:tabs>
        <w:ind w:left="1"/>
      </w:pPr>
      <w:r w:rsidRPr="00CF6774">
        <w:t xml:space="preserve">5. </w:t>
      </w:r>
      <w:r w:rsidRPr="00CF6774">
        <w:tab/>
        <w:t>Invoicing</w:t>
      </w:r>
    </w:p>
    <w:p w14:paraId="3FA48296" w14:textId="77777777" w:rsidR="00A151BE" w:rsidRPr="00CF6774" w:rsidRDefault="00AE0FF3">
      <w:pPr>
        <w:tabs>
          <w:tab w:val="left" w:pos="0"/>
        </w:tabs>
        <w:spacing w:after="310" w:line="288" w:lineRule="auto"/>
        <w:ind w:right="14" w:firstLine="0"/>
      </w:pPr>
      <w:r w:rsidRPr="00CF6774">
        <w:rPr>
          <w:color w:val="000000"/>
        </w:rPr>
        <w:t xml:space="preserve">5.1 </w:t>
      </w:r>
      <w:r w:rsidRPr="00CF6774">
        <w:rPr>
          <w:color w:val="000000"/>
        </w:rPr>
        <w:tab/>
        <w:t>If any sums are due under this Agreement, the Collaboration Supplier responsible for paying the sum will pay within 30 Working Days of receipt of a valid invoice.</w:t>
      </w:r>
    </w:p>
    <w:p w14:paraId="25328198" w14:textId="77777777" w:rsidR="00A151BE" w:rsidRPr="00CF6774" w:rsidRDefault="00AE0FF3">
      <w:pPr>
        <w:tabs>
          <w:tab w:val="left" w:pos="0"/>
        </w:tabs>
        <w:spacing w:after="740"/>
        <w:ind w:right="14" w:firstLine="0"/>
      </w:pPr>
      <w:r w:rsidRPr="00CF6774">
        <w:rPr>
          <w:color w:val="000000"/>
        </w:rPr>
        <w:t xml:space="preserve">5.2 </w:t>
      </w:r>
      <w:r w:rsidRPr="00CF6774">
        <w:rPr>
          <w:color w:val="000000"/>
        </w:rPr>
        <w:tab/>
        <w:t>Interest will be payable on any late payments under this Agreement under the Late Payment of Commercial Debts (Interest) Act 1998, as amended.</w:t>
      </w:r>
    </w:p>
    <w:p w14:paraId="1DA27A8A" w14:textId="77777777" w:rsidR="00A151BE" w:rsidRPr="00CF6774" w:rsidRDefault="00AE0FF3">
      <w:pPr>
        <w:pStyle w:val="Heading3"/>
        <w:numPr>
          <w:ilvl w:val="2"/>
          <w:numId w:val="3"/>
        </w:numPr>
        <w:tabs>
          <w:tab w:val="left" w:pos="0"/>
          <w:tab w:val="center" w:pos="1235"/>
          <w:tab w:val="center" w:pos="2734"/>
        </w:tabs>
      </w:pPr>
      <w:r w:rsidRPr="00CF6774">
        <w:rPr>
          <w:color w:val="000000"/>
          <w:sz w:val="22"/>
          <w:szCs w:val="22"/>
        </w:rPr>
        <w:tab/>
      </w:r>
    </w:p>
    <w:p w14:paraId="7D43BD32" w14:textId="77777777" w:rsidR="00A151BE" w:rsidRPr="00CF6774" w:rsidRDefault="00AE0FF3">
      <w:pPr>
        <w:pStyle w:val="Heading3"/>
        <w:numPr>
          <w:ilvl w:val="2"/>
          <w:numId w:val="3"/>
        </w:numPr>
        <w:tabs>
          <w:tab w:val="left" w:pos="0"/>
          <w:tab w:val="center" w:pos="1235"/>
          <w:tab w:val="center" w:pos="2734"/>
        </w:tabs>
        <w:ind w:left="1"/>
      </w:pPr>
      <w:r w:rsidRPr="00CF6774">
        <w:t xml:space="preserve">6. </w:t>
      </w:r>
      <w:r w:rsidRPr="00CF6774">
        <w:tab/>
        <w:t>Confidentiality</w:t>
      </w:r>
    </w:p>
    <w:p w14:paraId="2ABE28CB" w14:textId="77777777" w:rsidR="00A151BE" w:rsidRPr="00CF6774" w:rsidRDefault="00AE0FF3">
      <w:pPr>
        <w:tabs>
          <w:tab w:val="left" w:pos="0"/>
        </w:tabs>
        <w:spacing w:after="310" w:line="288" w:lineRule="auto"/>
        <w:ind w:right="14" w:firstLine="0"/>
      </w:pPr>
      <w:r w:rsidRPr="00CF6774">
        <w:rPr>
          <w:color w:val="000000"/>
        </w:rPr>
        <w:t xml:space="preserve">6.1 </w:t>
      </w:r>
      <w:r w:rsidRPr="00CF6774">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C2FB083" w14:textId="77777777" w:rsidR="00A151BE" w:rsidRPr="00CF6774" w:rsidRDefault="00AE0FF3">
      <w:pPr>
        <w:tabs>
          <w:tab w:val="left" w:pos="0"/>
          <w:tab w:val="center" w:pos="1272"/>
          <w:tab w:val="center" w:pos="3914"/>
        </w:tabs>
        <w:spacing w:after="310" w:line="288" w:lineRule="auto"/>
        <w:ind w:firstLine="0"/>
      </w:pPr>
      <w:r w:rsidRPr="00CF6774">
        <w:rPr>
          <w:color w:val="000000"/>
        </w:rPr>
        <w:t xml:space="preserve">6.2 </w:t>
      </w:r>
      <w:r w:rsidRPr="00CF6774">
        <w:rPr>
          <w:color w:val="000000"/>
        </w:rPr>
        <w:tab/>
      </w:r>
      <w:r w:rsidRPr="00CF6774">
        <w:rPr>
          <w:color w:val="000000"/>
        </w:rPr>
        <w:tab/>
        <w:t>Each Collaboration Supplier warrants that:</w:t>
      </w:r>
    </w:p>
    <w:p w14:paraId="2C937758" w14:textId="77777777" w:rsidR="00A151BE" w:rsidRPr="00CF6774" w:rsidRDefault="00AE0FF3">
      <w:pPr>
        <w:tabs>
          <w:tab w:val="left" w:pos="0"/>
        </w:tabs>
        <w:spacing w:after="310" w:line="288" w:lineRule="auto"/>
        <w:ind w:right="14" w:firstLine="0"/>
      </w:pPr>
      <w:r w:rsidRPr="00CF6774">
        <w:rPr>
          <w:color w:val="000000"/>
        </w:rPr>
        <w:t xml:space="preserve">6.2.1 </w:t>
      </w:r>
      <w:r w:rsidRPr="00CF6774">
        <w:rPr>
          <w:color w:val="000000"/>
        </w:rPr>
        <w:tab/>
        <w:t>any person employed or engaged by it (in connection with this Agreement in the course of such employment or engagement) will only use Confidential Information for the purposes of this Agreement</w:t>
      </w:r>
    </w:p>
    <w:p w14:paraId="30563812" w14:textId="77777777" w:rsidR="00A151BE" w:rsidRPr="00CF6774" w:rsidRDefault="00A151BE">
      <w:pPr>
        <w:tabs>
          <w:tab w:val="left" w:pos="0"/>
        </w:tabs>
        <w:spacing w:after="310" w:line="288" w:lineRule="auto"/>
        <w:ind w:right="14" w:firstLine="0"/>
        <w:rPr>
          <w:color w:val="000000"/>
        </w:rPr>
      </w:pPr>
    </w:p>
    <w:p w14:paraId="76B1E0DA" w14:textId="77777777" w:rsidR="00A151BE" w:rsidRPr="00CF6774" w:rsidRDefault="00AE0FF3">
      <w:pPr>
        <w:tabs>
          <w:tab w:val="left" w:pos="0"/>
        </w:tabs>
        <w:spacing w:after="310" w:line="288" w:lineRule="auto"/>
        <w:ind w:right="14" w:firstLine="0"/>
      </w:pPr>
      <w:r w:rsidRPr="00CF6774">
        <w:rPr>
          <w:color w:val="000000"/>
        </w:rPr>
        <w:lastRenderedPageBreak/>
        <w:t xml:space="preserve">6.2.2 </w:t>
      </w:r>
      <w:r w:rsidRPr="00CF6774">
        <w:rPr>
          <w:color w:val="000000"/>
        </w:rPr>
        <w:tab/>
        <w:t>any person employed or engaged by it (in connection with this Agreement) will not disclose any Confidential Information to any third party without the prior written consent of the other party</w:t>
      </w:r>
    </w:p>
    <w:p w14:paraId="210C14FE" w14:textId="77777777" w:rsidR="00A151BE" w:rsidRPr="00CF6774" w:rsidRDefault="00AE0FF3">
      <w:pPr>
        <w:tabs>
          <w:tab w:val="left" w:pos="0"/>
        </w:tabs>
        <w:spacing w:after="310" w:line="288" w:lineRule="auto"/>
        <w:ind w:right="14" w:firstLine="0"/>
      </w:pPr>
      <w:r w:rsidRPr="00CF6774">
        <w:rPr>
          <w:color w:val="000000"/>
        </w:rPr>
        <w:t>6.2.3</w:t>
      </w:r>
      <w:r w:rsidRPr="00CF6774">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678E093F" w14:textId="77777777" w:rsidR="00A151BE" w:rsidRPr="00CF6774" w:rsidRDefault="00AE0FF3">
      <w:pPr>
        <w:tabs>
          <w:tab w:val="left" w:pos="0"/>
        </w:tabs>
        <w:spacing w:after="310" w:line="288" w:lineRule="auto"/>
        <w:ind w:right="14" w:firstLine="0"/>
      </w:pPr>
      <w:r w:rsidRPr="00CF6774">
        <w:rPr>
          <w:color w:val="000000"/>
        </w:rPr>
        <w:t>6.2.4</w:t>
      </w:r>
      <w:r w:rsidRPr="00CF6774">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4F059FD6" w14:textId="77777777" w:rsidR="00A151BE" w:rsidRPr="00CF6774" w:rsidRDefault="00AE0FF3">
      <w:pPr>
        <w:tabs>
          <w:tab w:val="left" w:pos="0"/>
          <w:tab w:val="center" w:pos="1272"/>
          <w:tab w:val="center" w:pos="5690"/>
        </w:tabs>
        <w:spacing w:after="310" w:line="288" w:lineRule="auto"/>
        <w:ind w:firstLine="0"/>
      </w:pPr>
      <w:r w:rsidRPr="00CF6774">
        <w:rPr>
          <w:color w:val="000000"/>
        </w:rPr>
        <w:t>6.3</w:t>
      </w:r>
      <w:r w:rsidRPr="00CF6774">
        <w:rPr>
          <w:color w:val="000000"/>
        </w:rPr>
        <w:tab/>
      </w:r>
      <w:r w:rsidRPr="00CF6774">
        <w:rPr>
          <w:color w:val="000000"/>
        </w:rPr>
        <w:tab/>
        <w:t>The provisions of clauses 6.1 and 6.2 will not apply to any information which is:</w:t>
      </w:r>
    </w:p>
    <w:p w14:paraId="25D1A870" w14:textId="77777777" w:rsidR="00A151BE" w:rsidRPr="00CF6774" w:rsidRDefault="00AE0FF3">
      <w:pPr>
        <w:tabs>
          <w:tab w:val="left" w:pos="0"/>
          <w:tab w:val="center" w:pos="1133"/>
          <w:tab w:val="center" w:pos="5468"/>
        </w:tabs>
        <w:spacing w:after="310" w:line="288" w:lineRule="auto"/>
        <w:ind w:firstLine="0"/>
      </w:pPr>
      <w:r w:rsidRPr="00CF6774">
        <w:rPr>
          <w:color w:val="000000"/>
        </w:rPr>
        <w:t xml:space="preserve"> 6.3.1</w:t>
      </w:r>
      <w:r w:rsidRPr="00CF6774">
        <w:rPr>
          <w:color w:val="000000"/>
        </w:rPr>
        <w:tab/>
        <w:t xml:space="preserve"> or becomes public knowledge other than by breach of this clause 6</w:t>
      </w:r>
    </w:p>
    <w:p w14:paraId="7737A667" w14:textId="77777777" w:rsidR="00A151BE" w:rsidRPr="00CF6774" w:rsidRDefault="00AE0FF3">
      <w:pPr>
        <w:tabs>
          <w:tab w:val="left" w:pos="0"/>
        </w:tabs>
        <w:spacing w:after="310" w:line="288" w:lineRule="auto"/>
        <w:ind w:right="13" w:firstLine="0"/>
      </w:pPr>
      <w:r w:rsidRPr="00CF6774">
        <w:rPr>
          <w:color w:val="000000"/>
        </w:rPr>
        <w:t>6.3.2</w:t>
      </w:r>
      <w:r w:rsidRPr="00CF6774">
        <w:rPr>
          <w:color w:val="000000"/>
        </w:rPr>
        <w:tab/>
        <w:t>in the possession of the receiving party without restriction in relation to disclosure before the date of receipt from the disclosing party</w:t>
      </w:r>
    </w:p>
    <w:p w14:paraId="2CF7B5D4" w14:textId="77777777" w:rsidR="00A151BE" w:rsidRPr="00CF6774" w:rsidRDefault="00AE0FF3">
      <w:pPr>
        <w:tabs>
          <w:tab w:val="left" w:pos="0"/>
        </w:tabs>
        <w:spacing w:after="310" w:line="288" w:lineRule="auto"/>
        <w:ind w:right="14" w:firstLine="0"/>
      </w:pPr>
      <w:r w:rsidRPr="00CF6774">
        <w:rPr>
          <w:color w:val="000000"/>
        </w:rPr>
        <w:t>6.3.3</w:t>
      </w:r>
      <w:r w:rsidRPr="00CF6774">
        <w:rPr>
          <w:color w:val="000000"/>
        </w:rPr>
        <w:tab/>
        <w:t>received from a third party who lawfully acquired it and who is under no obligation restricting its disclosure</w:t>
      </w:r>
    </w:p>
    <w:p w14:paraId="36075BF6" w14:textId="77777777" w:rsidR="00A151BE" w:rsidRPr="00CF6774" w:rsidRDefault="00AE0FF3">
      <w:pPr>
        <w:tabs>
          <w:tab w:val="left" w:pos="0"/>
          <w:tab w:val="center" w:pos="1133"/>
          <w:tab w:val="center" w:pos="5685"/>
        </w:tabs>
        <w:spacing w:after="310" w:line="288" w:lineRule="auto"/>
        <w:ind w:firstLine="0"/>
      </w:pPr>
      <w:r w:rsidRPr="00CF6774">
        <w:rPr>
          <w:color w:val="000000"/>
        </w:rPr>
        <w:t>6.3.4</w:t>
      </w:r>
      <w:r w:rsidRPr="00CF6774">
        <w:rPr>
          <w:color w:val="000000"/>
        </w:rPr>
        <w:tab/>
        <w:t xml:space="preserve"> independently developed without access to the Confidential Information</w:t>
      </w:r>
    </w:p>
    <w:p w14:paraId="535FACF4" w14:textId="77777777" w:rsidR="00A151BE" w:rsidRPr="00CF6774" w:rsidRDefault="00AE0FF3">
      <w:pPr>
        <w:tabs>
          <w:tab w:val="left" w:pos="0"/>
        </w:tabs>
        <w:spacing w:after="342"/>
        <w:ind w:right="14" w:firstLine="0"/>
      </w:pPr>
      <w:r w:rsidRPr="00CF6774">
        <w:rPr>
          <w:color w:val="000000"/>
        </w:rPr>
        <w:t>6.3.5</w:t>
      </w:r>
      <w:r w:rsidRPr="00CF6774">
        <w:rPr>
          <w:color w:val="000000"/>
        </w:rPr>
        <w:tab/>
        <w:t>required to be disclosed by law or by any judicial, arbitral, regulatory or other authority of competent jurisdiction</w:t>
      </w:r>
    </w:p>
    <w:p w14:paraId="187AFC83" w14:textId="77777777" w:rsidR="00A151BE" w:rsidRPr="00CF6774" w:rsidRDefault="00AE0FF3">
      <w:pPr>
        <w:tabs>
          <w:tab w:val="left" w:pos="0"/>
        </w:tabs>
        <w:spacing w:after="742"/>
        <w:ind w:right="14" w:firstLine="0"/>
      </w:pPr>
      <w:r w:rsidRPr="00CF6774">
        <w:rPr>
          <w:color w:val="000000"/>
        </w:rPr>
        <w:t xml:space="preserve">6.4 </w:t>
      </w:r>
      <w:r w:rsidRPr="00CF6774">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135E855" w14:textId="77777777" w:rsidR="00A151BE" w:rsidRPr="00CF6774" w:rsidRDefault="00AE0FF3">
      <w:pPr>
        <w:pStyle w:val="Heading3"/>
        <w:numPr>
          <w:ilvl w:val="2"/>
          <w:numId w:val="3"/>
        </w:numPr>
        <w:tabs>
          <w:tab w:val="left" w:pos="0"/>
          <w:tab w:val="center" w:pos="1235"/>
          <w:tab w:val="center" w:pos="2526"/>
        </w:tabs>
      </w:pPr>
      <w:r w:rsidRPr="00CF6774">
        <w:rPr>
          <w:color w:val="000000"/>
          <w:sz w:val="22"/>
          <w:szCs w:val="22"/>
        </w:rPr>
        <w:tab/>
      </w:r>
    </w:p>
    <w:p w14:paraId="4C1EEE4D" w14:textId="77777777" w:rsidR="00A151BE" w:rsidRPr="00CF6774" w:rsidRDefault="00AE0FF3">
      <w:pPr>
        <w:pStyle w:val="Heading3"/>
        <w:numPr>
          <w:ilvl w:val="2"/>
          <w:numId w:val="3"/>
        </w:numPr>
        <w:tabs>
          <w:tab w:val="left" w:pos="0"/>
          <w:tab w:val="center" w:pos="1235"/>
          <w:tab w:val="center" w:pos="2526"/>
        </w:tabs>
        <w:ind w:left="1"/>
      </w:pPr>
      <w:r w:rsidRPr="00CF6774">
        <w:t xml:space="preserve">7. </w:t>
      </w:r>
      <w:r w:rsidRPr="00CF6774">
        <w:tab/>
        <w:t>Warranties</w:t>
      </w:r>
    </w:p>
    <w:p w14:paraId="59A8EF9D" w14:textId="77777777" w:rsidR="00A151BE" w:rsidRPr="00CF6774" w:rsidRDefault="00AE0FF3">
      <w:pPr>
        <w:tabs>
          <w:tab w:val="left" w:pos="0"/>
          <w:tab w:val="center" w:pos="1272"/>
          <w:tab w:val="center" w:pos="4565"/>
        </w:tabs>
        <w:spacing w:after="310" w:line="288" w:lineRule="auto"/>
        <w:ind w:firstLine="0"/>
      </w:pPr>
      <w:r w:rsidRPr="00CF6774">
        <w:rPr>
          <w:color w:val="000000"/>
        </w:rPr>
        <w:t>7.1</w:t>
      </w:r>
      <w:r w:rsidRPr="00CF6774">
        <w:rPr>
          <w:color w:val="000000"/>
        </w:rPr>
        <w:tab/>
        <w:t xml:space="preserve"> </w:t>
      </w:r>
      <w:r w:rsidRPr="00CF6774">
        <w:rPr>
          <w:color w:val="000000"/>
        </w:rPr>
        <w:tab/>
        <w:t>Each Collaboration Supplier warrants and represents that:</w:t>
      </w:r>
    </w:p>
    <w:p w14:paraId="40FD4C9A" w14:textId="77777777" w:rsidR="00A151BE" w:rsidRPr="00CF6774" w:rsidRDefault="00AE0FF3">
      <w:pPr>
        <w:tabs>
          <w:tab w:val="left" w:pos="0"/>
        </w:tabs>
        <w:spacing w:after="310" w:line="288" w:lineRule="auto"/>
        <w:ind w:right="14" w:firstLine="0"/>
      </w:pPr>
      <w:r w:rsidRPr="00CF6774">
        <w:rPr>
          <w:color w:val="000000"/>
        </w:rPr>
        <w:t xml:space="preserve">7.1.1 </w:t>
      </w:r>
      <w:r w:rsidRPr="00CF6774">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0707F5E" w14:textId="77777777" w:rsidR="00A151BE" w:rsidRPr="00CF6774" w:rsidRDefault="00AE0FF3">
      <w:pPr>
        <w:tabs>
          <w:tab w:val="left" w:pos="0"/>
        </w:tabs>
        <w:spacing w:after="310" w:line="288" w:lineRule="auto"/>
        <w:ind w:right="14" w:firstLine="0"/>
      </w:pPr>
      <w:r w:rsidRPr="00CF6774">
        <w:rPr>
          <w:color w:val="000000"/>
        </w:rPr>
        <w:t xml:space="preserve">7.1.2 </w:t>
      </w:r>
      <w:r w:rsidRPr="00CF6774">
        <w:rPr>
          <w:color w:val="000000"/>
        </w:rPr>
        <w:tab/>
        <w:t xml:space="preserve">its obligations will be performed by appropriately experienced, qualified and trained personnel with all due skill, care and diligence including but not limited to good industry </w:t>
      </w:r>
      <w:r w:rsidRPr="00CF6774">
        <w:rPr>
          <w:color w:val="000000"/>
        </w:rPr>
        <w:lastRenderedPageBreak/>
        <w:t>practice and (without limiting the generality of this clause 7) in accordance with its own established internal processes</w:t>
      </w:r>
    </w:p>
    <w:p w14:paraId="06D327AC" w14:textId="77777777" w:rsidR="00A151BE" w:rsidRPr="00CF6774" w:rsidRDefault="00AE0FF3">
      <w:pPr>
        <w:tabs>
          <w:tab w:val="left" w:pos="0"/>
        </w:tabs>
        <w:spacing w:after="362"/>
        <w:ind w:right="14" w:firstLine="0"/>
      </w:pPr>
      <w:r w:rsidRPr="00CF6774">
        <w:rPr>
          <w:color w:val="000000"/>
        </w:rPr>
        <w:t xml:space="preserve">7.2 </w:t>
      </w:r>
      <w:r w:rsidRPr="00CF6774">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6DA5A1E3" w14:textId="77777777" w:rsidR="00A151BE" w:rsidRPr="00CF6774" w:rsidRDefault="00AE0FF3">
      <w:pPr>
        <w:pStyle w:val="Heading3"/>
        <w:numPr>
          <w:ilvl w:val="2"/>
          <w:numId w:val="3"/>
        </w:numPr>
        <w:tabs>
          <w:tab w:val="left" w:pos="0"/>
          <w:tab w:val="center" w:pos="1235"/>
          <w:tab w:val="center" w:pos="3066"/>
        </w:tabs>
      </w:pPr>
      <w:r w:rsidRPr="00CF6774">
        <w:rPr>
          <w:color w:val="000000"/>
          <w:sz w:val="22"/>
          <w:szCs w:val="22"/>
        </w:rPr>
        <w:tab/>
      </w:r>
    </w:p>
    <w:p w14:paraId="06406858" w14:textId="77777777" w:rsidR="00A151BE" w:rsidRPr="00CF6774" w:rsidRDefault="00AE0FF3">
      <w:pPr>
        <w:pStyle w:val="Heading3"/>
        <w:numPr>
          <w:ilvl w:val="2"/>
          <w:numId w:val="3"/>
        </w:numPr>
        <w:tabs>
          <w:tab w:val="left" w:pos="0"/>
          <w:tab w:val="center" w:pos="1235"/>
          <w:tab w:val="center" w:pos="3066"/>
        </w:tabs>
        <w:ind w:left="1"/>
      </w:pPr>
      <w:r w:rsidRPr="00CF6774">
        <w:t xml:space="preserve">8. </w:t>
      </w:r>
      <w:r w:rsidRPr="00CF6774">
        <w:tab/>
        <w:t>Limitation of liability</w:t>
      </w:r>
    </w:p>
    <w:p w14:paraId="6FEFBA94" w14:textId="77777777" w:rsidR="00A151BE" w:rsidRPr="00CF6774" w:rsidRDefault="00AE0FF3">
      <w:pPr>
        <w:tabs>
          <w:tab w:val="left" w:pos="0"/>
        </w:tabs>
        <w:spacing w:after="310" w:line="288" w:lineRule="auto"/>
        <w:ind w:right="14" w:firstLine="0"/>
      </w:pPr>
      <w:r w:rsidRPr="00CF6774">
        <w:rPr>
          <w:color w:val="000000"/>
        </w:rPr>
        <w:t xml:space="preserve">8.1 </w:t>
      </w:r>
      <w:r w:rsidRPr="00CF6774">
        <w:rPr>
          <w:color w:val="000000"/>
        </w:rPr>
        <w:tab/>
        <w:t>None of the parties exclude or limit their liability for death or personal injury resulting from negligence, or for any breach of any obligations implied by Section 2 of the Supply of Goods and Services Act 1982.</w:t>
      </w:r>
    </w:p>
    <w:p w14:paraId="5AD5ABF6" w14:textId="77777777" w:rsidR="00A151BE" w:rsidRPr="00CF6774" w:rsidRDefault="00AE0FF3">
      <w:pPr>
        <w:tabs>
          <w:tab w:val="left" w:pos="0"/>
        </w:tabs>
        <w:spacing w:after="310" w:line="288" w:lineRule="auto"/>
        <w:ind w:right="14" w:firstLine="0"/>
      </w:pPr>
      <w:r w:rsidRPr="00CF6774">
        <w:rPr>
          <w:color w:val="000000"/>
        </w:rPr>
        <w:t xml:space="preserve">8.2 </w:t>
      </w:r>
      <w:r w:rsidRPr="00CF6774">
        <w:rPr>
          <w:color w:val="000000"/>
        </w:rPr>
        <w:tab/>
        <w:t>Nothing in this Agreement will exclude or limit the liability of any party for fraud or fraudulent misrepresentation.</w:t>
      </w:r>
    </w:p>
    <w:p w14:paraId="5232E14B" w14:textId="77777777" w:rsidR="00A151BE" w:rsidRPr="00CF6774" w:rsidRDefault="00AE0FF3">
      <w:pPr>
        <w:tabs>
          <w:tab w:val="left" w:pos="0"/>
        </w:tabs>
        <w:spacing w:after="310" w:line="288" w:lineRule="auto"/>
        <w:ind w:right="14" w:firstLine="0"/>
      </w:pPr>
      <w:r w:rsidRPr="00CF6774">
        <w:rPr>
          <w:color w:val="000000"/>
        </w:rPr>
        <w:t xml:space="preserve">8.3 </w:t>
      </w:r>
      <w:r w:rsidRPr="00CF6774">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4F9EDCA" w14:textId="77777777" w:rsidR="00A151BE" w:rsidRPr="00CF6774" w:rsidRDefault="00AE0FF3">
      <w:pPr>
        <w:tabs>
          <w:tab w:val="left" w:pos="0"/>
        </w:tabs>
        <w:spacing w:after="310" w:line="288" w:lineRule="auto"/>
        <w:ind w:right="14" w:firstLine="0"/>
      </w:pPr>
      <w:r w:rsidRPr="00CF6774">
        <w:rPr>
          <w:color w:val="000000"/>
        </w:rPr>
        <w:t xml:space="preserve">8.4 </w:t>
      </w:r>
      <w:r w:rsidRPr="00CF6774">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154F" w14:textId="77777777" w:rsidR="00A151BE" w:rsidRPr="00CF6774" w:rsidRDefault="00AE0FF3">
      <w:pPr>
        <w:tabs>
          <w:tab w:val="left" w:pos="0"/>
          <w:tab w:val="center" w:pos="1272"/>
          <w:tab w:val="left" w:pos="1843"/>
          <w:tab w:val="right" w:pos="10771"/>
        </w:tabs>
        <w:spacing w:after="11"/>
        <w:ind w:firstLine="0"/>
      </w:pPr>
      <w:r w:rsidRPr="00CF6774">
        <w:rPr>
          <w:color w:val="000000"/>
        </w:rPr>
        <w:t xml:space="preserve">8.5 </w:t>
      </w:r>
      <w:r w:rsidRPr="00CF6774">
        <w:rPr>
          <w:color w:val="000000"/>
        </w:rPr>
        <w:tab/>
      </w:r>
      <w:r w:rsidRPr="00CF6774">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A5230A6" w14:textId="77777777" w:rsidR="00A151BE" w:rsidRPr="00CF6774" w:rsidRDefault="00A151BE">
      <w:pPr>
        <w:tabs>
          <w:tab w:val="left" w:pos="0"/>
          <w:tab w:val="center" w:pos="1272"/>
          <w:tab w:val="left" w:pos="1843"/>
          <w:tab w:val="right" w:pos="10771"/>
        </w:tabs>
        <w:spacing w:after="11"/>
        <w:ind w:firstLine="0"/>
        <w:rPr>
          <w:color w:val="000000"/>
        </w:rPr>
      </w:pPr>
    </w:p>
    <w:p w14:paraId="5E210594" w14:textId="77777777" w:rsidR="00A151BE" w:rsidRPr="00CF6774" w:rsidRDefault="00AE0FF3">
      <w:pPr>
        <w:tabs>
          <w:tab w:val="left" w:pos="0"/>
          <w:tab w:val="center" w:pos="1133"/>
          <w:tab w:val="center" w:pos="3350"/>
        </w:tabs>
        <w:spacing w:after="15"/>
        <w:ind w:firstLine="0"/>
      </w:pPr>
      <w:r w:rsidRPr="00CF6774">
        <w:rPr>
          <w:color w:val="000000"/>
        </w:rPr>
        <w:t>8.5.1</w:t>
      </w:r>
      <w:r w:rsidRPr="00CF6774">
        <w:rPr>
          <w:color w:val="000000"/>
        </w:rPr>
        <w:tab/>
        <w:t xml:space="preserve"> indirect loss or damage</w:t>
      </w:r>
    </w:p>
    <w:p w14:paraId="33DFF53A" w14:textId="77777777" w:rsidR="00A151BE" w:rsidRPr="00CF6774" w:rsidRDefault="00AE0FF3">
      <w:pPr>
        <w:tabs>
          <w:tab w:val="left" w:pos="0"/>
          <w:tab w:val="center" w:pos="1133"/>
          <w:tab w:val="center" w:pos="3339"/>
        </w:tabs>
        <w:spacing w:after="17"/>
        <w:ind w:firstLine="0"/>
      </w:pPr>
      <w:r w:rsidRPr="00CF6774">
        <w:rPr>
          <w:color w:val="000000"/>
        </w:rPr>
        <w:t xml:space="preserve">8.5.2 </w:t>
      </w:r>
      <w:r w:rsidRPr="00CF6774">
        <w:rPr>
          <w:color w:val="000000"/>
        </w:rPr>
        <w:tab/>
        <w:t>special loss or damage</w:t>
      </w:r>
    </w:p>
    <w:p w14:paraId="31CF9294" w14:textId="77777777" w:rsidR="00A151BE" w:rsidRPr="00CF6774" w:rsidRDefault="00AE0FF3">
      <w:pPr>
        <w:tabs>
          <w:tab w:val="left" w:pos="0"/>
          <w:tab w:val="center" w:pos="1133"/>
          <w:tab w:val="center" w:pos="3675"/>
        </w:tabs>
        <w:spacing w:after="17"/>
        <w:ind w:firstLine="0"/>
      </w:pPr>
      <w:r w:rsidRPr="00CF6774">
        <w:rPr>
          <w:color w:val="000000"/>
        </w:rPr>
        <w:t xml:space="preserve">8.5.3 </w:t>
      </w:r>
      <w:r w:rsidRPr="00CF6774">
        <w:rPr>
          <w:color w:val="000000"/>
        </w:rPr>
        <w:tab/>
        <w:t>consequential loss or damage</w:t>
      </w:r>
    </w:p>
    <w:p w14:paraId="03370FCF" w14:textId="77777777" w:rsidR="00A151BE" w:rsidRPr="00CF6774" w:rsidRDefault="00AE0FF3">
      <w:pPr>
        <w:tabs>
          <w:tab w:val="left" w:pos="0"/>
          <w:tab w:val="center" w:pos="1133"/>
          <w:tab w:val="center" w:pos="3675"/>
        </w:tabs>
        <w:spacing w:after="17"/>
        <w:ind w:firstLine="0"/>
      </w:pPr>
      <w:r w:rsidRPr="00CF6774">
        <w:rPr>
          <w:color w:val="000000"/>
        </w:rPr>
        <w:t>8.5.4</w:t>
      </w:r>
      <w:r w:rsidRPr="00CF6774">
        <w:rPr>
          <w:color w:val="000000"/>
        </w:rPr>
        <w:tab/>
        <w:t xml:space="preserve"> loss of profits (whether direct or indirect)</w:t>
      </w:r>
    </w:p>
    <w:p w14:paraId="72663C15" w14:textId="77777777" w:rsidR="00A151BE" w:rsidRPr="00CF6774" w:rsidRDefault="00AE0FF3">
      <w:pPr>
        <w:tabs>
          <w:tab w:val="left" w:pos="0"/>
          <w:tab w:val="center" w:pos="1133"/>
          <w:tab w:val="center" w:pos="4273"/>
        </w:tabs>
        <w:spacing w:after="18"/>
        <w:ind w:firstLine="0"/>
      </w:pPr>
      <w:r w:rsidRPr="00CF6774">
        <w:rPr>
          <w:color w:val="000000"/>
        </w:rPr>
        <w:t xml:space="preserve">8.5.5 </w:t>
      </w:r>
      <w:r w:rsidRPr="00CF6774">
        <w:rPr>
          <w:color w:val="000000"/>
        </w:rPr>
        <w:tab/>
        <w:t>loss of turnover (whether direct or indirect)</w:t>
      </w:r>
    </w:p>
    <w:p w14:paraId="571BE133" w14:textId="77777777" w:rsidR="00A151BE" w:rsidRPr="00CF6774" w:rsidRDefault="00AE0FF3">
      <w:pPr>
        <w:tabs>
          <w:tab w:val="left" w:pos="0"/>
          <w:tab w:val="center" w:pos="1133"/>
          <w:tab w:val="center" w:pos="4963"/>
        </w:tabs>
        <w:spacing w:after="15"/>
        <w:ind w:firstLine="0"/>
      </w:pPr>
      <w:r w:rsidRPr="00CF6774">
        <w:rPr>
          <w:color w:val="000000"/>
        </w:rPr>
        <w:t>8.5.6</w:t>
      </w:r>
      <w:r w:rsidRPr="00CF6774">
        <w:rPr>
          <w:color w:val="000000"/>
        </w:rPr>
        <w:tab/>
        <w:t xml:space="preserve"> loss of business opportunities (whether direct or indirect)</w:t>
      </w:r>
    </w:p>
    <w:p w14:paraId="639B3DC3" w14:textId="77777777" w:rsidR="00A151BE" w:rsidRPr="00CF6774" w:rsidRDefault="00AE0FF3">
      <w:pPr>
        <w:tabs>
          <w:tab w:val="left" w:pos="0"/>
          <w:tab w:val="center" w:pos="1133"/>
          <w:tab w:val="center" w:pos="4468"/>
        </w:tabs>
        <w:spacing w:after="310" w:line="288" w:lineRule="auto"/>
        <w:ind w:firstLine="0"/>
      </w:pPr>
      <w:r w:rsidRPr="00CF6774">
        <w:rPr>
          <w:color w:val="000000"/>
        </w:rPr>
        <w:t xml:space="preserve">8.5.7 </w:t>
      </w:r>
      <w:r w:rsidRPr="00CF6774">
        <w:rPr>
          <w:color w:val="000000"/>
        </w:rPr>
        <w:tab/>
        <w:t>damage to goodwill (whether direct or indirect)</w:t>
      </w:r>
    </w:p>
    <w:p w14:paraId="559D52AE" w14:textId="77777777" w:rsidR="00A151BE" w:rsidRPr="00CF6774" w:rsidRDefault="00AE0FF3">
      <w:pPr>
        <w:tabs>
          <w:tab w:val="left" w:pos="0"/>
        </w:tabs>
        <w:spacing w:after="310" w:line="288" w:lineRule="auto"/>
        <w:ind w:right="14" w:firstLine="0"/>
      </w:pPr>
      <w:r w:rsidRPr="00CF6774">
        <w:rPr>
          <w:color w:val="000000"/>
        </w:rPr>
        <w:t xml:space="preserve">8.6 </w:t>
      </w:r>
      <w:r w:rsidRPr="00CF6774">
        <w:rPr>
          <w:color w:val="000000"/>
        </w:rPr>
        <w:tab/>
        <w:t>Subject always to clauses 8.1 and 8.2, the provisions of clause 8.5 will not be taken as limiting the right of the Buyer to among other things, recover as a direct loss any:</w:t>
      </w:r>
    </w:p>
    <w:p w14:paraId="0F79CC2F" w14:textId="77777777" w:rsidR="00A151BE" w:rsidRPr="00CF6774" w:rsidRDefault="00AE0FF3">
      <w:pPr>
        <w:tabs>
          <w:tab w:val="left" w:pos="0"/>
        </w:tabs>
        <w:spacing w:after="310" w:line="288" w:lineRule="auto"/>
        <w:ind w:right="14" w:firstLine="0"/>
      </w:pPr>
      <w:r w:rsidRPr="00CF6774">
        <w:rPr>
          <w:color w:val="000000"/>
        </w:rPr>
        <w:t>8.6.1 additional operational or administrative costs and expenses arising from a Collaboration Supplier’s Default</w:t>
      </w:r>
    </w:p>
    <w:p w14:paraId="4E9ADAED" w14:textId="77777777" w:rsidR="00A151BE" w:rsidRPr="00CF6774" w:rsidRDefault="00AE0FF3">
      <w:pPr>
        <w:tabs>
          <w:tab w:val="left" w:pos="0"/>
        </w:tabs>
        <w:spacing w:after="310" w:line="288" w:lineRule="auto"/>
        <w:ind w:right="14" w:firstLine="0"/>
      </w:pPr>
      <w:r w:rsidRPr="00CF6774">
        <w:rPr>
          <w:color w:val="000000"/>
        </w:rPr>
        <w:lastRenderedPageBreak/>
        <w:t>8.6.2 wasted expenditure or charges rendered unnecessary or incurred by the Buyer arising from a Collaboration Supplier's Default</w:t>
      </w:r>
    </w:p>
    <w:p w14:paraId="25CD8440" w14:textId="77777777" w:rsidR="00A151BE" w:rsidRPr="00CF6774" w:rsidRDefault="00AE0FF3">
      <w:pPr>
        <w:pStyle w:val="Heading3"/>
        <w:numPr>
          <w:ilvl w:val="2"/>
          <w:numId w:val="3"/>
        </w:numPr>
        <w:tabs>
          <w:tab w:val="left" w:pos="0"/>
          <w:tab w:val="center" w:pos="1235"/>
          <w:tab w:val="center" w:pos="3503"/>
        </w:tabs>
      </w:pPr>
      <w:r w:rsidRPr="00CF6774">
        <w:rPr>
          <w:color w:val="000000"/>
          <w:sz w:val="22"/>
          <w:szCs w:val="22"/>
        </w:rPr>
        <w:tab/>
      </w:r>
    </w:p>
    <w:p w14:paraId="58575008" w14:textId="77777777" w:rsidR="00A151BE" w:rsidRPr="00CF6774" w:rsidRDefault="00AE0FF3">
      <w:pPr>
        <w:pStyle w:val="Heading3"/>
        <w:numPr>
          <w:ilvl w:val="2"/>
          <w:numId w:val="3"/>
        </w:numPr>
        <w:tabs>
          <w:tab w:val="left" w:pos="0"/>
          <w:tab w:val="center" w:pos="1235"/>
          <w:tab w:val="center" w:pos="3503"/>
        </w:tabs>
        <w:ind w:left="1"/>
      </w:pPr>
      <w:r w:rsidRPr="00CF6774">
        <w:t xml:space="preserve">9. </w:t>
      </w:r>
      <w:r w:rsidRPr="00CF6774">
        <w:tab/>
        <w:t>Dispute resolution process</w:t>
      </w:r>
    </w:p>
    <w:p w14:paraId="28A6395F" w14:textId="77777777" w:rsidR="00A151BE" w:rsidRPr="00CF6774" w:rsidRDefault="00AE0FF3">
      <w:pPr>
        <w:tabs>
          <w:tab w:val="left" w:pos="0"/>
        </w:tabs>
        <w:spacing w:after="310" w:line="288" w:lineRule="auto"/>
        <w:ind w:right="14" w:firstLine="0"/>
      </w:pPr>
      <w:r w:rsidRPr="00CF6774">
        <w:rPr>
          <w:color w:val="000000"/>
        </w:rPr>
        <w:t xml:space="preserve">9.1 </w:t>
      </w:r>
      <w:r w:rsidRPr="00CF6774">
        <w:rPr>
          <w:color w:val="000000"/>
        </w:rPr>
        <w:tab/>
        <w:t>All disputes between any of the parties arising out of or relating to this Agreement will be referred, by any party involved in the dispute, to the representatives of the parties specified in the Detailed Collaboration Plan.</w:t>
      </w:r>
    </w:p>
    <w:p w14:paraId="0BF3ABA9" w14:textId="77777777" w:rsidR="00A151BE" w:rsidRPr="00CF6774" w:rsidRDefault="00AE0FF3">
      <w:pPr>
        <w:tabs>
          <w:tab w:val="left" w:pos="0"/>
        </w:tabs>
        <w:spacing w:after="310" w:line="288" w:lineRule="auto"/>
        <w:ind w:right="14" w:firstLine="0"/>
      </w:pPr>
      <w:r w:rsidRPr="00CF6774">
        <w:rPr>
          <w:color w:val="000000"/>
        </w:rPr>
        <w:t xml:space="preserve">9.2 </w:t>
      </w:r>
      <w:r w:rsidRPr="00CF6774">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E0D2413" w14:textId="77777777" w:rsidR="00A151BE" w:rsidRPr="00CF6774" w:rsidRDefault="00AE0FF3">
      <w:pPr>
        <w:tabs>
          <w:tab w:val="left" w:pos="0"/>
          <w:tab w:val="center" w:pos="1272"/>
          <w:tab w:val="center" w:pos="5460"/>
        </w:tabs>
        <w:spacing w:after="148"/>
        <w:ind w:firstLine="0"/>
      </w:pPr>
      <w:r w:rsidRPr="00CF6774">
        <w:rPr>
          <w:color w:val="000000"/>
        </w:rPr>
        <w:t xml:space="preserve">9.3 </w:t>
      </w:r>
      <w:r w:rsidRPr="00CF6774">
        <w:rPr>
          <w:color w:val="000000"/>
        </w:rPr>
        <w:tab/>
        <w:t>The process for mediation and consequential provisions for mediation are:</w:t>
      </w:r>
    </w:p>
    <w:p w14:paraId="792DB0C9" w14:textId="77777777" w:rsidR="00A151BE" w:rsidRPr="00CF6774" w:rsidRDefault="00AE0FF3">
      <w:pPr>
        <w:tabs>
          <w:tab w:val="left" w:pos="0"/>
        </w:tabs>
        <w:spacing w:after="310" w:line="288" w:lineRule="auto"/>
        <w:ind w:right="14" w:firstLine="0"/>
      </w:pPr>
      <w:r w:rsidRPr="00CF6774">
        <w:rPr>
          <w:color w:val="000000"/>
        </w:rPr>
        <w:t xml:space="preserve">9.3.1 </w:t>
      </w:r>
      <w:r w:rsidRPr="00CF6774">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8E3FE96" w14:textId="77777777" w:rsidR="00A151BE" w:rsidRPr="00CF6774" w:rsidRDefault="00AE0FF3">
      <w:pPr>
        <w:tabs>
          <w:tab w:val="left" w:pos="0"/>
        </w:tabs>
        <w:spacing w:after="310" w:line="288" w:lineRule="auto"/>
        <w:ind w:right="14" w:firstLine="0"/>
      </w:pPr>
      <w:r w:rsidRPr="00CF6774">
        <w:rPr>
          <w:color w:val="000000"/>
        </w:rPr>
        <w:t xml:space="preserve">9.3.2 </w:t>
      </w:r>
      <w:r w:rsidRPr="00CF6774">
        <w:rPr>
          <w:color w:val="000000"/>
        </w:rPr>
        <w:tab/>
      </w:r>
      <w:r w:rsidRPr="00CF6774">
        <w:rPr>
          <w:color w:val="000000"/>
        </w:rPr>
        <w:tab/>
        <w:t>the parties will within 10 Working Days of the appointment of the Mediator meet to agree a programme for the exchange of all relevant information and the structure of the negotiations</w:t>
      </w:r>
    </w:p>
    <w:p w14:paraId="0DAAAC2B" w14:textId="77777777" w:rsidR="00A151BE" w:rsidRPr="00CF6774" w:rsidRDefault="00AE0FF3">
      <w:pPr>
        <w:tabs>
          <w:tab w:val="left" w:pos="0"/>
        </w:tabs>
        <w:spacing w:after="310" w:line="288" w:lineRule="auto"/>
        <w:ind w:right="14" w:firstLine="0"/>
      </w:pPr>
      <w:r w:rsidRPr="00CF6774">
        <w:rPr>
          <w:color w:val="000000"/>
        </w:rPr>
        <w:t xml:space="preserve">9.3.3 </w:t>
      </w:r>
      <w:r w:rsidRPr="00CF6774">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679BA1C5" w14:textId="77777777" w:rsidR="00A151BE" w:rsidRPr="00CF6774" w:rsidRDefault="00AE0FF3">
      <w:pPr>
        <w:tabs>
          <w:tab w:val="left" w:pos="0"/>
        </w:tabs>
        <w:spacing w:after="310" w:line="288" w:lineRule="auto"/>
        <w:ind w:right="14" w:firstLine="0"/>
      </w:pPr>
      <w:r w:rsidRPr="00CF6774">
        <w:rPr>
          <w:color w:val="000000"/>
        </w:rPr>
        <w:t xml:space="preserve">9.3.4 </w:t>
      </w:r>
      <w:r w:rsidRPr="00CF6774">
        <w:rPr>
          <w:color w:val="000000"/>
        </w:rPr>
        <w:tab/>
        <w:t>if the parties reach agreement on the resolution of the dispute, the agreement will be put in writing and will be binding on the parties once it is signed by their authorised representatives</w:t>
      </w:r>
    </w:p>
    <w:p w14:paraId="5899EC97" w14:textId="77777777" w:rsidR="00A151BE" w:rsidRPr="00CF6774" w:rsidRDefault="00AE0FF3">
      <w:pPr>
        <w:tabs>
          <w:tab w:val="left" w:pos="0"/>
        </w:tabs>
        <w:spacing w:after="310" w:line="288" w:lineRule="auto"/>
        <w:ind w:right="14" w:firstLine="0"/>
      </w:pPr>
      <w:r w:rsidRPr="00CF6774">
        <w:rPr>
          <w:color w:val="000000"/>
        </w:rPr>
        <w:t xml:space="preserve">9.3.5 </w:t>
      </w:r>
      <w:r w:rsidRPr="00CF6774">
        <w:rPr>
          <w:color w:val="000000"/>
        </w:rPr>
        <w:tab/>
        <w:t xml:space="preserve">failing agreement, any of the parties may invite the Mediator to provide a </w:t>
      </w:r>
      <w:proofErr w:type="spellStart"/>
      <w:r w:rsidRPr="00CF6774">
        <w:t>non binding</w:t>
      </w:r>
      <w:proofErr w:type="spellEnd"/>
      <w:r w:rsidRPr="00CF6774">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24163785" w14:textId="77777777" w:rsidR="00A151BE" w:rsidRPr="00CF6774" w:rsidRDefault="00AE0FF3">
      <w:pPr>
        <w:tabs>
          <w:tab w:val="left" w:pos="0"/>
        </w:tabs>
        <w:spacing w:after="310" w:line="288" w:lineRule="auto"/>
        <w:ind w:right="14" w:firstLine="0"/>
      </w:pPr>
      <w:r w:rsidRPr="00CF6774">
        <w:rPr>
          <w:color w:val="000000"/>
        </w:rPr>
        <w:t xml:space="preserve">9.3.6 </w:t>
      </w:r>
      <w:r w:rsidRPr="00CF6774">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35CBAEB" w14:textId="77777777" w:rsidR="00A151BE" w:rsidRPr="00CF6774" w:rsidRDefault="00AE0FF3">
      <w:pPr>
        <w:tabs>
          <w:tab w:val="left" w:pos="0"/>
        </w:tabs>
        <w:spacing w:after="310" w:line="288" w:lineRule="auto"/>
        <w:ind w:right="14" w:firstLine="0"/>
      </w:pPr>
      <w:r w:rsidRPr="00CF6774">
        <w:rPr>
          <w:color w:val="000000"/>
        </w:rPr>
        <w:lastRenderedPageBreak/>
        <w:t xml:space="preserve">9.4 </w:t>
      </w:r>
      <w:r w:rsidRPr="00CF6774">
        <w:rPr>
          <w:color w:val="000000"/>
        </w:rPr>
        <w:tab/>
        <w:t>The parties must continue to perform their respective obligations under this Agreement and under their respective Contracts pending the resolution of a dispute.</w:t>
      </w:r>
    </w:p>
    <w:p w14:paraId="177B756F" w14:textId="77777777" w:rsidR="00A151BE" w:rsidRPr="00CF6774" w:rsidRDefault="00AE0FF3">
      <w:pPr>
        <w:pStyle w:val="Heading3"/>
        <w:numPr>
          <w:ilvl w:val="2"/>
          <w:numId w:val="3"/>
        </w:numPr>
        <w:tabs>
          <w:tab w:val="left" w:pos="0"/>
        </w:tabs>
        <w:spacing w:after="259"/>
        <w:ind w:left="1"/>
      </w:pPr>
      <w:r w:rsidRPr="00CF6774">
        <w:t>10. Termination and consequences of termination</w:t>
      </w:r>
    </w:p>
    <w:p w14:paraId="7654CF4E" w14:textId="77777777" w:rsidR="00A151BE" w:rsidRPr="00CF6774" w:rsidRDefault="00AE0FF3">
      <w:pPr>
        <w:tabs>
          <w:tab w:val="left" w:pos="0"/>
        </w:tabs>
        <w:spacing w:after="136"/>
        <w:ind w:firstLine="0"/>
      </w:pPr>
      <w:r w:rsidRPr="00CF6774">
        <w:rPr>
          <w:color w:val="666666"/>
          <w:sz w:val="24"/>
          <w:szCs w:val="24"/>
        </w:rPr>
        <w:t xml:space="preserve">10.1 </w:t>
      </w:r>
      <w:r w:rsidRPr="00CF6774">
        <w:rPr>
          <w:color w:val="666666"/>
          <w:sz w:val="24"/>
          <w:szCs w:val="24"/>
        </w:rPr>
        <w:tab/>
        <w:t>Termination</w:t>
      </w:r>
    </w:p>
    <w:p w14:paraId="2EA1D514" w14:textId="77777777" w:rsidR="00A151BE" w:rsidRPr="00CF6774" w:rsidRDefault="00AE0FF3">
      <w:pPr>
        <w:tabs>
          <w:tab w:val="left" w:pos="0"/>
        </w:tabs>
        <w:spacing w:after="310" w:line="288" w:lineRule="auto"/>
        <w:ind w:right="14" w:firstLine="0"/>
      </w:pPr>
      <w:r w:rsidRPr="00CF6774">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1782FEB" w14:textId="77777777" w:rsidR="00A151BE" w:rsidRPr="00CF6774" w:rsidRDefault="00AE0FF3">
      <w:pPr>
        <w:tabs>
          <w:tab w:val="left" w:pos="0"/>
        </w:tabs>
        <w:spacing w:after="310" w:line="288" w:lineRule="auto"/>
        <w:ind w:right="14" w:firstLine="0"/>
      </w:pPr>
      <w:r w:rsidRPr="00CF6774">
        <w:rPr>
          <w:color w:val="000000"/>
        </w:rPr>
        <w:t xml:space="preserve">10.1.2 </w:t>
      </w:r>
      <w:r w:rsidRPr="00CF6774">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AD30112" w14:textId="77777777" w:rsidR="00A151BE" w:rsidRPr="00CF6774" w:rsidRDefault="00AE0FF3">
      <w:pPr>
        <w:tabs>
          <w:tab w:val="left" w:pos="0"/>
        </w:tabs>
        <w:spacing w:after="148"/>
        <w:ind w:firstLine="0"/>
      </w:pPr>
      <w:r w:rsidRPr="00CF6774">
        <w:rPr>
          <w:color w:val="666666"/>
          <w:sz w:val="24"/>
          <w:szCs w:val="24"/>
        </w:rPr>
        <w:t xml:space="preserve">10.2 </w:t>
      </w:r>
      <w:r w:rsidRPr="00CF6774">
        <w:rPr>
          <w:color w:val="666666"/>
          <w:sz w:val="24"/>
          <w:szCs w:val="24"/>
        </w:rPr>
        <w:tab/>
        <w:t>Consequences of termination</w:t>
      </w:r>
    </w:p>
    <w:p w14:paraId="1BDCD9F2" w14:textId="77777777" w:rsidR="00A151BE" w:rsidRPr="00CF6774" w:rsidRDefault="00AE0FF3">
      <w:pPr>
        <w:tabs>
          <w:tab w:val="left" w:pos="0"/>
        </w:tabs>
        <w:spacing w:after="310" w:line="288" w:lineRule="auto"/>
        <w:ind w:right="13" w:firstLine="0"/>
      </w:pPr>
      <w:r w:rsidRPr="00CF6774">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02A1DA8E" w14:textId="77777777" w:rsidR="00A151BE" w:rsidRPr="00CF6774" w:rsidRDefault="00AE0FF3">
      <w:pPr>
        <w:tabs>
          <w:tab w:val="left" w:pos="0"/>
        </w:tabs>
        <w:spacing w:after="718"/>
        <w:ind w:right="14" w:firstLine="0"/>
      </w:pPr>
      <w:r w:rsidRPr="00CF6774">
        <w:rPr>
          <w:color w:val="000000"/>
        </w:rPr>
        <w:t>10.2.2</w:t>
      </w:r>
      <w:r w:rsidRPr="00CF6774">
        <w:rPr>
          <w:color w:val="000000"/>
        </w:rPr>
        <w:tab/>
        <w:t>Except as expressly provided in this Agreement, termination of this Agreement will be without prejudice to any accrued rights and obligations under this Agreement.</w:t>
      </w:r>
    </w:p>
    <w:p w14:paraId="164A318F" w14:textId="77777777" w:rsidR="00A151BE" w:rsidRPr="00CF6774" w:rsidRDefault="00A151BE">
      <w:pPr>
        <w:pStyle w:val="Heading3"/>
        <w:numPr>
          <w:ilvl w:val="2"/>
          <w:numId w:val="3"/>
        </w:numPr>
        <w:tabs>
          <w:tab w:val="left" w:pos="0"/>
        </w:tabs>
        <w:spacing w:after="259"/>
        <w:ind w:left="-121"/>
        <w:rPr>
          <w:sz w:val="22"/>
          <w:szCs w:val="22"/>
        </w:rPr>
      </w:pPr>
    </w:p>
    <w:p w14:paraId="375C08BA" w14:textId="77777777" w:rsidR="00A151BE" w:rsidRPr="00CF6774" w:rsidRDefault="00A151BE">
      <w:pPr>
        <w:tabs>
          <w:tab w:val="left" w:pos="0"/>
        </w:tabs>
        <w:spacing w:after="310" w:line="288" w:lineRule="auto"/>
        <w:ind w:firstLine="0"/>
        <w:rPr>
          <w:color w:val="000000"/>
        </w:rPr>
      </w:pPr>
    </w:p>
    <w:p w14:paraId="60C7A6E1" w14:textId="77777777" w:rsidR="00A151BE" w:rsidRPr="00CF6774" w:rsidRDefault="00AE0FF3">
      <w:pPr>
        <w:pStyle w:val="Heading3"/>
        <w:numPr>
          <w:ilvl w:val="2"/>
          <w:numId w:val="3"/>
        </w:numPr>
        <w:tabs>
          <w:tab w:val="left" w:pos="0"/>
        </w:tabs>
        <w:spacing w:after="259"/>
        <w:ind w:left="1"/>
      </w:pPr>
      <w:r w:rsidRPr="00CF6774">
        <w:t>11. General provisions</w:t>
      </w:r>
    </w:p>
    <w:p w14:paraId="6659E160" w14:textId="77777777" w:rsidR="00A151BE" w:rsidRPr="00CF6774" w:rsidRDefault="00AE0FF3">
      <w:pPr>
        <w:tabs>
          <w:tab w:val="left" w:pos="0"/>
        </w:tabs>
        <w:spacing w:after="88"/>
        <w:ind w:firstLine="0"/>
      </w:pPr>
      <w:r w:rsidRPr="00CF6774">
        <w:rPr>
          <w:color w:val="666666"/>
          <w:sz w:val="24"/>
          <w:szCs w:val="24"/>
        </w:rPr>
        <w:t xml:space="preserve">11.1 </w:t>
      </w:r>
      <w:r w:rsidRPr="00CF6774">
        <w:rPr>
          <w:color w:val="666666"/>
          <w:sz w:val="24"/>
          <w:szCs w:val="24"/>
        </w:rPr>
        <w:tab/>
        <w:t>Force majeure</w:t>
      </w:r>
    </w:p>
    <w:p w14:paraId="2127FF56" w14:textId="77777777" w:rsidR="00A151BE" w:rsidRPr="00CF6774" w:rsidRDefault="00AE0FF3">
      <w:pPr>
        <w:tabs>
          <w:tab w:val="left" w:pos="0"/>
        </w:tabs>
        <w:spacing w:after="310" w:line="288" w:lineRule="auto"/>
        <w:ind w:right="14" w:firstLine="0"/>
      </w:pPr>
      <w:r w:rsidRPr="00CF6774">
        <w:rPr>
          <w:color w:val="000000"/>
        </w:rPr>
        <w:t xml:space="preserve">11.1.1 </w:t>
      </w:r>
      <w:r w:rsidRPr="00CF6774">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67B4975" w14:textId="77777777" w:rsidR="00A151BE" w:rsidRPr="00CF6774" w:rsidRDefault="00AE0FF3">
      <w:pPr>
        <w:tabs>
          <w:tab w:val="left" w:pos="0"/>
        </w:tabs>
        <w:spacing w:after="310" w:line="288" w:lineRule="auto"/>
        <w:ind w:right="14" w:firstLine="0"/>
      </w:pPr>
      <w:r w:rsidRPr="00CF6774">
        <w:rPr>
          <w:color w:val="000000"/>
        </w:rPr>
        <w:t xml:space="preserve">11.1.2 </w:t>
      </w:r>
      <w:r w:rsidRPr="00CF6774">
        <w:rPr>
          <w:color w:val="000000"/>
        </w:rPr>
        <w:tab/>
        <w:t>Subject to the remaining provisions of this clause 11.1, any party to this Agreement may claim relief from liability for non-performance of its obligations to the extent this is due to a Force Majeure Event.</w:t>
      </w:r>
    </w:p>
    <w:p w14:paraId="12BDBE5C" w14:textId="77777777" w:rsidR="00A151BE" w:rsidRPr="00CF6774" w:rsidRDefault="00AE0FF3">
      <w:pPr>
        <w:tabs>
          <w:tab w:val="left" w:pos="0"/>
        </w:tabs>
        <w:spacing w:after="310" w:line="288" w:lineRule="auto"/>
        <w:ind w:right="14" w:firstLine="0"/>
      </w:pPr>
      <w:r w:rsidRPr="00CF6774">
        <w:rPr>
          <w:color w:val="000000"/>
        </w:rPr>
        <w:lastRenderedPageBreak/>
        <w:t>11.1.3</w:t>
      </w:r>
      <w:r w:rsidRPr="00CF6774">
        <w:rPr>
          <w:color w:val="000000"/>
        </w:rPr>
        <w:tab/>
        <w:t>A party cannot claim relief if the Force Majeure Event or its level of exposure to the event is attributable to its wilful act, neglect or failure to take reasonable precautions against the relevant Force Majeure Event.</w:t>
      </w:r>
    </w:p>
    <w:p w14:paraId="143C9363" w14:textId="77777777" w:rsidR="00A151BE" w:rsidRPr="00CF6774" w:rsidRDefault="00AE0FF3">
      <w:pPr>
        <w:tabs>
          <w:tab w:val="left" w:pos="0"/>
        </w:tabs>
        <w:ind w:right="14" w:firstLine="0"/>
      </w:pPr>
      <w:r w:rsidRPr="00CF6774">
        <w:rPr>
          <w:color w:val="000000"/>
        </w:rPr>
        <w:t xml:space="preserve">11.1.4 </w:t>
      </w:r>
      <w:r w:rsidRPr="00CF6774">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2EEE6C6" w14:textId="77777777" w:rsidR="00A151BE" w:rsidRPr="00CF6774" w:rsidRDefault="00A151BE">
      <w:pPr>
        <w:tabs>
          <w:tab w:val="left" w:pos="0"/>
        </w:tabs>
        <w:ind w:right="14" w:firstLine="0"/>
        <w:rPr>
          <w:color w:val="000000"/>
        </w:rPr>
      </w:pPr>
    </w:p>
    <w:p w14:paraId="52182168" w14:textId="77777777" w:rsidR="00A151BE" w:rsidRPr="00CF6774" w:rsidRDefault="00AE0FF3">
      <w:pPr>
        <w:tabs>
          <w:tab w:val="left" w:pos="0"/>
        </w:tabs>
        <w:spacing w:after="626"/>
        <w:ind w:right="14" w:firstLine="0"/>
      </w:pPr>
      <w:r w:rsidRPr="00CF6774">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2C666C8" w14:textId="77777777" w:rsidR="00A151BE" w:rsidRPr="00CF6774" w:rsidRDefault="00AE0FF3">
      <w:pPr>
        <w:tabs>
          <w:tab w:val="left" w:pos="0"/>
        </w:tabs>
        <w:spacing w:after="88"/>
        <w:ind w:firstLine="0"/>
      </w:pPr>
      <w:r w:rsidRPr="00CF6774">
        <w:rPr>
          <w:color w:val="666666"/>
          <w:sz w:val="24"/>
          <w:szCs w:val="24"/>
        </w:rPr>
        <w:t xml:space="preserve">11.2 </w:t>
      </w:r>
      <w:r w:rsidRPr="00CF6774">
        <w:rPr>
          <w:color w:val="666666"/>
          <w:sz w:val="24"/>
          <w:szCs w:val="24"/>
        </w:rPr>
        <w:tab/>
        <w:t>Assignment and subcontracting</w:t>
      </w:r>
    </w:p>
    <w:p w14:paraId="1061AB86" w14:textId="77777777" w:rsidR="00A151BE" w:rsidRPr="00CF6774" w:rsidRDefault="00AE0FF3">
      <w:pPr>
        <w:tabs>
          <w:tab w:val="left" w:pos="0"/>
        </w:tabs>
        <w:spacing w:after="310" w:line="288" w:lineRule="auto"/>
        <w:ind w:right="14" w:firstLine="0"/>
      </w:pPr>
      <w:r w:rsidRPr="00CF6774">
        <w:rPr>
          <w:color w:val="000000"/>
        </w:rPr>
        <w:t xml:space="preserve">11.2.1 </w:t>
      </w:r>
      <w:r w:rsidRPr="00CF6774">
        <w:rPr>
          <w:color w:val="000000"/>
        </w:rPr>
        <w:tab/>
      </w:r>
      <w:r w:rsidRPr="00CF6774">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DFDF53F" w14:textId="77777777" w:rsidR="00A151BE" w:rsidRPr="00CF6774" w:rsidRDefault="00AE0FF3">
      <w:pPr>
        <w:tabs>
          <w:tab w:val="left" w:pos="0"/>
        </w:tabs>
        <w:spacing w:after="627"/>
        <w:ind w:right="14" w:firstLine="0"/>
      </w:pPr>
      <w:r w:rsidRPr="00CF6774">
        <w:rPr>
          <w:color w:val="000000"/>
        </w:rPr>
        <w:t xml:space="preserve">11.2.2 </w:t>
      </w:r>
      <w:r w:rsidRPr="00CF6774">
        <w:rPr>
          <w:color w:val="000000"/>
        </w:rPr>
        <w:tab/>
        <w:t>Any subcontractors identified in the Detailed Collaboration Plan can perform those elements identified in the Detailed Collaboration Plan to be performed by the Subcontractors.</w:t>
      </w:r>
    </w:p>
    <w:p w14:paraId="62B639E4" w14:textId="77777777" w:rsidR="00A151BE" w:rsidRPr="00CF6774" w:rsidRDefault="00AE0FF3">
      <w:pPr>
        <w:tabs>
          <w:tab w:val="left" w:pos="0"/>
          <w:tab w:val="center" w:pos="1353"/>
          <w:tab w:val="center" w:pos="2256"/>
        </w:tabs>
        <w:spacing w:after="88"/>
        <w:ind w:firstLine="0"/>
      </w:pPr>
      <w:r w:rsidRPr="00CF6774">
        <w:rPr>
          <w:color w:val="666666"/>
          <w:sz w:val="24"/>
          <w:szCs w:val="24"/>
        </w:rPr>
        <w:t xml:space="preserve">11.3 </w:t>
      </w:r>
      <w:r w:rsidRPr="00CF6774">
        <w:rPr>
          <w:color w:val="666666"/>
          <w:sz w:val="24"/>
          <w:szCs w:val="24"/>
        </w:rPr>
        <w:tab/>
        <w:t>Notices</w:t>
      </w:r>
    </w:p>
    <w:p w14:paraId="03D7CF07" w14:textId="77777777" w:rsidR="00A151BE" w:rsidRPr="00CF6774" w:rsidRDefault="00AE0FF3">
      <w:pPr>
        <w:tabs>
          <w:tab w:val="left" w:pos="0"/>
        </w:tabs>
        <w:spacing w:after="310" w:line="288" w:lineRule="auto"/>
        <w:ind w:right="14" w:firstLine="0"/>
      </w:pPr>
      <w:r w:rsidRPr="00CF6774">
        <w:rPr>
          <w:color w:val="000000"/>
        </w:rPr>
        <w:t xml:space="preserve">11.3.1 </w:t>
      </w:r>
      <w:r w:rsidRPr="00CF6774">
        <w:rPr>
          <w:color w:val="000000"/>
        </w:rPr>
        <w:tab/>
      </w:r>
      <w:r w:rsidRPr="00CF6774">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92DE1F0" w14:textId="77777777" w:rsidR="00A151BE" w:rsidRPr="00CF6774" w:rsidRDefault="00AE0FF3">
      <w:pPr>
        <w:tabs>
          <w:tab w:val="left" w:pos="0"/>
        </w:tabs>
        <w:spacing w:after="622"/>
        <w:ind w:right="14" w:firstLine="0"/>
      </w:pPr>
      <w:r w:rsidRPr="00CF6774">
        <w:rPr>
          <w:color w:val="000000"/>
        </w:rPr>
        <w:t xml:space="preserve">11.3.2 </w:t>
      </w:r>
      <w:r w:rsidRPr="00CF6774">
        <w:rPr>
          <w:color w:val="000000"/>
        </w:rPr>
        <w:tab/>
        <w:t>For the purposes of clause 11.3.1, the address of each of the parties are those in the Detailed Collaboration Plan.</w:t>
      </w:r>
    </w:p>
    <w:p w14:paraId="404175FA" w14:textId="77777777" w:rsidR="00A151BE" w:rsidRPr="00CF6774" w:rsidRDefault="00AE0FF3">
      <w:pPr>
        <w:tabs>
          <w:tab w:val="left" w:pos="0"/>
          <w:tab w:val="center" w:pos="1353"/>
          <w:tab w:val="center" w:pos="2776"/>
        </w:tabs>
        <w:spacing w:after="88"/>
        <w:ind w:firstLine="0"/>
      </w:pPr>
      <w:r w:rsidRPr="00CF6774">
        <w:rPr>
          <w:color w:val="666666"/>
          <w:sz w:val="24"/>
          <w:szCs w:val="24"/>
        </w:rPr>
        <w:t xml:space="preserve">11.4 </w:t>
      </w:r>
      <w:r w:rsidRPr="00CF6774">
        <w:rPr>
          <w:color w:val="666666"/>
          <w:sz w:val="24"/>
          <w:szCs w:val="24"/>
        </w:rPr>
        <w:tab/>
        <w:t>Entire agreement</w:t>
      </w:r>
    </w:p>
    <w:p w14:paraId="2A57BDBB" w14:textId="77777777" w:rsidR="00A151BE" w:rsidRPr="00CF6774" w:rsidRDefault="00AE0FF3">
      <w:pPr>
        <w:tabs>
          <w:tab w:val="left" w:pos="0"/>
        </w:tabs>
        <w:spacing w:after="310" w:line="288" w:lineRule="auto"/>
        <w:ind w:right="14" w:firstLine="0"/>
      </w:pPr>
      <w:r w:rsidRPr="00CF6774">
        <w:rPr>
          <w:color w:val="000000"/>
        </w:rPr>
        <w:t xml:space="preserve">11.4.1 </w:t>
      </w:r>
      <w:r w:rsidRPr="00CF6774">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3167479" w14:textId="77777777" w:rsidR="00A151BE" w:rsidRPr="00CF6774" w:rsidRDefault="00AE0FF3">
      <w:pPr>
        <w:tabs>
          <w:tab w:val="left" w:pos="0"/>
        </w:tabs>
        <w:spacing w:after="310" w:line="288" w:lineRule="auto"/>
        <w:ind w:right="14" w:firstLine="0"/>
      </w:pPr>
      <w:r w:rsidRPr="00CF6774">
        <w:rPr>
          <w:color w:val="000000"/>
        </w:rPr>
        <w:t xml:space="preserve">11.4.2 </w:t>
      </w:r>
      <w:r w:rsidRPr="00CF6774">
        <w:rPr>
          <w:color w:val="000000"/>
        </w:rPr>
        <w:tab/>
      </w:r>
      <w:r w:rsidRPr="00CF6774">
        <w:rPr>
          <w:color w:val="000000"/>
        </w:rP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w:t>
      </w:r>
      <w:r w:rsidRPr="00CF6774">
        <w:rPr>
          <w:color w:val="000000"/>
        </w:rPr>
        <w:lastRenderedPageBreak/>
        <w:t>available to each party in respect of any statements, representation, warranty or understanding will be for breach of contract under the terms of this Agreement.</w:t>
      </w:r>
    </w:p>
    <w:p w14:paraId="0F7EE8A7" w14:textId="77777777" w:rsidR="00A151BE" w:rsidRPr="00CF6774" w:rsidRDefault="00AE0FF3">
      <w:pPr>
        <w:tabs>
          <w:tab w:val="left" w:pos="0"/>
        </w:tabs>
        <w:spacing w:after="331"/>
        <w:ind w:right="14" w:firstLine="0"/>
      </w:pPr>
      <w:r w:rsidRPr="00CF6774">
        <w:rPr>
          <w:color w:val="000000"/>
        </w:rPr>
        <w:t xml:space="preserve">11.4.3 </w:t>
      </w:r>
      <w:r w:rsidRPr="00CF6774">
        <w:rPr>
          <w:color w:val="000000"/>
        </w:rPr>
        <w:tab/>
        <w:t>Nothing in this clause 11.4 will exclude any liability for fraud.</w:t>
      </w:r>
    </w:p>
    <w:p w14:paraId="12B005F8" w14:textId="77777777" w:rsidR="00A151BE" w:rsidRPr="00CF6774" w:rsidRDefault="00AE0FF3">
      <w:pPr>
        <w:tabs>
          <w:tab w:val="left" w:pos="0"/>
        </w:tabs>
        <w:spacing w:after="88"/>
        <w:ind w:firstLine="0"/>
      </w:pPr>
      <w:r w:rsidRPr="00CF6774">
        <w:rPr>
          <w:color w:val="666666"/>
          <w:sz w:val="24"/>
          <w:szCs w:val="24"/>
        </w:rPr>
        <w:t xml:space="preserve">11.5 </w:t>
      </w:r>
      <w:r w:rsidRPr="00CF6774">
        <w:rPr>
          <w:color w:val="666666"/>
          <w:sz w:val="24"/>
          <w:szCs w:val="24"/>
        </w:rPr>
        <w:tab/>
        <w:t>Rights of third parties</w:t>
      </w:r>
    </w:p>
    <w:p w14:paraId="05E1C786" w14:textId="77777777" w:rsidR="00A151BE" w:rsidRPr="00CF6774" w:rsidRDefault="00AE0FF3">
      <w:pPr>
        <w:tabs>
          <w:tab w:val="left" w:pos="0"/>
        </w:tabs>
        <w:spacing w:after="627"/>
        <w:ind w:right="14" w:firstLine="0"/>
      </w:pPr>
      <w:r w:rsidRPr="00CF6774">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1B01DA5" w14:textId="77777777" w:rsidR="00A151BE" w:rsidRPr="00CF6774" w:rsidRDefault="00AE0FF3">
      <w:pPr>
        <w:tabs>
          <w:tab w:val="left" w:pos="0"/>
        </w:tabs>
        <w:spacing w:after="88"/>
        <w:ind w:firstLine="0"/>
      </w:pPr>
      <w:r w:rsidRPr="00CF6774">
        <w:rPr>
          <w:color w:val="666666"/>
          <w:sz w:val="24"/>
          <w:szCs w:val="24"/>
        </w:rPr>
        <w:t xml:space="preserve">11.6 </w:t>
      </w:r>
      <w:r w:rsidRPr="00CF6774">
        <w:rPr>
          <w:color w:val="666666"/>
          <w:sz w:val="24"/>
          <w:szCs w:val="24"/>
        </w:rPr>
        <w:tab/>
        <w:t>Severability</w:t>
      </w:r>
    </w:p>
    <w:p w14:paraId="1C6E251A" w14:textId="77777777" w:rsidR="00A151BE" w:rsidRPr="00CF6774" w:rsidRDefault="00AE0FF3">
      <w:pPr>
        <w:tabs>
          <w:tab w:val="left" w:pos="0"/>
        </w:tabs>
        <w:spacing w:after="627"/>
        <w:ind w:right="14" w:firstLine="0"/>
      </w:pPr>
      <w:r w:rsidRPr="00CF6774">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89207F9" w14:textId="77777777" w:rsidR="00A151BE" w:rsidRPr="00CF6774" w:rsidRDefault="00AE0FF3">
      <w:pPr>
        <w:tabs>
          <w:tab w:val="left" w:pos="0"/>
        </w:tabs>
        <w:spacing w:after="88"/>
        <w:ind w:firstLine="0"/>
      </w:pPr>
      <w:r w:rsidRPr="00CF6774">
        <w:rPr>
          <w:color w:val="666666"/>
          <w:sz w:val="24"/>
          <w:szCs w:val="24"/>
        </w:rPr>
        <w:t xml:space="preserve">11.7 </w:t>
      </w:r>
      <w:r w:rsidRPr="00CF6774">
        <w:rPr>
          <w:color w:val="666666"/>
          <w:sz w:val="24"/>
          <w:szCs w:val="24"/>
        </w:rPr>
        <w:tab/>
        <w:t>Variations</w:t>
      </w:r>
    </w:p>
    <w:p w14:paraId="2548B7C5" w14:textId="77777777" w:rsidR="00A151BE" w:rsidRPr="00CF6774" w:rsidRDefault="00AE0FF3">
      <w:pPr>
        <w:tabs>
          <w:tab w:val="left" w:pos="0"/>
        </w:tabs>
        <w:spacing w:after="627"/>
        <w:ind w:right="14" w:firstLine="0"/>
      </w:pPr>
      <w:r w:rsidRPr="00CF6774">
        <w:rPr>
          <w:color w:val="000000"/>
        </w:rPr>
        <w:t>No purported amendment or variation of this Agreement or any provision of this Agreement will be effective unless it is made in writing by the parties.</w:t>
      </w:r>
    </w:p>
    <w:p w14:paraId="71BED203" w14:textId="77777777" w:rsidR="00A151BE" w:rsidRPr="00CF6774" w:rsidRDefault="00AE0FF3">
      <w:pPr>
        <w:tabs>
          <w:tab w:val="left" w:pos="0"/>
        </w:tabs>
        <w:spacing w:after="88"/>
        <w:ind w:firstLine="0"/>
      </w:pPr>
      <w:r w:rsidRPr="00CF6774">
        <w:rPr>
          <w:color w:val="666666"/>
          <w:sz w:val="24"/>
          <w:szCs w:val="24"/>
        </w:rPr>
        <w:t xml:space="preserve">11.8 </w:t>
      </w:r>
      <w:r w:rsidRPr="00CF6774">
        <w:rPr>
          <w:color w:val="666666"/>
          <w:sz w:val="24"/>
          <w:szCs w:val="24"/>
        </w:rPr>
        <w:tab/>
        <w:t>No waiver</w:t>
      </w:r>
    </w:p>
    <w:p w14:paraId="408BA7F0" w14:textId="77777777" w:rsidR="00A151BE" w:rsidRPr="00CF6774" w:rsidRDefault="00AE0FF3">
      <w:pPr>
        <w:tabs>
          <w:tab w:val="left" w:pos="0"/>
        </w:tabs>
        <w:spacing w:after="626"/>
        <w:ind w:right="14" w:firstLine="0"/>
      </w:pPr>
      <w:r w:rsidRPr="00CF6774">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8B67CED" w14:textId="77777777" w:rsidR="00A151BE" w:rsidRPr="00CF6774" w:rsidRDefault="00AE0FF3">
      <w:pPr>
        <w:tabs>
          <w:tab w:val="left" w:pos="0"/>
        </w:tabs>
        <w:spacing w:after="88"/>
        <w:ind w:firstLine="0"/>
      </w:pPr>
      <w:r w:rsidRPr="00CF6774">
        <w:rPr>
          <w:color w:val="666666"/>
          <w:sz w:val="24"/>
          <w:szCs w:val="24"/>
        </w:rPr>
        <w:t xml:space="preserve">11.9 </w:t>
      </w:r>
      <w:r w:rsidRPr="00CF6774">
        <w:rPr>
          <w:color w:val="666666"/>
          <w:sz w:val="24"/>
          <w:szCs w:val="24"/>
        </w:rPr>
        <w:tab/>
        <w:t>Governing law and jurisdiction</w:t>
      </w:r>
    </w:p>
    <w:p w14:paraId="1BE368AA" w14:textId="77777777" w:rsidR="00A151BE" w:rsidRPr="00CF6774" w:rsidRDefault="00AE0FF3">
      <w:pPr>
        <w:tabs>
          <w:tab w:val="left" w:pos="0"/>
        </w:tabs>
        <w:spacing w:after="310" w:line="288" w:lineRule="auto"/>
        <w:ind w:right="14" w:firstLine="0"/>
      </w:pPr>
      <w:r w:rsidRPr="00CF6774">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E33100E" w14:textId="77777777" w:rsidR="00A151BE" w:rsidRPr="00CF6774" w:rsidRDefault="00AE0FF3">
      <w:pPr>
        <w:tabs>
          <w:tab w:val="left" w:pos="0"/>
        </w:tabs>
        <w:spacing w:after="737"/>
        <w:ind w:right="14" w:firstLine="0"/>
      </w:pPr>
      <w:r w:rsidRPr="00CF6774">
        <w:rPr>
          <w:color w:val="000000"/>
        </w:rPr>
        <w:t>Executed and delivered as an agreement by the parties or their duly authorised attorneys the day and year first above written.</w:t>
      </w:r>
    </w:p>
    <w:p w14:paraId="07FBE22C" w14:textId="77777777" w:rsidR="00A151BE" w:rsidRPr="00CF6774" w:rsidRDefault="00AE0FF3">
      <w:pPr>
        <w:pStyle w:val="Heading4"/>
        <w:numPr>
          <w:ilvl w:val="3"/>
          <w:numId w:val="3"/>
        </w:numPr>
        <w:tabs>
          <w:tab w:val="left" w:pos="0"/>
        </w:tabs>
        <w:spacing w:after="327"/>
        <w:ind w:right="3672"/>
      </w:pPr>
      <w:r w:rsidRPr="00CF6774">
        <w:t>For and on behalf of the Buyer</w:t>
      </w:r>
    </w:p>
    <w:p w14:paraId="652079D7" w14:textId="77777777" w:rsidR="00A151BE" w:rsidRPr="00CF6774" w:rsidRDefault="00AE0FF3">
      <w:pPr>
        <w:tabs>
          <w:tab w:val="left" w:pos="0"/>
        </w:tabs>
        <w:spacing w:after="220"/>
        <w:ind w:right="14" w:firstLine="0"/>
      </w:pPr>
      <w:r w:rsidRPr="00CF6774">
        <w:rPr>
          <w:color w:val="000000"/>
        </w:rPr>
        <w:t>Signed by:</w:t>
      </w:r>
    </w:p>
    <w:p w14:paraId="29EF0E5D" w14:textId="77777777" w:rsidR="00A151BE" w:rsidRPr="00CF6774" w:rsidRDefault="00AE0FF3">
      <w:pPr>
        <w:tabs>
          <w:tab w:val="left" w:pos="0"/>
        </w:tabs>
        <w:ind w:right="14" w:firstLine="0"/>
      </w:pPr>
      <w:r w:rsidRPr="00CF6774">
        <w:rPr>
          <w:color w:val="000000"/>
        </w:rPr>
        <w:t>Full name (capitals):</w:t>
      </w:r>
    </w:p>
    <w:p w14:paraId="5306D6C8" w14:textId="77777777" w:rsidR="00A151BE" w:rsidRPr="00CF6774" w:rsidRDefault="00AE0FF3">
      <w:pPr>
        <w:tabs>
          <w:tab w:val="left" w:pos="0"/>
        </w:tabs>
        <w:ind w:right="14" w:firstLine="0"/>
      </w:pPr>
      <w:r w:rsidRPr="00CF6774">
        <w:rPr>
          <w:color w:val="000000"/>
        </w:rPr>
        <w:t>Position:</w:t>
      </w:r>
    </w:p>
    <w:p w14:paraId="486A9E0F" w14:textId="77777777" w:rsidR="00A151BE" w:rsidRPr="00CF6774" w:rsidRDefault="00AE0FF3">
      <w:pPr>
        <w:tabs>
          <w:tab w:val="left" w:pos="0"/>
        </w:tabs>
        <w:spacing w:after="310" w:line="288" w:lineRule="auto"/>
        <w:ind w:right="14" w:firstLine="0"/>
      </w:pPr>
      <w:r w:rsidRPr="00CF6774">
        <w:rPr>
          <w:color w:val="000000"/>
        </w:rPr>
        <w:t>Date:</w:t>
      </w:r>
    </w:p>
    <w:p w14:paraId="3D3E7267" w14:textId="77777777" w:rsidR="00A151BE" w:rsidRPr="00CF6774" w:rsidRDefault="00AE0FF3">
      <w:pPr>
        <w:pStyle w:val="Heading4"/>
        <w:numPr>
          <w:ilvl w:val="3"/>
          <w:numId w:val="3"/>
        </w:numPr>
        <w:tabs>
          <w:tab w:val="left" w:pos="0"/>
        </w:tabs>
        <w:ind w:right="3672"/>
      </w:pPr>
      <w:r w:rsidRPr="00CF6774">
        <w:lastRenderedPageBreak/>
        <w:t>For and on behalf of the [Company name]</w:t>
      </w:r>
    </w:p>
    <w:p w14:paraId="1FB7A1CD" w14:textId="77777777" w:rsidR="00A151BE" w:rsidRPr="00CF6774" w:rsidRDefault="00AE0FF3">
      <w:pPr>
        <w:tabs>
          <w:tab w:val="left" w:pos="0"/>
        </w:tabs>
        <w:spacing w:after="218"/>
        <w:ind w:right="14" w:firstLine="0"/>
      </w:pPr>
      <w:r w:rsidRPr="00CF6774">
        <w:rPr>
          <w:color w:val="000000"/>
        </w:rPr>
        <w:t>Signed by:</w:t>
      </w:r>
    </w:p>
    <w:p w14:paraId="62C6FAC8" w14:textId="77777777" w:rsidR="00A151BE" w:rsidRPr="00CF6774" w:rsidRDefault="00AE0FF3">
      <w:pPr>
        <w:tabs>
          <w:tab w:val="left" w:pos="0"/>
        </w:tabs>
        <w:ind w:right="14" w:firstLine="0"/>
      </w:pPr>
      <w:r w:rsidRPr="00CF6774">
        <w:rPr>
          <w:color w:val="000000"/>
        </w:rPr>
        <w:t>Full name (capitals):</w:t>
      </w:r>
    </w:p>
    <w:p w14:paraId="068FA52C" w14:textId="77777777" w:rsidR="00A151BE" w:rsidRPr="00CF6774" w:rsidRDefault="00AE0FF3">
      <w:pPr>
        <w:tabs>
          <w:tab w:val="left" w:pos="0"/>
        </w:tabs>
        <w:spacing w:after="310" w:line="288" w:lineRule="auto"/>
        <w:ind w:right="8220" w:firstLine="0"/>
      </w:pPr>
      <w:r w:rsidRPr="00CF6774">
        <w:rPr>
          <w:color w:val="000000"/>
        </w:rPr>
        <w:t>Position: Date:</w:t>
      </w:r>
    </w:p>
    <w:p w14:paraId="4FC04CA5" w14:textId="77777777" w:rsidR="00A151BE" w:rsidRPr="00CF6774" w:rsidRDefault="00AE0FF3">
      <w:pPr>
        <w:pStyle w:val="Heading4"/>
        <w:numPr>
          <w:ilvl w:val="3"/>
          <w:numId w:val="3"/>
        </w:numPr>
        <w:tabs>
          <w:tab w:val="left" w:pos="0"/>
        </w:tabs>
        <w:ind w:right="3672"/>
      </w:pPr>
      <w:r w:rsidRPr="00CF6774">
        <w:t>For and on behalf of the [Company name]</w:t>
      </w:r>
    </w:p>
    <w:p w14:paraId="1F49309B" w14:textId="77777777" w:rsidR="00A151BE" w:rsidRPr="00CF6774" w:rsidRDefault="00AE0FF3">
      <w:pPr>
        <w:tabs>
          <w:tab w:val="left" w:pos="0"/>
        </w:tabs>
        <w:spacing w:after="218"/>
        <w:ind w:right="14" w:firstLine="0"/>
      </w:pPr>
      <w:r w:rsidRPr="00CF6774">
        <w:rPr>
          <w:color w:val="000000"/>
        </w:rPr>
        <w:t>Signed by:</w:t>
      </w:r>
    </w:p>
    <w:p w14:paraId="55DA7BE8" w14:textId="77777777" w:rsidR="00A151BE" w:rsidRPr="00CF6774" w:rsidRDefault="00AE0FF3">
      <w:pPr>
        <w:tabs>
          <w:tab w:val="left" w:pos="0"/>
        </w:tabs>
        <w:ind w:right="14" w:firstLine="0"/>
      </w:pPr>
      <w:r w:rsidRPr="00CF6774">
        <w:rPr>
          <w:color w:val="000000"/>
        </w:rPr>
        <w:t>Full name (capitals):</w:t>
      </w:r>
    </w:p>
    <w:p w14:paraId="39D045B4" w14:textId="77777777" w:rsidR="00A151BE" w:rsidRPr="00CF6774" w:rsidRDefault="00AE0FF3">
      <w:pPr>
        <w:tabs>
          <w:tab w:val="left" w:pos="0"/>
        </w:tabs>
        <w:spacing w:after="310" w:line="288" w:lineRule="auto"/>
        <w:ind w:right="8220" w:firstLine="0"/>
      </w:pPr>
      <w:r w:rsidRPr="00CF6774">
        <w:rPr>
          <w:color w:val="000000"/>
        </w:rPr>
        <w:t>Position: Date:</w:t>
      </w:r>
    </w:p>
    <w:p w14:paraId="060EDCBE" w14:textId="77777777" w:rsidR="00A151BE" w:rsidRPr="00CF6774" w:rsidRDefault="00AE0FF3">
      <w:pPr>
        <w:pStyle w:val="Heading4"/>
        <w:numPr>
          <w:ilvl w:val="3"/>
          <w:numId w:val="3"/>
        </w:numPr>
        <w:tabs>
          <w:tab w:val="left" w:pos="0"/>
        </w:tabs>
        <w:ind w:right="3672"/>
      </w:pPr>
      <w:r w:rsidRPr="00CF6774">
        <w:t>For and on behalf of the [Company name]</w:t>
      </w:r>
    </w:p>
    <w:p w14:paraId="03370A0B" w14:textId="77777777" w:rsidR="00A151BE" w:rsidRPr="00CF6774" w:rsidRDefault="00AE0FF3">
      <w:pPr>
        <w:tabs>
          <w:tab w:val="left" w:pos="0"/>
        </w:tabs>
        <w:spacing w:after="218"/>
        <w:ind w:right="14" w:firstLine="0"/>
      </w:pPr>
      <w:r w:rsidRPr="00CF6774">
        <w:rPr>
          <w:color w:val="000000"/>
        </w:rPr>
        <w:t>Signed by:</w:t>
      </w:r>
    </w:p>
    <w:p w14:paraId="7188F121" w14:textId="77777777" w:rsidR="00A151BE" w:rsidRPr="00CF6774" w:rsidRDefault="00AE0FF3">
      <w:pPr>
        <w:tabs>
          <w:tab w:val="left" w:pos="0"/>
        </w:tabs>
        <w:ind w:right="14" w:firstLine="0"/>
      </w:pPr>
      <w:r w:rsidRPr="00CF6774">
        <w:rPr>
          <w:color w:val="000000"/>
        </w:rPr>
        <w:t>Full name (capitals):</w:t>
      </w:r>
    </w:p>
    <w:p w14:paraId="2D97747B" w14:textId="77777777" w:rsidR="00A151BE" w:rsidRPr="00CF6774" w:rsidRDefault="00AE0FF3">
      <w:pPr>
        <w:tabs>
          <w:tab w:val="left" w:pos="0"/>
        </w:tabs>
        <w:spacing w:after="811"/>
        <w:ind w:right="8220" w:firstLine="0"/>
      </w:pPr>
      <w:r w:rsidRPr="00CF6774">
        <w:rPr>
          <w:color w:val="000000"/>
        </w:rPr>
        <w:t>Position: Date:</w:t>
      </w:r>
    </w:p>
    <w:p w14:paraId="265C560C" w14:textId="77777777" w:rsidR="00A151BE" w:rsidRPr="00CF6774" w:rsidRDefault="00AE0FF3">
      <w:pPr>
        <w:pStyle w:val="Heading4"/>
        <w:numPr>
          <w:ilvl w:val="3"/>
          <w:numId w:val="3"/>
        </w:numPr>
        <w:tabs>
          <w:tab w:val="left" w:pos="0"/>
        </w:tabs>
        <w:ind w:right="3672"/>
      </w:pPr>
      <w:r w:rsidRPr="00CF6774">
        <w:t>For and on behalf of the [Company name]</w:t>
      </w:r>
    </w:p>
    <w:p w14:paraId="3F5DC926" w14:textId="77777777" w:rsidR="00A151BE" w:rsidRPr="00CF6774" w:rsidRDefault="00AE0FF3">
      <w:pPr>
        <w:tabs>
          <w:tab w:val="left" w:pos="0"/>
        </w:tabs>
        <w:spacing w:after="220"/>
        <w:ind w:right="14" w:firstLine="0"/>
      </w:pPr>
      <w:r w:rsidRPr="00CF6774">
        <w:rPr>
          <w:color w:val="000000"/>
        </w:rPr>
        <w:t>Signed by:</w:t>
      </w:r>
    </w:p>
    <w:p w14:paraId="0BFA98E4" w14:textId="77777777" w:rsidR="00A151BE" w:rsidRPr="00CF6774" w:rsidRDefault="00AE0FF3">
      <w:pPr>
        <w:tabs>
          <w:tab w:val="left" w:pos="0"/>
        </w:tabs>
        <w:ind w:right="14" w:firstLine="0"/>
      </w:pPr>
      <w:r w:rsidRPr="00CF6774">
        <w:rPr>
          <w:color w:val="000000"/>
        </w:rPr>
        <w:t>Full name (capitals):</w:t>
      </w:r>
    </w:p>
    <w:p w14:paraId="27C80D64" w14:textId="77777777" w:rsidR="00A151BE" w:rsidRPr="00CF6774" w:rsidRDefault="00AE0FF3">
      <w:pPr>
        <w:tabs>
          <w:tab w:val="left" w:pos="0"/>
        </w:tabs>
        <w:spacing w:after="310" w:line="288" w:lineRule="auto"/>
        <w:ind w:right="8220" w:firstLine="0"/>
      </w:pPr>
      <w:r w:rsidRPr="00CF6774">
        <w:rPr>
          <w:color w:val="000000"/>
        </w:rPr>
        <w:t>Position: Date:</w:t>
      </w:r>
    </w:p>
    <w:p w14:paraId="40B66F66" w14:textId="77777777" w:rsidR="00A151BE" w:rsidRPr="00CF6774" w:rsidRDefault="00AE0FF3">
      <w:pPr>
        <w:pStyle w:val="Heading4"/>
        <w:numPr>
          <w:ilvl w:val="3"/>
          <w:numId w:val="3"/>
        </w:numPr>
        <w:tabs>
          <w:tab w:val="left" w:pos="0"/>
        </w:tabs>
        <w:ind w:right="3672"/>
      </w:pPr>
      <w:r w:rsidRPr="00CF6774">
        <w:t>For and on behalf of the [Company name]</w:t>
      </w:r>
    </w:p>
    <w:p w14:paraId="31DC6D21" w14:textId="77777777" w:rsidR="00A151BE" w:rsidRPr="00CF6774" w:rsidRDefault="00AE0FF3">
      <w:pPr>
        <w:tabs>
          <w:tab w:val="left" w:pos="0"/>
        </w:tabs>
        <w:spacing w:after="221"/>
        <w:ind w:right="14" w:firstLine="0"/>
      </w:pPr>
      <w:r w:rsidRPr="00CF6774">
        <w:rPr>
          <w:color w:val="000000"/>
        </w:rPr>
        <w:t>Signed by:</w:t>
      </w:r>
    </w:p>
    <w:p w14:paraId="705352FE" w14:textId="77777777" w:rsidR="00A151BE" w:rsidRPr="00CF6774" w:rsidRDefault="00AE0FF3">
      <w:pPr>
        <w:tabs>
          <w:tab w:val="left" w:pos="0"/>
        </w:tabs>
        <w:ind w:right="14" w:firstLine="0"/>
      </w:pPr>
      <w:r w:rsidRPr="00CF6774">
        <w:rPr>
          <w:color w:val="000000"/>
        </w:rPr>
        <w:t>Full name (capitals):</w:t>
      </w:r>
    </w:p>
    <w:p w14:paraId="47A3C978" w14:textId="77777777" w:rsidR="00A151BE" w:rsidRPr="00CF6774" w:rsidRDefault="00AE0FF3">
      <w:pPr>
        <w:tabs>
          <w:tab w:val="left" w:pos="0"/>
        </w:tabs>
        <w:spacing w:after="310" w:line="288" w:lineRule="auto"/>
        <w:ind w:right="8220" w:firstLine="0"/>
      </w:pPr>
      <w:r w:rsidRPr="00CF6774">
        <w:rPr>
          <w:color w:val="000000"/>
        </w:rPr>
        <w:t>Position: Date:</w:t>
      </w:r>
    </w:p>
    <w:p w14:paraId="7174C959" w14:textId="77777777" w:rsidR="00A151BE" w:rsidRPr="00CF6774" w:rsidRDefault="00AE0FF3">
      <w:pPr>
        <w:pStyle w:val="Heading4"/>
        <w:numPr>
          <w:ilvl w:val="3"/>
          <w:numId w:val="3"/>
        </w:numPr>
        <w:tabs>
          <w:tab w:val="left" w:pos="0"/>
        </w:tabs>
        <w:ind w:right="3672"/>
      </w:pPr>
      <w:r w:rsidRPr="00CF6774">
        <w:t>For and on behalf of the [Company name]</w:t>
      </w:r>
    </w:p>
    <w:p w14:paraId="285D437C" w14:textId="77777777" w:rsidR="00A151BE" w:rsidRPr="00CF6774" w:rsidRDefault="00AE0FF3">
      <w:pPr>
        <w:tabs>
          <w:tab w:val="left" w:pos="0"/>
        </w:tabs>
        <w:spacing w:after="220"/>
        <w:ind w:right="14" w:firstLine="0"/>
      </w:pPr>
      <w:r w:rsidRPr="00CF6774">
        <w:rPr>
          <w:color w:val="000000"/>
        </w:rPr>
        <w:t>Signed by:</w:t>
      </w:r>
    </w:p>
    <w:p w14:paraId="1CF2B21B" w14:textId="77777777" w:rsidR="00A151BE" w:rsidRPr="00CF6774" w:rsidRDefault="00AE0FF3">
      <w:pPr>
        <w:tabs>
          <w:tab w:val="left" w:pos="0"/>
        </w:tabs>
        <w:ind w:right="14" w:firstLine="0"/>
      </w:pPr>
      <w:r w:rsidRPr="00CF6774">
        <w:rPr>
          <w:color w:val="000000"/>
        </w:rPr>
        <w:t>Full name (capitals):</w:t>
      </w:r>
    </w:p>
    <w:p w14:paraId="25A78948" w14:textId="77777777" w:rsidR="00A151BE" w:rsidRPr="00CF6774" w:rsidRDefault="00AE0FF3">
      <w:pPr>
        <w:tabs>
          <w:tab w:val="left" w:pos="0"/>
        </w:tabs>
        <w:ind w:right="14" w:firstLine="0"/>
      </w:pPr>
      <w:r w:rsidRPr="00CF6774">
        <w:rPr>
          <w:color w:val="000000"/>
        </w:rPr>
        <w:t>Position:</w:t>
      </w:r>
    </w:p>
    <w:p w14:paraId="274A4FF9" w14:textId="77777777" w:rsidR="00A151BE" w:rsidRPr="00CF6774" w:rsidRDefault="00AE0FF3">
      <w:pPr>
        <w:tabs>
          <w:tab w:val="left" w:pos="0"/>
        </w:tabs>
        <w:spacing w:after="310" w:line="288" w:lineRule="auto"/>
        <w:ind w:right="14" w:firstLine="0"/>
      </w:pPr>
      <w:r w:rsidRPr="00CF6774">
        <w:rPr>
          <w:color w:val="000000"/>
        </w:rPr>
        <w:t>Date:</w:t>
      </w:r>
    </w:p>
    <w:p w14:paraId="68EABB80" w14:textId="77777777" w:rsidR="00A151BE" w:rsidRPr="00CF6774" w:rsidRDefault="00A151BE">
      <w:pPr>
        <w:tabs>
          <w:tab w:val="left" w:pos="0"/>
        </w:tabs>
        <w:spacing w:after="310" w:line="288" w:lineRule="auto"/>
        <w:ind w:right="14" w:firstLine="0"/>
      </w:pPr>
    </w:p>
    <w:p w14:paraId="1028189C" w14:textId="77777777" w:rsidR="00A151BE" w:rsidRPr="00CF6774" w:rsidRDefault="00A151BE">
      <w:pPr>
        <w:tabs>
          <w:tab w:val="left" w:pos="0"/>
        </w:tabs>
        <w:spacing w:after="310" w:line="288" w:lineRule="auto"/>
        <w:ind w:right="14" w:firstLine="0"/>
      </w:pPr>
    </w:p>
    <w:p w14:paraId="6D44DCDB" w14:textId="77777777" w:rsidR="00A151BE" w:rsidRPr="00CF6774" w:rsidRDefault="00A151BE">
      <w:pPr>
        <w:tabs>
          <w:tab w:val="left" w:pos="0"/>
        </w:tabs>
        <w:spacing w:after="310" w:line="288" w:lineRule="auto"/>
        <w:ind w:right="14" w:firstLine="0"/>
      </w:pPr>
    </w:p>
    <w:p w14:paraId="05D9A2A4" w14:textId="77777777" w:rsidR="00A151BE" w:rsidRPr="00CF6774" w:rsidRDefault="00A151BE">
      <w:pPr>
        <w:tabs>
          <w:tab w:val="left" w:pos="0"/>
        </w:tabs>
        <w:spacing w:after="310" w:line="288" w:lineRule="auto"/>
        <w:ind w:right="14" w:firstLine="0"/>
      </w:pPr>
    </w:p>
    <w:p w14:paraId="09412268" w14:textId="77777777" w:rsidR="00A151BE" w:rsidRPr="00CF6774" w:rsidRDefault="00AE0FF3">
      <w:pPr>
        <w:pStyle w:val="Heading3"/>
        <w:numPr>
          <w:ilvl w:val="2"/>
          <w:numId w:val="3"/>
        </w:numPr>
        <w:tabs>
          <w:tab w:val="left" w:pos="0"/>
        </w:tabs>
        <w:spacing w:after="0"/>
        <w:ind w:left="1"/>
      </w:pPr>
      <w:r w:rsidRPr="00CF6774">
        <w:rPr>
          <w:sz w:val="32"/>
          <w:szCs w:val="32"/>
        </w:rPr>
        <w:t>Collaboration Agreement Schedule 1: List of contracts</w:t>
      </w:r>
    </w:p>
    <w:tbl>
      <w:tblPr>
        <w:tblStyle w:val="ac"/>
        <w:tblW w:w="9639"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58"/>
        <w:gridCol w:w="3081"/>
        <w:gridCol w:w="3600"/>
      </w:tblGrid>
      <w:tr w:rsidR="00A151BE" w:rsidRPr="00CF6774" w14:paraId="52DC11C5"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22D1A56F" w14:textId="77777777" w:rsidR="00A151BE" w:rsidRPr="00CF6774" w:rsidRDefault="00AE0FF3">
            <w:pPr>
              <w:tabs>
                <w:tab w:val="left" w:pos="0"/>
              </w:tabs>
              <w:ind w:firstLine="0"/>
            </w:pPr>
            <w:r w:rsidRPr="00CF6774">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5FC448E5" w14:textId="77777777" w:rsidR="00A151BE" w:rsidRPr="00CF6774" w:rsidRDefault="00AE0FF3">
            <w:pPr>
              <w:tabs>
                <w:tab w:val="left" w:pos="0"/>
              </w:tabs>
              <w:ind w:firstLine="0"/>
            </w:pPr>
            <w:r w:rsidRPr="00CF6774">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082D7487" w14:textId="77777777" w:rsidR="00A151BE" w:rsidRPr="00CF6774" w:rsidRDefault="00AE0FF3">
            <w:pPr>
              <w:tabs>
                <w:tab w:val="left" w:pos="0"/>
              </w:tabs>
              <w:ind w:firstLine="0"/>
            </w:pPr>
            <w:r w:rsidRPr="00CF6774">
              <w:rPr>
                <w:b/>
                <w:color w:val="000000"/>
              </w:rPr>
              <w:t>Effective date of contract</w:t>
            </w:r>
          </w:p>
        </w:tc>
      </w:tr>
      <w:tr w:rsidR="00A151BE" w:rsidRPr="00CF6774" w14:paraId="1A4A86BE"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5FA28B48" w14:textId="77777777" w:rsidR="00A151BE" w:rsidRPr="00CF6774" w:rsidRDefault="00AE0FF3">
            <w:pPr>
              <w:tabs>
                <w:tab w:val="left" w:pos="0"/>
              </w:tabs>
              <w:ind w:firstLine="0"/>
            </w:pPr>
            <w:r w:rsidRPr="00CF6774">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79C62564" w14:textId="77777777" w:rsidR="00A151BE" w:rsidRPr="00CF6774" w:rsidRDefault="00AE0FF3">
            <w:pPr>
              <w:tabs>
                <w:tab w:val="left" w:pos="0"/>
              </w:tabs>
              <w:ind w:firstLine="0"/>
            </w:pPr>
            <w:r w:rsidRPr="00CF6774">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41955E2C" w14:textId="77777777" w:rsidR="00A151BE" w:rsidRPr="00CF6774" w:rsidRDefault="00AE0FF3">
            <w:pPr>
              <w:tabs>
                <w:tab w:val="left" w:pos="0"/>
              </w:tabs>
              <w:ind w:firstLine="0"/>
            </w:pPr>
            <w:r w:rsidRPr="00CF6774">
              <w:rPr>
                <w:color w:val="000000"/>
              </w:rPr>
              <w:t xml:space="preserve"> </w:t>
            </w:r>
          </w:p>
        </w:tc>
      </w:tr>
      <w:tr w:rsidR="00A151BE" w:rsidRPr="00CF6774" w14:paraId="5EF056D4"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381FE8D0" w14:textId="77777777" w:rsidR="00A151BE" w:rsidRPr="00CF6774" w:rsidRDefault="00AE0FF3">
            <w:pPr>
              <w:tabs>
                <w:tab w:val="left" w:pos="0"/>
              </w:tabs>
              <w:ind w:firstLine="0"/>
            </w:pPr>
            <w:r w:rsidRPr="00CF6774">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3B333979" w14:textId="77777777" w:rsidR="00A151BE" w:rsidRPr="00CF6774" w:rsidRDefault="00AE0FF3">
            <w:pPr>
              <w:tabs>
                <w:tab w:val="left" w:pos="0"/>
              </w:tabs>
              <w:ind w:firstLine="0"/>
            </w:pPr>
            <w:r w:rsidRPr="00CF6774">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37309C7E" w14:textId="77777777" w:rsidR="00A151BE" w:rsidRPr="00CF6774" w:rsidRDefault="00AE0FF3">
            <w:pPr>
              <w:tabs>
                <w:tab w:val="left" w:pos="0"/>
              </w:tabs>
              <w:ind w:firstLine="0"/>
            </w:pPr>
            <w:r w:rsidRPr="00CF6774">
              <w:rPr>
                <w:color w:val="000000"/>
              </w:rPr>
              <w:t xml:space="preserve"> </w:t>
            </w:r>
          </w:p>
        </w:tc>
      </w:tr>
      <w:tr w:rsidR="00A151BE" w:rsidRPr="00CF6774" w14:paraId="09AC9E39"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453FE0AD" w14:textId="77777777" w:rsidR="00A151BE" w:rsidRPr="00CF6774" w:rsidRDefault="00AE0FF3">
            <w:pPr>
              <w:tabs>
                <w:tab w:val="left" w:pos="0"/>
              </w:tabs>
              <w:ind w:firstLine="0"/>
            </w:pPr>
            <w:r w:rsidRPr="00CF6774">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3E9B28A3" w14:textId="77777777" w:rsidR="00A151BE" w:rsidRPr="00CF6774" w:rsidRDefault="00AE0FF3">
            <w:pPr>
              <w:tabs>
                <w:tab w:val="left" w:pos="0"/>
              </w:tabs>
              <w:ind w:firstLine="0"/>
            </w:pPr>
            <w:r w:rsidRPr="00CF6774">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6172BC3F" w14:textId="77777777" w:rsidR="00A151BE" w:rsidRPr="00CF6774" w:rsidRDefault="00AE0FF3">
            <w:pPr>
              <w:tabs>
                <w:tab w:val="left" w:pos="0"/>
              </w:tabs>
              <w:ind w:firstLine="0"/>
            </w:pPr>
            <w:r w:rsidRPr="00CF6774">
              <w:rPr>
                <w:color w:val="000000"/>
              </w:rPr>
              <w:t xml:space="preserve"> </w:t>
            </w:r>
          </w:p>
        </w:tc>
      </w:tr>
      <w:tr w:rsidR="00A151BE" w:rsidRPr="00CF6774" w14:paraId="31F45373"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Pr>
          <w:p w14:paraId="3E3EA24F" w14:textId="77777777" w:rsidR="00A151BE" w:rsidRPr="00CF6774" w:rsidRDefault="00AE0FF3">
            <w:pPr>
              <w:tabs>
                <w:tab w:val="left" w:pos="0"/>
              </w:tabs>
              <w:ind w:firstLine="0"/>
            </w:pPr>
            <w:r w:rsidRPr="00CF6774">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Pr>
          <w:p w14:paraId="03E593FC" w14:textId="77777777" w:rsidR="00A151BE" w:rsidRPr="00CF6774" w:rsidRDefault="00AE0FF3">
            <w:pPr>
              <w:tabs>
                <w:tab w:val="left" w:pos="0"/>
              </w:tabs>
              <w:ind w:firstLine="0"/>
            </w:pPr>
            <w:r w:rsidRPr="00CF6774">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14:paraId="196AD183" w14:textId="77777777" w:rsidR="00A151BE" w:rsidRPr="00CF6774" w:rsidRDefault="00AE0FF3">
            <w:pPr>
              <w:tabs>
                <w:tab w:val="left" w:pos="0"/>
              </w:tabs>
              <w:ind w:firstLine="0"/>
            </w:pPr>
            <w:r w:rsidRPr="00CF6774">
              <w:rPr>
                <w:color w:val="000000"/>
              </w:rPr>
              <w:t xml:space="preserve"> </w:t>
            </w:r>
          </w:p>
        </w:tc>
      </w:tr>
    </w:tbl>
    <w:p w14:paraId="053239D9" w14:textId="77777777" w:rsidR="00A151BE" w:rsidRPr="00CF6774" w:rsidRDefault="00AE0FF3">
      <w:pPr>
        <w:tabs>
          <w:tab w:val="left" w:pos="0"/>
        </w:tabs>
        <w:ind w:firstLine="0"/>
      </w:pPr>
      <w:r w:rsidRPr="00CF6774">
        <w:rPr>
          <w:color w:val="000000"/>
        </w:rPr>
        <w:t xml:space="preserve"> </w:t>
      </w:r>
      <w:r w:rsidRPr="00CF6774">
        <w:rPr>
          <w:color w:val="000000"/>
        </w:rPr>
        <w:tab/>
      </w:r>
      <w:r w:rsidRPr="00CF6774">
        <w:br w:type="page"/>
      </w:r>
    </w:p>
    <w:p w14:paraId="72E1EFDA" w14:textId="77777777" w:rsidR="00A151BE" w:rsidRPr="00CF6774" w:rsidRDefault="00AE0FF3">
      <w:pPr>
        <w:pStyle w:val="Heading3"/>
        <w:numPr>
          <w:ilvl w:val="2"/>
          <w:numId w:val="3"/>
        </w:numPr>
        <w:tabs>
          <w:tab w:val="left" w:pos="0"/>
        </w:tabs>
        <w:ind w:left="1"/>
      </w:pPr>
      <w:bookmarkStart w:id="47" w:name="_k7yfd56adwtu" w:colFirst="0" w:colLast="0"/>
      <w:bookmarkEnd w:id="47"/>
      <w:r w:rsidRPr="00CF6774">
        <w:rPr>
          <w:sz w:val="32"/>
          <w:szCs w:val="32"/>
        </w:rPr>
        <w:lastRenderedPageBreak/>
        <w:t>Collaboration Agreement Schedule 2</w:t>
      </w:r>
      <w:r w:rsidRPr="00CF6774">
        <w:rPr>
          <w:sz w:val="22"/>
          <w:szCs w:val="22"/>
        </w:rPr>
        <w:t xml:space="preserve"> [</w:t>
      </w:r>
      <w:r w:rsidRPr="00CF6774">
        <w:rPr>
          <w:b/>
          <w:sz w:val="22"/>
          <w:szCs w:val="22"/>
        </w:rPr>
        <w:t>Insert Outline Collaboration Plan</w:t>
      </w:r>
      <w:r w:rsidRPr="00CF6774">
        <w:rPr>
          <w:sz w:val="22"/>
          <w:szCs w:val="22"/>
        </w:rPr>
        <w:t>]</w:t>
      </w:r>
    </w:p>
    <w:p w14:paraId="60BB7CF9" w14:textId="77777777" w:rsidR="00A151BE" w:rsidRPr="00CF6774" w:rsidRDefault="00A151BE">
      <w:pPr>
        <w:tabs>
          <w:tab w:val="left" w:pos="0"/>
        </w:tabs>
        <w:ind w:firstLine="0"/>
      </w:pPr>
    </w:p>
    <w:p w14:paraId="13B64330" w14:textId="77777777" w:rsidR="00A151BE" w:rsidRPr="00CF6774" w:rsidRDefault="00A151BE">
      <w:pPr>
        <w:tabs>
          <w:tab w:val="left" w:pos="0"/>
        </w:tabs>
        <w:ind w:firstLine="0"/>
      </w:pPr>
    </w:p>
    <w:p w14:paraId="523C3D09" w14:textId="77777777" w:rsidR="00A151BE" w:rsidRPr="00CF6774" w:rsidRDefault="00A151BE">
      <w:pPr>
        <w:tabs>
          <w:tab w:val="left" w:pos="0"/>
        </w:tabs>
        <w:ind w:firstLine="0"/>
      </w:pPr>
    </w:p>
    <w:p w14:paraId="6BFE6FBD" w14:textId="77777777" w:rsidR="00A151BE" w:rsidRPr="00CF6774" w:rsidRDefault="00A151BE">
      <w:pPr>
        <w:tabs>
          <w:tab w:val="left" w:pos="0"/>
        </w:tabs>
        <w:ind w:firstLine="0"/>
      </w:pPr>
    </w:p>
    <w:p w14:paraId="1B118DF7" w14:textId="77777777" w:rsidR="00A151BE" w:rsidRPr="00CF6774" w:rsidRDefault="00A151BE">
      <w:pPr>
        <w:tabs>
          <w:tab w:val="left" w:pos="0"/>
        </w:tabs>
        <w:ind w:firstLine="0"/>
      </w:pPr>
    </w:p>
    <w:p w14:paraId="0B7FEA37" w14:textId="77777777" w:rsidR="00A151BE" w:rsidRPr="00CF6774" w:rsidRDefault="00A151BE">
      <w:pPr>
        <w:tabs>
          <w:tab w:val="left" w:pos="0"/>
        </w:tabs>
        <w:ind w:firstLine="0"/>
      </w:pPr>
    </w:p>
    <w:p w14:paraId="4548FD46" w14:textId="77777777" w:rsidR="00A151BE" w:rsidRPr="00CF6774" w:rsidRDefault="00A151BE">
      <w:pPr>
        <w:tabs>
          <w:tab w:val="left" w:pos="0"/>
        </w:tabs>
        <w:ind w:firstLine="0"/>
      </w:pPr>
    </w:p>
    <w:p w14:paraId="1C29303D" w14:textId="77777777" w:rsidR="00A151BE" w:rsidRPr="00CF6774" w:rsidRDefault="00A151BE">
      <w:pPr>
        <w:tabs>
          <w:tab w:val="left" w:pos="0"/>
        </w:tabs>
        <w:ind w:firstLine="0"/>
      </w:pPr>
    </w:p>
    <w:p w14:paraId="732C4469" w14:textId="77777777" w:rsidR="00A151BE" w:rsidRPr="00CF6774" w:rsidRDefault="00A151BE">
      <w:pPr>
        <w:tabs>
          <w:tab w:val="left" w:pos="0"/>
        </w:tabs>
        <w:ind w:firstLine="0"/>
      </w:pPr>
    </w:p>
    <w:p w14:paraId="04496F74" w14:textId="77777777" w:rsidR="00A151BE" w:rsidRPr="00CF6774" w:rsidRDefault="00A151BE">
      <w:pPr>
        <w:tabs>
          <w:tab w:val="left" w:pos="0"/>
        </w:tabs>
        <w:ind w:firstLine="0"/>
      </w:pPr>
    </w:p>
    <w:p w14:paraId="104559A2" w14:textId="77777777" w:rsidR="00A151BE" w:rsidRPr="00CF6774" w:rsidRDefault="00A151BE">
      <w:pPr>
        <w:tabs>
          <w:tab w:val="left" w:pos="0"/>
        </w:tabs>
        <w:ind w:firstLine="0"/>
      </w:pPr>
    </w:p>
    <w:p w14:paraId="4F8C60EF" w14:textId="77777777" w:rsidR="00A151BE" w:rsidRPr="00CF6774" w:rsidRDefault="00A151BE">
      <w:pPr>
        <w:tabs>
          <w:tab w:val="left" w:pos="0"/>
        </w:tabs>
        <w:ind w:firstLine="0"/>
      </w:pPr>
    </w:p>
    <w:p w14:paraId="576F9CCB" w14:textId="77777777" w:rsidR="00A151BE" w:rsidRPr="00CF6774" w:rsidRDefault="00A151BE">
      <w:pPr>
        <w:tabs>
          <w:tab w:val="left" w:pos="0"/>
        </w:tabs>
        <w:ind w:firstLine="0"/>
      </w:pPr>
    </w:p>
    <w:p w14:paraId="6FDF0E21" w14:textId="77777777" w:rsidR="00A151BE" w:rsidRPr="00CF6774" w:rsidRDefault="00A151BE">
      <w:pPr>
        <w:tabs>
          <w:tab w:val="left" w:pos="0"/>
        </w:tabs>
        <w:ind w:firstLine="0"/>
      </w:pPr>
    </w:p>
    <w:p w14:paraId="5B2E07E4" w14:textId="77777777" w:rsidR="00A151BE" w:rsidRPr="00CF6774" w:rsidRDefault="00A151BE">
      <w:pPr>
        <w:tabs>
          <w:tab w:val="left" w:pos="0"/>
        </w:tabs>
        <w:ind w:firstLine="0"/>
      </w:pPr>
    </w:p>
    <w:p w14:paraId="0FF19211" w14:textId="77777777" w:rsidR="00A151BE" w:rsidRPr="00CF6774" w:rsidRDefault="00A151BE">
      <w:pPr>
        <w:tabs>
          <w:tab w:val="left" w:pos="0"/>
        </w:tabs>
        <w:ind w:firstLine="0"/>
      </w:pPr>
    </w:p>
    <w:p w14:paraId="417D60A8" w14:textId="77777777" w:rsidR="00A151BE" w:rsidRPr="00CF6774" w:rsidRDefault="00A151BE">
      <w:pPr>
        <w:tabs>
          <w:tab w:val="left" w:pos="0"/>
        </w:tabs>
        <w:ind w:firstLine="0"/>
      </w:pPr>
    </w:p>
    <w:p w14:paraId="01F1D5A4" w14:textId="77777777" w:rsidR="00A151BE" w:rsidRPr="00CF6774" w:rsidRDefault="00A151BE">
      <w:pPr>
        <w:tabs>
          <w:tab w:val="left" w:pos="0"/>
        </w:tabs>
        <w:ind w:firstLine="0"/>
      </w:pPr>
    </w:p>
    <w:p w14:paraId="359DA86E" w14:textId="77777777" w:rsidR="00A151BE" w:rsidRPr="00CF6774" w:rsidRDefault="00A151BE">
      <w:pPr>
        <w:tabs>
          <w:tab w:val="left" w:pos="0"/>
        </w:tabs>
        <w:ind w:firstLine="0"/>
      </w:pPr>
    </w:p>
    <w:p w14:paraId="7C53521C" w14:textId="77777777" w:rsidR="00A151BE" w:rsidRPr="00CF6774" w:rsidRDefault="00A151BE">
      <w:pPr>
        <w:tabs>
          <w:tab w:val="left" w:pos="0"/>
        </w:tabs>
        <w:ind w:firstLine="0"/>
      </w:pPr>
    </w:p>
    <w:p w14:paraId="2381FE53" w14:textId="77777777" w:rsidR="00A151BE" w:rsidRPr="00CF6774" w:rsidRDefault="00A151BE">
      <w:pPr>
        <w:tabs>
          <w:tab w:val="left" w:pos="0"/>
        </w:tabs>
        <w:ind w:firstLine="0"/>
      </w:pPr>
    </w:p>
    <w:p w14:paraId="4D067D42" w14:textId="77777777" w:rsidR="00A151BE" w:rsidRPr="00CF6774" w:rsidRDefault="00A151BE">
      <w:pPr>
        <w:tabs>
          <w:tab w:val="left" w:pos="0"/>
        </w:tabs>
        <w:ind w:firstLine="0"/>
      </w:pPr>
    </w:p>
    <w:p w14:paraId="0D003548" w14:textId="77777777" w:rsidR="00A151BE" w:rsidRPr="00CF6774" w:rsidRDefault="00A151BE">
      <w:pPr>
        <w:tabs>
          <w:tab w:val="left" w:pos="0"/>
        </w:tabs>
        <w:ind w:firstLine="0"/>
      </w:pPr>
    </w:p>
    <w:p w14:paraId="5C08B8A3" w14:textId="77777777" w:rsidR="00A151BE" w:rsidRPr="00CF6774" w:rsidRDefault="00A151BE">
      <w:pPr>
        <w:tabs>
          <w:tab w:val="left" w:pos="0"/>
        </w:tabs>
        <w:ind w:firstLine="0"/>
      </w:pPr>
    </w:p>
    <w:p w14:paraId="55A028DE" w14:textId="77777777" w:rsidR="00A151BE" w:rsidRPr="00CF6774" w:rsidRDefault="00A151BE">
      <w:pPr>
        <w:tabs>
          <w:tab w:val="left" w:pos="0"/>
        </w:tabs>
        <w:ind w:firstLine="0"/>
      </w:pPr>
    </w:p>
    <w:p w14:paraId="7C4CBCD0" w14:textId="77777777" w:rsidR="00A151BE" w:rsidRPr="00CF6774" w:rsidRDefault="00A151BE">
      <w:pPr>
        <w:tabs>
          <w:tab w:val="left" w:pos="0"/>
        </w:tabs>
        <w:ind w:firstLine="0"/>
      </w:pPr>
    </w:p>
    <w:p w14:paraId="26F4748B" w14:textId="77777777" w:rsidR="00A151BE" w:rsidRPr="00CF6774" w:rsidRDefault="00A151BE">
      <w:pPr>
        <w:tabs>
          <w:tab w:val="left" w:pos="0"/>
        </w:tabs>
        <w:ind w:firstLine="0"/>
      </w:pPr>
    </w:p>
    <w:p w14:paraId="0B27D171" w14:textId="77777777" w:rsidR="00A151BE" w:rsidRPr="00CF6774" w:rsidRDefault="00A151BE">
      <w:pPr>
        <w:tabs>
          <w:tab w:val="left" w:pos="0"/>
        </w:tabs>
        <w:ind w:firstLine="0"/>
      </w:pPr>
    </w:p>
    <w:p w14:paraId="119A8078" w14:textId="77777777" w:rsidR="00A151BE" w:rsidRPr="00CF6774" w:rsidRDefault="00A151BE">
      <w:pPr>
        <w:tabs>
          <w:tab w:val="left" w:pos="0"/>
        </w:tabs>
        <w:ind w:firstLine="0"/>
      </w:pPr>
    </w:p>
    <w:p w14:paraId="6F3F39B5" w14:textId="77777777" w:rsidR="00A151BE" w:rsidRPr="00CF6774" w:rsidRDefault="00A151BE">
      <w:pPr>
        <w:tabs>
          <w:tab w:val="left" w:pos="0"/>
        </w:tabs>
        <w:ind w:firstLine="0"/>
      </w:pPr>
    </w:p>
    <w:p w14:paraId="6795C4D8" w14:textId="77777777" w:rsidR="00A151BE" w:rsidRPr="00CF6774" w:rsidRDefault="00A151BE">
      <w:pPr>
        <w:tabs>
          <w:tab w:val="left" w:pos="0"/>
        </w:tabs>
        <w:ind w:firstLine="0"/>
      </w:pPr>
    </w:p>
    <w:p w14:paraId="77AD887A" w14:textId="77777777" w:rsidR="00A151BE" w:rsidRPr="00CF6774" w:rsidRDefault="00A151BE">
      <w:pPr>
        <w:tabs>
          <w:tab w:val="left" w:pos="0"/>
        </w:tabs>
        <w:ind w:firstLine="0"/>
      </w:pPr>
    </w:p>
    <w:p w14:paraId="5759B3BE" w14:textId="77777777" w:rsidR="00A151BE" w:rsidRPr="00CF6774" w:rsidRDefault="00A151BE">
      <w:pPr>
        <w:tabs>
          <w:tab w:val="left" w:pos="0"/>
        </w:tabs>
        <w:ind w:firstLine="0"/>
      </w:pPr>
    </w:p>
    <w:p w14:paraId="275170F1" w14:textId="77777777" w:rsidR="00A151BE" w:rsidRPr="00CF6774" w:rsidRDefault="00A151BE">
      <w:pPr>
        <w:tabs>
          <w:tab w:val="left" w:pos="0"/>
        </w:tabs>
        <w:ind w:firstLine="0"/>
      </w:pPr>
    </w:p>
    <w:p w14:paraId="7A669D1F" w14:textId="77777777" w:rsidR="00A151BE" w:rsidRPr="00CF6774" w:rsidRDefault="00A151BE">
      <w:pPr>
        <w:tabs>
          <w:tab w:val="left" w:pos="0"/>
        </w:tabs>
        <w:ind w:firstLine="0"/>
      </w:pPr>
    </w:p>
    <w:p w14:paraId="4DA6AAB8" w14:textId="77777777" w:rsidR="00A151BE" w:rsidRPr="00CF6774" w:rsidRDefault="00A151BE">
      <w:pPr>
        <w:tabs>
          <w:tab w:val="left" w:pos="0"/>
        </w:tabs>
        <w:ind w:firstLine="0"/>
      </w:pPr>
    </w:p>
    <w:p w14:paraId="0DF02372" w14:textId="77777777" w:rsidR="00A151BE" w:rsidRPr="00CF6774" w:rsidRDefault="00A151BE">
      <w:pPr>
        <w:tabs>
          <w:tab w:val="left" w:pos="0"/>
        </w:tabs>
        <w:ind w:firstLine="0"/>
      </w:pPr>
    </w:p>
    <w:p w14:paraId="508C94A5" w14:textId="77777777" w:rsidR="00A151BE" w:rsidRPr="00CF6774" w:rsidRDefault="00A151BE">
      <w:pPr>
        <w:tabs>
          <w:tab w:val="left" w:pos="0"/>
        </w:tabs>
        <w:ind w:firstLine="0"/>
      </w:pPr>
    </w:p>
    <w:p w14:paraId="3C2F5BAD" w14:textId="77777777" w:rsidR="00A151BE" w:rsidRPr="00CF6774" w:rsidRDefault="00A151BE">
      <w:pPr>
        <w:tabs>
          <w:tab w:val="left" w:pos="0"/>
        </w:tabs>
        <w:ind w:firstLine="0"/>
      </w:pPr>
    </w:p>
    <w:p w14:paraId="7FDCDE99" w14:textId="77777777" w:rsidR="00A151BE" w:rsidRPr="00CF6774" w:rsidRDefault="00A151BE">
      <w:pPr>
        <w:tabs>
          <w:tab w:val="left" w:pos="0"/>
        </w:tabs>
        <w:ind w:firstLine="0"/>
      </w:pPr>
    </w:p>
    <w:p w14:paraId="5754A338" w14:textId="77777777" w:rsidR="00A151BE" w:rsidRPr="00CF6774" w:rsidRDefault="00A151BE">
      <w:pPr>
        <w:tabs>
          <w:tab w:val="left" w:pos="0"/>
        </w:tabs>
        <w:ind w:firstLine="0"/>
      </w:pPr>
    </w:p>
    <w:p w14:paraId="65067D20" w14:textId="77777777" w:rsidR="00A151BE" w:rsidRPr="00CF6774" w:rsidRDefault="00A151BE">
      <w:pPr>
        <w:tabs>
          <w:tab w:val="left" w:pos="0"/>
        </w:tabs>
        <w:ind w:firstLine="0"/>
      </w:pPr>
    </w:p>
    <w:p w14:paraId="44FB100A" w14:textId="77777777" w:rsidR="00A151BE" w:rsidRPr="00CF6774" w:rsidRDefault="00A151BE">
      <w:pPr>
        <w:tabs>
          <w:tab w:val="left" w:pos="0"/>
        </w:tabs>
        <w:ind w:firstLine="0"/>
      </w:pPr>
    </w:p>
    <w:p w14:paraId="6EA31A2F" w14:textId="77777777" w:rsidR="00A151BE" w:rsidRPr="00CF6774" w:rsidRDefault="00A151BE">
      <w:pPr>
        <w:tabs>
          <w:tab w:val="left" w:pos="0"/>
        </w:tabs>
        <w:ind w:firstLine="0"/>
      </w:pPr>
    </w:p>
    <w:p w14:paraId="02307304" w14:textId="77777777" w:rsidR="00A151BE" w:rsidRPr="00CF6774" w:rsidRDefault="00A151BE">
      <w:pPr>
        <w:tabs>
          <w:tab w:val="left" w:pos="0"/>
        </w:tabs>
        <w:ind w:firstLine="0"/>
      </w:pPr>
    </w:p>
    <w:p w14:paraId="17B91056" w14:textId="77777777" w:rsidR="00A151BE" w:rsidRPr="00CF6774" w:rsidRDefault="00A151BE">
      <w:pPr>
        <w:tabs>
          <w:tab w:val="left" w:pos="0"/>
        </w:tabs>
        <w:ind w:firstLine="0"/>
      </w:pPr>
    </w:p>
    <w:p w14:paraId="31B46958" w14:textId="77777777" w:rsidR="00A151BE" w:rsidRPr="00CF6774" w:rsidRDefault="00A151BE">
      <w:pPr>
        <w:tabs>
          <w:tab w:val="left" w:pos="0"/>
        </w:tabs>
        <w:ind w:firstLine="0"/>
      </w:pPr>
    </w:p>
    <w:p w14:paraId="713A24FD" w14:textId="77777777" w:rsidR="00A151BE" w:rsidRPr="00CF6774" w:rsidRDefault="00A151BE">
      <w:pPr>
        <w:tabs>
          <w:tab w:val="left" w:pos="0"/>
        </w:tabs>
        <w:ind w:firstLine="0"/>
      </w:pPr>
    </w:p>
    <w:p w14:paraId="5EA9FDD0" w14:textId="77777777" w:rsidR="00A151BE" w:rsidRPr="00CF6774" w:rsidRDefault="00A151BE">
      <w:pPr>
        <w:tabs>
          <w:tab w:val="left" w:pos="0"/>
        </w:tabs>
        <w:ind w:firstLine="0"/>
      </w:pPr>
    </w:p>
    <w:p w14:paraId="3A7AF0CD" w14:textId="77777777" w:rsidR="00A151BE" w:rsidRPr="00CF6774" w:rsidRDefault="00AE0FF3">
      <w:pPr>
        <w:pStyle w:val="Heading2"/>
        <w:numPr>
          <w:ilvl w:val="1"/>
          <w:numId w:val="3"/>
        </w:numPr>
        <w:tabs>
          <w:tab w:val="left" w:pos="0"/>
        </w:tabs>
        <w:ind w:left="1"/>
      </w:pPr>
      <w:r w:rsidRPr="00CF6774">
        <w:lastRenderedPageBreak/>
        <w:t>Schedule 4: Alternative clauses</w:t>
      </w:r>
    </w:p>
    <w:p w14:paraId="1974B2F4" w14:textId="77777777" w:rsidR="00A151BE" w:rsidRPr="00CF6774" w:rsidRDefault="00AE0FF3">
      <w:pPr>
        <w:pStyle w:val="Heading3"/>
        <w:numPr>
          <w:ilvl w:val="2"/>
          <w:numId w:val="3"/>
        </w:numPr>
        <w:tabs>
          <w:tab w:val="left" w:pos="0"/>
          <w:tab w:val="center" w:pos="1235"/>
          <w:tab w:val="center" w:pos="2586"/>
        </w:tabs>
        <w:ind w:left="155"/>
      </w:pPr>
      <w:r w:rsidRPr="00CF6774">
        <w:t xml:space="preserve">1. </w:t>
      </w:r>
      <w:r w:rsidRPr="00CF6774">
        <w:tab/>
        <w:t>Introduction</w:t>
      </w:r>
    </w:p>
    <w:p w14:paraId="2D02033F" w14:textId="77777777" w:rsidR="00A151BE" w:rsidRPr="00CF6774" w:rsidRDefault="00AE0FF3">
      <w:pPr>
        <w:tabs>
          <w:tab w:val="left" w:pos="0"/>
        </w:tabs>
        <w:spacing w:after="480"/>
        <w:ind w:right="162" w:firstLine="0"/>
      </w:pPr>
      <w:r w:rsidRPr="00CF6774">
        <w:rPr>
          <w:color w:val="000000"/>
        </w:rPr>
        <w:t xml:space="preserve">1.1 </w:t>
      </w:r>
      <w:r w:rsidRPr="00CF6774">
        <w:rPr>
          <w:color w:val="000000"/>
        </w:rPr>
        <w:tab/>
        <w:t>This Schedule specifies the alternative clauses that may be requested in the Order Form and, if requested in the Order Form, will apply to this Call-Off Contract.</w:t>
      </w:r>
    </w:p>
    <w:p w14:paraId="4143621A" w14:textId="77777777" w:rsidR="00A151BE" w:rsidRPr="00CF6774" w:rsidRDefault="00AE0FF3">
      <w:pPr>
        <w:pStyle w:val="Heading3"/>
        <w:numPr>
          <w:ilvl w:val="2"/>
          <w:numId w:val="3"/>
        </w:numPr>
        <w:tabs>
          <w:tab w:val="left" w:pos="0"/>
          <w:tab w:val="center" w:pos="1235"/>
          <w:tab w:val="center" w:pos="2921"/>
        </w:tabs>
        <w:ind w:left="155"/>
      </w:pPr>
      <w:r w:rsidRPr="00CF6774">
        <w:t xml:space="preserve">2. </w:t>
      </w:r>
      <w:r w:rsidRPr="00CF6774">
        <w:tab/>
        <w:t>Clauses selected</w:t>
      </w:r>
    </w:p>
    <w:p w14:paraId="51174D98" w14:textId="77777777" w:rsidR="00A151BE" w:rsidRPr="00CF6774" w:rsidRDefault="00AE0FF3">
      <w:pPr>
        <w:tabs>
          <w:tab w:val="left" w:pos="0"/>
        </w:tabs>
        <w:spacing w:line="480" w:lineRule="auto"/>
        <w:ind w:right="162" w:firstLine="0"/>
      </w:pPr>
      <w:r w:rsidRPr="00CF6774">
        <w:rPr>
          <w:color w:val="000000"/>
        </w:rPr>
        <w:t xml:space="preserve">2.1 </w:t>
      </w:r>
      <w:r w:rsidRPr="00CF6774">
        <w:rPr>
          <w:color w:val="000000"/>
        </w:rPr>
        <w:tab/>
        <w:t>The Buyer may, in the Order Form, request the following alternative Clauses:</w:t>
      </w:r>
    </w:p>
    <w:p w14:paraId="0608AB5F" w14:textId="77777777" w:rsidR="00A151BE" w:rsidRPr="00CF6774" w:rsidRDefault="00AE0FF3">
      <w:pPr>
        <w:tabs>
          <w:tab w:val="left" w:pos="0"/>
        </w:tabs>
        <w:spacing w:line="480" w:lineRule="auto"/>
        <w:ind w:right="162" w:firstLine="0"/>
      </w:pPr>
      <w:r w:rsidRPr="00CF6774">
        <w:rPr>
          <w:color w:val="000000"/>
        </w:rPr>
        <w:t xml:space="preserve">2.1.1 </w:t>
      </w:r>
      <w:r w:rsidRPr="00CF6774">
        <w:rPr>
          <w:color w:val="000000"/>
        </w:rPr>
        <w:tab/>
        <w:t>Scots Law and Jurisdiction</w:t>
      </w:r>
    </w:p>
    <w:p w14:paraId="15A30540" w14:textId="77777777" w:rsidR="00A151BE" w:rsidRPr="00CF6774" w:rsidRDefault="00AE0FF3">
      <w:pPr>
        <w:tabs>
          <w:tab w:val="left" w:pos="0"/>
        </w:tabs>
        <w:ind w:right="14" w:firstLine="0"/>
      </w:pPr>
      <w:r w:rsidRPr="00CF6774">
        <w:rPr>
          <w:color w:val="000000"/>
        </w:rPr>
        <w:t xml:space="preserve">2.1.2 </w:t>
      </w:r>
      <w:r w:rsidRPr="00CF6774">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A0D2265" w14:textId="77777777" w:rsidR="00A151BE" w:rsidRPr="00CF6774" w:rsidRDefault="00A151BE">
      <w:pPr>
        <w:tabs>
          <w:tab w:val="left" w:pos="0"/>
        </w:tabs>
        <w:ind w:right="14" w:firstLine="0"/>
        <w:rPr>
          <w:color w:val="000000"/>
        </w:rPr>
      </w:pPr>
    </w:p>
    <w:p w14:paraId="54ED54BB" w14:textId="77777777" w:rsidR="00A151BE" w:rsidRPr="00CF6774" w:rsidRDefault="00AE0FF3">
      <w:pPr>
        <w:tabs>
          <w:tab w:val="left" w:pos="0"/>
        </w:tabs>
        <w:spacing w:after="310" w:line="288" w:lineRule="auto"/>
        <w:ind w:right="14" w:firstLine="0"/>
      </w:pPr>
      <w:r w:rsidRPr="00CF6774">
        <w:rPr>
          <w:color w:val="000000"/>
        </w:rPr>
        <w:t xml:space="preserve">2.1.3 </w:t>
      </w:r>
      <w:r w:rsidRPr="00CF6774">
        <w:rPr>
          <w:color w:val="000000"/>
        </w:rPr>
        <w:tab/>
        <w:t>Reference to England and Wales in Working Days definition within the Glossary and interpretations section will be replaced with Scotland.</w:t>
      </w:r>
    </w:p>
    <w:p w14:paraId="2FD8742F" w14:textId="77777777" w:rsidR="00A151BE" w:rsidRPr="00CF6774" w:rsidRDefault="00AE0FF3">
      <w:pPr>
        <w:tabs>
          <w:tab w:val="left" w:pos="0"/>
        </w:tabs>
        <w:spacing w:after="310" w:line="288" w:lineRule="auto"/>
        <w:ind w:right="14" w:firstLine="0"/>
      </w:pPr>
      <w:r w:rsidRPr="00CF6774">
        <w:rPr>
          <w:color w:val="000000"/>
        </w:rPr>
        <w:t xml:space="preserve">2.1.4 </w:t>
      </w:r>
      <w:r w:rsidRPr="00CF6774">
        <w:rPr>
          <w:color w:val="000000"/>
        </w:rPr>
        <w:tab/>
      </w:r>
      <w:r w:rsidRPr="00CF6774">
        <w:rPr>
          <w:color w:val="000000"/>
        </w:rPr>
        <w:tab/>
        <w:t>References to the Contracts (Rights of Third Parties) Act 1999 will be removed in clause 27.1. Reference to the Freedom of Information Act 2000 within the defined terms for ‘</w:t>
      </w:r>
      <w:proofErr w:type="spellStart"/>
      <w:r w:rsidRPr="00CF6774">
        <w:rPr>
          <w:color w:val="000000"/>
        </w:rPr>
        <w:t>FoIA</w:t>
      </w:r>
      <w:proofErr w:type="spellEnd"/>
      <w:r w:rsidRPr="00CF6774">
        <w:rPr>
          <w:color w:val="000000"/>
        </w:rPr>
        <w:t>/Freedom of Information Act’ to be replaced with Freedom of Information (Scotland) Act 2002.</w:t>
      </w:r>
    </w:p>
    <w:p w14:paraId="1DEDF848" w14:textId="77777777" w:rsidR="00A151BE" w:rsidRPr="00CF6774" w:rsidRDefault="00AE0FF3">
      <w:pPr>
        <w:tabs>
          <w:tab w:val="left" w:pos="0"/>
        </w:tabs>
        <w:spacing w:after="342"/>
        <w:ind w:right="14" w:firstLine="0"/>
      </w:pPr>
      <w:r w:rsidRPr="00CF6774">
        <w:rPr>
          <w:color w:val="000000"/>
        </w:rPr>
        <w:t>2.1.5</w:t>
      </w:r>
      <w:r w:rsidRPr="00CF6774">
        <w:rPr>
          <w:color w:val="000000"/>
        </w:rPr>
        <w:tab/>
      </w:r>
      <w:r w:rsidRPr="00CF6774">
        <w:rPr>
          <w:color w:val="000000"/>
        </w:rPr>
        <w:tab/>
        <w:t>Reference to the Supply of Goods and Services Act 1982 will be removed in incorporated Framework Agreement clause 4.1.</w:t>
      </w:r>
    </w:p>
    <w:p w14:paraId="4D5AA764" w14:textId="77777777" w:rsidR="00A151BE" w:rsidRPr="00CF6774" w:rsidRDefault="00AE0FF3">
      <w:pPr>
        <w:tabs>
          <w:tab w:val="left" w:pos="0"/>
        </w:tabs>
        <w:spacing w:after="342"/>
        <w:ind w:right="14" w:firstLine="0"/>
      </w:pPr>
      <w:r w:rsidRPr="00CF6774">
        <w:rPr>
          <w:color w:val="000000"/>
        </w:rPr>
        <w:t xml:space="preserve">2.1.6 </w:t>
      </w:r>
      <w:r w:rsidRPr="00CF6774">
        <w:rPr>
          <w:color w:val="000000"/>
        </w:rPr>
        <w:tab/>
        <w:t>References to “tort” will be replaced with “delict” throughout</w:t>
      </w:r>
    </w:p>
    <w:p w14:paraId="29D47AE0" w14:textId="77777777" w:rsidR="00A151BE" w:rsidRPr="00CF6774" w:rsidRDefault="00AE0FF3">
      <w:pPr>
        <w:tabs>
          <w:tab w:val="left" w:pos="0"/>
          <w:tab w:val="center" w:pos="1272"/>
          <w:tab w:val="center" w:pos="5780"/>
        </w:tabs>
        <w:spacing w:after="310" w:line="288" w:lineRule="auto"/>
        <w:ind w:firstLine="0"/>
      </w:pPr>
      <w:r w:rsidRPr="00CF6774">
        <w:rPr>
          <w:color w:val="000000"/>
        </w:rPr>
        <w:t xml:space="preserve">2.2 </w:t>
      </w:r>
      <w:r w:rsidRPr="00CF6774">
        <w:rPr>
          <w:color w:val="000000"/>
        </w:rPr>
        <w:tab/>
        <w:t>The Buyer may, in the Order Form, request the following Alternative Clauses:</w:t>
      </w:r>
    </w:p>
    <w:p w14:paraId="577AAB28" w14:textId="77777777" w:rsidR="00A151BE" w:rsidRPr="00CF6774" w:rsidRDefault="00AE0FF3">
      <w:pPr>
        <w:tabs>
          <w:tab w:val="left" w:pos="0"/>
        </w:tabs>
        <w:spacing w:after="480"/>
        <w:ind w:right="14" w:firstLine="0"/>
      </w:pPr>
      <w:r w:rsidRPr="00CF6774">
        <w:rPr>
          <w:color w:val="000000"/>
        </w:rPr>
        <w:t xml:space="preserve">2.2.1 </w:t>
      </w:r>
      <w:r w:rsidRPr="00CF6774">
        <w:rPr>
          <w:color w:val="000000"/>
        </w:rPr>
        <w:tab/>
        <w:t>Northern Ireland Law (see paragraph 2.3, 2.4, 2.5, 2.6 and 2.7 of this Schedule)</w:t>
      </w:r>
    </w:p>
    <w:p w14:paraId="1804F7D3" w14:textId="77777777" w:rsidR="00A151BE" w:rsidRPr="00CF6774" w:rsidRDefault="00AE0FF3">
      <w:pPr>
        <w:pStyle w:val="Heading4"/>
        <w:numPr>
          <w:ilvl w:val="3"/>
          <w:numId w:val="3"/>
        </w:numPr>
        <w:tabs>
          <w:tab w:val="left" w:pos="0"/>
          <w:tab w:val="center" w:pos="1314"/>
          <w:tab w:val="center" w:pos="2734"/>
        </w:tabs>
        <w:spacing w:after="40"/>
        <w:ind w:left="489"/>
      </w:pPr>
      <w:r w:rsidRPr="00CF6774">
        <w:rPr>
          <w:b w:val="0"/>
          <w:color w:val="434343"/>
          <w:sz w:val="24"/>
          <w:szCs w:val="24"/>
        </w:rPr>
        <w:t xml:space="preserve">2.3 </w:t>
      </w:r>
      <w:r w:rsidRPr="00CF6774">
        <w:rPr>
          <w:b w:val="0"/>
          <w:color w:val="434343"/>
          <w:sz w:val="24"/>
          <w:szCs w:val="24"/>
        </w:rPr>
        <w:tab/>
        <w:t>Discrimination</w:t>
      </w:r>
    </w:p>
    <w:p w14:paraId="11A40869" w14:textId="77777777" w:rsidR="00A151BE" w:rsidRPr="00CF6774" w:rsidRDefault="00AE0FF3">
      <w:pPr>
        <w:tabs>
          <w:tab w:val="left" w:pos="0"/>
        </w:tabs>
        <w:spacing w:after="310" w:line="288" w:lineRule="auto"/>
        <w:ind w:right="14" w:firstLine="0"/>
      </w:pPr>
      <w:r w:rsidRPr="00CF6774">
        <w:rPr>
          <w:color w:val="000000"/>
        </w:rPr>
        <w:t xml:space="preserve">2.3.1 </w:t>
      </w:r>
      <w:r w:rsidRPr="00CF6774">
        <w:rPr>
          <w:color w:val="000000"/>
        </w:rPr>
        <w:tab/>
        <w:t>The Supplier will comply with all applicable fair employment, equality of treatment and anti-discrimination legislation, including, in particular the:</w:t>
      </w:r>
    </w:p>
    <w:p w14:paraId="5CE364CE" w14:textId="77777777" w:rsidR="00A151BE" w:rsidRPr="00CF6774" w:rsidRDefault="00AE0FF3">
      <w:pPr>
        <w:tabs>
          <w:tab w:val="left" w:pos="0"/>
        </w:tabs>
        <w:ind w:right="14" w:firstLine="0"/>
      </w:pPr>
      <w:r w:rsidRPr="00CF6774">
        <w:rPr>
          <w:color w:val="000000"/>
        </w:rPr>
        <w:t>Employment (Northern Ireland) Order 2002</w:t>
      </w:r>
    </w:p>
    <w:p w14:paraId="1A9F29AD" w14:textId="77777777" w:rsidR="00A151BE" w:rsidRPr="00CF6774" w:rsidRDefault="00AE0FF3">
      <w:pPr>
        <w:tabs>
          <w:tab w:val="left" w:pos="0"/>
        </w:tabs>
        <w:ind w:right="14" w:firstLine="0"/>
      </w:pPr>
      <w:r w:rsidRPr="00CF6774">
        <w:rPr>
          <w:color w:val="000000"/>
        </w:rPr>
        <w:t>Fair Employment and Treatment (Northern Ireland) Order 1998</w:t>
      </w:r>
    </w:p>
    <w:p w14:paraId="670E8878" w14:textId="77777777" w:rsidR="00A151BE" w:rsidRPr="00CF6774" w:rsidRDefault="00AE0FF3">
      <w:pPr>
        <w:tabs>
          <w:tab w:val="left" w:pos="0"/>
        </w:tabs>
        <w:ind w:right="14" w:firstLine="0"/>
      </w:pPr>
      <w:r w:rsidRPr="00CF6774">
        <w:rPr>
          <w:color w:val="000000"/>
        </w:rPr>
        <w:t>Sex Discrimination (Northern Ireland) Order 1976 and 1988</w:t>
      </w:r>
    </w:p>
    <w:p w14:paraId="33964D65" w14:textId="77777777" w:rsidR="00A151BE" w:rsidRPr="00CF6774" w:rsidRDefault="00AE0FF3">
      <w:pPr>
        <w:tabs>
          <w:tab w:val="left" w:pos="0"/>
        </w:tabs>
        <w:ind w:right="14" w:firstLine="0"/>
      </w:pPr>
      <w:r w:rsidRPr="00CF6774">
        <w:rPr>
          <w:color w:val="000000"/>
        </w:rPr>
        <w:t>Employment Equality (Sexual Orientation) Regulations (Northern Ireland) 2003</w:t>
      </w:r>
    </w:p>
    <w:p w14:paraId="2823E174" w14:textId="77777777" w:rsidR="00A151BE" w:rsidRPr="00CF6774" w:rsidRDefault="00AE0FF3">
      <w:pPr>
        <w:tabs>
          <w:tab w:val="left" w:pos="0"/>
        </w:tabs>
        <w:ind w:right="14" w:firstLine="0"/>
      </w:pPr>
      <w:r w:rsidRPr="00CF6774">
        <w:rPr>
          <w:color w:val="000000"/>
        </w:rPr>
        <w:t>Equal Pay Act (Northern Ireland) 1970</w:t>
      </w:r>
    </w:p>
    <w:p w14:paraId="038CD6BE" w14:textId="77777777" w:rsidR="00A151BE" w:rsidRPr="00CF6774" w:rsidRDefault="00AE0FF3">
      <w:pPr>
        <w:tabs>
          <w:tab w:val="left" w:pos="0"/>
        </w:tabs>
        <w:ind w:right="14" w:firstLine="0"/>
      </w:pPr>
      <w:r w:rsidRPr="00CF6774">
        <w:rPr>
          <w:color w:val="000000"/>
        </w:rPr>
        <w:t>Disability Discrimination Act 1995</w:t>
      </w:r>
    </w:p>
    <w:p w14:paraId="4D16E1F5" w14:textId="77777777" w:rsidR="00A151BE" w:rsidRPr="00CF6774" w:rsidRDefault="00AE0FF3">
      <w:pPr>
        <w:tabs>
          <w:tab w:val="left" w:pos="0"/>
        </w:tabs>
        <w:ind w:right="14" w:firstLine="0"/>
      </w:pPr>
      <w:r w:rsidRPr="00CF6774">
        <w:rPr>
          <w:color w:val="000000"/>
        </w:rPr>
        <w:t>Race Relations (Northern Ireland) Order 1997</w:t>
      </w:r>
    </w:p>
    <w:p w14:paraId="01E750EB" w14:textId="77777777" w:rsidR="00A151BE" w:rsidRPr="00CF6774" w:rsidRDefault="00AE0FF3">
      <w:pPr>
        <w:tabs>
          <w:tab w:val="left" w:pos="0"/>
        </w:tabs>
        <w:ind w:right="14" w:firstLine="0"/>
      </w:pPr>
      <w:r w:rsidRPr="00CF6774">
        <w:rPr>
          <w:color w:val="000000"/>
        </w:rPr>
        <w:t>Employment Relations (Northern Ireland) Order 1999 and Employment Rights (Northern Ireland) Order 1996</w:t>
      </w:r>
    </w:p>
    <w:p w14:paraId="221803D7" w14:textId="77777777" w:rsidR="00A151BE" w:rsidRPr="00CF6774" w:rsidRDefault="00AE0FF3">
      <w:pPr>
        <w:tabs>
          <w:tab w:val="left" w:pos="0"/>
        </w:tabs>
        <w:ind w:right="14" w:firstLine="0"/>
      </w:pPr>
      <w:r w:rsidRPr="00CF6774">
        <w:rPr>
          <w:color w:val="000000"/>
        </w:rPr>
        <w:t>Employment Equality (Age) Regulations (Northern Ireland) 2006</w:t>
      </w:r>
    </w:p>
    <w:p w14:paraId="0E5818FE" w14:textId="77777777" w:rsidR="00A151BE" w:rsidRPr="00CF6774" w:rsidRDefault="00AE0FF3">
      <w:pPr>
        <w:tabs>
          <w:tab w:val="left" w:pos="0"/>
        </w:tabs>
        <w:ind w:right="14" w:firstLine="0"/>
      </w:pPr>
      <w:r w:rsidRPr="00CF6774">
        <w:rPr>
          <w:color w:val="000000"/>
        </w:rPr>
        <w:t>Part-time Workers (Prevention of less Favourable Treatment) Regulation 2000</w:t>
      </w:r>
    </w:p>
    <w:p w14:paraId="64C37022" w14:textId="77777777" w:rsidR="00A151BE" w:rsidRPr="00CF6774" w:rsidRDefault="00AE0FF3">
      <w:pPr>
        <w:tabs>
          <w:tab w:val="left" w:pos="0"/>
        </w:tabs>
        <w:ind w:right="14" w:firstLine="0"/>
      </w:pPr>
      <w:r w:rsidRPr="00CF6774">
        <w:rPr>
          <w:color w:val="000000"/>
        </w:rPr>
        <w:t>Fixed-term Employees (Prevention of Less Favourable Treatment) Regulations 2002</w:t>
      </w:r>
    </w:p>
    <w:p w14:paraId="38B1BA78" w14:textId="77777777" w:rsidR="00A151BE" w:rsidRPr="00CF6774" w:rsidRDefault="00AE0FF3">
      <w:pPr>
        <w:tabs>
          <w:tab w:val="left" w:pos="0"/>
        </w:tabs>
        <w:ind w:right="14" w:firstLine="0"/>
      </w:pPr>
      <w:r w:rsidRPr="00CF6774">
        <w:rPr>
          <w:color w:val="000000"/>
        </w:rPr>
        <w:lastRenderedPageBreak/>
        <w:t>The Disability Discrimination (Northern Ireland) Order 2006</w:t>
      </w:r>
    </w:p>
    <w:p w14:paraId="154B5993" w14:textId="77777777" w:rsidR="00A151BE" w:rsidRPr="00CF6774" w:rsidRDefault="00AE0FF3">
      <w:pPr>
        <w:tabs>
          <w:tab w:val="left" w:pos="0"/>
        </w:tabs>
        <w:ind w:right="14" w:firstLine="0"/>
      </w:pPr>
      <w:r w:rsidRPr="00CF6774">
        <w:rPr>
          <w:color w:val="000000"/>
        </w:rPr>
        <w:t>The Employment Relations (Northern Ireland) Order 2004</w:t>
      </w:r>
    </w:p>
    <w:p w14:paraId="06B816ED" w14:textId="77777777" w:rsidR="00A151BE" w:rsidRPr="00CF6774" w:rsidRDefault="00AE0FF3">
      <w:pPr>
        <w:tabs>
          <w:tab w:val="left" w:pos="0"/>
        </w:tabs>
        <w:ind w:right="14" w:firstLine="0"/>
      </w:pPr>
      <w:r w:rsidRPr="00CF6774">
        <w:rPr>
          <w:color w:val="000000"/>
        </w:rPr>
        <w:t>Equality Act (Sexual Orientation) Regulations (Northern Ireland) 2006</w:t>
      </w:r>
    </w:p>
    <w:p w14:paraId="5F543040" w14:textId="77777777" w:rsidR="00A151BE" w:rsidRPr="00CF6774" w:rsidRDefault="00AE0FF3">
      <w:pPr>
        <w:tabs>
          <w:tab w:val="left" w:pos="0"/>
        </w:tabs>
        <w:ind w:right="14" w:firstLine="0"/>
      </w:pPr>
      <w:r w:rsidRPr="00CF6774">
        <w:rPr>
          <w:color w:val="000000"/>
        </w:rPr>
        <w:t>Employment Relations (Northern Ireland) Order 2004</w:t>
      </w:r>
    </w:p>
    <w:p w14:paraId="3BCC0342" w14:textId="77777777" w:rsidR="00A151BE" w:rsidRPr="00CF6774" w:rsidRDefault="00AE0FF3">
      <w:pPr>
        <w:tabs>
          <w:tab w:val="left" w:pos="0"/>
        </w:tabs>
        <w:ind w:right="14" w:firstLine="0"/>
      </w:pPr>
      <w:r w:rsidRPr="00CF6774">
        <w:rPr>
          <w:color w:val="000000"/>
        </w:rPr>
        <w:t>Work and Families (Northern Ireland) Order 2006</w:t>
      </w:r>
    </w:p>
    <w:p w14:paraId="1CA5C60F" w14:textId="77777777" w:rsidR="00A151BE" w:rsidRPr="00CF6774" w:rsidRDefault="00A151BE">
      <w:pPr>
        <w:tabs>
          <w:tab w:val="left" w:pos="0"/>
        </w:tabs>
        <w:spacing w:after="310" w:line="288" w:lineRule="auto"/>
        <w:ind w:right="14" w:firstLine="0"/>
        <w:rPr>
          <w:color w:val="000000"/>
        </w:rPr>
      </w:pPr>
    </w:p>
    <w:p w14:paraId="1EABE114" w14:textId="77777777" w:rsidR="00A151BE" w:rsidRPr="00CF6774" w:rsidRDefault="00AE0FF3">
      <w:pPr>
        <w:tabs>
          <w:tab w:val="left" w:pos="0"/>
        </w:tabs>
        <w:spacing w:after="310" w:line="288" w:lineRule="auto"/>
        <w:ind w:right="14" w:firstLine="0"/>
      </w:pPr>
      <w:r w:rsidRPr="00CF6774">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42E67583" w14:textId="77777777" w:rsidR="00A151BE" w:rsidRPr="00CF6774" w:rsidRDefault="00AE0FF3">
      <w:pPr>
        <w:tabs>
          <w:tab w:val="left" w:pos="0"/>
        </w:tabs>
        <w:spacing w:after="26"/>
        <w:ind w:right="14" w:firstLine="0"/>
      </w:pPr>
      <w:r w:rsidRPr="00CF6774">
        <w:rPr>
          <w:color w:val="000000"/>
        </w:rPr>
        <w:t>persons of different religious beliefs or political opinions</w:t>
      </w:r>
    </w:p>
    <w:p w14:paraId="1E36F3BD" w14:textId="77777777" w:rsidR="00A151BE" w:rsidRPr="00CF6774" w:rsidRDefault="00AE0FF3">
      <w:pPr>
        <w:tabs>
          <w:tab w:val="left" w:pos="0"/>
        </w:tabs>
        <w:spacing w:after="28"/>
        <w:ind w:right="14" w:firstLine="0"/>
      </w:pPr>
      <w:r w:rsidRPr="00CF6774">
        <w:rPr>
          <w:color w:val="000000"/>
        </w:rPr>
        <w:t>men and women or married and unmarried persons</w:t>
      </w:r>
    </w:p>
    <w:p w14:paraId="3D3168A3" w14:textId="77777777" w:rsidR="00A151BE" w:rsidRPr="00CF6774" w:rsidRDefault="00AE0FF3">
      <w:pPr>
        <w:tabs>
          <w:tab w:val="left" w:pos="0"/>
        </w:tabs>
        <w:spacing w:after="5"/>
        <w:ind w:right="14" w:firstLine="0"/>
      </w:pPr>
      <w:r w:rsidRPr="00CF6774">
        <w:rPr>
          <w:color w:val="000000"/>
        </w:rPr>
        <w:t>persons with and without dependants (including women who are pregnant or on maternity leave and men on paternity leave)</w:t>
      </w:r>
    </w:p>
    <w:p w14:paraId="2B87F9ED" w14:textId="77777777" w:rsidR="00A151BE" w:rsidRPr="00CF6774" w:rsidRDefault="00AE0FF3">
      <w:pPr>
        <w:tabs>
          <w:tab w:val="left" w:pos="0"/>
        </w:tabs>
        <w:spacing w:after="9"/>
        <w:ind w:right="14" w:firstLine="0"/>
      </w:pPr>
      <w:r w:rsidRPr="00CF6774">
        <w:rPr>
          <w:color w:val="000000"/>
        </w:rPr>
        <w:t>persons of different racial groups (within the meaning of the Race Relations (Northern Ireland) Order 1997)</w:t>
      </w:r>
    </w:p>
    <w:p w14:paraId="1A8BC23B" w14:textId="77777777" w:rsidR="00A151BE" w:rsidRPr="00CF6774" w:rsidRDefault="00AE0FF3">
      <w:pPr>
        <w:tabs>
          <w:tab w:val="left" w:pos="0"/>
        </w:tabs>
        <w:spacing w:after="7"/>
        <w:ind w:right="14" w:firstLine="0"/>
      </w:pPr>
      <w:r w:rsidRPr="00CF6774">
        <w:rPr>
          <w:color w:val="000000"/>
        </w:rPr>
        <w:t>persons with and without a disability (within the meaning of the Disability Discrimination Act 1995)</w:t>
      </w:r>
    </w:p>
    <w:p w14:paraId="7EA70FB2" w14:textId="77777777" w:rsidR="00A151BE" w:rsidRPr="00CF6774" w:rsidRDefault="00AE0FF3">
      <w:pPr>
        <w:tabs>
          <w:tab w:val="left" w:pos="0"/>
        </w:tabs>
        <w:spacing w:after="26"/>
        <w:ind w:right="14" w:firstLine="0"/>
      </w:pPr>
      <w:r w:rsidRPr="00CF6774">
        <w:rPr>
          <w:color w:val="000000"/>
        </w:rPr>
        <w:t>persons of different ages</w:t>
      </w:r>
    </w:p>
    <w:p w14:paraId="6A121DB1" w14:textId="77777777" w:rsidR="00A151BE" w:rsidRPr="00CF6774" w:rsidRDefault="00AE0FF3">
      <w:pPr>
        <w:tabs>
          <w:tab w:val="left" w:pos="0"/>
        </w:tabs>
        <w:spacing w:after="310" w:line="288" w:lineRule="auto"/>
        <w:ind w:right="14" w:firstLine="0"/>
      </w:pPr>
      <w:r w:rsidRPr="00CF6774">
        <w:rPr>
          <w:color w:val="000000"/>
        </w:rPr>
        <w:t>persons of differing sexual orientation</w:t>
      </w:r>
    </w:p>
    <w:p w14:paraId="5409FD38" w14:textId="77777777" w:rsidR="00A151BE" w:rsidRPr="00CF6774" w:rsidRDefault="00AE0FF3">
      <w:pPr>
        <w:tabs>
          <w:tab w:val="left" w:pos="0"/>
        </w:tabs>
        <w:spacing w:after="480"/>
        <w:ind w:right="14" w:firstLine="0"/>
      </w:pPr>
      <w:r w:rsidRPr="00CF6774">
        <w:rPr>
          <w:color w:val="000000"/>
        </w:rPr>
        <w:t xml:space="preserve">2.3.2 </w:t>
      </w:r>
      <w:r w:rsidRPr="00CF6774">
        <w:rPr>
          <w:color w:val="000000"/>
        </w:rPr>
        <w:tab/>
        <w:t>The Supplier will take all reasonable steps to secure the observance of clause 2.3.1 of this Schedule by all Supplier Staff.</w:t>
      </w:r>
    </w:p>
    <w:p w14:paraId="1E443918" w14:textId="77777777" w:rsidR="00A151BE" w:rsidRPr="00CF6774" w:rsidRDefault="00AE0FF3">
      <w:pPr>
        <w:pStyle w:val="Heading4"/>
        <w:numPr>
          <w:ilvl w:val="3"/>
          <w:numId w:val="3"/>
        </w:numPr>
        <w:tabs>
          <w:tab w:val="left" w:pos="0"/>
          <w:tab w:val="center" w:pos="1314"/>
          <w:tab w:val="center" w:pos="3729"/>
        </w:tabs>
        <w:spacing w:after="40"/>
        <w:ind w:left="489"/>
      </w:pPr>
      <w:r w:rsidRPr="00CF6774">
        <w:rPr>
          <w:b w:val="0"/>
          <w:color w:val="434343"/>
          <w:sz w:val="24"/>
          <w:szCs w:val="24"/>
        </w:rPr>
        <w:t xml:space="preserve">2.4 </w:t>
      </w:r>
      <w:r w:rsidRPr="00CF6774">
        <w:rPr>
          <w:b w:val="0"/>
          <w:color w:val="434343"/>
          <w:sz w:val="24"/>
          <w:szCs w:val="24"/>
        </w:rPr>
        <w:tab/>
        <w:t>Equality policies and practices</w:t>
      </w:r>
    </w:p>
    <w:p w14:paraId="3A4F08D6" w14:textId="77777777" w:rsidR="00A151BE" w:rsidRPr="00CF6774" w:rsidRDefault="00AE0FF3">
      <w:pPr>
        <w:tabs>
          <w:tab w:val="left" w:pos="0"/>
        </w:tabs>
        <w:spacing w:after="310" w:line="288" w:lineRule="auto"/>
        <w:ind w:right="14" w:firstLine="0"/>
      </w:pPr>
      <w:r w:rsidRPr="00CF6774">
        <w:rPr>
          <w:color w:val="000000"/>
        </w:rPr>
        <w:t xml:space="preserve">2.4.1 </w:t>
      </w:r>
      <w:r w:rsidRPr="00CF6774">
        <w:rPr>
          <w:color w:val="000000"/>
        </w:rPr>
        <w:tab/>
      </w:r>
      <w:r w:rsidRPr="00CF6774">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0512DFA6" w14:textId="77777777" w:rsidR="00A151BE" w:rsidRPr="00CF6774" w:rsidRDefault="00AE0FF3">
      <w:pPr>
        <w:tabs>
          <w:tab w:val="left" w:pos="0"/>
        </w:tabs>
        <w:spacing w:after="310" w:line="288" w:lineRule="auto"/>
        <w:ind w:right="14" w:firstLine="0"/>
      </w:pPr>
      <w:r w:rsidRPr="00CF6774">
        <w:rPr>
          <w:color w:val="000000"/>
        </w:rPr>
        <w:t xml:space="preserve">2.4.2 </w:t>
      </w:r>
      <w:r w:rsidRPr="00CF6774">
        <w:rPr>
          <w:color w:val="000000"/>
        </w:rPr>
        <w:tab/>
        <w:t>The Supplier will take all reasonable steps to ensure that all of the Supplier Staff comply with its equal opportunities policies (referred to in clause 2.3 above). These steps will include:</w:t>
      </w:r>
    </w:p>
    <w:p w14:paraId="401A97FB" w14:textId="77777777" w:rsidR="00A151BE" w:rsidRPr="00CF6774" w:rsidRDefault="00AE0FF3">
      <w:pPr>
        <w:tabs>
          <w:tab w:val="left" w:pos="0"/>
        </w:tabs>
        <w:spacing w:after="28"/>
        <w:ind w:right="14" w:firstLine="0"/>
      </w:pPr>
      <w:r w:rsidRPr="00CF6774">
        <w:rPr>
          <w:color w:val="000000"/>
        </w:rPr>
        <w:t>the issue of written instructions to staff and other relevant persons</w:t>
      </w:r>
    </w:p>
    <w:p w14:paraId="57454642" w14:textId="77777777" w:rsidR="00A151BE" w:rsidRPr="00CF6774" w:rsidRDefault="00AE0FF3">
      <w:pPr>
        <w:tabs>
          <w:tab w:val="left" w:pos="0"/>
        </w:tabs>
        <w:spacing w:after="6"/>
        <w:ind w:right="14" w:firstLine="0"/>
      </w:pPr>
      <w:r w:rsidRPr="00CF6774">
        <w:rPr>
          <w:color w:val="000000"/>
        </w:rPr>
        <w:t>the appointment or designation of a senior manager with responsibility for equal opportunities</w:t>
      </w:r>
    </w:p>
    <w:p w14:paraId="17A53629" w14:textId="77777777" w:rsidR="00A151BE" w:rsidRPr="00CF6774" w:rsidRDefault="00AE0FF3">
      <w:pPr>
        <w:tabs>
          <w:tab w:val="left" w:pos="0"/>
        </w:tabs>
        <w:spacing w:after="6"/>
        <w:ind w:right="14" w:firstLine="0"/>
      </w:pPr>
      <w:r w:rsidRPr="00CF6774">
        <w:rPr>
          <w:color w:val="000000"/>
        </w:rPr>
        <w:t>training of all staff and other relevant persons in equal opportunities and harassment matters</w:t>
      </w:r>
    </w:p>
    <w:p w14:paraId="381B70C0" w14:textId="77777777" w:rsidR="00A151BE" w:rsidRPr="00CF6774" w:rsidRDefault="00AE0FF3">
      <w:pPr>
        <w:tabs>
          <w:tab w:val="left" w:pos="0"/>
        </w:tabs>
        <w:spacing w:after="310" w:line="288" w:lineRule="auto"/>
        <w:ind w:right="14" w:firstLine="0"/>
      </w:pPr>
      <w:r w:rsidRPr="00CF6774">
        <w:rPr>
          <w:color w:val="000000"/>
        </w:rPr>
        <w:t>the inclusion of the topic of equality as an agenda item at team, management and staff meetings</w:t>
      </w:r>
    </w:p>
    <w:p w14:paraId="0FC155E3" w14:textId="77777777" w:rsidR="00A151BE" w:rsidRPr="00CF6774" w:rsidRDefault="00AE0FF3">
      <w:pPr>
        <w:tabs>
          <w:tab w:val="left" w:pos="0"/>
        </w:tabs>
        <w:spacing w:after="310" w:line="288" w:lineRule="auto"/>
        <w:ind w:right="14" w:firstLine="0"/>
      </w:pPr>
      <w:r w:rsidRPr="00CF6774">
        <w:rPr>
          <w:color w:val="000000"/>
        </w:rPr>
        <w:t>The Supplier will procure that its Subcontractors do likewise with their equal opportunities policies.</w:t>
      </w:r>
    </w:p>
    <w:p w14:paraId="07089AAB" w14:textId="77777777" w:rsidR="00A151BE" w:rsidRPr="00CF6774" w:rsidRDefault="00AE0FF3">
      <w:pPr>
        <w:tabs>
          <w:tab w:val="left" w:pos="0"/>
          <w:tab w:val="center" w:pos="1133"/>
          <w:tab w:val="center" w:pos="5795"/>
        </w:tabs>
        <w:spacing w:after="310" w:line="288" w:lineRule="auto"/>
        <w:ind w:firstLine="0"/>
      </w:pPr>
      <w:r w:rsidRPr="00CF6774">
        <w:rPr>
          <w:color w:val="000000"/>
        </w:rPr>
        <w:t xml:space="preserve">2.4.3 </w:t>
      </w:r>
      <w:r w:rsidRPr="00CF6774">
        <w:rPr>
          <w:color w:val="000000"/>
        </w:rPr>
        <w:tab/>
        <w:t>The Supplier will inform the Buyer as soon as possible in the event of:</w:t>
      </w:r>
    </w:p>
    <w:p w14:paraId="7022443F" w14:textId="77777777" w:rsidR="00A151BE" w:rsidRPr="00CF6774" w:rsidRDefault="00AE0FF3">
      <w:pPr>
        <w:tabs>
          <w:tab w:val="left" w:pos="0"/>
        </w:tabs>
        <w:spacing w:after="6"/>
        <w:ind w:right="14" w:firstLine="0"/>
      </w:pPr>
      <w:r w:rsidRPr="00CF6774">
        <w:rPr>
          <w:color w:val="000000"/>
        </w:rPr>
        <w:lastRenderedPageBreak/>
        <w:t>the Equality Commission notifying the Supplier of an alleged breach by it or any Subcontractor (or any of their shareholders or directors) of the Fair Employment and Treatment (Northern Ireland) Order 1998 or</w:t>
      </w:r>
    </w:p>
    <w:p w14:paraId="6DA11294" w14:textId="77777777" w:rsidR="00A151BE" w:rsidRPr="00CF6774" w:rsidRDefault="00AE0FF3">
      <w:pPr>
        <w:tabs>
          <w:tab w:val="left" w:pos="0"/>
        </w:tabs>
        <w:spacing w:after="310" w:line="288" w:lineRule="auto"/>
        <w:ind w:right="14" w:firstLine="0"/>
      </w:pPr>
      <w:r w:rsidRPr="00CF677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5752B4F8" w14:textId="77777777" w:rsidR="00A151BE" w:rsidRPr="00CF6774" w:rsidRDefault="00AE0FF3">
      <w:pPr>
        <w:tabs>
          <w:tab w:val="left" w:pos="0"/>
        </w:tabs>
        <w:spacing w:after="310" w:line="288" w:lineRule="auto"/>
        <w:ind w:right="14" w:firstLine="0"/>
      </w:pPr>
      <w:r w:rsidRPr="00CF6774">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1AF57C04" w14:textId="77777777" w:rsidR="00A151BE" w:rsidRPr="00CF6774" w:rsidRDefault="00AE0FF3">
      <w:pPr>
        <w:tabs>
          <w:tab w:val="left" w:pos="0"/>
        </w:tabs>
        <w:spacing w:after="310" w:line="288" w:lineRule="auto"/>
        <w:ind w:right="14" w:firstLine="0"/>
      </w:pPr>
      <w:r w:rsidRPr="00CF6774">
        <w:rPr>
          <w:color w:val="000000"/>
        </w:rPr>
        <w:t xml:space="preserve">2.4.4 </w:t>
      </w:r>
      <w:r w:rsidRPr="00CF6774">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6A36AD6" w14:textId="77777777" w:rsidR="00A151BE" w:rsidRPr="00CF6774" w:rsidRDefault="00AE0FF3">
      <w:pPr>
        <w:tabs>
          <w:tab w:val="left" w:pos="0"/>
        </w:tabs>
        <w:spacing w:after="480" w:line="288" w:lineRule="auto"/>
        <w:ind w:right="14" w:firstLine="0"/>
      </w:pPr>
      <w:r w:rsidRPr="00CF6774">
        <w:rPr>
          <w:color w:val="000000"/>
        </w:rPr>
        <w:t xml:space="preserve">2.4.5 </w:t>
      </w:r>
      <w:r w:rsidRPr="00CF6774">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56467539" w14:textId="77777777" w:rsidR="00A151BE" w:rsidRPr="00CF6774" w:rsidRDefault="00AE0FF3">
      <w:pPr>
        <w:pStyle w:val="Heading4"/>
        <w:numPr>
          <w:ilvl w:val="3"/>
          <w:numId w:val="3"/>
        </w:numPr>
        <w:tabs>
          <w:tab w:val="left" w:pos="0"/>
          <w:tab w:val="center" w:pos="1314"/>
          <w:tab w:val="center" w:pos="2353"/>
        </w:tabs>
        <w:spacing w:after="40"/>
        <w:ind w:left="489"/>
      </w:pPr>
      <w:r w:rsidRPr="00CF6774">
        <w:rPr>
          <w:b w:val="0"/>
          <w:color w:val="434343"/>
          <w:sz w:val="24"/>
          <w:szCs w:val="24"/>
        </w:rPr>
        <w:t xml:space="preserve">2.5 </w:t>
      </w:r>
      <w:r w:rsidRPr="00CF6774">
        <w:rPr>
          <w:b w:val="0"/>
          <w:color w:val="434343"/>
          <w:sz w:val="24"/>
          <w:szCs w:val="24"/>
        </w:rPr>
        <w:tab/>
        <w:t>Equality</w:t>
      </w:r>
    </w:p>
    <w:p w14:paraId="680BF19B" w14:textId="77777777" w:rsidR="00A151BE" w:rsidRPr="00CF6774" w:rsidRDefault="00AE0FF3">
      <w:pPr>
        <w:tabs>
          <w:tab w:val="left" w:pos="0"/>
        </w:tabs>
        <w:spacing w:after="310" w:line="288" w:lineRule="auto"/>
        <w:ind w:right="14" w:firstLine="0"/>
      </w:pPr>
      <w:r w:rsidRPr="00CF6774">
        <w:rPr>
          <w:color w:val="000000"/>
        </w:rPr>
        <w:t xml:space="preserve">2.5.1 </w:t>
      </w:r>
      <w:r w:rsidRPr="00CF6774">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40C8B6" w14:textId="77777777" w:rsidR="00A151BE" w:rsidRPr="00CF6774" w:rsidRDefault="00AE0FF3">
      <w:pPr>
        <w:tabs>
          <w:tab w:val="left" w:pos="0"/>
        </w:tabs>
        <w:spacing w:after="747"/>
        <w:ind w:right="14" w:firstLine="0"/>
      </w:pPr>
      <w:r w:rsidRPr="00CF6774">
        <w:rPr>
          <w:color w:val="000000"/>
        </w:rPr>
        <w:t xml:space="preserve">2.5.2 </w:t>
      </w:r>
      <w:r w:rsidRPr="00CF6774">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960BC32" w14:textId="77777777" w:rsidR="00A151BE" w:rsidRPr="00CF6774" w:rsidRDefault="00AE0FF3">
      <w:pPr>
        <w:pStyle w:val="Heading4"/>
        <w:numPr>
          <w:ilvl w:val="3"/>
          <w:numId w:val="3"/>
        </w:numPr>
        <w:tabs>
          <w:tab w:val="left" w:pos="0"/>
          <w:tab w:val="center" w:pos="1314"/>
          <w:tab w:val="center" w:pos="2944"/>
        </w:tabs>
        <w:spacing w:after="40"/>
        <w:ind w:left="489"/>
      </w:pPr>
      <w:r w:rsidRPr="00CF6774">
        <w:rPr>
          <w:b w:val="0"/>
          <w:color w:val="434343"/>
          <w:sz w:val="24"/>
          <w:szCs w:val="24"/>
        </w:rPr>
        <w:t xml:space="preserve">2.6 </w:t>
      </w:r>
      <w:r w:rsidRPr="00CF6774">
        <w:rPr>
          <w:b w:val="0"/>
          <w:color w:val="434343"/>
          <w:sz w:val="24"/>
          <w:szCs w:val="24"/>
        </w:rPr>
        <w:tab/>
        <w:t>Health and safety</w:t>
      </w:r>
    </w:p>
    <w:p w14:paraId="7F2087FA" w14:textId="77777777" w:rsidR="00A151BE" w:rsidRPr="00CF6774" w:rsidRDefault="00AE0FF3">
      <w:pPr>
        <w:tabs>
          <w:tab w:val="left" w:pos="0"/>
        </w:tabs>
        <w:spacing w:after="310" w:line="288" w:lineRule="auto"/>
        <w:ind w:right="14" w:firstLine="0"/>
      </w:pPr>
      <w:r w:rsidRPr="00CF6774">
        <w:rPr>
          <w:color w:val="000000"/>
        </w:rPr>
        <w:t xml:space="preserve">2.6.1 </w:t>
      </w:r>
      <w:r w:rsidRPr="00CF6774">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1E0D7C68" w14:textId="77777777" w:rsidR="00A151BE" w:rsidRPr="00CF6774" w:rsidRDefault="00AE0FF3">
      <w:pPr>
        <w:tabs>
          <w:tab w:val="left" w:pos="0"/>
        </w:tabs>
        <w:spacing w:after="310" w:line="288" w:lineRule="auto"/>
        <w:ind w:right="14" w:firstLine="0"/>
      </w:pPr>
      <w:r w:rsidRPr="00CF6774">
        <w:rPr>
          <w:color w:val="000000"/>
        </w:rPr>
        <w:lastRenderedPageBreak/>
        <w:t xml:space="preserve">2.6.2 </w:t>
      </w:r>
      <w:r w:rsidRPr="00CF6774">
        <w:rPr>
          <w:color w:val="000000"/>
        </w:rPr>
        <w:tab/>
        <w:t>While on the Buyer premises, the Supplier will comply with any health and safety measures implemented by the Buyer in respect of Supplier Staff and other persons working there.</w:t>
      </w:r>
    </w:p>
    <w:p w14:paraId="066A5B8E" w14:textId="77777777" w:rsidR="00A151BE" w:rsidRPr="00CF6774" w:rsidRDefault="00AE0FF3">
      <w:pPr>
        <w:tabs>
          <w:tab w:val="left" w:pos="0"/>
        </w:tabs>
        <w:spacing w:after="310" w:line="288" w:lineRule="auto"/>
        <w:ind w:right="14" w:firstLine="0"/>
      </w:pPr>
      <w:r w:rsidRPr="00CF6774">
        <w:rPr>
          <w:color w:val="000000"/>
        </w:rPr>
        <w:t xml:space="preserve">2.6.3 </w:t>
      </w:r>
      <w:r w:rsidRPr="00CF6774">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39470BC9" w14:textId="77777777" w:rsidR="00A151BE" w:rsidRPr="00CF6774" w:rsidRDefault="00AE0FF3">
      <w:pPr>
        <w:tabs>
          <w:tab w:val="left" w:pos="0"/>
        </w:tabs>
        <w:spacing w:after="310" w:line="288" w:lineRule="auto"/>
        <w:ind w:right="14" w:firstLine="0"/>
      </w:pPr>
      <w:r w:rsidRPr="00CF6774">
        <w:rPr>
          <w:color w:val="000000"/>
        </w:rPr>
        <w:t xml:space="preserve">2.6.4 </w:t>
      </w:r>
      <w:r w:rsidRPr="00CF6774">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759BF682" w14:textId="77777777" w:rsidR="00A151BE" w:rsidRPr="00CF6774" w:rsidRDefault="00AE0FF3">
      <w:pPr>
        <w:tabs>
          <w:tab w:val="left" w:pos="0"/>
        </w:tabs>
        <w:spacing w:after="480"/>
        <w:ind w:right="14" w:firstLine="0"/>
      </w:pPr>
      <w:r w:rsidRPr="00CF6774">
        <w:rPr>
          <w:color w:val="000000"/>
        </w:rPr>
        <w:t xml:space="preserve">2.6.5 </w:t>
      </w:r>
      <w:r w:rsidRPr="00CF6774">
        <w:rPr>
          <w:color w:val="000000"/>
        </w:rPr>
        <w:tab/>
        <w:t>The Supplier will ensure that its health and safety policy statement (as required by the Health and Safety at Work (Northern Ireland) Order 1978) is made available to the Buyer on request.</w:t>
      </w:r>
    </w:p>
    <w:p w14:paraId="7B4CC6EB" w14:textId="77777777" w:rsidR="00A151BE" w:rsidRPr="00CF6774" w:rsidRDefault="00AE0FF3">
      <w:pPr>
        <w:pStyle w:val="Heading4"/>
        <w:numPr>
          <w:ilvl w:val="3"/>
          <w:numId w:val="3"/>
        </w:numPr>
        <w:tabs>
          <w:tab w:val="left" w:pos="0"/>
          <w:tab w:val="center" w:pos="1314"/>
          <w:tab w:val="center" w:pos="2913"/>
        </w:tabs>
        <w:spacing w:after="40"/>
        <w:ind w:left="489"/>
      </w:pPr>
      <w:r w:rsidRPr="00CF6774">
        <w:rPr>
          <w:b w:val="0"/>
          <w:color w:val="434343"/>
          <w:sz w:val="24"/>
          <w:szCs w:val="24"/>
        </w:rPr>
        <w:t xml:space="preserve">2.7 </w:t>
      </w:r>
      <w:r w:rsidRPr="00CF6774">
        <w:rPr>
          <w:b w:val="0"/>
          <w:color w:val="434343"/>
          <w:sz w:val="24"/>
          <w:szCs w:val="24"/>
        </w:rPr>
        <w:tab/>
        <w:t>Criminal damage</w:t>
      </w:r>
    </w:p>
    <w:p w14:paraId="4B782293" w14:textId="77777777" w:rsidR="00A151BE" w:rsidRPr="00CF6774" w:rsidRDefault="00AE0FF3">
      <w:pPr>
        <w:tabs>
          <w:tab w:val="left" w:pos="0"/>
        </w:tabs>
        <w:ind w:right="14" w:firstLine="0"/>
      </w:pPr>
      <w:r w:rsidRPr="00CF6774">
        <w:rPr>
          <w:color w:val="000000"/>
        </w:rPr>
        <w:t xml:space="preserve">2.7.1 </w:t>
      </w:r>
      <w:r w:rsidRPr="00CF6774">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5AD34F52" w14:textId="77777777" w:rsidR="00A151BE" w:rsidRPr="00CF6774" w:rsidRDefault="00A151BE">
      <w:pPr>
        <w:tabs>
          <w:tab w:val="left" w:pos="0"/>
        </w:tabs>
        <w:ind w:right="14" w:firstLine="0"/>
        <w:rPr>
          <w:color w:val="000000"/>
        </w:rPr>
      </w:pPr>
    </w:p>
    <w:p w14:paraId="7796E888" w14:textId="77777777" w:rsidR="00A151BE" w:rsidRPr="00CF6774" w:rsidRDefault="00AE0FF3">
      <w:pPr>
        <w:tabs>
          <w:tab w:val="left" w:pos="0"/>
        </w:tabs>
        <w:spacing w:after="310" w:line="288" w:lineRule="auto"/>
        <w:ind w:right="14" w:firstLine="0"/>
      </w:pPr>
      <w:r w:rsidRPr="00CF6774">
        <w:rPr>
          <w:color w:val="000000"/>
        </w:rPr>
        <w:t xml:space="preserve">2.7.2 </w:t>
      </w:r>
      <w:r w:rsidRPr="00CF6774">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7363B140" w14:textId="77777777" w:rsidR="00A151BE" w:rsidRPr="00CF6774" w:rsidRDefault="00AE0FF3">
      <w:pPr>
        <w:tabs>
          <w:tab w:val="left" w:pos="0"/>
        </w:tabs>
        <w:ind w:right="14" w:firstLine="0"/>
      </w:pPr>
      <w:r w:rsidRPr="00CF6774">
        <w:rPr>
          <w:color w:val="000000"/>
        </w:rPr>
        <w:t xml:space="preserve">2.7.3 </w:t>
      </w:r>
      <w:r w:rsidRPr="00CF6774">
        <w:rPr>
          <w:color w:val="000000"/>
        </w:rPr>
        <w:tab/>
        <w:t xml:space="preserve">The Supplier will make (or will procure that the appropriate organisation </w:t>
      </w:r>
      <w:proofErr w:type="gramStart"/>
      <w:r w:rsidRPr="00CF6774">
        <w:rPr>
          <w:color w:val="000000"/>
        </w:rPr>
        <w:t>make</w:t>
      </w:r>
      <w:proofErr w:type="gramEnd"/>
      <w:r w:rsidRPr="00CF6774">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5293CA3A" w14:textId="77777777" w:rsidR="00A151BE" w:rsidRPr="00CF6774" w:rsidRDefault="00AE0FF3">
      <w:pPr>
        <w:tabs>
          <w:tab w:val="left" w:pos="0"/>
        </w:tabs>
        <w:spacing w:after="310" w:line="288" w:lineRule="auto"/>
        <w:ind w:right="14" w:firstLine="0"/>
      </w:pPr>
      <w:r w:rsidRPr="00CF6774">
        <w:rPr>
          <w:color w:val="000000"/>
        </w:rPr>
        <w:t xml:space="preserve">2.7.4 </w:t>
      </w:r>
      <w:r w:rsidRPr="00CF6774">
        <w:rPr>
          <w:color w:val="000000"/>
        </w:rPr>
        <w:tab/>
        <w:t xml:space="preserve">The Supplier will apply any compensation paid under the Compensation Order in respect of damage to the relevant assets towards the repair, reinstatement or replacement of the assets affected. </w:t>
      </w:r>
      <w:r w:rsidRPr="00CF6774">
        <w:rPr>
          <w:color w:val="000000"/>
        </w:rPr>
        <w:tab/>
      </w:r>
      <w:r w:rsidRPr="00CF6774">
        <w:br w:type="page"/>
      </w:r>
    </w:p>
    <w:p w14:paraId="0AC1F528" w14:textId="77777777" w:rsidR="00A151BE" w:rsidRPr="00CF6774" w:rsidRDefault="00AE0FF3">
      <w:pPr>
        <w:pStyle w:val="Heading2"/>
        <w:numPr>
          <w:ilvl w:val="1"/>
          <w:numId w:val="3"/>
        </w:numPr>
        <w:tabs>
          <w:tab w:val="left" w:pos="0"/>
        </w:tabs>
        <w:ind w:left="1"/>
      </w:pPr>
      <w:r w:rsidRPr="00CF6774">
        <w:lastRenderedPageBreak/>
        <w:t>Schedule 5: Guarantee</w:t>
      </w:r>
    </w:p>
    <w:p w14:paraId="4DE6AA17" w14:textId="77777777" w:rsidR="00A151BE" w:rsidRPr="00CF6774" w:rsidRDefault="00AE0FF3">
      <w:pPr>
        <w:tabs>
          <w:tab w:val="left" w:pos="0"/>
        </w:tabs>
        <w:spacing w:after="310" w:line="288" w:lineRule="auto"/>
        <w:ind w:right="14" w:firstLine="0"/>
      </w:pPr>
      <w:r w:rsidRPr="00CF6774">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51814CA" w14:textId="77777777" w:rsidR="00A151BE" w:rsidRPr="00CF6774" w:rsidRDefault="00AE0FF3">
      <w:pPr>
        <w:tabs>
          <w:tab w:val="left" w:pos="0"/>
        </w:tabs>
        <w:spacing w:after="310" w:line="288" w:lineRule="auto"/>
        <w:ind w:right="14" w:firstLine="0"/>
      </w:pPr>
      <w:r w:rsidRPr="00CF6774">
        <w:rPr>
          <w:color w:val="000000"/>
        </w:rPr>
        <w:t>This deed of guarantee is made on [</w:t>
      </w:r>
      <w:r w:rsidRPr="00CF6774">
        <w:rPr>
          <w:b/>
          <w:color w:val="000000"/>
        </w:rPr>
        <w:t xml:space="preserve">insert date, month, year] </w:t>
      </w:r>
      <w:r w:rsidRPr="00CF6774">
        <w:rPr>
          <w:color w:val="000000"/>
        </w:rPr>
        <w:t>between:</w:t>
      </w:r>
    </w:p>
    <w:p w14:paraId="27E25A75" w14:textId="77777777" w:rsidR="00A151BE" w:rsidRPr="00CF6774" w:rsidRDefault="00AE0FF3">
      <w:pPr>
        <w:numPr>
          <w:ilvl w:val="1"/>
          <w:numId w:val="6"/>
        </w:numPr>
        <w:spacing w:after="12"/>
        <w:ind w:right="14" w:firstLine="0"/>
      </w:pPr>
      <w:r w:rsidRPr="00CF6774">
        <w:rPr>
          <w:color w:val="000000"/>
        </w:rPr>
        <w:t>[</w:t>
      </w:r>
      <w:r w:rsidRPr="00CF6774">
        <w:rPr>
          <w:b/>
          <w:color w:val="000000"/>
        </w:rPr>
        <w:t xml:space="preserve">Insert the name of the Guarantor] </w:t>
      </w:r>
      <w:r w:rsidRPr="00CF6774">
        <w:rPr>
          <w:color w:val="000000"/>
        </w:rPr>
        <w:t>a company incorporated in England and Wales with number [insert company number] whose registered office is at [i</w:t>
      </w:r>
      <w:r w:rsidRPr="00CF6774">
        <w:rPr>
          <w:b/>
          <w:color w:val="000000"/>
        </w:rPr>
        <w:t>nsert details of the guarantor's registered office</w:t>
      </w:r>
      <w:r w:rsidRPr="00CF6774">
        <w:rPr>
          <w:color w:val="000000"/>
        </w:rPr>
        <w:t>] [or a company incorporated under the Laws of</w:t>
      </w:r>
    </w:p>
    <w:p w14:paraId="31B50283" w14:textId="77777777" w:rsidR="00A151BE" w:rsidRPr="00CF6774" w:rsidRDefault="00AE0FF3">
      <w:pPr>
        <w:tabs>
          <w:tab w:val="left" w:pos="0"/>
        </w:tabs>
        <w:ind w:right="14" w:firstLine="0"/>
      </w:pPr>
      <w:r w:rsidRPr="00CF6774">
        <w:rPr>
          <w:color w:val="000000"/>
        </w:rPr>
        <w:t>[</w:t>
      </w:r>
      <w:r w:rsidRPr="00CF6774">
        <w:rPr>
          <w:b/>
          <w:color w:val="000000"/>
        </w:rPr>
        <w:t>insert country</w:t>
      </w:r>
      <w:r w:rsidRPr="00CF6774">
        <w:rPr>
          <w:color w:val="000000"/>
        </w:rPr>
        <w:t>], registered in [</w:t>
      </w:r>
      <w:r w:rsidRPr="00CF6774">
        <w:rPr>
          <w:b/>
          <w:color w:val="000000"/>
        </w:rPr>
        <w:t>insert country</w:t>
      </w:r>
      <w:r w:rsidRPr="00CF6774">
        <w:rPr>
          <w:color w:val="000000"/>
        </w:rPr>
        <w:t>] with number [</w:t>
      </w:r>
      <w:r w:rsidRPr="00CF6774">
        <w:rPr>
          <w:b/>
          <w:color w:val="000000"/>
        </w:rPr>
        <w:t>insert number</w:t>
      </w:r>
      <w:r w:rsidRPr="00CF6774">
        <w:rPr>
          <w:color w:val="000000"/>
        </w:rPr>
        <w:t>] at [</w:t>
      </w:r>
      <w:r w:rsidRPr="00CF6774">
        <w:rPr>
          <w:b/>
          <w:color w:val="000000"/>
        </w:rPr>
        <w:t>insert place of registration</w:t>
      </w:r>
      <w:r w:rsidRPr="00CF6774">
        <w:rPr>
          <w:color w:val="000000"/>
        </w:rPr>
        <w:t>], whose principal office is at [</w:t>
      </w:r>
      <w:r w:rsidRPr="00CF6774">
        <w:rPr>
          <w:b/>
          <w:color w:val="000000"/>
        </w:rPr>
        <w:t>insert office details</w:t>
      </w:r>
      <w:proofErr w:type="gramStart"/>
      <w:r w:rsidRPr="00CF6774">
        <w:rPr>
          <w:color w:val="000000"/>
        </w:rPr>
        <w:t>]](</w:t>
      </w:r>
      <w:proofErr w:type="gramEnd"/>
      <w:r w:rsidRPr="00CF6774">
        <w:rPr>
          <w:color w:val="000000"/>
        </w:rPr>
        <w:t>'Guarantor'); in favour of</w:t>
      </w:r>
    </w:p>
    <w:p w14:paraId="082E246D" w14:textId="77777777" w:rsidR="00A151BE" w:rsidRPr="00CF6774" w:rsidRDefault="00AE0FF3">
      <w:pPr>
        <w:tabs>
          <w:tab w:val="left" w:pos="0"/>
        </w:tabs>
        <w:spacing w:after="390"/>
        <w:ind w:right="14" w:firstLine="0"/>
      </w:pPr>
      <w:r w:rsidRPr="00CF6774">
        <w:rPr>
          <w:color w:val="000000"/>
        </w:rPr>
        <w:t>and</w:t>
      </w:r>
    </w:p>
    <w:p w14:paraId="6D380BFD" w14:textId="77777777" w:rsidR="00A151BE" w:rsidRPr="00CF6774" w:rsidRDefault="00AE0FF3">
      <w:pPr>
        <w:numPr>
          <w:ilvl w:val="1"/>
          <w:numId w:val="6"/>
        </w:numPr>
        <w:spacing w:after="41" w:line="492" w:lineRule="auto"/>
        <w:ind w:right="14" w:firstLine="0"/>
      </w:pPr>
      <w:r w:rsidRPr="00CF6774">
        <w:rPr>
          <w:color w:val="000000"/>
        </w:rPr>
        <w:t>The Buyer whose offices are [</w:t>
      </w:r>
      <w:r w:rsidRPr="00CF6774">
        <w:rPr>
          <w:b/>
          <w:color w:val="000000"/>
        </w:rPr>
        <w:t>insert Buyer’s official address</w:t>
      </w:r>
      <w:r w:rsidRPr="00CF6774">
        <w:rPr>
          <w:color w:val="000000"/>
        </w:rPr>
        <w:t>] (‘Beneficiary’)</w:t>
      </w:r>
      <w:r w:rsidRPr="00CF6774">
        <w:rPr>
          <w:color w:val="434343"/>
        </w:rPr>
        <w:t xml:space="preserve"> </w:t>
      </w:r>
      <w:r w:rsidRPr="00CF6774">
        <w:rPr>
          <w:b/>
          <w:color w:val="000000"/>
        </w:rPr>
        <w:t>Whereas:</w:t>
      </w:r>
    </w:p>
    <w:p w14:paraId="1A30D110" w14:textId="77777777" w:rsidR="00A151BE" w:rsidRPr="00CF6774" w:rsidRDefault="00AE0FF3">
      <w:pPr>
        <w:tabs>
          <w:tab w:val="left" w:pos="0"/>
        </w:tabs>
        <w:spacing w:after="310" w:line="288" w:lineRule="auto"/>
        <w:ind w:right="14" w:firstLine="0"/>
      </w:pPr>
      <w:r w:rsidRPr="00CF6774">
        <w:rPr>
          <w:color w:val="000000"/>
        </w:rPr>
        <w:t>The guarantor has agreed, in consideration of the Buyer entering into the Call-Off Contract with the Supplier, to guarantee all of the Supplier's obligations under the Call-Off Contract.</w:t>
      </w:r>
    </w:p>
    <w:p w14:paraId="5DD118DE" w14:textId="77777777" w:rsidR="00A151BE" w:rsidRPr="00CF6774" w:rsidRDefault="00AE0FF3">
      <w:pPr>
        <w:tabs>
          <w:tab w:val="left" w:pos="0"/>
        </w:tabs>
        <w:spacing w:after="310" w:line="288" w:lineRule="auto"/>
        <w:ind w:right="14" w:firstLine="0"/>
      </w:pPr>
      <w:r w:rsidRPr="00CF6774">
        <w:rPr>
          <w:color w:val="000000"/>
        </w:rPr>
        <w:t>It is the intention of the Parties that this document be executed and take effect as a deed.</w:t>
      </w:r>
    </w:p>
    <w:p w14:paraId="39B3F67C" w14:textId="77777777" w:rsidR="00A151BE" w:rsidRPr="00CF6774" w:rsidRDefault="00AE0FF3">
      <w:pPr>
        <w:tabs>
          <w:tab w:val="left" w:pos="0"/>
        </w:tabs>
        <w:spacing w:after="310" w:line="288" w:lineRule="auto"/>
        <w:ind w:right="14" w:firstLine="0"/>
      </w:pPr>
      <w:r w:rsidRPr="00CF6774">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4803B3DC" w14:textId="77777777" w:rsidR="00A151BE" w:rsidRPr="00CF6774" w:rsidRDefault="00AE0FF3">
      <w:pPr>
        <w:tabs>
          <w:tab w:val="left" w:pos="0"/>
        </w:tabs>
        <w:spacing w:after="310" w:line="288" w:lineRule="auto"/>
        <w:ind w:right="14" w:firstLine="0"/>
      </w:pPr>
      <w:r w:rsidRPr="00CF6774">
        <w:rPr>
          <w:color w:val="000000"/>
        </w:rPr>
        <w:t>Suggested headings are as follows:</w:t>
      </w:r>
    </w:p>
    <w:p w14:paraId="5117DD55" w14:textId="77777777" w:rsidR="00A151BE" w:rsidRPr="00CF6774" w:rsidRDefault="00AE0FF3">
      <w:pPr>
        <w:tabs>
          <w:tab w:val="left" w:pos="0"/>
        </w:tabs>
        <w:spacing w:after="23"/>
        <w:ind w:right="14" w:firstLine="0"/>
      </w:pPr>
      <w:r w:rsidRPr="00CF6774">
        <w:rPr>
          <w:color w:val="000000"/>
        </w:rPr>
        <w:t>Demands and notices</w:t>
      </w:r>
    </w:p>
    <w:p w14:paraId="1B92DAA0" w14:textId="77777777" w:rsidR="00A151BE" w:rsidRPr="00CF6774" w:rsidRDefault="00AE0FF3">
      <w:pPr>
        <w:tabs>
          <w:tab w:val="left" w:pos="0"/>
        </w:tabs>
        <w:spacing w:after="23"/>
        <w:ind w:right="14" w:firstLine="0"/>
      </w:pPr>
      <w:r w:rsidRPr="00CF6774">
        <w:rPr>
          <w:color w:val="000000"/>
        </w:rPr>
        <w:t>Representations and Warranties</w:t>
      </w:r>
    </w:p>
    <w:p w14:paraId="6BD9F04F" w14:textId="77777777" w:rsidR="00A151BE" w:rsidRPr="00CF6774" w:rsidRDefault="00AE0FF3">
      <w:pPr>
        <w:tabs>
          <w:tab w:val="left" w:pos="0"/>
        </w:tabs>
        <w:spacing w:after="25"/>
        <w:ind w:right="14" w:firstLine="0"/>
      </w:pPr>
      <w:r w:rsidRPr="00CF6774">
        <w:rPr>
          <w:color w:val="000000"/>
        </w:rPr>
        <w:t>Obligation to enter into a new Contract</w:t>
      </w:r>
    </w:p>
    <w:p w14:paraId="22E4EBC8" w14:textId="77777777" w:rsidR="00A151BE" w:rsidRPr="00CF6774" w:rsidRDefault="00AE0FF3">
      <w:pPr>
        <w:tabs>
          <w:tab w:val="left" w:pos="0"/>
        </w:tabs>
        <w:spacing w:after="24"/>
        <w:ind w:right="14" w:firstLine="0"/>
      </w:pPr>
      <w:r w:rsidRPr="00CF6774">
        <w:rPr>
          <w:color w:val="000000"/>
        </w:rPr>
        <w:t>Assignment</w:t>
      </w:r>
    </w:p>
    <w:p w14:paraId="43360C7B" w14:textId="77777777" w:rsidR="00A151BE" w:rsidRPr="00CF6774" w:rsidRDefault="00AE0FF3">
      <w:pPr>
        <w:tabs>
          <w:tab w:val="left" w:pos="0"/>
        </w:tabs>
        <w:spacing w:after="24"/>
        <w:ind w:right="14" w:firstLine="0"/>
      </w:pPr>
      <w:r w:rsidRPr="00CF6774">
        <w:rPr>
          <w:color w:val="000000"/>
        </w:rPr>
        <w:t>Third Party Rights</w:t>
      </w:r>
    </w:p>
    <w:p w14:paraId="0B89A6B3" w14:textId="77777777" w:rsidR="00A151BE" w:rsidRPr="00CF6774" w:rsidRDefault="00AE0FF3">
      <w:pPr>
        <w:tabs>
          <w:tab w:val="left" w:pos="0"/>
        </w:tabs>
        <w:spacing w:after="22"/>
        <w:ind w:right="14" w:firstLine="0"/>
      </w:pPr>
      <w:r w:rsidRPr="00CF6774">
        <w:rPr>
          <w:color w:val="000000"/>
        </w:rPr>
        <w:t>Governing Law</w:t>
      </w:r>
    </w:p>
    <w:p w14:paraId="3ACCD69A" w14:textId="77777777" w:rsidR="00A151BE" w:rsidRPr="00CF6774" w:rsidRDefault="00AE0FF3">
      <w:pPr>
        <w:tabs>
          <w:tab w:val="left" w:pos="0"/>
        </w:tabs>
        <w:spacing w:after="310" w:line="288" w:lineRule="auto"/>
        <w:ind w:right="14" w:firstLine="0"/>
      </w:pPr>
      <w:r w:rsidRPr="00CF6774">
        <w:rPr>
          <w:color w:val="000000"/>
        </w:rPr>
        <w:t>This Call-Off Contract is conditional upon the provision of a Guarantee to the Buyer from the guarantor in respect of the Supplier.</w:t>
      </w:r>
    </w:p>
    <w:p w14:paraId="5F51A6EA" w14:textId="77777777" w:rsidR="00A151BE" w:rsidRPr="00CF6774" w:rsidRDefault="00A151BE">
      <w:pPr>
        <w:tabs>
          <w:tab w:val="left" w:pos="0"/>
        </w:tabs>
        <w:spacing w:after="310" w:line="288" w:lineRule="auto"/>
        <w:ind w:right="14" w:firstLine="0"/>
      </w:pPr>
    </w:p>
    <w:tbl>
      <w:tblPr>
        <w:tblStyle w:val="ad"/>
        <w:tblW w:w="9782" w:type="dxa"/>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39"/>
        <w:gridCol w:w="7743"/>
      </w:tblGrid>
      <w:tr w:rsidR="00A151BE" w:rsidRPr="00CF6774" w14:paraId="2D454159"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5A7D3819" w14:textId="77777777" w:rsidR="00A151BE" w:rsidRPr="00CF6774" w:rsidRDefault="00AE0FF3">
            <w:pPr>
              <w:tabs>
                <w:tab w:val="left" w:pos="0"/>
              </w:tabs>
              <w:ind w:firstLine="0"/>
            </w:pPr>
            <w:r w:rsidRPr="00CF6774">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10DDEFCD" w14:textId="77777777" w:rsidR="00A151BE" w:rsidRPr="00CF6774" w:rsidRDefault="00AE0FF3">
            <w:pPr>
              <w:tabs>
                <w:tab w:val="left" w:pos="0"/>
              </w:tabs>
              <w:ind w:firstLine="0"/>
            </w:pPr>
            <w:r w:rsidRPr="00CF6774">
              <w:rPr>
                <w:color w:val="000000"/>
              </w:rPr>
              <w:t>[</w:t>
            </w:r>
            <w:r w:rsidRPr="00CF6774">
              <w:rPr>
                <w:b/>
                <w:color w:val="000000"/>
              </w:rPr>
              <w:t>Enter Company name</w:t>
            </w:r>
            <w:r w:rsidRPr="00CF6774">
              <w:rPr>
                <w:color w:val="000000"/>
              </w:rPr>
              <w:t xml:space="preserve">] </w:t>
            </w:r>
            <w:r w:rsidRPr="00CF6774">
              <w:rPr>
                <w:b/>
                <w:color w:val="000000"/>
              </w:rPr>
              <w:t>‘Guarantor’</w:t>
            </w:r>
          </w:p>
        </w:tc>
      </w:tr>
      <w:tr w:rsidR="00A151BE" w:rsidRPr="00CF6774" w14:paraId="018854D7"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14:paraId="54E8BDCF" w14:textId="77777777" w:rsidR="00A151BE" w:rsidRPr="00CF6774" w:rsidRDefault="00AE0FF3">
            <w:pPr>
              <w:tabs>
                <w:tab w:val="left" w:pos="0"/>
              </w:tabs>
              <w:ind w:firstLine="0"/>
            </w:pPr>
            <w:r w:rsidRPr="00CF6774">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7FC69D2A" w14:textId="77777777" w:rsidR="00A151BE" w:rsidRPr="00CF6774" w:rsidRDefault="00AE0FF3">
            <w:pPr>
              <w:tabs>
                <w:tab w:val="left" w:pos="0"/>
              </w:tabs>
              <w:ind w:firstLine="0"/>
            </w:pPr>
            <w:r w:rsidRPr="00CF6774">
              <w:rPr>
                <w:color w:val="000000"/>
              </w:rPr>
              <w:t>[</w:t>
            </w:r>
            <w:r w:rsidRPr="00CF6774">
              <w:rPr>
                <w:b/>
                <w:color w:val="000000"/>
              </w:rPr>
              <w:t>Enter Company address</w:t>
            </w:r>
            <w:r w:rsidRPr="00CF6774">
              <w:rPr>
                <w:color w:val="000000"/>
              </w:rPr>
              <w:t>]</w:t>
            </w:r>
          </w:p>
        </w:tc>
      </w:tr>
      <w:tr w:rsidR="00A151BE" w:rsidRPr="00CF6774" w14:paraId="1592AE63"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62B63E4" w14:textId="77777777" w:rsidR="00A151BE" w:rsidRPr="00CF6774" w:rsidRDefault="00AE0FF3">
            <w:pPr>
              <w:tabs>
                <w:tab w:val="left" w:pos="0"/>
              </w:tabs>
              <w:ind w:firstLine="0"/>
            </w:pPr>
            <w:r w:rsidRPr="00CF6774">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29A40CFA" w14:textId="77777777" w:rsidR="00A151BE" w:rsidRPr="00CF6774" w:rsidRDefault="00AE0FF3">
            <w:pPr>
              <w:tabs>
                <w:tab w:val="left" w:pos="0"/>
              </w:tabs>
              <w:ind w:firstLine="0"/>
            </w:pPr>
            <w:r w:rsidRPr="00CF6774">
              <w:rPr>
                <w:color w:val="000000"/>
              </w:rPr>
              <w:t>[</w:t>
            </w:r>
            <w:r w:rsidRPr="00CF6774">
              <w:rPr>
                <w:b/>
                <w:color w:val="000000"/>
              </w:rPr>
              <w:t>Enter Account Manager name]</w:t>
            </w:r>
          </w:p>
        </w:tc>
      </w:tr>
      <w:tr w:rsidR="00A151BE" w:rsidRPr="00CF6774" w14:paraId="6014D790"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3738BE18" w14:textId="77777777" w:rsidR="00A151BE" w:rsidRPr="00CF6774" w:rsidRDefault="00A151BE">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16E1660E" w14:textId="77777777" w:rsidR="00A151BE" w:rsidRPr="00CF6774" w:rsidRDefault="00AE0FF3">
            <w:pPr>
              <w:tabs>
                <w:tab w:val="left" w:pos="0"/>
              </w:tabs>
              <w:ind w:firstLine="0"/>
            </w:pPr>
            <w:r w:rsidRPr="00CF6774">
              <w:rPr>
                <w:color w:val="000000"/>
              </w:rPr>
              <w:t>Address: [</w:t>
            </w:r>
            <w:r w:rsidRPr="00CF6774">
              <w:rPr>
                <w:b/>
                <w:color w:val="000000"/>
              </w:rPr>
              <w:t>Enter Account Manager address]</w:t>
            </w:r>
          </w:p>
        </w:tc>
      </w:tr>
      <w:tr w:rsidR="00A151BE" w:rsidRPr="00CF6774" w14:paraId="6219784D"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1A9E9D29" w14:textId="77777777" w:rsidR="00A151BE" w:rsidRPr="00CF6774" w:rsidRDefault="00A151BE">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51FFEC4F" w14:textId="77777777" w:rsidR="00A151BE" w:rsidRPr="00CF6774" w:rsidRDefault="00AE0FF3">
            <w:pPr>
              <w:tabs>
                <w:tab w:val="left" w:pos="0"/>
              </w:tabs>
              <w:ind w:firstLine="0"/>
            </w:pPr>
            <w:r w:rsidRPr="00CF6774">
              <w:rPr>
                <w:color w:val="000000"/>
              </w:rPr>
              <w:t>Phone: [</w:t>
            </w:r>
            <w:r w:rsidRPr="00CF6774">
              <w:rPr>
                <w:b/>
                <w:color w:val="000000"/>
              </w:rPr>
              <w:t>Enter Account Manager phone number]</w:t>
            </w:r>
          </w:p>
        </w:tc>
      </w:tr>
      <w:tr w:rsidR="00A151BE" w:rsidRPr="00CF6774" w14:paraId="11035A22"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06290781" w14:textId="77777777" w:rsidR="00A151BE" w:rsidRPr="00CF6774" w:rsidRDefault="00A151BE">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6F11980F" w14:textId="77777777" w:rsidR="00A151BE" w:rsidRPr="00CF6774" w:rsidRDefault="00AE0FF3">
            <w:pPr>
              <w:tabs>
                <w:tab w:val="left" w:pos="0"/>
              </w:tabs>
              <w:ind w:firstLine="0"/>
            </w:pPr>
            <w:r w:rsidRPr="00CF6774">
              <w:rPr>
                <w:color w:val="000000"/>
              </w:rPr>
              <w:t>Email: [</w:t>
            </w:r>
            <w:r w:rsidRPr="00CF6774">
              <w:rPr>
                <w:b/>
                <w:color w:val="000000"/>
              </w:rPr>
              <w:t>Enter Account Manager email</w:t>
            </w:r>
            <w:r w:rsidRPr="00CF6774">
              <w:rPr>
                <w:color w:val="000000"/>
              </w:rPr>
              <w:t>]</w:t>
            </w:r>
          </w:p>
        </w:tc>
      </w:tr>
      <w:tr w:rsidR="00A151BE" w:rsidRPr="00CF6774" w14:paraId="2E3103DD"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14:paraId="48A5865E" w14:textId="77777777" w:rsidR="00A151BE" w:rsidRPr="00CF6774" w:rsidRDefault="00A151BE">
            <w:pPr>
              <w:widowControl w:val="0"/>
              <w:pBdr>
                <w:top w:val="nil"/>
                <w:left w:val="nil"/>
                <w:bottom w:val="nil"/>
                <w:right w:val="nil"/>
                <w:between w:val="nil"/>
              </w:pBdr>
              <w:spacing w:line="276" w:lineRule="auto"/>
              <w:ind w:firstLine="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Pr>
          <w:p w14:paraId="1120B0F3" w14:textId="77777777" w:rsidR="00A151BE" w:rsidRPr="00CF6774" w:rsidRDefault="00AE0FF3">
            <w:pPr>
              <w:tabs>
                <w:tab w:val="left" w:pos="0"/>
              </w:tabs>
              <w:ind w:firstLine="0"/>
            </w:pPr>
            <w:r w:rsidRPr="00CF6774">
              <w:rPr>
                <w:color w:val="000000"/>
              </w:rPr>
              <w:t>Fax: [</w:t>
            </w:r>
            <w:r w:rsidRPr="00CF6774">
              <w:rPr>
                <w:b/>
                <w:color w:val="000000"/>
              </w:rPr>
              <w:t xml:space="preserve">Enter Account Manager fax </w:t>
            </w:r>
            <w:r w:rsidRPr="00CF6774">
              <w:rPr>
                <w:color w:val="000000"/>
              </w:rPr>
              <w:t>if applicable]</w:t>
            </w:r>
          </w:p>
        </w:tc>
      </w:tr>
    </w:tbl>
    <w:p w14:paraId="296E07DC" w14:textId="77777777" w:rsidR="00A151BE" w:rsidRPr="00CF6774" w:rsidRDefault="00A151BE">
      <w:pPr>
        <w:tabs>
          <w:tab w:val="left" w:pos="0"/>
        </w:tabs>
        <w:spacing w:after="718"/>
        <w:ind w:right="14" w:firstLine="0"/>
        <w:rPr>
          <w:color w:val="000000"/>
        </w:rPr>
      </w:pPr>
    </w:p>
    <w:p w14:paraId="7D303CD7" w14:textId="77777777" w:rsidR="00A151BE" w:rsidRPr="00CF6774" w:rsidRDefault="00AE0FF3">
      <w:pPr>
        <w:tabs>
          <w:tab w:val="left" w:pos="0"/>
        </w:tabs>
        <w:spacing w:after="718"/>
        <w:ind w:right="14" w:firstLine="0"/>
      </w:pPr>
      <w:r w:rsidRPr="00CF6774">
        <w:rPr>
          <w:color w:val="000000"/>
        </w:rPr>
        <w:t>In consideration of the Buyer entering into the Call-Off Contract, the Guarantor agrees with the Buyer as follows:</w:t>
      </w:r>
    </w:p>
    <w:p w14:paraId="3E9AED9B" w14:textId="77777777" w:rsidR="00A151BE" w:rsidRPr="00CF6774" w:rsidRDefault="00A151BE">
      <w:pPr>
        <w:pStyle w:val="Heading3"/>
        <w:numPr>
          <w:ilvl w:val="2"/>
          <w:numId w:val="3"/>
        </w:numPr>
        <w:tabs>
          <w:tab w:val="left" w:pos="0"/>
        </w:tabs>
        <w:spacing w:after="0"/>
        <w:ind w:left="1"/>
      </w:pPr>
    </w:p>
    <w:p w14:paraId="589A238E" w14:textId="77777777" w:rsidR="00A151BE" w:rsidRPr="00CF6774" w:rsidRDefault="00A151BE">
      <w:pPr>
        <w:pStyle w:val="Heading3"/>
        <w:numPr>
          <w:ilvl w:val="2"/>
          <w:numId w:val="3"/>
        </w:numPr>
        <w:tabs>
          <w:tab w:val="left" w:pos="0"/>
        </w:tabs>
        <w:spacing w:after="0"/>
        <w:ind w:left="1"/>
      </w:pPr>
    </w:p>
    <w:p w14:paraId="2C52ED08" w14:textId="77777777" w:rsidR="00A151BE" w:rsidRPr="00CF6774" w:rsidRDefault="00A151BE">
      <w:pPr>
        <w:pStyle w:val="Heading3"/>
        <w:numPr>
          <w:ilvl w:val="2"/>
          <w:numId w:val="3"/>
        </w:numPr>
        <w:tabs>
          <w:tab w:val="left" w:pos="0"/>
        </w:tabs>
        <w:spacing w:after="0"/>
        <w:ind w:left="1"/>
      </w:pPr>
    </w:p>
    <w:p w14:paraId="045C1BB5" w14:textId="77777777" w:rsidR="00A151BE" w:rsidRPr="00CF6774" w:rsidRDefault="00A151BE">
      <w:pPr>
        <w:pStyle w:val="Heading3"/>
        <w:numPr>
          <w:ilvl w:val="2"/>
          <w:numId w:val="3"/>
        </w:numPr>
        <w:tabs>
          <w:tab w:val="left" w:pos="0"/>
        </w:tabs>
        <w:spacing w:after="0"/>
        <w:ind w:left="1"/>
      </w:pPr>
    </w:p>
    <w:p w14:paraId="5C9FB363" w14:textId="77777777" w:rsidR="00A151BE" w:rsidRPr="00CF6774" w:rsidRDefault="00A151BE">
      <w:pPr>
        <w:pStyle w:val="Heading3"/>
        <w:numPr>
          <w:ilvl w:val="2"/>
          <w:numId w:val="3"/>
        </w:numPr>
        <w:tabs>
          <w:tab w:val="left" w:pos="0"/>
        </w:tabs>
        <w:spacing w:after="0"/>
        <w:ind w:left="1"/>
      </w:pPr>
    </w:p>
    <w:p w14:paraId="75B1C57D" w14:textId="77777777" w:rsidR="00A151BE" w:rsidRPr="00CF6774" w:rsidRDefault="00AE0FF3">
      <w:pPr>
        <w:pStyle w:val="Heading3"/>
        <w:numPr>
          <w:ilvl w:val="2"/>
          <w:numId w:val="3"/>
        </w:numPr>
        <w:tabs>
          <w:tab w:val="left" w:pos="0"/>
        </w:tabs>
        <w:spacing w:after="0"/>
        <w:ind w:left="1"/>
      </w:pPr>
      <w:r w:rsidRPr="00CF6774">
        <w:t>Definitions and interpretation</w:t>
      </w:r>
    </w:p>
    <w:p w14:paraId="3FF23529" w14:textId="77777777" w:rsidR="00A151BE" w:rsidRPr="00CF6774" w:rsidRDefault="00AE0FF3">
      <w:pPr>
        <w:tabs>
          <w:tab w:val="left" w:pos="0"/>
        </w:tabs>
        <w:ind w:right="14" w:firstLine="0"/>
      </w:pPr>
      <w:r w:rsidRPr="00CF6774">
        <w:rPr>
          <w:color w:val="000000"/>
        </w:rPr>
        <w:t>In this Deed of Guarantee, unless defined elsewhere in this Deed of Guarantee or the context requires otherwise, defined terms will have the same meaning as they have for the purposes of the Call-Off Contract.</w:t>
      </w:r>
    </w:p>
    <w:p w14:paraId="49EE3D56" w14:textId="77777777" w:rsidR="00A151BE" w:rsidRPr="00CF6774" w:rsidRDefault="00A151BE">
      <w:pPr>
        <w:tabs>
          <w:tab w:val="left" w:pos="0"/>
        </w:tabs>
        <w:ind w:right="14" w:firstLine="0"/>
        <w:rPr>
          <w:color w:val="000000"/>
        </w:rPr>
      </w:pPr>
    </w:p>
    <w:tbl>
      <w:tblPr>
        <w:tblStyle w:val="ae"/>
        <w:tblW w:w="9783" w:type="dxa"/>
        <w:tblInd w:w="-532"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2496"/>
        <w:gridCol w:w="7287"/>
      </w:tblGrid>
      <w:tr w:rsidR="00A151BE" w:rsidRPr="00CF6774" w14:paraId="580953C8"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vAlign w:val="center"/>
          </w:tcPr>
          <w:p w14:paraId="53B3E51B" w14:textId="77777777" w:rsidR="00A151BE" w:rsidRPr="00CF6774" w:rsidRDefault="00A151BE">
            <w:pPr>
              <w:tabs>
                <w:tab w:val="left" w:pos="0"/>
              </w:tabs>
              <w:spacing w:after="160"/>
              <w:ind w:firstLine="0"/>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76926FC" w14:textId="77777777" w:rsidR="00A151BE" w:rsidRPr="00CF6774" w:rsidRDefault="00AE0FF3">
            <w:pPr>
              <w:tabs>
                <w:tab w:val="left" w:pos="0"/>
              </w:tabs>
              <w:ind w:right="7" w:firstLine="0"/>
              <w:jc w:val="center"/>
            </w:pPr>
            <w:r w:rsidRPr="00CF6774">
              <w:rPr>
                <w:b/>
                <w:color w:val="000000"/>
              </w:rPr>
              <w:t>Meaning</w:t>
            </w:r>
          </w:p>
        </w:tc>
      </w:tr>
      <w:tr w:rsidR="00A151BE" w:rsidRPr="00CF6774" w14:paraId="01F3FCD1"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Pr>
          <w:p w14:paraId="78E00F5F" w14:textId="77777777" w:rsidR="00A151BE" w:rsidRPr="00CF6774" w:rsidRDefault="00AE0FF3">
            <w:pPr>
              <w:tabs>
                <w:tab w:val="left" w:pos="0"/>
              </w:tabs>
              <w:ind w:right="14" w:firstLine="0"/>
              <w:jc w:val="center"/>
            </w:pPr>
            <w:r w:rsidRPr="00CF6774">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6BAA90C" w14:textId="77777777" w:rsidR="00A151BE" w:rsidRPr="00CF6774" w:rsidRDefault="00A151BE">
            <w:pPr>
              <w:widowControl w:val="0"/>
              <w:tabs>
                <w:tab w:val="left" w:pos="0"/>
              </w:tabs>
              <w:spacing w:line="276" w:lineRule="auto"/>
              <w:ind w:firstLine="0"/>
              <w:rPr>
                <w:color w:val="000000"/>
              </w:rPr>
            </w:pPr>
          </w:p>
        </w:tc>
      </w:tr>
      <w:tr w:rsidR="00A151BE" w:rsidRPr="00CF6774" w14:paraId="2E7E3BA9"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08368E09" w14:textId="77777777" w:rsidR="00A151BE" w:rsidRPr="00CF6774" w:rsidRDefault="00AE0FF3">
            <w:pPr>
              <w:tabs>
                <w:tab w:val="left" w:pos="0"/>
              </w:tabs>
              <w:ind w:firstLine="0"/>
            </w:pPr>
            <w:r w:rsidRPr="00CF6774">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2FF393EA" w14:textId="77777777" w:rsidR="00A151BE" w:rsidRPr="00CF6774" w:rsidRDefault="00AE0FF3">
            <w:pPr>
              <w:tabs>
                <w:tab w:val="left" w:pos="0"/>
              </w:tabs>
              <w:ind w:right="20" w:firstLine="0"/>
            </w:pPr>
            <w:r w:rsidRPr="00CF6774">
              <w:rPr>
                <w:color w:val="000000"/>
              </w:rPr>
              <w:t>Means [the Guaranteed Agreement] made between the Buyer and the Supplier on [insert date].</w:t>
            </w:r>
          </w:p>
        </w:tc>
      </w:tr>
      <w:tr w:rsidR="00A151BE" w:rsidRPr="00CF6774" w14:paraId="7D93E3FD"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3BC38DCF" w14:textId="77777777" w:rsidR="00A151BE" w:rsidRPr="00CF6774" w:rsidRDefault="00AE0FF3">
            <w:pPr>
              <w:tabs>
                <w:tab w:val="left" w:pos="0"/>
              </w:tabs>
              <w:ind w:firstLine="0"/>
            </w:pPr>
            <w:r w:rsidRPr="00CF6774">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5824245D" w14:textId="77777777" w:rsidR="00A151BE" w:rsidRPr="00CF6774" w:rsidRDefault="00AE0FF3">
            <w:pPr>
              <w:tabs>
                <w:tab w:val="left" w:pos="0"/>
              </w:tabs>
              <w:ind w:right="2" w:firstLine="0"/>
            </w:pPr>
            <w:r w:rsidRPr="00CF6774">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151BE" w:rsidRPr="00CF6774" w14:paraId="126F10D6"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Pr>
          <w:p w14:paraId="2D9E69CE" w14:textId="77777777" w:rsidR="00A151BE" w:rsidRPr="00CF6774" w:rsidRDefault="00AE0FF3">
            <w:pPr>
              <w:tabs>
                <w:tab w:val="left" w:pos="0"/>
              </w:tabs>
              <w:ind w:firstLine="0"/>
            </w:pPr>
            <w:r w:rsidRPr="00CF6774">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Pr>
          <w:p w14:paraId="314DD848" w14:textId="77777777" w:rsidR="00A151BE" w:rsidRPr="00CF6774" w:rsidRDefault="00AE0FF3">
            <w:pPr>
              <w:tabs>
                <w:tab w:val="left" w:pos="0"/>
              </w:tabs>
              <w:ind w:firstLine="0"/>
              <w:jc w:val="both"/>
            </w:pPr>
            <w:r w:rsidRPr="00CF6774">
              <w:rPr>
                <w:color w:val="000000"/>
              </w:rPr>
              <w:t>Means the deed of guarantee described in the Order Form (Parent Company Guarantee).</w:t>
            </w:r>
          </w:p>
        </w:tc>
      </w:tr>
    </w:tbl>
    <w:p w14:paraId="49E58A94" w14:textId="77777777" w:rsidR="00A151BE" w:rsidRPr="00CF6774" w:rsidRDefault="00A151BE">
      <w:pPr>
        <w:tabs>
          <w:tab w:val="left" w:pos="0"/>
        </w:tabs>
        <w:spacing w:after="310" w:line="288" w:lineRule="auto"/>
        <w:ind w:right="14" w:firstLine="0"/>
        <w:rPr>
          <w:color w:val="000000"/>
        </w:rPr>
      </w:pPr>
    </w:p>
    <w:p w14:paraId="06022962" w14:textId="77777777" w:rsidR="00A151BE" w:rsidRPr="00CF6774" w:rsidRDefault="00AE0FF3">
      <w:pPr>
        <w:tabs>
          <w:tab w:val="left" w:pos="0"/>
        </w:tabs>
        <w:spacing w:after="310" w:line="288" w:lineRule="auto"/>
        <w:ind w:right="14" w:firstLine="0"/>
      </w:pPr>
      <w:r w:rsidRPr="00CF6774">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1BFA515F" w14:textId="77777777" w:rsidR="00A151BE" w:rsidRPr="00CF6774" w:rsidRDefault="00AE0FF3">
      <w:pPr>
        <w:tabs>
          <w:tab w:val="left" w:pos="0"/>
        </w:tabs>
        <w:spacing w:after="310" w:line="288" w:lineRule="auto"/>
        <w:ind w:right="14" w:firstLine="0"/>
      </w:pPr>
      <w:r w:rsidRPr="00CF6774">
        <w:rPr>
          <w:color w:val="000000"/>
        </w:rPr>
        <w:t>Unless the context otherwise requires, words importing the singular are to include the plural and vice versa.</w:t>
      </w:r>
    </w:p>
    <w:p w14:paraId="6D1068E6" w14:textId="77777777" w:rsidR="00A151BE" w:rsidRPr="00CF6774" w:rsidRDefault="00AE0FF3">
      <w:pPr>
        <w:tabs>
          <w:tab w:val="left" w:pos="0"/>
        </w:tabs>
        <w:spacing w:after="347"/>
        <w:ind w:right="14" w:firstLine="0"/>
      </w:pPr>
      <w:r w:rsidRPr="00CF6774">
        <w:rPr>
          <w:color w:val="000000"/>
        </w:rPr>
        <w:t>References to a person are to be construed to include that person's assignees or transferees or successors in title, whether direct or indirect.</w:t>
      </w:r>
    </w:p>
    <w:p w14:paraId="29953305" w14:textId="77777777" w:rsidR="00A151BE" w:rsidRPr="00CF6774" w:rsidRDefault="00AE0FF3">
      <w:pPr>
        <w:tabs>
          <w:tab w:val="left" w:pos="0"/>
        </w:tabs>
        <w:spacing w:after="310" w:line="288" w:lineRule="auto"/>
        <w:ind w:right="14" w:firstLine="0"/>
      </w:pPr>
      <w:r w:rsidRPr="00CF6774">
        <w:rPr>
          <w:color w:val="000000"/>
        </w:rPr>
        <w:t>The words ‘other’ and ‘otherwise’ are not to be construed as confining the meaning of any following words to the class of thing previously stated if a wider construction is possible.</w:t>
      </w:r>
    </w:p>
    <w:p w14:paraId="5BD31D35" w14:textId="77777777" w:rsidR="00A151BE" w:rsidRPr="00CF6774" w:rsidRDefault="00AE0FF3">
      <w:pPr>
        <w:tabs>
          <w:tab w:val="left" w:pos="0"/>
        </w:tabs>
        <w:spacing w:after="310" w:line="288" w:lineRule="auto"/>
        <w:ind w:right="14" w:firstLine="0"/>
      </w:pPr>
      <w:r w:rsidRPr="00CF6774">
        <w:rPr>
          <w:color w:val="000000"/>
        </w:rPr>
        <w:t>Unless the context otherwise requires:</w:t>
      </w:r>
    </w:p>
    <w:p w14:paraId="4D1464A7" w14:textId="77777777" w:rsidR="00A151BE" w:rsidRPr="00CF6774" w:rsidRDefault="00AE0FF3">
      <w:pPr>
        <w:tabs>
          <w:tab w:val="left" w:pos="0"/>
        </w:tabs>
        <w:spacing w:after="22"/>
        <w:ind w:right="14" w:firstLine="0"/>
      </w:pPr>
      <w:r w:rsidRPr="00CF6774">
        <w:rPr>
          <w:color w:val="000000"/>
        </w:rPr>
        <w:t>reference to a gender includes the other gender and the neuter</w:t>
      </w:r>
    </w:p>
    <w:p w14:paraId="226631D0" w14:textId="77777777" w:rsidR="00A151BE" w:rsidRPr="00CF6774" w:rsidRDefault="00AE0FF3">
      <w:pPr>
        <w:tabs>
          <w:tab w:val="left" w:pos="0"/>
        </w:tabs>
        <w:spacing w:after="49"/>
        <w:ind w:right="14" w:firstLine="0"/>
      </w:pPr>
      <w:r w:rsidRPr="00CF6774">
        <w:rPr>
          <w:color w:val="000000"/>
        </w:rPr>
        <w:lastRenderedPageBreak/>
        <w:t>references to an Act of Parliament, statutory provision or statutory instrument also apply if amended, extended or re-enacted from time to time</w:t>
      </w:r>
    </w:p>
    <w:p w14:paraId="4591B58E" w14:textId="77777777" w:rsidR="00A151BE" w:rsidRPr="00CF6774" w:rsidRDefault="00AE0FF3">
      <w:pPr>
        <w:tabs>
          <w:tab w:val="left" w:pos="0"/>
        </w:tabs>
        <w:spacing w:after="310" w:line="288" w:lineRule="auto"/>
        <w:ind w:right="14" w:firstLine="0"/>
      </w:pPr>
      <w:r w:rsidRPr="00CF6774">
        <w:rPr>
          <w:color w:val="000000"/>
        </w:rPr>
        <w:t>any phrase introduced by the words ‘including’, ‘includes’, ‘in particular’, ‘for example’ or similar, will be construed as illustrative and without limitation to the generality of the related general words</w:t>
      </w:r>
    </w:p>
    <w:p w14:paraId="01EEDCE2" w14:textId="77777777" w:rsidR="00A151BE" w:rsidRPr="00CF6774" w:rsidRDefault="00AE0FF3">
      <w:pPr>
        <w:tabs>
          <w:tab w:val="left" w:pos="0"/>
        </w:tabs>
        <w:spacing w:after="310" w:line="288" w:lineRule="auto"/>
        <w:ind w:right="14" w:firstLine="0"/>
      </w:pPr>
      <w:r w:rsidRPr="00CF6774">
        <w:rPr>
          <w:color w:val="000000"/>
        </w:rPr>
        <w:t>References to Clauses and Schedules are, unless otherwise provided, references to Clauses of and Schedules to this Deed of Guarantee.</w:t>
      </w:r>
    </w:p>
    <w:p w14:paraId="439C8AD7" w14:textId="77777777" w:rsidR="00A151BE" w:rsidRPr="00CF6774" w:rsidRDefault="00AE0FF3">
      <w:pPr>
        <w:tabs>
          <w:tab w:val="left" w:pos="0"/>
        </w:tabs>
        <w:spacing w:after="360"/>
        <w:ind w:right="14" w:firstLine="0"/>
      </w:pPr>
      <w:r w:rsidRPr="00CF6774">
        <w:rPr>
          <w:color w:val="000000"/>
        </w:rPr>
        <w:t>References to liability are to include any liability whether actual, contingent, present or future.</w:t>
      </w:r>
    </w:p>
    <w:p w14:paraId="6787318C" w14:textId="77777777" w:rsidR="00A151BE" w:rsidRPr="00CF6774" w:rsidRDefault="00A151BE">
      <w:pPr>
        <w:pStyle w:val="Heading3"/>
        <w:numPr>
          <w:ilvl w:val="2"/>
          <w:numId w:val="3"/>
        </w:numPr>
        <w:tabs>
          <w:tab w:val="left" w:pos="0"/>
        </w:tabs>
        <w:spacing w:after="2"/>
        <w:ind w:left="1"/>
      </w:pPr>
    </w:p>
    <w:p w14:paraId="4884B7BA" w14:textId="77777777" w:rsidR="00A151BE" w:rsidRPr="00CF6774" w:rsidRDefault="00A151BE">
      <w:pPr>
        <w:pStyle w:val="Heading3"/>
        <w:numPr>
          <w:ilvl w:val="2"/>
          <w:numId w:val="3"/>
        </w:numPr>
        <w:tabs>
          <w:tab w:val="left" w:pos="0"/>
        </w:tabs>
        <w:spacing w:after="2"/>
        <w:ind w:left="1"/>
      </w:pPr>
    </w:p>
    <w:p w14:paraId="26893BAE" w14:textId="77777777" w:rsidR="00A151BE" w:rsidRPr="00CF6774" w:rsidRDefault="00AE0FF3">
      <w:pPr>
        <w:pStyle w:val="Heading3"/>
        <w:numPr>
          <w:ilvl w:val="2"/>
          <w:numId w:val="3"/>
        </w:numPr>
        <w:tabs>
          <w:tab w:val="left" w:pos="0"/>
        </w:tabs>
        <w:spacing w:after="2"/>
        <w:ind w:left="1"/>
      </w:pPr>
      <w:r w:rsidRPr="00CF6774">
        <w:t>Guarantee and indemnity</w:t>
      </w:r>
    </w:p>
    <w:p w14:paraId="79C34545" w14:textId="77777777" w:rsidR="00A151BE" w:rsidRPr="00CF6774" w:rsidRDefault="00AE0FF3">
      <w:pPr>
        <w:tabs>
          <w:tab w:val="left" w:pos="0"/>
        </w:tabs>
        <w:spacing w:after="310" w:line="288" w:lineRule="auto"/>
        <w:ind w:right="14" w:firstLine="0"/>
      </w:pPr>
      <w:r w:rsidRPr="00CF6774">
        <w:rPr>
          <w:color w:val="000000"/>
        </w:rPr>
        <w:t>The Guarantor irrevocably and unconditionally guarantees that the Supplier duly performs all of the guaranteed obligations due by the Supplier to the Buyer.</w:t>
      </w:r>
    </w:p>
    <w:p w14:paraId="534557B5" w14:textId="77777777" w:rsidR="00A151BE" w:rsidRPr="00CF6774" w:rsidRDefault="00AE0FF3">
      <w:pPr>
        <w:tabs>
          <w:tab w:val="left" w:pos="0"/>
        </w:tabs>
        <w:spacing w:after="310" w:line="288" w:lineRule="auto"/>
        <w:ind w:right="14" w:firstLine="0"/>
      </w:pPr>
      <w:r w:rsidRPr="00CF6774">
        <w:rPr>
          <w:color w:val="000000"/>
        </w:rPr>
        <w:t>If at any time the Supplier will fail to perform any of the guaranteed obligations, the Guarantor irrevocably and unconditionally undertakes to the Buyer it will, at the cost of the Guarantor:</w:t>
      </w:r>
    </w:p>
    <w:p w14:paraId="2642AD79" w14:textId="77777777" w:rsidR="00A151BE" w:rsidRPr="00CF6774" w:rsidRDefault="00AE0FF3">
      <w:pPr>
        <w:tabs>
          <w:tab w:val="left" w:pos="0"/>
        </w:tabs>
        <w:spacing w:after="310" w:line="288" w:lineRule="auto"/>
        <w:ind w:right="14" w:firstLine="0"/>
      </w:pPr>
      <w:r w:rsidRPr="00CF6774">
        <w:rPr>
          <w:color w:val="000000"/>
        </w:rPr>
        <w:t>fully perform or buy performance of the guaranteed obligations to the Buyer</w:t>
      </w:r>
    </w:p>
    <w:p w14:paraId="6705B1F4" w14:textId="77777777" w:rsidR="00A151BE" w:rsidRPr="00CF6774" w:rsidRDefault="00AE0FF3">
      <w:pPr>
        <w:tabs>
          <w:tab w:val="left" w:pos="0"/>
        </w:tabs>
        <w:spacing w:after="310" w:line="288" w:lineRule="auto"/>
        <w:ind w:right="14" w:firstLine="0"/>
      </w:pPr>
      <w:r w:rsidRPr="00CF6774">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88C3EB" w14:textId="77777777" w:rsidR="00A151BE" w:rsidRPr="00CF6774" w:rsidRDefault="00AE0FF3">
      <w:pPr>
        <w:tabs>
          <w:tab w:val="left" w:pos="0"/>
        </w:tabs>
        <w:spacing w:after="360"/>
        <w:ind w:right="14" w:firstLine="0"/>
      </w:pPr>
      <w:r w:rsidRPr="00CF6774">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9D0E5E2" w14:textId="77777777" w:rsidR="00A151BE" w:rsidRPr="00CF6774" w:rsidRDefault="00AE0FF3">
      <w:pPr>
        <w:pStyle w:val="Heading3"/>
        <w:numPr>
          <w:ilvl w:val="2"/>
          <w:numId w:val="3"/>
        </w:numPr>
        <w:tabs>
          <w:tab w:val="left" w:pos="0"/>
        </w:tabs>
        <w:spacing w:after="2"/>
        <w:ind w:left="1"/>
      </w:pPr>
      <w:r w:rsidRPr="00CF6774">
        <w:t>Obligation to enter into a new contract</w:t>
      </w:r>
    </w:p>
    <w:p w14:paraId="5E10154C" w14:textId="77777777" w:rsidR="00A151BE" w:rsidRPr="00CF6774" w:rsidRDefault="00AE0FF3">
      <w:pPr>
        <w:tabs>
          <w:tab w:val="left" w:pos="0"/>
        </w:tabs>
        <w:spacing w:after="360"/>
        <w:ind w:right="14" w:firstLine="0"/>
      </w:pPr>
      <w:r w:rsidRPr="00CF6774">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A0DEABD" w14:textId="77777777" w:rsidR="00A151BE" w:rsidRPr="00CF6774" w:rsidRDefault="00AE0FF3">
      <w:pPr>
        <w:pStyle w:val="Heading3"/>
        <w:numPr>
          <w:ilvl w:val="2"/>
          <w:numId w:val="3"/>
        </w:numPr>
        <w:tabs>
          <w:tab w:val="left" w:pos="0"/>
        </w:tabs>
        <w:spacing w:after="2"/>
        <w:ind w:left="1"/>
      </w:pPr>
      <w:r w:rsidRPr="00CF6774">
        <w:lastRenderedPageBreak/>
        <w:t>Demands and notices</w:t>
      </w:r>
    </w:p>
    <w:p w14:paraId="72F31E3D" w14:textId="77777777" w:rsidR="00A151BE" w:rsidRPr="00CF6774" w:rsidRDefault="00AE0FF3">
      <w:pPr>
        <w:tabs>
          <w:tab w:val="left" w:pos="0"/>
        </w:tabs>
        <w:spacing w:after="310" w:line="288" w:lineRule="auto"/>
        <w:ind w:right="14" w:firstLine="0"/>
      </w:pPr>
      <w:r w:rsidRPr="00CF6774">
        <w:rPr>
          <w:color w:val="000000"/>
        </w:rPr>
        <w:t>Any demand or notice served by the Buyer on the Guarantor under this Deed of Guarantee will be in writing, addressed to:</w:t>
      </w:r>
    </w:p>
    <w:p w14:paraId="73DBF23C" w14:textId="77777777" w:rsidR="00A151BE" w:rsidRPr="00CF6774" w:rsidRDefault="00AE0FF3">
      <w:pPr>
        <w:tabs>
          <w:tab w:val="left" w:pos="0"/>
        </w:tabs>
        <w:spacing w:after="328"/>
        <w:ind w:right="3672" w:firstLine="0"/>
      </w:pPr>
      <w:r w:rsidRPr="00CF6774">
        <w:rPr>
          <w:color w:val="000000"/>
        </w:rPr>
        <w:t>[</w:t>
      </w:r>
      <w:r w:rsidRPr="00CF6774">
        <w:rPr>
          <w:b/>
          <w:color w:val="000000"/>
        </w:rPr>
        <w:t>Enter Address of the Guarantor in England and Wales</w:t>
      </w:r>
      <w:r w:rsidRPr="00CF6774">
        <w:rPr>
          <w:color w:val="000000"/>
        </w:rPr>
        <w:t>]</w:t>
      </w:r>
    </w:p>
    <w:p w14:paraId="57E8CD2C" w14:textId="77777777" w:rsidR="00A151BE" w:rsidRPr="00CF6774" w:rsidRDefault="00AE0FF3">
      <w:pPr>
        <w:pStyle w:val="Heading4"/>
        <w:numPr>
          <w:ilvl w:val="3"/>
          <w:numId w:val="3"/>
        </w:numPr>
        <w:tabs>
          <w:tab w:val="left" w:pos="0"/>
        </w:tabs>
        <w:spacing w:after="0" w:line="552" w:lineRule="auto"/>
        <w:ind w:right="3672"/>
      </w:pPr>
      <w:r w:rsidRPr="00CF6774">
        <w:rPr>
          <w:b w:val="0"/>
        </w:rPr>
        <w:t>[</w:t>
      </w:r>
      <w:r w:rsidRPr="00CF6774">
        <w:t>Enter Email address of the Guarantor representative</w:t>
      </w:r>
      <w:r w:rsidRPr="00CF6774">
        <w:rPr>
          <w:b w:val="0"/>
        </w:rPr>
        <w:t>] For the Attention of [</w:t>
      </w:r>
      <w:r w:rsidRPr="00CF6774">
        <w:t>insert details</w:t>
      </w:r>
      <w:r w:rsidRPr="00CF6774">
        <w:rPr>
          <w:b w:val="0"/>
        </w:rPr>
        <w:t>]</w:t>
      </w:r>
    </w:p>
    <w:p w14:paraId="1914080C" w14:textId="77777777" w:rsidR="00A151BE" w:rsidRPr="00CF6774" w:rsidRDefault="00AE0FF3">
      <w:pPr>
        <w:tabs>
          <w:tab w:val="left" w:pos="0"/>
        </w:tabs>
        <w:spacing w:after="310" w:line="288" w:lineRule="auto"/>
        <w:ind w:right="14" w:firstLine="0"/>
      </w:pPr>
      <w:r w:rsidRPr="00CF6774">
        <w:rPr>
          <w:color w:val="000000"/>
        </w:rPr>
        <w:t>or such other address in England and Wales as the Guarantor has notified the Buyer in writing as being an address for the receipt of such demands or notices.</w:t>
      </w:r>
    </w:p>
    <w:p w14:paraId="30857FE3" w14:textId="77777777" w:rsidR="00A151BE" w:rsidRPr="00CF6774" w:rsidRDefault="00AE0FF3">
      <w:pPr>
        <w:tabs>
          <w:tab w:val="left" w:pos="0"/>
        </w:tabs>
        <w:spacing w:after="608"/>
        <w:ind w:right="14" w:firstLine="0"/>
      </w:pPr>
      <w:r w:rsidRPr="00CF6774">
        <w:rPr>
          <w:color w:val="000000"/>
        </w:rPr>
        <w:t>Any notice or demand served on the Guarantor or the Buyer under this Deed of Guarantee will be deemed to have been served if:</w:t>
      </w:r>
    </w:p>
    <w:p w14:paraId="0C8804E7" w14:textId="77777777" w:rsidR="00A151BE" w:rsidRPr="00CF6774" w:rsidRDefault="00AE0FF3">
      <w:pPr>
        <w:tabs>
          <w:tab w:val="left" w:pos="0"/>
        </w:tabs>
        <w:spacing w:after="20"/>
        <w:ind w:right="14" w:firstLine="0"/>
      </w:pPr>
      <w:r w:rsidRPr="00CF6774">
        <w:rPr>
          <w:color w:val="000000"/>
        </w:rPr>
        <w:t>delivered by hand, at the time of delivery</w:t>
      </w:r>
    </w:p>
    <w:p w14:paraId="5930D8CD" w14:textId="77777777" w:rsidR="00A151BE" w:rsidRPr="00CF6774" w:rsidRDefault="00AE0FF3">
      <w:pPr>
        <w:tabs>
          <w:tab w:val="left" w:pos="0"/>
        </w:tabs>
        <w:spacing w:after="310" w:line="288" w:lineRule="auto"/>
        <w:ind w:right="14" w:firstLine="0"/>
      </w:pPr>
      <w:r w:rsidRPr="00CF6774">
        <w:rPr>
          <w:color w:val="000000"/>
        </w:rPr>
        <w:t>posted, at 10am on the second Working Day after it was put into the post</w:t>
      </w:r>
    </w:p>
    <w:p w14:paraId="41FA03DE" w14:textId="77777777" w:rsidR="00A151BE" w:rsidRPr="00CF6774" w:rsidRDefault="00AE0FF3">
      <w:pPr>
        <w:tabs>
          <w:tab w:val="left" w:pos="0"/>
        </w:tabs>
        <w:spacing w:after="310" w:line="288" w:lineRule="auto"/>
        <w:ind w:right="14" w:firstLine="0"/>
      </w:pPr>
      <w:r w:rsidRPr="00CF6774">
        <w:rPr>
          <w:color w:val="000000"/>
        </w:rPr>
        <w:t>sent by email, at the time of despatch, if despatched before 5pm on any Working Day, and in any other case at 10am on the next Working Day</w:t>
      </w:r>
    </w:p>
    <w:p w14:paraId="2F733BDC" w14:textId="77777777" w:rsidR="00A151BE" w:rsidRPr="00CF6774" w:rsidRDefault="00AE0FF3">
      <w:pPr>
        <w:tabs>
          <w:tab w:val="left" w:pos="0"/>
        </w:tabs>
        <w:spacing w:after="310" w:line="288" w:lineRule="auto"/>
        <w:ind w:right="14" w:firstLine="0"/>
      </w:pPr>
      <w:r w:rsidRPr="00CF6774">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2CC2316" w14:textId="77777777" w:rsidR="00A151BE" w:rsidRPr="00CF6774" w:rsidRDefault="00AE0FF3">
      <w:pPr>
        <w:tabs>
          <w:tab w:val="left" w:pos="0"/>
        </w:tabs>
        <w:spacing w:after="348"/>
        <w:ind w:right="14" w:firstLine="0"/>
      </w:pPr>
      <w:r w:rsidRPr="00CF6774">
        <w:rPr>
          <w:color w:val="000000"/>
        </w:rPr>
        <w:t>Any notice purported to be served on the Buyer under this Deed of Guarantee will only be valid when received in writing by the Buyer.</w:t>
      </w:r>
    </w:p>
    <w:p w14:paraId="1C6AFDBA" w14:textId="77777777" w:rsidR="00A151BE" w:rsidRPr="00CF6774" w:rsidRDefault="00AE0FF3">
      <w:pPr>
        <w:tabs>
          <w:tab w:val="left" w:pos="0"/>
        </w:tabs>
        <w:spacing w:after="204"/>
        <w:ind w:right="14" w:firstLine="0"/>
      </w:pPr>
      <w:r w:rsidRPr="00CF6774">
        <w:rPr>
          <w:color w:val="000000"/>
        </w:rPr>
        <w:t>Beneficiary’s protections</w:t>
      </w:r>
    </w:p>
    <w:p w14:paraId="4F94906D" w14:textId="77777777" w:rsidR="00A151BE" w:rsidRPr="00CF6774" w:rsidRDefault="00AE0FF3">
      <w:pPr>
        <w:tabs>
          <w:tab w:val="left" w:pos="0"/>
        </w:tabs>
        <w:spacing w:after="310" w:line="288" w:lineRule="auto"/>
        <w:ind w:right="14" w:firstLine="0"/>
      </w:pPr>
      <w:r w:rsidRPr="00CF6774">
        <w:rPr>
          <w:color w:val="000000"/>
        </w:rPr>
        <w:t>The Guarantor will not be discharged or released from this Deed of Guarantee by:</w:t>
      </w:r>
    </w:p>
    <w:p w14:paraId="117586DC" w14:textId="77777777" w:rsidR="00A151BE" w:rsidRPr="00CF6774" w:rsidRDefault="00AE0FF3">
      <w:pPr>
        <w:tabs>
          <w:tab w:val="left" w:pos="0"/>
        </w:tabs>
        <w:spacing w:after="8"/>
        <w:ind w:right="14" w:firstLine="0"/>
      </w:pPr>
      <w:r w:rsidRPr="00CF6774">
        <w:rPr>
          <w:color w:val="000000"/>
        </w:rPr>
        <w:t>any arrangement made between the Supplier and the Buyer (whether or not such arrangement is made with the assent of the Guarantor)</w:t>
      </w:r>
    </w:p>
    <w:p w14:paraId="64C3508E" w14:textId="77777777" w:rsidR="00A151BE" w:rsidRPr="00CF6774" w:rsidRDefault="00AE0FF3">
      <w:pPr>
        <w:tabs>
          <w:tab w:val="left" w:pos="0"/>
        </w:tabs>
        <w:spacing w:after="22"/>
        <w:ind w:right="14" w:firstLine="0"/>
      </w:pPr>
      <w:r w:rsidRPr="00CF6774">
        <w:rPr>
          <w:color w:val="000000"/>
        </w:rPr>
        <w:t>any amendment to or termination of the Call-Off Contract</w:t>
      </w:r>
    </w:p>
    <w:p w14:paraId="33F63EFD" w14:textId="77777777" w:rsidR="00A151BE" w:rsidRPr="00CF6774" w:rsidRDefault="00AE0FF3">
      <w:pPr>
        <w:tabs>
          <w:tab w:val="left" w:pos="0"/>
        </w:tabs>
        <w:spacing w:after="7"/>
        <w:ind w:right="14" w:firstLine="0"/>
      </w:pPr>
      <w:r w:rsidRPr="00CF6774">
        <w:rPr>
          <w:color w:val="000000"/>
        </w:rPr>
        <w:t>any forbearance or indulgence as to payment, time, performance or otherwise granted by the Buyer (whether or not such amendment, termination, forbearance or indulgence is made with the assent of the Guarantor)</w:t>
      </w:r>
    </w:p>
    <w:p w14:paraId="08DB3CDD" w14:textId="77777777" w:rsidR="00A151BE" w:rsidRPr="00CF6774" w:rsidRDefault="00AE0FF3">
      <w:pPr>
        <w:tabs>
          <w:tab w:val="left" w:pos="0"/>
        </w:tabs>
        <w:spacing w:after="310" w:line="288" w:lineRule="auto"/>
        <w:ind w:right="14" w:firstLine="0"/>
      </w:pPr>
      <w:r w:rsidRPr="00CF6774">
        <w:rPr>
          <w:color w:val="000000"/>
        </w:rPr>
        <w:t>the Buyer doing (or omitting to do) anything which, but for this provision, might exonerate the Guarantor</w:t>
      </w:r>
    </w:p>
    <w:p w14:paraId="5DBAB2AA" w14:textId="77777777" w:rsidR="00A151BE" w:rsidRPr="00CF6774" w:rsidRDefault="00AE0FF3">
      <w:pPr>
        <w:tabs>
          <w:tab w:val="left" w:pos="0"/>
        </w:tabs>
        <w:spacing w:after="310" w:line="288" w:lineRule="auto"/>
        <w:ind w:right="14" w:firstLine="0"/>
      </w:pPr>
      <w:r w:rsidRPr="00CF6774">
        <w:rPr>
          <w:color w:val="000000"/>
        </w:rPr>
        <w:t>This Deed of Guarantee will be a continuing security for the Guaranteed Obligations and accordingly:</w:t>
      </w:r>
    </w:p>
    <w:p w14:paraId="5E650F6E" w14:textId="77777777" w:rsidR="00A151BE" w:rsidRPr="00CF6774" w:rsidRDefault="00AE0FF3">
      <w:pPr>
        <w:tabs>
          <w:tab w:val="left" w:pos="0"/>
        </w:tabs>
        <w:spacing w:after="7"/>
        <w:ind w:right="14" w:firstLine="0"/>
      </w:pPr>
      <w:r w:rsidRPr="00CF6774">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60DC979" w14:textId="77777777" w:rsidR="00A151BE" w:rsidRPr="00CF6774" w:rsidRDefault="00AE0FF3">
      <w:pPr>
        <w:tabs>
          <w:tab w:val="left" w:pos="0"/>
        </w:tabs>
        <w:spacing w:after="7"/>
        <w:ind w:right="14" w:firstLine="0"/>
      </w:pPr>
      <w:r w:rsidRPr="00CF6774">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9F710FB" w14:textId="77777777" w:rsidR="00A151BE" w:rsidRPr="00CF6774" w:rsidRDefault="00AE0FF3">
      <w:pPr>
        <w:tabs>
          <w:tab w:val="left" w:pos="0"/>
        </w:tabs>
        <w:spacing w:after="12"/>
        <w:ind w:right="14" w:firstLine="0"/>
      </w:pPr>
      <w:r w:rsidRPr="00CF6774">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65347D9" w14:textId="77777777" w:rsidR="00A151BE" w:rsidRPr="00CF6774" w:rsidRDefault="00AE0FF3">
      <w:pPr>
        <w:tabs>
          <w:tab w:val="left" w:pos="0"/>
        </w:tabs>
        <w:spacing w:after="310" w:line="288" w:lineRule="auto"/>
        <w:ind w:right="14" w:firstLine="0"/>
      </w:pPr>
      <w:r w:rsidRPr="00CF6774">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53F8216E" w14:textId="77777777" w:rsidR="00A151BE" w:rsidRPr="00CF6774" w:rsidRDefault="00AE0FF3">
      <w:pPr>
        <w:tabs>
          <w:tab w:val="left" w:pos="0"/>
        </w:tabs>
        <w:spacing w:after="310" w:line="288" w:lineRule="auto"/>
        <w:ind w:right="14" w:firstLine="0"/>
      </w:pPr>
      <w:r w:rsidRPr="00CF6774">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1274B61" w14:textId="77777777" w:rsidR="00A151BE" w:rsidRPr="00CF6774" w:rsidRDefault="00AE0FF3">
      <w:pPr>
        <w:tabs>
          <w:tab w:val="left" w:pos="0"/>
        </w:tabs>
        <w:spacing w:after="310" w:line="288" w:lineRule="auto"/>
        <w:ind w:right="14" w:firstLine="0"/>
      </w:pPr>
      <w:r w:rsidRPr="00CF6774">
        <w:rPr>
          <w:color w:val="000000"/>
        </w:rPr>
        <w:t>The Buyer will not be obliged before taking steps to enforce this Deed of Guarantee against the Guarantor to:</w:t>
      </w:r>
    </w:p>
    <w:p w14:paraId="0B83C0F4" w14:textId="77777777" w:rsidR="00A151BE" w:rsidRPr="00CF6774" w:rsidRDefault="00AE0FF3">
      <w:pPr>
        <w:tabs>
          <w:tab w:val="left" w:pos="0"/>
        </w:tabs>
        <w:spacing w:after="22"/>
        <w:ind w:right="14" w:firstLine="0"/>
      </w:pPr>
      <w:r w:rsidRPr="00CF6774">
        <w:rPr>
          <w:color w:val="000000"/>
        </w:rPr>
        <w:t xml:space="preserve">obtain </w:t>
      </w:r>
      <w:r w:rsidRPr="00CF6774">
        <w:t>judgement</w:t>
      </w:r>
      <w:r w:rsidRPr="00CF6774">
        <w:rPr>
          <w:color w:val="000000"/>
        </w:rPr>
        <w:t xml:space="preserve"> against the Supplier or the Guarantor or any third party in any court</w:t>
      </w:r>
    </w:p>
    <w:p w14:paraId="588DF5BB" w14:textId="77777777" w:rsidR="00A151BE" w:rsidRPr="00CF6774" w:rsidRDefault="00AE0FF3">
      <w:pPr>
        <w:tabs>
          <w:tab w:val="left" w:pos="0"/>
        </w:tabs>
        <w:spacing w:after="22"/>
        <w:ind w:right="14" w:firstLine="0"/>
      </w:pPr>
      <w:r w:rsidRPr="00CF6774">
        <w:rPr>
          <w:color w:val="000000"/>
        </w:rPr>
        <w:t>make or file any claim in a bankruptcy or liquidation of the Supplier or any third party</w:t>
      </w:r>
    </w:p>
    <w:p w14:paraId="5918DD66" w14:textId="77777777" w:rsidR="00A151BE" w:rsidRPr="00CF6774" w:rsidRDefault="00AE0FF3">
      <w:pPr>
        <w:tabs>
          <w:tab w:val="left" w:pos="0"/>
        </w:tabs>
        <w:spacing w:after="20"/>
        <w:ind w:right="14" w:firstLine="0"/>
      </w:pPr>
      <w:r w:rsidRPr="00CF6774">
        <w:rPr>
          <w:color w:val="000000"/>
        </w:rPr>
        <w:t>take any action against the Supplier or the Guarantor or any third party</w:t>
      </w:r>
    </w:p>
    <w:p w14:paraId="29F2836C" w14:textId="77777777" w:rsidR="00A151BE" w:rsidRPr="00CF6774" w:rsidRDefault="00AE0FF3">
      <w:pPr>
        <w:tabs>
          <w:tab w:val="left" w:pos="0"/>
        </w:tabs>
        <w:spacing w:after="310" w:line="288" w:lineRule="auto"/>
        <w:ind w:right="14" w:firstLine="0"/>
      </w:pPr>
      <w:r w:rsidRPr="00CF6774">
        <w:rPr>
          <w:color w:val="000000"/>
        </w:rPr>
        <w:t>resort to any other security or guarantee or other means of payment</w:t>
      </w:r>
    </w:p>
    <w:p w14:paraId="57A89941" w14:textId="77777777" w:rsidR="00A151BE" w:rsidRPr="00CF6774" w:rsidRDefault="00AE0FF3">
      <w:pPr>
        <w:tabs>
          <w:tab w:val="left" w:pos="0"/>
        </w:tabs>
        <w:spacing w:after="310" w:line="288" w:lineRule="auto"/>
        <w:ind w:right="14" w:firstLine="0"/>
      </w:pPr>
      <w:r w:rsidRPr="00CF6774">
        <w:rPr>
          <w:color w:val="000000"/>
        </w:rPr>
        <w:t>No action (or inaction) by the Buyer relating to any such security, guarantee or other means of payment will prejudice or affect the liability of the Guarantor.</w:t>
      </w:r>
    </w:p>
    <w:p w14:paraId="7A0C3657" w14:textId="77777777" w:rsidR="00A151BE" w:rsidRPr="00CF6774" w:rsidRDefault="00AE0FF3">
      <w:pPr>
        <w:tabs>
          <w:tab w:val="left" w:pos="0"/>
        </w:tabs>
        <w:spacing w:after="310" w:line="288" w:lineRule="auto"/>
        <w:ind w:right="14" w:firstLine="0"/>
      </w:pPr>
      <w:r w:rsidRPr="00CF6774">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18D9EBE" w14:textId="77777777" w:rsidR="00A151BE" w:rsidRPr="00CF6774" w:rsidRDefault="00AE0FF3">
      <w:pPr>
        <w:tabs>
          <w:tab w:val="left" w:pos="0"/>
        </w:tabs>
        <w:spacing w:after="360"/>
        <w:ind w:right="14" w:firstLine="0"/>
      </w:pPr>
      <w:r w:rsidRPr="00CF6774">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10FB1AB" w14:textId="77777777" w:rsidR="00A151BE" w:rsidRPr="00CF6774" w:rsidRDefault="00AE0FF3">
      <w:pPr>
        <w:pStyle w:val="Heading3"/>
        <w:numPr>
          <w:ilvl w:val="2"/>
          <w:numId w:val="3"/>
        </w:numPr>
        <w:tabs>
          <w:tab w:val="left" w:pos="0"/>
        </w:tabs>
        <w:spacing w:after="0"/>
        <w:ind w:left="1"/>
      </w:pPr>
      <w:r w:rsidRPr="00CF6774">
        <w:lastRenderedPageBreak/>
        <w:t>Representations and warranties</w:t>
      </w:r>
    </w:p>
    <w:p w14:paraId="021FD460" w14:textId="77777777" w:rsidR="00A151BE" w:rsidRPr="00CF6774" w:rsidRDefault="00AE0FF3">
      <w:pPr>
        <w:tabs>
          <w:tab w:val="left" w:pos="0"/>
        </w:tabs>
        <w:spacing w:after="310" w:line="288" w:lineRule="auto"/>
        <w:ind w:right="14" w:firstLine="0"/>
      </w:pPr>
      <w:r w:rsidRPr="00CF6774">
        <w:rPr>
          <w:color w:val="000000"/>
        </w:rPr>
        <w:t>The Guarantor hereby represents and warrants to the Buyer that:</w:t>
      </w:r>
    </w:p>
    <w:p w14:paraId="1A23260B" w14:textId="77777777" w:rsidR="00A151BE" w:rsidRPr="00CF6774" w:rsidRDefault="00AE0FF3">
      <w:pPr>
        <w:tabs>
          <w:tab w:val="left" w:pos="0"/>
        </w:tabs>
        <w:spacing w:after="11"/>
        <w:ind w:right="14" w:firstLine="0"/>
      </w:pPr>
      <w:r w:rsidRPr="00CF6774">
        <w:rPr>
          <w:color w:val="000000"/>
        </w:rPr>
        <w:t>the Guarantor is duly incorporated and is a validly existing company under the Laws of its place of incorporation</w:t>
      </w:r>
    </w:p>
    <w:p w14:paraId="51772C32" w14:textId="77777777" w:rsidR="00A151BE" w:rsidRPr="00CF6774" w:rsidRDefault="00AE0FF3">
      <w:pPr>
        <w:tabs>
          <w:tab w:val="left" w:pos="0"/>
        </w:tabs>
        <w:spacing w:after="22"/>
        <w:ind w:right="14" w:firstLine="0"/>
      </w:pPr>
      <w:r w:rsidRPr="00CF6774">
        <w:rPr>
          <w:color w:val="000000"/>
        </w:rPr>
        <w:t>has the capacity to sue or be sued in its own name</w:t>
      </w:r>
    </w:p>
    <w:p w14:paraId="63E74D7C" w14:textId="77777777" w:rsidR="00A151BE" w:rsidRPr="00CF6774" w:rsidRDefault="00AE0FF3">
      <w:pPr>
        <w:tabs>
          <w:tab w:val="left" w:pos="0"/>
        </w:tabs>
        <w:spacing w:after="10"/>
        <w:ind w:right="14" w:firstLine="0"/>
      </w:pPr>
      <w:r w:rsidRPr="00CF6774">
        <w:rPr>
          <w:color w:val="000000"/>
        </w:rPr>
        <w:t xml:space="preserve">the Guarantor has power to carry on its business as now being conducted and to own its </w:t>
      </w:r>
      <w:proofErr w:type="gramStart"/>
      <w:r w:rsidRPr="00CF6774">
        <w:rPr>
          <w:color w:val="000000"/>
        </w:rPr>
        <w:t>Property</w:t>
      </w:r>
      <w:proofErr w:type="gramEnd"/>
      <w:r w:rsidRPr="00CF6774">
        <w:rPr>
          <w:color w:val="000000"/>
        </w:rPr>
        <w:t xml:space="preserve"> and other assets</w:t>
      </w:r>
    </w:p>
    <w:p w14:paraId="3B946749" w14:textId="77777777" w:rsidR="00A151BE" w:rsidRPr="00CF6774" w:rsidRDefault="00AE0FF3">
      <w:pPr>
        <w:tabs>
          <w:tab w:val="left" w:pos="0"/>
        </w:tabs>
        <w:spacing w:after="8"/>
        <w:ind w:right="14" w:firstLine="0"/>
      </w:pPr>
      <w:r w:rsidRPr="00CF6774">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474B422C" w14:textId="77777777" w:rsidR="00A151BE" w:rsidRPr="00CF6774" w:rsidRDefault="00AE0FF3">
      <w:pPr>
        <w:tabs>
          <w:tab w:val="left" w:pos="0"/>
        </w:tabs>
        <w:spacing w:after="8"/>
        <w:ind w:right="14" w:firstLine="0"/>
      </w:pPr>
      <w:r w:rsidRPr="00CF6774">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D3665FB" w14:textId="77777777" w:rsidR="00A151BE" w:rsidRPr="00CF6774" w:rsidRDefault="00AE0FF3">
      <w:pPr>
        <w:tabs>
          <w:tab w:val="left" w:pos="0"/>
        </w:tabs>
        <w:spacing w:after="310" w:line="288" w:lineRule="auto"/>
        <w:ind w:right="14" w:firstLine="0"/>
      </w:pPr>
      <w:r w:rsidRPr="00CF6774">
        <w:rPr>
          <w:color w:val="000000"/>
        </w:rPr>
        <w:t xml:space="preserve">○ </w:t>
      </w:r>
      <w:r w:rsidRPr="00CF6774">
        <w:rPr>
          <w:color w:val="000000"/>
        </w:rPr>
        <w:tab/>
        <w:t xml:space="preserve">the Guarantor's memorandum and articles of association or other equivalent constitutional documents, any existing Law, statute, rule or Regulation or any </w:t>
      </w:r>
      <w:r w:rsidRPr="00CF6774">
        <w:t>judgement</w:t>
      </w:r>
      <w:r w:rsidRPr="00CF6774">
        <w:rPr>
          <w:color w:val="000000"/>
        </w:rPr>
        <w:t>, decree or permit to which the Guarantor is subject</w:t>
      </w:r>
    </w:p>
    <w:p w14:paraId="1AF3196A" w14:textId="77777777" w:rsidR="00A151BE" w:rsidRPr="00CF6774" w:rsidRDefault="00AE0FF3">
      <w:pPr>
        <w:tabs>
          <w:tab w:val="left" w:pos="0"/>
        </w:tabs>
        <w:spacing w:after="8"/>
        <w:ind w:right="14" w:firstLine="0"/>
      </w:pPr>
      <w:r w:rsidRPr="00CF6774">
        <w:rPr>
          <w:color w:val="000000"/>
        </w:rPr>
        <w:t>○</w:t>
      </w:r>
      <w:r w:rsidRPr="00CF6774">
        <w:rPr>
          <w:color w:val="000000"/>
        </w:rPr>
        <w:tab/>
        <w:t>the terms of any agreement or other document to which the Guarantor is a party or which is binding upon it or any of its assets</w:t>
      </w:r>
    </w:p>
    <w:p w14:paraId="7B22B911" w14:textId="77777777" w:rsidR="00A151BE" w:rsidRPr="00CF6774" w:rsidRDefault="00AE0FF3">
      <w:pPr>
        <w:tabs>
          <w:tab w:val="left" w:pos="0"/>
        </w:tabs>
        <w:spacing w:after="310" w:line="288" w:lineRule="auto"/>
        <w:ind w:right="14" w:firstLine="0"/>
      </w:pPr>
      <w:r w:rsidRPr="00CF6774">
        <w:rPr>
          <w:color w:val="000000"/>
        </w:rPr>
        <w:t xml:space="preserve">○ </w:t>
      </w:r>
      <w:r w:rsidRPr="00CF6774">
        <w:rPr>
          <w:color w:val="000000"/>
        </w:rPr>
        <w:tab/>
        <w:t>all governmental and other authorisations, approvals, licences and consents, required or desirable</w:t>
      </w:r>
    </w:p>
    <w:p w14:paraId="7E22BEE7" w14:textId="77777777" w:rsidR="00A151BE" w:rsidRPr="00CF6774" w:rsidRDefault="00AE0FF3">
      <w:pPr>
        <w:tabs>
          <w:tab w:val="left" w:pos="0"/>
        </w:tabs>
        <w:spacing w:after="360"/>
        <w:ind w:right="14" w:firstLine="0"/>
      </w:pPr>
      <w:r w:rsidRPr="00CF6774">
        <w:rPr>
          <w:color w:val="000000"/>
        </w:rPr>
        <w:t>This Deed of Guarantee is the legal valid and binding obligation of the Guarantor and is enforceable against the Guarantor in accordance with its terms.</w:t>
      </w:r>
    </w:p>
    <w:p w14:paraId="16029C55" w14:textId="77777777" w:rsidR="00A151BE" w:rsidRPr="00CF6774" w:rsidRDefault="00AE0FF3">
      <w:pPr>
        <w:pStyle w:val="Heading3"/>
        <w:numPr>
          <w:ilvl w:val="2"/>
          <w:numId w:val="3"/>
        </w:numPr>
        <w:tabs>
          <w:tab w:val="left" w:pos="0"/>
        </w:tabs>
        <w:spacing w:after="6"/>
        <w:ind w:left="1"/>
      </w:pPr>
      <w:r w:rsidRPr="00CF6774">
        <w:t>Payments and set-off</w:t>
      </w:r>
    </w:p>
    <w:p w14:paraId="7D341874" w14:textId="77777777" w:rsidR="00A151BE" w:rsidRPr="00CF6774" w:rsidRDefault="00AE0FF3">
      <w:pPr>
        <w:tabs>
          <w:tab w:val="left" w:pos="0"/>
        </w:tabs>
        <w:spacing w:after="310" w:line="288" w:lineRule="auto"/>
        <w:ind w:right="14" w:firstLine="0"/>
      </w:pPr>
      <w:r w:rsidRPr="00CF6774">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29B2774" w14:textId="77777777" w:rsidR="00A151BE" w:rsidRPr="00CF6774" w:rsidRDefault="00AE0FF3">
      <w:pPr>
        <w:tabs>
          <w:tab w:val="left" w:pos="0"/>
        </w:tabs>
        <w:spacing w:after="310" w:line="288" w:lineRule="auto"/>
        <w:ind w:right="14" w:firstLine="0"/>
      </w:pPr>
      <w:r w:rsidRPr="00CF6774">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rsidRPr="00CF6774">
        <w:t>judgement</w:t>
      </w:r>
      <w:r w:rsidRPr="00CF6774">
        <w:rPr>
          <w:color w:val="000000"/>
        </w:rPr>
        <w:t>.</w:t>
      </w:r>
    </w:p>
    <w:p w14:paraId="25457D29" w14:textId="77777777" w:rsidR="00A151BE" w:rsidRPr="00CF6774" w:rsidRDefault="00AE0FF3">
      <w:pPr>
        <w:tabs>
          <w:tab w:val="left" w:pos="0"/>
        </w:tabs>
        <w:spacing w:after="360"/>
        <w:ind w:right="14" w:firstLine="0"/>
      </w:pPr>
      <w:r w:rsidRPr="00CF6774">
        <w:rPr>
          <w:color w:val="000000"/>
        </w:rPr>
        <w:t>The Guarantor will reimburse the Buyer for all legal and other costs (including VAT) incurred by the Buyer in connection with the enforcement of this Deed of Guarantee.</w:t>
      </w:r>
    </w:p>
    <w:p w14:paraId="75DF5692" w14:textId="77777777" w:rsidR="00A151BE" w:rsidRPr="00CF6774" w:rsidRDefault="00A151BE">
      <w:pPr>
        <w:pStyle w:val="Heading3"/>
        <w:numPr>
          <w:ilvl w:val="2"/>
          <w:numId w:val="3"/>
        </w:numPr>
        <w:tabs>
          <w:tab w:val="left" w:pos="0"/>
        </w:tabs>
        <w:spacing w:after="2"/>
        <w:ind w:left="1"/>
      </w:pPr>
    </w:p>
    <w:p w14:paraId="14092696" w14:textId="77777777" w:rsidR="00A151BE" w:rsidRPr="00CF6774" w:rsidRDefault="00A151BE">
      <w:pPr>
        <w:pStyle w:val="Heading3"/>
        <w:numPr>
          <w:ilvl w:val="2"/>
          <w:numId w:val="3"/>
        </w:numPr>
        <w:tabs>
          <w:tab w:val="left" w:pos="0"/>
        </w:tabs>
        <w:spacing w:after="2"/>
        <w:ind w:left="1"/>
      </w:pPr>
    </w:p>
    <w:p w14:paraId="3E1A1299" w14:textId="77777777" w:rsidR="00A151BE" w:rsidRPr="00CF6774" w:rsidRDefault="00AE0FF3">
      <w:pPr>
        <w:pStyle w:val="Heading3"/>
        <w:numPr>
          <w:ilvl w:val="2"/>
          <w:numId w:val="3"/>
        </w:numPr>
        <w:tabs>
          <w:tab w:val="left" w:pos="0"/>
        </w:tabs>
        <w:spacing w:after="2"/>
        <w:ind w:left="1"/>
      </w:pPr>
      <w:r w:rsidRPr="00CF6774">
        <w:t>Guarantor’s acknowledgement</w:t>
      </w:r>
    </w:p>
    <w:p w14:paraId="094843B6" w14:textId="77777777" w:rsidR="00A151BE" w:rsidRPr="00CF6774" w:rsidRDefault="00AE0FF3">
      <w:pPr>
        <w:tabs>
          <w:tab w:val="left" w:pos="0"/>
        </w:tabs>
        <w:ind w:right="14" w:firstLine="0"/>
      </w:pPr>
      <w:r w:rsidRPr="00CF6774">
        <w:rPr>
          <w:color w:val="000000"/>
        </w:rPr>
        <w:t>The Guarantor warrants, acknowledges and confirms to the Buyer that it has not entered into this</w:t>
      </w:r>
    </w:p>
    <w:p w14:paraId="345A6593" w14:textId="77777777" w:rsidR="00A151BE" w:rsidRPr="00CF6774" w:rsidRDefault="00AE0FF3">
      <w:pPr>
        <w:tabs>
          <w:tab w:val="left" w:pos="0"/>
        </w:tabs>
        <w:ind w:right="14" w:firstLine="0"/>
      </w:pPr>
      <w:r w:rsidRPr="00CF6774">
        <w:rPr>
          <w:color w:val="000000"/>
        </w:rPr>
        <w:t>Deed of Guarantee in reliance upon the Buyer nor been induced to enter into this Deed of</w:t>
      </w:r>
    </w:p>
    <w:p w14:paraId="0AF784AF" w14:textId="77777777" w:rsidR="00A151BE" w:rsidRPr="00CF6774" w:rsidRDefault="00AE0FF3">
      <w:pPr>
        <w:tabs>
          <w:tab w:val="left" w:pos="0"/>
        </w:tabs>
        <w:spacing w:after="360"/>
        <w:ind w:right="14" w:firstLine="0"/>
      </w:pPr>
      <w:r w:rsidRPr="00CF6774">
        <w:rPr>
          <w:color w:val="000000"/>
        </w:rPr>
        <w:lastRenderedPageBreak/>
        <w:t>Guarantee by any representation, warranty or undertaking made by, or on behalf of the Buyer, (whether express or implied and whether following statute or otherwise) which is not in this Deed of Guarantee.</w:t>
      </w:r>
    </w:p>
    <w:p w14:paraId="54A9DD9A" w14:textId="77777777" w:rsidR="00A151BE" w:rsidRPr="00CF6774" w:rsidRDefault="00AE0FF3">
      <w:pPr>
        <w:pStyle w:val="Heading3"/>
        <w:numPr>
          <w:ilvl w:val="2"/>
          <w:numId w:val="3"/>
        </w:numPr>
        <w:tabs>
          <w:tab w:val="left" w:pos="0"/>
        </w:tabs>
        <w:spacing w:after="2"/>
        <w:ind w:left="1"/>
      </w:pPr>
      <w:r w:rsidRPr="00CF6774">
        <w:t>Assignment</w:t>
      </w:r>
    </w:p>
    <w:p w14:paraId="13A74759" w14:textId="77777777" w:rsidR="00A151BE" w:rsidRPr="00CF6774" w:rsidRDefault="00AE0FF3">
      <w:pPr>
        <w:tabs>
          <w:tab w:val="left" w:pos="0"/>
        </w:tabs>
        <w:spacing w:after="310" w:line="288" w:lineRule="auto"/>
        <w:ind w:right="14" w:firstLine="0"/>
      </w:pPr>
      <w:r w:rsidRPr="00CF6774">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368D21D" w14:textId="77777777" w:rsidR="00A151BE" w:rsidRPr="00CF6774" w:rsidRDefault="00AE0FF3">
      <w:pPr>
        <w:tabs>
          <w:tab w:val="left" w:pos="0"/>
        </w:tabs>
        <w:spacing w:after="310" w:line="288" w:lineRule="auto"/>
        <w:ind w:right="14" w:firstLine="0"/>
      </w:pPr>
      <w:r w:rsidRPr="00CF6774">
        <w:rPr>
          <w:color w:val="000000"/>
        </w:rPr>
        <w:t>The Guarantor may not assign or transfer any of its rights or obligations under this Deed of Guarantee.</w:t>
      </w:r>
    </w:p>
    <w:p w14:paraId="37515F87" w14:textId="77777777" w:rsidR="00A151BE" w:rsidRPr="00CF6774" w:rsidRDefault="00AE0FF3">
      <w:pPr>
        <w:pStyle w:val="Heading3"/>
        <w:numPr>
          <w:ilvl w:val="2"/>
          <w:numId w:val="3"/>
        </w:numPr>
        <w:tabs>
          <w:tab w:val="left" w:pos="0"/>
        </w:tabs>
        <w:spacing w:after="7"/>
        <w:ind w:left="1"/>
      </w:pPr>
      <w:r w:rsidRPr="00CF6774">
        <w:t>Severance</w:t>
      </w:r>
    </w:p>
    <w:p w14:paraId="47CA9256" w14:textId="77777777" w:rsidR="00A151BE" w:rsidRPr="00CF6774" w:rsidRDefault="00AE0FF3">
      <w:pPr>
        <w:tabs>
          <w:tab w:val="left" w:pos="0"/>
        </w:tabs>
        <w:spacing w:after="360"/>
        <w:ind w:right="14" w:firstLine="0"/>
      </w:pPr>
      <w:r w:rsidRPr="00CF6774">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15CD458" w14:textId="77777777" w:rsidR="00A151BE" w:rsidRPr="00CF6774" w:rsidRDefault="00AE0FF3">
      <w:pPr>
        <w:pStyle w:val="Heading3"/>
        <w:numPr>
          <w:ilvl w:val="2"/>
          <w:numId w:val="3"/>
        </w:numPr>
        <w:tabs>
          <w:tab w:val="left" w:pos="0"/>
        </w:tabs>
        <w:spacing w:after="4"/>
        <w:ind w:left="1"/>
      </w:pPr>
      <w:r w:rsidRPr="00CF6774">
        <w:t>Third-party rights</w:t>
      </w:r>
    </w:p>
    <w:p w14:paraId="214B0B6A" w14:textId="77777777" w:rsidR="00A151BE" w:rsidRPr="00CF6774" w:rsidRDefault="00AE0FF3">
      <w:pPr>
        <w:tabs>
          <w:tab w:val="left" w:pos="0"/>
        </w:tabs>
        <w:spacing w:after="360" w:line="276" w:lineRule="auto"/>
        <w:ind w:right="54" w:firstLine="0"/>
        <w:jc w:val="both"/>
      </w:pPr>
      <w:r w:rsidRPr="00CF6774">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7019402" w14:textId="77777777" w:rsidR="00A151BE" w:rsidRPr="00CF6774" w:rsidRDefault="00AE0FF3">
      <w:pPr>
        <w:pStyle w:val="Heading3"/>
        <w:numPr>
          <w:ilvl w:val="2"/>
          <w:numId w:val="3"/>
        </w:numPr>
        <w:tabs>
          <w:tab w:val="left" w:pos="0"/>
        </w:tabs>
        <w:spacing w:after="2"/>
        <w:ind w:left="1"/>
      </w:pPr>
      <w:r w:rsidRPr="00CF6774">
        <w:t>Governing law</w:t>
      </w:r>
    </w:p>
    <w:p w14:paraId="7297FAE6" w14:textId="77777777" w:rsidR="00A151BE" w:rsidRPr="00CF6774" w:rsidRDefault="00AE0FF3">
      <w:pPr>
        <w:tabs>
          <w:tab w:val="left" w:pos="0"/>
        </w:tabs>
        <w:spacing w:after="310" w:line="288" w:lineRule="auto"/>
        <w:ind w:right="14" w:firstLine="0"/>
      </w:pPr>
      <w:r w:rsidRPr="00CF6774">
        <w:rPr>
          <w:color w:val="000000"/>
        </w:rPr>
        <w:t>This Deed of Guarantee, and any non-Contractual obligations arising out of or in connection with it, will be governed by and construed in accordance with English Law.</w:t>
      </w:r>
    </w:p>
    <w:p w14:paraId="4B813227" w14:textId="77777777" w:rsidR="00A151BE" w:rsidRPr="00CF6774" w:rsidRDefault="00AE0FF3">
      <w:pPr>
        <w:tabs>
          <w:tab w:val="left" w:pos="0"/>
        </w:tabs>
        <w:spacing w:after="310" w:line="288" w:lineRule="auto"/>
        <w:ind w:right="14" w:firstLine="0"/>
      </w:pPr>
      <w:r w:rsidRPr="00CF6774">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66DF1E3" w14:textId="77777777" w:rsidR="00A151BE" w:rsidRPr="00CF6774" w:rsidRDefault="00AE0FF3">
      <w:pPr>
        <w:tabs>
          <w:tab w:val="left" w:pos="0"/>
        </w:tabs>
        <w:spacing w:after="310" w:line="288" w:lineRule="auto"/>
        <w:ind w:right="14" w:firstLine="0"/>
      </w:pPr>
      <w:r w:rsidRPr="00CF6774">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2E564A3" w14:textId="77777777" w:rsidR="00A151BE" w:rsidRPr="00CF6774" w:rsidRDefault="00AE0FF3">
      <w:pPr>
        <w:tabs>
          <w:tab w:val="left" w:pos="0"/>
        </w:tabs>
        <w:spacing w:after="310" w:line="288" w:lineRule="auto"/>
        <w:ind w:right="14" w:firstLine="0"/>
      </w:pPr>
      <w:r w:rsidRPr="00CF6774">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25528C85" w14:textId="77777777" w:rsidR="00A151BE" w:rsidRPr="00CF6774" w:rsidRDefault="00AE0FF3">
      <w:pPr>
        <w:tabs>
          <w:tab w:val="left" w:pos="0"/>
        </w:tabs>
        <w:spacing w:after="310" w:line="288" w:lineRule="auto"/>
        <w:ind w:right="14" w:firstLine="0"/>
      </w:pPr>
      <w:r w:rsidRPr="00CF6774">
        <w:rPr>
          <w:color w:val="000000"/>
        </w:rPr>
        <w:t>[The Guarantor hereby irrevocably designates, appoints and empowers [</w:t>
      </w:r>
      <w:r w:rsidRPr="00CF6774">
        <w:rPr>
          <w:b/>
          <w:color w:val="000000"/>
        </w:rPr>
        <w:t>enter the Supplier name</w:t>
      </w:r>
      <w:r w:rsidRPr="00CF6774">
        <w:rPr>
          <w:color w:val="000000"/>
        </w:rPr>
        <w:t>] [or a suitable alternative to be agreed if the Supplier's registered office is not in England or Wales] either at its registered office or on fax number [</w:t>
      </w:r>
      <w:r w:rsidRPr="00CF6774">
        <w:rPr>
          <w:b/>
          <w:color w:val="000000"/>
        </w:rPr>
        <w:t>insert fax number</w:t>
      </w:r>
      <w:r w:rsidRPr="00CF6774">
        <w:rPr>
          <w:color w:val="000000"/>
        </w:rPr>
        <w:t xml:space="preserve">] from time to time to act as its authorised agent to receive notices, demands, Service of process </w:t>
      </w:r>
      <w:r w:rsidRPr="00CF6774">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AE592D8" w14:textId="77777777" w:rsidR="00A151BE" w:rsidRPr="00CF6774" w:rsidRDefault="00AE0FF3">
      <w:pPr>
        <w:tabs>
          <w:tab w:val="left" w:pos="0"/>
        </w:tabs>
        <w:spacing w:after="310" w:line="288" w:lineRule="auto"/>
        <w:ind w:right="14" w:firstLine="0"/>
      </w:pPr>
      <w:r w:rsidRPr="00CF6774">
        <w:rPr>
          <w:color w:val="000000"/>
        </w:rPr>
        <w:t>IN WITNESS whereof the Guarantor has caused this instrument to be executed and delivered as a Deed the day and year first before written.</w:t>
      </w:r>
    </w:p>
    <w:p w14:paraId="043F6215" w14:textId="77777777" w:rsidR="00A151BE" w:rsidRPr="00CF6774" w:rsidRDefault="00AE0FF3">
      <w:pPr>
        <w:tabs>
          <w:tab w:val="left" w:pos="0"/>
        </w:tabs>
        <w:spacing w:after="310" w:line="288" w:lineRule="auto"/>
        <w:ind w:right="14" w:firstLine="0"/>
      </w:pPr>
      <w:r w:rsidRPr="00CF6774">
        <w:rPr>
          <w:color w:val="000000"/>
        </w:rPr>
        <w:t>EXECUTED as a DEED by</w:t>
      </w:r>
    </w:p>
    <w:p w14:paraId="0EA26B9D" w14:textId="77777777" w:rsidR="00A151BE" w:rsidRPr="00CF6774" w:rsidRDefault="00AE0FF3">
      <w:pPr>
        <w:pStyle w:val="Heading4"/>
        <w:numPr>
          <w:ilvl w:val="3"/>
          <w:numId w:val="3"/>
        </w:numPr>
        <w:tabs>
          <w:tab w:val="left" w:pos="0"/>
        </w:tabs>
        <w:ind w:right="3672"/>
      </w:pPr>
      <w:r w:rsidRPr="00CF6774">
        <w:rPr>
          <w:b w:val="0"/>
        </w:rPr>
        <w:t>[</w:t>
      </w:r>
      <w:r w:rsidRPr="00CF6774">
        <w:t>Insert name of the Guarantor</w:t>
      </w:r>
      <w:r w:rsidRPr="00CF6774">
        <w:rPr>
          <w:b w:val="0"/>
        </w:rPr>
        <w:t>] acting by [</w:t>
      </w:r>
      <w:r w:rsidRPr="00CF6774">
        <w:t>Insert names</w:t>
      </w:r>
      <w:r w:rsidRPr="00CF6774">
        <w:rPr>
          <w:b w:val="0"/>
        </w:rPr>
        <w:t>]</w:t>
      </w:r>
    </w:p>
    <w:p w14:paraId="0807316B" w14:textId="77777777" w:rsidR="00A151BE" w:rsidRPr="00CF6774" w:rsidRDefault="00AE0FF3">
      <w:pPr>
        <w:tabs>
          <w:tab w:val="left" w:pos="0"/>
        </w:tabs>
        <w:spacing w:after="310" w:line="288" w:lineRule="auto"/>
        <w:ind w:right="14" w:firstLine="0"/>
      </w:pPr>
      <w:r w:rsidRPr="00CF6774">
        <w:rPr>
          <w:color w:val="000000"/>
        </w:rPr>
        <w:t>Director</w:t>
      </w:r>
    </w:p>
    <w:p w14:paraId="16FF7F02" w14:textId="77777777" w:rsidR="00A151BE" w:rsidRPr="00CF6774" w:rsidRDefault="00AE0FF3">
      <w:pPr>
        <w:tabs>
          <w:tab w:val="left" w:pos="0"/>
          <w:tab w:val="center" w:pos="2006"/>
          <w:tab w:val="center" w:pos="5773"/>
        </w:tabs>
        <w:spacing w:after="310" w:line="288" w:lineRule="auto"/>
        <w:ind w:firstLine="0"/>
      </w:pPr>
      <w:r w:rsidRPr="00CF6774">
        <w:rPr>
          <w:color w:val="000000"/>
        </w:rPr>
        <w:tab/>
        <w:t xml:space="preserve">Director/Secretary </w:t>
      </w:r>
      <w:r w:rsidRPr="00CF6774">
        <w:rPr>
          <w:color w:val="000000"/>
        </w:rPr>
        <w:tab/>
      </w:r>
      <w:r w:rsidRPr="00CF6774">
        <w:br w:type="page"/>
      </w:r>
    </w:p>
    <w:p w14:paraId="62B83ED9" w14:textId="77777777" w:rsidR="00A151BE" w:rsidRPr="00CF6774" w:rsidRDefault="00AE0FF3">
      <w:pPr>
        <w:pStyle w:val="Heading2"/>
        <w:numPr>
          <w:ilvl w:val="1"/>
          <w:numId w:val="3"/>
        </w:numPr>
        <w:tabs>
          <w:tab w:val="left" w:pos="0"/>
        </w:tabs>
        <w:ind w:left="1"/>
      </w:pPr>
      <w:r w:rsidRPr="00CF6774">
        <w:lastRenderedPageBreak/>
        <w:t>Schedule 6: Glossary and interpretations</w:t>
      </w:r>
    </w:p>
    <w:p w14:paraId="515003D7" w14:textId="77777777" w:rsidR="00A151BE" w:rsidRPr="00CF6774" w:rsidRDefault="00AE0FF3">
      <w:pPr>
        <w:tabs>
          <w:tab w:val="left" w:pos="0"/>
        </w:tabs>
        <w:ind w:right="14" w:firstLine="0"/>
      </w:pPr>
      <w:r w:rsidRPr="00CF6774">
        <w:rPr>
          <w:color w:val="000000"/>
        </w:rPr>
        <w:t>In this Call-Off Contract the following expressions mean:</w:t>
      </w:r>
    </w:p>
    <w:tbl>
      <w:tblPr>
        <w:tblStyle w:val="af"/>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3D296750"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5B0365C" w14:textId="77777777" w:rsidR="00A151BE" w:rsidRPr="00CF6774" w:rsidRDefault="00AE0FF3">
            <w:pPr>
              <w:tabs>
                <w:tab w:val="left" w:pos="0"/>
              </w:tabs>
              <w:ind w:firstLine="0"/>
            </w:pPr>
            <w:r w:rsidRPr="00CF6774">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4222670" w14:textId="77777777" w:rsidR="00A151BE" w:rsidRPr="00CF6774" w:rsidRDefault="00AE0FF3">
            <w:pPr>
              <w:tabs>
                <w:tab w:val="left" w:pos="0"/>
              </w:tabs>
              <w:ind w:firstLine="0"/>
            </w:pPr>
            <w:r w:rsidRPr="00CF6774">
              <w:rPr>
                <w:b/>
                <w:color w:val="000000"/>
              </w:rPr>
              <w:t>Meaning</w:t>
            </w:r>
          </w:p>
        </w:tc>
      </w:tr>
      <w:tr w:rsidR="00A151BE" w:rsidRPr="00CF6774" w14:paraId="65805D72"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6D2C9E" w14:textId="77777777" w:rsidR="00A151BE" w:rsidRPr="00CF6774" w:rsidRDefault="00AE0FF3">
            <w:pPr>
              <w:tabs>
                <w:tab w:val="left" w:pos="0"/>
              </w:tabs>
              <w:ind w:firstLine="0"/>
            </w:pPr>
            <w:r w:rsidRPr="00CF6774">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F55B152" w14:textId="77777777" w:rsidR="00A151BE" w:rsidRPr="00CF6774" w:rsidRDefault="00AE0FF3">
            <w:pPr>
              <w:tabs>
                <w:tab w:val="left" w:pos="0"/>
              </w:tabs>
              <w:ind w:firstLine="0"/>
            </w:pPr>
            <w:r w:rsidRPr="00CF6774">
              <w:rPr>
                <w:color w:val="000000"/>
              </w:rPr>
              <w:t>Any services ancillary to the G-Cloud Services that are in the scope of Framework Agreement Clause 2 (Services) which a Buyer may request.</w:t>
            </w:r>
          </w:p>
        </w:tc>
      </w:tr>
      <w:tr w:rsidR="00A151BE" w:rsidRPr="00CF6774" w14:paraId="3E1002D6"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8DC345" w14:textId="77777777" w:rsidR="00A151BE" w:rsidRPr="00CF6774" w:rsidRDefault="00AE0FF3">
            <w:pPr>
              <w:tabs>
                <w:tab w:val="left" w:pos="0"/>
              </w:tabs>
              <w:ind w:firstLine="0"/>
            </w:pPr>
            <w:r w:rsidRPr="00CF6774">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188F446" w14:textId="77777777" w:rsidR="00A151BE" w:rsidRPr="00CF6774" w:rsidRDefault="00AE0FF3">
            <w:pPr>
              <w:tabs>
                <w:tab w:val="left" w:pos="0"/>
              </w:tabs>
              <w:ind w:firstLine="0"/>
            </w:pPr>
            <w:r w:rsidRPr="00CF6774">
              <w:rPr>
                <w:color w:val="000000"/>
              </w:rPr>
              <w:t>The agreement to be entered into to enable the Supplier to participate in the relevant Civil Service pension scheme(s).</w:t>
            </w:r>
          </w:p>
        </w:tc>
      </w:tr>
      <w:tr w:rsidR="00A151BE" w:rsidRPr="00CF6774" w14:paraId="2BC5B06E"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749AAAE" w14:textId="77777777" w:rsidR="00A151BE" w:rsidRPr="00CF6774" w:rsidRDefault="00AE0FF3">
            <w:pPr>
              <w:tabs>
                <w:tab w:val="left" w:pos="0"/>
              </w:tabs>
              <w:ind w:firstLine="0"/>
            </w:pPr>
            <w:r w:rsidRPr="00CF6774">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258E02" w14:textId="77777777" w:rsidR="00A151BE" w:rsidRPr="00CF6774" w:rsidRDefault="00AE0FF3">
            <w:pPr>
              <w:tabs>
                <w:tab w:val="left" w:pos="0"/>
              </w:tabs>
              <w:ind w:firstLine="0"/>
            </w:pPr>
            <w:r w:rsidRPr="00CF6774">
              <w:rPr>
                <w:color w:val="000000"/>
              </w:rPr>
              <w:t>The response submitted by the Supplier to the Invitation to Tender (known as the Invitation to Apply on the Platform).</w:t>
            </w:r>
          </w:p>
        </w:tc>
      </w:tr>
      <w:tr w:rsidR="00A151BE" w:rsidRPr="00CF6774" w14:paraId="4D937195"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0E2D4C" w14:textId="77777777" w:rsidR="00A151BE" w:rsidRPr="00CF6774" w:rsidRDefault="00AE0FF3">
            <w:pPr>
              <w:tabs>
                <w:tab w:val="left" w:pos="0"/>
              </w:tabs>
              <w:ind w:firstLine="0"/>
            </w:pPr>
            <w:r w:rsidRPr="00CF6774">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CECA56E" w14:textId="77777777" w:rsidR="00A151BE" w:rsidRPr="00CF6774" w:rsidRDefault="00AE0FF3">
            <w:pPr>
              <w:tabs>
                <w:tab w:val="left" w:pos="0"/>
              </w:tabs>
              <w:ind w:firstLine="0"/>
            </w:pPr>
            <w:r w:rsidRPr="00CF6774">
              <w:rPr>
                <w:color w:val="000000"/>
              </w:rPr>
              <w:t>An audit carried out under the incorporated Framework Agreement clauses.</w:t>
            </w:r>
          </w:p>
        </w:tc>
      </w:tr>
      <w:tr w:rsidR="00A151BE" w:rsidRPr="00CF6774" w14:paraId="4781527E"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794E73" w14:textId="77777777" w:rsidR="00A151BE" w:rsidRPr="00CF6774" w:rsidRDefault="00AE0FF3">
            <w:pPr>
              <w:tabs>
                <w:tab w:val="left" w:pos="0"/>
              </w:tabs>
              <w:ind w:firstLine="0"/>
            </w:pPr>
            <w:r w:rsidRPr="00CF6774">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4C36C24" w14:textId="77777777" w:rsidR="00A151BE" w:rsidRPr="00CF6774" w:rsidRDefault="00AE0FF3">
            <w:pPr>
              <w:tabs>
                <w:tab w:val="left" w:pos="0"/>
              </w:tabs>
              <w:spacing w:after="38"/>
              <w:ind w:firstLine="0"/>
            </w:pPr>
            <w:r w:rsidRPr="00CF6774">
              <w:rPr>
                <w:color w:val="000000"/>
              </w:rPr>
              <w:t>For each Party, IPRs:</w:t>
            </w:r>
          </w:p>
          <w:p w14:paraId="18187D2B" w14:textId="77777777" w:rsidR="00A151BE" w:rsidRPr="00CF6774" w:rsidRDefault="00AE0FF3">
            <w:pPr>
              <w:tabs>
                <w:tab w:val="left" w:pos="0"/>
              </w:tabs>
              <w:spacing w:after="8"/>
              <w:ind w:right="31" w:firstLine="0"/>
            </w:pPr>
            <w:r w:rsidRPr="00CF6774">
              <w:rPr>
                <w:color w:val="000000"/>
              </w:rPr>
              <w:t>owned by that Party before the date of this Call-Off Contract</w:t>
            </w:r>
          </w:p>
          <w:p w14:paraId="7E869729" w14:textId="77777777" w:rsidR="00A151BE" w:rsidRPr="00CF6774" w:rsidRDefault="00AE0FF3">
            <w:pPr>
              <w:tabs>
                <w:tab w:val="left" w:pos="0"/>
              </w:tabs>
              <w:spacing w:line="276" w:lineRule="auto"/>
              <w:ind w:right="27" w:firstLine="0"/>
            </w:pPr>
            <w:r w:rsidRPr="00CF6774">
              <w:rPr>
                <w:color w:val="000000"/>
              </w:rPr>
              <w:t>(</w:t>
            </w:r>
            <w:proofErr w:type="gramStart"/>
            <w:r w:rsidRPr="00CF6774">
              <w:rPr>
                <w:color w:val="000000"/>
              </w:rPr>
              <w:t>as</w:t>
            </w:r>
            <w:proofErr w:type="gramEnd"/>
            <w:r w:rsidRPr="00CF6774">
              <w:rPr>
                <w:color w:val="000000"/>
              </w:rPr>
              <w:t xml:space="preserve"> may be enhanced and/or modified but not as a consequence of the Services) including IPRs contained in any of the Party's Know-How, documentation and processes</w:t>
            </w:r>
          </w:p>
          <w:p w14:paraId="0C61F71C" w14:textId="77777777" w:rsidR="00A151BE" w:rsidRPr="00CF6774" w:rsidRDefault="00AE0FF3">
            <w:pPr>
              <w:tabs>
                <w:tab w:val="left" w:pos="0"/>
              </w:tabs>
              <w:spacing w:after="215" w:line="276" w:lineRule="auto"/>
              <w:ind w:right="31" w:firstLine="0"/>
            </w:pPr>
            <w:r w:rsidRPr="00CF6774">
              <w:rPr>
                <w:color w:val="000000"/>
              </w:rPr>
              <w:t>created by the Party independently of this Call-Off Contract, or</w:t>
            </w:r>
          </w:p>
          <w:p w14:paraId="2551A05A" w14:textId="77777777" w:rsidR="00A151BE" w:rsidRPr="00CF6774" w:rsidRDefault="00AE0FF3">
            <w:pPr>
              <w:tabs>
                <w:tab w:val="left" w:pos="0"/>
              </w:tabs>
              <w:ind w:firstLine="0"/>
            </w:pPr>
            <w:r w:rsidRPr="00CF6774">
              <w:rPr>
                <w:color w:val="000000"/>
              </w:rPr>
              <w:t>For the Buyer, Crown Copyright which isn’t available to the Supplier otherwise than under this Call-Off Contract, but excluding IPRs owned by that Party in Buyer software or Supplier software.</w:t>
            </w:r>
          </w:p>
        </w:tc>
      </w:tr>
      <w:tr w:rsidR="00A151BE" w:rsidRPr="00CF6774" w14:paraId="4CD7E2BF"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74695A6" w14:textId="77777777" w:rsidR="00A151BE" w:rsidRPr="00CF6774" w:rsidRDefault="00AE0FF3">
            <w:pPr>
              <w:tabs>
                <w:tab w:val="left" w:pos="0"/>
              </w:tabs>
              <w:ind w:firstLine="0"/>
            </w:pPr>
            <w:r w:rsidRPr="00CF6774">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9E7CE07" w14:textId="77777777" w:rsidR="00A151BE" w:rsidRPr="00CF6774" w:rsidRDefault="00AE0FF3">
            <w:pPr>
              <w:tabs>
                <w:tab w:val="left" w:pos="0"/>
              </w:tabs>
              <w:ind w:firstLine="0"/>
            </w:pPr>
            <w:r w:rsidRPr="00CF6774">
              <w:rPr>
                <w:color w:val="000000"/>
              </w:rPr>
              <w:t>The contracting authority ordering services as set out in the Order Form.</w:t>
            </w:r>
          </w:p>
        </w:tc>
      </w:tr>
      <w:tr w:rsidR="00A151BE" w:rsidRPr="00CF6774" w14:paraId="453D4B39"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228B23" w14:textId="77777777" w:rsidR="00A151BE" w:rsidRPr="00CF6774" w:rsidRDefault="00AE0FF3">
            <w:pPr>
              <w:tabs>
                <w:tab w:val="left" w:pos="0"/>
              </w:tabs>
              <w:ind w:firstLine="0"/>
            </w:pPr>
            <w:r w:rsidRPr="00CF6774">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4077B5" w14:textId="77777777" w:rsidR="00A151BE" w:rsidRPr="00CF6774" w:rsidRDefault="00AE0FF3">
            <w:pPr>
              <w:tabs>
                <w:tab w:val="left" w:pos="0"/>
              </w:tabs>
              <w:ind w:firstLine="0"/>
            </w:pPr>
            <w:r w:rsidRPr="00CF6774">
              <w:rPr>
                <w:color w:val="000000"/>
              </w:rPr>
              <w:t>All data supplied by the Buyer to the Supplier including Personal Data and Service Data that is owned and managed by the Buyer.</w:t>
            </w:r>
          </w:p>
        </w:tc>
      </w:tr>
      <w:tr w:rsidR="00A151BE" w:rsidRPr="00CF6774" w14:paraId="4D0B09B2"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B7B95E8" w14:textId="77777777" w:rsidR="00A151BE" w:rsidRPr="00CF6774" w:rsidRDefault="00AE0FF3">
            <w:pPr>
              <w:tabs>
                <w:tab w:val="left" w:pos="0"/>
              </w:tabs>
              <w:ind w:firstLine="0"/>
            </w:pPr>
            <w:r w:rsidRPr="00CF6774">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F32DB12" w14:textId="77777777" w:rsidR="00A151BE" w:rsidRPr="00CF6774" w:rsidRDefault="00AE0FF3">
            <w:pPr>
              <w:tabs>
                <w:tab w:val="left" w:pos="0"/>
              </w:tabs>
              <w:ind w:firstLine="0"/>
            </w:pPr>
            <w:r w:rsidRPr="00CF6774">
              <w:rPr>
                <w:color w:val="000000"/>
              </w:rPr>
              <w:t>The Personal Data supplied by the Buyer to the Supplier for purposes of, or in connection with, this Call-Off Contract.</w:t>
            </w:r>
          </w:p>
        </w:tc>
      </w:tr>
      <w:tr w:rsidR="00A151BE" w:rsidRPr="00CF6774" w14:paraId="17619CA5"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B7FC86E" w14:textId="77777777" w:rsidR="00A151BE" w:rsidRPr="00CF6774" w:rsidRDefault="00AE0FF3">
            <w:pPr>
              <w:tabs>
                <w:tab w:val="left" w:pos="0"/>
              </w:tabs>
              <w:ind w:firstLine="0"/>
            </w:pPr>
            <w:r w:rsidRPr="00CF6774">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390AD7" w14:textId="77777777" w:rsidR="00A151BE" w:rsidRPr="00CF6774" w:rsidRDefault="00AE0FF3">
            <w:pPr>
              <w:tabs>
                <w:tab w:val="left" w:pos="0"/>
              </w:tabs>
              <w:ind w:firstLine="0"/>
            </w:pPr>
            <w:r w:rsidRPr="00CF6774">
              <w:rPr>
                <w:color w:val="000000"/>
              </w:rPr>
              <w:t>The representative appointed by the Buyer under this Call-Off Contract.</w:t>
            </w:r>
          </w:p>
        </w:tc>
      </w:tr>
    </w:tbl>
    <w:p w14:paraId="16C324CF" w14:textId="77777777" w:rsidR="00A151BE" w:rsidRPr="00CF6774" w:rsidRDefault="00A151BE">
      <w:pPr>
        <w:widowControl w:val="0"/>
        <w:tabs>
          <w:tab w:val="left" w:pos="0"/>
        </w:tabs>
        <w:spacing w:line="276" w:lineRule="auto"/>
        <w:ind w:firstLine="0"/>
        <w:rPr>
          <w:color w:val="000000"/>
        </w:rPr>
      </w:pPr>
    </w:p>
    <w:tbl>
      <w:tblPr>
        <w:tblStyle w:val="af0"/>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2058F18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767DBE2" w14:textId="77777777" w:rsidR="00A151BE" w:rsidRPr="00CF6774" w:rsidRDefault="00AE0FF3">
            <w:pPr>
              <w:tabs>
                <w:tab w:val="left" w:pos="0"/>
              </w:tabs>
              <w:ind w:firstLine="0"/>
            </w:pPr>
            <w:r w:rsidRPr="00CF6774">
              <w:rPr>
                <w:color w:val="000000"/>
              </w:rPr>
              <w:t xml:space="preserve"> </w:t>
            </w:r>
            <w:r w:rsidRPr="00CF6774">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66B6044" w14:textId="77777777" w:rsidR="00A151BE" w:rsidRPr="00CF6774" w:rsidRDefault="00AE0FF3">
            <w:pPr>
              <w:tabs>
                <w:tab w:val="left" w:pos="0"/>
              </w:tabs>
              <w:ind w:firstLine="0"/>
            </w:pPr>
            <w:r w:rsidRPr="00CF6774">
              <w:rPr>
                <w:color w:val="000000"/>
              </w:rPr>
              <w:t>Software owned by or licensed to the Buyer (other than under this Agreement), which is or will be used by the Supplier to provide the Services.</w:t>
            </w:r>
          </w:p>
        </w:tc>
      </w:tr>
      <w:tr w:rsidR="00A151BE" w:rsidRPr="00CF6774" w14:paraId="76708B2B"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F35FC25" w14:textId="77777777" w:rsidR="00A151BE" w:rsidRPr="00CF6774" w:rsidRDefault="00AE0FF3">
            <w:pPr>
              <w:tabs>
                <w:tab w:val="left" w:pos="0"/>
              </w:tabs>
              <w:ind w:firstLine="0"/>
            </w:pPr>
            <w:r w:rsidRPr="00CF6774">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516CAD8" w14:textId="77777777" w:rsidR="00A151BE" w:rsidRPr="00CF6774" w:rsidRDefault="00AE0FF3">
            <w:pPr>
              <w:tabs>
                <w:tab w:val="left" w:pos="0"/>
              </w:tabs>
              <w:spacing w:after="1"/>
              <w:ind w:firstLine="0"/>
            </w:pPr>
            <w:r w:rsidRPr="00CF6774">
              <w:rPr>
                <w:color w:val="000000"/>
              </w:rPr>
              <w:t>This call-off contract entered into following the provisions of the</w:t>
            </w:r>
            <w:r w:rsidRPr="00CF6774">
              <w:t xml:space="preserve"> </w:t>
            </w:r>
            <w:r w:rsidRPr="00CF6774">
              <w:rPr>
                <w:color w:val="000000"/>
              </w:rPr>
              <w:t>Framework Agreement for the provision of Services made between the Buyer and the Supplier comprising the Order Form, the Call-Off terms and conditions, the Call-Off schedules and the Collaboration Agreement.</w:t>
            </w:r>
          </w:p>
        </w:tc>
      </w:tr>
      <w:tr w:rsidR="00A151BE" w:rsidRPr="00CF6774" w14:paraId="67D3AE2F"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697F47E" w14:textId="77777777" w:rsidR="00A151BE" w:rsidRPr="00CF6774" w:rsidRDefault="00AE0FF3">
            <w:pPr>
              <w:tabs>
                <w:tab w:val="left" w:pos="0"/>
              </w:tabs>
              <w:ind w:firstLine="0"/>
            </w:pPr>
            <w:r w:rsidRPr="00CF6774">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E8B79FD" w14:textId="77777777" w:rsidR="00A151BE" w:rsidRPr="00CF6774" w:rsidRDefault="00AE0FF3">
            <w:pPr>
              <w:tabs>
                <w:tab w:val="left" w:pos="0"/>
              </w:tabs>
              <w:ind w:firstLine="0"/>
            </w:pPr>
            <w:r w:rsidRPr="00CF6774">
              <w:rPr>
                <w:color w:val="000000"/>
              </w:rPr>
              <w:t>The prices (excluding any applicable VAT), payable to the Supplier by the Buyer under this Call-Off Contract.</w:t>
            </w:r>
          </w:p>
        </w:tc>
      </w:tr>
      <w:tr w:rsidR="00A151BE" w:rsidRPr="00CF6774" w14:paraId="3ADDAAC3"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CE21A8" w14:textId="77777777" w:rsidR="00A151BE" w:rsidRPr="00CF6774" w:rsidRDefault="00AE0FF3">
            <w:pPr>
              <w:tabs>
                <w:tab w:val="left" w:pos="0"/>
              </w:tabs>
              <w:ind w:firstLine="0"/>
            </w:pPr>
            <w:r w:rsidRPr="00CF6774">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4EE090B" w14:textId="77777777" w:rsidR="00A151BE" w:rsidRPr="00CF6774" w:rsidRDefault="00AE0FF3">
            <w:pPr>
              <w:tabs>
                <w:tab w:val="left" w:pos="0"/>
              </w:tabs>
              <w:ind w:firstLine="0"/>
            </w:pPr>
            <w:r w:rsidRPr="00CF6774">
              <w:rPr>
                <w:color w:val="000000"/>
              </w:rPr>
              <w:t xml:space="preserve">An agreement, substantially in the </w:t>
            </w:r>
            <w:r w:rsidRPr="00CF6774">
              <w:t>form, set</w:t>
            </w:r>
            <w:r w:rsidRPr="00CF6774">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151BE" w:rsidRPr="00CF6774" w14:paraId="06EE3D39"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4ECC46B" w14:textId="77777777" w:rsidR="00A151BE" w:rsidRPr="00CF6774" w:rsidRDefault="00AE0FF3">
            <w:pPr>
              <w:tabs>
                <w:tab w:val="left" w:pos="0"/>
              </w:tabs>
              <w:ind w:firstLine="0"/>
            </w:pPr>
            <w:r w:rsidRPr="00CF6774">
              <w:rPr>
                <w:b/>
                <w:color w:val="000000"/>
              </w:rPr>
              <w:t>Commercially Sensitive</w:t>
            </w:r>
            <w:r w:rsidRPr="00CF6774">
              <w:rPr>
                <w:color w:val="000000"/>
              </w:rPr>
              <w:t xml:space="preserve"> </w:t>
            </w:r>
            <w:r w:rsidRPr="00CF6774">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A3824F2" w14:textId="77777777" w:rsidR="00A151BE" w:rsidRPr="00CF6774" w:rsidRDefault="00AE0FF3">
            <w:pPr>
              <w:tabs>
                <w:tab w:val="left" w:pos="0"/>
              </w:tabs>
              <w:ind w:right="6" w:firstLine="0"/>
            </w:pPr>
            <w:r w:rsidRPr="00CF6774">
              <w:rPr>
                <w:color w:val="000000"/>
              </w:rPr>
              <w:t>Information, which the Buyer has been notified about by the Supplier in writing before the Start date with full details of why the Information is deemed to be commercially sensitive.</w:t>
            </w:r>
          </w:p>
        </w:tc>
      </w:tr>
      <w:tr w:rsidR="00A151BE" w:rsidRPr="00CF6774" w14:paraId="28457105"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AF56FF" w14:textId="77777777" w:rsidR="00A151BE" w:rsidRPr="00CF6774" w:rsidRDefault="00AE0FF3">
            <w:pPr>
              <w:tabs>
                <w:tab w:val="left" w:pos="0"/>
              </w:tabs>
              <w:ind w:firstLine="0"/>
            </w:pPr>
            <w:r w:rsidRPr="00CF6774">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DA963AE" w14:textId="77777777" w:rsidR="00A151BE" w:rsidRPr="00CF6774" w:rsidRDefault="00AE0FF3">
            <w:pPr>
              <w:tabs>
                <w:tab w:val="left" w:pos="0"/>
              </w:tabs>
              <w:spacing w:line="300" w:lineRule="auto"/>
              <w:ind w:firstLine="0"/>
            </w:pPr>
            <w:r w:rsidRPr="00CF6774">
              <w:rPr>
                <w:color w:val="000000"/>
              </w:rPr>
              <w:t>Data, Personal Data and any information, which may include (but isn’t limited to) any:</w:t>
            </w:r>
          </w:p>
          <w:p w14:paraId="1661EB8C" w14:textId="77777777" w:rsidR="00A151BE" w:rsidRPr="00CF6774" w:rsidRDefault="00AE0FF3">
            <w:pPr>
              <w:tabs>
                <w:tab w:val="left" w:pos="0"/>
              </w:tabs>
              <w:spacing w:line="276" w:lineRule="auto"/>
              <w:ind w:firstLine="0"/>
            </w:pPr>
            <w:r w:rsidRPr="00CF6774">
              <w:rPr>
                <w:color w:val="000000"/>
              </w:rPr>
              <w:t>information about business, affairs, developments, trade secrets, know-how, personnel, and third parties, including all Intellectual Property Rights (IPRs), together with all information derived from any of the above</w:t>
            </w:r>
          </w:p>
          <w:p w14:paraId="45960B89" w14:textId="77777777" w:rsidR="00A151BE" w:rsidRPr="00CF6774" w:rsidRDefault="00AE0FF3">
            <w:pPr>
              <w:tabs>
                <w:tab w:val="left" w:pos="0"/>
              </w:tabs>
              <w:ind w:firstLine="0"/>
            </w:pPr>
            <w:r w:rsidRPr="00CF6774">
              <w:rPr>
                <w:color w:val="000000"/>
              </w:rPr>
              <w:t xml:space="preserve">other information clearly designated as being confidential or which ought reasonably </w:t>
            </w:r>
            <w:proofErr w:type="gramStart"/>
            <w:r w:rsidRPr="00CF6774">
              <w:rPr>
                <w:color w:val="000000"/>
              </w:rPr>
              <w:t>be</w:t>
            </w:r>
            <w:proofErr w:type="gramEnd"/>
            <w:r w:rsidRPr="00CF6774">
              <w:rPr>
                <w:color w:val="000000"/>
              </w:rPr>
              <w:t xml:space="preserve"> considered to be confidential (whether or not it is marked 'confidential').</w:t>
            </w:r>
          </w:p>
        </w:tc>
      </w:tr>
      <w:tr w:rsidR="00A151BE" w:rsidRPr="00CF6774" w14:paraId="15DE9B0E"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B0D9606" w14:textId="77777777" w:rsidR="00A151BE" w:rsidRPr="00CF6774" w:rsidRDefault="00AE0FF3">
            <w:pPr>
              <w:tabs>
                <w:tab w:val="left" w:pos="0"/>
              </w:tabs>
              <w:ind w:firstLine="0"/>
            </w:pPr>
            <w:r w:rsidRPr="00CF6774">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341296A" w14:textId="77777777" w:rsidR="00A151BE" w:rsidRPr="00CF6774" w:rsidRDefault="00AE0FF3">
            <w:pPr>
              <w:tabs>
                <w:tab w:val="left" w:pos="0"/>
              </w:tabs>
              <w:ind w:firstLine="0"/>
            </w:pPr>
            <w:r w:rsidRPr="00CF6774">
              <w:rPr>
                <w:color w:val="000000"/>
              </w:rPr>
              <w:t>‘Control’ as defined in section 1124 and 450 of the Corporation Tax Act 2010. 'Controls' and 'Controlled' will be interpreted accordingly.</w:t>
            </w:r>
          </w:p>
        </w:tc>
      </w:tr>
      <w:tr w:rsidR="00A151BE" w:rsidRPr="00CF6774" w14:paraId="44E4994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EF2FDF" w14:textId="77777777" w:rsidR="00A151BE" w:rsidRPr="00CF6774" w:rsidRDefault="00AE0FF3">
            <w:pPr>
              <w:tabs>
                <w:tab w:val="left" w:pos="0"/>
              </w:tabs>
              <w:ind w:firstLine="0"/>
            </w:pPr>
            <w:r w:rsidRPr="00CF6774">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E0C31F0"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0E170CF7"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0DA2C5E" w14:textId="77777777" w:rsidR="00A151BE" w:rsidRPr="00CF6774" w:rsidRDefault="00AE0FF3">
            <w:pPr>
              <w:tabs>
                <w:tab w:val="left" w:pos="0"/>
              </w:tabs>
              <w:ind w:firstLine="0"/>
            </w:pPr>
            <w:r w:rsidRPr="00CF6774">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E4BC43" w14:textId="77777777" w:rsidR="00A151BE" w:rsidRPr="00CF6774" w:rsidRDefault="00AE0FF3">
            <w:pPr>
              <w:tabs>
                <w:tab w:val="left" w:pos="0"/>
              </w:tabs>
              <w:ind w:firstLine="0"/>
            </w:pPr>
            <w:r w:rsidRPr="00CF6774">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2559232B" w14:textId="77777777" w:rsidR="00A151BE" w:rsidRPr="00CF6774" w:rsidRDefault="00A151BE">
      <w:pPr>
        <w:widowControl w:val="0"/>
        <w:tabs>
          <w:tab w:val="left" w:pos="0"/>
        </w:tabs>
        <w:spacing w:line="276" w:lineRule="auto"/>
        <w:ind w:firstLine="0"/>
        <w:rPr>
          <w:color w:val="000000"/>
        </w:rPr>
      </w:pPr>
    </w:p>
    <w:tbl>
      <w:tblPr>
        <w:tblStyle w:val="af1"/>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3719BED3"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A6EE61" w14:textId="77777777" w:rsidR="00A151BE" w:rsidRPr="00CF6774" w:rsidRDefault="00AE0FF3">
            <w:pPr>
              <w:tabs>
                <w:tab w:val="left" w:pos="0"/>
              </w:tabs>
              <w:ind w:firstLine="0"/>
            </w:pPr>
            <w:r w:rsidRPr="00CF6774">
              <w:rPr>
                <w:color w:val="000000"/>
              </w:rPr>
              <w:t xml:space="preserve"> </w:t>
            </w:r>
            <w:r w:rsidRPr="00CF6774">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A13DD34" w14:textId="77777777" w:rsidR="00A151BE" w:rsidRPr="00CF6774" w:rsidRDefault="00AE0FF3">
            <w:pPr>
              <w:tabs>
                <w:tab w:val="left" w:pos="0"/>
              </w:tabs>
              <w:ind w:right="45" w:firstLine="0"/>
            </w:pPr>
            <w:r w:rsidRPr="00CF6774">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151BE" w:rsidRPr="00CF6774" w14:paraId="4FEDD965"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BA8190" w14:textId="77777777" w:rsidR="00A151BE" w:rsidRPr="00CF6774" w:rsidRDefault="00AE0FF3">
            <w:pPr>
              <w:tabs>
                <w:tab w:val="left" w:pos="0"/>
              </w:tabs>
              <w:ind w:firstLine="0"/>
            </w:pPr>
            <w:r w:rsidRPr="00CF6774">
              <w:rPr>
                <w:b/>
                <w:color w:val="000000"/>
              </w:rPr>
              <w:t>Data Protection Impact</w:t>
            </w:r>
            <w:r w:rsidRPr="00CF6774">
              <w:rPr>
                <w:color w:val="000000"/>
              </w:rPr>
              <w:t xml:space="preserve"> </w:t>
            </w:r>
            <w:r w:rsidRPr="00CF6774">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B095425" w14:textId="77777777" w:rsidR="00A151BE" w:rsidRPr="00CF6774" w:rsidRDefault="00AE0FF3">
            <w:pPr>
              <w:tabs>
                <w:tab w:val="left" w:pos="0"/>
              </w:tabs>
              <w:ind w:firstLine="0"/>
            </w:pPr>
            <w:r w:rsidRPr="00CF6774">
              <w:rPr>
                <w:color w:val="000000"/>
              </w:rPr>
              <w:t>An assessment by the Controller of the impact of the envisaged Processing on the protection of Personal Data.</w:t>
            </w:r>
          </w:p>
        </w:tc>
      </w:tr>
      <w:tr w:rsidR="00A151BE" w:rsidRPr="00CF6774" w14:paraId="2F389F19"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2B9DC3E" w14:textId="77777777" w:rsidR="00A151BE" w:rsidRPr="00CF6774" w:rsidRDefault="00AE0FF3">
            <w:pPr>
              <w:tabs>
                <w:tab w:val="left" w:pos="0"/>
              </w:tabs>
              <w:ind w:firstLine="0"/>
            </w:pPr>
            <w:r w:rsidRPr="00CF6774">
              <w:rPr>
                <w:b/>
                <w:color w:val="000000"/>
              </w:rPr>
              <w:t>Data Protection</w:t>
            </w:r>
            <w:r w:rsidRPr="00CF6774">
              <w:rPr>
                <w:color w:val="000000"/>
              </w:rPr>
              <w:t xml:space="preserve"> </w:t>
            </w:r>
            <w:r w:rsidRPr="00CF6774">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F432D95" w14:textId="77777777" w:rsidR="00A151BE" w:rsidRPr="00CF6774" w:rsidRDefault="00AE0FF3">
            <w:pPr>
              <w:tabs>
                <w:tab w:val="left" w:pos="0"/>
              </w:tabs>
              <w:spacing w:after="2"/>
              <w:ind w:firstLine="0"/>
            </w:pPr>
            <w:r w:rsidRPr="00CF6774">
              <w:rPr>
                <w:color w:val="000000"/>
              </w:rPr>
              <w:t>(</w:t>
            </w:r>
            <w:proofErr w:type="spellStart"/>
            <w:r w:rsidRPr="00CF6774">
              <w:rPr>
                <w:color w:val="000000"/>
              </w:rPr>
              <w:t>i</w:t>
            </w:r>
            <w:proofErr w:type="spellEnd"/>
            <w:r w:rsidRPr="00CF6774">
              <w:rPr>
                <w:color w:val="000000"/>
              </w:rPr>
              <w:t>) the UK GDPR as amended from time to time; (ii) the DPA 2018 to the extent that it relates to Processing of Personal Data and privacy; (iii) all applicable Law about the Processing of Personal Data and privacy.</w:t>
            </w:r>
          </w:p>
        </w:tc>
      </w:tr>
      <w:tr w:rsidR="00A151BE" w:rsidRPr="00CF6774" w14:paraId="701E7FBB"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A3C4020" w14:textId="77777777" w:rsidR="00A151BE" w:rsidRPr="00CF6774" w:rsidRDefault="00AE0FF3">
            <w:pPr>
              <w:tabs>
                <w:tab w:val="left" w:pos="0"/>
              </w:tabs>
              <w:ind w:firstLine="0"/>
            </w:pPr>
            <w:r w:rsidRPr="00CF6774">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474CE62"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2C9B8439"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172BFB" w14:textId="77777777" w:rsidR="00A151BE" w:rsidRPr="00CF6774" w:rsidRDefault="00AE0FF3">
            <w:pPr>
              <w:tabs>
                <w:tab w:val="left" w:pos="0"/>
              </w:tabs>
              <w:ind w:firstLine="0"/>
            </w:pPr>
            <w:r w:rsidRPr="00CF6774">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CFF308C" w14:textId="77777777" w:rsidR="00A151BE" w:rsidRPr="00CF6774" w:rsidRDefault="00AE0FF3">
            <w:pPr>
              <w:tabs>
                <w:tab w:val="left" w:pos="0"/>
              </w:tabs>
              <w:spacing w:after="17"/>
              <w:ind w:firstLine="0"/>
            </w:pPr>
            <w:r w:rsidRPr="00CF6774">
              <w:rPr>
                <w:color w:val="000000"/>
              </w:rPr>
              <w:t>Default is any:</w:t>
            </w:r>
          </w:p>
          <w:p w14:paraId="44F64812" w14:textId="77777777" w:rsidR="00A151BE" w:rsidRPr="00CF6774" w:rsidRDefault="00AE0FF3">
            <w:pPr>
              <w:tabs>
                <w:tab w:val="left" w:pos="0"/>
              </w:tabs>
              <w:spacing w:after="10" w:line="276" w:lineRule="auto"/>
              <w:ind w:right="17" w:firstLine="0"/>
            </w:pPr>
            <w:r w:rsidRPr="00CF6774">
              <w:rPr>
                <w:color w:val="000000"/>
              </w:rPr>
              <w:t>breach of the obligations of the Supplier (including any fundamental breach or breach of a fundamental term)</w:t>
            </w:r>
          </w:p>
          <w:p w14:paraId="3737B2E1" w14:textId="77777777" w:rsidR="00A151BE" w:rsidRPr="00CF6774" w:rsidRDefault="00AE0FF3">
            <w:pPr>
              <w:tabs>
                <w:tab w:val="left" w:pos="0"/>
              </w:tabs>
              <w:spacing w:after="215" w:line="276" w:lineRule="auto"/>
              <w:ind w:right="17" w:firstLine="0"/>
            </w:pPr>
            <w:r w:rsidRPr="00CF6774">
              <w:rPr>
                <w:color w:val="000000"/>
              </w:rPr>
              <w:t>other default, negligence or negligent statement of the Supplier, of its Subcontractors or any Supplier Staff (whether by act or omission), in connection with or in relation to this Call-Off Contract</w:t>
            </w:r>
          </w:p>
          <w:p w14:paraId="6ED6417E" w14:textId="77777777" w:rsidR="00A151BE" w:rsidRPr="00CF6774" w:rsidRDefault="00AE0FF3">
            <w:pPr>
              <w:tabs>
                <w:tab w:val="left" w:pos="0"/>
              </w:tabs>
              <w:ind w:firstLine="0"/>
            </w:pPr>
            <w:r w:rsidRPr="00CF6774">
              <w:rPr>
                <w:color w:val="000000"/>
              </w:rPr>
              <w:t>Unless otherwise specified in the Framework Agreement the Supplier is liable to CCS for a Default of the Framework Agreement and in relation to a Default of the Call-Off Contract, the Supplier is liable to the Buyer.</w:t>
            </w:r>
          </w:p>
        </w:tc>
      </w:tr>
      <w:tr w:rsidR="00A151BE" w:rsidRPr="00CF6774" w14:paraId="659C5E91"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2C4583" w14:textId="77777777" w:rsidR="00A151BE" w:rsidRPr="00CF6774" w:rsidRDefault="00AE0FF3">
            <w:pPr>
              <w:tabs>
                <w:tab w:val="left" w:pos="0"/>
              </w:tabs>
              <w:ind w:firstLine="0"/>
            </w:pPr>
            <w:r w:rsidRPr="00CF6774">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E73A561" w14:textId="77777777" w:rsidR="00A151BE" w:rsidRPr="00CF6774" w:rsidRDefault="00AE0FF3">
            <w:pPr>
              <w:tabs>
                <w:tab w:val="left" w:pos="0"/>
              </w:tabs>
              <w:ind w:firstLine="0"/>
            </w:pPr>
            <w:r w:rsidRPr="00CF6774">
              <w:rPr>
                <w:color w:val="000000"/>
              </w:rPr>
              <w:t>Data Protection Act 2018.</w:t>
            </w:r>
          </w:p>
        </w:tc>
      </w:tr>
      <w:tr w:rsidR="00A151BE" w:rsidRPr="00CF6774" w14:paraId="6C68C64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AE4C2E8" w14:textId="77777777" w:rsidR="00A151BE" w:rsidRPr="00CF6774" w:rsidRDefault="00AE0FF3">
            <w:pPr>
              <w:tabs>
                <w:tab w:val="left" w:pos="0"/>
              </w:tabs>
              <w:ind w:firstLine="0"/>
              <w:jc w:val="both"/>
            </w:pPr>
            <w:r w:rsidRPr="00CF6774">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161D23" w14:textId="77777777" w:rsidR="00A151BE" w:rsidRPr="00CF6774" w:rsidRDefault="00AE0FF3">
            <w:pPr>
              <w:tabs>
                <w:tab w:val="left" w:pos="0"/>
              </w:tabs>
              <w:ind w:firstLine="0"/>
            </w:pPr>
            <w:r w:rsidRPr="00CF6774">
              <w:rPr>
                <w:color w:val="000000"/>
              </w:rPr>
              <w:t xml:space="preserve">The Transfer of Undertakings (Protection of Employment) Regulations 2006 (SI 2006/246) (‘TUPE’) </w:t>
            </w:r>
            <w:r w:rsidRPr="00CF6774">
              <w:rPr>
                <w:color w:val="000000"/>
              </w:rPr>
              <w:tab/>
              <w:t>.</w:t>
            </w:r>
          </w:p>
        </w:tc>
      </w:tr>
      <w:tr w:rsidR="00A151BE" w:rsidRPr="00CF6774" w14:paraId="40D4207E"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A8B16F7" w14:textId="77777777" w:rsidR="00A151BE" w:rsidRPr="00CF6774" w:rsidRDefault="00AE0FF3">
            <w:pPr>
              <w:tabs>
                <w:tab w:val="left" w:pos="0"/>
              </w:tabs>
              <w:ind w:firstLine="0"/>
            </w:pPr>
            <w:r w:rsidRPr="00CF6774">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4FCC9BD" w14:textId="77777777" w:rsidR="00A151BE" w:rsidRPr="00CF6774" w:rsidRDefault="00AE0FF3">
            <w:pPr>
              <w:tabs>
                <w:tab w:val="left" w:pos="0"/>
              </w:tabs>
              <w:ind w:firstLine="0"/>
            </w:pPr>
            <w:r w:rsidRPr="00CF6774">
              <w:rPr>
                <w:color w:val="000000"/>
              </w:rPr>
              <w:t>Means to terminate; and Ended and Ending are construed accordingly.</w:t>
            </w:r>
          </w:p>
        </w:tc>
      </w:tr>
      <w:tr w:rsidR="00A151BE" w:rsidRPr="00CF6774" w14:paraId="287A74BF"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EF4A88" w14:textId="77777777" w:rsidR="00A151BE" w:rsidRPr="00CF6774" w:rsidRDefault="00AE0FF3">
            <w:pPr>
              <w:tabs>
                <w:tab w:val="left" w:pos="0"/>
              </w:tabs>
              <w:ind w:firstLine="0"/>
            </w:pPr>
            <w:r w:rsidRPr="00CF6774">
              <w:rPr>
                <w:b/>
                <w:color w:val="000000"/>
              </w:rPr>
              <w:lastRenderedPageBreak/>
              <w:t>Environmental</w:t>
            </w:r>
          </w:p>
          <w:p w14:paraId="0B0B0532" w14:textId="77777777" w:rsidR="00A151BE" w:rsidRPr="00CF6774" w:rsidRDefault="00AE0FF3">
            <w:pPr>
              <w:tabs>
                <w:tab w:val="left" w:pos="0"/>
              </w:tabs>
              <w:ind w:firstLine="0"/>
            </w:pPr>
            <w:r w:rsidRPr="00CF6774">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0D31513" w14:textId="77777777" w:rsidR="00A151BE" w:rsidRPr="00CF6774" w:rsidRDefault="00AE0FF3">
            <w:pPr>
              <w:tabs>
                <w:tab w:val="left" w:pos="0"/>
              </w:tabs>
              <w:spacing w:after="2"/>
              <w:ind w:firstLine="0"/>
            </w:pPr>
            <w:r w:rsidRPr="00CF6774">
              <w:rPr>
                <w:color w:val="000000"/>
              </w:rPr>
              <w:t>The Environmental Information Regulations 2004 together with any guidance or codes of practice issued by the Information</w:t>
            </w:r>
          </w:p>
          <w:p w14:paraId="7CDC3F6F" w14:textId="77777777" w:rsidR="00A151BE" w:rsidRPr="00CF6774" w:rsidRDefault="00AE0FF3">
            <w:pPr>
              <w:tabs>
                <w:tab w:val="left" w:pos="0"/>
              </w:tabs>
              <w:ind w:firstLine="0"/>
            </w:pPr>
            <w:r w:rsidRPr="00CF6774">
              <w:rPr>
                <w:color w:val="000000"/>
              </w:rPr>
              <w:t>Commissioner or relevant government department about the regulations.</w:t>
            </w:r>
          </w:p>
        </w:tc>
      </w:tr>
      <w:tr w:rsidR="00A151BE" w:rsidRPr="00CF6774" w14:paraId="46A88BDC"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DD7AC1" w14:textId="77777777" w:rsidR="00A151BE" w:rsidRPr="00CF6774" w:rsidRDefault="00AE0FF3">
            <w:pPr>
              <w:tabs>
                <w:tab w:val="left" w:pos="0"/>
              </w:tabs>
              <w:ind w:firstLine="0"/>
            </w:pPr>
            <w:r w:rsidRPr="00CF6774">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7BB473B" w14:textId="77777777" w:rsidR="00A151BE" w:rsidRPr="00CF6774" w:rsidRDefault="00AE0FF3">
            <w:pPr>
              <w:tabs>
                <w:tab w:val="left" w:pos="0"/>
              </w:tabs>
              <w:ind w:firstLine="0"/>
            </w:pPr>
            <w:r w:rsidRPr="00CF6774">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4B0A4034" w14:textId="77777777" w:rsidR="00A151BE" w:rsidRPr="00CF6774" w:rsidRDefault="00A151BE">
      <w:pPr>
        <w:widowControl w:val="0"/>
        <w:tabs>
          <w:tab w:val="left" w:pos="0"/>
        </w:tabs>
        <w:spacing w:line="276" w:lineRule="auto"/>
        <w:ind w:firstLine="0"/>
        <w:rPr>
          <w:color w:val="000000"/>
        </w:rPr>
      </w:pPr>
    </w:p>
    <w:tbl>
      <w:tblPr>
        <w:tblStyle w:val="af2"/>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3850EA99"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34DD717" w14:textId="77777777" w:rsidR="00A151BE" w:rsidRPr="00CF6774" w:rsidRDefault="00AE0FF3">
            <w:pPr>
              <w:tabs>
                <w:tab w:val="left" w:pos="0"/>
              </w:tabs>
              <w:ind w:firstLine="0"/>
            </w:pPr>
            <w:r w:rsidRPr="00CF6774">
              <w:rPr>
                <w:color w:val="000000"/>
              </w:rPr>
              <w:t xml:space="preserve"> </w:t>
            </w:r>
            <w:r w:rsidRPr="00CF6774">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C418325" w14:textId="77777777" w:rsidR="00A151BE" w:rsidRPr="00CF6774" w:rsidRDefault="00AE0FF3">
            <w:pPr>
              <w:tabs>
                <w:tab w:val="left" w:pos="0"/>
              </w:tabs>
              <w:ind w:right="6" w:firstLine="0"/>
            </w:pPr>
            <w:r w:rsidRPr="00CF6774">
              <w:rPr>
                <w:color w:val="000000"/>
              </w:rPr>
              <w:t xml:space="preserve">The </w:t>
            </w:r>
            <w:proofErr w:type="gramStart"/>
            <w:r w:rsidRPr="00CF6774">
              <w:rPr>
                <w:color w:val="000000"/>
              </w:rPr>
              <w:t>14 digit</w:t>
            </w:r>
            <w:proofErr w:type="gramEnd"/>
            <w:r w:rsidRPr="00CF6774">
              <w:rPr>
                <w:color w:val="000000"/>
              </w:rPr>
              <w:t xml:space="preserve"> ESI reference number from the summary of the outcome screen of the ESI tool.</w:t>
            </w:r>
          </w:p>
        </w:tc>
      </w:tr>
      <w:tr w:rsidR="00A151BE" w:rsidRPr="00CF6774" w14:paraId="00ACB266"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44C65A" w14:textId="77777777" w:rsidR="00A151BE" w:rsidRPr="00CF6774" w:rsidRDefault="00AE0FF3">
            <w:pPr>
              <w:tabs>
                <w:tab w:val="left" w:pos="0"/>
              </w:tabs>
              <w:ind w:right="141" w:firstLine="0"/>
              <w:jc w:val="both"/>
            </w:pPr>
            <w:r w:rsidRPr="00CF6774">
              <w:rPr>
                <w:b/>
                <w:color w:val="000000"/>
              </w:rPr>
              <w:t>Employment Status</w:t>
            </w:r>
            <w:r w:rsidRPr="00CF6774">
              <w:rPr>
                <w:color w:val="000000"/>
              </w:rPr>
              <w:t xml:space="preserve"> </w:t>
            </w:r>
            <w:r w:rsidRPr="00CF6774">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07A2B35" w14:textId="77777777" w:rsidR="00A151BE" w:rsidRPr="00CF6774" w:rsidRDefault="00AE0FF3">
            <w:pPr>
              <w:tabs>
                <w:tab w:val="left" w:pos="0"/>
              </w:tabs>
              <w:spacing w:after="19" w:line="276" w:lineRule="auto"/>
              <w:ind w:firstLine="0"/>
            </w:pPr>
            <w:r w:rsidRPr="00CF6774">
              <w:rPr>
                <w:color w:val="000000"/>
              </w:rPr>
              <w:t xml:space="preserve">The HMRC Employment Status Indicator test tool. The most </w:t>
            </w:r>
            <w:r w:rsidRPr="00CF6774">
              <w:t>up-to-date</w:t>
            </w:r>
            <w:r w:rsidRPr="00CF6774">
              <w:rPr>
                <w:color w:val="000000"/>
              </w:rPr>
              <w:t xml:space="preserve"> version must be used. At the time of drafting the tool may be found here:</w:t>
            </w:r>
          </w:p>
          <w:p w14:paraId="79D87926" w14:textId="77777777" w:rsidR="00A151BE" w:rsidRPr="00CF6774" w:rsidRDefault="00F61215">
            <w:pPr>
              <w:tabs>
                <w:tab w:val="left" w:pos="0"/>
              </w:tabs>
              <w:ind w:right="33" w:firstLine="0"/>
              <w:jc w:val="both"/>
            </w:pPr>
            <w:hyperlink r:id="rId26">
              <w:r w:rsidR="00AE0FF3" w:rsidRPr="00CF6774">
                <w:rPr>
                  <w:color w:val="0000FF"/>
                  <w:u w:val="single"/>
                </w:rPr>
                <w:t>https://www.gov.uk/guidance/check-employment-status-fortax</w:t>
              </w:r>
            </w:hyperlink>
            <w:hyperlink r:id="rId27">
              <w:r w:rsidR="00AE0FF3" w:rsidRPr="00CF6774">
                <w:rPr>
                  <w:color w:val="000000"/>
                </w:rPr>
                <w:t xml:space="preserve"> </w:t>
              </w:r>
            </w:hyperlink>
          </w:p>
        </w:tc>
      </w:tr>
      <w:tr w:rsidR="00A151BE" w:rsidRPr="00CF6774" w14:paraId="5E4222E3"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44B5D0" w14:textId="77777777" w:rsidR="00A151BE" w:rsidRPr="00CF6774" w:rsidRDefault="00AE0FF3">
            <w:pPr>
              <w:tabs>
                <w:tab w:val="left" w:pos="0"/>
              </w:tabs>
              <w:ind w:firstLine="0"/>
            </w:pPr>
            <w:r w:rsidRPr="00CF6774">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2FFE6B2" w14:textId="77777777" w:rsidR="00A151BE" w:rsidRPr="00CF6774" w:rsidRDefault="00AE0FF3">
            <w:pPr>
              <w:tabs>
                <w:tab w:val="left" w:pos="0"/>
              </w:tabs>
              <w:ind w:firstLine="0"/>
            </w:pPr>
            <w:r w:rsidRPr="00CF6774">
              <w:rPr>
                <w:color w:val="000000"/>
              </w:rPr>
              <w:t>The expiry date of this Call-Off Contract in the Order Form.</w:t>
            </w:r>
          </w:p>
        </w:tc>
      </w:tr>
      <w:tr w:rsidR="00A151BE" w:rsidRPr="00CF6774" w14:paraId="2A061C6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A4151C8" w14:textId="77777777" w:rsidR="00A151BE" w:rsidRPr="00CF6774" w:rsidRDefault="00AE0FF3">
            <w:pPr>
              <w:tabs>
                <w:tab w:val="left" w:pos="0"/>
              </w:tabs>
              <w:ind w:firstLine="0"/>
            </w:pPr>
            <w:r w:rsidRPr="00CF6774">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6EB2E0A" w14:textId="77777777" w:rsidR="00A151BE" w:rsidRPr="00CF6774" w:rsidRDefault="00AE0FF3">
            <w:pPr>
              <w:tabs>
                <w:tab w:val="left" w:pos="0"/>
              </w:tabs>
              <w:ind w:firstLine="0"/>
            </w:pPr>
            <w:r w:rsidRPr="00CF6774">
              <w:rPr>
                <w:color w:val="000000"/>
              </w:rPr>
              <w:t>The following financial and accounting measures:</w:t>
            </w:r>
          </w:p>
          <w:p w14:paraId="2751FAF1" w14:textId="77777777" w:rsidR="00A151BE" w:rsidRPr="00CF6774" w:rsidRDefault="00AE0FF3">
            <w:pPr>
              <w:widowControl w:val="0"/>
              <w:tabs>
                <w:tab w:val="left" w:pos="0"/>
              </w:tabs>
              <w:ind w:firstLine="0"/>
            </w:pPr>
            <w:r w:rsidRPr="00CF6774">
              <w:rPr>
                <w:color w:val="000000"/>
              </w:rPr>
              <w:t>Dun and Bradstreet score of 50</w:t>
            </w:r>
          </w:p>
          <w:p w14:paraId="0F14CA11" w14:textId="77777777" w:rsidR="00A151BE" w:rsidRPr="00CF6774" w:rsidRDefault="00AE0FF3">
            <w:pPr>
              <w:widowControl w:val="0"/>
              <w:tabs>
                <w:tab w:val="left" w:pos="0"/>
              </w:tabs>
              <w:ind w:firstLine="0"/>
            </w:pPr>
            <w:r w:rsidRPr="00CF6774">
              <w:rPr>
                <w:color w:val="000000"/>
              </w:rPr>
              <w:t>Operating Profit Margin of 2%</w:t>
            </w:r>
          </w:p>
          <w:p w14:paraId="2B98B1D6" w14:textId="77777777" w:rsidR="00A151BE" w:rsidRPr="00CF6774" w:rsidRDefault="00AE0FF3">
            <w:pPr>
              <w:widowControl w:val="0"/>
              <w:tabs>
                <w:tab w:val="left" w:pos="0"/>
              </w:tabs>
              <w:ind w:firstLine="0"/>
            </w:pPr>
            <w:r w:rsidRPr="00CF6774">
              <w:rPr>
                <w:color w:val="000000"/>
              </w:rPr>
              <w:t>Net Worth of 0</w:t>
            </w:r>
          </w:p>
          <w:p w14:paraId="1BEB3968" w14:textId="77777777" w:rsidR="00A151BE" w:rsidRPr="00CF6774" w:rsidRDefault="00AE0FF3">
            <w:pPr>
              <w:widowControl w:val="0"/>
              <w:tabs>
                <w:tab w:val="left" w:pos="0"/>
              </w:tabs>
              <w:ind w:firstLine="0"/>
            </w:pPr>
            <w:r w:rsidRPr="00CF6774">
              <w:rPr>
                <w:color w:val="000000"/>
              </w:rPr>
              <w:t>Quick Ratio of 0.7</w:t>
            </w:r>
          </w:p>
        </w:tc>
      </w:tr>
      <w:tr w:rsidR="00A151BE" w:rsidRPr="00CF6774" w14:paraId="5C59EF21"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77B87A9" w14:textId="77777777" w:rsidR="00A151BE" w:rsidRPr="00CF6774" w:rsidRDefault="00AE0FF3">
            <w:pPr>
              <w:tabs>
                <w:tab w:val="left" w:pos="0"/>
              </w:tabs>
              <w:ind w:firstLine="0"/>
            </w:pPr>
            <w:r w:rsidRPr="00CF6774">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91030BD" w14:textId="77777777" w:rsidR="00A151BE" w:rsidRPr="00CF6774" w:rsidRDefault="00AE0FF3">
            <w:pPr>
              <w:tabs>
                <w:tab w:val="left" w:pos="0"/>
              </w:tabs>
              <w:spacing w:after="5" w:line="264" w:lineRule="auto"/>
              <w:ind w:firstLine="0"/>
            </w:pPr>
            <w:r w:rsidRPr="00CF6774">
              <w:rPr>
                <w:color w:val="000000"/>
              </w:rPr>
              <w:t>A force Majeure event means anything affecting either Party's performance of their obligations arising from any:</w:t>
            </w:r>
          </w:p>
          <w:p w14:paraId="2D2AB467" w14:textId="77777777" w:rsidR="00A151BE" w:rsidRPr="00CF6774" w:rsidRDefault="00AE0FF3">
            <w:pPr>
              <w:tabs>
                <w:tab w:val="left" w:pos="0"/>
              </w:tabs>
              <w:spacing w:line="276" w:lineRule="auto"/>
              <w:ind w:firstLine="0"/>
            </w:pPr>
            <w:r w:rsidRPr="00CF6774">
              <w:rPr>
                <w:color w:val="000000"/>
              </w:rPr>
              <w:t>acts, events or omissions beyond the reasonable control of the affected Party</w:t>
            </w:r>
          </w:p>
          <w:p w14:paraId="5A57A2EA" w14:textId="77777777" w:rsidR="00A151BE" w:rsidRPr="00CF6774" w:rsidRDefault="00AE0FF3">
            <w:pPr>
              <w:tabs>
                <w:tab w:val="left" w:pos="0"/>
              </w:tabs>
              <w:spacing w:after="16" w:line="276" w:lineRule="auto"/>
              <w:ind w:firstLine="0"/>
            </w:pPr>
            <w:r w:rsidRPr="00CF6774">
              <w:rPr>
                <w:color w:val="000000"/>
              </w:rPr>
              <w:t>riots, war or armed conflict, acts of terrorism, nuclear, biological or chemical warfare</w:t>
            </w:r>
          </w:p>
          <w:p w14:paraId="6F11E07E" w14:textId="77777777" w:rsidR="00A151BE" w:rsidRPr="00CF6774" w:rsidRDefault="00AE0FF3">
            <w:pPr>
              <w:tabs>
                <w:tab w:val="left" w:pos="0"/>
              </w:tabs>
              <w:spacing w:after="26" w:line="264" w:lineRule="auto"/>
              <w:ind w:firstLine="0"/>
            </w:pPr>
            <w:r w:rsidRPr="00CF6774">
              <w:rPr>
                <w:color w:val="000000"/>
              </w:rPr>
              <w:t>acts of government, local government or Regulatory Bodies</w:t>
            </w:r>
          </w:p>
          <w:p w14:paraId="1BDE3AC9" w14:textId="77777777" w:rsidR="00A151BE" w:rsidRPr="00CF6774" w:rsidRDefault="00AE0FF3">
            <w:pPr>
              <w:tabs>
                <w:tab w:val="left" w:pos="0"/>
              </w:tabs>
              <w:spacing w:after="21"/>
              <w:ind w:firstLine="0"/>
            </w:pPr>
            <w:r w:rsidRPr="00CF6774">
              <w:rPr>
                <w:color w:val="000000"/>
              </w:rPr>
              <w:t>fire, flood or disaster and any failure or shortage of power or fuel</w:t>
            </w:r>
          </w:p>
          <w:p w14:paraId="3781F1FC" w14:textId="77777777" w:rsidR="00A151BE" w:rsidRPr="00CF6774" w:rsidRDefault="00AE0FF3">
            <w:pPr>
              <w:tabs>
                <w:tab w:val="left" w:pos="0"/>
              </w:tabs>
              <w:spacing w:after="196" w:line="312" w:lineRule="auto"/>
              <w:ind w:firstLine="0"/>
            </w:pPr>
            <w:r w:rsidRPr="00CF6774">
              <w:rPr>
                <w:color w:val="000000"/>
              </w:rPr>
              <w:t>industrial dispute affecting a third party for which a substitute third party isn’t reasonably available</w:t>
            </w:r>
          </w:p>
          <w:p w14:paraId="0F2D1689" w14:textId="77777777" w:rsidR="00A151BE" w:rsidRPr="00CF6774" w:rsidRDefault="00AE0FF3">
            <w:pPr>
              <w:tabs>
                <w:tab w:val="left" w:pos="0"/>
              </w:tabs>
              <w:spacing w:after="19"/>
              <w:ind w:firstLine="0"/>
            </w:pPr>
            <w:r w:rsidRPr="00CF6774">
              <w:rPr>
                <w:color w:val="000000"/>
              </w:rPr>
              <w:t>The following do not constitute a Force Majeure event:</w:t>
            </w:r>
          </w:p>
          <w:p w14:paraId="4FC62BE8" w14:textId="77777777" w:rsidR="00A151BE" w:rsidRPr="00CF6774" w:rsidRDefault="00AE0FF3">
            <w:pPr>
              <w:tabs>
                <w:tab w:val="left" w:pos="0"/>
              </w:tabs>
              <w:spacing w:line="312" w:lineRule="auto"/>
              <w:ind w:firstLine="0"/>
            </w:pPr>
            <w:r w:rsidRPr="00CF6774">
              <w:rPr>
                <w:color w:val="000000"/>
              </w:rPr>
              <w:t>any industrial dispute about the Supplier, its staff, or failure in the Supplier’s (or a Subcontractor's) supply chain</w:t>
            </w:r>
          </w:p>
          <w:p w14:paraId="008F4E95" w14:textId="77777777" w:rsidR="00A151BE" w:rsidRPr="00CF6774" w:rsidRDefault="00AE0FF3">
            <w:pPr>
              <w:tabs>
                <w:tab w:val="left" w:pos="0"/>
              </w:tabs>
              <w:spacing w:after="11" w:line="276" w:lineRule="auto"/>
              <w:ind w:firstLine="0"/>
            </w:pPr>
            <w:r w:rsidRPr="00CF6774">
              <w:rPr>
                <w:color w:val="000000"/>
              </w:rPr>
              <w:t>any event which is attributable to the wilful act, neglect or failure to take reasonable precautions by the Party seeking to rely on Force Majeure</w:t>
            </w:r>
          </w:p>
          <w:p w14:paraId="14C661CE" w14:textId="77777777" w:rsidR="00A151BE" w:rsidRPr="00CF6774" w:rsidRDefault="00AE0FF3">
            <w:pPr>
              <w:tabs>
                <w:tab w:val="left" w:pos="0"/>
              </w:tabs>
              <w:spacing w:after="28"/>
              <w:ind w:firstLine="0"/>
            </w:pPr>
            <w:r w:rsidRPr="00CF6774">
              <w:rPr>
                <w:color w:val="000000"/>
              </w:rPr>
              <w:t>the event was foreseeable by the Party seeking to rely on Force</w:t>
            </w:r>
          </w:p>
          <w:p w14:paraId="19A2CDBE" w14:textId="77777777" w:rsidR="00A151BE" w:rsidRPr="00CF6774" w:rsidRDefault="00AE0FF3">
            <w:pPr>
              <w:tabs>
                <w:tab w:val="left" w:pos="0"/>
              </w:tabs>
              <w:spacing w:after="17"/>
              <w:ind w:right="239" w:firstLine="0"/>
              <w:jc w:val="center"/>
            </w:pPr>
            <w:r w:rsidRPr="00CF6774">
              <w:rPr>
                <w:color w:val="000000"/>
              </w:rPr>
              <w:t>Majeure at the time this Call-Off Contract was entered into</w:t>
            </w:r>
          </w:p>
          <w:p w14:paraId="15BBAFF4" w14:textId="77777777" w:rsidR="00A151BE" w:rsidRPr="00CF6774" w:rsidRDefault="00AE0FF3">
            <w:pPr>
              <w:tabs>
                <w:tab w:val="left" w:pos="0"/>
              </w:tabs>
              <w:ind w:firstLine="0"/>
            </w:pPr>
            <w:r w:rsidRPr="00CF6774">
              <w:rPr>
                <w:color w:val="000000"/>
              </w:rPr>
              <w:t>any event which is attributable to the Party seeking to rely on Force Majeure and its failure to comply with its own business continuity and disaster recovery plans</w:t>
            </w:r>
          </w:p>
        </w:tc>
      </w:tr>
      <w:tr w:rsidR="00A151BE" w:rsidRPr="00CF6774" w14:paraId="6AC3B81B"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37B220" w14:textId="77777777" w:rsidR="00A151BE" w:rsidRPr="00CF6774" w:rsidRDefault="00AE0FF3">
            <w:pPr>
              <w:tabs>
                <w:tab w:val="left" w:pos="0"/>
              </w:tabs>
              <w:ind w:firstLine="0"/>
            </w:pPr>
            <w:r w:rsidRPr="00CF6774">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0B92B6C" w14:textId="77777777" w:rsidR="00A151BE" w:rsidRPr="00CF6774" w:rsidRDefault="00AE0FF3">
            <w:pPr>
              <w:tabs>
                <w:tab w:val="left" w:pos="0"/>
              </w:tabs>
              <w:ind w:firstLine="0"/>
            </w:pPr>
            <w:r w:rsidRPr="00CF6774">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151BE" w:rsidRPr="00CF6774" w14:paraId="5CD7B0A2"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7AE25C" w14:textId="77777777" w:rsidR="00A151BE" w:rsidRPr="00CF6774" w:rsidRDefault="00AE0FF3">
            <w:pPr>
              <w:tabs>
                <w:tab w:val="left" w:pos="0"/>
              </w:tabs>
              <w:ind w:firstLine="0"/>
            </w:pPr>
            <w:r w:rsidRPr="00CF6774">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24ADB9C" w14:textId="77777777" w:rsidR="00A151BE" w:rsidRPr="00CF6774" w:rsidRDefault="00AE0FF3">
            <w:pPr>
              <w:tabs>
                <w:tab w:val="left" w:pos="0"/>
              </w:tabs>
              <w:ind w:firstLine="0"/>
              <w:jc w:val="both"/>
            </w:pPr>
            <w:r w:rsidRPr="00CF6774">
              <w:rPr>
                <w:color w:val="000000"/>
              </w:rPr>
              <w:t>The clauses of framework agreement RM1557.14 together with the Framework Schedules.</w:t>
            </w:r>
          </w:p>
        </w:tc>
      </w:tr>
      <w:tr w:rsidR="00A151BE" w:rsidRPr="00CF6774" w14:paraId="2FD37FD7"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9A02332" w14:textId="77777777" w:rsidR="00A151BE" w:rsidRPr="00CF6774" w:rsidRDefault="00AE0FF3">
            <w:pPr>
              <w:tabs>
                <w:tab w:val="left" w:pos="0"/>
              </w:tabs>
              <w:ind w:firstLine="0"/>
            </w:pPr>
            <w:r w:rsidRPr="00CF6774">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F732807" w14:textId="77777777" w:rsidR="00A151BE" w:rsidRPr="00CF6774" w:rsidRDefault="00AE0FF3">
            <w:pPr>
              <w:tabs>
                <w:tab w:val="left" w:pos="0"/>
              </w:tabs>
              <w:ind w:firstLine="0"/>
            </w:pPr>
            <w:r w:rsidRPr="00CF6774">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5FDC3924" w14:textId="77777777" w:rsidR="00A151BE" w:rsidRPr="00CF6774" w:rsidRDefault="00A151BE">
      <w:pPr>
        <w:widowControl w:val="0"/>
        <w:tabs>
          <w:tab w:val="left" w:pos="0"/>
        </w:tabs>
        <w:spacing w:line="276" w:lineRule="auto"/>
        <w:ind w:firstLine="0"/>
        <w:rPr>
          <w:color w:val="000000"/>
        </w:rPr>
      </w:pPr>
    </w:p>
    <w:tbl>
      <w:tblPr>
        <w:tblStyle w:val="af3"/>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72FEDFAE"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E88F259" w14:textId="77777777" w:rsidR="00A151BE" w:rsidRPr="00CF6774" w:rsidRDefault="00AE0FF3">
            <w:pPr>
              <w:tabs>
                <w:tab w:val="left" w:pos="0"/>
              </w:tabs>
              <w:ind w:firstLine="0"/>
            </w:pPr>
            <w:r w:rsidRPr="00CF6774">
              <w:rPr>
                <w:b/>
                <w:color w:val="000000"/>
              </w:rPr>
              <w:lastRenderedPageBreak/>
              <w:t>Freedom of Information</w:t>
            </w:r>
            <w:r w:rsidRPr="00CF6774">
              <w:rPr>
                <w:color w:val="000000"/>
              </w:rPr>
              <w:t xml:space="preserve"> </w:t>
            </w:r>
            <w:r w:rsidRPr="00CF6774">
              <w:rPr>
                <w:b/>
                <w:color w:val="000000"/>
              </w:rPr>
              <w:t xml:space="preserve">Act or </w:t>
            </w:r>
            <w:proofErr w:type="spellStart"/>
            <w:r w:rsidRPr="00CF6774">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6C5F2C3" w14:textId="77777777" w:rsidR="00A151BE" w:rsidRPr="00CF6774" w:rsidRDefault="00AE0FF3">
            <w:pPr>
              <w:tabs>
                <w:tab w:val="left" w:pos="0"/>
              </w:tabs>
              <w:ind w:firstLine="0"/>
            </w:pPr>
            <w:r w:rsidRPr="00CF6774">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151BE" w:rsidRPr="00CF6774" w14:paraId="399FBC66"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6D802EF" w14:textId="77777777" w:rsidR="00A151BE" w:rsidRPr="00CF6774" w:rsidRDefault="00AE0FF3">
            <w:pPr>
              <w:tabs>
                <w:tab w:val="left" w:pos="0"/>
              </w:tabs>
              <w:ind w:firstLine="0"/>
            </w:pPr>
            <w:r w:rsidRPr="00CF6774">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7F553E2" w14:textId="77777777" w:rsidR="00A151BE" w:rsidRPr="00CF6774" w:rsidRDefault="00AE0FF3">
            <w:pPr>
              <w:tabs>
                <w:tab w:val="left" w:pos="0"/>
              </w:tabs>
              <w:ind w:firstLine="0"/>
            </w:pPr>
            <w:r w:rsidRPr="00CF6774">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151BE" w:rsidRPr="00CF6774" w14:paraId="78AF70D4"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00B70D8" w14:textId="77777777" w:rsidR="00A151BE" w:rsidRPr="00CF6774" w:rsidRDefault="00AE0FF3">
            <w:pPr>
              <w:tabs>
                <w:tab w:val="left" w:pos="0"/>
              </w:tabs>
              <w:ind w:firstLine="0"/>
            </w:pPr>
            <w:r w:rsidRPr="00CF6774">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1F4D581" w14:textId="77777777" w:rsidR="00A151BE" w:rsidRPr="00CF6774" w:rsidRDefault="00AE0FF3">
            <w:pPr>
              <w:tabs>
                <w:tab w:val="left" w:pos="0"/>
              </w:tabs>
              <w:ind w:firstLine="0"/>
            </w:pPr>
            <w:r w:rsidRPr="00CF6774">
              <w:rPr>
                <w:color w:val="000000"/>
              </w:rPr>
              <w:t>The retained EU law version of the General Data Protection Regulation (Regulation (EU) 2016/679).</w:t>
            </w:r>
          </w:p>
        </w:tc>
      </w:tr>
      <w:tr w:rsidR="00A151BE" w:rsidRPr="00CF6774" w14:paraId="6C705664"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D887357" w14:textId="77777777" w:rsidR="00A151BE" w:rsidRPr="00CF6774" w:rsidRDefault="00AE0FF3">
            <w:pPr>
              <w:tabs>
                <w:tab w:val="left" w:pos="0"/>
              </w:tabs>
              <w:ind w:firstLine="0"/>
            </w:pPr>
            <w:r w:rsidRPr="00CF6774">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6BDDA65" w14:textId="77777777" w:rsidR="00A151BE" w:rsidRPr="00CF6774" w:rsidRDefault="00AE0FF3">
            <w:pPr>
              <w:tabs>
                <w:tab w:val="left" w:pos="0"/>
              </w:tabs>
              <w:ind w:firstLine="0"/>
            </w:pPr>
            <w:r w:rsidRPr="00CF6774">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151BE" w:rsidRPr="00CF6774" w14:paraId="57754E21"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AF245A" w14:textId="77777777" w:rsidR="00A151BE" w:rsidRPr="00CF6774" w:rsidRDefault="00AE0FF3">
            <w:pPr>
              <w:tabs>
                <w:tab w:val="left" w:pos="0"/>
              </w:tabs>
              <w:spacing w:after="20"/>
              <w:ind w:firstLine="0"/>
            </w:pPr>
            <w:r w:rsidRPr="00CF6774">
              <w:rPr>
                <w:b/>
                <w:color w:val="000000"/>
              </w:rPr>
              <w:t>Government</w:t>
            </w:r>
          </w:p>
          <w:p w14:paraId="56126B6F" w14:textId="77777777" w:rsidR="00A151BE" w:rsidRPr="00CF6774" w:rsidRDefault="00AE0FF3">
            <w:pPr>
              <w:tabs>
                <w:tab w:val="left" w:pos="0"/>
              </w:tabs>
              <w:ind w:firstLine="0"/>
            </w:pPr>
            <w:r w:rsidRPr="00CF6774">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BB059E4" w14:textId="77777777" w:rsidR="00A151BE" w:rsidRPr="00CF6774" w:rsidRDefault="00AE0FF3">
            <w:pPr>
              <w:tabs>
                <w:tab w:val="left" w:pos="0"/>
              </w:tabs>
              <w:ind w:firstLine="0"/>
            </w:pPr>
            <w:r w:rsidRPr="00CF6774">
              <w:rPr>
                <w:color w:val="000000"/>
              </w:rPr>
              <w:t>The government’s preferred method of purchasing and payment for low value goods or services.</w:t>
            </w:r>
          </w:p>
        </w:tc>
      </w:tr>
      <w:tr w:rsidR="00A151BE" w:rsidRPr="00CF6774" w14:paraId="298E54B7"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431AB5" w14:textId="77777777" w:rsidR="00A151BE" w:rsidRPr="00CF6774" w:rsidRDefault="00AE0FF3">
            <w:pPr>
              <w:tabs>
                <w:tab w:val="left" w:pos="0"/>
              </w:tabs>
              <w:ind w:firstLine="0"/>
            </w:pPr>
            <w:r w:rsidRPr="00CF6774">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B647FFA" w14:textId="77777777" w:rsidR="00A151BE" w:rsidRPr="00CF6774" w:rsidRDefault="00AE0FF3">
            <w:pPr>
              <w:tabs>
                <w:tab w:val="left" w:pos="0"/>
              </w:tabs>
              <w:ind w:firstLine="0"/>
            </w:pPr>
            <w:r w:rsidRPr="00CF6774">
              <w:rPr>
                <w:color w:val="000000"/>
              </w:rPr>
              <w:t>The guarantee described in Schedule 5.</w:t>
            </w:r>
          </w:p>
        </w:tc>
      </w:tr>
      <w:tr w:rsidR="00A151BE" w:rsidRPr="00CF6774" w14:paraId="5E7F2228"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454C17A" w14:textId="77777777" w:rsidR="00A151BE" w:rsidRPr="00CF6774" w:rsidRDefault="00AE0FF3">
            <w:pPr>
              <w:tabs>
                <w:tab w:val="left" w:pos="0"/>
              </w:tabs>
              <w:ind w:firstLine="0"/>
            </w:pPr>
            <w:r w:rsidRPr="00CF6774">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28F4CB8" w14:textId="77777777" w:rsidR="00A151BE" w:rsidRPr="00CF6774" w:rsidRDefault="00AE0FF3">
            <w:pPr>
              <w:tabs>
                <w:tab w:val="left" w:pos="0"/>
              </w:tabs>
              <w:ind w:firstLine="0"/>
            </w:pPr>
            <w:r w:rsidRPr="00CF6774">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151BE" w:rsidRPr="00CF6774" w14:paraId="2B08A3F6"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E4E4746" w14:textId="77777777" w:rsidR="00A151BE" w:rsidRPr="00CF6774" w:rsidRDefault="00AE0FF3">
            <w:pPr>
              <w:tabs>
                <w:tab w:val="left" w:pos="0"/>
              </w:tabs>
              <w:ind w:firstLine="0"/>
            </w:pPr>
            <w:r w:rsidRPr="00CF6774">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C11341A" w14:textId="77777777" w:rsidR="00A151BE" w:rsidRPr="00CF6774" w:rsidRDefault="00AE0FF3">
            <w:pPr>
              <w:tabs>
                <w:tab w:val="left" w:pos="0"/>
              </w:tabs>
              <w:ind w:firstLine="0"/>
            </w:pPr>
            <w:r w:rsidRPr="00CF6774">
              <w:rPr>
                <w:color w:val="000000"/>
              </w:rPr>
              <w:t>The plan with an outline of processes (including data standards for migration), costs (for example) of implementing the services which may be required as part of Onboarding.</w:t>
            </w:r>
          </w:p>
        </w:tc>
      </w:tr>
      <w:tr w:rsidR="00A151BE" w:rsidRPr="00CF6774" w14:paraId="0BC345DB"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586D808" w14:textId="77777777" w:rsidR="00A151BE" w:rsidRPr="00CF6774" w:rsidRDefault="00AE0FF3">
            <w:pPr>
              <w:tabs>
                <w:tab w:val="left" w:pos="0"/>
              </w:tabs>
              <w:ind w:firstLine="0"/>
            </w:pPr>
            <w:r w:rsidRPr="00CF6774">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11A5F35" w14:textId="77777777" w:rsidR="00A151BE" w:rsidRPr="00CF6774" w:rsidRDefault="00AE0FF3">
            <w:pPr>
              <w:tabs>
                <w:tab w:val="left" w:pos="0"/>
              </w:tabs>
              <w:ind w:firstLine="0"/>
            </w:pPr>
            <w:r w:rsidRPr="00CF6774">
              <w:rPr>
                <w:color w:val="000000"/>
              </w:rPr>
              <w:t>ESI tool completed by contractors on their own behalf at the request of CCS or the Buyer (as applicable) under clause 4.6.</w:t>
            </w:r>
          </w:p>
        </w:tc>
      </w:tr>
      <w:tr w:rsidR="00A151BE" w:rsidRPr="00CF6774" w14:paraId="38FE0BC4"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5B8E9D" w14:textId="77777777" w:rsidR="00A151BE" w:rsidRPr="00CF6774" w:rsidRDefault="00AE0FF3">
            <w:pPr>
              <w:tabs>
                <w:tab w:val="left" w:pos="0"/>
              </w:tabs>
              <w:ind w:firstLine="0"/>
            </w:pPr>
            <w:r w:rsidRPr="00CF6774">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7B15BF" w14:textId="77777777" w:rsidR="00A151BE" w:rsidRPr="00CF6774" w:rsidRDefault="00AE0FF3">
            <w:pPr>
              <w:tabs>
                <w:tab w:val="left" w:pos="0"/>
              </w:tabs>
              <w:ind w:firstLine="0"/>
            </w:pPr>
            <w:r w:rsidRPr="00CF6774">
              <w:rPr>
                <w:color w:val="000000"/>
              </w:rPr>
              <w:t xml:space="preserve">Has the meaning given under section 84 of the Freedom of Information Act </w:t>
            </w:r>
            <w:proofErr w:type="gramStart"/>
            <w:r w:rsidRPr="00CF6774">
              <w:rPr>
                <w:color w:val="000000"/>
              </w:rPr>
              <w:t>2000.</w:t>
            </w:r>
            <w:proofErr w:type="gramEnd"/>
          </w:p>
        </w:tc>
      </w:tr>
    </w:tbl>
    <w:p w14:paraId="05162DB5" w14:textId="77777777" w:rsidR="00A151BE" w:rsidRPr="00CF6774" w:rsidRDefault="00A151BE">
      <w:pPr>
        <w:widowControl w:val="0"/>
        <w:tabs>
          <w:tab w:val="left" w:pos="0"/>
        </w:tabs>
        <w:spacing w:line="276" w:lineRule="auto"/>
        <w:ind w:firstLine="0"/>
        <w:rPr>
          <w:color w:val="000000"/>
        </w:rPr>
      </w:pPr>
    </w:p>
    <w:tbl>
      <w:tblPr>
        <w:tblStyle w:val="af4"/>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3952AFD5"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E42184" w14:textId="77777777" w:rsidR="00A151BE" w:rsidRPr="00CF6774" w:rsidRDefault="00AE0FF3">
            <w:pPr>
              <w:tabs>
                <w:tab w:val="left" w:pos="0"/>
              </w:tabs>
              <w:ind w:firstLine="0"/>
            </w:pPr>
            <w:r w:rsidRPr="00CF6774">
              <w:rPr>
                <w:color w:val="000000"/>
              </w:rPr>
              <w:t xml:space="preserve"> </w:t>
            </w:r>
            <w:r w:rsidRPr="00CF6774">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0E69799" w14:textId="77777777" w:rsidR="00A151BE" w:rsidRPr="00CF6774" w:rsidRDefault="00AE0FF3">
            <w:pPr>
              <w:tabs>
                <w:tab w:val="left" w:pos="0"/>
              </w:tabs>
              <w:ind w:firstLine="0"/>
            </w:pPr>
            <w:r w:rsidRPr="00CF6774">
              <w:rPr>
                <w:color w:val="000000"/>
              </w:rPr>
              <w:t>The information security management system and process developed by the Supplier in accordance with clause 16.1.</w:t>
            </w:r>
          </w:p>
        </w:tc>
      </w:tr>
      <w:tr w:rsidR="00A151BE" w:rsidRPr="00CF6774" w14:paraId="410EDC01"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43063C2" w14:textId="77777777" w:rsidR="00A151BE" w:rsidRPr="00CF6774" w:rsidRDefault="00AE0FF3">
            <w:pPr>
              <w:tabs>
                <w:tab w:val="left" w:pos="0"/>
              </w:tabs>
              <w:ind w:firstLine="0"/>
            </w:pPr>
            <w:r w:rsidRPr="00CF6774">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F6FDA1A" w14:textId="77777777" w:rsidR="00A151BE" w:rsidRPr="00CF6774" w:rsidRDefault="00AE0FF3">
            <w:pPr>
              <w:tabs>
                <w:tab w:val="left" w:pos="0"/>
              </w:tabs>
              <w:ind w:firstLine="0"/>
            </w:pPr>
            <w:r w:rsidRPr="00CF6774">
              <w:rPr>
                <w:color w:val="000000"/>
              </w:rPr>
              <w:t>Contractual engagements which would be determined to be within the scope of the IR35 Intermediaries legislation if assessed using the ESI tool.</w:t>
            </w:r>
          </w:p>
        </w:tc>
      </w:tr>
    </w:tbl>
    <w:p w14:paraId="721AF3EB" w14:textId="77777777" w:rsidR="00A151BE" w:rsidRPr="00CF6774" w:rsidRDefault="00A151BE">
      <w:pPr>
        <w:widowControl w:val="0"/>
        <w:tabs>
          <w:tab w:val="left" w:pos="0"/>
        </w:tabs>
        <w:spacing w:line="276" w:lineRule="auto"/>
        <w:ind w:firstLine="0"/>
        <w:rPr>
          <w:color w:val="000000"/>
        </w:rPr>
      </w:pPr>
    </w:p>
    <w:tbl>
      <w:tblPr>
        <w:tblStyle w:val="af5"/>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7B3D7C07"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F0C6B3F" w14:textId="77777777" w:rsidR="00A151BE" w:rsidRPr="00CF6774" w:rsidRDefault="00AE0FF3">
            <w:pPr>
              <w:tabs>
                <w:tab w:val="left" w:pos="0"/>
              </w:tabs>
              <w:ind w:firstLine="0"/>
            </w:pPr>
            <w:r w:rsidRPr="00CF6774">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A7B0083" w14:textId="77777777" w:rsidR="00A151BE" w:rsidRPr="00CF6774" w:rsidRDefault="00AE0FF3">
            <w:pPr>
              <w:tabs>
                <w:tab w:val="left" w:pos="0"/>
              </w:tabs>
              <w:spacing w:after="39"/>
              <w:ind w:firstLine="0"/>
            </w:pPr>
            <w:r w:rsidRPr="00CF6774">
              <w:rPr>
                <w:color w:val="000000"/>
              </w:rPr>
              <w:t>Can be:</w:t>
            </w:r>
          </w:p>
          <w:p w14:paraId="0BCF9D60" w14:textId="77777777" w:rsidR="00A151BE" w:rsidRPr="00CF6774" w:rsidRDefault="00AE0FF3">
            <w:pPr>
              <w:tabs>
                <w:tab w:val="left" w:pos="0"/>
              </w:tabs>
              <w:spacing w:after="46"/>
              <w:ind w:firstLine="0"/>
            </w:pPr>
            <w:r w:rsidRPr="00CF6774">
              <w:rPr>
                <w:color w:val="000000"/>
              </w:rPr>
              <w:t>a voluntary arrangement</w:t>
            </w:r>
          </w:p>
          <w:p w14:paraId="36D5220D" w14:textId="77777777" w:rsidR="00A151BE" w:rsidRPr="00CF6774" w:rsidRDefault="00AE0FF3">
            <w:pPr>
              <w:tabs>
                <w:tab w:val="left" w:pos="0"/>
              </w:tabs>
              <w:spacing w:after="45"/>
              <w:ind w:firstLine="0"/>
            </w:pPr>
            <w:r w:rsidRPr="00CF6774">
              <w:rPr>
                <w:color w:val="000000"/>
              </w:rPr>
              <w:t>a winding-up petition</w:t>
            </w:r>
          </w:p>
          <w:p w14:paraId="29880CB7" w14:textId="77777777" w:rsidR="00A151BE" w:rsidRPr="00CF6774" w:rsidRDefault="00AE0FF3">
            <w:pPr>
              <w:tabs>
                <w:tab w:val="left" w:pos="0"/>
              </w:tabs>
              <w:spacing w:after="48"/>
              <w:ind w:firstLine="0"/>
            </w:pPr>
            <w:r w:rsidRPr="00CF6774">
              <w:rPr>
                <w:color w:val="000000"/>
              </w:rPr>
              <w:t>the appointment of a receiver or administrator</w:t>
            </w:r>
          </w:p>
          <w:p w14:paraId="635C809A" w14:textId="77777777" w:rsidR="00A151BE" w:rsidRPr="00CF6774" w:rsidRDefault="00AE0FF3">
            <w:pPr>
              <w:tabs>
                <w:tab w:val="left" w:pos="0"/>
              </w:tabs>
              <w:spacing w:after="82"/>
              <w:ind w:firstLine="0"/>
            </w:pPr>
            <w:r w:rsidRPr="00CF6774">
              <w:rPr>
                <w:color w:val="000000"/>
              </w:rPr>
              <w:t>an unresolved statutory demand</w:t>
            </w:r>
          </w:p>
          <w:p w14:paraId="6EBE6FA8" w14:textId="77777777" w:rsidR="00A151BE" w:rsidRPr="00CF6774" w:rsidRDefault="00AE0FF3">
            <w:pPr>
              <w:tabs>
                <w:tab w:val="left" w:pos="0"/>
              </w:tabs>
              <w:spacing w:after="35"/>
              <w:ind w:firstLine="0"/>
            </w:pPr>
            <w:r w:rsidRPr="00CF6774">
              <w:rPr>
                <w:color w:val="000000"/>
              </w:rPr>
              <w:t>a Schedule A1 moratorium</w:t>
            </w:r>
          </w:p>
          <w:p w14:paraId="1ACE6676" w14:textId="77777777" w:rsidR="00A151BE" w:rsidRPr="00CF6774" w:rsidRDefault="00AE0FF3">
            <w:pPr>
              <w:tabs>
                <w:tab w:val="left" w:pos="0"/>
              </w:tabs>
              <w:ind w:firstLine="0"/>
            </w:pPr>
            <w:r w:rsidRPr="00CF6774">
              <w:rPr>
                <w:color w:val="000000"/>
              </w:rPr>
              <w:t>a Supplier Trigger Event</w:t>
            </w:r>
          </w:p>
        </w:tc>
      </w:tr>
      <w:tr w:rsidR="00A151BE" w:rsidRPr="00CF6774" w14:paraId="4AF615B2"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0CC1D78" w14:textId="77777777" w:rsidR="00A151BE" w:rsidRPr="00CF6774" w:rsidRDefault="00AE0FF3">
            <w:pPr>
              <w:tabs>
                <w:tab w:val="left" w:pos="0"/>
              </w:tabs>
              <w:ind w:firstLine="0"/>
            </w:pPr>
            <w:r w:rsidRPr="00CF6774">
              <w:rPr>
                <w:b/>
                <w:color w:val="000000"/>
              </w:rPr>
              <w:t>Intellectual Property</w:t>
            </w:r>
            <w:r w:rsidRPr="00CF6774">
              <w:rPr>
                <w:color w:val="000000"/>
              </w:rPr>
              <w:t xml:space="preserve"> </w:t>
            </w:r>
            <w:r w:rsidRPr="00CF6774">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1934110" w14:textId="77777777" w:rsidR="00A151BE" w:rsidRPr="00CF6774" w:rsidRDefault="00AE0FF3">
            <w:pPr>
              <w:tabs>
                <w:tab w:val="left" w:pos="0"/>
              </w:tabs>
              <w:spacing w:after="19"/>
              <w:ind w:firstLine="0"/>
            </w:pPr>
            <w:r w:rsidRPr="00CF6774">
              <w:rPr>
                <w:color w:val="000000"/>
              </w:rPr>
              <w:t>Intellectual Property Rights are:</w:t>
            </w:r>
          </w:p>
          <w:p w14:paraId="7933CCB1" w14:textId="77777777" w:rsidR="00A151BE" w:rsidRPr="00CF6774" w:rsidRDefault="00AE0FF3">
            <w:pPr>
              <w:tabs>
                <w:tab w:val="left" w:pos="0"/>
              </w:tabs>
              <w:spacing w:line="276" w:lineRule="auto"/>
              <w:ind w:firstLine="0"/>
            </w:pPr>
            <w:r w:rsidRPr="00CF6774">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3408B63" w14:textId="77777777" w:rsidR="00A151BE" w:rsidRPr="00CF6774" w:rsidRDefault="00AE0FF3">
            <w:pPr>
              <w:tabs>
                <w:tab w:val="left" w:pos="0"/>
              </w:tabs>
              <w:spacing w:line="276" w:lineRule="auto"/>
              <w:ind w:firstLine="0"/>
            </w:pPr>
            <w:r w:rsidRPr="00CF6774">
              <w:rPr>
                <w:color w:val="000000"/>
              </w:rPr>
              <w:t>(b)   applications for registration, and the right to apply for registration, for any of the rights listed at (a) that are capable of being registered in any country or jurisdiction</w:t>
            </w:r>
          </w:p>
          <w:p w14:paraId="6E30388B" w14:textId="77777777" w:rsidR="00A151BE" w:rsidRPr="00CF6774" w:rsidRDefault="00AE0FF3">
            <w:pPr>
              <w:tabs>
                <w:tab w:val="left" w:pos="0"/>
              </w:tabs>
              <w:ind w:firstLine="0"/>
            </w:pPr>
            <w:r w:rsidRPr="00CF6774">
              <w:rPr>
                <w:color w:val="000000"/>
              </w:rPr>
              <w:t>(c)   all other rights having equivalent or similar effect in any country or jurisdiction</w:t>
            </w:r>
          </w:p>
        </w:tc>
      </w:tr>
      <w:tr w:rsidR="00A151BE" w:rsidRPr="00CF6774" w14:paraId="78A0B5B2"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AB2867" w14:textId="77777777" w:rsidR="00A151BE" w:rsidRPr="00CF6774" w:rsidRDefault="00AE0FF3">
            <w:pPr>
              <w:tabs>
                <w:tab w:val="left" w:pos="0"/>
              </w:tabs>
              <w:ind w:firstLine="0"/>
            </w:pPr>
            <w:r w:rsidRPr="00CF6774">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A39CFFD" w14:textId="77777777" w:rsidR="00A151BE" w:rsidRPr="00CF6774" w:rsidRDefault="00AE0FF3">
            <w:pPr>
              <w:tabs>
                <w:tab w:val="left" w:pos="0"/>
              </w:tabs>
              <w:spacing w:after="36"/>
              <w:ind w:firstLine="0"/>
            </w:pPr>
            <w:r w:rsidRPr="00CF6774">
              <w:rPr>
                <w:color w:val="000000"/>
              </w:rPr>
              <w:t>For the purposes of the IR35 rules an intermediary can be:</w:t>
            </w:r>
          </w:p>
          <w:p w14:paraId="66ECC4D8" w14:textId="77777777" w:rsidR="00A151BE" w:rsidRPr="00CF6774" w:rsidRDefault="00AE0FF3">
            <w:pPr>
              <w:tabs>
                <w:tab w:val="left" w:pos="0"/>
              </w:tabs>
              <w:ind w:right="752" w:firstLine="0"/>
            </w:pPr>
            <w:r w:rsidRPr="00CF6774">
              <w:rPr>
                <w:color w:val="000000"/>
              </w:rPr>
              <w:t>the supplier's own limited company</w:t>
            </w:r>
          </w:p>
          <w:p w14:paraId="24488B8E" w14:textId="77777777" w:rsidR="00A151BE" w:rsidRPr="00CF6774" w:rsidRDefault="00AE0FF3">
            <w:pPr>
              <w:tabs>
                <w:tab w:val="left" w:pos="0"/>
              </w:tabs>
              <w:spacing w:line="300" w:lineRule="auto"/>
              <w:ind w:right="752" w:firstLine="0"/>
            </w:pPr>
            <w:r w:rsidRPr="00CF6774">
              <w:rPr>
                <w:color w:val="000000"/>
              </w:rPr>
              <w:t>a service or a personal service company</w:t>
            </w:r>
          </w:p>
          <w:p w14:paraId="0E1E8E72" w14:textId="77777777" w:rsidR="00A151BE" w:rsidRPr="00CF6774" w:rsidRDefault="00AE0FF3">
            <w:pPr>
              <w:tabs>
                <w:tab w:val="left" w:pos="0"/>
              </w:tabs>
              <w:spacing w:line="300" w:lineRule="auto"/>
              <w:ind w:right="752" w:firstLine="0"/>
            </w:pPr>
            <w:r w:rsidRPr="00CF6774">
              <w:rPr>
                <w:color w:val="000000"/>
              </w:rPr>
              <w:t>a partnership</w:t>
            </w:r>
          </w:p>
          <w:p w14:paraId="454B664F" w14:textId="77777777" w:rsidR="00A151BE" w:rsidRPr="00CF6774" w:rsidRDefault="00AE0FF3">
            <w:pPr>
              <w:tabs>
                <w:tab w:val="left" w:pos="0"/>
              </w:tabs>
              <w:ind w:firstLine="0"/>
            </w:pPr>
            <w:r w:rsidRPr="00CF6774">
              <w:rPr>
                <w:color w:val="000000"/>
              </w:rPr>
              <w:t>It does not apply if you work for a client through a Managed Service Company (MSC) or agency (for example, an employment agency).</w:t>
            </w:r>
          </w:p>
        </w:tc>
      </w:tr>
      <w:tr w:rsidR="00A151BE" w:rsidRPr="00CF6774" w14:paraId="44BDCC5E"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675511" w14:textId="77777777" w:rsidR="00A151BE" w:rsidRPr="00CF6774" w:rsidRDefault="00AE0FF3">
            <w:pPr>
              <w:tabs>
                <w:tab w:val="left" w:pos="0"/>
              </w:tabs>
              <w:ind w:firstLine="0"/>
            </w:pPr>
            <w:r w:rsidRPr="00CF6774">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F373A21" w14:textId="77777777" w:rsidR="00A151BE" w:rsidRPr="00CF6774" w:rsidRDefault="00AE0FF3">
            <w:pPr>
              <w:tabs>
                <w:tab w:val="left" w:pos="0"/>
              </w:tabs>
              <w:ind w:firstLine="0"/>
            </w:pPr>
            <w:r w:rsidRPr="00CF6774">
              <w:rPr>
                <w:color w:val="000000"/>
              </w:rPr>
              <w:t>As set out in clause 11.5.</w:t>
            </w:r>
          </w:p>
        </w:tc>
      </w:tr>
      <w:tr w:rsidR="00A151BE" w:rsidRPr="00CF6774" w14:paraId="4877317F"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0561DD2" w14:textId="77777777" w:rsidR="00A151BE" w:rsidRPr="00CF6774" w:rsidRDefault="00AE0FF3">
            <w:pPr>
              <w:tabs>
                <w:tab w:val="left" w:pos="0"/>
              </w:tabs>
              <w:ind w:firstLine="0"/>
            </w:pPr>
            <w:r w:rsidRPr="00CF6774">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2C2DBCD" w14:textId="77777777" w:rsidR="00A151BE" w:rsidRPr="00CF6774" w:rsidRDefault="00AE0FF3">
            <w:pPr>
              <w:tabs>
                <w:tab w:val="left" w:pos="0"/>
              </w:tabs>
              <w:ind w:right="27" w:firstLine="0"/>
            </w:pPr>
            <w:r w:rsidRPr="00CF6774">
              <w:rPr>
                <w:color w:val="000000"/>
              </w:rPr>
              <w:t>IR35 is also known as ‘Intermediaries legislation’. It’s a set of rules that affect tax and National Insurance where a Supplier is contracted to work for a client through an Intermediary.</w:t>
            </w:r>
          </w:p>
        </w:tc>
      </w:tr>
      <w:tr w:rsidR="00A151BE" w:rsidRPr="00CF6774" w14:paraId="4FDB0DF6"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FB2AFCD" w14:textId="77777777" w:rsidR="00A151BE" w:rsidRPr="00CF6774" w:rsidRDefault="00AE0FF3">
            <w:pPr>
              <w:tabs>
                <w:tab w:val="left" w:pos="0"/>
              </w:tabs>
              <w:ind w:firstLine="0"/>
            </w:pPr>
            <w:r w:rsidRPr="00CF6774">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50F1D12" w14:textId="77777777" w:rsidR="00A151BE" w:rsidRPr="00CF6774" w:rsidRDefault="00AE0FF3">
            <w:pPr>
              <w:tabs>
                <w:tab w:val="left" w:pos="0"/>
              </w:tabs>
              <w:ind w:firstLine="0"/>
            </w:pPr>
            <w:r w:rsidRPr="00CF6774">
              <w:rPr>
                <w:color w:val="000000"/>
              </w:rPr>
              <w:t>Assessment of employment status using the ESI tool to determine if engagement is Inside or Outside IR35.</w:t>
            </w:r>
          </w:p>
        </w:tc>
      </w:tr>
    </w:tbl>
    <w:p w14:paraId="21B368B7" w14:textId="77777777" w:rsidR="00A151BE" w:rsidRPr="00CF6774" w:rsidRDefault="00AE0FF3">
      <w:pPr>
        <w:tabs>
          <w:tab w:val="left" w:pos="0"/>
        </w:tabs>
        <w:ind w:firstLine="0"/>
        <w:jc w:val="both"/>
      </w:pPr>
      <w:r w:rsidRPr="00CF6774">
        <w:rPr>
          <w:color w:val="000000"/>
        </w:rPr>
        <w:t xml:space="preserve"> </w:t>
      </w:r>
    </w:p>
    <w:p w14:paraId="7AC4FFDB" w14:textId="77777777" w:rsidR="00A151BE" w:rsidRPr="00CF6774" w:rsidRDefault="00A151BE">
      <w:pPr>
        <w:tabs>
          <w:tab w:val="left" w:pos="0"/>
        </w:tabs>
        <w:ind w:firstLine="0"/>
        <w:jc w:val="both"/>
        <w:rPr>
          <w:color w:val="000000"/>
        </w:rPr>
      </w:pPr>
    </w:p>
    <w:p w14:paraId="72986A6B" w14:textId="77777777" w:rsidR="00A151BE" w:rsidRPr="00CF6774" w:rsidRDefault="00A151BE">
      <w:pPr>
        <w:tabs>
          <w:tab w:val="left" w:pos="0"/>
        </w:tabs>
        <w:ind w:firstLine="0"/>
        <w:jc w:val="both"/>
        <w:rPr>
          <w:color w:val="000000"/>
        </w:rPr>
      </w:pPr>
    </w:p>
    <w:p w14:paraId="5C37806F" w14:textId="77777777" w:rsidR="00A151BE" w:rsidRPr="00CF6774" w:rsidRDefault="00A151BE">
      <w:pPr>
        <w:tabs>
          <w:tab w:val="left" w:pos="0"/>
        </w:tabs>
        <w:ind w:firstLine="0"/>
        <w:jc w:val="both"/>
        <w:rPr>
          <w:color w:val="000000"/>
        </w:rPr>
      </w:pPr>
    </w:p>
    <w:tbl>
      <w:tblPr>
        <w:tblStyle w:val="af6"/>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2684B812"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846FC03" w14:textId="77777777" w:rsidR="00A151BE" w:rsidRPr="00CF6774" w:rsidRDefault="00AE0FF3">
            <w:pPr>
              <w:tabs>
                <w:tab w:val="left" w:pos="0"/>
              </w:tabs>
              <w:ind w:firstLine="0"/>
            </w:pPr>
            <w:r w:rsidRPr="00CF6774">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63EE930" w14:textId="77777777" w:rsidR="00A151BE" w:rsidRPr="00CF6774" w:rsidRDefault="00AE0FF3">
            <w:pPr>
              <w:tabs>
                <w:tab w:val="left" w:pos="0"/>
              </w:tabs>
              <w:ind w:firstLine="0"/>
            </w:pPr>
            <w:r w:rsidRPr="00CF6774">
              <w:rPr>
                <w:color w:val="000000"/>
              </w:rPr>
              <w:t xml:space="preserve">All ideas, concepts, schemes, information, knowledge, techniques, methodology, and anything else in the nature of </w:t>
            </w:r>
            <w:r w:rsidRPr="00CF6774">
              <w:rPr>
                <w:color w:val="000000"/>
              </w:rPr>
              <w:lastRenderedPageBreak/>
              <w:t>know-how relating to the G-Cloud Services but excluding know-how already in the Supplier’s or Buyer’s possession before the Start date.</w:t>
            </w:r>
          </w:p>
        </w:tc>
      </w:tr>
      <w:tr w:rsidR="00A151BE" w:rsidRPr="00CF6774" w14:paraId="3601BA13"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C965804" w14:textId="77777777" w:rsidR="00A151BE" w:rsidRPr="00CF6774" w:rsidRDefault="00AE0FF3">
            <w:pPr>
              <w:tabs>
                <w:tab w:val="left" w:pos="0"/>
              </w:tabs>
              <w:ind w:firstLine="0"/>
            </w:pPr>
            <w:r w:rsidRPr="00CF6774">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EBB6440" w14:textId="77777777" w:rsidR="00A151BE" w:rsidRPr="00CF6774" w:rsidRDefault="00AE0FF3">
            <w:pPr>
              <w:tabs>
                <w:tab w:val="left" w:pos="0"/>
              </w:tabs>
              <w:ind w:firstLine="0"/>
            </w:pPr>
            <w:r w:rsidRPr="00CF6774">
              <w:rPr>
                <w:color w:val="000000"/>
              </w:rPr>
              <w:t xml:space="preserve">Any law, subordinate legislation within the meaning of Section 21(1) of the Interpretation Act 1978, bye-law, regulation, order, regulatory policy, mandatory guidance or code of practice, </w:t>
            </w:r>
            <w:r w:rsidRPr="00CF6774">
              <w:t>judgement</w:t>
            </w:r>
            <w:r w:rsidRPr="00CF6774">
              <w:rPr>
                <w:color w:val="000000"/>
              </w:rPr>
              <w:t xml:space="preserve"> of a relevant court of law, or directives or requirements with which the relevant Party is bound to comply.</w:t>
            </w:r>
          </w:p>
        </w:tc>
      </w:tr>
      <w:tr w:rsidR="00A151BE" w:rsidRPr="00CF6774" w14:paraId="6752FF64"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B4C4809" w14:textId="77777777" w:rsidR="00A151BE" w:rsidRPr="00CF6774" w:rsidRDefault="00AE0FF3">
            <w:pPr>
              <w:tabs>
                <w:tab w:val="left" w:pos="0"/>
              </w:tabs>
              <w:ind w:firstLine="0"/>
            </w:pPr>
            <w:r w:rsidRPr="00CF6774">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8747901" w14:textId="77777777" w:rsidR="00A151BE" w:rsidRPr="00CF6774" w:rsidRDefault="00AE0FF3">
            <w:pPr>
              <w:tabs>
                <w:tab w:val="left" w:pos="0"/>
              </w:tabs>
              <w:ind w:firstLine="0"/>
            </w:pPr>
            <w:r w:rsidRPr="00CF6774">
              <w:rPr>
                <w:color w:val="000000"/>
              </w:rPr>
              <w:t xml:space="preserve">All losses, liabilities, damages, costs, expenses (including legal fees), disbursements, costs of investigation, litigation, settlement, </w:t>
            </w:r>
            <w:r w:rsidRPr="00CF6774">
              <w:t>judgement</w:t>
            </w:r>
            <w:r w:rsidRPr="00CF6774">
              <w:rPr>
                <w:color w:val="000000"/>
              </w:rPr>
              <w:t>, interest and penalties whether arising in contract, tort (including negligence), breach of statutory duty, misrepresentation or otherwise and '</w:t>
            </w:r>
            <w:r w:rsidRPr="00CF6774">
              <w:rPr>
                <w:b/>
                <w:color w:val="000000"/>
              </w:rPr>
              <w:t>Losses</w:t>
            </w:r>
            <w:r w:rsidRPr="00CF6774">
              <w:rPr>
                <w:color w:val="000000"/>
              </w:rPr>
              <w:t>' will be interpreted accordingly.</w:t>
            </w:r>
          </w:p>
        </w:tc>
      </w:tr>
      <w:tr w:rsidR="00A151BE" w:rsidRPr="00CF6774" w14:paraId="74C34144"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1C8BF9" w14:textId="77777777" w:rsidR="00A151BE" w:rsidRPr="00CF6774" w:rsidRDefault="00AE0FF3">
            <w:pPr>
              <w:tabs>
                <w:tab w:val="left" w:pos="0"/>
              </w:tabs>
              <w:ind w:firstLine="0"/>
            </w:pPr>
            <w:r w:rsidRPr="00CF6774">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032B7D5" w14:textId="77777777" w:rsidR="00A151BE" w:rsidRPr="00CF6774" w:rsidRDefault="00AE0FF3">
            <w:pPr>
              <w:tabs>
                <w:tab w:val="left" w:pos="0"/>
              </w:tabs>
              <w:ind w:firstLine="0"/>
            </w:pPr>
            <w:r w:rsidRPr="00CF6774">
              <w:rPr>
                <w:color w:val="000000"/>
              </w:rPr>
              <w:t>Any of the 3 Lots specified in the ITT and Lots will be construed accordingly.</w:t>
            </w:r>
          </w:p>
        </w:tc>
      </w:tr>
      <w:tr w:rsidR="00A151BE" w:rsidRPr="00CF6774" w14:paraId="647D9F88"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ABB436" w14:textId="77777777" w:rsidR="00A151BE" w:rsidRPr="00CF6774" w:rsidRDefault="00AE0FF3">
            <w:pPr>
              <w:tabs>
                <w:tab w:val="left" w:pos="0"/>
              </w:tabs>
              <w:ind w:firstLine="0"/>
            </w:pPr>
            <w:r w:rsidRPr="00CF6774">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32D1B50" w14:textId="77777777" w:rsidR="00A151BE" w:rsidRPr="00CF6774" w:rsidRDefault="00AE0FF3">
            <w:pPr>
              <w:tabs>
                <w:tab w:val="left" w:pos="0"/>
              </w:tabs>
              <w:ind w:firstLine="0"/>
            </w:pPr>
            <w:r w:rsidRPr="00CF6774">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151BE" w:rsidRPr="00CF6774" w14:paraId="2DBD4C50"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25E2296" w14:textId="77777777" w:rsidR="00A151BE" w:rsidRPr="00CF6774" w:rsidRDefault="00AE0FF3">
            <w:pPr>
              <w:tabs>
                <w:tab w:val="left" w:pos="0"/>
              </w:tabs>
              <w:ind w:firstLine="0"/>
            </w:pPr>
            <w:r w:rsidRPr="00CF6774">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61A9D6" w14:textId="77777777" w:rsidR="00A151BE" w:rsidRPr="00CF6774" w:rsidRDefault="00AE0FF3">
            <w:pPr>
              <w:tabs>
                <w:tab w:val="left" w:pos="0"/>
              </w:tabs>
              <w:ind w:firstLine="0"/>
            </w:pPr>
            <w:r w:rsidRPr="00CF6774">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151BE" w:rsidRPr="00CF6774" w14:paraId="4CA55AF4"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255D2C" w14:textId="77777777" w:rsidR="00A151BE" w:rsidRPr="00CF6774" w:rsidRDefault="00AE0FF3">
            <w:pPr>
              <w:tabs>
                <w:tab w:val="left" w:pos="0"/>
              </w:tabs>
              <w:ind w:firstLine="0"/>
              <w:jc w:val="both"/>
            </w:pPr>
            <w:r w:rsidRPr="00CF6774">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743F17" w14:textId="77777777" w:rsidR="00A151BE" w:rsidRPr="00CF6774" w:rsidRDefault="00AE0FF3">
            <w:pPr>
              <w:tabs>
                <w:tab w:val="left" w:pos="0"/>
              </w:tabs>
              <w:ind w:firstLine="0"/>
            </w:pPr>
            <w:r w:rsidRPr="00CF6774">
              <w:rPr>
                <w:color w:val="000000"/>
              </w:rPr>
              <w:t>The management information specified in Framework Agreement Schedule 6.</w:t>
            </w:r>
          </w:p>
        </w:tc>
      </w:tr>
      <w:tr w:rsidR="00A151BE" w:rsidRPr="00CF6774" w14:paraId="14D99809"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E9F1762" w14:textId="77777777" w:rsidR="00A151BE" w:rsidRPr="00CF6774" w:rsidRDefault="00AE0FF3">
            <w:pPr>
              <w:tabs>
                <w:tab w:val="left" w:pos="0"/>
              </w:tabs>
              <w:ind w:firstLine="0"/>
            </w:pPr>
            <w:r w:rsidRPr="00CF6774">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850F527" w14:textId="77777777" w:rsidR="00A151BE" w:rsidRPr="00CF6774" w:rsidRDefault="00AE0FF3">
            <w:pPr>
              <w:tabs>
                <w:tab w:val="left" w:pos="0"/>
              </w:tabs>
              <w:ind w:firstLine="0"/>
            </w:pPr>
            <w:r w:rsidRPr="00CF6774">
              <w:rPr>
                <w:color w:val="000000"/>
              </w:rPr>
              <w:t>Those breaches which have been expressly set out as a Material Breach and any other single serious breach or persistent failure to perform as required under this Call-Off Contract.</w:t>
            </w:r>
          </w:p>
        </w:tc>
      </w:tr>
      <w:tr w:rsidR="00A151BE" w:rsidRPr="00CF6774" w14:paraId="519C81B8"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AAA53F4" w14:textId="77777777" w:rsidR="00A151BE" w:rsidRPr="00CF6774" w:rsidRDefault="00AE0FF3">
            <w:pPr>
              <w:tabs>
                <w:tab w:val="left" w:pos="0"/>
              </w:tabs>
              <w:ind w:firstLine="0"/>
            </w:pPr>
            <w:r w:rsidRPr="00CF6774">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363AACD" w14:textId="77777777" w:rsidR="00A151BE" w:rsidRPr="00CF6774" w:rsidRDefault="00AE0FF3">
            <w:pPr>
              <w:tabs>
                <w:tab w:val="left" w:pos="0"/>
              </w:tabs>
              <w:ind w:firstLine="0"/>
            </w:pPr>
            <w:r w:rsidRPr="00CF6774">
              <w:rPr>
                <w:color w:val="000000"/>
              </w:rPr>
              <w:t>The Ministry of Justice’s Code of Practice on the Discharge of the Functions of Public Authorities under Part 1 of the Freedom of Information Act 2000.</w:t>
            </w:r>
          </w:p>
        </w:tc>
      </w:tr>
    </w:tbl>
    <w:p w14:paraId="7C29446F" w14:textId="77777777" w:rsidR="00A151BE" w:rsidRPr="00CF6774" w:rsidRDefault="00AE0FF3">
      <w:pPr>
        <w:tabs>
          <w:tab w:val="left" w:pos="0"/>
        </w:tabs>
        <w:ind w:firstLine="0"/>
        <w:jc w:val="both"/>
      </w:pPr>
      <w:r w:rsidRPr="00CF6774">
        <w:rPr>
          <w:color w:val="000000"/>
        </w:rPr>
        <w:t xml:space="preserve"> </w:t>
      </w:r>
    </w:p>
    <w:tbl>
      <w:tblPr>
        <w:tblStyle w:val="af7"/>
        <w:tblW w:w="7964" w:type="dxa"/>
        <w:tblInd w:w="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6"/>
        <w:gridCol w:w="2290"/>
        <w:gridCol w:w="260"/>
        <w:gridCol w:w="5178"/>
      </w:tblGrid>
      <w:tr w:rsidR="00A151BE" w:rsidRPr="00CF6774" w14:paraId="0CEB75D4"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5633594C" w14:textId="77777777" w:rsidR="00A151BE" w:rsidRPr="00CF6774" w:rsidRDefault="00AE0FF3">
            <w:pPr>
              <w:tabs>
                <w:tab w:val="left" w:pos="0"/>
              </w:tabs>
              <w:ind w:firstLine="0"/>
            </w:pPr>
            <w:r w:rsidRPr="00CF6774">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0AF5A5EF" w14:textId="77777777" w:rsidR="00A151BE" w:rsidRPr="00CF6774" w:rsidRDefault="00AE0FF3">
            <w:pPr>
              <w:tabs>
                <w:tab w:val="left" w:pos="0"/>
              </w:tabs>
              <w:ind w:firstLine="0"/>
            </w:pPr>
            <w:r w:rsidRPr="00CF6774">
              <w:rPr>
                <w:color w:val="000000"/>
              </w:rPr>
              <w:t>The revised Fair Deal position in the HM Treasury guidance: “Fair Deal for staff pensions: staff transfer from central government” issued in October 2013 as amended.</w:t>
            </w:r>
          </w:p>
        </w:tc>
      </w:tr>
      <w:tr w:rsidR="00A151BE" w:rsidRPr="00CF6774" w14:paraId="6BF7DF85"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4013FBBD" w14:textId="77777777" w:rsidR="00A151BE" w:rsidRPr="00CF6774" w:rsidRDefault="00AE0FF3">
            <w:pPr>
              <w:tabs>
                <w:tab w:val="left" w:pos="0"/>
              </w:tabs>
              <w:ind w:firstLine="0"/>
            </w:pPr>
            <w:r w:rsidRPr="00CF6774">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59AD6490" w14:textId="77777777" w:rsidR="00A151BE" w:rsidRPr="00CF6774" w:rsidRDefault="00AE0FF3">
            <w:pPr>
              <w:tabs>
                <w:tab w:val="left" w:pos="0"/>
              </w:tabs>
              <w:ind w:right="37" w:firstLine="0"/>
            </w:pPr>
            <w:r w:rsidRPr="00CF6774">
              <w:rPr>
                <w:color w:val="000000"/>
              </w:rPr>
              <w:t>An order for G-Cloud Services placed by a contracting body with the Supplier in accordance with the ordering processes.</w:t>
            </w:r>
          </w:p>
        </w:tc>
      </w:tr>
      <w:tr w:rsidR="00A151BE" w:rsidRPr="00CF6774" w14:paraId="68B80D96"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1F46F125" w14:textId="77777777" w:rsidR="00A151BE" w:rsidRPr="00CF6774" w:rsidRDefault="00AE0FF3">
            <w:pPr>
              <w:tabs>
                <w:tab w:val="left" w:pos="0"/>
              </w:tabs>
              <w:ind w:firstLine="0"/>
            </w:pPr>
            <w:r w:rsidRPr="00CF6774">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7F9DEDC8" w14:textId="77777777" w:rsidR="00A151BE" w:rsidRPr="00CF6774" w:rsidRDefault="00AE0FF3">
            <w:pPr>
              <w:tabs>
                <w:tab w:val="left" w:pos="0"/>
              </w:tabs>
              <w:ind w:firstLine="0"/>
            </w:pPr>
            <w:r w:rsidRPr="00CF6774">
              <w:rPr>
                <w:color w:val="000000"/>
              </w:rPr>
              <w:t>The order form set out in Part A of the Call-Off Contract to be used by a Buyer to order G-Cloud Services.</w:t>
            </w:r>
          </w:p>
        </w:tc>
      </w:tr>
      <w:tr w:rsidR="00A151BE" w:rsidRPr="00CF6774" w14:paraId="589C6D45"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77EE1E1D" w14:textId="77777777" w:rsidR="00A151BE" w:rsidRPr="00CF6774" w:rsidRDefault="00AE0FF3">
            <w:pPr>
              <w:tabs>
                <w:tab w:val="left" w:pos="0"/>
              </w:tabs>
              <w:ind w:firstLine="0"/>
            </w:pPr>
            <w:r w:rsidRPr="00CF6774">
              <w:rPr>
                <w:b/>
                <w:color w:val="000000"/>
              </w:rPr>
              <w:t>Ordered G-Cloud</w:t>
            </w:r>
            <w:r w:rsidRPr="00CF6774">
              <w:rPr>
                <w:color w:val="000000"/>
              </w:rPr>
              <w:t xml:space="preserve"> </w:t>
            </w:r>
            <w:r w:rsidRPr="00CF6774">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05062A96" w14:textId="77777777" w:rsidR="00A151BE" w:rsidRPr="00CF6774" w:rsidRDefault="00AE0FF3">
            <w:pPr>
              <w:tabs>
                <w:tab w:val="left" w:pos="0"/>
              </w:tabs>
              <w:ind w:firstLine="0"/>
            </w:pPr>
            <w:r w:rsidRPr="00CF6774">
              <w:rPr>
                <w:color w:val="000000"/>
              </w:rPr>
              <w:t>G-Cloud Services which are the subject of an order by the Buyer.</w:t>
            </w:r>
          </w:p>
        </w:tc>
      </w:tr>
      <w:tr w:rsidR="00A151BE" w:rsidRPr="00CF6774" w14:paraId="3B61E425"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0418D36D" w14:textId="77777777" w:rsidR="00A151BE" w:rsidRPr="00CF6774" w:rsidRDefault="00AE0FF3">
            <w:pPr>
              <w:tabs>
                <w:tab w:val="left" w:pos="0"/>
              </w:tabs>
              <w:ind w:firstLine="0"/>
            </w:pPr>
            <w:r w:rsidRPr="00CF6774">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4773AA87" w14:textId="77777777" w:rsidR="00A151BE" w:rsidRPr="00CF6774" w:rsidRDefault="00AE0FF3">
            <w:pPr>
              <w:tabs>
                <w:tab w:val="left" w:pos="0"/>
              </w:tabs>
              <w:ind w:firstLine="0"/>
            </w:pPr>
            <w:r w:rsidRPr="00CF6774">
              <w:rPr>
                <w:color w:val="000000"/>
              </w:rPr>
              <w:t xml:space="preserve">Contractual engagements which would be determined to not be within the scope of the IR35 </w:t>
            </w:r>
            <w:proofErr w:type="gramStart"/>
            <w:r w:rsidRPr="00CF6774">
              <w:rPr>
                <w:color w:val="000000"/>
              </w:rPr>
              <w:t>intermediaries</w:t>
            </w:r>
            <w:proofErr w:type="gramEnd"/>
            <w:r w:rsidRPr="00CF6774">
              <w:rPr>
                <w:color w:val="000000"/>
              </w:rPr>
              <w:t xml:space="preserve"> legislation if assessed using the ESI tool.</w:t>
            </w:r>
          </w:p>
        </w:tc>
      </w:tr>
      <w:tr w:rsidR="00A151BE" w:rsidRPr="00CF6774" w14:paraId="0B1E9385" w14:textId="77777777">
        <w:trPr>
          <w:trHeight w:val="346"/>
        </w:trPr>
        <w:tc>
          <w:tcPr>
            <w:tcW w:w="236" w:type="dxa"/>
            <w:shd w:val="clear" w:color="auto" w:fill="auto"/>
            <w:tcMar>
              <w:top w:w="0" w:type="dxa"/>
              <w:left w:w="108" w:type="dxa"/>
              <w:bottom w:w="0" w:type="dxa"/>
            </w:tcMar>
          </w:tcPr>
          <w:p w14:paraId="357A36E2" w14:textId="77777777" w:rsidR="00A151BE" w:rsidRPr="00CF6774" w:rsidRDefault="00A151BE">
            <w:pPr>
              <w:widowControl w:val="0"/>
              <w:tabs>
                <w:tab w:val="left" w:pos="0"/>
              </w:tabs>
              <w:spacing w:line="276" w:lineRule="auto"/>
              <w:ind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Pr>
          <w:p w14:paraId="2C9854F8" w14:textId="77777777" w:rsidR="00A151BE" w:rsidRPr="00CF6774" w:rsidRDefault="00AE0FF3">
            <w:pPr>
              <w:tabs>
                <w:tab w:val="left" w:pos="0"/>
              </w:tabs>
              <w:ind w:firstLine="0"/>
            </w:pPr>
            <w:r w:rsidRPr="00CF6774">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Pr>
          <w:p w14:paraId="6B0071E7" w14:textId="77777777" w:rsidR="00A151BE" w:rsidRPr="00CF6774" w:rsidRDefault="00AE0FF3">
            <w:pPr>
              <w:tabs>
                <w:tab w:val="left" w:pos="0"/>
              </w:tabs>
              <w:ind w:firstLine="0"/>
            </w:pPr>
            <w:r w:rsidRPr="00CF6774">
              <w:rPr>
                <w:color w:val="000000"/>
              </w:rPr>
              <w:t>The Buyer or the Supplier and ‘Parties’ will be interpreted accordingly.</w:t>
            </w:r>
          </w:p>
        </w:tc>
      </w:tr>
      <w:tr w:rsidR="00A151BE" w:rsidRPr="00CF6774" w14:paraId="731D1B55"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2F0E1EAC" w14:textId="77777777" w:rsidR="00A151BE" w:rsidRPr="00CF6774" w:rsidRDefault="00AE0FF3">
            <w:pPr>
              <w:tabs>
                <w:tab w:val="left" w:pos="0"/>
              </w:tabs>
              <w:ind w:firstLine="0"/>
            </w:pPr>
            <w:r w:rsidRPr="00CF6774">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4BBB7FA8" w14:textId="77777777" w:rsidR="00A151BE" w:rsidRPr="00CF6774" w:rsidRDefault="00AE0FF3">
            <w:pPr>
              <w:tabs>
                <w:tab w:val="left" w:pos="0"/>
              </w:tabs>
              <w:ind w:firstLine="0"/>
            </w:pPr>
            <w:r w:rsidRPr="00CF6774">
              <w:rPr>
                <w:color w:val="000000"/>
              </w:rPr>
              <w:t>The performance information required by the Buyer from the Supplier set out in the Order Form.</w:t>
            </w:r>
          </w:p>
        </w:tc>
      </w:tr>
      <w:tr w:rsidR="00A151BE" w:rsidRPr="00CF6774" w14:paraId="556D7D9E"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3EAE7AC6" w14:textId="77777777" w:rsidR="00A151BE" w:rsidRPr="00CF6774" w:rsidRDefault="00AE0FF3">
            <w:pPr>
              <w:tabs>
                <w:tab w:val="left" w:pos="0"/>
              </w:tabs>
              <w:ind w:firstLine="0"/>
            </w:pPr>
            <w:r w:rsidRPr="00CF6774">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46A8D12D"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4AD2B10F"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6479012B" w14:textId="77777777" w:rsidR="00A151BE" w:rsidRPr="00CF6774" w:rsidRDefault="00AE0FF3">
            <w:pPr>
              <w:tabs>
                <w:tab w:val="left" w:pos="0"/>
              </w:tabs>
              <w:ind w:firstLine="0"/>
            </w:pPr>
            <w:r w:rsidRPr="00CF6774">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112EC89C"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627C3A55"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0FDF629F" w14:textId="77777777" w:rsidR="00A151BE" w:rsidRPr="00CF6774" w:rsidRDefault="00AE0FF3">
            <w:pPr>
              <w:tabs>
                <w:tab w:val="left" w:pos="0"/>
              </w:tabs>
              <w:ind w:firstLine="0"/>
            </w:pPr>
            <w:r w:rsidRPr="00CF6774">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07D71CE5" w14:textId="77777777" w:rsidR="00A151BE" w:rsidRPr="00CF6774" w:rsidRDefault="00AE0FF3">
            <w:pPr>
              <w:tabs>
                <w:tab w:val="left" w:pos="0"/>
              </w:tabs>
              <w:ind w:firstLine="0"/>
            </w:pPr>
            <w:r w:rsidRPr="00CF6774">
              <w:rPr>
                <w:color w:val="000000"/>
              </w:rPr>
              <w:t>The government marketplace where Services are available for Buyers to buy.</w:t>
            </w:r>
          </w:p>
        </w:tc>
      </w:tr>
      <w:tr w:rsidR="00A151BE" w:rsidRPr="00CF6774" w14:paraId="1305311A"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52D6B11C" w14:textId="77777777" w:rsidR="00A151BE" w:rsidRPr="00CF6774" w:rsidRDefault="00AE0FF3">
            <w:pPr>
              <w:tabs>
                <w:tab w:val="left" w:pos="0"/>
              </w:tabs>
              <w:ind w:firstLine="0"/>
            </w:pPr>
            <w:r w:rsidRPr="00CF6774">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11555E09"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43CA8CDF"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49395DE7" w14:textId="77777777" w:rsidR="00A151BE" w:rsidRPr="00CF6774" w:rsidRDefault="00AE0FF3">
            <w:pPr>
              <w:tabs>
                <w:tab w:val="left" w:pos="0"/>
              </w:tabs>
              <w:ind w:firstLine="0"/>
            </w:pPr>
            <w:r w:rsidRPr="00CF6774">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38D44E3F" w14:textId="77777777" w:rsidR="00A151BE" w:rsidRPr="00CF6774" w:rsidRDefault="00AE0FF3">
            <w:pPr>
              <w:tabs>
                <w:tab w:val="left" w:pos="0"/>
              </w:tabs>
              <w:ind w:firstLine="0"/>
            </w:pPr>
            <w:r w:rsidRPr="00CF6774">
              <w:rPr>
                <w:color w:val="000000"/>
              </w:rPr>
              <w:t>Takes the meaning given in the UK GDPR.</w:t>
            </w:r>
          </w:p>
        </w:tc>
      </w:tr>
      <w:tr w:rsidR="00A151BE" w:rsidRPr="00CF6774" w14:paraId="5198A27F"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Pr>
          <w:p w14:paraId="4C8B1383" w14:textId="77777777" w:rsidR="00A151BE" w:rsidRPr="00CF6774" w:rsidRDefault="00AE0FF3">
            <w:pPr>
              <w:tabs>
                <w:tab w:val="left" w:pos="0"/>
              </w:tabs>
              <w:ind w:firstLine="0"/>
            </w:pPr>
            <w:r w:rsidRPr="00CF6774">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Pr>
          <w:p w14:paraId="0E7873E4" w14:textId="77777777" w:rsidR="00A151BE" w:rsidRPr="00CF6774" w:rsidRDefault="00AE0FF3">
            <w:pPr>
              <w:tabs>
                <w:tab w:val="left" w:pos="0"/>
              </w:tabs>
              <w:spacing w:after="5"/>
              <w:ind w:firstLine="0"/>
            </w:pPr>
            <w:r w:rsidRPr="00CF6774">
              <w:rPr>
                <w:color w:val="000000"/>
              </w:rPr>
              <w:t>To directly or indirectly offer, promise or give any person working for or engaged by a Buyer or CCS a financial or other advantage to:</w:t>
            </w:r>
          </w:p>
          <w:p w14:paraId="3E02A980" w14:textId="77777777" w:rsidR="00A151BE" w:rsidRPr="00CF6774" w:rsidRDefault="00AE0FF3">
            <w:pPr>
              <w:tabs>
                <w:tab w:val="left" w:pos="0"/>
              </w:tabs>
              <w:spacing w:line="276" w:lineRule="auto"/>
              <w:ind w:firstLine="0"/>
            </w:pPr>
            <w:r w:rsidRPr="00CF6774">
              <w:rPr>
                <w:color w:val="000000"/>
              </w:rPr>
              <w:t>induce that person to perform improperly a relevant function or activity</w:t>
            </w:r>
          </w:p>
          <w:p w14:paraId="072D6BC5" w14:textId="77777777" w:rsidR="00A151BE" w:rsidRPr="00CF6774" w:rsidRDefault="00AE0FF3">
            <w:pPr>
              <w:tabs>
                <w:tab w:val="left" w:pos="0"/>
              </w:tabs>
              <w:spacing w:after="23" w:line="276" w:lineRule="auto"/>
              <w:ind w:firstLine="0"/>
            </w:pPr>
            <w:r w:rsidRPr="00CF6774">
              <w:rPr>
                <w:color w:val="000000"/>
              </w:rPr>
              <w:t>reward that person for improper performance of a relevant function or activity</w:t>
            </w:r>
          </w:p>
          <w:p w14:paraId="748C16FE" w14:textId="77777777" w:rsidR="00A151BE" w:rsidRPr="00CF6774" w:rsidRDefault="00AE0FF3">
            <w:pPr>
              <w:tabs>
                <w:tab w:val="left" w:pos="0"/>
              </w:tabs>
              <w:spacing w:after="64"/>
              <w:ind w:firstLine="0"/>
            </w:pPr>
            <w:r w:rsidRPr="00CF6774">
              <w:rPr>
                <w:color w:val="000000"/>
              </w:rPr>
              <w:t>commit any offence:</w:t>
            </w:r>
          </w:p>
          <w:p w14:paraId="3D5AF17B" w14:textId="77777777" w:rsidR="00A151BE" w:rsidRPr="00CF6774" w:rsidRDefault="00AE0FF3">
            <w:pPr>
              <w:tabs>
                <w:tab w:val="left" w:pos="0"/>
              </w:tabs>
              <w:spacing w:after="64"/>
              <w:ind w:firstLine="0"/>
            </w:pPr>
            <w:r w:rsidRPr="00CF6774">
              <w:rPr>
                <w:color w:val="000000"/>
              </w:rPr>
              <w:t>under the Bribery Act 2010</w:t>
            </w:r>
          </w:p>
          <w:p w14:paraId="64EEC20A" w14:textId="77777777" w:rsidR="00A151BE" w:rsidRPr="00CF6774" w:rsidRDefault="00AE0FF3">
            <w:pPr>
              <w:tabs>
                <w:tab w:val="left" w:pos="0"/>
              </w:tabs>
              <w:spacing w:after="64"/>
              <w:ind w:firstLine="0"/>
            </w:pPr>
            <w:r w:rsidRPr="00CF6774">
              <w:rPr>
                <w:color w:val="000000"/>
              </w:rPr>
              <w:t>under legislation creating offences concerning Fraud</w:t>
            </w:r>
          </w:p>
          <w:p w14:paraId="3696E8FA" w14:textId="77777777" w:rsidR="00A151BE" w:rsidRPr="00CF6774" w:rsidRDefault="00AE0FF3">
            <w:pPr>
              <w:tabs>
                <w:tab w:val="left" w:pos="0"/>
              </w:tabs>
              <w:spacing w:after="64"/>
              <w:ind w:firstLine="0"/>
            </w:pPr>
            <w:r w:rsidRPr="00CF6774">
              <w:rPr>
                <w:color w:val="000000"/>
              </w:rPr>
              <w:t>at common Law concerning Fraud</w:t>
            </w:r>
          </w:p>
          <w:p w14:paraId="56749583" w14:textId="77777777" w:rsidR="00A151BE" w:rsidRPr="00CF6774" w:rsidRDefault="00AE0FF3">
            <w:pPr>
              <w:tabs>
                <w:tab w:val="left" w:pos="0"/>
              </w:tabs>
              <w:spacing w:after="64"/>
              <w:ind w:firstLine="0"/>
            </w:pPr>
            <w:r w:rsidRPr="00CF6774">
              <w:rPr>
                <w:color w:val="000000"/>
              </w:rPr>
              <w:t>committing or attempting or conspiring to commit Fraud</w:t>
            </w:r>
          </w:p>
        </w:tc>
      </w:tr>
    </w:tbl>
    <w:p w14:paraId="679ECF28" w14:textId="77777777" w:rsidR="00A151BE" w:rsidRPr="00CF6774" w:rsidRDefault="00A151BE">
      <w:pPr>
        <w:widowControl w:val="0"/>
        <w:tabs>
          <w:tab w:val="left" w:pos="0"/>
        </w:tabs>
        <w:spacing w:line="276" w:lineRule="auto"/>
        <w:ind w:firstLine="0"/>
      </w:pPr>
    </w:p>
    <w:tbl>
      <w:tblPr>
        <w:tblStyle w:val="af8"/>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52806B64"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7E1662" w14:textId="77777777" w:rsidR="00A151BE" w:rsidRPr="00CF6774" w:rsidRDefault="00AE0FF3">
            <w:pPr>
              <w:tabs>
                <w:tab w:val="left" w:pos="0"/>
              </w:tabs>
              <w:ind w:firstLine="0"/>
            </w:pPr>
            <w:r w:rsidRPr="00CF6774">
              <w:rPr>
                <w:color w:val="000000"/>
              </w:rPr>
              <w:t xml:space="preserve"> </w:t>
            </w:r>
            <w:r w:rsidRPr="00CF6774">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A2D9A2C" w14:textId="77777777" w:rsidR="00A151BE" w:rsidRPr="00CF6774" w:rsidRDefault="00AE0FF3">
            <w:pPr>
              <w:tabs>
                <w:tab w:val="left" w:pos="0"/>
              </w:tabs>
              <w:ind w:firstLine="0"/>
            </w:pPr>
            <w:r w:rsidRPr="00CF6774">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151BE" w:rsidRPr="00CF6774" w14:paraId="38B0AB3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3A4BA44" w14:textId="77777777" w:rsidR="00A151BE" w:rsidRPr="00CF6774" w:rsidRDefault="00AE0FF3">
            <w:pPr>
              <w:tabs>
                <w:tab w:val="left" w:pos="0"/>
              </w:tabs>
              <w:ind w:firstLine="0"/>
            </w:pPr>
            <w:r w:rsidRPr="00CF6774">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18A7B81" w14:textId="77777777" w:rsidR="00A151BE" w:rsidRPr="00CF6774" w:rsidRDefault="00AE0FF3">
            <w:pPr>
              <w:tabs>
                <w:tab w:val="left" w:pos="0"/>
              </w:tabs>
              <w:ind w:firstLine="0"/>
            </w:pPr>
            <w:r w:rsidRPr="00CF6774">
              <w:rPr>
                <w:color w:val="000000"/>
              </w:rPr>
              <w:t>Assets and property including technical infrastructure, IPRs and equipment.</w:t>
            </w:r>
          </w:p>
        </w:tc>
      </w:tr>
      <w:tr w:rsidR="00A151BE" w:rsidRPr="00CF6774" w14:paraId="1CFED3AB"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CA4AB3A" w14:textId="77777777" w:rsidR="00A151BE" w:rsidRPr="00CF6774" w:rsidRDefault="00AE0FF3">
            <w:pPr>
              <w:tabs>
                <w:tab w:val="left" w:pos="0"/>
              </w:tabs>
              <w:ind w:firstLine="0"/>
            </w:pPr>
            <w:r w:rsidRPr="00CF6774">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449C45D" w14:textId="77777777" w:rsidR="00A151BE" w:rsidRPr="00CF6774" w:rsidRDefault="00AE0FF3">
            <w:pPr>
              <w:tabs>
                <w:tab w:val="left" w:pos="0"/>
              </w:tabs>
              <w:ind w:firstLine="0"/>
            </w:pPr>
            <w:r w:rsidRPr="00CF6774">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151BE" w:rsidRPr="00CF6774" w14:paraId="713DBE40"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70AFD37" w14:textId="77777777" w:rsidR="00A151BE" w:rsidRPr="00CF6774" w:rsidRDefault="00AE0FF3">
            <w:pPr>
              <w:tabs>
                <w:tab w:val="left" w:pos="0"/>
              </w:tabs>
              <w:ind w:firstLine="0"/>
            </w:pPr>
            <w:r w:rsidRPr="00CF6774">
              <w:rPr>
                <w:b/>
                <w:color w:val="000000"/>
              </w:rPr>
              <w:t>PSN or Public Services</w:t>
            </w:r>
            <w:r w:rsidRPr="00CF6774">
              <w:rPr>
                <w:color w:val="000000"/>
              </w:rPr>
              <w:t xml:space="preserve"> </w:t>
            </w:r>
            <w:r w:rsidRPr="00CF6774">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BA12CB9" w14:textId="77777777" w:rsidR="00A151BE" w:rsidRPr="00CF6774" w:rsidRDefault="00AE0FF3">
            <w:pPr>
              <w:tabs>
                <w:tab w:val="left" w:pos="0"/>
              </w:tabs>
              <w:ind w:firstLine="0"/>
            </w:pPr>
            <w:r w:rsidRPr="00CF6774">
              <w:rPr>
                <w:color w:val="000000"/>
              </w:rPr>
              <w:t xml:space="preserve">The Public Services Network (PSN) is the government’s </w:t>
            </w:r>
            <w:proofErr w:type="gramStart"/>
            <w:r w:rsidRPr="00CF6774">
              <w:rPr>
                <w:color w:val="000000"/>
              </w:rPr>
              <w:t>high performance</w:t>
            </w:r>
            <w:proofErr w:type="gramEnd"/>
            <w:r w:rsidRPr="00CF6774">
              <w:rPr>
                <w:color w:val="000000"/>
              </w:rPr>
              <w:t xml:space="preserve"> network which helps public sector organisations work together, reduce duplication and share resources.</w:t>
            </w:r>
          </w:p>
        </w:tc>
      </w:tr>
      <w:tr w:rsidR="00A151BE" w:rsidRPr="00CF6774" w14:paraId="271D1057"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B87FA1" w14:textId="77777777" w:rsidR="00A151BE" w:rsidRPr="00CF6774" w:rsidRDefault="00AE0FF3">
            <w:pPr>
              <w:tabs>
                <w:tab w:val="left" w:pos="0"/>
              </w:tabs>
              <w:ind w:firstLine="0"/>
            </w:pPr>
            <w:r w:rsidRPr="00CF6774">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905305D" w14:textId="77777777" w:rsidR="00A151BE" w:rsidRPr="00CF6774" w:rsidRDefault="00AE0FF3">
            <w:pPr>
              <w:tabs>
                <w:tab w:val="left" w:pos="0"/>
              </w:tabs>
              <w:ind w:firstLine="0"/>
            </w:pPr>
            <w:r w:rsidRPr="00CF6774">
              <w:rPr>
                <w:color w:val="000000"/>
              </w:rPr>
              <w:t>Government departments and other bodies which, whether under statute, codes of practice or otherwise, are entitled to investigate or influence the matters dealt with in this Call-Off Contract.</w:t>
            </w:r>
          </w:p>
        </w:tc>
      </w:tr>
      <w:tr w:rsidR="00A151BE" w:rsidRPr="00CF6774" w14:paraId="5463BC00"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108A80F" w14:textId="77777777" w:rsidR="00A151BE" w:rsidRPr="00CF6774" w:rsidRDefault="00AE0FF3">
            <w:pPr>
              <w:tabs>
                <w:tab w:val="left" w:pos="0"/>
              </w:tabs>
              <w:ind w:firstLine="0"/>
            </w:pPr>
            <w:r w:rsidRPr="00CF6774">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42401BE" w14:textId="77777777" w:rsidR="00A151BE" w:rsidRPr="00CF6774" w:rsidRDefault="00AE0FF3">
            <w:pPr>
              <w:tabs>
                <w:tab w:val="left" w:pos="0"/>
              </w:tabs>
              <w:ind w:firstLine="0"/>
            </w:pPr>
            <w:r w:rsidRPr="00CF6774">
              <w:rPr>
                <w:color w:val="000000"/>
              </w:rPr>
              <w:t>Any employee, agent, servant, or representative of the Buyer, any other public body or person employed by or on behalf of the Buyer, or any other public body.</w:t>
            </w:r>
          </w:p>
        </w:tc>
      </w:tr>
      <w:tr w:rsidR="00A151BE" w:rsidRPr="00CF6774" w14:paraId="42F613C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302E02" w14:textId="77777777" w:rsidR="00A151BE" w:rsidRPr="00CF6774" w:rsidRDefault="00AE0FF3">
            <w:pPr>
              <w:tabs>
                <w:tab w:val="left" w:pos="0"/>
              </w:tabs>
              <w:ind w:firstLine="0"/>
            </w:pPr>
            <w:r w:rsidRPr="00CF6774">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061CCAF" w14:textId="77777777" w:rsidR="00A151BE" w:rsidRPr="00CF6774" w:rsidRDefault="00AE0FF3">
            <w:pPr>
              <w:tabs>
                <w:tab w:val="left" w:pos="0"/>
              </w:tabs>
              <w:ind w:firstLine="0"/>
            </w:pPr>
            <w:r w:rsidRPr="00CF6774">
              <w:rPr>
                <w:color w:val="000000"/>
              </w:rPr>
              <w:t xml:space="preserve">A transfer of employment to which the employment regulations </w:t>
            </w:r>
            <w:proofErr w:type="gramStart"/>
            <w:r w:rsidRPr="00CF6774">
              <w:rPr>
                <w:color w:val="000000"/>
              </w:rPr>
              <w:t>applies</w:t>
            </w:r>
            <w:proofErr w:type="gramEnd"/>
            <w:r w:rsidRPr="00CF6774">
              <w:rPr>
                <w:color w:val="000000"/>
              </w:rPr>
              <w:t>.</w:t>
            </w:r>
          </w:p>
        </w:tc>
      </w:tr>
      <w:tr w:rsidR="00A151BE" w:rsidRPr="00CF6774" w14:paraId="119DA617"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56116E6" w14:textId="77777777" w:rsidR="00A151BE" w:rsidRPr="00CF6774" w:rsidRDefault="00AE0FF3">
            <w:pPr>
              <w:tabs>
                <w:tab w:val="left" w:pos="0"/>
              </w:tabs>
              <w:ind w:firstLine="0"/>
            </w:pPr>
            <w:r w:rsidRPr="00CF6774">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8B875D5" w14:textId="77777777" w:rsidR="00A151BE" w:rsidRPr="00CF6774" w:rsidRDefault="00AE0FF3">
            <w:pPr>
              <w:tabs>
                <w:tab w:val="left" w:pos="0"/>
              </w:tabs>
              <w:ind w:firstLine="0"/>
            </w:pPr>
            <w:r w:rsidRPr="00CF6774">
              <w:rPr>
                <w:color w:val="000000"/>
              </w:rPr>
              <w:t xml:space="preserve">Any services which are the same as or substantially similar to any of the Services and which the Buyer receives in substitution for any of the services after the expiry or </w:t>
            </w:r>
            <w:proofErr w:type="gramStart"/>
            <w:r w:rsidRPr="00CF6774">
              <w:rPr>
                <w:color w:val="000000"/>
              </w:rPr>
              <w:t>Ending</w:t>
            </w:r>
            <w:proofErr w:type="gramEnd"/>
            <w:r w:rsidRPr="00CF6774">
              <w:rPr>
                <w:color w:val="000000"/>
              </w:rPr>
              <w:t xml:space="preserve"> or partial Ending of the Call-</w:t>
            </w:r>
          </w:p>
          <w:p w14:paraId="478D4505" w14:textId="77777777" w:rsidR="00A151BE" w:rsidRPr="00CF6774" w:rsidRDefault="00AE0FF3">
            <w:pPr>
              <w:tabs>
                <w:tab w:val="left" w:pos="0"/>
              </w:tabs>
              <w:ind w:firstLine="0"/>
            </w:pPr>
            <w:r w:rsidRPr="00CF6774">
              <w:rPr>
                <w:color w:val="000000"/>
              </w:rPr>
              <w:t>Off Contract, whether those services are provided by the Buyer or a third party.</w:t>
            </w:r>
          </w:p>
        </w:tc>
      </w:tr>
      <w:tr w:rsidR="00A151BE" w:rsidRPr="00CF6774" w14:paraId="1ADDB484"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F96897" w14:textId="77777777" w:rsidR="00A151BE" w:rsidRPr="00CF6774" w:rsidRDefault="00AE0FF3">
            <w:pPr>
              <w:tabs>
                <w:tab w:val="left" w:pos="0"/>
              </w:tabs>
              <w:ind w:firstLine="0"/>
            </w:pPr>
            <w:r w:rsidRPr="00CF6774">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62E5773" w14:textId="77777777" w:rsidR="00A151BE" w:rsidRPr="00CF6774" w:rsidRDefault="00AE0FF3">
            <w:pPr>
              <w:tabs>
                <w:tab w:val="left" w:pos="0"/>
              </w:tabs>
              <w:ind w:firstLine="0"/>
            </w:pPr>
            <w:r w:rsidRPr="00CF6774">
              <w:rPr>
                <w:color w:val="000000"/>
              </w:rPr>
              <w:t>Any third-party service provider of replacement services appointed by the Buyer (or where the Buyer is providing replacement Services for its own account, the Buyer).</w:t>
            </w:r>
          </w:p>
        </w:tc>
      </w:tr>
      <w:tr w:rsidR="00A151BE" w:rsidRPr="00CF6774" w14:paraId="3437693B"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662E858" w14:textId="77777777" w:rsidR="00A151BE" w:rsidRPr="00CF6774" w:rsidRDefault="00AE0FF3">
            <w:pPr>
              <w:tabs>
                <w:tab w:val="left" w:pos="0"/>
              </w:tabs>
              <w:ind w:firstLine="0"/>
            </w:pPr>
            <w:r w:rsidRPr="00CF6774">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B78613E" w14:textId="77777777" w:rsidR="00A151BE" w:rsidRPr="00CF6774" w:rsidRDefault="00AE0FF3">
            <w:pPr>
              <w:tabs>
                <w:tab w:val="left" w:pos="0"/>
              </w:tabs>
              <w:ind w:firstLine="0"/>
            </w:pPr>
            <w:r w:rsidRPr="00CF6774">
              <w:rPr>
                <w:color w:val="000000"/>
              </w:rPr>
              <w:t>The Supplier's security management plan developed by the Supplier in accordance with clause 16.1.</w:t>
            </w:r>
          </w:p>
        </w:tc>
      </w:tr>
    </w:tbl>
    <w:p w14:paraId="4CCCD0E1" w14:textId="77777777" w:rsidR="00A151BE" w:rsidRPr="00CF6774" w:rsidRDefault="00A151BE">
      <w:pPr>
        <w:widowControl w:val="0"/>
        <w:tabs>
          <w:tab w:val="left" w:pos="0"/>
        </w:tabs>
        <w:spacing w:line="276" w:lineRule="auto"/>
        <w:ind w:firstLine="0"/>
        <w:rPr>
          <w:color w:val="000000"/>
        </w:rPr>
      </w:pPr>
    </w:p>
    <w:tbl>
      <w:tblPr>
        <w:tblStyle w:val="af9"/>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53CF8C5E"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761669" w14:textId="77777777" w:rsidR="00A151BE" w:rsidRPr="00CF6774" w:rsidRDefault="00AE0FF3">
            <w:pPr>
              <w:tabs>
                <w:tab w:val="left" w:pos="0"/>
              </w:tabs>
              <w:ind w:firstLine="0"/>
            </w:pPr>
            <w:r w:rsidRPr="00CF6774">
              <w:rPr>
                <w:color w:val="000000"/>
              </w:rPr>
              <w:t xml:space="preserve"> </w:t>
            </w:r>
            <w:r w:rsidRPr="00CF6774">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546AFB6" w14:textId="77777777" w:rsidR="00A151BE" w:rsidRPr="00CF6774" w:rsidRDefault="00AE0FF3">
            <w:pPr>
              <w:tabs>
                <w:tab w:val="left" w:pos="0"/>
              </w:tabs>
              <w:ind w:firstLine="0"/>
            </w:pPr>
            <w:r w:rsidRPr="00CF6774">
              <w:rPr>
                <w:color w:val="000000"/>
              </w:rPr>
              <w:t>The services ordered by the Buyer as set out in the Order Form.</w:t>
            </w:r>
          </w:p>
        </w:tc>
      </w:tr>
      <w:tr w:rsidR="00A151BE" w:rsidRPr="00CF6774" w14:paraId="1674C9F7"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C48D547" w14:textId="77777777" w:rsidR="00A151BE" w:rsidRPr="00CF6774" w:rsidRDefault="00AE0FF3">
            <w:pPr>
              <w:tabs>
                <w:tab w:val="left" w:pos="0"/>
              </w:tabs>
              <w:ind w:firstLine="0"/>
            </w:pPr>
            <w:r w:rsidRPr="00CF6774">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12AEA8B" w14:textId="77777777" w:rsidR="00A151BE" w:rsidRPr="00CF6774" w:rsidRDefault="00AE0FF3">
            <w:pPr>
              <w:tabs>
                <w:tab w:val="left" w:pos="0"/>
              </w:tabs>
              <w:ind w:firstLine="0"/>
            </w:pPr>
            <w:r w:rsidRPr="00CF6774">
              <w:rPr>
                <w:color w:val="000000"/>
              </w:rPr>
              <w:t>Data that is owned or managed by the Buyer and used for the G-Cloud Services, including backup data and Performance Indicators data.</w:t>
            </w:r>
          </w:p>
        </w:tc>
      </w:tr>
      <w:tr w:rsidR="00A151BE" w:rsidRPr="00CF6774" w14:paraId="25536C85"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74B8C3" w14:textId="77777777" w:rsidR="00A151BE" w:rsidRPr="00CF6774" w:rsidRDefault="00AE0FF3">
            <w:pPr>
              <w:tabs>
                <w:tab w:val="left" w:pos="0"/>
              </w:tabs>
              <w:ind w:firstLine="0"/>
            </w:pPr>
            <w:r w:rsidRPr="00CF6774">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DE0D4E0" w14:textId="77777777" w:rsidR="00A151BE" w:rsidRPr="00CF6774" w:rsidRDefault="00AE0FF3">
            <w:pPr>
              <w:tabs>
                <w:tab w:val="left" w:pos="0"/>
              </w:tabs>
              <w:ind w:firstLine="0"/>
            </w:pPr>
            <w:r w:rsidRPr="00CF6774">
              <w:rPr>
                <w:color w:val="000000"/>
              </w:rPr>
              <w:t xml:space="preserve">The definition of the Supplier's G-Cloud Services provided as part of their </w:t>
            </w:r>
            <w:proofErr w:type="gramStart"/>
            <w:r w:rsidRPr="00CF6774">
              <w:rPr>
                <w:color w:val="000000"/>
              </w:rPr>
              <w:t>Application</w:t>
            </w:r>
            <w:proofErr w:type="gramEnd"/>
            <w:r w:rsidRPr="00CF6774">
              <w:rPr>
                <w:color w:val="000000"/>
              </w:rPr>
              <w:t xml:space="preserve"> that includes, but isn’t limited to, those items listed in Clause 2 (Services) of the Framework Agreement.</w:t>
            </w:r>
          </w:p>
        </w:tc>
      </w:tr>
      <w:tr w:rsidR="00A151BE" w:rsidRPr="00CF6774" w14:paraId="074B1861"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C76E750" w14:textId="77777777" w:rsidR="00A151BE" w:rsidRPr="00CF6774" w:rsidRDefault="00AE0FF3">
            <w:pPr>
              <w:tabs>
                <w:tab w:val="left" w:pos="0"/>
              </w:tabs>
              <w:ind w:firstLine="0"/>
            </w:pPr>
            <w:r w:rsidRPr="00CF6774">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89495FE" w14:textId="77777777" w:rsidR="00A151BE" w:rsidRPr="00CF6774" w:rsidRDefault="00AE0FF3">
            <w:pPr>
              <w:tabs>
                <w:tab w:val="left" w:pos="0"/>
              </w:tabs>
              <w:ind w:firstLine="0"/>
            </w:pPr>
            <w:r w:rsidRPr="00CF6774">
              <w:rPr>
                <w:color w:val="000000"/>
              </w:rPr>
              <w:t>The description of the Supplier service offering as published on the Platform.</w:t>
            </w:r>
          </w:p>
        </w:tc>
      </w:tr>
      <w:tr w:rsidR="00A151BE" w:rsidRPr="00CF6774" w14:paraId="67FD8F0E"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6F2F250" w14:textId="77777777" w:rsidR="00A151BE" w:rsidRPr="00CF6774" w:rsidRDefault="00AE0FF3">
            <w:pPr>
              <w:tabs>
                <w:tab w:val="left" w:pos="0"/>
              </w:tabs>
              <w:ind w:firstLine="0"/>
            </w:pPr>
            <w:r w:rsidRPr="00CF6774">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146E64B" w14:textId="77777777" w:rsidR="00A151BE" w:rsidRPr="00CF6774" w:rsidRDefault="00AE0FF3">
            <w:pPr>
              <w:tabs>
                <w:tab w:val="left" w:pos="0"/>
              </w:tabs>
              <w:ind w:firstLine="0"/>
            </w:pPr>
            <w:r w:rsidRPr="00CF6774">
              <w:rPr>
                <w:color w:val="000000"/>
              </w:rPr>
              <w:t>The Personal Data supplied by a Buyer to the Supplier in the course of the use of the G-Cloud Services for purposes of or in connection with this Call-Off Contract.</w:t>
            </w:r>
          </w:p>
        </w:tc>
      </w:tr>
      <w:tr w:rsidR="00A151BE" w:rsidRPr="00CF6774" w14:paraId="5698896A"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565F4B1" w14:textId="77777777" w:rsidR="00A151BE" w:rsidRPr="00CF6774" w:rsidRDefault="00AE0FF3">
            <w:pPr>
              <w:tabs>
                <w:tab w:val="left" w:pos="0"/>
              </w:tabs>
              <w:ind w:firstLine="0"/>
            </w:pPr>
            <w:r w:rsidRPr="00CF6774">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368CD4B" w14:textId="77777777" w:rsidR="00A151BE" w:rsidRPr="00CF6774" w:rsidRDefault="00AE0FF3">
            <w:pPr>
              <w:tabs>
                <w:tab w:val="left" w:pos="0"/>
              </w:tabs>
              <w:ind w:firstLine="0"/>
            </w:pPr>
            <w:r w:rsidRPr="00CF6774">
              <w:rPr>
                <w:color w:val="000000"/>
              </w:rPr>
              <w:t xml:space="preserve">The approval process used by a central government Buyer if it needs to spend money on certain digital or technology services, see </w:t>
            </w:r>
            <w:hyperlink r:id="rId28">
              <w:r w:rsidRPr="00CF6774">
                <w:rPr>
                  <w:color w:val="000000"/>
                  <w:u w:val="single"/>
                </w:rPr>
                <w:t>https://www.gov.uk/service-manual/agile-delivery/spend-controlsche ck-if-you-need-approval-to-spend-money-on-a-service</w:t>
              </w:r>
            </w:hyperlink>
            <w:hyperlink r:id="rId29">
              <w:r w:rsidRPr="00CF6774">
                <w:rPr>
                  <w:color w:val="000000"/>
                </w:rPr>
                <w:t xml:space="preserve"> </w:t>
              </w:r>
            </w:hyperlink>
          </w:p>
        </w:tc>
      </w:tr>
      <w:tr w:rsidR="00A151BE" w:rsidRPr="00CF6774" w14:paraId="5C5359FB"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4DC992D" w14:textId="77777777" w:rsidR="00A151BE" w:rsidRPr="00CF6774" w:rsidRDefault="00AE0FF3">
            <w:pPr>
              <w:tabs>
                <w:tab w:val="left" w:pos="0"/>
              </w:tabs>
              <w:ind w:firstLine="0"/>
            </w:pPr>
            <w:r w:rsidRPr="00CF6774">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DED1BE2" w14:textId="77777777" w:rsidR="00A151BE" w:rsidRPr="00CF6774" w:rsidRDefault="00AE0FF3">
            <w:pPr>
              <w:tabs>
                <w:tab w:val="left" w:pos="0"/>
              </w:tabs>
              <w:ind w:firstLine="0"/>
            </w:pPr>
            <w:r w:rsidRPr="00CF6774">
              <w:rPr>
                <w:color w:val="000000"/>
              </w:rPr>
              <w:t>The Start date of this Call-Off Contract as set out in the Order Form.</w:t>
            </w:r>
          </w:p>
        </w:tc>
      </w:tr>
      <w:tr w:rsidR="00A151BE" w:rsidRPr="00CF6774" w14:paraId="2F022CA6"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4AFEAD2" w14:textId="77777777" w:rsidR="00A151BE" w:rsidRPr="00CF6774" w:rsidRDefault="00AE0FF3">
            <w:pPr>
              <w:tabs>
                <w:tab w:val="left" w:pos="0"/>
              </w:tabs>
              <w:ind w:firstLine="0"/>
            </w:pPr>
            <w:r w:rsidRPr="00CF6774">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BD03EB2" w14:textId="77777777" w:rsidR="00A151BE" w:rsidRPr="00CF6774" w:rsidRDefault="00AE0FF3">
            <w:pPr>
              <w:tabs>
                <w:tab w:val="left" w:pos="0"/>
              </w:tabs>
              <w:ind w:firstLine="0"/>
            </w:pPr>
            <w:r w:rsidRPr="00CF6774">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151BE" w:rsidRPr="00CF6774" w14:paraId="79342F81"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77AB0F" w14:textId="77777777" w:rsidR="00A151BE" w:rsidRPr="00CF6774" w:rsidRDefault="00AE0FF3">
            <w:pPr>
              <w:tabs>
                <w:tab w:val="left" w:pos="0"/>
              </w:tabs>
              <w:ind w:firstLine="0"/>
            </w:pPr>
            <w:r w:rsidRPr="00CF6774">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6EA0E40" w14:textId="77777777" w:rsidR="00A151BE" w:rsidRPr="00CF6774" w:rsidRDefault="00AE0FF3">
            <w:pPr>
              <w:tabs>
                <w:tab w:val="left" w:pos="0"/>
              </w:tabs>
              <w:spacing w:after="18"/>
              <w:ind w:firstLine="0"/>
            </w:pPr>
            <w:r w:rsidRPr="00CF6774">
              <w:rPr>
                <w:color w:val="000000"/>
              </w:rPr>
              <w:t>Any third party engaged by the Supplier under a subcontract</w:t>
            </w:r>
          </w:p>
          <w:p w14:paraId="3C31A91C" w14:textId="77777777" w:rsidR="00A151BE" w:rsidRPr="00CF6774" w:rsidRDefault="00AE0FF3">
            <w:pPr>
              <w:tabs>
                <w:tab w:val="left" w:pos="0"/>
              </w:tabs>
              <w:spacing w:after="2"/>
              <w:ind w:firstLine="0"/>
            </w:pPr>
            <w:r w:rsidRPr="00CF6774">
              <w:rPr>
                <w:color w:val="000000"/>
              </w:rPr>
              <w:t>(</w:t>
            </w:r>
            <w:proofErr w:type="gramStart"/>
            <w:r w:rsidRPr="00CF6774">
              <w:rPr>
                <w:color w:val="000000"/>
              </w:rPr>
              <w:t>permitted</w:t>
            </w:r>
            <w:proofErr w:type="gramEnd"/>
            <w:r w:rsidRPr="00CF6774">
              <w:rPr>
                <w:color w:val="000000"/>
              </w:rPr>
              <w:t xml:space="preserve"> under the Framework Agreement and the Call-Off</w:t>
            </w:r>
          </w:p>
          <w:p w14:paraId="58315FC7" w14:textId="77777777" w:rsidR="00A151BE" w:rsidRPr="00CF6774" w:rsidRDefault="00AE0FF3">
            <w:pPr>
              <w:tabs>
                <w:tab w:val="left" w:pos="0"/>
              </w:tabs>
              <w:ind w:firstLine="0"/>
            </w:pPr>
            <w:r w:rsidRPr="00CF6774">
              <w:rPr>
                <w:color w:val="000000"/>
              </w:rPr>
              <w:t>Contract) and its servants or agents in connection with the provision of G-Cloud Services.</w:t>
            </w:r>
          </w:p>
        </w:tc>
      </w:tr>
      <w:tr w:rsidR="00A151BE" w:rsidRPr="00CF6774" w14:paraId="7A8B2825"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20F5C60" w14:textId="77777777" w:rsidR="00A151BE" w:rsidRPr="00CF6774" w:rsidRDefault="00AE0FF3">
            <w:pPr>
              <w:tabs>
                <w:tab w:val="left" w:pos="0"/>
              </w:tabs>
              <w:ind w:firstLine="0"/>
            </w:pPr>
            <w:proofErr w:type="spellStart"/>
            <w:r w:rsidRPr="00CF6774">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257BA1A" w14:textId="77777777" w:rsidR="00A151BE" w:rsidRPr="00CF6774" w:rsidRDefault="00AE0FF3">
            <w:pPr>
              <w:tabs>
                <w:tab w:val="left" w:pos="0"/>
              </w:tabs>
              <w:ind w:firstLine="0"/>
            </w:pPr>
            <w:r w:rsidRPr="00CF6774">
              <w:rPr>
                <w:color w:val="000000"/>
              </w:rPr>
              <w:t>Any third party appointed to process Personal Data on behalf of the Supplier under this Call-Off Contract.</w:t>
            </w:r>
          </w:p>
        </w:tc>
      </w:tr>
      <w:tr w:rsidR="00A151BE" w:rsidRPr="00CF6774" w14:paraId="6E5C530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7901632" w14:textId="77777777" w:rsidR="00A151BE" w:rsidRPr="00CF6774" w:rsidRDefault="00AE0FF3">
            <w:pPr>
              <w:tabs>
                <w:tab w:val="left" w:pos="0"/>
              </w:tabs>
              <w:ind w:firstLine="0"/>
            </w:pPr>
            <w:r w:rsidRPr="00CF6774">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DB04537" w14:textId="77777777" w:rsidR="00A151BE" w:rsidRPr="00CF6774" w:rsidRDefault="00AE0FF3">
            <w:pPr>
              <w:tabs>
                <w:tab w:val="left" w:pos="0"/>
              </w:tabs>
              <w:ind w:firstLine="0"/>
            </w:pPr>
            <w:r w:rsidRPr="00CF6774">
              <w:rPr>
                <w:color w:val="000000"/>
              </w:rPr>
              <w:t>The person, firm or company identified in the Order Form.</w:t>
            </w:r>
          </w:p>
        </w:tc>
      </w:tr>
      <w:tr w:rsidR="00A151BE" w:rsidRPr="00CF6774" w14:paraId="18582D84"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6E9294C" w14:textId="77777777" w:rsidR="00A151BE" w:rsidRPr="00CF6774" w:rsidRDefault="00AE0FF3">
            <w:pPr>
              <w:tabs>
                <w:tab w:val="left" w:pos="0"/>
              </w:tabs>
              <w:ind w:firstLine="0"/>
            </w:pPr>
            <w:r w:rsidRPr="00CF6774">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E24405" w14:textId="77777777" w:rsidR="00A151BE" w:rsidRPr="00CF6774" w:rsidRDefault="00AE0FF3">
            <w:pPr>
              <w:tabs>
                <w:tab w:val="left" w:pos="0"/>
              </w:tabs>
              <w:ind w:firstLine="0"/>
            </w:pPr>
            <w:r w:rsidRPr="00CF6774">
              <w:rPr>
                <w:color w:val="000000"/>
              </w:rPr>
              <w:t>The representative appointed by the Supplier from time to time in relation to the Call-Off Contract.</w:t>
            </w:r>
          </w:p>
        </w:tc>
      </w:tr>
    </w:tbl>
    <w:p w14:paraId="09D6CF30" w14:textId="77777777" w:rsidR="00A151BE" w:rsidRPr="00CF6774" w:rsidRDefault="00AE0FF3">
      <w:pPr>
        <w:tabs>
          <w:tab w:val="left" w:pos="0"/>
        </w:tabs>
        <w:ind w:firstLine="0"/>
        <w:jc w:val="both"/>
      </w:pPr>
      <w:r w:rsidRPr="00CF6774">
        <w:rPr>
          <w:color w:val="000000"/>
        </w:rPr>
        <w:t xml:space="preserve"> </w:t>
      </w:r>
    </w:p>
    <w:p w14:paraId="10D71AB0" w14:textId="77777777" w:rsidR="00A151BE" w:rsidRPr="00CF6774" w:rsidRDefault="00A151BE">
      <w:pPr>
        <w:tabs>
          <w:tab w:val="left" w:pos="0"/>
        </w:tabs>
        <w:ind w:firstLine="0"/>
        <w:jc w:val="both"/>
        <w:rPr>
          <w:color w:val="000000"/>
        </w:rPr>
      </w:pPr>
    </w:p>
    <w:tbl>
      <w:tblPr>
        <w:tblStyle w:val="afa"/>
        <w:tblW w:w="8901" w:type="dxa"/>
        <w:tblInd w:w="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A151BE" w:rsidRPr="00CF6774" w14:paraId="5CF51AAC"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72798E5" w14:textId="77777777" w:rsidR="00A151BE" w:rsidRPr="00CF6774" w:rsidRDefault="00AE0FF3">
            <w:pPr>
              <w:tabs>
                <w:tab w:val="left" w:pos="0"/>
              </w:tabs>
              <w:ind w:firstLine="0"/>
            </w:pPr>
            <w:r w:rsidRPr="00CF6774">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21638E" w14:textId="77777777" w:rsidR="00A151BE" w:rsidRPr="00CF6774" w:rsidRDefault="00AE0FF3">
            <w:pPr>
              <w:tabs>
                <w:tab w:val="left" w:pos="0"/>
              </w:tabs>
              <w:ind w:firstLine="0"/>
            </w:pPr>
            <w:r w:rsidRPr="00CF6774">
              <w:rPr>
                <w:color w:val="000000"/>
              </w:rPr>
              <w:t xml:space="preserve">All persons employed by the Supplier together with the Supplier’s servants, agents, suppliers and subcontractors </w:t>
            </w:r>
            <w:r w:rsidRPr="00CF6774">
              <w:rPr>
                <w:color w:val="000000"/>
              </w:rPr>
              <w:lastRenderedPageBreak/>
              <w:t>used in the performance of its obligations under this Call-Off Contract.</w:t>
            </w:r>
          </w:p>
        </w:tc>
      </w:tr>
      <w:tr w:rsidR="00A151BE" w:rsidRPr="00CF6774" w14:paraId="42D443D0"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20D1B64" w14:textId="77777777" w:rsidR="00A151BE" w:rsidRPr="00CF6774" w:rsidRDefault="00AE0FF3">
            <w:pPr>
              <w:tabs>
                <w:tab w:val="left" w:pos="0"/>
              </w:tabs>
              <w:ind w:firstLine="0"/>
            </w:pPr>
            <w:r w:rsidRPr="00CF6774">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BE09C2E" w14:textId="77777777" w:rsidR="00A151BE" w:rsidRPr="00CF6774" w:rsidRDefault="00AE0FF3">
            <w:pPr>
              <w:tabs>
                <w:tab w:val="left" w:pos="0"/>
              </w:tabs>
              <w:ind w:firstLine="0"/>
            </w:pPr>
            <w:r w:rsidRPr="00CF6774">
              <w:rPr>
                <w:color w:val="000000"/>
              </w:rPr>
              <w:t>The relevant G-Cloud Service terms and conditions as set out in the Terms and Conditions document supplied as part of the Supplier’s Application.</w:t>
            </w:r>
          </w:p>
        </w:tc>
      </w:tr>
      <w:tr w:rsidR="00A151BE" w:rsidRPr="00CF6774" w14:paraId="5CAA7F86"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43A57C1" w14:textId="77777777" w:rsidR="00A151BE" w:rsidRPr="00CF6774" w:rsidRDefault="00AE0FF3">
            <w:pPr>
              <w:tabs>
                <w:tab w:val="left" w:pos="0"/>
              </w:tabs>
              <w:ind w:firstLine="0"/>
            </w:pPr>
            <w:r w:rsidRPr="00CF6774">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D45751C" w14:textId="77777777" w:rsidR="00A151BE" w:rsidRPr="00CF6774" w:rsidRDefault="00AE0FF3">
            <w:pPr>
              <w:tabs>
                <w:tab w:val="left" w:pos="0"/>
              </w:tabs>
              <w:ind w:firstLine="0"/>
            </w:pPr>
            <w:r w:rsidRPr="00CF6774">
              <w:rPr>
                <w:color w:val="000000"/>
              </w:rPr>
              <w:t>The term of this Call-Off Contract as set out in the Order Form.</w:t>
            </w:r>
          </w:p>
        </w:tc>
      </w:tr>
      <w:tr w:rsidR="00A151BE" w:rsidRPr="00CF6774" w14:paraId="6F7CF029"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EB150B" w14:textId="77777777" w:rsidR="00A151BE" w:rsidRPr="00CF6774" w:rsidRDefault="00AE0FF3">
            <w:pPr>
              <w:tabs>
                <w:tab w:val="left" w:pos="0"/>
              </w:tabs>
              <w:ind w:firstLine="0"/>
            </w:pPr>
            <w:r w:rsidRPr="00CF6774">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C9306E9" w14:textId="77777777" w:rsidR="00A151BE" w:rsidRPr="00CF6774" w:rsidRDefault="00AE0FF3">
            <w:pPr>
              <w:tabs>
                <w:tab w:val="left" w:pos="0"/>
              </w:tabs>
              <w:ind w:firstLine="0"/>
            </w:pPr>
            <w:r w:rsidRPr="00CF6774">
              <w:rPr>
                <w:color w:val="000000"/>
              </w:rPr>
              <w:t>The Supplier simultaneously fails to meet three or more Financial Metrics for a period of at least ten Working Days.</w:t>
            </w:r>
          </w:p>
        </w:tc>
      </w:tr>
      <w:tr w:rsidR="00A151BE" w:rsidRPr="00CF6774" w14:paraId="6708019B"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71634BB" w14:textId="77777777" w:rsidR="00A151BE" w:rsidRPr="00CF6774" w:rsidRDefault="00AE0FF3">
            <w:pPr>
              <w:tabs>
                <w:tab w:val="left" w:pos="0"/>
              </w:tabs>
              <w:ind w:firstLine="0"/>
            </w:pPr>
            <w:r w:rsidRPr="00CF6774">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F1A9B3" w14:textId="77777777" w:rsidR="00A151BE" w:rsidRPr="00CF6774" w:rsidRDefault="00AE0FF3">
            <w:pPr>
              <w:tabs>
                <w:tab w:val="left" w:pos="0"/>
              </w:tabs>
              <w:ind w:firstLine="0"/>
            </w:pPr>
            <w:r w:rsidRPr="00CF6774">
              <w:rPr>
                <w:color w:val="000000"/>
              </w:rPr>
              <w:t>This has the meaning given to it in clause 32 (Variation process).</w:t>
            </w:r>
          </w:p>
        </w:tc>
      </w:tr>
      <w:tr w:rsidR="00A151BE" w:rsidRPr="00CF6774" w14:paraId="0139275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9327F62" w14:textId="77777777" w:rsidR="00A151BE" w:rsidRPr="00CF6774" w:rsidRDefault="00AE0FF3">
            <w:pPr>
              <w:tabs>
                <w:tab w:val="left" w:pos="0"/>
              </w:tabs>
              <w:ind w:firstLine="0"/>
            </w:pPr>
            <w:r w:rsidRPr="00CF6774">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14DB7E7" w14:textId="77777777" w:rsidR="00A151BE" w:rsidRPr="00CF6774" w:rsidRDefault="00AE0FF3">
            <w:pPr>
              <w:tabs>
                <w:tab w:val="left" w:pos="0"/>
              </w:tabs>
              <w:spacing w:after="120"/>
              <w:ind w:firstLine="0"/>
              <w:jc w:val="both"/>
            </w:pPr>
            <w:r w:rsidRPr="00CF6774">
              <w:rPr>
                <w:color w:val="000000"/>
              </w:rPr>
              <w:t>An assessment of the impact of a variation request by the Buyer completed in good faith, including:</w:t>
            </w:r>
          </w:p>
          <w:p w14:paraId="7D9508EF" w14:textId="77777777" w:rsidR="00A151BE" w:rsidRPr="00CF6774" w:rsidRDefault="00AE0FF3">
            <w:pPr>
              <w:tabs>
                <w:tab w:val="left" w:pos="0"/>
                <w:tab w:val="left" w:pos="144"/>
              </w:tabs>
              <w:spacing w:after="120"/>
              <w:ind w:firstLine="0"/>
              <w:jc w:val="both"/>
            </w:pPr>
            <w:r w:rsidRPr="00CF6774">
              <w:rPr>
                <w:color w:val="000000"/>
              </w:rPr>
              <w:t>details of the impact of the proposed variation on the Deliverables and the Supplier's ability to meet its other obligations under the Call-Off Contract;</w:t>
            </w:r>
          </w:p>
          <w:p w14:paraId="5984A7DE" w14:textId="77777777" w:rsidR="00A151BE" w:rsidRPr="00CF6774" w:rsidRDefault="00AE0FF3">
            <w:pPr>
              <w:tabs>
                <w:tab w:val="left" w:pos="0"/>
                <w:tab w:val="left" w:pos="144"/>
              </w:tabs>
              <w:spacing w:after="120"/>
              <w:ind w:firstLine="0"/>
              <w:jc w:val="both"/>
            </w:pPr>
            <w:r w:rsidRPr="00CF6774">
              <w:rPr>
                <w:color w:val="000000"/>
              </w:rPr>
              <w:t>details of the cost of implementing the proposed variation;</w:t>
            </w:r>
          </w:p>
          <w:p w14:paraId="5128D0FB" w14:textId="77777777" w:rsidR="00A151BE" w:rsidRPr="00CF6774" w:rsidRDefault="00AE0FF3">
            <w:pPr>
              <w:tabs>
                <w:tab w:val="left" w:pos="0"/>
                <w:tab w:val="left" w:pos="144"/>
              </w:tabs>
              <w:spacing w:after="120"/>
              <w:ind w:firstLine="0"/>
              <w:jc w:val="both"/>
            </w:pPr>
            <w:r w:rsidRPr="00CF6774">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E60527" w14:textId="77777777" w:rsidR="00A151BE" w:rsidRPr="00CF6774" w:rsidRDefault="00AE0FF3">
            <w:pPr>
              <w:tabs>
                <w:tab w:val="left" w:pos="0"/>
                <w:tab w:val="left" w:pos="144"/>
              </w:tabs>
              <w:spacing w:after="120"/>
              <w:ind w:firstLine="0"/>
              <w:jc w:val="both"/>
            </w:pPr>
            <w:r w:rsidRPr="00CF6774">
              <w:rPr>
                <w:color w:val="000000"/>
              </w:rPr>
              <w:t>a timetable for the implementation, together with any proposals for the testing of the variation; and</w:t>
            </w:r>
          </w:p>
          <w:p w14:paraId="04606617" w14:textId="77777777" w:rsidR="00A151BE" w:rsidRPr="00CF6774" w:rsidRDefault="00AE0FF3">
            <w:pPr>
              <w:tabs>
                <w:tab w:val="left" w:pos="0"/>
              </w:tabs>
              <w:ind w:firstLine="0"/>
            </w:pPr>
            <w:r w:rsidRPr="00CF6774">
              <w:rPr>
                <w:color w:val="000000"/>
              </w:rPr>
              <w:t>such other information as the Buyer may reasonably request in (or in response to) the variation request;</w:t>
            </w:r>
          </w:p>
        </w:tc>
      </w:tr>
      <w:tr w:rsidR="00A151BE" w:rsidRPr="00CF6774" w14:paraId="1A90606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A639A7" w14:textId="77777777" w:rsidR="00A151BE" w:rsidRPr="00CF6774" w:rsidRDefault="00AE0FF3">
            <w:pPr>
              <w:tabs>
                <w:tab w:val="left" w:pos="0"/>
              </w:tabs>
              <w:ind w:firstLine="0"/>
            </w:pPr>
            <w:r w:rsidRPr="00CF6774">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BFE6C5F" w14:textId="77777777" w:rsidR="00A151BE" w:rsidRPr="00CF6774" w:rsidRDefault="00AE0FF3">
            <w:pPr>
              <w:tabs>
                <w:tab w:val="left" w:pos="0"/>
              </w:tabs>
              <w:ind w:firstLine="0"/>
            </w:pPr>
            <w:r w:rsidRPr="00CF6774">
              <w:rPr>
                <w:color w:val="000000"/>
              </w:rPr>
              <w:t>Any day other than a Saturday, Sunday or public holiday in England and Wales.</w:t>
            </w:r>
          </w:p>
        </w:tc>
      </w:tr>
      <w:tr w:rsidR="00A151BE" w:rsidRPr="00CF6774" w14:paraId="0351843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FCF103B" w14:textId="77777777" w:rsidR="00A151BE" w:rsidRPr="00CF6774" w:rsidRDefault="00AE0FF3">
            <w:pPr>
              <w:tabs>
                <w:tab w:val="left" w:pos="0"/>
              </w:tabs>
              <w:ind w:firstLine="0"/>
            </w:pPr>
            <w:r w:rsidRPr="00CF6774">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AE85D8" w14:textId="77777777" w:rsidR="00A151BE" w:rsidRPr="00CF6774" w:rsidRDefault="00AE0FF3">
            <w:pPr>
              <w:tabs>
                <w:tab w:val="left" w:pos="0"/>
              </w:tabs>
              <w:ind w:firstLine="0"/>
            </w:pPr>
            <w:r w:rsidRPr="00CF6774">
              <w:rPr>
                <w:color w:val="000000"/>
              </w:rPr>
              <w:t>A contract year.</w:t>
            </w:r>
          </w:p>
        </w:tc>
      </w:tr>
    </w:tbl>
    <w:p w14:paraId="6949F62A" w14:textId="77777777" w:rsidR="00A151BE" w:rsidRPr="00CF6774" w:rsidRDefault="00AE0FF3">
      <w:pPr>
        <w:tabs>
          <w:tab w:val="left" w:pos="0"/>
        </w:tabs>
        <w:ind w:firstLine="0"/>
        <w:jc w:val="both"/>
      </w:pPr>
      <w:r w:rsidRPr="00CF6774">
        <w:rPr>
          <w:color w:val="000000"/>
        </w:rPr>
        <w:lastRenderedPageBreak/>
        <w:t xml:space="preserve"> </w:t>
      </w:r>
      <w:r w:rsidRPr="00CF6774">
        <w:rPr>
          <w:color w:val="000000"/>
        </w:rPr>
        <w:tab/>
      </w:r>
    </w:p>
    <w:p w14:paraId="55758E56" w14:textId="77777777" w:rsidR="00A151BE" w:rsidRPr="00CF6774" w:rsidRDefault="00A151BE">
      <w:pPr>
        <w:pStyle w:val="Heading2"/>
        <w:numPr>
          <w:ilvl w:val="1"/>
          <w:numId w:val="3"/>
        </w:numPr>
        <w:tabs>
          <w:tab w:val="left" w:pos="0"/>
        </w:tabs>
        <w:rPr>
          <w:sz w:val="22"/>
          <w:szCs w:val="22"/>
        </w:rPr>
      </w:pPr>
    </w:p>
    <w:p w14:paraId="19E26B5C" w14:textId="77777777" w:rsidR="00A151BE" w:rsidRPr="00CF6774" w:rsidRDefault="00A151BE">
      <w:pPr>
        <w:pStyle w:val="Heading2"/>
        <w:numPr>
          <w:ilvl w:val="1"/>
          <w:numId w:val="3"/>
        </w:numPr>
        <w:tabs>
          <w:tab w:val="left" w:pos="0"/>
        </w:tabs>
        <w:rPr>
          <w:sz w:val="22"/>
          <w:szCs w:val="22"/>
        </w:rPr>
      </w:pPr>
    </w:p>
    <w:p w14:paraId="1E3D7467" w14:textId="77777777" w:rsidR="00A151BE" w:rsidRPr="00CF6774" w:rsidRDefault="00A151BE">
      <w:pPr>
        <w:tabs>
          <w:tab w:val="left" w:pos="0"/>
        </w:tabs>
        <w:spacing w:after="310" w:line="288" w:lineRule="auto"/>
        <w:ind w:firstLine="0"/>
        <w:rPr>
          <w:color w:val="000000"/>
        </w:rPr>
      </w:pPr>
    </w:p>
    <w:p w14:paraId="36A74DF0" w14:textId="77777777" w:rsidR="00A151BE" w:rsidRPr="00CF6774" w:rsidRDefault="00A151BE">
      <w:pPr>
        <w:tabs>
          <w:tab w:val="left" w:pos="0"/>
        </w:tabs>
        <w:spacing w:after="310" w:line="288" w:lineRule="auto"/>
        <w:ind w:firstLine="0"/>
        <w:rPr>
          <w:color w:val="000000"/>
        </w:rPr>
      </w:pPr>
    </w:p>
    <w:p w14:paraId="4B65C4B5" w14:textId="77777777" w:rsidR="00A151BE" w:rsidRPr="00CF6774" w:rsidRDefault="00A151BE">
      <w:pPr>
        <w:tabs>
          <w:tab w:val="left" w:pos="0"/>
        </w:tabs>
        <w:spacing w:after="310" w:line="288" w:lineRule="auto"/>
        <w:ind w:firstLine="0"/>
        <w:rPr>
          <w:color w:val="000000"/>
        </w:rPr>
      </w:pPr>
    </w:p>
    <w:p w14:paraId="1A382966" w14:textId="77777777" w:rsidR="00A151BE" w:rsidRPr="00CF6774" w:rsidRDefault="00A151BE">
      <w:pPr>
        <w:tabs>
          <w:tab w:val="left" w:pos="0"/>
        </w:tabs>
        <w:spacing w:after="310" w:line="288" w:lineRule="auto"/>
        <w:ind w:firstLine="0"/>
        <w:rPr>
          <w:color w:val="000000"/>
        </w:rPr>
      </w:pPr>
    </w:p>
    <w:p w14:paraId="7798F921" w14:textId="77777777" w:rsidR="00A151BE" w:rsidRPr="00CF6774" w:rsidRDefault="00A151BE">
      <w:pPr>
        <w:tabs>
          <w:tab w:val="left" w:pos="0"/>
        </w:tabs>
        <w:spacing w:after="310" w:line="288" w:lineRule="auto"/>
        <w:ind w:firstLine="0"/>
        <w:rPr>
          <w:color w:val="000000"/>
        </w:rPr>
      </w:pPr>
    </w:p>
    <w:p w14:paraId="429A6757" w14:textId="77777777" w:rsidR="00A151BE" w:rsidRPr="00CF6774" w:rsidRDefault="00A151BE">
      <w:pPr>
        <w:tabs>
          <w:tab w:val="left" w:pos="0"/>
        </w:tabs>
        <w:spacing w:after="310" w:line="288" w:lineRule="auto"/>
        <w:ind w:firstLine="0"/>
        <w:rPr>
          <w:color w:val="000000"/>
        </w:rPr>
      </w:pPr>
    </w:p>
    <w:p w14:paraId="387B544A" w14:textId="77777777" w:rsidR="00A151BE" w:rsidRPr="00CF6774" w:rsidRDefault="00A151BE">
      <w:pPr>
        <w:tabs>
          <w:tab w:val="left" w:pos="0"/>
        </w:tabs>
        <w:spacing w:after="310" w:line="288" w:lineRule="auto"/>
        <w:ind w:firstLine="0"/>
        <w:rPr>
          <w:color w:val="000000"/>
        </w:rPr>
      </w:pPr>
    </w:p>
    <w:p w14:paraId="6E5D72FF" w14:textId="77777777" w:rsidR="00A151BE" w:rsidRPr="00CF6774" w:rsidRDefault="00A151BE">
      <w:pPr>
        <w:tabs>
          <w:tab w:val="left" w:pos="0"/>
        </w:tabs>
        <w:spacing w:after="310" w:line="288" w:lineRule="auto"/>
        <w:ind w:firstLine="0"/>
        <w:rPr>
          <w:color w:val="000000"/>
        </w:rPr>
      </w:pPr>
    </w:p>
    <w:p w14:paraId="121191DB" w14:textId="77777777" w:rsidR="00A151BE" w:rsidRPr="00CF6774" w:rsidRDefault="00A151BE">
      <w:pPr>
        <w:tabs>
          <w:tab w:val="left" w:pos="0"/>
        </w:tabs>
        <w:spacing w:after="310" w:line="288" w:lineRule="auto"/>
        <w:ind w:firstLine="0"/>
        <w:rPr>
          <w:color w:val="000000"/>
        </w:rPr>
      </w:pPr>
    </w:p>
    <w:p w14:paraId="471543B8" w14:textId="77777777" w:rsidR="00A151BE" w:rsidRPr="00CF6774" w:rsidRDefault="00A151BE">
      <w:pPr>
        <w:tabs>
          <w:tab w:val="left" w:pos="0"/>
        </w:tabs>
        <w:spacing w:after="310" w:line="288" w:lineRule="auto"/>
        <w:ind w:firstLine="0"/>
        <w:rPr>
          <w:color w:val="000000"/>
        </w:rPr>
      </w:pPr>
    </w:p>
    <w:p w14:paraId="15D3B66C" w14:textId="77777777" w:rsidR="00A151BE" w:rsidRPr="00CF6774" w:rsidRDefault="00A151BE">
      <w:pPr>
        <w:tabs>
          <w:tab w:val="left" w:pos="0"/>
        </w:tabs>
        <w:spacing w:after="310" w:line="288" w:lineRule="auto"/>
        <w:ind w:firstLine="0"/>
        <w:rPr>
          <w:color w:val="000000"/>
        </w:rPr>
      </w:pPr>
    </w:p>
    <w:p w14:paraId="760A1922" w14:textId="77777777" w:rsidR="00A151BE" w:rsidRPr="00CF6774" w:rsidRDefault="00A151BE">
      <w:pPr>
        <w:tabs>
          <w:tab w:val="left" w:pos="0"/>
        </w:tabs>
        <w:spacing w:after="310" w:line="288" w:lineRule="auto"/>
        <w:ind w:firstLine="0"/>
        <w:rPr>
          <w:color w:val="000000"/>
        </w:rPr>
      </w:pPr>
    </w:p>
    <w:p w14:paraId="7C732DA0" w14:textId="77777777" w:rsidR="00A151BE" w:rsidRPr="00CF6774" w:rsidRDefault="00A151BE">
      <w:pPr>
        <w:tabs>
          <w:tab w:val="left" w:pos="0"/>
        </w:tabs>
        <w:spacing w:after="310" w:line="288" w:lineRule="auto"/>
        <w:ind w:firstLine="0"/>
        <w:rPr>
          <w:color w:val="000000"/>
        </w:rPr>
      </w:pPr>
    </w:p>
    <w:p w14:paraId="69AA5220" w14:textId="77777777" w:rsidR="00A151BE" w:rsidRPr="00CF6774" w:rsidRDefault="00A151BE">
      <w:pPr>
        <w:tabs>
          <w:tab w:val="left" w:pos="0"/>
        </w:tabs>
        <w:spacing w:after="310" w:line="288" w:lineRule="auto"/>
        <w:ind w:firstLine="0"/>
        <w:rPr>
          <w:color w:val="000000"/>
        </w:rPr>
      </w:pPr>
    </w:p>
    <w:p w14:paraId="461D9155" w14:textId="77777777" w:rsidR="00A151BE" w:rsidRPr="00CF6774" w:rsidRDefault="00A151BE">
      <w:pPr>
        <w:tabs>
          <w:tab w:val="left" w:pos="0"/>
        </w:tabs>
        <w:spacing w:after="310" w:line="288" w:lineRule="auto"/>
        <w:ind w:firstLine="0"/>
        <w:rPr>
          <w:color w:val="000000"/>
        </w:rPr>
      </w:pPr>
    </w:p>
    <w:p w14:paraId="775D3F72" w14:textId="77777777" w:rsidR="00A151BE" w:rsidRPr="00CF6774" w:rsidRDefault="00A151BE">
      <w:pPr>
        <w:tabs>
          <w:tab w:val="left" w:pos="0"/>
        </w:tabs>
        <w:spacing w:after="310" w:line="288" w:lineRule="auto"/>
        <w:ind w:firstLine="0"/>
        <w:rPr>
          <w:color w:val="000000"/>
        </w:rPr>
      </w:pPr>
    </w:p>
    <w:p w14:paraId="4F57E2E3" w14:textId="77777777" w:rsidR="00A151BE" w:rsidRPr="00CF6774" w:rsidRDefault="00A151BE">
      <w:pPr>
        <w:tabs>
          <w:tab w:val="left" w:pos="0"/>
        </w:tabs>
        <w:spacing w:after="310" w:line="288" w:lineRule="auto"/>
        <w:ind w:firstLine="0"/>
        <w:rPr>
          <w:color w:val="000000"/>
        </w:rPr>
      </w:pPr>
    </w:p>
    <w:p w14:paraId="79A7FCA6" w14:textId="77777777" w:rsidR="00A151BE" w:rsidRPr="00CF6774" w:rsidRDefault="00A151BE">
      <w:pPr>
        <w:tabs>
          <w:tab w:val="left" w:pos="0"/>
        </w:tabs>
        <w:spacing w:after="310" w:line="288" w:lineRule="auto"/>
        <w:ind w:firstLine="0"/>
        <w:rPr>
          <w:color w:val="000000"/>
        </w:rPr>
      </w:pPr>
    </w:p>
    <w:p w14:paraId="3C945282" w14:textId="77777777" w:rsidR="00A151BE" w:rsidRPr="00CF6774" w:rsidRDefault="00A151BE">
      <w:pPr>
        <w:tabs>
          <w:tab w:val="left" w:pos="0"/>
        </w:tabs>
        <w:spacing w:after="310" w:line="288" w:lineRule="auto"/>
        <w:ind w:firstLine="0"/>
        <w:rPr>
          <w:color w:val="000000"/>
        </w:rPr>
      </w:pPr>
    </w:p>
    <w:p w14:paraId="212E15C7" w14:textId="77777777" w:rsidR="00A151BE" w:rsidRPr="00CF6774" w:rsidRDefault="00A151BE">
      <w:pPr>
        <w:tabs>
          <w:tab w:val="left" w:pos="0"/>
        </w:tabs>
        <w:spacing w:after="310" w:line="288" w:lineRule="auto"/>
        <w:ind w:firstLine="0"/>
        <w:rPr>
          <w:color w:val="000000"/>
        </w:rPr>
      </w:pPr>
    </w:p>
    <w:p w14:paraId="000630E3" w14:textId="77777777" w:rsidR="00A151BE" w:rsidRPr="00CF6774" w:rsidRDefault="00AE0FF3">
      <w:pPr>
        <w:pStyle w:val="Heading3"/>
        <w:numPr>
          <w:ilvl w:val="2"/>
          <w:numId w:val="3"/>
        </w:numPr>
        <w:tabs>
          <w:tab w:val="left" w:pos="0"/>
        </w:tabs>
        <w:ind w:left="1"/>
        <w:jc w:val="center"/>
      </w:pPr>
      <w:bookmarkStart w:id="48" w:name="_9yu58vj5n0s8" w:colFirst="0" w:colLast="0"/>
      <w:bookmarkEnd w:id="48"/>
      <w:r w:rsidRPr="00CF6774">
        <w:rPr>
          <w:sz w:val="32"/>
          <w:szCs w:val="32"/>
        </w:rPr>
        <w:lastRenderedPageBreak/>
        <w:t>Intentionally Blank</w:t>
      </w:r>
    </w:p>
    <w:p w14:paraId="088E33C8" w14:textId="77777777" w:rsidR="00A151BE" w:rsidRPr="00CF6774" w:rsidRDefault="00A151BE">
      <w:pPr>
        <w:pStyle w:val="Heading3"/>
        <w:numPr>
          <w:ilvl w:val="2"/>
          <w:numId w:val="3"/>
        </w:numPr>
        <w:tabs>
          <w:tab w:val="left" w:pos="0"/>
        </w:tabs>
        <w:ind w:left="1"/>
        <w:rPr>
          <w:sz w:val="32"/>
          <w:szCs w:val="32"/>
        </w:rPr>
      </w:pPr>
    </w:p>
    <w:p w14:paraId="526545CA" w14:textId="77777777" w:rsidR="00A151BE" w:rsidRPr="00CF6774" w:rsidRDefault="00A151BE">
      <w:pPr>
        <w:pStyle w:val="Heading3"/>
        <w:numPr>
          <w:ilvl w:val="2"/>
          <w:numId w:val="3"/>
        </w:numPr>
        <w:tabs>
          <w:tab w:val="left" w:pos="0"/>
        </w:tabs>
        <w:ind w:left="1"/>
        <w:rPr>
          <w:sz w:val="32"/>
          <w:szCs w:val="32"/>
        </w:rPr>
      </w:pPr>
    </w:p>
    <w:p w14:paraId="12333E7B" w14:textId="77777777" w:rsidR="00A151BE" w:rsidRPr="00CF6774" w:rsidRDefault="00A151BE">
      <w:pPr>
        <w:pStyle w:val="Heading3"/>
        <w:numPr>
          <w:ilvl w:val="2"/>
          <w:numId w:val="3"/>
        </w:numPr>
        <w:tabs>
          <w:tab w:val="left" w:pos="0"/>
        </w:tabs>
        <w:ind w:left="1"/>
        <w:rPr>
          <w:sz w:val="32"/>
          <w:szCs w:val="32"/>
        </w:rPr>
      </w:pPr>
    </w:p>
    <w:p w14:paraId="52F0ABC1" w14:textId="77777777" w:rsidR="00A151BE" w:rsidRPr="00CF6774" w:rsidRDefault="00A151BE">
      <w:pPr>
        <w:pStyle w:val="Heading3"/>
        <w:numPr>
          <w:ilvl w:val="2"/>
          <w:numId w:val="3"/>
        </w:numPr>
        <w:tabs>
          <w:tab w:val="left" w:pos="0"/>
        </w:tabs>
        <w:ind w:left="1"/>
        <w:rPr>
          <w:sz w:val="32"/>
          <w:szCs w:val="32"/>
        </w:rPr>
      </w:pPr>
    </w:p>
    <w:p w14:paraId="75F9F85B" w14:textId="77777777" w:rsidR="00A151BE" w:rsidRPr="00CF6774" w:rsidRDefault="00A151BE">
      <w:pPr>
        <w:pStyle w:val="Heading3"/>
        <w:numPr>
          <w:ilvl w:val="2"/>
          <w:numId w:val="3"/>
        </w:numPr>
        <w:tabs>
          <w:tab w:val="left" w:pos="0"/>
        </w:tabs>
        <w:ind w:left="1"/>
        <w:rPr>
          <w:sz w:val="32"/>
          <w:szCs w:val="32"/>
        </w:rPr>
      </w:pPr>
    </w:p>
    <w:p w14:paraId="11B9B4D2" w14:textId="77777777" w:rsidR="00A151BE" w:rsidRPr="00CF6774" w:rsidRDefault="00A151BE">
      <w:pPr>
        <w:pStyle w:val="Heading3"/>
        <w:numPr>
          <w:ilvl w:val="2"/>
          <w:numId w:val="3"/>
        </w:numPr>
        <w:tabs>
          <w:tab w:val="left" w:pos="0"/>
        </w:tabs>
        <w:ind w:left="1"/>
        <w:rPr>
          <w:sz w:val="32"/>
          <w:szCs w:val="32"/>
        </w:rPr>
      </w:pPr>
    </w:p>
    <w:p w14:paraId="1C5A9636" w14:textId="77777777" w:rsidR="00A151BE" w:rsidRPr="00CF6774" w:rsidRDefault="00A151BE">
      <w:pPr>
        <w:pStyle w:val="Heading3"/>
        <w:numPr>
          <w:ilvl w:val="2"/>
          <w:numId w:val="3"/>
        </w:numPr>
        <w:tabs>
          <w:tab w:val="left" w:pos="0"/>
        </w:tabs>
        <w:ind w:left="1"/>
        <w:rPr>
          <w:sz w:val="32"/>
          <w:szCs w:val="32"/>
        </w:rPr>
      </w:pPr>
    </w:p>
    <w:p w14:paraId="5A4158C0" w14:textId="77777777" w:rsidR="00A151BE" w:rsidRPr="00CF6774" w:rsidRDefault="00A151BE">
      <w:pPr>
        <w:pStyle w:val="Heading3"/>
        <w:numPr>
          <w:ilvl w:val="2"/>
          <w:numId w:val="3"/>
        </w:numPr>
        <w:tabs>
          <w:tab w:val="left" w:pos="0"/>
        </w:tabs>
        <w:ind w:left="1"/>
        <w:rPr>
          <w:sz w:val="32"/>
          <w:szCs w:val="32"/>
        </w:rPr>
      </w:pPr>
    </w:p>
    <w:p w14:paraId="17F6B45D" w14:textId="77777777" w:rsidR="00A151BE" w:rsidRPr="00CF6774" w:rsidRDefault="00A151BE">
      <w:pPr>
        <w:pStyle w:val="Heading3"/>
        <w:numPr>
          <w:ilvl w:val="2"/>
          <w:numId w:val="3"/>
        </w:numPr>
        <w:tabs>
          <w:tab w:val="left" w:pos="0"/>
        </w:tabs>
        <w:ind w:left="1"/>
        <w:rPr>
          <w:sz w:val="32"/>
          <w:szCs w:val="32"/>
        </w:rPr>
      </w:pPr>
    </w:p>
    <w:p w14:paraId="6E721BDD" w14:textId="77777777" w:rsidR="00A151BE" w:rsidRPr="00CF6774" w:rsidRDefault="00A151BE">
      <w:pPr>
        <w:pStyle w:val="Heading3"/>
        <w:numPr>
          <w:ilvl w:val="2"/>
          <w:numId w:val="3"/>
        </w:numPr>
        <w:tabs>
          <w:tab w:val="left" w:pos="0"/>
        </w:tabs>
        <w:ind w:left="1"/>
        <w:rPr>
          <w:sz w:val="32"/>
          <w:szCs w:val="32"/>
        </w:rPr>
      </w:pPr>
    </w:p>
    <w:p w14:paraId="2AA3E373" w14:textId="77777777" w:rsidR="00A151BE" w:rsidRPr="00CF6774" w:rsidRDefault="00A151BE">
      <w:pPr>
        <w:pStyle w:val="Heading3"/>
        <w:numPr>
          <w:ilvl w:val="2"/>
          <w:numId w:val="3"/>
        </w:numPr>
        <w:tabs>
          <w:tab w:val="left" w:pos="0"/>
        </w:tabs>
        <w:ind w:left="1"/>
        <w:rPr>
          <w:sz w:val="32"/>
          <w:szCs w:val="32"/>
        </w:rPr>
      </w:pPr>
    </w:p>
    <w:p w14:paraId="6C59777C" w14:textId="77777777" w:rsidR="00A151BE" w:rsidRPr="00CF6774" w:rsidRDefault="00A151BE">
      <w:pPr>
        <w:pStyle w:val="Heading3"/>
        <w:numPr>
          <w:ilvl w:val="2"/>
          <w:numId w:val="3"/>
        </w:numPr>
        <w:tabs>
          <w:tab w:val="left" w:pos="0"/>
        </w:tabs>
        <w:ind w:left="1"/>
        <w:rPr>
          <w:sz w:val="32"/>
          <w:szCs w:val="32"/>
        </w:rPr>
      </w:pPr>
    </w:p>
    <w:p w14:paraId="3F49BF8A" w14:textId="77777777" w:rsidR="00A151BE" w:rsidRPr="00CF6774" w:rsidRDefault="00A151BE">
      <w:pPr>
        <w:pStyle w:val="Heading3"/>
        <w:numPr>
          <w:ilvl w:val="2"/>
          <w:numId w:val="3"/>
        </w:numPr>
        <w:tabs>
          <w:tab w:val="left" w:pos="0"/>
        </w:tabs>
        <w:ind w:left="1"/>
        <w:rPr>
          <w:sz w:val="32"/>
          <w:szCs w:val="32"/>
        </w:rPr>
      </w:pPr>
    </w:p>
    <w:p w14:paraId="0B45F5C4" w14:textId="77777777" w:rsidR="00A151BE" w:rsidRPr="00CF6774" w:rsidRDefault="00A151BE">
      <w:pPr>
        <w:pStyle w:val="Heading3"/>
        <w:numPr>
          <w:ilvl w:val="2"/>
          <w:numId w:val="3"/>
        </w:numPr>
        <w:tabs>
          <w:tab w:val="left" w:pos="0"/>
        </w:tabs>
        <w:ind w:left="1"/>
        <w:rPr>
          <w:sz w:val="32"/>
          <w:szCs w:val="32"/>
        </w:rPr>
      </w:pPr>
    </w:p>
    <w:p w14:paraId="15F21182" w14:textId="77777777" w:rsidR="00A151BE" w:rsidRPr="00CF6774" w:rsidRDefault="00A151BE">
      <w:pPr>
        <w:pStyle w:val="Heading3"/>
        <w:numPr>
          <w:ilvl w:val="2"/>
          <w:numId w:val="3"/>
        </w:numPr>
        <w:tabs>
          <w:tab w:val="left" w:pos="0"/>
        </w:tabs>
        <w:ind w:left="1"/>
        <w:rPr>
          <w:sz w:val="32"/>
          <w:szCs w:val="32"/>
        </w:rPr>
      </w:pPr>
    </w:p>
    <w:p w14:paraId="02966FA3" w14:textId="77777777" w:rsidR="00A151BE" w:rsidRPr="00CF6774" w:rsidRDefault="00A151BE">
      <w:pPr>
        <w:pStyle w:val="Heading3"/>
        <w:numPr>
          <w:ilvl w:val="2"/>
          <w:numId w:val="3"/>
        </w:numPr>
        <w:tabs>
          <w:tab w:val="left" w:pos="0"/>
        </w:tabs>
        <w:ind w:left="1"/>
        <w:rPr>
          <w:sz w:val="32"/>
          <w:szCs w:val="32"/>
        </w:rPr>
      </w:pPr>
    </w:p>
    <w:p w14:paraId="604577A9" w14:textId="77777777" w:rsidR="00A151BE" w:rsidRPr="00CF6774" w:rsidRDefault="00A151BE">
      <w:pPr>
        <w:pStyle w:val="Heading3"/>
        <w:numPr>
          <w:ilvl w:val="2"/>
          <w:numId w:val="3"/>
        </w:numPr>
        <w:tabs>
          <w:tab w:val="left" w:pos="0"/>
        </w:tabs>
        <w:ind w:left="1"/>
        <w:rPr>
          <w:sz w:val="32"/>
          <w:szCs w:val="32"/>
        </w:rPr>
      </w:pPr>
    </w:p>
    <w:p w14:paraId="640C781E" w14:textId="77777777" w:rsidR="00A151BE" w:rsidRPr="00CF6774" w:rsidRDefault="00A151BE">
      <w:pPr>
        <w:pStyle w:val="Heading3"/>
        <w:numPr>
          <w:ilvl w:val="2"/>
          <w:numId w:val="3"/>
        </w:numPr>
        <w:tabs>
          <w:tab w:val="left" w:pos="0"/>
        </w:tabs>
        <w:ind w:left="1"/>
        <w:rPr>
          <w:sz w:val="32"/>
          <w:szCs w:val="32"/>
        </w:rPr>
      </w:pPr>
    </w:p>
    <w:p w14:paraId="4D69130E" w14:textId="77777777" w:rsidR="00A151BE" w:rsidRPr="00CF6774" w:rsidRDefault="00A151BE">
      <w:pPr>
        <w:pStyle w:val="Heading3"/>
        <w:numPr>
          <w:ilvl w:val="2"/>
          <w:numId w:val="3"/>
        </w:numPr>
        <w:tabs>
          <w:tab w:val="left" w:pos="0"/>
        </w:tabs>
        <w:ind w:left="1"/>
        <w:rPr>
          <w:sz w:val="32"/>
          <w:szCs w:val="32"/>
        </w:rPr>
      </w:pPr>
    </w:p>
    <w:p w14:paraId="530CD91A" w14:textId="77777777" w:rsidR="00A151BE" w:rsidRPr="00CF6774" w:rsidRDefault="00A151BE">
      <w:pPr>
        <w:pStyle w:val="Heading3"/>
        <w:numPr>
          <w:ilvl w:val="2"/>
          <w:numId w:val="3"/>
        </w:numPr>
        <w:tabs>
          <w:tab w:val="left" w:pos="0"/>
        </w:tabs>
        <w:ind w:left="1"/>
        <w:rPr>
          <w:sz w:val="32"/>
          <w:szCs w:val="32"/>
        </w:rPr>
      </w:pPr>
    </w:p>
    <w:p w14:paraId="2EF18C32" w14:textId="77777777" w:rsidR="00A151BE" w:rsidRPr="00CF6774" w:rsidRDefault="00A151BE">
      <w:pPr>
        <w:pStyle w:val="Heading3"/>
        <w:numPr>
          <w:ilvl w:val="2"/>
          <w:numId w:val="3"/>
        </w:numPr>
        <w:tabs>
          <w:tab w:val="left" w:pos="0"/>
        </w:tabs>
        <w:ind w:left="1"/>
        <w:rPr>
          <w:sz w:val="32"/>
          <w:szCs w:val="32"/>
        </w:rPr>
      </w:pPr>
    </w:p>
    <w:p w14:paraId="039C142A" w14:textId="77777777" w:rsidR="00A151BE" w:rsidRPr="00CF6774" w:rsidRDefault="00A151BE">
      <w:pPr>
        <w:pStyle w:val="Heading3"/>
        <w:numPr>
          <w:ilvl w:val="2"/>
          <w:numId w:val="3"/>
        </w:numPr>
        <w:tabs>
          <w:tab w:val="left" w:pos="0"/>
        </w:tabs>
        <w:ind w:left="1"/>
        <w:rPr>
          <w:sz w:val="32"/>
          <w:szCs w:val="32"/>
        </w:rPr>
      </w:pPr>
    </w:p>
    <w:p w14:paraId="15BE3300" w14:textId="77777777" w:rsidR="00A151BE" w:rsidRPr="00CF6774" w:rsidRDefault="00A151BE">
      <w:pPr>
        <w:pStyle w:val="Heading3"/>
        <w:numPr>
          <w:ilvl w:val="2"/>
          <w:numId w:val="3"/>
        </w:numPr>
        <w:tabs>
          <w:tab w:val="left" w:pos="0"/>
        </w:tabs>
        <w:ind w:left="1"/>
        <w:rPr>
          <w:sz w:val="32"/>
          <w:szCs w:val="32"/>
        </w:rPr>
      </w:pPr>
    </w:p>
    <w:p w14:paraId="3CB75321" w14:textId="77777777" w:rsidR="00A151BE" w:rsidRPr="00CF6774" w:rsidRDefault="00A151BE">
      <w:pPr>
        <w:pStyle w:val="Heading3"/>
        <w:numPr>
          <w:ilvl w:val="2"/>
          <w:numId w:val="3"/>
        </w:numPr>
        <w:tabs>
          <w:tab w:val="left" w:pos="0"/>
        </w:tabs>
        <w:ind w:left="1"/>
        <w:rPr>
          <w:sz w:val="32"/>
          <w:szCs w:val="32"/>
        </w:rPr>
      </w:pPr>
    </w:p>
    <w:p w14:paraId="5FFCE171" w14:textId="77777777" w:rsidR="00A151BE" w:rsidRPr="00CF6774" w:rsidRDefault="00A151BE">
      <w:pPr>
        <w:pStyle w:val="Heading3"/>
        <w:numPr>
          <w:ilvl w:val="2"/>
          <w:numId w:val="3"/>
        </w:numPr>
        <w:tabs>
          <w:tab w:val="left" w:pos="0"/>
        </w:tabs>
        <w:ind w:left="1"/>
        <w:rPr>
          <w:sz w:val="32"/>
          <w:szCs w:val="32"/>
        </w:rPr>
      </w:pPr>
    </w:p>
    <w:p w14:paraId="03619EB2" w14:textId="77777777" w:rsidR="00A151BE" w:rsidRPr="00CF6774" w:rsidRDefault="00A151BE">
      <w:pPr>
        <w:pStyle w:val="Heading3"/>
        <w:numPr>
          <w:ilvl w:val="2"/>
          <w:numId w:val="3"/>
        </w:numPr>
        <w:tabs>
          <w:tab w:val="left" w:pos="0"/>
        </w:tabs>
        <w:ind w:left="1"/>
        <w:rPr>
          <w:sz w:val="32"/>
          <w:szCs w:val="32"/>
        </w:rPr>
      </w:pPr>
    </w:p>
    <w:p w14:paraId="5311C2B1" w14:textId="77777777" w:rsidR="00A151BE" w:rsidRPr="00CF6774" w:rsidRDefault="00AE0FF3">
      <w:pPr>
        <w:tabs>
          <w:tab w:val="left" w:pos="0"/>
        </w:tabs>
        <w:ind w:firstLine="0"/>
        <w:rPr>
          <w:color w:val="434343"/>
          <w:sz w:val="32"/>
          <w:szCs w:val="32"/>
        </w:rPr>
      </w:pPr>
      <w:r w:rsidRPr="00CF6774">
        <w:br w:type="page"/>
      </w:r>
    </w:p>
    <w:p w14:paraId="6B66EAB2" w14:textId="77777777" w:rsidR="00A151BE" w:rsidRPr="00CF6774" w:rsidRDefault="00A151BE">
      <w:pPr>
        <w:tabs>
          <w:tab w:val="left" w:pos="0"/>
        </w:tabs>
        <w:spacing w:after="120"/>
        <w:ind w:firstLine="0"/>
        <w:jc w:val="both"/>
        <w:rPr>
          <w:b/>
          <w:color w:val="000000"/>
        </w:rPr>
      </w:pPr>
      <w:bookmarkStart w:id="49" w:name="_62wsviz4q4u0" w:colFirst="0" w:colLast="0"/>
      <w:bookmarkEnd w:id="49"/>
    </w:p>
    <w:p w14:paraId="6646AC2B" w14:textId="77777777" w:rsidR="00A151BE" w:rsidRPr="00CF6774" w:rsidRDefault="00AE0FF3">
      <w:pPr>
        <w:pStyle w:val="Heading2"/>
        <w:numPr>
          <w:ilvl w:val="1"/>
          <w:numId w:val="3"/>
        </w:numPr>
        <w:tabs>
          <w:tab w:val="left" w:pos="0"/>
        </w:tabs>
        <w:ind w:left="1"/>
        <w:jc w:val="both"/>
      </w:pPr>
      <w:r w:rsidRPr="00CF6774">
        <w:t>Schedule 7: UK GDPR Information</w:t>
      </w:r>
    </w:p>
    <w:p w14:paraId="1E2BBAFD" w14:textId="78A16337" w:rsidR="00A151BE" w:rsidRPr="00CF6774" w:rsidRDefault="00A151BE">
      <w:pPr>
        <w:tabs>
          <w:tab w:val="left" w:pos="0"/>
        </w:tabs>
        <w:ind w:firstLine="0"/>
      </w:pPr>
    </w:p>
    <w:p w14:paraId="0EB13888" w14:textId="77777777" w:rsidR="00A151BE" w:rsidRPr="00CF6774" w:rsidRDefault="00A151BE">
      <w:pPr>
        <w:tabs>
          <w:tab w:val="left" w:pos="0"/>
        </w:tabs>
        <w:ind w:firstLine="0"/>
        <w:rPr>
          <w:color w:val="000000"/>
        </w:rPr>
      </w:pPr>
    </w:p>
    <w:p w14:paraId="3FD26ADC" w14:textId="77777777" w:rsidR="00A151BE" w:rsidRPr="00CF6774" w:rsidRDefault="00AE0FF3">
      <w:pPr>
        <w:tabs>
          <w:tab w:val="left" w:pos="0"/>
        </w:tabs>
        <w:ind w:firstLine="0"/>
      </w:pPr>
      <w:r w:rsidRPr="00CF6774">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65A4F45" w14:textId="77777777" w:rsidR="00A151BE" w:rsidRPr="00CF6774" w:rsidRDefault="00A151BE">
      <w:pPr>
        <w:tabs>
          <w:tab w:val="left" w:pos="0"/>
        </w:tabs>
        <w:ind w:firstLine="0"/>
        <w:jc w:val="both"/>
        <w:rPr>
          <w:color w:val="000000"/>
        </w:rPr>
      </w:pPr>
    </w:p>
    <w:p w14:paraId="519FB945" w14:textId="77777777" w:rsidR="00A151BE" w:rsidRPr="00CF6774" w:rsidRDefault="00A151BE">
      <w:pPr>
        <w:tabs>
          <w:tab w:val="left" w:pos="0"/>
        </w:tabs>
        <w:ind w:firstLine="0"/>
        <w:jc w:val="both"/>
        <w:rPr>
          <w:color w:val="000000"/>
        </w:rPr>
      </w:pPr>
    </w:p>
    <w:p w14:paraId="77937689" w14:textId="77777777" w:rsidR="00A151BE" w:rsidRPr="00CF6774" w:rsidRDefault="00AE0FF3">
      <w:pPr>
        <w:tabs>
          <w:tab w:val="left" w:pos="0"/>
        </w:tabs>
        <w:ind w:firstLine="0"/>
      </w:pPr>
      <w:bookmarkStart w:id="50" w:name="_lvhyoky20ql2" w:colFirst="0" w:colLast="0"/>
      <w:bookmarkEnd w:id="50"/>
      <w:r w:rsidRPr="00CF6774">
        <w:t>Annex 1 - Processing Personal Data</w:t>
      </w:r>
    </w:p>
    <w:p w14:paraId="69A1B0E7" w14:textId="77777777" w:rsidR="004D5BB8" w:rsidRPr="00CF6774" w:rsidRDefault="00AE0FF3" w:rsidP="004D5BB8">
      <w:pPr>
        <w:tabs>
          <w:tab w:val="left" w:pos="0"/>
        </w:tabs>
        <w:ind w:firstLine="0"/>
      </w:pPr>
      <w:r w:rsidRPr="00CF6774">
        <w:t xml:space="preserve">This Annex shall be completed by the Controller, who may take account of the view of the Processors, however the final decision as to the content of this Annex shall be with </w:t>
      </w:r>
      <w:r w:rsidRPr="00CF6774">
        <w:rPr>
          <w:color w:val="000000"/>
        </w:rPr>
        <w:t xml:space="preserve">the </w:t>
      </w:r>
      <w:r w:rsidR="004D5BB8" w:rsidRPr="00CF6774">
        <w:rPr>
          <w:color w:val="000000"/>
        </w:rPr>
        <w:t>Buyer</w:t>
      </w:r>
      <w:r w:rsidR="004D5BB8" w:rsidRPr="00CF6774">
        <w:t xml:space="preserve"> at its absolute discretion.  </w:t>
      </w:r>
    </w:p>
    <w:p w14:paraId="7B0C81E7" w14:textId="77777777" w:rsidR="004D5BB8" w:rsidRPr="00CF6774" w:rsidRDefault="004D5BB8" w:rsidP="004D5BB8">
      <w:pPr>
        <w:keepNext/>
        <w:numPr>
          <w:ilvl w:val="3"/>
          <w:numId w:val="4"/>
        </w:numPr>
        <w:jc w:val="both"/>
      </w:pPr>
      <w:r w:rsidRPr="00CF6774">
        <w:t xml:space="preserve">The contact details of </w:t>
      </w:r>
      <w:r w:rsidRPr="00CF6774">
        <w:rPr>
          <w:color w:val="000000"/>
        </w:rPr>
        <w:t>the Buyer’s</w:t>
      </w:r>
      <w:r w:rsidRPr="00CF6774">
        <w:t xml:space="preserve"> Data Protection Officer are:</w:t>
      </w:r>
      <w:r>
        <w:t xml:space="preserve"> </w:t>
      </w:r>
      <w:r w:rsidRPr="00DC2B4D">
        <w:rPr>
          <w:color w:val="FF0000"/>
        </w:rPr>
        <w:t>REDACTED TEXT under FOIA Section 40, Personal Information</w:t>
      </w:r>
    </w:p>
    <w:p w14:paraId="29E08204" w14:textId="77777777" w:rsidR="004D5BB8" w:rsidRPr="00DC2B4D" w:rsidRDefault="004D5BB8" w:rsidP="004D5BB8">
      <w:pPr>
        <w:keepNext/>
        <w:numPr>
          <w:ilvl w:val="3"/>
          <w:numId w:val="4"/>
        </w:numPr>
        <w:jc w:val="both"/>
        <w:rPr>
          <w:color w:val="FF0000"/>
        </w:rPr>
      </w:pPr>
      <w:r w:rsidRPr="00CF6774">
        <w:t xml:space="preserve">The contact details of the Supplier’s Data Protection Officer are: </w:t>
      </w:r>
      <w:r w:rsidRPr="00DC2B4D">
        <w:rPr>
          <w:color w:val="FF0000"/>
        </w:rPr>
        <w:t xml:space="preserve">REDACTED TEXT under FOIA Section 40, Personal Information </w:t>
      </w:r>
    </w:p>
    <w:p w14:paraId="24E89A1D" w14:textId="77777777" w:rsidR="004D5BB8" w:rsidRPr="00CF6774" w:rsidRDefault="004D5BB8" w:rsidP="004D5BB8">
      <w:pPr>
        <w:keepNext/>
        <w:numPr>
          <w:ilvl w:val="3"/>
          <w:numId w:val="4"/>
        </w:numPr>
        <w:jc w:val="both"/>
      </w:pPr>
      <w:r w:rsidRPr="00CF6774">
        <w:t>The Processor shall comply with any further written instructions with respect to Processing by the Controller.</w:t>
      </w:r>
    </w:p>
    <w:p w14:paraId="0A6D0907" w14:textId="77777777" w:rsidR="004D5BB8" w:rsidRPr="00CF6774" w:rsidRDefault="004D5BB8" w:rsidP="004D5BB8">
      <w:pPr>
        <w:keepNext/>
        <w:numPr>
          <w:ilvl w:val="3"/>
          <w:numId w:val="4"/>
        </w:numPr>
        <w:jc w:val="both"/>
      </w:pPr>
      <w:r w:rsidRPr="00CF6774">
        <w:t>Any such further instructions shall be incorporated into this Annex.</w:t>
      </w:r>
    </w:p>
    <w:p w14:paraId="5FB2EDBC" w14:textId="140017C1" w:rsidR="00A151BE" w:rsidRPr="00CF6774" w:rsidRDefault="00A151BE" w:rsidP="004D5BB8">
      <w:pPr>
        <w:tabs>
          <w:tab w:val="left" w:pos="0"/>
        </w:tabs>
        <w:ind w:firstLine="0"/>
      </w:pPr>
    </w:p>
    <w:tbl>
      <w:tblPr>
        <w:tblStyle w:val="afb"/>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A151BE" w:rsidRPr="00CF6774" w14:paraId="752A2B5A"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57255A" w14:textId="77777777" w:rsidR="00A151BE" w:rsidRPr="00CF6774" w:rsidRDefault="00AE0FF3">
            <w:pPr>
              <w:tabs>
                <w:tab w:val="left" w:pos="0"/>
              </w:tabs>
              <w:ind w:firstLine="0"/>
            </w:pPr>
            <w:r w:rsidRPr="00CF6774">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40E8A8" w14:textId="77777777" w:rsidR="00A151BE" w:rsidRPr="00CF6774" w:rsidRDefault="00AE0FF3">
            <w:pPr>
              <w:tabs>
                <w:tab w:val="left" w:pos="0"/>
              </w:tabs>
              <w:ind w:firstLine="0"/>
              <w:jc w:val="center"/>
            </w:pPr>
            <w:r w:rsidRPr="00CF6774">
              <w:rPr>
                <w:b/>
              </w:rPr>
              <w:t>Details</w:t>
            </w:r>
          </w:p>
        </w:tc>
      </w:tr>
      <w:tr w:rsidR="00A151BE" w:rsidRPr="00CF6774" w14:paraId="3BA55EE8"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DCE0FFB" w14:textId="77777777" w:rsidR="00A151BE" w:rsidRPr="00CF6774" w:rsidRDefault="00AE0FF3">
            <w:pPr>
              <w:tabs>
                <w:tab w:val="left" w:pos="0"/>
              </w:tabs>
              <w:ind w:firstLine="0"/>
            </w:pPr>
            <w:r w:rsidRPr="00CF6774">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5480CCB" w14:textId="77777777" w:rsidR="00A151BE" w:rsidRPr="00CF6774" w:rsidRDefault="00AE0FF3">
            <w:pPr>
              <w:tabs>
                <w:tab w:val="left" w:pos="0"/>
              </w:tabs>
              <w:ind w:firstLine="0"/>
              <w:rPr>
                <w:b/>
              </w:rPr>
            </w:pPr>
            <w:r w:rsidRPr="00CF6774">
              <w:rPr>
                <w:b/>
              </w:rPr>
              <w:t>The Buyer is Controller and the Supplier is Processor</w:t>
            </w:r>
          </w:p>
          <w:p w14:paraId="081F7DEC" w14:textId="77777777" w:rsidR="00A151BE" w:rsidRPr="00CF6774" w:rsidRDefault="00A151BE">
            <w:pPr>
              <w:tabs>
                <w:tab w:val="left" w:pos="0"/>
              </w:tabs>
              <w:ind w:firstLine="0"/>
              <w:rPr>
                <w:b/>
              </w:rPr>
            </w:pPr>
          </w:p>
          <w:p w14:paraId="3B2E86B9" w14:textId="77777777" w:rsidR="00A151BE" w:rsidRPr="00CF6774" w:rsidRDefault="00AE0FF3">
            <w:pPr>
              <w:tabs>
                <w:tab w:val="left" w:pos="0"/>
              </w:tabs>
              <w:ind w:firstLine="0"/>
            </w:pPr>
            <w:r w:rsidRPr="00CF6774">
              <w:t>The Parties acknowledge that in accordance with paragraphs 2 to paragraph 15 of Schedule 7 and for the purposes of the Data Protection Legislation, Buyer is the Controller and the Supplier is the Processor of the Personal Data recorded below</w:t>
            </w:r>
          </w:p>
          <w:p w14:paraId="02F345B2" w14:textId="77777777" w:rsidR="00A151BE" w:rsidRPr="00CF6774" w:rsidRDefault="00A151BE">
            <w:pPr>
              <w:tabs>
                <w:tab w:val="left" w:pos="0"/>
              </w:tabs>
              <w:ind w:firstLine="0"/>
            </w:pPr>
          </w:p>
          <w:p w14:paraId="49C57303" w14:textId="77777777" w:rsidR="00A151BE" w:rsidRPr="00CF6774" w:rsidRDefault="00AE0FF3">
            <w:pPr>
              <w:tabs>
                <w:tab w:val="left" w:pos="0"/>
              </w:tabs>
              <w:ind w:firstLine="0"/>
            </w:pPr>
            <w:r w:rsidRPr="00CF6774">
              <w:t>The Parties acknowledge that for the purposes of the Data Protection Legislation, the Supplier is the Controller and the Buyer is the Processor in accordance with paragraph 2 to paragraph 16 of the following Personal</w:t>
            </w:r>
          </w:p>
          <w:p w14:paraId="36DA2085" w14:textId="77777777" w:rsidR="00A151BE" w:rsidRPr="00CF6774" w:rsidRDefault="00AE0FF3">
            <w:pPr>
              <w:tabs>
                <w:tab w:val="left" w:pos="0"/>
              </w:tabs>
              <w:ind w:firstLine="0"/>
            </w:pPr>
            <w:r w:rsidRPr="00CF6774">
              <w:t>Data:</w:t>
            </w:r>
          </w:p>
          <w:p w14:paraId="691E6468" w14:textId="77777777" w:rsidR="00A151BE" w:rsidRPr="00CF6774" w:rsidRDefault="00A151BE">
            <w:pPr>
              <w:tabs>
                <w:tab w:val="left" w:pos="0"/>
              </w:tabs>
              <w:ind w:firstLine="0"/>
            </w:pPr>
          </w:p>
          <w:p w14:paraId="4DFEDEAB" w14:textId="77777777" w:rsidR="00A151BE" w:rsidRPr="00CF6774" w:rsidRDefault="00AE0FF3">
            <w:pPr>
              <w:tabs>
                <w:tab w:val="left" w:pos="0"/>
              </w:tabs>
              <w:ind w:firstLine="0"/>
            </w:pPr>
            <w:r w:rsidRPr="00CF6774">
              <w:t>● Names, usernames, and other account information required for the access and use of the Supplier’s service</w:t>
            </w:r>
          </w:p>
          <w:p w14:paraId="45B12DBF" w14:textId="77777777" w:rsidR="00A151BE" w:rsidRPr="00CF6774" w:rsidRDefault="00A151BE">
            <w:pPr>
              <w:tabs>
                <w:tab w:val="left" w:pos="0"/>
              </w:tabs>
              <w:ind w:firstLine="0"/>
              <w:rPr>
                <w:b/>
              </w:rPr>
            </w:pPr>
          </w:p>
          <w:p w14:paraId="3934DA3E" w14:textId="77777777" w:rsidR="00A151BE" w:rsidRPr="00CF6774" w:rsidRDefault="00A151BE">
            <w:pPr>
              <w:tabs>
                <w:tab w:val="left" w:pos="0"/>
              </w:tabs>
              <w:ind w:firstLine="0"/>
            </w:pPr>
          </w:p>
        </w:tc>
      </w:tr>
      <w:tr w:rsidR="00A151BE" w:rsidRPr="00CF6774" w14:paraId="0E990071"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236B0B7" w14:textId="77777777" w:rsidR="00A151BE" w:rsidRPr="00CF6774" w:rsidRDefault="00AE0FF3">
            <w:pPr>
              <w:tabs>
                <w:tab w:val="left" w:pos="0"/>
              </w:tabs>
              <w:ind w:firstLine="0"/>
            </w:pPr>
            <w:r w:rsidRPr="00CF6774">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7262C6F" w14:textId="77777777" w:rsidR="00A151BE" w:rsidRPr="00CF6774" w:rsidRDefault="00AE0FF3">
            <w:pPr>
              <w:tabs>
                <w:tab w:val="left" w:pos="0"/>
              </w:tabs>
              <w:ind w:firstLine="0"/>
            </w:pPr>
            <w:r w:rsidRPr="00CF6774">
              <w:t>For as long as staff require access to the</w:t>
            </w:r>
          </w:p>
          <w:p w14:paraId="2E834A89" w14:textId="77777777" w:rsidR="00A151BE" w:rsidRPr="00CF6774" w:rsidRDefault="00AE0FF3">
            <w:pPr>
              <w:tabs>
                <w:tab w:val="left" w:pos="0"/>
              </w:tabs>
              <w:ind w:firstLine="0"/>
            </w:pPr>
            <w:r w:rsidRPr="00CF6774">
              <w:t>service, or until the end of the contract,</w:t>
            </w:r>
          </w:p>
          <w:p w14:paraId="7DCF23B0" w14:textId="77777777" w:rsidR="00A151BE" w:rsidRPr="00CF6774" w:rsidRDefault="00AE0FF3">
            <w:pPr>
              <w:tabs>
                <w:tab w:val="left" w:pos="0"/>
              </w:tabs>
              <w:ind w:firstLine="0"/>
            </w:pPr>
            <w:r w:rsidRPr="00CF6774">
              <w:t>whichever is sooner.</w:t>
            </w:r>
          </w:p>
        </w:tc>
      </w:tr>
      <w:tr w:rsidR="00A151BE" w:rsidRPr="00CF6774" w14:paraId="03B81BF7"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EB298F0" w14:textId="77777777" w:rsidR="00A151BE" w:rsidRPr="00CF6774" w:rsidRDefault="00AE0FF3">
            <w:pPr>
              <w:tabs>
                <w:tab w:val="left" w:pos="0"/>
              </w:tabs>
              <w:ind w:firstLine="0"/>
            </w:pPr>
            <w:r w:rsidRPr="00CF6774">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44A1F745" w14:textId="77777777" w:rsidR="00A151BE" w:rsidRPr="00CF6774" w:rsidRDefault="00AE0FF3">
            <w:pPr>
              <w:tabs>
                <w:tab w:val="left" w:pos="0"/>
              </w:tabs>
              <w:ind w:firstLine="0"/>
            </w:pPr>
            <w:r w:rsidRPr="00CF6774">
              <w:t>Personal data is being shared to enable</w:t>
            </w:r>
          </w:p>
          <w:p w14:paraId="1497E1DE" w14:textId="77777777" w:rsidR="00A151BE" w:rsidRPr="00CF6774" w:rsidRDefault="00AE0FF3">
            <w:pPr>
              <w:tabs>
                <w:tab w:val="left" w:pos="0"/>
              </w:tabs>
              <w:ind w:firstLine="0"/>
            </w:pPr>
            <w:r w:rsidRPr="00CF6774">
              <w:t>access, account creation, and use of the</w:t>
            </w:r>
          </w:p>
          <w:p w14:paraId="21C0C649" w14:textId="77777777" w:rsidR="00A151BE" w:rsidRPr="00CF6774" w:rsidRDefault="00AE0FF3">
            <w:pPr>
              <w:tabs>
                <w:tab w:val="left" w:pos="0"/>
              </w:tabs>
              <w:ind w:firstLine="0"/>
            </w:pPr>
            <w:r w:rsidRPr="00CF6774">
              <w:t>Supplier’s service</w:t>
            </w:r>
          </w:p>
          <w:p w14:paraId="7B83A0AE" w14:textId="77777777" w:rsidR="00A151BE" w:rsidRPr="00CF6774" w:rsidRDefault="00A151BE">
            <w:pPr>
              <w:tabs>
                <w:tab w:val="left" w:pos="0"/>
              </w:tabs>
              <w:ind w:firstLine="0"/>
              <w:rPr>
                <w:i/>
              </w:rPr>
            </w:pPr>
          </w:p>
        </w:tc>
      </w:tr>
      <w:tr w:rsidR="00A151BE" w:rsidRPr="00CF6774" w14:paraId="7D8DD0FC"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91583CF" w14:textId="77777777" w:rsidR="00A151BE" w:rsidRPr="00CF6774" w:rsidRDefault="00AE0FF3">
            <w:pPr>
              <w:tabs>
                <w:tab w:val="left" w:pos="0"/>
              </w:tabs>
              <w:ind w:firstLine="0"/>
            </w:pPr>
            <w:r w:rsidRPr="00CF6774">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96E7510" w14:textId="77777777" w:rsidR="00A151BE" w:rsidRPr="00CF6774" w:rsidRDefault="00AE0FF3">
            <w:pPr>
              <w:tabs>
                <w:tab w:val="left" w:pos="0"/>
              </w:tabs>
              <w:ind w:firstLine="0"/>
            </w:pPr>
            <w:r w:rsidRPr="00CF6774">
              <w:t>Names, usernames</w:t>
            </w:r>
          </w:p>
        </w:tc>
      </w:tr>
      <w:tr w:rsidR="00A151BE" w:rsidRPr="00CF6774" w14:paraId="7515C310"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4973C26" w14:textId="77777777" w:rsidR="00A151BE" w:rsidRPr="00CF6774" w:rsidRDefault="00AE0FF3">
            <w:pPr>
              <w:tabs>
                <w:tab w:val="left" w:pos="0"/>
              </w:tabs>
              <w:ind w:firstLine="0"/>
            </w:pPr>
            <w:r w:rsidRPr="00CF6774">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8EB4728" w14:textId="265BA840" w:rsidR="00A151BE" w:rsidRPr="00CF6774" w:rsidRDefault="003D5EFE">
            <w:pPr>
              <w:tabs>
                <w:tab w:val="left" w:pos="0"/>
              </w:tabs>
              <w:ind w:firstLine="0"/>
            </w:pPr>
            <w:r w:rsidRPr="00DC2B4D">
              <w:rPr>
                <w:color w:val="FF0000"/>
              </w:rPr>
              <w:t>REDACTED TEXT under FOIA Section 40, Personal Information</w:t>
            </w:r>
          </w:p>
        </w:tc>
      </w:tr>
      <w:tr w:rsidR="00A151BE" w:rsidRPr="00CF6774" w14:paraId="7230DDE0"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EE92EA1" w14:textId="77777777" w:rsidR="00A151BE" w:rsidRPr="00CF6774" w:rsidRDefault="00AE0FF3">
            <w:pPr>
              <w:tabs>
                <w:tab w:val="left" w:pos="0"/>
              </w:tabs>
              <w:ind w:firstLine="0"/>
            </w:pPr>
            <w:r w:rsidRPr="00CF6774">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2AEAD08" w14:textId="77777777" w:rsidR="00A151BE" w:rsidRPr="00CF6774" w:rsidRDefault="00AE0FF3">
            <w:pPr>
              <w:tabs>
                <w:tab w:val="left" w:pos="0"/>
              </w:tabs>
              <w:ind w:firstLine="0"/>
            </w:pPr>
            <w:r w:rsidRPr="00CF6774">
              <w:t>N/A</w:t>
            </w:r>
          </w:p>
        </w:tc>
      </w:tr>
      <w:tr w:rsidR="00A151BE" w:rsidRPr="00CF6774" w14:paraId="76A797B0"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7BCCFA3" w14:textId="77777777" w:rsidR="00A151BE" w:rsidRPr="00CF6774" w:rsidRDefault="00AE0FF3">
            <w:pPr>
              <w:tabs>
                <w:tab w:val="left" w:pos="0"/>
              </w:tabs>
              <w:ind w:firstLine="0"/>
            </w:pPr>
            <w:r w:rsidRPr="00CF6774">
              <w:t>Plan for return and destruction of the data once the Processing is complete</w:t>
            </w:r>
          </w:p>
          <w:p w14:paraId="01768466" w14:textId="77777777" w:rsidR="00A151BE" w:rsidRPr="00CF6774" w:rsidRDefault="00A151BE">
            <w:pPr>
              <w:tabs>
                <w:tab w:val="left" w:pos="0"/>
              </w:tabs>
              <w:ind w:firstLine="0"/>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AC1EAE9" w14:textId="77777777" w:rsidR="00A151BE" w:rsidRPr="00CF6774" w:rsidRDefault="00AE0FF3">
            <w:pPr>
              <w:tabs>
                <w:tab w:val="left" w:pos="0"/>
              </w:tabs>
              <w:ind w:firstLine="0"/>
            </w:pPr>
            <w:r w:rsidRPr="00CF6774">
              <w:t>Personal data of Cabinet Office staff should</w:t>
            </w:r>
          </w:p>
          <w:p w14:paraId="3C5DCCC7" w14:textId="77777777" w:rsidR="00A151BE" w:rsidRPr="00CF6774" w:rsidRDefault="00AE0FF3">
            <w:pPr>
              <w:tabs>
                <w:tab w:val="left" w:pos="0"/>
              </w:tabs>
              <w:ind w:firstLine="0"/>
            </w:pPr>
            <w:r w:rsidRPr="00CF6774">
              <w:t>be deleted at the end of the contract, or</w:t>
            </w:r>
          </w:p>
          <w:p w14:paraId="7585D551" w14:textId="77777777" w:rsidR="00A151BE" w:rsidRPr="00CF6774" w:rsidRDefault="00AE0FF3">
            <w:pPr>
              <w:tabs>
                <w:tab w:val="left" w:pos="0"/>
              </w:tabs>
              <w:ind w:firstLine="0"/>
            </w:pPr>
            <w:r w:rsidRPr="00CF6774">
              <w:t>when staff use of the service is no longer</w:t>
            </w:r>
          </w:p>
          <w:p w14:paraId="2A557B44" w14:textId="77777777" w:rsidR="00A151BE" w:rsidRPr="00CF6774" w:rsidRDefault="00AE0FF3">
            <w:pPr>
              <w:tabs>
                <w:tab w:val="left" w:pos="0"/>
              </w:tabs>
              <w:ind w:firstLine="0"/>
            </w:pPr>
            <w:r w:rsidRPr="00CF6774">
              <w:t>required, whichever is sooner.</w:t>
            </w:r>
          </w:p>
          <w:p w14:paraId="2C66967A" w14:textId="77777777" w:rsidR="00A151BE" w:rsidRPr="00CF6774" w:rsidRDefault="00A151BE">
            <w:pPr>
              <w:tabs>
                <w:tab w:val="left" w:pos="0"/>
              </w:tabs>
              <w:ind w:firstLine="0"/>
              <w:rPr>
                <w:i/>
              </w:rPr>
            </w:pPr>
          </w:p>
        </w:tc>
      </w:tr>
    </w:tbl>
    <w:p w14:paraId="1673452F" w14:textId="77777777" w:rsidR="00A151BE" w:rsidRPr="00CF6774" w:rsidRDefault="00A151BE">
      <w:pPr>
        <w:tabs>
          <w:tab w:val="left" w:pos="0"/>
        </w:tabs>
        <w:ind w:firstLine="0"/>
        <w:rPr>
          <w:b/>
          <w:sz w:val="24"/>
          <w:szCs w:val="24"/>
        </w:rPr>
      </w:pPr>
    </w:p>
    <w:p w14:paraId="5F31D47E" w14:textId="77777777" w:rsidR="00A151BE" w:rsidRPr="00CF6774" w:rsidRDefault="00AE0FF3">
      <w:pPr>
        <w:tabs>
          <w:tab w:val="left" w:pos="0"/>
        </w:tabs>
        <w:ind w:firstLine="0"/>
        <w:rPr>
          <w:b/>
          <w:sz w:val="24"/>
          <w:szCs w:val="24"/>
        </w:rPr>
      </w:pPr>
      <w:r w:rsidRPr="00CF6774">
        <w:br w:type="page"/>
      </w:r>
    </w:p>
    <w:p w14:paraId="15B1DD5D" w14:textId="77777777" w:rsidR="00A151BE" w:rsidRPr="00CF6774" w:rsidRDefault="00AE0FF3">
      <w:pPr>
        <w:tabs>
          <w:tab w:val="left" w:pos="0"/>
        </w:tabs>
        <w:ind w:firstLine="0"/>
      </w:pPr>
      <w:r w:rsidRPr="00CF6774">
        <w:rPr>
          <w:sz w:val="28"/>
          <w:szCs w:val="28"/>
        </w:rPr>
        <w:lastRenderedPageBreak/>
        <w:t>Annex 2 - Joint Controller Agreement</w:t>
      </w:r>
    </w:p>
    <w:p w14:paraId="6385E85D" w14:textId="77777777" w:rsidR="00A151BE" w:rsidRPr="00CF6774" w:rsidRDefault="00A151BE">
      <w:pPr>
        <w:tabs>
          <w:tab w:val="left" w:pos="0"/>
        </w:tabs>
        <w:ind w:firstLine="0"/>
        <w:rPr>
          <w:sz w:val="28"/>
          <w:szCs w:val="28"/>
        </w:rPr>
      </w:pPr>
    </w:p>
    <w:p w14:paraId="23301EBD" w14:textId="77777777" w:rsidR="00A151BE" w:rsidRPr="00CF6774" w:rsidRDefault="00AE0FF3">
      <w:pPr>
        <w:keepNext/>
        <w:tabs>
          <w:tab w:val="left" w:pos="0"/>
        </w:tabs>
        <w:ind w:firstLine="0"/>
      </w:pPr>
      <w:r w:rsidRPr="00CF6774">
        <w:rPr>
          <w:sz w:val="28"/>
          <w:szCs w:val="28"/>
        </w:rPr>
        <w:t>Joint Controller Status and Allocation of Responsibilities</w:t>
      </w:r>
    </w:p>
    <w:p w14:paraId="0818022B" w14:textId="77777777" w:rsidR="00A151BE" w:rsidRPr="00CF6774" w:rsidRDefault="00A151BE">
      <w:pPr>
        <w:keepNext/>
        <w:tabs>
          <w:tab w:val="left" w:pos="0"/>
        </w:tabs>
        <w:ind w:firstLine="0"/>
        <w:rPr>
          <w:sz w:val="24"/>
          <w:szCs w:val="24"/>
        </w:rPr>
      </w:pPr>
    </w:p>
    <w:p w14:paraId="1C17E65E" w14:textId="77777777" w:rsidR="00A151BE" w:rsidRPr="00CF6774" w:rsidRDefault="00AE0FF3">
      <w:pPr>
        <w:keepNext/>
        <w:tabs>
          <w:tab w:val="left" w:pos="0"/>
        </w:tabs>
        <w:ind w:firstLine="0"/>
      </w:pPr>
      <w:r w:rsidRPr="00CF6774">
        <w:t>1.1</w:t>
      </w:r>
      <w:r w:rsidRPr="00CF6774">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Pr="00CF6774">
        <w:rPr>
          <w:color w:val="000000"/>
        </w:rPr>
        <w:t>2 to 15</w:t>
      </w:r>
      <w:r w:rsidRPr="00CF6774">
        <w:t xml:space="preserve"> of Schedule </w:t>
      </w:r>
      <w:r w:rsidRPr="00CF6774">
        <w:rPr>
          <w:color w:val="000000"/>
        </w:rPr>
        <w:t>7</w:t>
      </w:r>
      <w:r w:rsidRPr="00CF6774">
        <w:t xml:space="preserve"> (Where one Party is Controller and the other Party is Processor) and paragraphs </w:t>
      </w:r>
      <w:r w:rsidRPr="00CF6774">
        <w:rPr>
          <w:color w:val="000000"/>
        </w:rPr>
        <w:t>17 to 27</w:t>
      </w:r>
      <w:r w:rsidRPr="00CF6774">
        <w:t xml:space="preserve"> of Schedule </w:t>
      </w:r>
      <w:r w:rsidRPr="00CF6774">
        <w:rPr>
          <w:color w:val="000000"/>
        </w:rPr>
        <w:t>7 (Independe</w:t>
      </w:r>
      <w:r w:rsidRPr="00CF6774">
        <w:t>nt Controllers of Personal Data). Accordingly, the Parties each undertake to comply with the applicable Data Protection Legislation in respect of their Processing of such Personal Data as Data Controllers.</w:t>
      </w:r>
    </w:p>
    <w:p w14:paraId="5BED6735" w14:textId="77777777" w:rsidR="00A151BE" w:rsidRPr="00CF6774" w:rsidRDefault="00AE0FF3">
      <w:pPr>
        <w:keepNext/>
        <w:tabs>
          <w:tab w:val="left" w:pos="0"/>
        </w:tabs>
        <w:ind w:firstLine="0"/>
      </w:pPr>
      <w:r w:rsidRPr="00CF6774">
        <w:t>1.2 The Parties agree that the [select: Supplier or Buyer]:</w:t>
      </w:r>
    </w:p>
    <w:p w14:paraId="3D9D4BE6" w14:textId="77777777" w:rsidR="00A151BE" w:rsidRPr="00CF6774" w:rsidRDefault="00AE0FF3">
      <w:pPr>
        <w:numPr>
          <w:ilvl w:val="2"/>
          <w:numId w:val="11"/>
        </w:numPr>
        <w:spacing w:before="280" w:after="120"/>
        <w:jc w:val="both"/>
      </w:pPr>
      <w:r w:rsidRPr="00CF6774">
        <w:t>is the exclusive point of contact for Data Subjects and is responsible for using all reasonable endeavours to comply with the UK GDPR regarding the exercise by Data Subjects of their rights under the UK GDPR;</w:t>
      </w:r>
    </w:p>
    <w:p w14:paraId="567582C1" w14:textId="77777777" w:rsidR="00A151BE" w:rsidRPr="00CF6774" w:rsidRDefault="00AE0FF3">
      <w:pPr>
        <w:numPr>
          <w:ilvl w:val="2"/>
          <w:numId w:val="11"/>
        </w:numPr>
        <w:spacing w:before="280" w:after="120"/>
        <w:jc w:val="both"/>
      </w:pPr>
      <w:r w:rsidRPr="00CF6774">
        <w:t>shall direct Data Subjects to its Data Protection Officer or suitable alternative in connection with the exercise of their rights as Data Subjects and for any enquiries concerning their Personal Data or privacy;</w:t>
      </w:r>
    </w:p>
    <w:p w14:paraId="75261BE6" w14:textId="77777777" w:rsidR="00A151BE" w:rsidRPr="00CF6774" w:rsidRDefault="00AE0FF3">
      <w:pPr>
        <w:numPr>
          <w:ilvl w:val="2"/>
          <w:numId w:val="11"/>
        </w:numPr>
        <w:spacing w:before="280" w:after="120"/>
        <w:jc w:val="both"/>
      </w:pPr>
      <w:r w:rsidRPr="00CF6774">
        <w:t>is solely responsible for the Parties’ compliance with all duties to provide information to Data Subjects under Articles 13 and 14 of the UK GDPR;</w:t>
      </w:r>
    </w:p>
    <w:p w14:paraId="52093513" w14:textId="77777777" w:rsidR="00A151BE" w:rsidRPr="00CF6774" w:rsidRDefault="00AE0FF3">
      <w:pPr>
        <w:numPr>
          <w:ilvl w:val="2"/>
          <w:numId w:val="11"/>
        </w:numPr>
        <w:spacing w:before="280" w:after="120"/>
        <w:jc w:val="both"/>
      </w:pPr>
      <w:r w:rsidRPr="00CF6774">
        <w:t xml:space="preserve">is responsible for obtaining the informed consent of Data Subjects, in accordance with the UK GDPR, for Processing in connection with the </w:t>
      </w:r>
      <w:r w:rsidRPr="00CF6774">
        <w:rPr>
          <w:color w:val="000000"/>
        </w:rPr>
        <w:t>Services</w:t>
      </w:r>
      <w:r w:rsidRPr="00CF6774">
        <w:t xml:space="preserve"> where consent is the relevant legal basis for that Processing; and</w:t>
      </w:r>
    </w:p>
    <w:p w14:paraId="4645F0BF" w14:textId="77777777" w:rsidR="00A151BE" w:rsidRPr="00CF6774" w:rsidRDefault="00AE0FF3">
      <w:pPr>
        <w:numPr>
          <w:ilvl w:val="2"/>
          <w:numId w:val="11"/>
        </w:numPr>
        <w:spacing w:before="280" w:after="120"/>
        <w:jc w:val="both"/>
      </w:pPr>
      <w:r w:rsidRPr="00CF677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CF6774">
        <w:rPr>
          <w:b/>
          <w:color w:val="000000"/>
        </w:rPr>
        <w:t xml:space="preserve">select: </w:t>
      </w:r>
      <w:r w:rsidRPr="00CF6774">
        <w:t>Supplier’s</w:t>
      </w:r>
      <w:r w:rsidRPr="00CF6774">
        <w:rPr>
          <w:b/>
          <w:color w:val="000000"/>
        </w:rPr>
        <w:t xml:space="preserve"> or Buyer’s</w:t>
      </w:r>
      <w:r w:rsidRPr="00CF6774">
        <w:t>] privacy policy (which must be readily available by hyperlink or otherwise on all of its public facing services and marketing).</w:t>
      </w:r>
    </w:p>
    <w:p w14:paraId="043196DF" w14:textId="77777777" w:rsidR="00A151BE" w:rsidRPr="00CF6774" w:rsidRDefault="00AE0FF3">
      <w:pPr>
        <w:tabs>
          <w:tab w:val="left" w:pos="0"/>
        </w:tabs>
        <w:ind w:firstLine="0"/>
      </w:pPr>
      <w:r w:rsidRPr="00CF6774">
        <w:t>1.3 Notwithstanding the terms of clause 1.2, the Parties acknowledge that a Data Subject has the right to exercise their legal rights under the Data Protection Legislation as against the relevant Party as Controller.</w:t>
      </w:r>
    </w:p>
    <w:p w14:paraId="7D75A76C" w14:textId="77777777" w:rsidR="00A151BE" w:rsidRPr="00CF6774" w:rsidRDefault="00A151BE">
      <w:pPr>
        <w:tabs>
          <w:tab w:val="left" w:pos="0"/>
        </w:tabs>
        <w:ind w:firstLine="0"/>
      </w:pPr>
    </w:p>
    <w:p w14:paraId="25A4E634" w14:textId="77777777" w:rsidR="00A151BE" w:rsidRPr="00CF6774" w:rsidRDefault="00AE0FF3">
      <w:pPr>
        <w:numPr>
          <w:ilvl w:val="2"/>
          <w:numId w:val="4"/>
        </w:numPr>
        <w:spacing w:after="240"/>
        <w:jc w:val="both"/>
      </w:pPr>
      <w:r w:rsidRPr="00CF6774">
        <w:rPr>
          <w:color w:val="000000"/>
          <w:sz w:val="28"/>
          <w:szCs w:val="28"/>
        </w:rPr>
        <w:t>Undertakings of both Parties</w:t>
      </w:r>
    </w:p>
    <w:p w14:paraId="4220180E" w14:textId="77777777" w:rsidR="00A151BE" w:rsidRPr="00CF6774" w:rsidRDefault="00AE0FF3">
      <w:pPr>
        <w:numPr>
          <w:ilvl w:val="3"/>
          <w:numId w:val="4"/>
        </w:numPr>
        <w:spacing w:after="240"/>
        <w:jc w:val="both"/>
      </w:pPr>
      <w:r w:rsidRPr="00CF6774">
        <w:rPr>
          <w:color w:val="000000"/>
        </w:rPr>
        <w:t>The Supplier and Buyer each undertake that they shall:</w:t>
      </w:r>
    </w:p>
    <w:p w14:paraId="6447AFA5" w14:textId="77777777" w:rsidR="00A151BE" w:rsidRPr="00CF6774" w:rsidRDefault="00AE0FF3">
      <w:pPr>
        <w:numPr>
          <w:ilvl w:val="2"/>
          <w:numId w:val="5"/>
        </w:numPr>
        <w:spacing w:before="280" w:after="120"/>
        <w:jc w:val="both"/>
      </w:pPr>
      <w:r w:rsidRPr="00CF6774">
        <w:t>report to the other Party every [x] months on:</w:t>
      </w:r>
    </w:p>
    <w:p w14:paraId="2D2A2FA0" w14:textId="77777777" w:rsidR="00A151BE" w:rsidRPr="00CF6774" w:rsidRDefault="00AE0FF3">
      <w:pPr>
        <w:numPr>
          <w:ilvl w:val="3"/>
          <w:numId w:val="5"/>
        </w:numPr>
        <w:spacing w:before="280" w:after="120"/>
        <w:ind w:hanging="707"/>
        <w:jc w:val="both"/>
      </w:pPr>
      <w:r w:rsidRPr="00CF6774">
        <w:tab/>
        <w:t xml:space="preserve">the volume of Data Subject Access Request (or purported Data </w:t>
      </w:r>
      <w:proofErr w:type="gramStart"/>
      <w:r w:rsidRPr="00CF6774">
        <w:t>Subject  Access</w:t>
      </w:r>
      <w:proofErr w:type="gramEnd"/>
      <w:r w:rsidRPr="00CF6774">
        <w:t xml:space="preserve"> Requests) from Data Subjects (or third parties on their behalf);</w:t>
      </w:r>
    </w:p>
    <w:p w14:paraId="4671C911" w14:textId="77777777" w:rsidR="00A151BE" w:rsidRPr="00CF6774" w:rsidRDefault="00AE0FF3">
      <w:pPr>
        <w:numPr>
          <w:ilvl w:val="3"/>
          <w:numId w:val="5"/>
        </w:numPr>
        <w:spacing w:before="280" w:after="120"/>
        <w:ind w:hanging="707"/>
        <w:jc w:val="both"/>
      </w:pPr>
      <w:r w:rsidRPr="00CF6774">
        <w:tab/>
        <w:t>the volume of requests from Data Subjects (or third parties on their behalf) to rectify, block or erase any Personal Data;</w:t>
      </w:r>
    </w:p>
    <w:p w14:paraId="163B7702" w14:textId="77777777" w:rsidR="00A151BE" w:rsidRPr="00CF6774" w:rsidRDefault="00AE0FF3">
      <w:pPr>
        <w:numPr>
          <w:ilvl w:val="3"/>
          <w:numId w:val="5"/>
        </w:numPr>
        <w:spacing w:before="280" w:after="120"/>
        <w:ind w:hanging="707"/>
        <w:jc w:val="both"/>
      </w:pPr>
      <w:r w:rsidRPr="00CF6774">
        <w:lastRenderedPageBreak/>
        <w:t>any other requests, complaints or communications from Data Subjects (or third parties on their behalf) relating to the other Party’s obligations under applicable Data Protection Legislation;</w:t>
      </w:r>
    </w:p>
    <w:p w14:paraId="02513570" w14:textId="77777777" w:rsidR="00A151BE" w:rsidRPr="00CF6774" w:rsidRDefault="00AE0FF3">
      <w:pPr>
        <w:numPr>
          <w:ilvl w:val="3"/>
          <w:numId w:val="5"/>
        </w:numPr>
        <w:spacing w:before="280" w:after="120"/>
        <w:ind w:hanging="707"/>
        <w:jc w:val="both"/>
      </w:pPr>
      <w:r w:rsidRPr="00CF6774">
        <w:t>any communications from the Information Commissioner or any other regulatory authority in connection with Personal Data; and</w:t>
      </w:r>
    </w:p>
    <w:p w14:paraId="007BB586" w14:textId="77777777" w:rsidR="00A151BE" w:rsidRPr="00CF6774" w:rsidRDefault="00AE0FF3">
      <w:pPr>
        <w:numPr>
          <w:ilvl w:val="3"/>
          <w:numId w:val="5"/>
        </w:numPr>
        <w:spacing w:before="280" w:after="120"/>
        <w:ind w:hanging="707"/>
        <w:jc w:val="both"/>
      </w:pPr>
      <w:r w:rsidRPr="00CF6774">
        <w:t>any requests from any third party for disclosure of Personal Data where compliance with such request is required or purported to be required by Law,</w:t>
      </w:r>
      <w:r w:rsidRPr="00CF6774">
        <w:rPr>
          <w:color w:val="000000"/>
        </w:rPr>
        <w:t xml:space="preserve"> that it has received in relation to the subject matter of the Framework Agreement during that period;</w:t>
      </w:r>
    </w:p>
    <w:p w14:paraId="24EF9320" w14:textId="77777777" w:rsidR="00A151BE" w:rsidRPr="00CF6774" w:rsidRDefault="00AE0FF3">
      <w:pPr>
        <w:numPr>
          <w:ilvl w:val="2"/>
          <w:numId w:val="5"/>
        </w:numPr>
        <w:spacing w:before="280" w:after="120"/>
        <w:jc w:val="both"/>
      </w:pPr>
      <w:r w:rsidRPr="00CF6774">
        <w:t>notify each other immediately if it receives any request, complaint or communication made as referred to in Clauses 2.1(a)(</w:t>
      </w:r>
      <w:proofErr w:type="spellStart"/>
      <w:r w:rsidRPr="00CF6774">
        <w:t>i</w:t>
      </w:r>
      <w:proofErr w:type="spellEnd"/>
      <w:r w:rsidRPr="00CF6774">
        <w:t>) to (v);</w:t>
      </w:r>
    </w:p>
    <w:p w14:paraId="15EBFB01" w14:textId="77777777" w:rsidR="00A151BE" w:rsidRPr="00CF6774" w:rsidRDefault="00AE0FF3">
      <w:pPr>
        <w:numPr>
          <w:ilvl w:val="2"/>
          <w:numId w:val="5"/>
        </w:numPr>
        <w:spacing w:before="280" w:after="120"/>
        <w:jc w:val="both"/>
      </w:pPr>
      <w:r w:rsidRPr="00CF677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90788" w14:textId="77777777" w:rsidR="00A151BE" w:rsidRPr="00CF6774" w:rsidRDefault="00AE0FF3">
      <w:pPr>
        <w:numPr>
          <w:ilvl w:val="2"/>
          <w:numId w:val="5"/>
        </w:numPr>
        <w:spacing w:before="280" w:after="120"/>
        <w:jc w:val="both"/>
      </w:pPr>
      <w:r w:rsidRPr="00CF6774">
        <w:t xml:space="preserve">not disclose or transfer the Personal Data to any third party unless necessary for the provision of the </w:t>
      </w:r>
      <w:r w:rsidRPr="00CF6774">
        <w:rPr>
          <w:color w:val="000000"/>
        </w:rPr>
        <w:t>Services</w:t>
      </w:r>
      <w:r w:rsidRPr="00CF6774">
        <w:t xml:space="preserve"> and, for any disclosure or transfer of Personal Data to any third party, (save where such disclosure or transfer is specifically authorised under the </w:t>
      </w:r>
      <w:r w:rsidRPr="00CF6774">
        <w:rPr>
          <w:color w:val="000000"/>
        </w:rPr>
        <w:t>Framework Agreement</w:t>
      </w:r>
      <w:r w:rsidRPr="00CF677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A72A40B" w14:textId="77777777" w:rsidR="00A151BE" w:rsidRPr="00CF6774" w:rsidRDefault="00AE0FF3">
      <w:pPr>
        <w:numPr>
          <w:ilvl w:val="2"/>
          <w:numId w:val="5"/>
        </w:numPr>
        <w:spacing w:before="280" w:after="120"/>
        <w:jc w:val="both"/>
      </w:pPr>
      <w:r w:rsidRPr="00CF6774">
        <w:t xml:space="preserve">request from the Data Subject only the minimum information necessary to provide the </w:t>
      </w:r>
      <w:r w:rsidRPr="00CF6774">
        <w:rPr>
          <w:color w:val="000000"/>
        </w:rPr>
        <w:t>Services</w:t>
      </w:r>
      <w:r w:rsidRPr="00CF6774">
        <w:t xml:space="preserve"> and treat such extracted information as Confidential Information;</w:t>
      </w:r>
    </w:p>
    <w:p w14:paraId="6B0BFB98" w14:textId="77777777" w:rsidR="00A151BE" w:rsidRPr="00CF6774" w:rsidRDefault="00AE0FF3">
      <w:pPr>
        <w:numPr>
          <w:ilvl w:val="2"/>
          <w:numId w:val="5"/>
        </w:numPr>
        <w:spacing w:before="280" w:after="120"/>
        <w:jc w:val="both"/>
      </w:pPr>
      <w:r w:rsidRPr="00CF677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5BFE440" w14:textId="77777777" w:rsidR="00A151BE" w:rsidRPr="00CF6774" w:rsidRDefault="00AE0FF3">
      <w:pPr>
        <w:numPr>
          <w:ilvl w:val="2"/>
          <w:numId w:val="5"/>
        </w:numPr>
        <w:spacing w:before="280" w:after="120"/>
        <w:jc w:val="both"/>
      </w:pPr>
      <w:r w:rsidRPr="00CF6774">
        <w:t xml:space="preserve">use all reasonable </w:t>
      </w:r>
      <w:proofErr w:type="gramStart"/>
      <w:r w:rsidRPr="00CF6774">
        <w:t>endeavours  to</w:t>
      </w:r>
      <w:proofErr w:type="gramEnd"/>
      <w:r w:rsidRPr="00CF6774">
        <w:t xml:space="preserve"> ensure the reliability and integrity of any of its Personnel who have access to the Personal Data and ensure that its Personnel:</w:t>
      </w:r>
    </w:p>
    <w:p w14:paraId="6DA44E61" w14:textId="77777777" w:rsidR="00A151BE" w:rsidRPr="00CF6774" w:rsidRDefault="00AE0FF3">
      <w:pPr>
        <w:numPr>
          <w:ilvl w:val="3"/>
          <w:numId w:val="5"/>
        </w:numPr>
        <w:spacing w:before="280" w:after="120"/>
        <w:ind w:hanging="707"/>
        <w:jc w:val="both"/>
      </w:pPr>
      <w:r w:rsidRPr="00CF6774">
        <w:t>are aware of and comply with their duties under this Annex 2 (Joint Controller Agreement) and those in respect of Confidential Information;</w:t>
      </w:r>
    </w:p>
    <w:p w14:paraId="535FC4FD" w14:textId="77777777" w:rsidR="00A151BE" w:rsidRPr="00CF6774" w:rsidRDefault="00AE0FF3">
      <w:pPr>
        <w:numPr>
          <w:ilvl w:val="3"/>
          <w:numId w:val="5"/>
        </w:numPr>
        <w:spacing w:before="280" w:after="120"/>
        <w:ind w:hanging="707"/>
        <w:jc w:val="both"/>
      </w:pPr>
      <w:r w:rsidRPr="00CF677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C151187" w14:textId="77777777" w:rsidR="00A151BE" w:rsidRPr="00CF6774" w:rsidRDefault="00AE0FF3">
      <w:pPr>
        <w:numPr>
          <w:ilvl w:val="3"/>
          <w:numId w:val="5"/>
        </w:numPr>
        <w:spacing w:before="280" w:after="120"/>
        <w:ind w:hanging="707"/>
        <w:jc w:val="both"/>
      </w:pPr>
      <w:r w:rsidRPr="00CF6774">
        <w:t>have undergone adequate training in the use, care, protection and handling of personal data as required by the applicable Data Protection Legislation;</w:t>
      </w:r>
    </w:p>
    <w:p w14:paraId="6F4E25EE" w14:textId="77777777" w:rsidR="00A151BE" w:rsidRPr="00CF6774" w:rsidRDefault="00AE0FF3">
      <w:pPr>
        <w:numPr>
          <w:ilvl w:val="2"/>
          <w:numId w:val="5"/>
        </w:numPr>
        <w:spacing w:before="280" w:after="120"/>
        <w:jc w:val="both"/>
      </w:pPr>
      <w:r w:rsidRPr="00CF6774">
        <w:lastRenderedPageBreak/>
        <w:t>ensure that it has in place Protective Measures as appropriate to protect against a Personal Data Breach having taken account of the:</w:t>
      </w:r>
    </w:p>
    <w:p w14:paraId="24121D04" w14:textId="77777777" w:rsidR="00A151BE" w:rsidRPr="00CF6774" w:rsidRDefault="00AE0FF3">
      <w:pPr>
        <w:numPr>
          <w:ilvl w:val="3"/>
          <w:numId w:val="5"/>
        </w:numPr>
        <w:spacing w:before="280" w:after="120"/>
        <w:ind w:hanging="707"/>
        <w:jc w:val="both"/>
      </w:pPr>
      <w:r w:rsidRPr="00CF6774">
        <w:t>nature of the data to be protected;</w:t>
      </w:r>
    </w:p>
    <w:p w14:paraId="65EFD82D" w14:textId="77777777" w:rsidR="00A151BE" w:rsidRPr="00CF6774" w:rsidRDefault="00AE0FF3">
      <w:pPr>
        <w:numPr>
          <w:ilvl w:val="3"/>
          <w:numId w:val="5"/>
        </w:numPr>
        <w:spacing w:before="280" w:after="120"/>
        <w:ind w:hanging="707"/>
        <w:jc w:val="both"/>
      </w:pPr>
      <w:r w:rsidRPr="00CF6774">
        <w:t>harm that might result from a Personal Data Breach;</w:t>
      </w:r>
    </w:p>
    <w:p w14:paraId="3D451941" w14:textId="77777777" w:rsidR="00A151BE" w:rsidRPr="00CF6774" w:rsidRDefault="00AE0FF3">
      <w:pPr>
        <w:numPr>
          <w:ilvl w:val="3"/>
          <w:numId w:val="5"/>
        </w:numPr>
        <w:spacing w:before="280" w:after="120"/>
        <w:ind w:hanging="707"/>
        <w:jc w:val="both"/>
      </w:pPr>
      <w:r w:rsidRPr="00CF6774">
        <w:t>state of technological development; and</w:t>
      </w:r>
    </w:p>
    <w:p w14:paraId="1EE6A377" w14:textId="77777777" w:rsidR="00A151BE" w:rsidRPr="00CF6774" w:rsidRDefault="00AE0FF3">
      <w:pPr>
        <w:numPr>
          <w:ilvl w:val="3"/>
          <w:numId w:val="5"/>
        </w:numPr>
        <w:spacing w:before="280" w:after="120"/>
        <w:ind w:hanging="707"/>
        <w:jc w:val="both"/>
      </w:pPr>
      <w:r w:rsidRPr="00CF6774">
        <w:t>cost of implementing any measures;</w:t>
      </w:r>
    </w:p>
    <w:p w14:paraId="1119BF56" w14:textId="77777777" w:rsidR="00A151BE" w:rsidRPr="00CF6774" w:rsidRDefault="00AE0FF3">
      <w:pPr>
        <w:numPr>
          <w:ilvl w:val="2"/>
          <w:numId w:val="5"/>
        </w:numPr>
        <w:spacing w:before="280" w:after="120"/>
        <w:jc w:val="both"/>
      </w:pPr>
      <w:r w:rsidRPr="00CF677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3CDF513" w14:textId="77777777" w:rsidR="00A151BE" w:rsidRPr="00CF6774" w:rsidRDefault="00AE0FF3">
      <w:pPr>
        <w:numPr>
          <w:ilvl w:val="2"/>
          <w:numId w:val="5"/>
        </w:numPr>
        <w:spacing w:before="280" w:after="120"/>
        <w:jc w:val="both"/>
      </w:pPr>
      <w:r w:rsidRPr="00CF6774">
        <w:t>ensure that it notifies the other Party as soon as it becomes aware of a Personal Data Breach.</w:t>
      </w:r>
    </w:p>
    <w:p w14:paraId="2F3FA189" w14:textId="77777777" w:rsidR="00A151BE" w:rsidRPr="00CF6774" w:rsidRDefault="00AE0FF3">
      <w:pPr>
        <w:numPr>
          <w:ilvl w:val="2"/>
          <w:numId w:val="5"/>
        </w:numPr>
        <w:spacing w:before="280" w:after="120"/>
        <w:jc w:val="both"/>
      </w:pPr>
      <w:r w:rsidRPr="00CF6774">
        <w:t>where the Personal Data is subject to UK GDPR, not transfer such Personal Data outside of the UK unless the prior written consent of the non-transferring Party has been obtained and the following conditions are fulfilled:</w:t>
      </w:r>
    </w:p>
    <w:p w14:paraId="3724D11F" w14:textId="77777777" w:rsidR="00A151BE" w:rsidRPr="00CF6774" w:rsidRDefault="00AE0FF3">
      <w:pPr>
        <w:numPr>
          <w:ilvl w:val="3"/>
          <w:numId w:val="5"/>
        </w:numPr>
        <w:spacing w:before="280" w:after="120"/>
        <w:ind w:hanging="707"/>
        <w:jc w:val="both"/>
      </w:pPr>
      <w:r w:rsidRPr="00CF6774">
        <w:t>the destination country has been recognised as adequate by the UK government in accordance with Article 45 of the UK GDPR or DPA 2018 Section 74; or</w:t>
      </w:r>
    </w:p>
    <w:p w14:paraId="1A776FA0" w14:textId="77777777" w:rsidR="00A151BE" w:rsidRPr="00CF6774" w:rsidRDefault="00AE0FF3">
      <w:pPr>
        <w:numPr>
          <w:ilvl w:val="3"/>
          <w:numId w:val="5"/>
        </w:numPr>
        <w:spacing w:before="280" w:after="120"/>
        <w:ind w:hanging="707"/>
        <w:jc w:val="both"/>
      </w:pPr>
      <w:r w:rsidRPr="00CF677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CF6774">
        <w:rPr>
          <w:b/>
        </w:rPr>
        <w:t>IDTA</w:t>
      </w:r>
      <w:r w:rsidRPr="00CF6774">
        <w:t xml:space="preserve">”), or International Data Transfer Agreement Addendum to the European Commission’s SCCs (“the </w:t>
      </w:r>
      <w:r w:rsidRPr="00CF6774">
        <w:rPr>
          <w:b/>
        </w:rPr>
        <w:t>Addendum</w:t>
      </w:r>
      <w:r w:rsidRPr="00CF6774">
        <w:t>”), as published by the Information Commissioner’s Office from time to time, as well as any additional measures;</w:t>
      </w:r>
    </w:p>
    <w:p w14:paraId="73020D09" w14:textId="77777777" w:rsidR="00A151BE" w:rsidRPr="00CF6774" w:rsidRDefault="00AE0FF3">
      <w:pPr>
        <w:numPr>
          <w:ilvl w:val="3"/>
          <w:numId w:val="5"/>
        </w:numPr>
        <w:spacing w:before="280" w:after="120"/>
        <w:ind w:hanging="707"/>
        <w:jc w:val="both"/>
      </w:pPr>
      <w:r w:rsidRPr="00CF6774">
        <w:t>the Data Subject has enforceable rights and effective legal remedies;</w:t>
      </w:r>
    </w:p>
    <w:p w14:paraId="30BB1026" w14:textId="77777777" w:rsidR="00A151BE" w:rsidRPr="00CF6774" w:rsidRDefault="00AE0FF3">
      <w:pPr>
        <w:numPr>
          <w:ilvl w:val="3"/>
          <w:numId w:val="5"/>
        </w:numPr>
        <w:spacing w:before="280" w:after="120"/>
        <w:ind w:hanging="707"/>
        <w:jc w:val="both"/>
      </w:pPr>
      <w:r w:rsidRPr="00CF677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36761A4" w14:textId="77777777" w:rsidR="00A151BE" w:rsidRPr="00CF6774" w:rsidRDefault="00AE0FF3">
      <w:pPr>
        <w:numPr>
          <w:ilvl w:val="3"/>
          <w:numId w:val="5"/>
        </w:numPr>
        <w:spacing w:before="280" w:after="120"/>
        <w:ind w:hanging="707"/>
        <w:jc w:val="both"/>
      </w:pPr>
      <w:r w:rsidRPr="00CF6774">
        <w:t>the transferring Party complies with any reasonable instructions notified to it in advance by the non-transferring Party with respect to the processing of the Personal Data; and</w:t>
      </w:r>
    </w:p>
    <w:p w14:paraId="00199045" w14:textId="77777777" w:rsidR="00A151BE" w:rsidRPr="00CF6774" w:rsidRDefault="00AE0FF3">
      <w:pPr>
        <w:numPr>
          <w:ilvl w:val="2"/>
          <w:numId w:val="5"/>
        </w:numPr>
        <w:spacing w:before="280" w:after="120"/>
        <w:jc w:val="both"/>
      </w:pPr>
      <w:r w:rsidRPr="00CF6774">
        <w:t>where the Personal Data is subject to EU GDPR, not transfer such Personal Data outside of the EU unless the prior written consent of the non-transferring Party has been obtained and the following conditions are fulfilled:</w:t>
      </w:r>
    </w:p>
    <w:p w14:paraId="6FC069AD" w14:textId="77777777" w:rsidR="00A151BE" w:rsidRPr="00CF6774" w:rsidRDefault="00AE0FF3">
      <w:pPr>
        <w:numPr>
          <w:ilvl w:val="3"/>
          <w:numId w:val="5"/>
        </w:numPr>
        <w:spacing w:before="280" w:after="120"/>
        <w:ind w:hanging="707"/>
        <w:jc w:val="both"/>
      </w:pPr>
      <w:r w:rsidRPr="00CF6774">
        <w:t>the transfer is in accordance with Article 45 of the EU GDPR; or</w:t>
      </w:r>
    </w:p>
    <w:p w14:paraId="43A2FE0C" w14:textId="77777777" w:rsidR="00A151BE" w:rsidRPr="00CF6774" w:rsidRDefault="00AE0FF3">
      <w:pPr>
        <w:numPr>
          <w:ilvl w:val="3"/>
          <w:numId w:val="5"/>
        </w:numPr>
        <w:spacing w:before="280" w:after="120"/>
        <w:ind w:hanging="707"/>
        <w:jc w:val="both"/>
      </w:pPr>
      <w:r w:rsidRPr="00CF6774">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5EF8DEB6" w14:textId="77777777" w:rsidR="00A151BE" w:rsidRPr="00CF6774" w:rsidRDefault="00AE0FF3">
      <w:pPr>
        <w:numPr>
          <w:ilvl w:val="3"/>
          <w:numId w:val="5"/>
        </w:numPr>
        <w:spacing w:before="280" w:after="120"/>
        <w:ind w:hanging="707"/>
        <w:jc w:val="both"/>
      </w:pPr>
      <w:r w:rsidRPr="00CF6774">
        <w:t>the Data Subject has enforceable rights and effective legal remedies;</w:t>
      </w:r>
    </w:p>
    <w:p w14:paraId="0C84C97B" w14:textId="77777777" w:rsidR="00A151BE" w:rsidRPr="00CF6774" w:rsidRDefault="00AE0FF3">
      <w:pPr>
        <w:numPr>
          <w:ilvl w:val="3"/>
          <w:numId w:val="5"/>
        </w:numPr>
        <w:spacing w:before="280" w:after="120"/>
        <w:ind w:hanging="707"/>
        <w:jc w:val="both"/>
      </w:pPr>
      <w:r w:rsidRPr="00CF677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D323399" w14:textId="77777777" w:rsidR="00A151BE" w:rsidRPr="00CF6774" w:rsidRDefault="00AE0FF3">
      <w:pPr>
        <w:numPr>
          <w:ilvl w:val="3"/>
          <w:numId w:val="5"/>
        </w:numPr>
        <w:spacing w:before="280" w:after="120"/>
        <w:ind w:hanging="707"/>
        <w:jc w:val="both"/>
      </w:pPr>
      <w:r w:rsidRPr="00CF6774">
        <w:t>the transferring Party complies with any reasonable instructions notified to it in advance by the non-transferring Party with respect to the processing of the Personal Data.</w:t>
      </w:r>
    </w:p>
    <w:p w14:paraId="69F24C19" w14:textId="77777777" w:rsidR="00A151BE" w:rsidRPr="00CF6774" w:rsidRDefault="00AE0FF3">
      <w:pPr>
        <w:numPr>
          <w:ilvl w:val="3"/>
          <w:numId w:val="4"/>
        </w:numPr>
        <w:spacing w:after="240"/>
        <w:jc w:val="both"/>
      </w:pPr>
      <w:r w:rsidRPr="00CF677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5E3AEB" w14:textId="77777777" w:rsidR="00A151BE" w:rsidRPr="00CF6774" w:rsidRDefault="00AE0FF3">
      <w:pPr>
        <w:numPr>
          <w:ilvl w:val="2"/>
          <w:numId w:val="4"/>
        </w:numPr>
        <w:spacing w:after="240"/>
        <w:jc w:val="both"/>
      </w:pPr>
      <w:r w:rsidRPr="00CF6774">
        <w:rPr>
          <w:color w:val="000000"/>
          <w:sz w:val="28"/>
          <w:szCs w:val="28"/>
        </w:rPr>
        <w:t>Data Protection Breach</w:t>
      </w:r>
    </w:p>
    <w:p w14:paraId="2D070910" w14:textId="77777777" w:rsidR="00A151BE" w:rsidRPr="00CF6774" w:rsidRDefault="00AE0FF3">
      <w:pPr>
        <w:numPr>
          <w:ilvl w:val="3"/>
          <w:numId w:val="4"/>
        </w:numPr>
        <w:spacing w:after="240"/>
        <w:jc w:val="both"/>
      </w:pPr>
      <w:r w:rsidRPr="00CF677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1F36D6E" w14:textId="77777777" w:rsidR="00A151BE" w:rsidRPr="00CF6774" w:rsidRDefault="00AE0FF3">
      <w:pPr>
        <w:numPr>
          <w:ilvl w:val="2"/>
          <w:numId w:val="8"/>
        </w:numPr>
        <w:spacing w:before="280" w:after="120"/>
        <w:jc w:val="both"/>
      </w:pPr>
      <w:r w:rsidRPr="00CF6774">
        <w:t>sufficient information and in a timescale which allows the other Party to meet any obligations to report a Personal Data Breach under the Data Protection Legislation; and</w:t>
      </w:r>
    </w:p>
    <w:p w14:paraId="72B9B46E" w14:textId="77777777" w:rsidR="00A151BE" w:rsidRPr="00CF6774" w:rsidRDefault="00AE0FF3">
      <w:pPr>
        <w:numPr>
          <w:ilvl w:val="2"/>
          <w:numId w:val="8"/>
        </w:numPr>
        <w:spacing w:before="280" w:after="120"/>
        <w:jc w:val="both"/>
      </w:pPr>
      <w:r w:rsidRPr="00CF6774">
        <w:t>all reasonable assistance, including:</w:t>
      </w:r>
    </w:p>
    <w:p w14:paraId="594BC4E4" w14:textId="77777777" w:rsidR="00A151BE" w:rsidRPr="00CF6774" w:rsidRDefault="00AE0FF3">
      <w:pPr>
        <w:numPr>
          <w:ilvl w:val="3"/>
          <w:numId w:val="8"/>
        </w:numPr>
        <w:spacing w:before="280" w:after="120"/>
        <w:ind w:hanging="707"/>
        <w:jc w:val="both"/>
      </w:pPr>
      <w:r w:rsidRPr="00CF6774">
        <w:t>co-operation with the other Party and the Information Commissioner investigating the Personal Data Breach and its cause, containing and recovering the compromised Personal Data and compliance with the applicable guidance;</w:t>
      </w:r>
    </w:p>
    <w:p w14:paraId="4ACD4302" w14:textId="77777777" w:rsidR="00A151BE" w:rsidRPr="00CF6774" w:rsidRDefault="00AE0FF3">
      <w:pPr>
        <w:numPr>
          <w:ilvl w:val="3"/>
          <w:numId w:val="8"/>
        </w:numPr>
        <w:spacing w:before="280" w:after="120"/>
        <w:ind w:hanging="707"/>
        <w:jc w:val="both"/>
      </w:pPr>
      <w:r w:rsidRPr="00CF6774">
        <w:t xml:space="preserve">co-operation with the other Party </w:t>
      </w:r>
      <w:proofErr w:type="gramStart"/>
      <w:r w:rsidRPr="00CF6774">
        <w:t>including  using</w:t>
      </w:r>
      <w:proofErr w:type="gramEnd"/>
      <w:r w:rsidRPr="00CF6774">
        <w:t xml:space="preserve"> such reasonable endeavours  as are directed by the other Party to assist in the investigation, mitigation and remediation of a Personal Data Breach;</w:t>
      </w:r>
    </w:p>
    <w:p w14:paraId="3F9077F2" w14:textId="77777777" w:rsidR="00A151BE" w:rsidRPr="00CF6774" w:rsidRDefault="00AE0FF3">
      <w:pPr>
        <w:numPr>
          <w:ilvl w:val="3"/>
          <w:numId w:val="8"/>
        </w:numPr>
        <w:spacing w:before="280" w:after="120"/>
        <w:ind w:hanging="707"/>
        <w:jc w:val="both"/>
      </w:pPr>
      <w:r w:rsidRPr="00CF6774">
        <w:t>co-ordination with the other Party regarding the management of public relations and public statements relating to the Personal Data Breach; and/or</w:t>
      </w:r>
    </w:p>
    <w:p w14:paraId="24565F0D" w14:textId="77777777" w:rsidR="00A151BE" w:rsidRPr="00CF6774" w:rsidRDefault="00AE0FF3">
      <w:pPr>
        <w:numPr>
          <w:ilvl w:val="3"/>
          <w:numId w:val="8"/>
        </w:numPr>
        <w:spacing w:before="280" w:after="120"/>
        <w:ind w:hanging="707"/>
        <w:jc w:val="both"/>
      </w:pPr>
      <w:r w:rsidRPr="00CF6774">
        <w:t xml:space="preserve">providing the other Party and to the extent instructed by the other Party to do so, and/or the Information Commissioner investigating the </w:t>
      </w:r>
      <w:r w:rsidRPr="00CF6774">
        <w:lastRenderedPageBreak/>
        <w:t>Personal Data Breach, with complete information relating to the Personal Data Breach, including, without limitation, the information set out in Clause 3.2.</w:t>
      </w:r>
    </w:p>
    <w:p w14:paraId="20892AED" w14:textId="77777777" w:rsidR="00A151BE" w:rsidRPr="00CF6774" w:rsidRDefault="00AE0FF3">
      <w:pPr>
        <w:numPr>
          <w:ilvl w:val="3"/>
          <w:numId w:val="4"/>
        </w:numPr>
        <w:spacing w:after="240"/>
        <w:jc w:val="both"/>
      </w:pPr>
      <w:r w:rsidRPr="00CF6774">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9407839" w14:textId="77777777" w:rsidR="00A151BE" w:rsidRPr="00CF6774" w:rsidRDefault="00AE0FF3">
      <w:pPr>
        <w:numPr>
          <w:ilvl w:val="2"/>
          <w:numId w:val="9"/>
        </w:numPr>
        <w:spacing w:before="280" w:after="120"/>
        <w:jc w:val="both"/>
      </w:pPr>
      <w:r w:rsidRPr="00CF6774">
        <w:t>the nature of the Personal Data Breach;</w:t>
      </w:r>
    </w:p>
    <w:p w14:paraId="49511067" w14:textId="77777777" w:rsidR="00A151BE" w:rsidRPr="00CF6774" w:rsidRDefault="00AE0FF3">
      <w:pPr>
        <w:numPr>
          <w:ilvl w:val="2"/>
          <w:numId w:val="9"/>
        </w:numPr>
        <w:spacing w:before="280" w:after="120"/>
        <w:jc w:val="both"/>
      </w:pPr>
      <w:r w:rsidRPr="00CF6774">
        <w:t>the nature of Personal Data affected;</w:t>
      </w:r>
    </w:p>
    <w:p w14:paraId="45EF1643" w14:textId="77777777" w:rsidR="00A151BE" w:rsidRPr="00CF6774" w:rsidRDefault="00AE0FF3">
      <w:pPr>
        <w:numPr>
          <w:ilvl w:val="2"/>
          <w:numId w:val="9"/>
        </w:numPr>
        <w:spacing w:before="280" w:after="120"/>
        <w:jc w:val="both"/>
      </w:pPr>
      <w:r w:rsidRPr="00CF6774">
        <w:t>the categories and number of Data Subjects concerned;</w:t>
      </w:r>
    </w:p>
    <w:p w14:paraId="0035CFD3" w14:textId="77777777" w:rsidR="00A151BE" w:rsidRPr="00CF6774" w:rsidRDefault="00AE0FF3">
      <w:pPr>
        <w:numPr>
          <w:ilvl w:val="2"/>
          <w:numId w:val="9"/>
        </w:numPr>
        <w:spacing w:before="280" w:after="120"/>
        <w:jc w:val="both"/>
      </w:pPr>
      <w:r w:rsidRPr="00CF6774">
        <w:t>the name and contact details of the Supplier’s Data Protection Officer or other relevant contact from whom more information may be obtained;</w:t>
      </w:r>
    </w:p>
    <w:p w14:paraId="2B729012" w14:textId="77777777" w:rsidR="00A151BE" w:rsidRPr="00CF6774" w:rsidRDefault="00AE0FF3">
      <w:pPr>
        <w:numPr>
          <w:ilvl w:val="2"/>
          <w:numId w:val="9"/>
        </w:numPr>
        <w:spacing w:before="280" w:after="120"/>
        <w:jc w:val="both"/>
      </w:pPr>
      <w:r w:rsidRPr="00CF6774">
        <w:t>measures taken or proposed to be taken to address the Personal Data Breach; and</w:t>
      </w:r>
    </w:p>
    <w:p w14:paraId="650DC1C7" w14:textId="77777777" w:rsidR="00A151BE" w:rsidRPr="00CF6774" w:rsidRDefault="00AE0FF3">
      <w:pPr>
        <w:numPr>
          <w:ilvl w:val="2"/>
          <w:numId w:val="9"/>
        </w:numPr>
        <w:spacing w:before="280" w:after="120"/>
        <w:jc w:val="both"/>
      </w:pPr>
      <w:r w:rsidRPr="00CF6774">
        <w:t>describe the likely consequences of the Personal Data Breach.</w:t>
      </w:r>
    </w:p>
    <w:p w14:paraId="5BCFE335" w14:textId="77777777" w:rsidR="00A151BE" w:rsidRPr="00CF6774" w:rsidRDefault="00AE0FF3">
      <w:pPr>
        <w:numPr>
          <w:ilvl w:val="2"/>
          <w:numId w:val="4"/>
        </w:numPr>
        <w:spacing w:after="240"/>
        <w:jc w:val="both"/>
      </w:pPr>
      <w:r w:rsidRPr="00CF6774">
        <w:rPr>
          <w:color w:val="000000"/>
          <w:sz w:val="28"/>
          <w:szCs w:val="28"/>
        </w:rPr>
        <w:t>Audit</w:t>
      </w:r>
    </w:p>
    <w:p w14:paraId="514C4204" w14:textId="77777777" w:rsidR="00A151BE" w:rsidRPr="00CF6774" w:rsidRDefault="00AE0FF3">
      <w:pPr>
        <w:numPr>
          <w:ilvl w:val="3"/>
          <w:numId w:val="4"/>
        </w:numPr>
        <w:spacing w:after="240"/>
        <w:jc w:val="both"/>
      </w:pPr>
      <w:r w:rsidRPr="00CF6774">
        <w:rPr>
          <w:color w:val="000000"/>
        </w:rPr>
        <w:t>The Supplier shall permit:</w:t>
      </w:r>
      <w:r w:rsidRPr="00CF6774">
        <w:rPr>
          <w:color w:val="000000"/>
        </w:rPr>
        <w:tab/>
      </w:r>
    </w:p>
    <w:p w14:paraId="758D8484" w14:textId="77777777" w:rsidR="00A151BE" w:rsidRPr="00CF6774" w:rsidRDefault="00A151BE">
      <w:pPr>
        <w:tabs>
          <w:tab w:val="left" w:pos="0"/>
        </w:tabs>
        <w:ind w:firstLine="0"/>
        <w:rPr>
          <w:color w:val="000000"/>
        </w:rPr>
      </w:pPr>
    </w:p>
    <w:p w14:paraId="5121BFD4" w14:textId="77777777" w:rsidR="00A151BE" w:rsidRPr="00CF6774" w:rsidRDefault="00AE0FF3">
      <w:pPr>
        <w:numPr>
          <w:ilvl w:val="2"/>
          <w:numId w:val="10"/>
        </w:numPr>
        <w:spacing w:before="280" w:after="120"/>
        <w:jc w:val="both"/>
      </w:pPr>
      <w:r w:rsidRPr="00CF6774">
        <w:rPr>
          <w:color w:val="000000"/>
        </w:rPr>
        <w:t>The Buyer</w:t>
      </w:r>
      <w:r w:rsidRPr="00CF6774">
        <w:t xml:space="preserve">, or a third-party auditor acting under </w:t>
      </w:r>
      <w:r w:rsidRPr="00CF6774">
        <w:rPr>
          <w:color w:val="000000"/>
        </w:rPr>
        <w:t>the Buyer’s</w:t>
      </w:r>
      <w:r w:rsidRPr="00CF6774">
        <w:t xml:space="preserve"> direction, to conduct, at </w:t>
      </w:r>
      <w:r w:rsidRPr="00CF6774">
        <w:rPr>
          <w:color w:val="000000"/>
        </w:rPr>
        <w:t>the Buyer’s</w:t>
      </w:r>
      <w:r w:rsidRPr="00CF6774">
        <w:t xml:space="preserve"> cost, data privacy and security audits, assessments and inspections concerning the Supplier’s data security and privacy procedures relating to Personal Data, its compliance with this Annex 2 and the Data Protection Legislation; and/or</w:t>
      </w:r>
    </w:p>
    <w:p w14:paraId="16C8F5DE" w14:textId="77777777" w:rsidR="00A151BE" w:rsidRPr="00CF6774" w:rsidRDefault="00A151BE">
      <w:pPr>
        <w:tabs>
          <w:tab w:val="left" w:pos="0"/>
        </w:tabs>
        <w:ind w:firstLine="0"/>
        <w:rPr>
          <w:color w:val="000000"/>
        </w:rPr>
      </w:pPr>
    </w:p>
    <w:p w14:paraId="368D14EC" w14:textId="77777777" w:rsidR="00A151BE" w:rsidRPr="00CF6774" w:rsidRDefault="00AE0FF3">
      <w:pPr>
        <w:numPr>
          <w:ilvl w:val="2"/>
          <w:numId w:val="10"/>
        </w:numPr>
        <w:spacing w:before="280" w:after="120"/>
        <w:jc w:val="both"/>
      </w:pPr>
      <w:r w:rsidRPr="00CF6774">
        <w:rPr>
          <w:color w:val="000000"/>
        </w:rPr>
        <w:t>The Buyer</w:t>
      </w:r>
      <w:r w:rsidRPr="00CF6774">
        <w:t xml:space="preserve">, or a third-party auditor acting under </w:t>
      </w:r>
      <w:r w:rsidRPr="00CF6774">
        <w:rPr>
          <w:color w:val="000000"/>
        </w:rPr>
        <w:t>the Buyer’s</w:t>
      </w:r>
      <w:r w:rsidRPr="00CF6774">
        <w:t xml:space="preserve"> direction, access to premises at which the Personal Data is accessible or at which it is able to inspect any relevant records, including the record maintained under Article 30 UK GDPR by the Supplier so far as relevant to the </w:t>
      </w:r>
      <w:r w:rsidRPr="00CF6774">
        <w:rPr>
          <w:color w:val="000000"/>
        </w:rPr>
        <w:t>Framework Agreement</w:t>
      </w:r>
      <w:r w:rsidRPr="00CF6774">
        <w:t xml:space="preserve">, and procedures, including premises under the control of any third party appointed by the Supplier to assist in the provision of the </w:t>
      </w:r>
      <w:r w:rsidRPr="00CF6774">
        <w:rPr>
          <w:color w:val="000000"/>
        </w:rPr>
        <w:t>Services</w:t>
      </w:r>
      <w:r w:rsidRPr="00CF6774">
        <w:t>.</w:t>
      </w:r>
    </w:p>
    <w:p w14:paraId="5D688251" w14:textId="77777777" w:rsidR="00A151BE" w:rsidRPr="00CF6774" w:rsidRDefault="00A151BE">
      <w:pPr>
        <w:tabs>
          <w:tab w:val="left" w:pos="0"/>
        </w:tabs>
        <w:spacing w:before="280" w:after="120"/>
        <w:ind w:firstLine="0"/>
        <w:jc w:val="both"/>
      </w:pPr>
    </w:p>
    <w:p w14:paraId="0D5C3C70" w14:textId="77777777" w:rsidR="00A151BE" w:rsidRPr="00CF6774" w:rsidRDefault="00AE0FF3">
      <w:pPr>
        <w:numPr>
          <w:ilvl w:val="3"/>
          <w:numId w:val="4"/>
        </w:numPr>
        <w:spacing w:after="240"/>
        <w:jc w:val="both"/>
      </w:pPr>
      <w:r w:rsidRPr="00CF6774">
        <w:rPr>
          <w:color w:val="000000"/>
        </w:rPr>
        <w:t>The Buyer may, in its sole discretion, require the Supplier to provide evidence of the Supplier’s compliance with Clause 4.1 in lieu of conducting such an audit, assessment or inspection.</w:t>
      </w:r>
    </w:p>
    <w:p w14:paraId="26875474" w14:textId="77777777" w:rsidR="00A151BE" w:rsidRPr="00CF6774" w:rsidRDefault="00AE0FF3">
      <w:pPr>
        <w:numPr>
          <w:ilvl w:val="2"/>
          <w:numId w:val="4"/>
        </w:numPr>
        <w:spacing w:after="240"/>
        <w:jc w:val="both"/>
      </w:pPr>
      <w:r w:rsidRPr="00CF6774">
        <w:rPr>
          <w:color w:val="000000"/>
          <w:sz w:val="28"/>
          <w:szCs w:val="28"/>
        </w:rPr>
        <w:t>Impact Assessments</w:t>
      </w:r>
    </w:p>
    <w:p w14:paraId="30BFAFB9" w14:textId="77777777" w:rsidR="00A151BE" w:rsidRPr="00CF6774" w:rsidRDefault="00AE0FF3">
      <w:pPr>
        <w:numPr>
          <w:ilvl w:val="3"/>
          <w:numId w:val="4"/>
        </w:numPr>
        <w:spacing w:after="240"/>
        <w:jc w:val="both"/>
      </w:pPr>
      <w:r w:rsidRPr="00CF6774">
        <w:rPr>
          <w:color w:val="000000"/>
        </w:rPr>
        <w:t>The Parties shall:</w:t>
      </w:r>
    </w:p>
    <w:p w14:paraId="44C50DEB" w14:textId="77777777" w:rsidR="00A151BE" w:rsidRPr="00CF6774" w:rsidRDefault="00AE0FF3">
      <w:pPr>
        <w:tabs>
          <w:tab w:val="left" w:pos="0"/>
        </w:tabs>
        <w:spacing w:before="280" w:after="120"/>
        <w:ind w:firstLine="0"/>
        <w:jc w:val="both"/>
      </w:pPr>
      <w:r w:rsidRPr="00CF6774">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56B3D5AC" w14:textId="77777777" w:rsidR="00A151BE" w:rsidRPr="00CF6774" w:rsidRDefault="00A151BE">
      <w:pPr>
        <w:tabs>
          <w:tab w:val="left" w:pos="0"/>
        </w:tabs>
        <w:spacing w:after="80"/>
        <w:ind w:firstLine="0"/>
      </w:pPr>
    </w:p>
    <w:p w14:paraId="4C191780" w14:textId="77777777" w:rsidR="00A151BE" w:rsidRPr="00CF6774" w:rsidRDefault="00AE0FF3">
      <w:pPr>
        <w:tabs>
          <w:tab w:val="left" w:pos="0"/>
        </w:tabs>
        <w:spacing w:before="80" w:after="120"/>
        <w:ind w:firstLine="0"/>
        <w:jc w:val="both"/>
      </w:pPr>
      <w:r w:rsidRPr="00CF6774">
        <w:t xml:space="preserve">maintain full and complete records of all Processing carried out in respect of the Personal Data in connection with the </w:t>
      </w:r>
      <w:r w:rsidRPr="00CF6774">
        <w:rPr>
          <w:color w:val="000000"/>
        </w:rPr>
        <w:t>Framework Agreement</w:t>
      </w:r>
      <w:r w:rsidRPr="00CF6774">
        <w:t>, in accordance with the terms of Article 30 UK GDPR.</w:t>
      </w:r>
    </w:p>
    <w:p w14:paraId="79A7788A" w14:textId="77777777" w:rsidR="00A151BE" w:rsidRPr="00CF6774" w:rsidRDefault="00A151BE">
      <w:pPr>
        <w:keepNext/>
        <w:tabs>
          <w:tab w:val="left" w:pos="0"/>
        </w:tabs>
        <w:ind w:firstLine="0"/>
        <w:rPr>
          <w:sz w:val="28"/>
          <w:szCs w:val="28"/>
        </w:rPr>
      </w:pPr>
    </w:p>
    <w:p w14:paraId="28C84DAE" w14:textId="77777777" w:rsidR="00A151BE" w:rsidRPr="00CF6774" w:rsidRDefault="00AE0FF3">
      <w:pPr>
        <w:numPr>
          <w:ilvl w:val="2"/>
          <w:numId w:val="4"/>
        </w:numPr>
        <w:spacing w:after="240"/>
        <w:jc w:val="both"/>
      </w:pPr>
      <w:r w:rsidRPr="00CF6774">
        <w:rPr>
          <w:color w:val="000000"/>
          <w:sz w:val="28"/>
          <w:szCs w:val="28"/>
        </w:rPr>
        <w:t>ICO Guidance</w:t>
      </w:r>
    </w:p>
    <w:p w14:paraId="2758D651" w14:textId="77777777" w:rsidR="00A151BE" w:rsidRPr="00CF6774" w:rsidRDefault="00AE0FF3">
      <w:pPr>
        <w:tabs>
          <w:tab w:val="left" w:pos="0"/>
        </w:tabs>
        <w:ind w:firstLine="0"/>
      </w:pPr>
      <w:r w:rsidRPr="00CF6774">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RPr="00CF6774">
        <w:rPr>
          <w:color w:val="000000"/>
        </w:rPr>
        <w:t>Framework Agreement</w:t>
      </w:r>
      <w:r w:rsidRPr="00CF6774">
        <w:t xml:space="preserve"> to ensure that it complies with any guidance issued by the Information Commissioner, any relevant Central Government Body and/or any other regulatory authority.</w:t>
      </w:r>
    </w:p>
    <w:p w14:paraId="1622AD8E" w14:textId="77777777" w:rsidR="00A151BE" w:rsidRPr="00CF6774" w:rsidRDefault="00A151BE">
      <w:pPr>
        <w:tabs>
          <w:tab w:val="left" w:pos="0"/>
        </w:tabs>
        <w:ind w:firstLine="0"/>
        <w:rPr>
          <w:sz w:val="24"/>
          <w:szCs w:val="24"/>
        </w:rPr>
      </w:pPr>
    </w:p>
    <w:p w14:paraId="12C11747" w14:textId="5815FD73" w:rsidR="00A151BE" w:rsidRPr="00CF6774" w:rsidRDefault="00AE0FF3" w:rsidP="00DD768A">
      <w:pPr>
        <w:numPr>
          <w:ilvl w:val="2"/>
          <w:numId w:val="4"/>
        </w:numPr>
        <w:spacing w:after="240"/>
        <w:jc w:val="both"/>
      </w:pPr>
      <w:r w:rsidRPr="00CF6774">
        <w:rPr>
          <w:color w:val="000000"/>
          <w:sz w:val="28"/>
          <w:szCs w:val="28"/>
        </w:rPr>
        <w:t>Liabilities for Data Protection Breach</w:t>
      </w:r>
    </w:p>
    <w:p w14:paraId="14A6AED3" w14:textId="77777777" w:rsidR="00A151BE" w:rsidRPr="00CF6774" w:rsidRDefault="00AE0FF3">
      <w:pPr>
        <w:numPr>
          <w:ilvl w:val="3"/>
          <w:numId w:val="4"/>
        </w:numPr>
        <w:spacing w:after="240"/>
        <w:jc w:val="both"/>
      </w:pPr>
      <w:r w:rsidRPr="00CF6774">
        <w:rPr>
          <w:color w:val="000000"/>
        </w:rPr>
        <w:t>If financial penalties are imposed by the Information Commissioner on either the Buyer or the Supplier for a Personal Data Breach ("</w:t>
      </w:r>
      <w:r w:rsidRPr="00CF6774">
        <w:rPr>
          <w:b/>
          <w:color w:val="000000"/>
        </w:rPr>
        <w:t>Financial Penalties</w:t>
      </w:r>
      <w:r w:rsidRPr="00CF6774">
        <w:rPr>
          <w:color w:val="000000"/>
        </w:rPr>
        <w:t>") then the following shall occur:</w:t>
      </w:r>
    </w:p>
    <w:p w14:paraId="598D98B0" w14:textId="77777777" w:rsidR="00A151BE" w:rsidRPr="00CF6774" w:rsidRDefault="00AE0FF3">
      <w:pPr>
        <w:tabs>
          <w:tab w:val="left" w:pos="0"/>
        </w:tabs>
        <w:spacing w:before="280" w:after="120"/>
        <w:ind w:firstLine="0"/>
        <w:jc w:val="both"/>
      </w:pPr>
      <w:r w:rsidRPr="00CF6774">
        <w:t xml:space="preserve">if in the view of the Information Commissioner, </w:t>
      </w:r>
      <w:r w:rsidRPr="00CF6774">
        <w:rPr>
          <w:color w:val="000000"/>
        </w:rPr>
        <w:t>the Buyer</w:t>
      </w:r>
      <w:r w:rsidRPr="00CF6774">
        <w:t xml:space="preserve"> is responsible for the Personal Data Breach, in that it is caused as a result of the actions or inaction of </w:t>
      </w:r>
      <w:r w:rsidRPr="00CF6774">
        <w:rPr>
          <w:color w:val="000000"/>
        </w:rPr>
        <w:t>the Buyer</w:t>
      </w:r>
      <w:r w:rsidRPr="00CF6774">
        <w:t xml:space="preserve">, its employees, agents, contractors (other than the Supplier) or systems and procedures controlled by </w:t>
      </w:r>
      <w:r w:rsidRPr="00CF6774">
        <w:rPr>
          <w:color w:val="000000"/>
        </w:rPr>
        <w:t>the Buyer</w:t>
      </w:r>
      <w:r w:rsidRPr="00CF6774">
        <w:t xml:space="preserve">, then </w:t>
      </w:r>
      <w:r w:rsidRPr="00CF6774">
        <w:rPr>
          <w:color w:val="000000"/>
        </w:rPr>
        <w:t>the Buyer</w:t>
      </w:r>
      <w:r w:rsidRPr="00CF6774">
        <w:t xml:space="preserve"> shall be responsible for the payment of such Financial Penalties. In this case, </w:t>
      </w:r>
      <w:r w:rsidRPr="00CF6774">
        <w:rPr>
          <w:color w:val="000000"/>
        </w:rPr>
        <w:t>the Buyer</w:t>
      </w:r>
      <w:r w:rsidRPr="00CF6774">
        <w:t xml:space="preserve"> will conduct an internal audit and engage at its reasonable </w:t>
      </w:r>
      <w:proofErr w:type="gramStart"/>
      <w:r w:rsidRPr="00CF6774">
        <w:t>cost</w:t>
      </w:r>
      <w:proofErr w:type="gramEnd"/>
      <w:r w:rsidRPr="00CF6774">
        <w:t xml:space="preserve"> when necessary, an independent third party to conduct an audit of any such Personal Data Breach. The Supplier shall provide to </w:t>
      </w:r>
      <w:r w:rsidRPr="00CF6774">
        <w:rPr>
          <w:color w:val="000000"/>
        </w:rPr>
        <w:t>the Buyer</w:t>
      </w:r>
      <w:r w:rsidRPr="00CF6774">
        <w:t xml:space="preserve"> and its </w:t>
      </w:r>
      <w:proofErr w:type="gramStart"/>
      <w:r w:rsidRPr="00CF6774">
        <w:t>third party</w:t>
      </w:r>
      <w:proofErr w:type="gramEnd"/>
      <w:r w:rsidRPr="00CF6774">
        <w:t xml:space="preserve"> investigators and auditors, on request and at the Supplier's reasonable cost, full cooperation and access to conduct a thorough audit of such Personal Data Breach;</w:t>
      </w:r>
    </w:p>
    <w:p w14:paraId="28276F15" w14:textId="77777777" w:rsidR="00A151BE" w:rsidRPr="00CF6774" w:rsidRDefault="00AE0FF3">
      <w:pPr>
        <w:tabs>
          <w:tab w:val="left" w:pos="0"/>
        </w:tabs>
        <w:spacing w:before="280" w:after="120"/>
        <w:ind w:firstLine="0"/>
        <w:jc w:val="both"/>
      </w:pPr>
      <w:r w:rsidRPr="00CF6774">
        <w:t xml:space="preserve">if in the view of the Information Commissioner, the Supplier is responsible for the Personal Data Breach, in that it is not a Personal Data Breach that </w:t>
      </w:r>
      <w:r w:rsidRPr="00CF6774">
        <w:rPr>
          <w:color w:val="000000"/>
        </w:rPr>
        <w:t>the Buyer</w:t>
      </w:r>
      <w:r w:rsidRPr="00CF6774">
        <w:t xml:space="preserve"> is responsible for, then the Supplier shall be responsible for the payment of these Financial Penalties. The Supplier will provide to </w:t>
      </w:r>
      <w:r w:rsidRPr="00CF6774">
        <w:rPr>
          <w:color w:val="000000"/>
        </w:rPr>
        <w:t>the Buyer</w:t>
      </w:r>
      <w:r w:rsidRPr="00CF6774">
        <w:t xml:space="preserve"> and its auditors, on request and at the Supplier’s sole cost, full cooperation and access to conduct a thorough audit of such Personal Data Breach; or</w:t>
      </w:r>
    </w:p>
    <w:p w14:paraId="0BDD35A0" w14:textId="77777777" w:rsidR="00A151BE" w:rsidRPr="00CF6774" w:rsidRDefault="00AE0FF3">
      <w:pPr>
        <w:tabs>
          <w:tab w:val="left" w:pos="0"/>
        </w:tabs>
        <w:spacing w:before="280" w:after="120"/>
        <w:ind w:firstLine="0"/>
        <w:jc w:val="both"/>
      </w:pPr>
      <w:r w:rsidRPr="00CF6774">
        <w:t xml:space="preserve">if no view as to responsibility is expressed by the Information Commissioner, then </w:t>
      </w:r>
      <w:r w:rsidRPr="00CF6774">
        <w:rPr>
          <w:color w:val="000000"/>
        </w:rPr>
        <w:t>the Buyer</w:t>
      </w:r>
      <w:r w:rsidRPr="00CF677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Pr="00CF6774">
        <w:rPr>
          <w:color w:val="000000"/>
        </w:rPr>
        <w:t>procedure</w:t>
      </w:r>
      <w:r w:rsidRPr="00CF6774">
        <w:t xml:space="preserve"> set out in </w:t>
      </w:r>
      <w:r w:rsidRPr="00CF6774">
        <w:rPr>
          <w:color w:val="000000"/>
        </w:rPr>
        <w:t>clause 32</w:t>
      </w:r>
      <w:r w:rsidRPr="00CF6774">
        <w:t xml:space="preserve"> of the </w:t>
      </w:r>
      <w:r w:rsidRPr="00CF6774">
        <w:rPr>
          <w:color w:val="000000"/>
        </w:rPr>
        <w:t>Framework Agreement (Managing</w:t>
      </w:r>
      <w:r w:rsidRPr="00CF6774">
        <w:t xml:space="preserve"> disputes).</w:t>
      </w:r>
    </w:p>
    <w:p w14:paraId="405EE90E" w14:textId="77777777" w:rsidR="00A151BE" w:rsidRPr="00CF6774" w:rsidRDefault="00AE0FF3">
      <w:pPr>
        <w:numPr>
          <w:ilvl w:val="3"/>
          <w:numId w:val="4"/>
        </w:numPr>
        <w:spacing w:after="240"/>
        <w:jc w:val="both"/>
      </w:pPr>
      <w:r w:rsidRPr="00CF677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w:t>
      </w:r>
      <w:r w:rsidRPr="00CF6774">
        <w:rPr>
          <w:color w:val="000000"/>
        </w:rPr>
        <w:lastRenderedPageBreak/>
        <w:t xml:space="preserve">the liability will be apportioned between the Parties in accordance with the decision of the Court.  </w:t>
      </w:r>
    </w:p>
    <w:p w14:paraId="141FA531" w14:textId="77777777" w:rsidR="00A151BE" w:rsidRPr="00CF6774" w:rsidRDefault="00AE0FF3">
      <w:pPr>
        <w:numPr>
          <w:ilvl w:val="3"/>
          <w:numId w:val="4"/>
        </w:numPr>
        <w:spacing w:after="240"/>
        <w:jc w:val="both"/>
      </w:pPr>
      <w:r w:rsidRPr="00CF6774">
        <w:rPr>
          <w:color w:val="000000"/>
        </w:rPr>
        <w:t>In respect of any losses, cost claims or expenses incurred by either Party as a result of a Personal Data Breach (the “Claim Losses”):</w:t>
      </w:r>
    </w:p>
    <w:p w14:paraId="1D10F9E2" w14:textId="77777777" w:rsidR="00A151BE" w:rsidRPr="00CF6774" w:rsidRDefault="00AE0FF3">
      <w:pPr>
        <w:numPr>
          <w:ilvl w:val="2"/>
          <w:numId w:val="7"/>
        </w:numPr>
        <w:spacing w:before="280" w:after="120"/>
        <w:jc w:val="both"/>
      </w:pPr>
      <w:r w:rsidRPr="00CF6774">
        <w:t xml:space="preserve">if </w:t>
      </w:r>
      <w:r w:rsidRPr="00CF6774">
        <w:rPr>
          <w:color w:val="000000"/>
        </w:rPr>
        <w:t>the Buyer</w:t>
      </w:r>
      <w:r w:rsidRPr="00CF6774">
        <w:t xml:space="preserve"> is responsible for the relevant Personal Data Breach, then the </w:t>
      </w:r>
      <w:r w:rsidRPr="00CF6774">
        <w:rPr>
          <w:color w:val="000000"/>
        </w:rPr>
        <w:t>Buyer</w:t>
      </w:r>
      <w:r w:rsidRPr="00CF6774">
        <w:t xml:space="preserve"> shall be responsible for the Claim Losses;</w:t>
      </w:r>
    </w:p>
    <w:p w14:paraId="2F4F059B" w14:textId="77777777" w:rsidR="00A151BE" w:rsidRPr="00CF6774" w:rsidRDefault="00AE0FF3">
      <w:pPr>
        <w:numPr>
          <w:ilvl w:val="2"/>
          <w:numId w:val="7"/>
        </w:numPr>
        <w:spacing w:before="280" w:after="120"/>
        <w:jc w:val="both"/>
      </w:pPr>
      <w:r w:rsidRPr="00CF6774">
        <w:t>if the Supplier is responsible for the relevant Personal Data Breach, then the Supplier shall be responsible for the Claim Losses: and</w:t>
      </w:r>
    </w:p>
    <w:p w14:paraId="0596CF1F" w14:textId="77777777" w:rsidR="00A151BE" w:rsidRPr="00CF6774" w:rsidRDefault="00AE0FF3">
      <w:pPr>
        <w:numPr>
          <w:ilvl w:val="2"/>
          <w:numId w:val="7"/>
        </w:numPr>
        <w:spacing w:before="280" w:after="120"/>
        <w:jc w:val="both"/>
      </w:pPr>
      <w:r w:rsidRPr="00CF6774">
        <w:t xml:space="preserve">if responsibility for the relevant Personal Data Breach is unclear, then </w:t>
      </w:r>
      <w:r w:rsidRPr="00CF6774">
        <w:rPr>
          <w:color w:val="000000"/>
        </w:rPr>
        <w:t>the Buyer</w:t>
      </w:r>
      <w:r w:rsidRPr="00CF6774">
        <w:t xml:space="preserve"> and the Supplier shall be responsible for the Claim Losses equally.</w:t>
      </w:r>
    </w:p>
    <w:p w14:paraId="05949A81" w14:textId="77777777" w:rsidR="00A151BE" w:rsidRPr="00CF6774" w:rsidRDefault="00A151BE">
      <w:pPr>
        <w:tabs>
          <w:tab w:val="left" w:pos="0"/>
        </w:tabs>
        <w:spacing w:before="280" w:after="120"/>
        <w:ind w:firstLine="0"/>
        <w:jc w:val="both"/>
      </w:pPr>
    </w:p>
    <w:p w14:paraId="30F7E9DB" w14:textId="77777777" w:rsidR="00A151BE" w:rsidRPr="00CF6774" w:rsidRDefault="00AE0FF3">
      <w:pPr>
        <w:numPr>
          <w:ilvl w:val="3"/>
          <w:numId w:val="4"/>
        </w:numPr>
        <w:spacing w:after="240"/>
        <w:jc w:val="both"/>
      </w:pPr>
      <w:r w:rsidRPr="00CF6774">
        <w:rPr>
          <w:color w:val="000000"/>
        </w:rPr>
        <w:t xml:space="preserve">Nothing in either clause 7.2 or clause 7.3 shall preclude the Buyer and the Supplier reaching any other agreement, including by way of compromise with a </w:t>
      </w:r>
      <w:proofErr w:type="gramStart"/>
      <w:r w:rsidRPr="00CF6774">
        <w:rPr>
          <w:color w:val="000000"/>
        </w:rPr>
        <w:t>third party</w:t>
      </w:r>
      <w:proofErr w:type="gramEnd"/>
      <w:r w:rsidRPr="00CF6774">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31D349BB" w14:textId="77777777" w:rsidR="00A151BE" w:rsidRPr="00CF6774" w:rsidRDefault="00AE0FF3">
      <w:pPr>
        <w:numPr>
          <w:ilvl w:val="2"/>
          <w:numId w:val="4"/>
        </w:numPr>
        <w:spacing w:after="240"/>
        <w:jc w:val="both"/>
      </w:pPr>
      <w:r w:rsidRPr="00CF6774">
        <w:rPr>
          <w:color w:val="000000"/>
          <w:sz w:val="28"/>
          <w:szCs w:val="28"/>
        </w:rPr>
        <w:t>Termination</w:t>
      </w:r>
    </w:p>
    <w:p w14:paraId="11C0563D" w14:textId="77777777" w:rsidR="00A151BE" w:rsidRPr="00CF6774" w:rsidRDefault="00AE0FF3">
      <w:pPr>
        <w:keepNext/>
        <w:tabs>
          <w:tab w:val="left" w:pos="0"/>
        </w:tabs>
        <w:ind w:firstLine="0"/>
      </w:pPr>
      <w:r w:rsidRPr="00CF6774">
        <w:t>If the Supplier is in material Default under any of its obligations under this Annex 2 (</w:t>
      </w:r>
      <w:r w:rsidRPr="00CF6774">
        <w:rPr>
          <w:i/>
        </w:rPr>
        <w:t>Joint Controller Agreement</w:t>
      </w:r>
      <w:r w:rsidRPr="00CF6774">
        <w:t xml:space="preserve">), the Buyer shall be entitled to terminate the </w:t>
      </w:r>
      <w:r w:rsidRPr="00CF6774">
        <w:rPr>
          <w:color w:val="000000"/>
        </w:rPr>
        <w:t>Framework Agreement</w:t>
      </w:r>
      <w:r w:rsidRPr="00CF6774">
        <w:t xml:space="preserve"> by issuing a Termination Notice to the Supplier in accordance with Clause </w:t>
      </w:r>
      <w:r w:rsidRPr="00CF6774">
        <w:rPr>
          <w:color w:val="000000"/>
        </w:rPr>
        <w:t>5.1.</w:t>
      </w:r>
    </w:p>
    <w:p w14:paraId="1AB92AB1" w14:textId="77777777" w:rsidR="00A151BE" w:rsidRPr="00CF6774" w:rsidRDefault="00A151BE">
      <w:pPr>
        <w:keepNext/>
        <w:tabs>
          <w:tab w:val="left" w:pos="0"/>
        </w:tabs>
        <w:ind w:firstLine="0"/>
        <w:rPr>
          <w:sz w:val="24"/>
          <w:szCs w:val="24"/>
        </w:rPr>
      </w:pPr>
    </w:p>
    <w:p w14:paraId="4CA79B8C" w14:textId="77777777" w:rsidR="00A151BE" w:rsidRPr="00CF6774" w:rsidRDefault="00AE0FF3">
      <w:pPr>
        <w:numPr>
          <w:ilvl w:val="2"/>
          <w:numId w:val="4"/>
        </w:numPr>
        <w:spacing w:after="240"/>
        <w:jc w:val="both"/>
      </w:pPr>
      <w:r w:rsidRPr="00CF6774">
        <w:rPr>
          <w:color w:val="000000"/>
          <w:sz w:val="28"/>
          <w:szCs w:val="28"/>
        </w:rPr>
        <w:t>Sub-Processing</w:t>
      </w:r>
    </w:p>
    <w:p w14:paraId="55071C21" w14:textId="77777777" w:rsidR="00A151BE" w:rsidRPr="00CF6774" w:rsidRDefault="00AE0FF3">
      <w:pPr>
        <w:numPr>
          <w:ilvl w:val="3"/>
          <w:numId w:val="4"/>
        </w:numPr>
        <w:spacing w:after="240"/>
        <w:jc w:val="both"/>
      </w:pPr>
      <w:r w:rsidRPr="00CF6774">
        <w:rPr>
          <w:color w:val="000000"/>
        </w:rPr>
        <w:t>In respect of any Processing of Personal Data performed by a third party on behalf of a Party, that Party shall:</w:t>
      </w:r>
    </w:p>
    <w:p w14:paraId="0CCF08C4" w14:textId="77777777" w:rsidR="00A151BE" w:rsidRPr="00CF6774" w:rsidRDefault="00AE0FF3">
      <w:pPr>
        <w:numPr>
          <w:ilvl w:val="2"/>
          <w:numId w:val="12"/>
        </w:numPr>
        <w:spacing w:before="280" w:after="120"/>
        <w:jc w:val="both"/>
      </w:pPr>
      <w:r w:rsidRPr="00CF6774">
        <w:t xml:space="preserve">carry out adequate due diligence on such third party to ensure that it is capable of providing the level of protection for the Personal Data as is required by the </w:t>
      </w:r>
      <w:r w:rsidRPr="00CF6774">
        <w:rPr>
          <w:color w:val="000000"/>
        </w:rPr>
        <w:t>Framework Agreement</w:t>
      </w:r>
      <w:r w:rsidRPr="00CF6774">
        <w:t xml:space="preserve">, </w:t>
      </w:r>
      <w:proofErr w:type="gramStart"/>
      <w:r w:rsidRPr="00CF6774">
        <w:t>and  provide</w:t>
      </w:r>
      <w:proofErr w:type="gramEnd"/>
      <w:r w:rsidRPr="00CF6774">
        <w:t xml:space="preserve"> evidence of such due diligence to the  other Party where reasonably requested; and</w:t>
      </w:r>
    </w:p>
    <w:p w14:paraId="7D8FF475" w14:textId="77777777" w:rsidR="00A151BE" w:rsidRPr="00CF6774" w:rsidRDefault="00AE0FF3">
      <w:pPr>
        <w:numPr>
          <w:ilvl w:val="2"/>
          <w:numId w:val="12"/>
        </w:numPr>
        <w:spacing w:before="280" w:after="120"/>
        <w:jc w:val="both"/>
      </w:pPr>
      <w:r w:rsidRPr="00CF6774">
        <w:t>ensure that a suitable agreement is in place with the third party as required under applicable Data Protection Legislation.</w:t>
      </w:r>
    </w:p>
    <w:p w14:paraId="16A2219F" w14:textId="77777777" w:rsidR="00A151BE" w:rsidRPr="00CF6774" w:rsidRDefault="00A151BE">
      <w:pPr>
        <w:tabs>
          <w:tab w:val="left" w:pos="0"/>
        </w:tabs>
        <w:spacing w:before="280" w:after="120"/>
        <w:ind w:firstLine="0"/>
        <w:jc w:val="both"/>
        <w:rPr>
          <w:sz w:val="24"/>
          <w:szCs w:val="24"/>
        </w:rPr>
      </w:pPr>
    </w:p>
    <w:p w14:paraId="64F080A4" w14:textId="77777777" w:rsidR="00A151BE" w:rsidRPr="00CF6774" w:rsidRDefault="00AE0FF3">
      <w:pPr>
        <w:numPr>
          <w:ilvl w:val="2"/>
          <w:numId w:val="4"/>
        </w:numPr>
        <w:spacing w:after="240"/>
        <w:jc w:val="both"/>
      </w:pPr>
      <w:r w:rsidRPr="00CF6774">
        <w:rPr>
          <w:color w:val="000000"/>
          <w:sz w:val="28"/>
          <w:szCs w:val="28"/>
        </w:rPr>
        <w:t>Data Retention</w:t>
      </w:r>
    </w:p>
    <w:p w14:paraId="7983F009" w14:textId="77777777" w:rsidR="00A151BE" w:rsidRPr="00CF6774" w:rsidRDefault="00AE0FF3">
      <w:pPr>
        <w:tabs>
          <w:tab w:val="left" w:pos="0"/>
        </w:tabs>
        <w:spacing w:after="120"/>
        <w:ind w:firstLine="0"/>
        <w:jc w:val="both"/>
        <w:sectPr w:rsidR="00A151BE" w:rsidRPr="00CF6774">
          <w:headerReference w:type="default" r:id="rId30"/>
          <w:footerReference w:type="default" r:id="rId31"/>
          <w:pgSz w:w="11921" w:h="16838"/>
          <w:pgMar w:top="1440" w:right="1440" w:bottom="1440" w:left="1440" w:header="720" w:footer="1014" w:gutter="0"/>
          <w:pgNumType w:start="1"/>
          <w:cols w:space="720"/>
        </w:sectPr>
      </w:pPr>
      <w:r w:rsidRPr="00CF6774">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559C8F04" w14:textId="77777777" w:rsidR="00A151BE" w:rsidRPr="00CF6774" w:rsidRDefault="00AE0FF3">
      <w:pPr>
        <w:pStyle w:val="Heading2"/>
        <w:numPr>
          <w:ilvl w:val="1"/>
          <w:numId w:val="3"/>
        </w:numPr>
        <w:tabs>
          <w:tab w:val="left" w:pos="0"/>
        </w:tabs>
        <w:ind w:left="1"/>
      </w:pPr>
      <w:r w:rsidRPr="00CF6774">
        <w:lastRenderedPageBreak/>
        <w:t>Schedule 8 (Corporate Resolution Planning)</w:t>
      </w:r>
    </w:p>
    <w:p w14:paraId="72276F22" w14:textId="77777777" w:rsidR="00A151BE" w:rsidRPr="00CF6774" w:rsidRDefault="00AE0FF3">
      <w:pPr>
        <w:pStyle w:val="Heading3"/>
        <w:numPr>
          <w:ilvl w:val="2"/>
          <w:numId w:val="3"/>
        </w:numPr>
        <w:pBdr>
          <w:top w:val="single" w:sz="4" w:space="31" w:color="FFFFFF"/>
          <w:left w:val="single" w:sz="4" w:space="31" w:color="FFFFFF"/>
          <w:bottom w:val="single" w:sz="4" w:space="24" w:color="FFFFFF"/>
          <w:right w:val="single" w:sz="4" w:space="31" w:color="FFFFFF"/>
        </w:pBdr>
        <w:tabs>
          <w:tab w:val="left" w:pos="0"/>
        </w:tabs>
        <w:spacing w:before="240" w:after="240"/>
        <w:ind w:left="1"/>
      </w:pPr>
      <w:bookmarkStart w:id="51" w:name="_i0uddfw29dh1" w:colFirst="0" w:colLast="0"/>
      <w:bookmarkEnd w:id="51"/>
      <w:r w:rsidRPr="00CF6774">
        <w:rPr>
          <w:smallCaps/>
        </w:rPr>
        <w:t>D</w:t>
      </w:r>
      <w:r w:rsidRPr="00CF6774">
        <w:t>efinitions</w:t>
      </w:r>
    </w:p>
    <w:p w14:paraId="6DDF4DA8" w14:textId="77777777" w:rsidR="00A151BE" w:rsidRPr="00CF6774" w:rsidRDefault="00AE0FF3">
      <w:pPr>
        <w:keepNext/>
        <w:pBdr>
          <w:top w:val="single" w:sz="4" w:space="31" w:color="FFFFFF"/>
          <w:left w:val="single" w:sz="4" w:space="31" w:color="FFFFFF"/>
          <w:bottom w:val="single" w:sz="4" w:space="24" w:color="FFFFFF"/>
          <w:right w:val="single" w:sz="4" w:space="31" w:color="FFFFFF"/>
        </w:pBdr>
        <w:tabs>
          <w:tab w:val="left" w:pos="0"/>
        </w:tabs>
        <w:spacing w:before="120" w:after="120"/>
        <w:ind w:firstLine="0"/>
      </w:pPr>
      <w:r w:rsidRPr="00CF6774">
        <w:rPr>
          <w:color w:val="000000"/>
        </w:rPr>
        <w:t>In this Schedule, the following words shall have the following meanings and they shall supplement Schedule 6 (Glossary and interpretations):</w:t>
      </w:r>
    </w:p>
    <w:tbl>
      <w:tblPr>
        <w:tblStyle w:val="afc"/>
        <w:tblW w:w="8172" w:type="dxa"/>
        <w:tblInd w:w="8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151BE" w:rsidRPr="00CF6774" w14:paraId="31AD245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AB30BDC"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1DACB1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in each year the date to which the Supplier prepares its annual audited financial statements;</w:t>
            </w:r>
          </w:p>
        </w:tc>
      </w:tr>
      <w:tr w:rsidR="00A151BE" w:rsidRPr="00CF6774" w14:paraId="22F8AF6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A57FD4A"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7C9CD7F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81742D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240"/>
              <w:ind w:firstLine="0"/>
            </w:pPr>
            <w:r w:rsidRPr="00CF6774">
              <w:t xml:space="preserve">figures for accounting periods of other than 12 months should be scaled pro rata to produce a proforma figure for a </w:t>
            </w:r>
            <w:proofErr w:type="gramStart"/>
            <w:r w:rsidRPr="00CF6774">
              <w:t>12 month</w:t>
            </w:r>
            <w:proofErr w:type="gramEnd"/>
            <w:r w:rsidRPr="00CF6774">
              <w:t xml:space="preserve"> period; and</w:t>
            </w:r>
          </w:p>
          <w:p w14:paraId="1F6C90B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 xml:space="preserve">where the Supplier, the Supplier Group and/or their joint ventures and Associates report in a foreign currency, revenue should be converted to </w:t>
            </w:r>
            <w:r w:rsidRPr="00CF6774">
              <w:lastRenderedPageBreak/>
              <w:t>British Pound Sterling at the closing exchange rate on the Accounting Reference Date;</w:t>
            </w:r>
          </w:p>
        </w:tc>
      </w:tr>
      <w:tr w:rsidR="00A151BE" w:rsidRPr="00CF6774" w14:paraId="017BDA4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396E8E23"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14FAEA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the Buyer and the Cabinet Office Markets and Suppliers Team or, where the Supplier is a Strategic Supplier, the Cabinet Office Markets and Suppliers Team;</w:t>
            </w:r>
          </w:p>
          <w:p w14:paraId="48EB2F21"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p>
        </w:tc>
      </w:tr>
      <w:tr w:rsidR="00A151BE" w:rsidRPr="00CF6774" w14:paraId="3F02706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0770E49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0FDCA0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733B24DF"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p>
        </w:tc>
      </w:tr>
      <w:tr w:rsidR="00A151BE" w:rsidRPr="00CF6774" w14:paraId="5EB5049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B9F7C3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06DC89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the UK Government’s team responsible for managing the relationship between government and its Strategic Suppliers, or any replacement or successor body carrying out the same function;</w:t>
            </w:r>
          </w:p>
        </w:tc>
      </w:tr>
      <w:tr w:rsidR="00A151BE" w:rsidRPr="00CF6774" w14:paraId="75B20790"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17D4C53"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EE5EC9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has the meaning set out in the listing rules issued by the UK Listing Authority;</w:t>
            </w:r>
          </w:p>
        </w:tc>
      </w:tr>
      <w:tr w:rsidR="00A151BE" w:rsidRPr="00CF6774" w14:paraId="2F9B2D6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49D90DAE"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26EEBB7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151BE" w:rsidRPr="00CF6774" w14:paraId="4B88F39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F29D2C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2893BD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rPr>
                <w:color w:val="000000"/>
              </w:rPr>
              <w:t>means:</w:t>
            </w:r>
          </w:p>
          <w:p w14:paraId="55C9B5FE"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ind w:firstLine="0"/>
            </w:pPr>
            <w:r w:rsidRPr="00CF6774">
              <w:rPr>
                <w:color w:val="000000"/>
              </w:rPr>
              <w:t>any change of Control of the Supplier or a Parent Undertaking of the Supplier;</w:t>
            </w:r>
          </w:p>
          <w:p w14:paraId="3657BA0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any change of Control of any member of the Supplier Group which, in the reasonable opinion of the Buyer, could have a material adverse effect on the Services;</w:t>
            </w:r>
          </w:p>
          <w:p w14:paraId="5E884F7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any change to the business of the Supplier or any member of the Supplier Group which, in the reasonable opinion of the Buyer, could have a material adverse effect on the Services;</w:t>
            </w:r>
          </w:p>
          <w:p w14:paraId="2E5D9FE3"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 Class 1 Transaction taking place in relation to the shares of the Supplier or any Parent Undertaking of the Supplier whose shares are listed on the main market of the London Stock Exchange plc;</w:t>
            </w:r>
          </w:p>
          <w:p w14:paraId="58CB9384"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an event that could reasonably be regarded as being equivalent to a Class 1 Transaction taking place in respect of the Supplier or any Parent Undertaking of the Supplier;</w:t>
            </w:r>
          </w:p>
          <w:p w14:paraId="14E716C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 xml:space="preserve">payment of dividends by the Supplier or the ultimate Parent Undertaking of the Supplier Group exceeding 25% of the Net Asset Value of </w:t>
            </w:r>
            <w:r w:rsidRPr="00CF6774">
              <w:rPr>
                <w:color w:val="000000"/>
              </w:rPr>
              <w:lastRenderedPageBreak/>
              <w:t xml:space="preserve">the Supplier or the ultimate Parent Undertaking of the Supplier Group respectively in any </w:t>
            </w:r>
            <w:proofErr w:type="gramStart"/>
            <w:r w:rsidRPr="00CF6774">
              <w:rPr>
                <w:color w:val="000000"/>
              </w:rPr>
              <w:t>12 month</w:t>
            </w:r>
            <w:proofErr w:type="gramEnd"/>
            <w:r w:rsidRPr="00CF6774">
              <w:rPr>
                <w:color w:val="000000"/>
              </w:rPr>
              <w:t xml:space="preserve"> period;</w:t>
            </w:r>
          </w:p>
          <w:p w14:paraId="0062AD3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an order is made or an effective resolution is passed for the winding up of any member of the Supplier Group;</w:t>
            </w:r>
          </w:p>
          <w:p w14:paraId="649CACD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99E957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ind w:firstLine="0"/>
            </w:pPr>
            <w:r w:rsidRPr="00CF6774">
              <w:rPr>
                <w:color w:val="000000"/>
              </w:rPr>
              <w:t>the appointment of a receiver, administrative receiver or administrator in respect of or over all or a material part of the undertaking or assets of any member of the Supplier Group; and/or</w:t>
            </w:r>
          </w:p>
          <w:p w14:paraId="03D989D2"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200"/>
              <w:ind w:firstLine="0"/>
            </w:pPr>
            <w:r w:rsidRPr="00CF6774">
              <w:rPr>
                <w:color w:val="000000"/>
              </w:rPr>
              <w:t>any process or events with an effect analogous to those in paragraphs (e) to (g) inclusive above occurring to a member of the Supplier Group in a jurisdiction outside England and Wales;</w:t>
            </w:r>
          </w:p>
        </w:tc>
      </w:tr>
      <w:tr w:rsidR="00A151BE" w:rsidRPr="00CF6774" w14:paraId="6AD2F72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FF69BF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2CA029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 xml:space="preserve">means a grace period agreed to by the Appropriate Authority for providing CRP Information and/or updates to </w:t>
            </w:r>
            <w:proofErr w:type="gramStart"/>
            <w:r w:rsidRPr="00CF6774">
              <w:t>Business  Continuity</w:t>
            </w:r>
            <w:proofErr w:type="gramEnd"/>
            <w:r w:rsidRPr="00CF6774">
              <w:t xml:space="preserve"> Plan after a Corporate Change Event;</w:t>
            </w:r>
          </w:p>
        </w:tc>
      </w:tr>
      <w:tr w:rsidR="00A151BE" w:rsidRPr="00CF6774" w14:paraId="5ABD3120"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3A5FB2BC"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458B8F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 xml:space="preserve">means part of the CRP Information relating to the Supplier Group to be provided by the Supplier in </w:t>
            </w:r>
            <w:r w:rsidRPr="00CF6774">
              <w:lastRenderedPageBreak/>
              <w:t>accordance with Paragraph 3 and Annex 2 of this Schedule;</w:t>
            </w:r>
          </w:p>
        </w:tc>
      </w:tr>
      <w:tr w:rsidR="00A151BE" w:rsidRPr="00CF6774" w14:paraId="49583DE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7127E74"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B89FC3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those critical elements of UK national infrastructure (namely assets, facilities, systems, networks or processes and the essential workers that operate and facilitate them), the loss or compromise of which could result in:</w:t>
            </w:r>
          </w:p>
          <w:p w14:paraId="479D75D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240"/>
              <w:ind w:firstLine="0"/>
            </w:pPr>
            <w:r w:rsidRPr="00CF6774">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7EBD905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significant impact on the national security, national defence, or the functioning of the UK;</w:t>
            </w:r>
          </w:p>
        </w:tc>
      </w:tr>
      <w:tr w:rsidR="00A151BE" w:rsidRPr="00CF6774" w14:paraId="6258C7C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94B224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26EDE74"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the overall status of the Services provided under the Call-Off Contract as determined by the Buyer and specified in Paragraph 2 of this Schedule;</w:t>
            </w:r>
          </w:p>
        </w:tc>
      </w:tr>
      <w:tr w:rsidR="00A151BE" w:rsidRPr="00CF6774" w14:paraId="6196502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02F4192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974843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means the corporate resolution planning information, together, the:</w:t>
            </w:r>
          </w:p>
          <w:p w14:paraId="3601168A" w14:textId="77777777" w:rsidR="00A151BE" w:rsidRPr="00BE341A" w:rsidRDefault="00AE0FF3">
            <w:pPr>
              <w:tabs>
                <w:tab w:val="left" w:pos="0"/>
              </w:tabs>
              <w:spacing w:before="100" w:after="200"/>
              <w:ind w:firstLine="0"/>
              <w:rPr>
                <w:lang w:val="fr-FR"/>
              </w:rPr>
            </w:pPr>
            <w:r w:rsidRPr="00BE341A">
              <w:rPr>
                <w:color w:val="000000"/>
                <w:lang w:val="fr-FR"/>
              </w:rPr>
              <w:t>(a) Exposure Information (Contracts List);</w:t>
            </w:r>
          </w:p>
          <w:p w14:paraId="62CA6D78" w14:textId="77777777" w:rsidR="00A151BE" w:rsidRPr="00CF6774" w:rsidRDefault="00AE0FF3">
            <w:pPr>
              <w:tabs>
                <w:tab w:val="left" w:pos="0"/>
              </w:tabs>
              <w:spacing w:before="100" w:after="200"/>
              <w:ind w:firstLine="0"/>
            </w:pPr>
            <w:r w:rsidRPr="00CF6774">
              <w:rPr>
                <w:color w:val="000000"/>
              </w:rPr>
              <w:lastRenderedPageBreak/>
              <w:t>(b) Corporate Resolvability Assessment (Structural Review); and</w:t>
            </w:r>
          </w:p>
          <w:p w14:paraId="0AD67D6C" w14:textId="77777777" w:rsidR="00A151BE" w:rsidRPr="00CF6774" w:rsidRDefault="00AE0FF3">
            <w:pPr>
              <w:tabs>
                <w:tab w:val="left" w:pos="0"/>
              </w:tabs>
              <w:spacing w:before="100" w:after="200"/>
              <w:ind w:firstLine="0"/>
            </w:pPr>
            <w:r w:rsidRPr="00CF6774">
              <w:t>(c) Financial Information and Commentary</w:t>
            </w:r>
          </w:p>
        </w:tc>
      </w:tr>
      <w:tr w:rsidR="00A151BE" w:rsidRPr="00CF6774" w14:paraId="5ADB621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E8CEF2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5FBFC452"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151BE" w:rsidRPr="00CF6774" w14:paraId="3B4D2B2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D4FFB0E"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705F1FF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“FDE Group”</w:t>
            </w:r>
          </w:p>
          <w:p w14:paraId="0C5A9623"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0A3E67C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“Financial Distress Event”</w:t>
            </w:r>
          </w:p>
          <w:p w14:paraId="1720E7F6"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646F7C97"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240B9DD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the [Supplier, Subcontractors, [the Guarantor]</w:t>
            </w:r>
          </w:p>
          <w:p w14:paraId="6CB3645F"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391E88D9" w14:textId="77777777" w:rsidR="00A151BE" w:rsidRPr="00CF6774" w:rsidRDefault="00AE0FF3">
            <w:pPr>
              <w:tabs>
                <w:tab w:val="left" w:pos="0"/>
              </w:tabs>
              <w:spacing w:after="120"/>
              <w:ind w:firstLine="0"/>
            </w:pPr>
            <w:r w:rsidRPr="00CF6774">
              <w:t>the credit rating of an FDE Group entity dropping below the applicable Financial Metric;</w:t>
            </w:r>
          </w:p>
          <w:p w14:paraId="6374BBE1" w14:textId="77777777" w:rsidR="00A151BE" w:rsidRPr="00CF6774" w:rsidRDefault="00AE0FF3">
            <w:pPr>
              <w:tabs>
                <w:tab w:val="left" w:pos="0"/>
              </w:tabs>
              <w:spacing w:after="120"/>
              <w:ind w:firstLine="0"/>
            </w:pPr>
            <w:r w:rsidRPr="00CF6774">
              <w:t>an FDE Group entity issuing a profits warning to a stock exchange or making any other public announcement, in each case about a material deterioration in its financial position or prospects;</w:t>
            </w:r>
          </w:p>
          <w:p w14:paraId="105898C8" w14:textId="77777777" w:rsidR="00A151BE" w:rsidRPr="00CF6774" w:rsidRDefault="00AE0FF3">
            <w:pPr>
              <w:tabs>
                <w:tab w:val="left" w:pos="0"/>
              </w:tabs>
              <w:spacing w:after="120"/>
              <w:ind w:firstLine="0"/>
            </w:pPr>
            <w:r w:rsidRPr="00CF6774">
              <w:t>there being a public investigation into improper financial accounting and reporting, suspected fraud or any other impropriety of an FDE Group entity;</w:t>
            </w:r>
          </w:p>
          <w:p w14:paraId="31E9F5AB" w14:textId="77777777" w:rsidR="00A151BE" w:rsidRPr="00CF6774" w:rsidRDefault="00AE0FF3">
            <w:pPr>
              <w:tabs>
                <w:tab w:val="left" w:pos="0"/>
              </w:tabs>
              <w:spacing w:after="120"/>
              <w:ind w:firstLine="0"/>
            </w:pPr>
            <w:r w:rsidRPr="00CF6774">
              <w:t>an FDE Group entity committing a material breach of covenant to its lenders;</w:t>
            </w:r>
          </w:p>
          <w:p w14:paraId="77825FC2" w14:textId="77777777" w:rsidR="00A151BE" w:rsidRPr="00CF6774" w:rsidRDefault="00AE0FF3">
            <w:pPr>
              <w:tabs>
                <w:tab w:val="left" w:pos="0"/>
              </w:tabs>
              <w:spacing w:after="120"/>
              <w:ind w:firstLine="0"/>
            </w:pPr>
            <w:r w:rsidRPr="00CF6774">
              <w:lastRenderedPageBreak/>
              <w:t>a Subcontractor notifying CCS or the Buyer that the Supplier has not satisfied any material sums properly due under a specified invoice and not subject to a genuine dispute;</w:t>
            </w:r>
          </w:p>
          <w:p w14:paraId="5FA08FFC" w14:textId="77777777" w:rsidR="00A151BE" w:rsidRPr="00CF6774" w:rsidRDefault="00AE0FF3">
            <w:pPr>
              <w:tabs>
                <w:tab w:val="left" w:pos="0"/>
              </w:tabs>
              <w:spacing w:after="120"/>
              <w:ind w:firstLine="0"/>
            </w:pPr>
            <w:r w:rsidRPr="00CF6774">
              <w:t>any of the following:</w:t>
            </w:r>
          </w:p>
          <w:p w14:paraId="2DC08FCA" w14:textId="77777777" w:rsidR="00A151BE" w:rsidRPr="00CF6774" w:rsidRDefault="00AE0FF3">
            <w:pPr>
              <w:tabs>
                <w:tab w:val="left" w:pos="0"/>
              </w:tabs>
              <w:spacing w:before="120" w:after="120"/>
              <w:ind w:firstLine="0"/>
              <w:jc w:val="both"/>
            </w:pPr>
            <w:r w:rsidRPr="00CF6774">
              <w:rPr>
                <w:color w:val="000000"/>
              </w:rPr>
              <w:t>commencement of any litigation against an FDE Group entity with respect to financial indebtedness greater than £5m or obligations under a service contract with a total contract value greater than £5m;</w:t>
            </w:r>
          </w:p>
          <w:p w14:paraId="4F58F8AC" w14:textId="77777777" w:rsidR="00A151BE" w:rsidRPr="00CF6774" w:rsidRDefault="00AE0FF3">
            <w:pPr>
              <w:tabs>
                <w:tab w:val="left" w:pos="0"/>
              </w:tabs>
              <w:spacing w:before="120" w:after="120"/>
              <w:ind w:firstLine="0"/>
              <w:jc w:val="both"/>
            </w:pPr>
            <w:r w:rsidRPr="00CF6774">
              <w:rPr>
                <w:color w:val="000000"/>
              </w:rPr>
              <w:t>non-payment by an FDE Group entity of any financial indebtedness;</w:t>
            </w:r>
          </w:p>
          <w:p w14:paraId="2348B27B" w14:textId="77777777" w:rsidR="00A151BE" w:rsidRPr="00CF6774" w:rsidRDefault="00AE0FF3">
            <w:pPr>
              <w:tabs>
                <w:tab w:val="left" w:pos="0"/>
              </w:tabs>
              <w:spacing w:before="120" w:after="120"/>
              <w:ind w:firstLine="0"/>
              <w:jc w:val="both"/>
            </w:pPr>
            <w:r w:rsidRPr="00CF6774">
              <w:rPr>
                <w:color w:val="000000"/>
              </w:rPr>
              <w:t>any financial indebtedness of an FDE Group entity becoming due as a result of an event of default;</w:t>
            </w:r>
          </w:p>
          <w:p w14:paraId="36F3E3EA" w14:textId="77777777" w:rsidR="00A151BE" w:rsidRPr="00CF6774" w:rsidRDefault="00AE0FF3">
            <w:pPr>
              <w:tabs>
                <w:tab w:val="left" w:pos="0"/>
              </w:tabs>
              <w:spacing w:before="120" w:after="120"/>
              <w:ind w:firstLine="0"/>
              <w:jc w:val="both"/>
            </w:pPr>
            <w:r w:rsidRPr="00CF6774">
              <w:rPr>
                <w:color w:val="000000"/>
              </w:rPr>
              <w:t>the cancellation or suspension of any financial indebtedness in respect of an FDE Group entity; or</w:t>
            </w:r>
          </w:p>
          <w:p w14:paraId="457B4992" w14:textId="77777777" w:rsidR="00A151BE" w:rsidRPr="00CF6774" w:rsidRDefault="00AE0FF3">
            <w:pPr>
              <w:tabs>
                <w:tab w:val="left" w:pos="0"/>
              </w:tabs>
              <w:spacing w:before="120" w:after="120"/>
              <w:ind w:firstLine="0"/>
              <w:jc w:val="both"/>
            </w:pPr>
            <w:r w:rsidRPr="00CF6774">
              <w:rPr>
                <w:color w:val="000000"/>
              </w:rPr>
              <w:t>the external auditor of an FDE Group entity expressing a qualified opinion on, or including an emphasis of matter in, its opinion on the statutory accounts of that FDE entity;</w:t>
            </w:r>
          </w:p>
          <w:p w14:paraId="25C23D68" w14:textId="77777777" w:rsidR="00A151BE" w:rsidRPr="00CF6774" w:rsidRDefault="00AE0FF3">
            <w:pPr>
              <w:tabs>
                <w:tab w:val="left" w:pos="0"/>
              </w:tabs>
              <w:spacing w:before="120" w:after="120"/>
              <w:ind w:firstLine="0"/>
              <w:jc w:val="both"/>
            </w:pPr>
            <w:r w:rsidRPr="00CF6774">
              <w:rPr>
                <w:color w:val="000000"/>
              </w:rPr>
              <w:t>in each case which the Buyer reasonably believes (or would be likely to reasonably believe) could directly impact on the continued performance and delivery of the Services in accordance with the Call-Off Contract; and</w:t>
            </w:r>
          </w:p>
          <w:p w14:paraId="27BA90AE" w14:textId="77777777" w:rsidR="00A151BE" w:rsidRPr="00CF6774" w:rsidRDefault="00AE0FF3">
            <w:pPr>
              <w:tabs>
                <w:tab w:val="left" w:pos="0"/>
              </w:tabs>
              <w:spacing w:before="120" w:after="120"/>
              <w:ind w:firstLine="0"/>
              <w:jc w:val="both"/>
            </w:pPr>
            <w:r w:rsidRPr="00CF6774">
              <w:rPr>
                <w:color w:val="000000"/>
              </w:rPr>
              <w:t>any two of the Financial Metrics for the Supplier not being met at the same time.</w:t>
            </w:r>
          </w:p>
        </w:tc>
      </w:tr>
      <w:tr w:rsidR="00A151BE" w:rsidRPr="00CF6774" w14:paraId="2FD9B46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A7CEC4E"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4582393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has the meaning set out in section 1162 of the Companies Act 2006;</w:t>
            </w:r>
          </w:p>
        </w:tc>
      </w:tr>
      <w:tr w:rsidR="00A151BE" w:rsidRPr="00CF6774" w14:paraId="635A299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4DEA501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1108F6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 xml:space="preserve">means a supplier where that supplier, or that supplier’s group has Annual Revenue of £50 </w:t>
            </w:r>
            <w:r w:rsidRPr="00CF6774">
              <w:lastRenderedPageBreak/>
              <w:t>million or more of which over 50% is generated from UK Public Sector Business;</w:t>
            </w:r>
          </w:p>
        </w:tc>
      </w:tr>
      <w:tr w:rsidR="00A151BE" w:rsidRPr="00CF6774" w14:paraId="720C93C6"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14FAC1DA"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72EB97EB" w14:textId="77777777" w:rsidR="00A151BE" w:rsidRPr="00CF6774" w:rsidRDefault="00AE0FF3">
            <w:pPr>
              <w:tabs>
                <w:tab w:val="left" w:pos="0"/>
              </w:tabs>
              <w:spacing w:after="120"/>
              <w:ind w:firstLine="0"/>
            </w:pPr>
            <w:r w:rsidRPr="00CF6774">
              <w:t>means those suppliers to government listed at</w:t>
            </w:r>
          </w:p>
          <w:p w14:paraId="532FF666" w14:textId="77777777" w:rsidR="00A151BE" w:rsidRPr="00CF6774" w:rsidRDefault="00AE0FF3">
            <w:pPr>
              <w:tabs>
                <w:tab w:val="left" w:pos="0"/>
              </w:tabs>
              <w:spacing w:after="120"/>
              <w:ind w:firstLine="0"/>
            </w:pPr>
            <w:r w:rsidRPr="00CF6774">
              <w:t>https://www.gov.uk/government/publications/strategic-suppliers;</w:t>
            </w:r>
          </w:p>
        </w:tc>
      </w:tr>
      <w:tr w:rsidR="00A151BE" w:rsidRPr="00CF6774" w14:paraId="30E1C1CF"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678E0245"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4DFA0E45"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rPr>
                <w:b/>
              </w:rPr>
            </w:pPr>
          </w:p>
          <w:p w14:paraId="0D025AEA"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“Subsidiary Undertaking”</w:t>
            </w:r>
          </w:p>
          <w:p w14:paraId="2E66816D"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2D7FF1D7"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206D8446"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after="120"/>
              <w:ind w:firstLine="0"/>
            </w:pPr>
          </w:p>
          <w:p w14:paraId="247829A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 xml:space="preserve"> has the meaning set out in section 1162 of the      Companies Act 2006;</w:t>
            </w:r>
          </w:p>
        </w:tc>
      </w:tr>
      <w:tr w:rsidR="00A151BE" w:rsidRPr="00CF6774" w14:paraId="2FD8C85A"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5FD4DE24"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045AF0E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the Supplier, its Dependent Parent Undertakings and all Subsidiary Undertakings and Associates of such Dependent Parent Undertakings;</w:t>
            </w:r>
          </w:p>
        </w:tc>
      </w:tr>
      <w:tr w:rsidR="00A151BE" w:rsidRPr="00CF6774" w14:paraId="000A5A9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A8AF6E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302E6CA2"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151BE" w:rsidRPr="00CF6774" w14:paraId="44559B0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Pr>
          <w:p w14:paraId="2842479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rPr>
                <w:b/>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Pr>
          <w:p w14:paraId="11C16BEA"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after="120"/>
              <w:ind w:firstLine="0"/>
            </w:pPr>
            <w:r w:rsidRPr="00CF6774">
              <w:t>means the information relating to the Supplier Group to be provided by the Supplier in accordance with Paragraphs 3 to 5 and Annex 1;</w:t>
            </w:r>
          </w:p>
        </w:tc>
      </w:tr>
    </w:tbl>
    <w:p w14:paraId="2328CC56" w14:textId="77777777" w:rsidR="00A151BE" w:rsidRPr="00CF6774" w:rsidRDefault="00AE0FF3">
      <w:pPr>
        <w:pStyle w:val="Heading3"/>
        <w:numPr>
          <w:ilvl w:val="2"/>
          <w:numId w:val="3"/>
        </w:numPr>
        <w:pBdr>
          <w:top w:val="single" w:sz="4" w:space="31" w:color="FFFFFF"/>
          <w:left w:val="single" w:sz="4" w:space="31" w:color="FFFFFF"/>
          <w:bottom w:val="single" w:sz="4" w:space="31" w:color="FFFFFF"/>
          <w:right w:val="single" w:sz="4" w:space="31" w:color="FFFFFF"/>
        </w:pBdr>
        <w:tabs>
          <w:tab w:val="left" w:pos="0"/>
        </w:tabs>
        <w:spacing w:before="240" w:after="240"/>
        <w:ind w:left="1"/>
      </w:pPr>
      <w:bookmarkStart w:id="52" w:name="_hl0t7gyp8fnw" w:colFirst="0" w:colLast="0"/>
      <w:bookmarkEnd w:id="52"/>
      <w:r w:rsidRPr="00CF6774">
        <w:t>Service Status and Supplier Status</w:t>
      </w:r>
    </w:p>
    <w:p w14:paraId="6F33B79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This Call-Off Contract is not a Critical Service Contract.</w:t>
      </w:r>
    </w:p>
    <w:p w14:paraId="2E16E61C"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 xml:space="preserve">The Supplier shall notify the Buyer and the Cabinet Office Markets and Suppliers </w:t>
      </w:r>
      <w:r w:rsidRPr="00CF6774">
        <w:t>Team</w:t>
      </w:r>
      <w:r w:rsidRPr="00CF677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2">
        <w:r w:rsidRPr="00CF6774">
          <w:rPr>
            <w:color w:val="0563C1"/>
            <w:u w:val="single"/>
          </w:rPr>
          <w:t>resolution.planning@cabinetoffice.gov.uk</w:t>
        </w:r>
      </w:hyperlink>
      <w:r w:rsidRPr="00CF6774">
        <w:t>.</w:t>
      </w:r>
    </w:p>
    <w:p w14:paraId="3F869A5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The Buyer and the Supplier recognise that, where specified in the Framework Agreement, CCS shall have the right to enforce the Buyer's rights under this Schedule.</w:t>
      </w:r>
    </w:p>
    <w:p w14:paraId="29DAB63F"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s>
        <w:spacing w:before="120" w:after="120"/>
        <w:ind w:firstLine="0"/>
        <w:rPr>
          <w:color w:val="000000"/>
        </w:rPr>
      </w:pPr>
    </w:p>
    <w:p w14:paraId="468E57CB" w14:textId="77777777" w:rsidR="00A151BE" w:rsidRPr="00CF6774" w:rsidRDefault="00AE0FF3">
      <w:pPr>
        <w:pStyle w:val="Heading3"/>
        <w:numPr>
          <w:ilvl w:val="2"/>
          <w:numId w:val="3"/>
        </w:numPr>
        <w:pBdr>
          <w:top w:val="single" w:sz="4" w:space="31" w:color="FFFFFF"/>
          <w:left w:val="single" w:sz="4" w:space="31" w:color="FFFFFF"/>
          <w:bottom w:val="single" w:sz="4" w:space="31" w:color="FFFFFF"/>
          <w:right w:val="single" w:sz="4" w:space="31" w:color="FFFFFF"/>
        </w:pBdr>
        <w:tabs>
          <w:tab w:val="left" w:pos="0"/>
        </w:tabs>
        <w:spacing w:before="240" w:after="240"/>
        <w:ind w:left="1"/>
      </w:pPr>
      <w:bookmarkStart w:id="53" w:name="_nauuvg8zzmxp" w:colFirst="0" w:colLast="0"/>
      <w:bookmarkEnd w:id="53"/>
      <w:r w:rsidRPr="00CF6774">
        <w:t>Provision of Corporate Resolution Planning Information</w:t>
      </w:r>
    </w:p>
    <w:p w14:paraId="5DCAD67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Paragraphs 3 to 5 shall apply if the Call-Off Contract has been specified as a Critical Service Contract under Paragraph 2.1 or the Supplier is or becomes a Public Sector Dependent Supplier.</w:t>
      </w:r>
    </w:p>
    <w:p w14:paraId="49929D9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lastRenderedPageBreak/>
        <w:t>Subject to Paragraphs 3.6, 3.10 and 3.11:</w:t>
      </w:r>
    </w:p>
    <w:p w14:paraId="18B5C96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where the Call-Off Contract is a Critical Service Contract, the Supplier shall provide the Appropriate Authority or Appropriate Authorities with the CRP Information within 60 days of the Start Date; and</w:t>
      </w:r>
    </w:p>
    <w:p w14:paraId="10FC832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4240705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The Supplier shall ensure that the CRP Information provided pursuant to Paragraphs 3.2, 3.8 and 3.9:</w:t>
      </w:r>
    </w:p>
    <w:p w14:paraId="3D22BF81"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is full, comprehensive, accurate and up to date;</w:t>
      </w:r>
    </w:p>
    <w:p w14:paraId="7919820A"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is split into three parts:</w:t>
      </w:r>
    </w:p>
    <w:p w14:paraId="629EB31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Exposure Information (Contracts List);</w:t>
      </w:r>
    </w:p>
    <w:p w14:paraId="7D49642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Corporate Resolvability Assessment (Structural Review);</w:t>
      </w:r>
    </w:p>
    <w:p w14:paraId="0393199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 xml:space="preserve"> Financial Information and Commentary</w:t>
      </w:r>
    </w:p>
    <w:p w14:paraId="3D4A446C"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3">
        <w:r w:rsidRPr="00CF6774">
          <w:rPr>
            <w:color w:val="0563C1"/>
            <w:u w:val="single"/>
          </w:rPr>
          <w:t>https://www.gov.uk/government/publications/the-sourcing-and-consultancy-playbooks</w:t>
        </w:r>
      </w:hyperlink>
      <w:r w:rsidRPr="00CF6774">
        <w:rPr>
          <w:color w:val="000000"/>
        </w:rPr>
        <w:t xml:space="preserve"> and contains the level of detail required (adapted as necessary to the Supplier’s circumstances);</w:t>
      </w:r>
    </w:p>
    <w:p w14:paraId="652FB966" w14:textId="77777777" w:rsidR="00A151BE" w:rsidRPr="00CF6774" w:rsidRDefault="00A151BE">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rPr>
          <w:color w:val="000000"/>
        </w:rPr>
      </w:pPr>
    </w:p>
    <w:p w14:paraId="72E879E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incorporates any additional commentary, supporting documents and evidence which would reasonably be required by the Appropriate Authority or Appropriate Authorities to understand and consider the information for approval;</w:t>
      </w:r>
    </w:p>
    <w:p w14:paraId="5B99C326"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provides a clear description and explanation of the Supplier Group members that have agreements for goods, services or works provision in respect of UK Public Sector Business and/or Critical National Infrastructure and the nature of those agreements; and</w:t>
      </w:r>
    </w:p>
    <w:p w14:paraId="34E06B0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 xml:space="preserve">complies with the requirements set out at </w:t>
      </w:r>
      <w:r w:rsidRPr="00CF6774">
        <w:rPr>
          <w:color w:val="000000"/>
        </w:rPr>
        <w:t xml:space="preserve">Annex 1 (Exposure Information (Contracts List)), Annex 2 (Corporate Resolvability Assessment (Structural Review)) and Annex 3 (Financial Information and Commentary) </w:t>
      </w:r>
      <w:r w:rsidRPr="00CF6774">
        <w:t>respectively.</w:t>
      </w:r>
    </w:p>
    <w:p w14:paraId="20771722"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3BF252F"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If the Appropriate Authority or Appropriate Authorities reject the CRP Information:</w:t>
      </w:r>
    </w:p>
    <w:p w14:paraId="2702278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lastRenderedPageBreak/>
        <w:t>the Buyer shall (and shall procure that the Cabinet Office Markets and Suppliers Team shall) inform the Supplier in writing of its reasons for its rejection; and</w:t>
      </w:r>
    </w:p>
    <w:p w14:paraId="18B373BC"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376BB94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3AAFCBA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An Assurance shall be deemed Valid for the purposes of Paragraph 3.6 if:</w:t>
      </w:r>
    </w:p>
    <w:p w14:paraId="0524D755"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1658F8C"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no Corporate Change Events or Financial Distress Events (or events which would be deemed to be Corporate Change Events or Financial Distress Events if the Call-Off Contract had then been in force) have occurred since the date of issue of the Assurance.</w:t>
      </w:r>
    </w:p>
    <w:p w14:paraId="6040EC7D"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35BD505A"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3AC0577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within 30 days of a Corporate Change Event unless</w:t>
      </w:r>
    </w:p>
    <w:p w14:paraId="7FE8A16F"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w:t>
      </w:r>
      <w:r w:rsidRPr="00CF6774">
        <w:lastRenderedPageBreak/>
        <w:t xml:space="preserve">Corporate Change Event and the Appropriate </w:t>
      </w:r>
      <w:proofErr w:type="gramStart"/>
      <w:r w:rsidRPr="00CF6774">
        <w:t>Authority  shall</w:t>
      </w:r>
      <w:proofErr w:type="gramEnd"/>
      <w:r w:rsidRPr="00CF6774">
        <w:t xml:space="preserve"> reserve the right to terminate a Corporate Change Event Grace Period at any time if the Supplier fails to comply with this Paragraph; or</w:t>
      </w:r>
    </w:p>
    <w:p w14:paraId="1A860F6B"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 xml:space="preserve"> not required pursuant to Paragraph 3.10;</w:t>
      </w:r>
    </w:p>
    <w:p w14:paraId="240A4B86"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within 30 days of the date that:</w:t>
      </w:r>
    </w:p>
    <w:p w14:paraId="3A000A6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the credit rating(s) of each of the Supplier and its Parent Undertakings fail to meet any of the criteria specified in Paragraph 3.10; or</w:t>
      </w:r>
    </w:p>
    <w:p w14:paraId="2E9AF5A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none of the credit rating agencies specified at Paragraph 3.10 hold a public credit rating for the Supplier or any of its Parent Undertakings; and</w:t>
      </w:r>
    </w:p>
    <w:p w14:paraId="09CE7C95"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in any event, within 6 months after each Accounting Reference Date or within 15 months of the date of the previous Assurance received from the Appropriate Authority (whichever is the earlier), unless:</w:t>
      </w:r>
    </w:p>
    <w:p w14:paraId="518E181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533F6B38"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not required pursuant to Paragraph 3.10.</w:t>
      </w:r>
    </w:p>
    <w:p w14:paraId="43013203"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1FE881CC"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Where the Supplier or a Parent Undertaking of the Supplier has a credit rating of either:</w:t>
      </w:r>
    </w:p>
    <w:p w14:paraId="35C82762"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Aa3 or better from Moody’s;</w:t>
      </w:r>
    </w:p>
    <w:p w14:paraId="5A9B9DE3"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 xml:space="preserve">AA- or better from Standard and </w:t>
      </w:r>
      <w:proofErr w:type="spellStart"/>
      <w:r w:rsidRPr="00CF6774">
        <w:t>Poors</w:t>
      </w:r>
      <w:proofErr w:type="spellEnd"/>
      <w:r w:rsidRPr="00CF6774">
        <w:t>;</w:t>
      </w:r>
    </w:p>
    <w:p w14:paraId="1F04EBA7"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AA- or better from Fitch;</w:t>
      </w:r>
    </w:p>
    <w:p w14:paraId="1AD12582"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the Supplier will not be required to provide any CRP Information unless or until either (</w:t>
      </w:r>
      <w:proofErr w:type="spellStart"/>
      <w:r w:rsidRPr="00CF6774">
        <w:t>i</w:t>
      </w:r>
      <w:proofErr w:type="spellEnd"/>
      <w:r w:rsidRPr="00CF6774">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6498BCC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528EDBE2"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240" w:after="240"/>
        <w:ind w:firstLine="0"/>
      </w:pPr>
      <w:r w:rsidRPr="00CF6774">
        <w:rPr>
          <w:color w:val="000000"/>
          <w:sz w:val="28"/>
          <w:szCs w:val="28"/>
        </w:rPr>
        <w:lastRenderedPageBreak/>
        <w:t>Termination Rights</w:t>
      </w:r>
    </w:p>
    <w:p w14:paraId="4D9652C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The Buyer shall be entitled to terminate the Call-Off Contract if the Supplier is required to provide CRP Information under Paragraph 3 and either:</w:t>
      </w:r>
    </w:p>
    <w:p w14:paraId="1AF288CB"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the Supplier fails to provide the CRP Information within 4 months of the Start Date if this is a Critical Service Contract or otherwise within 4 months of the Appropriate Authority’s or Appropriate Authorities’ request; or</w:t>
      </w:r>
    </w:p>
    <w:p w14:paraId="657687D2"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 xml:space="preserve">the Supplier fails to obtain an Assurance from the Appropriate Authority or Appropriate Authorities within 4 months of the date that it was first required to provide the CRP Information under the Call-Off Contract, </w:t>
      </w:r>
      <w:r w:rsidRPr="00CF6774">
        <w:rPr>
          <w:color w:val="000000"/>
        </w:rPr>
        <w:t>which shall be deemed to be an event to which Clause 18.4 applies.</w:t>
      </w:r>
    </w:p>
    <w:p w14:paraId="0F456659"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240" w:after="240"/>
        <w:ind w:firstLine="0"/>
      </w:pPr>
      <w:r w:rsidRPr="00CF6774">
        <w:rPr>
          <w:color w:val="000000"/>
          <w:sz w:val="28"/>
          <w:szCs w:val="28"/>
        </w:rPr>
        <w:t>Confidentiality and usage of CRP Information</w:t>
      </w:r>
    </w:p>
    <w:p w14:paraId="74741CC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bookmarkStart w:id="54" w:name="_oixhftn1e7k2" w:colFirst="0" w:colLast="0"/>
      <w:bookmarkEnd w:id="54"/>
      <w:r w:rsidRPr="00CF6774">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257FE95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37275E30"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7C55180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67878E0C"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redacting only those parts of the information which are subject to such obligations of confidentiality;</w:t>
      </w:r>
    </w:p>
    <w:p w14:paraId="5661438A" w14:textId="77777777" w:rsidR="00A151BE" w:rsidRPr="00CF6774" w:rsidRDefault="00AE0FF3">
      <w:pPr>
        <w:keepNext/>
        <w:pBdr>
          <w:top w:val="single" w:sz="4" w:space="31" w:color="FFFFFF"/>
          <w:left w:val="single" w:sz="4" w:space="31" w:color="FFFFFF"/>
          <w:bottom w:val="single" w:sz="4" w:space="31" w:color="FFFFFF"/>
          <w:right w:val="single" w:sz="4" w:space="31" w:color="FFFFFF"/>
        </w:pBdr>
        <w:tabs>
          <w:tab w:val="left" w:pos="0"/>
        </w:tabs>
        <w:spacing w:before="120" w:after="120"/>
        <w:ind w:firstLine="0"/>
      </w:pPr>
      <w:r w:rsidRPr="00CF6774">
        <w:t>providing the information in a form that does not breach its obligations of confidentiality including (where possible) by:</w:t>
      </w:r>
    </w:p>
    <w:p w14:paraId="6C68F586"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summarising the information;</w:t>
      </w:r>
    </w:p>
    <w:p w14:paraId="11A00134"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grouping the information;</w:t>
      </w:r>
    </w:p>
    <w:p w14:paraId="425AF48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anonymising the information; and</w:t>
      </w:r>
    </w:p>
    <w:p w14:paraId="36644B5E"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 w:val="left" w:pos="1985"/>
          <w:tab w:val="left" w:pos="2127"/>
        </w:tabs>
        <w:spacing w:before="120" w:after="120"/>
        <w:ind w:firstLine="0"/>
        <w:jc w:val="both"/>
      </w:pPr>
      <w:r w:rsidRPr="00CF6774">
        <w:rPr>
          <w:color w:val="000000"/>
        </w:rPr>
        <w:t>presenting the information in general terms</w:t>
      </w:r>
    </w:p>
    <w:p w14:paraId="40AC2AF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jc w:val="both"/>
      </w:pPr>
      <w:r w:rsidRPr="00CF6774">
        <w:rPr>
          <w:color w:val="000000"/>
        </w:rPr>
        <w:lastRenderedPageBreak/>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7F8389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20" w:after="120"/>
        <w:ind w:firstLine="0"/>
        <w:rPr>
          <w:color w:val="000000"/>
        </w:rPr>
      </w:pPr>
      <w:r w:rsidRPr="00CF6774">
        <w:br w:type="page"/>
      </w:r>
    </w:p>
    <w:p w14:paraId="789EE46B" w14:textId="77777777" w:rsidR="00A151BE" w:rsidRPr="00CF6774" w:rsidRDefault="00A151BE">
      <w:pPr>
        <w:tabs>
          <w:tab w:val="left" w:pos="0"/>
        </w:tabs>
        <w:ind w:firstLine="0"/>
      </w:pPr>
    </w:p>
    <w:p w14:paraId="02ADE39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300"/>
        <w:ind w:firstLine="0"/>
      </w:pPr>
      <w:r w:rsidRPr="00CF6774">
        <w:rPr>
          <w:b/>
          <w:smallCaps/>
          <w:sz w:val="32"/>
          <w:szCs w:val="32"/>
        </w:rPr>
        <w:t>ANNEX 1</w:t>
      </w:r>
      <w:r w:rsidRPr="00CF6774">
        <w:rPr>
          <w:b/>
          <w:smallCaps/>
          <w:color w:val="000000"/>
          <w:sz w:val="32"/>
          <w:szCs w:val="32"/>
        </w:rPr>
        <w:t>: EXPOSURE: CRITICAL CONTRACTS LIST</w:t>
      </w:r>
    </w:p>
    <w:p w14:paraId="64010879"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rPr>
          <w:color w:val="000000"/>
        </w:rPr>
        <w:t>The Supplier shall:</w:t>
      </w:r>
    </w:p>
    <w:p w14:paraId="16AEE407"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bookmarkStart w:id="55" w:name="_4i02yzqr3nr4" w:colFirst="0" w:colLast="0"/>
      <w:bookmarkEnd w:id="55"/>
      <w:r w:rsidRPr="00CF6774">
        <w:rPr>
          <w:color w:val="000000"/>
        </w:rPr>
        <w:t>provide details of all agreements held by members of the Supplier Group where those agreements are for goods, services or works provision and:</w:t>
      </w:r>
    </w:p>
    <w:p w14:paraId="4E6E916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bookmarkStart w:id="56" w:name="_enfhknxf05r1" w:colFirst="0" w:colLast="0"/>
      <w:bookmarkEnd w:id="56"/>
      <w:r w:rsidRPr="00CF6774">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02CCBA05"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308FBA1"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rPr>
          <w:color w:val="000000"/>
        </w:rPr>
        <w:t>involve or could reasonably be considered to involve CNI;</w:t>
      </w:r>
    </w:p>
    <w:p w14:paraId="0AAA109B" w14:textId="77777777" w:rsidR="00A151BE" w:rsidRPr="00CF6774" w:rsidRDefault="00AE0FF3">
      <w:pPr>
        <w:pBdr>
          <w:top w:val="single" w:sz="4" w:space="31" w:color="FFFFFF"/>
          <w:left w:val="single" w:sz="4" w:space="31" w:color="FFFFFF"/>
          <w:bottom w:val="single" w:sz="4" w:space="31" w:color="FFFFFF"/>
          <w:right w:val="single" w:sz="4" w:space="31" w:color="FFFFFF"/>
        </w:pBdr>
        <w:tabs>
          <w:tab w:val="left" w:pos="0"/>
        </w:tabs>
        <w:spacing w:before="100" w:after="200"/>
        <w:ind w:firstLine="0"/>
      </w:pPr>
      <w:r w:rsidRPr="00CF6774">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r w:rsidRPr="00CF6774">
        <w:br w:type="page"/>
      </w:r>
    </w:p>
    <w:p w14:paraId="394BCEDD" w14:textId="77777777" w:rsidR="00A151BE" w:rsidRPr="00CF6774" w:rsidRDefault="00A151BE">
      <w:pPr>
        <w:tabs>
          <w:tab w:val="left" w:pos="0"/>
        </w:tabs>
        <w:ind w:firstLine="0"/>
      </w:pPr>
    </w:p>
    <w:p w14:paraId="2C4BCE38" w14:textId="77777777" w:rsidR="00A151BE" w:rsidRPr="00CF6774" w:rsidRDefault="00AE0FF3">
      <w:pPr>
        <w:pStyle w:val="Heading2"/>
        <w:numPr>
          <w:ilvl w:val="1"/>
          <w:numId w:val="3"/>
        </w:numPr>
        <w:tabs>
          <w:tab w:val="left" w:pos="0"/>
        </w:tabs>
        <w:ind w:left="1"/>
        <w:jc w:val="center"/>
      </w:pPr>
      <w:bookmarkStart w:id="57" w:name="_k8kda9b12uc7" w:colFirst="0" w:colLast="0"/>
      <w:bookmarkEnd w:id="57"/>
      <w:r w:rsidRPr="00CF6774">
        <w:t>ANNEX 2: CORPORATE RESOLVABILITY ASSESSMENT (STRUCTURAL REVIEW)</w:t>
      </w:r>
    </w:p>
    <w:p w14:paraId="73330B1D" w14:textId="77777777" w:rsidR="00A151BE" w:rsidRPr="00CF6774" w:rsidRDefault="00AE0FF3">
      <w:pPr>
        <w:tabs>
          <w:tab w:val="left" w:pos="0"/>
        </w:tabs>
        <w:ind w:firstLine="0"/>
      </w:pPr>
      <w:bookmarkStart w:id="58" w:name="_605vpoxofq04" w:colFirst="0" w:colLast="0"/>
      <w:bookmarkEnd w:id="58"/>
      <w:r w:rsidRPr="00CF6774">
        <w:t xml:space="preserve">     </w:t>
      </w:r>
    </w:p>
    <w:p w14:paraId="083E5066" w14:textId="77777777" w:rsidR="00A151BE" w:rsidRPr="00CF6774" w:rsidRDefault="00AE0FF3">
      <w:pPr>
        <w:tabs>
          <w:tab w:val="left" w:pos="0"/>
          <w:tab w:val="left" w:pos="720"/>
        </w:tabs>
        <w:spacing w:before="100" w:after="200"/>
        <w:ind w:firstLine="0"/>
      </w:pPr>
      <w:r w:rsidRPr="00CF6774">
        <w:rPr>
          <w:color w:val="000000"/>
        </w:rPr>
        <w:t>The Supplier shall:</w:t>
      </w:r>
    </w:p>
    <w:p w14:paraId="599F0C14" w14:textId="77777777" w:rsidR="00A151BE" w:rsidRPr="00CF6774" w:rsidRDefault="00AE0FF3">
      <w:pPr>
        <w:tabs>
          <w:tab w:val="left" w:pos="0"/>
          <w:tab w:val="left" w:pos="1440"/>
        </w:tabs>
        <w:spacing w:before="100" w:after="200"/>
        <w:ind w:firstLine="0"/>
      </w:pPr>
      <w:r w:rsidRPr="00CF6774">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59F4FDB" w14:textId="77777777" w:rsidR="00A151BE" w:rsidRPr="00CF6774" w:rsidRDefault="00AE0FF3">
      <w:pPr>
        <w:tabs>
          <w:tab w:val="left" w:pos="0"/>
          <w:tab w:val="left" w:pos="1440"/>
        </w:tabs>
        <w:spacing w:before="100" w:after="200"/>
        <w:ind w:firstLine="0"/>
      </w:pPr>
      <w:r w:rsidRPr="00CF6774">
        <w:rPr>
          <w:color w:val="000000"/>
        </w:rPr>
        <w:t>ensure that the information is presented so as to provide a simple, effective and easily understood overview of the Supplier Group; and</w:t>
      </w:r>
    </w:p>
    <w:p w14:paraId="0BC75051" w14:textId="77777777" w:rsidR="00A151BE" w:rsidRPr="00CF6774" w:rsidRDefault="00AE0FF3">
      <w:pPr>
        <w:tabs>
          <w:tab w:val="left" w:pos="0"/>
          <w:tab w:val="left" w:pos="1440"/>
        </w:tabs>
        <w:spacing w:before="100" w:after="200"/>
        <w:ind w:firstLine="0"/>
      </w:pPr>
      <w:r w:rsidRPr="00CF6774">
        <w:rPr>
          <w:color w:val="000000"/>
        </w:rPr>
        <w:t>provide full details of the importance of each member of the Supplier Group to the Supplier Group’s UK Public Sector Business and CNI agreements listed pursuant to Annex 1 and the dependencies between each.</w:t>
      </w:r>
      <w:r w:rsidRPr="00CF6774">
        <w:br w:type="page"/>
      </w:r>
    </w:p>
    <w:p w14:paraId="7860D909" w14:textId="77777777" w:rsidR="00A151BE" w:rsidRPr="00CF6774" w:rsidRDefault="00A151BE">
      <w:pPr>
        <w:tabs>
          <w:tab w:val="left" w:pos="0"/>
        </w:tabs>
        <w:spacing w:before="100" w:after="200"/>
        <w:ind w:firstLine="0"/>
        <w:rPr>
          <w:color w:val="000000"/>
        </w:rPr>
      </w:pPr>
    </w:p>
    <w:p w14:paraId="36733584" w14:textId="77777777" w:rsidR="00A151BE" w:rsidRPr="00CF6774" w:rsidRDefault="00AE0FF3">
      <w:pPr>
        <w:pStyle w:val="Heading2"/>
        <w:numPr>
          <w:ilvl w:val="1"/>
          <w:numId w:val="3"/>
        </w:numPr>
        <w:tabs>
          <w:tab w:val="left" w:pos="0"/>
          <w:tab w:val="left" w:pos="720"/>
        </w:tabs>
        <w:spacing w:before="100" w:after="300" w:line="240" w:lineRule="auto"/>
        <w:ind w:left="1"/>
      </w:pPr>
      <w:bookmarkStart w:id="59" w:name="_bijowu56ydlk" w:colFirst="0" w:colLast="0"/>
      <w:bookmarkEnd w:id="59"/>
      <w:r w:rsidRPr="00CF6774">
        <w:t>ANNEX 3: Financial information AND COMMENTARY</w:t>
      </w:r>
    </w:p>
    <w:p w14:paraId="7CD8DD8B" w14:textId="77777777" w:rsidR="00A151BE" w:rsidRPr="00CF6774" w:rsidRDefault="00AE0FF3">
      <w:pPr>
        <w:tabs>
          <w:tab w:val="left" w:pos="0"/>
          <w:tab w:val="left" w:pos="720"/>
        </w:tabs>
        <w:spacing w:before="100" w:after="200"/>
        <w:ind w:firstLine="0"/>
      </w:pPr>
      <w:r w:rsidRPr="00CF6774">
        <w:rPr>
          <w:color w:val="000000"/>
        </w:rPr>
        <w:t>The Supplier shall:</w:t>
      </w:r>
    </w:p>
    <w:p w14:paraId="26B82079" w14:textId="77777777" w:rsidR="00A151BE" w:rsidRPr="00CF6774" w:rsidRDefault="00AE0FF3">
      <w:pPr>
        <w:tabs>
          <w:tab w:val="left" w:pos="0"/>
          <w:tab w:val="left" w:pos="1440"/>
        </w:tabs>
        <w:spacing w:before="100" w:after="200"/>
        <w:ind w:firstLine="0"/>
      </w:pPr>
      <w:r w:rsidRPr="00CF6774">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00C288EB" w14:textId="77777777" w:rsidR="00A151BE" w:rsidRPr="00CF6774" w:rsidRDefault="00AE0FF3">
      <w:pPr>
        <w:tabs>
          <w:tab w:val="left" w:pos="0"/>
          <w:tab w:val="left" w:pos="1440"/>
        </w:tabs>
        <w:spacing w:before="100" w:after="200"/>
        <w:ind w:firstLine="0"/>
      </w:pPr>
      <w:r w:rsidRPr="00CF6774">
        <w:rPr>
          <w:color w:val="000000"/>
        </w:rPr>
        <w:t>ensure that the information is presented in a simple, effective and easily understood manner.</w:t>
      </w:r>
    </w:p>
    <w:p w14:paraId="420B535F" w14:textId="77777777" w:rsidR="00A151BE" w:rsidRPr="00CF6774" w:rsidRDefault="00AE0FF3">
      <w:pPr>
        <w:tabs>
          <w:tab w:val="left" w:pos="0"/>
        </w:tabs>
        <w:ind w:firstLine="0"/>
      </w:pPr>
      <w:r w:rsidRPr="00CF6774">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78A3F9A" w14:textId="77777777" w:rsidR="00A151BE" w:rsidRPr="00CF6774" w:rsidRDefault="00AE0FF3">
      <w:pPr>
        <w:tabs>
          <w:tab w:val="left" w:pos="0"/>
        </w:tabs>
        <w:ind w:firstLine="0"/>
      </w:pPr>
      <w:r w:rsidRPr="00CF6774">
        <w:t xml:space="preserve">     </w:t>
      </w:r>
    </w:p>
    <w:p w14:paraId="1DB6BEF4" w14:textId="77777777" w:rsidR="00A151BE" w:rsidRPr="00CF6774" w:rsidRDefault="00A151BE">
      <w:pPr>
        <w:tabs>
          <w:tab w:val="left" w:pos="0"/>
        </w:tabs>
        <w:ind w:firstLine="0"/>
        <w:rPr>
          <w:color w:val="000000"/>
        </w:rPr>
      </w:pPr>
    </w:p>
    <w:p w14:paraId="06C85F7A" w14:textId="77777777" w:rsidR="00A151BE" w:rsidRPr="00CF6774" w:rsidRDefault="00A151BE">
      <w:pPr>
        <w:tabs>
          <w:tab w:val="left" w:pos="0"/>
        </w:tabs>
        <w:spacing w:after="30" w:line="264" w:lineRule="auto"/>
        <w:ind w:right="-5" w:firstLine="0"/>
        <w:rPr>
          <w:color w:val="000000"/>
        </w:rPr>
      </w:pPr>
    </w:p>
    <w:p w14:paraId="50036DB6" w14:textId="77777777" w:rsidR="00A151BE" w:rsidRPr="00CF6774" w:rsidRDefault="00A151BE">
      <w:pPr>
        <w:tabs>
          <w:tab w:val="left" w:pos="0"/>
        </w:tabs>
        <w:spacing w:after="30" w:line="264" w:lineRule="auto"/>
        <w:ind w:right="-5" w:firstLine="0"/>
        <w:rPr>
          <w:color w:val="000000"/>
        </w:rPr>
      </w:pPr>
    </w:p>
    <w:p w14:paraId="2E94C745" w14:textId="77777777" w:rsidR="00A151BE" w:rsidRPr="00CF6774" w:rsidRDefault="00AE0FF3">
      <w:pPr>
        <w:widowControl w:val="0"/>
        <w:tabs>
          <w:tab w:val="left" w:pos="0"/>
        </w:tabs>
        <w:ind w:firstLine="0"/>
        <w:rPr>
          <w:color w:val="000000"/>
        </w:rPr>
      </w:pPr>
      <w:r w:rsidRPr="00CF6774">
        <w:br w:type="page"/>
      </w:r>
    </w:p>
    <w:p w14:paraId="1CAD67FA" w14:textId="77777777" w:rsidR="00A151BE" w:rsidRPr="00CF6774" w:rsidRDefault="00AE0FF3">
      <w:pPr>
        <w:pStyle w:val="Heading2"/>
        <w:numPr>
          <w:ilvl w:val="1"/>
          <w:numId w:val="3"/>
        </w:numPr>
        <w:tabs>
          <w:tab w:val="left" w:pos="0"/>
        </w:tabs>
        <w:ind w:left="1"/>
      </w:pPr>
      <w:bookmarkStart w:id="60" w:name="_q3x0ztkz1zn2" w:colFirst="0" w:colLast="0"/>
      <w:bookmarkEnd w:id="60"/>
      <w:r w:rsidRPr="00CF6774">
        <w:lastRenderedPageBreak/>
        <w:t>Schedule 9 - Variation Form</w:t>
      </w:r>
    </w:p>
    <w:p w14:paraId="437AA75B" w14:textId="77777777" w:rsidR="00A151BE" w:rsidRPr="00CF6774" w:rsidRDefault="00A151BE">
      <w:pPr>
        <w:tabs>
          <w:tab w:val="left" w:pos="0"/>
        </w:tabs>
        <w:spacing w:after="310" w:line="288" w:lineRule="auto"/>
        <w:ind w:firstLine="0"/>
        <w:rPr>
          <w:color w:val="000000"/>
        </w:rPr>
      </w:pPr>
    </w:p>
    <w:p w14:paraId="5373171D" w14:textId="77777777" w:rsidR="00A151BE" w:rsidRPr="00CF6774" w:rsidRDefault="00AE0FF3">
      <w:pPr>
        <w:tabs>
          <w:tab w:val="left" w:pos="0"/>
        </w:tabs>
        <w:ind w:firstLine="0"/>
      </w:pPr>
      <w:r w:rsidRPr="00CF6774">
        <w:t>This form is to be used in order to change a Call-Off Contract in accordance with Clause 32 (Variation process)</w:t>
      </w:r>
    </w:p>
    <w:p w14:paraId="014A9133" w14:textId="77777777" w:rsidR="00A151BE" w:rsidRPr="00CF6774" w:rsidRDefault="00A151BE">
      <w:pPr>
        <w:tabs>
          <w:tab w:val="left" w:pos="0"/>
        </w:tabs>
        <w:ind w:firstLine="0"/>
      </w:pPr>
    </w:p>
    <w:tbl>
      <w:tblPr>
        <w:tblStyle w:val="afd"/>
        <w:tblW w:w="8982"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1"/>
        <w:gridCol w:w="3023"/>
      </w:tblGrid>
      <w:tr w:rsidR="00A151BE" w:rsidRPr="00CF6774" w14:paraId="366485A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B106F4" w14:textId="77777777" w:rsidR="00A151BE" w:rsidRPr="00CF6774" w:rsidRDefault="00AE0FF3">
            <w:pPr>
              <w:tabs>
                <w:tab w:val="left" w:pos="0"/>
              </w:tabs>
              <w:spacing w:after="120"/>
              <w:ind w:firstLine="0"/>
              <w:jc w:val="center"/>
            </w:pPr>
            <w:r w:rsidRPr="00CF6774">
              <w:rPr>
                <w:b/>
                <w:color w:val="000000"/>
              </w:rPr>
              <w:t>Contract Details</w:t>
            </w:r>
          </w:p>
        </w:tc>
      </w:tr>
      <w:tr w:rsidR="00A151BE" w:rsidRPr="00CF6774" w14:paraId="35E5249A"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49690451" w14:textId="77777777" w:rsidR="00A151BE" w:rsidRPr="00CF6774" w:rsidRDefault="00AE0FF3">
            <w:pPr>
              <w:tabs>
                <w:tab w:val="left" w:pos="0"/>
              </w:tabs>
              <w:spacing w:after="120"/>
              <w:ind w:firstLine="0"/>
              <w:rPr>
                <w:color w:val="000000"/>
              </w:rPr>
            </w:pPr>
            <w:r w:rsidRPr="00CF6774">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77E13" w14:textId="77777777" w:rsidR="00A151BE" w:rsidRPr="00CF6774" w:rsidRDefault="00AE0FF3">
            <w:pPr>
              <w:tabs>
                <w:tab w:val="left" w:pos="0"/>
              </w:tabs>
              <w:spacing w:after="120"/>
              <w:ind w:firstLine="0"/>
              <w:rPr>
                <w:color w:val="000000"/>
              </w:rPr>
            </w:pPr>
            <w:r w:rsidRPr="00CF6774">
              <w:rPr>
                <w:color w:val="000000"/>
              </w:rPr>
              <w:t>[insert name of Buyer] (“the Buyer")</w:t>
            </w:r>
          </w:p>
          <w:p w14:paraId="520C9942" w14:textId="77777777" w:rsidR="00A151BE" w:rsidRPr="00CF6774" w:rsidRDefault="00AE0FF3">
            <w:pPr>
              <w:tabs>
                <w:tab w:val="left" w:pos="0"/>
              </w:tabs>
              <w:spacing w:after="120"/>
              <w:ind w:firstLine="0"/>
              <w:rPr>
                <w:color w:val="000000"/>
              </w:rPr>
            </w:pPr>
            <w:r w:rsidRPr="00CF6774">
              <w:rPr>
                <w:color w:val="000000"/>
              </w:rPr>
              <w:t>And</w:t>
            </w:r>
          </w:p>
          <w:p w14:paraId="48606A91" w14:textId="77777777" w:rsidR="00A151BE" w:rsidRPr="00CF6774" w:rsidRDefault="00AE0FF3">
            <w:pPr>
              <w:tabs>
                <w:tab w:val="left" w:pos="0"/>
              </w:tabs>
              <w:spacing w:after="120"/>
              <w:ind w:firstLine="0"/>
              <w:rPr>
                <w:color w:val="000000"/>
              </w:rPr>
            </w:pPr>
            <w:r w:rsidRPr="00CF6774">
              <w:rPr>
                <w:color w:val="000000"/>
              </w:rPr>
              <w:t>[insert name of Supplier] ("the Supplier")</w:t>
            </w:r>
          </w:p>
        </w:tc>
      </w:tr>
      <w:tr w:rsidR="00A151BE" w:rsidRPr="00CF6774" w14:paraId="0814B24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2B9FF50" w14:textId="77777777" w:rsidR="00A151BE" w:rsidRPr="00CF6774" w:rsidRDefault="00AE0FF3">
            <w:pPr>
              <w:tabs>
                <w:tab w:val="left" w:pos="0"/>
              </w:tabs>
              <w:spacing w:after="120"/>
              <w:ind w:firstLine="0"/>
              <w:rPr>
                <w:color w:val="000000"/>
              </w:rPr>
            </w:pPr>
            <w:r w:rsidRPr="00CF6774">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248471F6" w14:textId="77777777" w:rsidR="00A151BE" w:rsidRPr="00CF6774" w:rsidRDefault="00AE0FF3">
            <w:pPr>
              <w:tabs>
                <w:tab w:val="left" w:pos="0"/>
              </w:tabs>
              <w:spacing w:after="120"/>
              <w:ind w:firstLine="0"/>
              <w:rPr>
                <w:color w:val="000000"/>
              </w:rPr>
            </w:pPr>
            <w:r w:rsidRPr="00CF6774">
              <w:rPr>
                <w:color w:val="000000"/>
              </w:rPr>
              <w:t>[insert name of contract to be changed] (“the Contract”)</w:t>
            </w:r>
          </w:p>
        </w:tc>
      </w:tr>
      <w:tr w:rsidR="00A151BE" w:rsidRPr="00CF6774" w14:paraId="574E982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D08F5D6" w14:textId="77777777" w:rsidR="00A151BE" w:rsidRPr="00CF6774" w:rsidRDefault="00AE0FF3">
            <w:pPr>
              <w:tabs>
                <w:tab w:val="left" w:pos="0"/>
              </w:tabs>
              <w:spacing w:after="120"/>
              <w:ind w:firstLine="0"/>
              <w:rPr>
                <w:color w:val="000000"/>
              </w:rPr>
            </w:pPr>
            <w:r w:rsidRPr="00CF6774">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BCBDF9E" w14:textId="77777777" w:rsidR="00A151BE" w:rsidRPr="00CF6774" w:rsidRDefault="00AE0FF3">
            <w:pPr>
              <w:tabs>
                <w:tab w:val="left" w:pos="0"/>
              </w:tabs>
              <w:spacing w:after="120"/>
              <w:ind w:firstLine="0"/>
              <w:rPr>
                <w:color w:val="000000"/>
              </w:rPr>
            </w:pPr>
            <w:r w:rsidRPr="00CF6774">
              <w:rPr>
                <w:color w:val="000000"/>
              </w:rPr>
              <w:t>[insert contract reference number]</w:t>
            </w:r>
          </w:p>
        </w:tc>
      </w:tr>
      <w:tr w:rsidR="00A151BE" w:rsidRPr="00CF6774" w14:paraId="523CEF4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7D30BFD9" w14:textId="77777777" w:rsidR="00A151BE" w:rsidRPr="00CF6774" w:rsidRDefault="00AE0FF3">
            <w:pPr>
              <w:tabs>
                <w:tab w:val="left" w:pos="0"/>
              </w:tabs>
              <w:spacing w:after="120"/>
              <w:ind w:firstLine="0"/>
              <w:jc w:val="center"/>
              <w:rPr>
                <w:color w:val="000000"/>
              </w:rPr>
            </w:pPr>
            <w:r w:rsidRPr="00CF6774">
              <w:rPr>
                <w:color w:val="000000"/>
              </w:rPr>
              <w:t>Details of Proposed Variation</w:t>
            </w:r>
          </w:p>
        </w:tc>
      </w:tr>
      <w:tr w:rsidR="00A151BE" w:rsidRPr="00CF6774" w14:paraId="71FA2F7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06B54667" w14:textId="77777777" w:rsidR="00A151BE" w:rsidRPr="00CF6774" w:rsidRDefault="00AE0FF3">
            <w:pPr>
              <w:tabs>
                <w:tab w:val="left" w:pos="0"/>
              </w:tabs>
              <w:spacing w:after="120"/>
              <w:ind w:firstLine="0"/>
              <w:rPr>
                <w:color w:val="000000"/>
              </w:rPr>
            </w:pPr>
            <w:r w:rsidRPr="00CF6774">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35A8055" w14:textId="77777777" w:rsidR="00A151BE" w:rsidRPr="00CF6774" w:rsidRDefault="00AE0FF3">
            <w:pPr>
              <w:tabs>
                <w:tab w:val="left" w:pos="0"/>
              </w:tabs>
              <w:spacing w:after="120"/>
              <w:ind w:firstLine="0"/>
              <w:rPr>
                <w:color w:val="000000"/>
              </w:rPr>
            </w:pPr>
            <w:r w:rsidRPr="00CF6774">
              <w:rPr>
                <w:color w:val="000000"/>
              </w:rPr>
              <w:t>[delete as applicable: Buyer/Supplier]</w:t>
            </w:r>
          </w:p>
        </w:tc>
      </w:tr>
      <w:tr w:rsidR="00A151BE" w:rsidRPr="00CF6774" w14:paraId="7A2019D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5FAF7EA" w14:textId="77777777" w:rsidR="00A151BE" w:rsidRPr="00CF6774" w:rsidRDefault="00AE0FF3">
            <w:pPr>
              <w:tabs>
                <w:tab w:val="left" w:pos="0"/>
              </w:tabs>
              <w:spacing w:after="120"/>
              <w:ind w:firstLine="0"/>
              <w:rPr>
                <w:color w:val="000000"/>
              </w:rPr>
            </w:pPr>
            <w:r w:rsidRPr="00CF6774">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28059B35" w14:textId="77777777" w:rsidR="00A151BE" w:rsidRPr="00CF6774" w:rsidRDefault="00AE0FF3">
            <w:pPr>
              <w:tabs>
                <w:tab w:val="left" w:pos="0"/>
              </w:tabs>
              <w:spacing w:after="120"/>
              <w:ind w:firstLine="0"/>
              <w:rPr>
                <w:color w:val="000000"/>
              </w:rPr>
            </w:pPr>
            <w:r w:rsidRPr="00CF6774">
              <w:rPr>
                <w:color w:val="000000"/>
              </w:rPr>
              <w:t>[insert variation number]</w:t>
            </w:r>
          </w:p>
        </w:tc>
      </w:tr>
      <w:tr w:rsidR="00A151BE" w:rsidRPr="00CF6774" w14:paraId="65166D5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3C8D3CC7" w14:textId="77777777" w:rsidR="00A151BE" w:rsidRPr="00CF6774" w:rsidRDefault="00AE0FF3">
            <w:pPr>
              <w:tabs>
                <w:tab w:val="left" w:pos="0"/>
              </w:tabs>
              <w:spacing w:after="120"/>
              <w:ind w:firstLine="0"/>
              <w:rPr>
                <w:color w:val="000000"/>
              </w:rPr>
            </w:pPr>
            <w:r w:rsidRPr="00CF6774">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618420" w14:textId="77777777" w:rsidR="00A151BE" w:rsidRPr="00CF6774" w:rsidRDefault="00AE0FF3">
            <w:pPr>
              <w:tabs>
                <w:tab w:val="left" w:pos="0"/>
              </w:tabs>
              <w:spacing w:after="120"/>
              <w:ind w:firstLine="0"/>
              <w:rPr>
                <w:color w:val="000000"/>
              </w:rPr>
            </w:pPr>
            <w:r w:rsidRPr="00CF6774">
              <w:rPr>
                <w:color w:val="000000"/>
              </w:rPr>
              <w:t>[insert date]</w:t>
            </w:r>
          </w:p>
        </w:tc>
      </w:tr>
      <w:tr w:rsidR="00A151BE" w:rsidRPr="00CF6774" w14:paraId="7203AB7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86D2814" w14:textId="77777777" w:rsidR="00A151BE" w:rsidRPr="00CF6774" w:rsidRDefault="00AE0FF3">
            <w:pPr>
              <w:tabs>
                <w:tab w:val="left" w:pos="0"/>
              </w:tabs>
              <w:spacing w:after="120"/>
              <w:ind w:firstLine="0"/>
              <w:rPr>
                <w:color w:val="000000"/>
              </w:rPr>
            </w:pPr>
            <w:r w:rsidRPr="00CF6774">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744B4" w14:textId="77777777" w:rsidR="00A151BE" w:rsidRPr="00CF6774" w:rsidRDefault="00A151BE">
            <w:pPr>
              <w:tabs>
                <w:tab w:val="left" w:pos="0"/>
              </w:tabs>
              <w:spacing w:after="120"/>
              <w:ind w:firstLine="0"/>
              <w:rPr>
                <w:color w:val="000000"/>
              </w:rPr>
            </w:pPr>
          </w:p>
        </w:tc>
      </w:tr>
      <w:tr w:rsidR="00A151BE" w:rsidRPr="00CF6774" w14:paraId="3616E3A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1D6F597" w14:textId="77777777" w:rsidR="00A151BE" w:rsidRPr="00CF6774" w:rsidRDefault="00AE0FF3">
            <w:pPr>
              <w:tabs>
                <w:tab w:val="left" w:pos="0"/>
              </w:tabs>
              <w:spacing w:after="120"/>
              <w:ind w:firstLine="0"/>
              <w:rPr>
                <w:color w:val="000000"/>
              </w:rPr>
            </w:pPr>
            <w:r w:rsidRPr="00CF6774">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7E985C39" w14:textId="77777777" w:rsidR="00A151BE" w:rsidRPr="00CF6774" w:rsidRDefault="00AE0FF3">
            <w:pPr>
              <w:tabs>
                <w:tab w:val="left" w:pos="0"/>
              </w:tabs>
              <w:spacing w:after="120"/>
              <w:ind w:firstLine="0"/>
              <w:rPr>
                <w:color w:val="000000"/>
              </w:rPr>
            </w:pPr>
            <w:r w:rsidRPr="00CF6774">
              <w:rPr>
                <w:color w:val="000000"/>
              </w:rPr>
              <w:t>[insert reason]</w:t>
            </w:r>
          </w:p>
        </w:tc>
      </w:tr>
      <w:tr w:rsidR="00A151BE" w:rsidRPr="00CF6774" w14:paraId="508165D2"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7285BB4" w14:textId="77777777" w:rsidR="00A151BE" w:rsidRPr="00CF6774" w:rsidRDefault="00AE0FF3">
            <w:pPr>
              <w:tabs>
                <w:tab w:val="left" w:pos="0"/>
              </w:tabs>
              <w:spacing w:after="120"/>
              <w:ind w:firstLine="0"/>
              <w:rPr>
                <w:color w:val="000000"/>
              </w:rPr>
            </w:pPr>
            <w:r w:rsidRPr="00CF6774">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252E0A8" w14:textId="77777777" w:rsidR="00A151BE" w:rsidRPr="00CF6774" w:rsidRDefault="00AE0FF3">
            <w:pPr>
              <w:tabs>
                <w:tab w:val="left" w:pos="0"/>
              </w:tabs>
              <w:spacing w:after="120"/>
              <w:ind w:firstLine="0"/>
              <w:rPr>
                <w:color w:val="000000"/>
              </w:rPr>
            </w:pPr>
            <w:r w:rsidRPr="00CF6774">
              <w:rPr>
                <w:color w:val="000000"/>
              </w:rPr>
              <w:t>[insert number] days</w:t>
            </w:r>
          </w:p>
        </w:tc>
      </w:tr>
      <w:tr w:rsidR="00A151BE" w:rsidRPr="00CF6774" w14:paraId="27E82A7F"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0F2C0C7F" w14:textId="77777777" w:rsidR="00A151BE" w:rsidRPr="00CF6774" w:rsidRDefault="00AE0FF3">
            <w:pPr>
              <w:tabs>
                <w:tab w:val="left" w:pos="0"/>
              </w:tabs>
              <w:spacing w:after="120"/>
              <w:ind w:firstLine="0"/>
              <w:jc w:val="center"/>
              <w:rPr>
                <w:color w:val="000000"/>
              </w:rPr>
            </w:pPr>
            <w:r w:rsidRPr="00CF6774">
              <w:rPr>
                <w:color w:val="000000"/>
              </w:rPr>
              <w:t>Impact of Variation</w:t>
            </w:r>
          </w:p>
        </w:tc>
      </w:tr>
      <w:tr w:rsidR="00A151BE" w:rsidRPr="00CF6774" w14:paraId="01AE4CC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10B3131F" w14:textId="77777777" w:rsidR="00A151BE" w:rsidRPr="00CF6774" w:rsidRDefault="00AE0FF3">
            <w:pPr>
              <w:tabs>
                <w:tab w:val="left" w:pos="0"/>
              </w:tabs>
              <w:spacing w:after="120"/>
              <w:ind w:firstLine="0"/>
              <w:rPr>
                <w:color w:val="000000"/>
              </w:rPr>
            </w:pPr>
            <w:r w:rsidRPr="00CF6774">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40F13C97" w14:textId="77777777" w:rsidR="00A151BE" w:rsidRPr="00CF6774" w:rsidRDefault="00AE0FF3">
            <w:pPr>
              <w:tabs>
                <w:tab w:val="left" w:pos="0"/>
              </w:tabs>
              <w:spacing w:after="120"/>
              <w:ind w:firstLine="0"/>
              <w:rPr>
                <w:color w:val="000000"/>
              </w:rPr>
            </w:pPr>
            <w:r w:rsidRPr="00CF6774">
              <w:rPr>
                <w:color w:val="000000"/>
              </w:rPr>
              <w:t>[Supplier to insert assessment of impact]</w:t>
            </w:r>
          </w:p>
        </w:tc>
      </w:tr>
      <w:tr w:rsidR="00A151BE" w:rsidRPr="00CF6774" w14:paraId="6EF0F9C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14:paraId="16C3C1DD" w14:textId="77777777" w:rsidR="00A151BE" w:rsidRPr="00CF6774" w:rsidRDefault="00AE0FF3">
            <w:pPr>
              <w:tabs>
                <w:tab w:val="left" w:pos="0"/>
              </w:tabs>
              <w:spacing w:after="120"/>
              <w:ind w:firstLine="0"/>
              <w:jc w:val="center"/>
              <w:rPr>
                <w:color w:val="000000"/>
              </w:rPr>
            </w:pPr>
            <w:r w:rsidRPr="00CF6774">
              <w:rPr>
                <w:color w:val="000000"/>
              </w:rPr>
              <w:t>Outcome of Variation</w:t>
            </w:r>
          </w:p>
        </w:tc>
      </w:tr>
      <w:tr w:rsidR="00A151BE" w:rsidRPr="00CF6774" w14:paraId="67D78A6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Pr>
          <w:p w14:paraId="2DAB2481" w14:textId="77777777" w:rsidR="00A151BE" w:rsidRPr="00CF6774" w:rsidRDefault="00AE0FF3">
            <w:pPr>
              <w:tabs>
                <w:tab w:val="left" w:pos="0"/>
              </w:tabs>
              <w:spacing w:after="120"/>
              <w:ind w:firstLine="0"/>
              <w:rPr>
                <w:color w:val="000000"/>
              </w:rPr>
            </w:pPr>
            <w:r w:rsidRPr="00CF6774">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Pr>
          <w:p w14:paraId="19A44135" w14:textId="77777777" w:rsidR="00A151BE" w:rsidRPr="00CF6774" w:rsidRDefault="00AE0FF3">
            <w:pPr>
              <w:keepNext/>
              <w:tabs>
                <w:tab w:val="left" w:pos="0"/>
              </w:tabs>
              <w:spacing w:after="120"/>
              <w:ind w:firstLine="0"/>
              <w:rPr>
                <w:color w:val="000000"/>
              </w:rPr>
            </w:pPr>
            <w:r w:rsidRPr="00CF6774">
              <w:rPr>
                <w:color w:val="000000"/>
              </w:rPr>
              <w:t>This Contract detailed above is varied as follows:</w:t>
            </w:r>
          </w:p>
          <w:p w14:paraId="4D6647A6" w14:textId="77777777" w:rsidR="00A151BE" w:rsidRPr="00CF6774" w:rsidRDefault="00AE0FF3">
            <w:pPr>
              <w:tabs>
                <w:tab w:val="left" w:pos="0"/>
              </w:tabs>
              <w:spacing w:after="120"/>
              <w:ind w:firstLine="0"/>
              <w:jc w:val="both"/>
              <w:rPr>
                <w:color w:val="000000"/>
              </w:rPr>
            </w:pPr>
            <w:r w:rsidRPr="00CF6774">
              <w:rPr>
                <w:color w:val="000000"/>
              </w:rPr>
              <w:t>[Buyer to insert original Clauses or Paragraphs to be varied and the changed clause]</w:t>
            </w:r>
          </w:p>
        </w:tc>
      </w:tr>
      <w:tr w:rsidR="00A151BE" w:rsidRPr="00CF6774" w14:paraId="1CF4C8BD"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E4E50F" w14:textId="77777777" w:rsidR="00A151BE" w:rsidRPr="00CF6774" w:rsidRDefault="00AE0FF3">
            <w:pPr>
              <w:tabs>
                <w:tab w:val="left" w:pos="0"/>
              </w:tabs>
              <w:spacing w:after="120"/>
              <w:ind w:firstLine="0"/>
              <w:rPr>
                <w:color w:val="000000"/>
              </w:rPr>
            </w:pPr>
            <w:r w:rsidRPr="00CF6774">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2345C46" w14:textId="77777777" w:rsidR="00A151BE" w:rsidRPr="00CF6774" w:rsidRDefault="00AE0FF3">
            <w:pPr>
              <w:keepNext/>
              <w:tabs>
                <w:tab w:val="left" w:pos="0"/>
              </w:tabs>
              <w:spacing w:after="120"/>
              <w:ind w:firstLine="0"/>
              <w:rPr>
                <w:color w:val="000000"/>
              </w:rPr>
            </w:pPr>
            <w:r w:rsidRPr="00CF6774">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1DC4AB85" w14:textId="77777777" w:rsidR="00A151BE" w:rsidRPr="00CF6774" w:rsidRDefault="00AE0FF3">
            <w:pPr>
              <w:keepNext/>
              <w:tabs>
                <w:tab w:val="left" w:pos="0"/>
              </w:tabs>
              <w:spacing w:after="120"/>
              <w:ind w:firstLine="0"/>
              <w:rPr>
                <w:color w:val="000000"/>
              </w:rPr>
            </w:pPr>
            <w:r w:rsidRPr="00CF6774">
              <w:rPr>
                <w:color w:val="000000"/>
              </w:rPr>
              <w:t>£ [insert amount]</w:t>
            </w:r>
          </w:p>
        </w:tc>
      </w:tr>
      <w:tr w:rsidR="00A151BE" w:rsidRPr="00CF6774" w14:paraId="03336E6B"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75C5AFB5" w14:textId="77777777" w:rsidR="00A151BE" w:rsidRPr="00CF6774" w:rsidRDefault="00A151BE">
            <w:pPr>
              <w:widowControl w:val="0"/>
              <w:pBdr>
                <w:top w:val="nil"/>
                <w:left w:val="nil"/>
                <w:bottom w:val="nil"/>
                <w:right w:val="nil"/>
                <w:between w:val="nil"/>
              </w:pBdr>
              <w:spacing w:line="276" w:lineRule="auto"/>
              <w:ind w:firstLine="0"/>
              <w:rPr>
                <w:color w:val="00000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BF2A3AC" w14:textId="77777777" w:rsidR="00A151BE" w:rsidRPr="00CF6774" w:rsidRDefault="00AE0FF3">
            <w:pPr>
              <w:keepNext/>
              <w:tabs>
                <w:tab w:val="left" w:pos="0"/>
              </w:tabs>
              <w:spacing w:after="120"/>
              <w:ind w:firstLine="0"/>
              <w:rPr>
                <w:color w:val="000000"/>
              </w:rPr>
            </w:pPr>
            <w:r w:rsidRPr="00CF6774">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667DCD22" w14:textId="77777777" w:rsidR="00A151BE" w:rsidRPr="00CF6774" w:rsidRDefault="00AE0FF3">
            <w:pPr>
              <w:keepNext/>
              <w:tabs>
                <w:tab w:val="left" w:pos="0"/>
              </w:tabs>
              <w:spacing w:after="120"/>
              <w:ind w:firstLine="0"/>
              <w:rPr>
                <w:color w:val="000000"/>
              </w:rPr>
            </w:pPr>
            <w:r w:rsidRPr="00CF6774">
              <w:rPr>
                <w:color w:val="000000"/>
              </w:rPr>
              <w:t>£ [insert amount]</w:t>
            </w:r>
          </w:p>
        </w:tc>
      </w:tr>
      <w:tr w:rsidR="00A151BE" w:rsidRPr="00CF6774" w14:paraId="24862DDE"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Pr>
          <w:p w14:paraId="671FA2E9" w14:textId="77777777" w:rsidR="00A151BE" w:rsidRPr="00CF6774" w:rsidRDefault="00A151BE">
            <w:pPr>
              <w:widowControl w:val="0"/>
              <w:pBdr>
                <w:top w:val="nil"/>
                <w:left w:val="nil"/>
                <w:bottom w:val="nil"/>
                <w:right w:val="nil"/>
                <w:between w:val="nil"/>
              </w:pBdr>
              <w:spacing w:line="276" w:lineRule="auto"/>
              <w:ind w:firstLine="0"/>
              <w:rPr>
                <w:color w:val="000000"/>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43B9ACA6" w14:textId="77777777" w:rsidR="00A151BE" w:rsidRPr="00CF6774" w:rsidRDefault="00AE0FF3">
            <w:pPr>
              <w:keepNext/>
              <w:tabs>
                <w:tab w:val="left" w:pos="0"/>
              </w:tabs>
              <w:spacing w:after="120"/>
              <w:ind w:firstLine="0"/>
              <w:rPr>
                <w:color w:val="000000"/>
              </w:rPr>
            </w:pPr>
            <w:r w:rsidRPr="00CF6774">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45212B47" w14:textId="77777777" w:rsidR="00A151BE" w:rsidRPr="00CF6774" w:rsidRDefault="00AE0FF3">
            <w:pPr>
              <w:keepNext/>
              <w:tabs>
                <w:tab w:val="left" w:pos="0"/>
              </w:tabs>
              <w:spacing w:after="120"/>
              <w:ind w:firstLine="0"/>
              <w:rPr>
                <w:color w:val="000000"/>
              </w:rPr>
            </w:pPr>
            <w:r w:rsidRPr="00CF6774">
              <w:rPr>
                <w:color w:val="000000"/>
              </w:rPr>
              <w:t>£ [insert amount]</w:t>
            </w:r>
          </w:p>
        </w:tc>
      </w:tr>
    </w:tbl>
    <w:p w14:paraId="4A9A66C7" w14:textId="77777777" w:rsidR="00A151BE" w:rsidRPr="00CF6774" w:rsidRDefault="00AE0FF3">
      <w:pPr>
        <w:keepNext/>
        <w:tabs>
          <w:tab w:val="left" w:pos="0"/>
        </w:tabs>
        <w:spacing w:before="240" w:after="120"/>
        <w:ind w:firstLine="0"/>
        <w:jc w:val="both"/>
      </w:pPr>
      <w:r w:rsidRPr="00CF6774">
        <w:rPr>
          <w:color w:val="000000"/>
        </w:rPr>
        <w:lastRenderedPageBreak/>
        <w:t>This Variation must be agreed and signed by both Parties to the Contract and shall only be effective from the date it is signed by Buyer</w:t>
      </w:r>
    </w:p>
    <w:p w14:paraId="2065C4ED" w14:textId="77777777" w:rsidR="00A151BE" w:rsidRPr="00CF6774" w:rsidRDefault="00AE0FF3">
      <w:pPr>
        <w:keepNext/>
        <w:tabs>
          <w:tab w:val="left" w:pos="0"/>
        </w:tabs>
        <w:spacing w:before="240" w:after="120"/>
        <w:ind w:firstLine="0"/>
        <w:jc w:val="both"/>
      </w:pPr>
      <w:r w:rsidRPr="00CF6774">
        <w:rPr>
          <w:color w:val="000000"/>
        </w:rPr>
        <w:t>Words and expressions in this Variation shall have the meanings given to them in the Contract.</w:t>
      </w:r>
    </w:p>
    <w:p w14:paraId="7B406966" w14:textId="77777777" w:rsidR="00A151BE" w:rsidRPr="00CF6774" w:rsidRDefault="00AE0FF3">
      <w:pPr>
        <w:keepNext/>
        <w:tabs>
          <w:tab w:val="left" w:pos="0"/>
        </w:tabs>
        <w:spacing w:before="240" w:after="200" w:line="276" w:lineRule="auto"/>
        <w:ind w:firstLine="0"/>
      </w:pPr>
      <w:r w:rsidRPr="00CF6774">
        <w:rPr>
          <w:color w:val="000000"/>
        </w:rPr>
        <w:t>The Contract, including any previous Variations, shall remain effective and unaltered except as amended by this Variation.</w:t>
      </w:r>
    </w:p>
    <w:p w14:paraId="71185BD2" w14:textId="77777777" w:rsidR="00A151BE" w:rsidRPr="00CF6774" w:rsidRDefault="00A151BE">
      <w:pPr>
        <w:keepNext/>
        <w:tabs>
          <w:tab w:val="left" w:pos="0"/>
        </w:tabs>
        <w:spacing w:before="240" w:after="200" w:line="276" w:lineRule="auto"/>
        <w:ind w:firstLine="0"/>
      </w:pPr>
    </w:p>
    <w:p w14:paraId="4E878B89" w14:textId="77777777" w:rsidR="00A151BE" w:rsidRPr="00CF6774" w:rsidRDefault="00AE0FF3">
      <w:pPr>
        <w:tabs>
          <w:tab w:val="left" w:pos="0"/>
        </w:tabs>
        <w:spacing w:after="120"/>
        <w:ind w:firstLine="0"/>
      </w:pPr>
      <w:r w:rsidRPr="00CF6774">
        <w:rPr>
          <w:color w:val="000000"/>
        </w:rPr>
        <w:t>Signed by an authorised signatory for and on behalf of the Buyer</w:t>
      </w:r>
    </w:p>
    <w:tbl>
      <w:tblPr>
        <w:tblStyle w:val="afe"/>
        <w:tblW w:w="8150" w:type="dxa"/>
        <w:tblInd w:w="-338" w:type="dxa"/>
        <w:tblLayout w:type="fixed"/>
        <w:tblLook w:val="0000" w:firstRow="0" w:lastRow="0" w:firstColumn="0" w:lastColumn="0" w:noHBand="0" w:noVBand="0"/>
      </w:tblPr>
      <w:tblGrid>
        <w:gridCol w:w="2209"/>
        <w:gridCol w:w="5941"/>
      </w:tblGrid>
      <w:tr w:rsidR="00A151BE" w:rsidRPr="00CF6774" w14:paraId="75E6A5E6" w14:textId="77777777">
        <w:tc>
          <w:tcPr>
            <w:tcW w:w="2209" w:type="dxa"/>
            <w:shd w:val="clear" w:color="auto" w:fill="auto"/>
          </w:tcPr>
          <w:p w14:paraId="4100F789" w14:textId="77777777" w:rsidR="00A151BE" w:rsidRPr="00CF6774" w:rsidRDefault="00AE0FF3">
            <w:pPr>
              <w:tabs>
                <w:tab w:val="left" w:pos="0"/>
              </w:tabs>
              <w:spacing w:after="120"/>
              <w:ind w:firstLine="0"/>
            </w:pPr>
            <w:r w:rsidRPr="00CF6774">
              <w:rPr>
                <w:color w:val="000000"/>
              </w:rPr>
              <w:t>Signature</w:t>
            </w:r>
          </w:p>
        </w:tc>
        <w:tc>
          <w:tcPr>
            <w:tcW w:w="5941" w:type="dxa"/>
            <w:tcBorders>
              <w:bottom w:val="dotted" w:sz="4" w:space="0" w:color="000000"/>
            </w:tcBorders>
            <w:shd w:val="clear" w:color="auto" w:fill="auto"/>
          </w:tcPr>
          <w:p w14:paraId="5D252AC5" w14:textId="77777777" w:rsidR="00A151BE" w:rsidRPr="00CF6774" w:rsidRDefault="00A151BE">
            <w:pPr>
              <w:tabs>
                <w:tab w:val="left" w:pos="0"/>
              </w:tabs>
              <w:ind w:firstLine="0"/>
              <w:rPr>
                <w:color w:val="000000"/>
              </w:rPr>
            </w:pPr>
          </w:p>
        </w:tc>
      </w:tr>
      <w:tr w:rsidR="00A151BE" w:rsidRPr="00CF6774" w14:paraId="00682E8B" w14:textId="77777777">
        <w:tc>
          <w:tcPr>
            <w:tcW w:w="2209" w:type="dxa"/>
            <w:shd w:val="clear" w:color="auto" w:fill="auto"/>
          </w:tcPr>
          <w:p w14:paraId="2C775CB2" w14:textId="77777777" w:rsidR="00A151BE" w:rsidRPr="00CF6774" w:rsidRDefault="00AE0FF3">
            <w:pPr>
              <w:tabs>
                <w:tab w:val="left" w:pos="0"/>
              </w:tabs>
              <w:spacing w:after="120"/>
              <w:ind w:firstLine="0"/>
            </w:pPr>
            <w:r w:rsidRPr="00CF6774">
              <w:rPr>
                <w:color w:val="000000"/>
              </w:rPr>
              <w:t>Date</w:t>
            </w:r>
          </w:p>
        </w:tc>
        <w:tc>
          <w:tcPr>
            <w:tcW w:w="5941" w:type="dxa"/>
            <w:tcBorders>
              <w:top w:val="dotted" w:sz="4" w:space="0" w:color="000000"/>
              <w:bottom w:val="dotted" w:sz="4" w:space="0" w:color="000000"/>
            </w:tcBorders>
            <w:shd w:val="clear" w:color="auto" w:fill="auto"/>
          </w:tcPr>
          <w:p w14:paraId="7A2BE11E" w14:textId="77777777" w:rsidR="00A151BE" w:rsidRPr="00CF6774" w:rsidRDefault="00A151BE">
            <w:pPr>
              <w:tabs>
                <w:tab w:val="left" w:pos="0"/>
              </w:tabs>
              <w:ind w:firstLine="0"/>
              <w:rPr>
                <w:color w:val="000000"/>
              </w:rPr>
            </w:pPr>
          </w:p>
        </w:tc>
      </w:tr>
      <w:tr w:rsidR="00A151BE" w:rsidRPr="00CF6774" w14:paraId="1030E594" w14:textId="77777777">
        <w:tc>
          <w:tcPr>
            <w:tcW w:w="2209" w:type="dxa"/>
            <w:shd w:val="clear" w:color="auto" w:fill="auto"/>
          </w:tcPr>
          <w:p w14:paraId="37CE3AAD" w14:textId="77777777" w:rsidR="00A151BE" w:rsidRPr="00CF6774" w:rsidRDefault="00AE0FF3">
            <w:pPr>
              <w:tabs>
                <w:tab w:val="left" w:pos="0"/>
              </w:tabs>
              <w:spacing w:after="120"/>
              <w:ind w:firstLine="0"/>
            </w:pPr>
            <w:r w:rsidRPr="00CF6774">
              <w:rPr>
                <w:color w:val="000000"/>
              </w:rPr>
              <w:t>Name (in Capitals)</w:t>
            </w:r>
          </w:p>
        </w:tc>
        <w:tc>
          <w:tcPr>
            <w:tcW w:w="5941" w:type="dxa"/>
            <w:tcBorders>
              <w:top w:val="dotted" w:sz="4" w:space="0" w:color="000000"/>
              <w:bottom w:val="dotted" w:sz="4" w:space="0" w:color="000000"/>
            </w:tcBorders>
            <w:shd w:val="clear" w:color="auto" w:fill="auto"/>
          </w:tcPr>
          <w:p w14:paraId="7DADD0D1" w14:textId="77777777" w:rsidR="00A151BE" w:rsidRPr="00CF6774" w:rsidRDefault="00A151BE">
            <w:pPr>
              <w:tabs>
                <w:tab w:val="left" w:pos="0"/>
              </w:tabs>
              <w:ind w:firstLine="0"/>
              <w:rPr>
                <w:color w:val="000000"/>
              </w:rPr>
            </w:pPr>
          </w:p>
        </w:tc>
      </w:tr>
      <w:tr w:rsidR="00A151BE" w:rsidRPr="00CF6774" w14:paraId="4AFB4176" w14:textId="77777777">
        <w:tc>
          <w:tcPr>
            <w:tcW w:w="2209" w:type="dxa"/>
            <w:shd w:val="clear" w:color="auto" w:fill="auto"/>
          </w:tcPr>
          <w:p w14:paraId="3EE417C9" w14:textId="77777777" w:rsidR="00A151BE" w:rsidRPr="00CF6774" w:rsidRDefault="00AE0FF3">
            <w:pPr>
              <w:tabs>
                <w:tab w:val="left" w:pos="0"/>
              </w:tabs>
              <w:spacing w:after="120"/>
              <w:ind w:firstLine="0"/>
            </w:pPr>
            <w:r w:rsidRPr="00CF6774">
              <w:rPr>
                <w:color w:val="000000"/>
              </w:rPr>
              <w:t>Address</w:t>
            </w:r>
          </w:p>
        </w:tc>
        <w:tc>
          <w:tcPr>
            <w:tcW w:w="5941" w:type="dxa"/>
            <w:tcBorders>
              <w:top w:val="dotted" w:sz="4" w:space="0" w:color="000000"/>
              <w:bottom w:val="dotted" w:sz="4" w:space="0" w:color="000000"/>
            </w:tcBorders>
            <w:shd w:val="clear" w:color="auto" w:fill="auto"/>
          </w:tcPr>
          <w:p w14:paraId="4F715CA0" w14:textId="77777777" w:rsidR="00A151BE" w:rsidRPr="00CF6774" w:rsidRDefault="00A151BE">
            <w:pPr>
              <w:tabs>
                <w:tab w:val="left" w:pos="0"/>
              </w:tabs>
              <w:ind w:firstLine="0"/>
              <w:rPr>
                <w:color w:val="000000"/>
              </w:rPr>
            </w:pPr>
          </w:p>
        </w:tc>
      </w:tr>
      <w:tr w:rsidR="00A151BE" w:rsidRPr="00CF6774" w14:paraId="2599B77B" w14:textId="77777777">
        <w:tc>
          <w:tcPr>
            <w:tcW w:w="2209" w:type="dxa"/>
            <w:tcBorders>
              <w:bottom w:val="dotted" w:sz="4" w:space="0" w:color="000000"/>
            </w:tcBorders>
            <w:shd w:val="clear" w:color="auto" w:fill="auto"/>
          </w:tcPr>
          <w:p w14:paraId="240B35D1" w14:textId="77777777" w:rsidR="00A151BE" w:rsidRPr="00CF6774" w:rsidRDefault="00A151BE">
            <w:pPr>
              <w:tabs>
                <w:tab w:val="left" w:pos="0"/>
              </w:tabs>
              <w:ind w:firstLine="0"/>
              <w:rPr>
                <w:color w:val="000000"/>
              </w:rPr>
            </w:pPr>
          </w:p>
        </w:tc>
        <w:tc>
          <w:tcPr>
            <w:tcW w:w="5941" w:type="dxa"/>
            <w:tcBorders>
              <w:top w:val="dotted" w:sz="4" w:space="0" w:color="000000"/>
              <w:bottom w:val="dotted" w:sz="4" w:space="0" w:color="000000"/>
            </w:tcBorders>
            <w:shd w:val="clear" w:color="auto" w:fill="auto"/>
          </w:tcPr>
          <w:p w14:paraId="5D1C669F" w14:textId="77777777" w:rsidR="00A151BE" w:rsidRPr="00CF6774" w:rsidRDefault="00A151BE">
            <w:pPr>
              <w:tabs>
                <w:tab w:val="left" w:pos="0"/>
              </w:tabs>
              <w:ind w:firstLine="0"/>
              <w:rPr>
                <w:color w:val="000000"/>
              </w:rPr>
            </w:pPr>
          </w:p>
        </w:tc>
      </w:tr>
    </w:tbl>
    <w:p w14:paraId="1520BBBC" w14:textId="77777777" w:rsidR="00A151BE" w:rsidRPr="00CF6774" w:rsidRDefault="00A151BE">
      <w:pPr>
        <w:tabs>
          <w:tab w:val="left" w:pos="0"/>
        </w:tabs>
        <w:spacing w:after="120"/>
        <w:ind w:firstLine="0"/>
      </w:pPr>
    </w:p>
    <w:p w14:paraId="23CECACE" w14:textId="77777777" w:rsidR="00A151BE" w:rsidRPr="00CF6774" w:rsidRDefault="00A151BE">
      <w:pPr>
        <w:tabs>
          <w:tab w:val="left" w:pos="0"/>
        </w:tabs>
        <w:spacing w:after="120"/>
        <w:ind w:firstLine="0"/>
      </w:pPr>
    </w:p>
    <w:p w14:paraId="4F46FA75" w14:textId="77777777" w:rsidR="00A151BE" w:rsidRPr="00CF6774" w:rsidRDefault="00A151BE">
      <w:pPr>
        <w:tabs>
          <w:tab w:val="left" w:pos="0"/>
        </w:tabs>
        <w:spacing w:after="120"/>
        <w:ind w:firstLine="0"/>
      </w:pPr>
    </w:p>
    <w:p w14:paraId="71032820" w14:textId="77777777" w:rsidR="00A151BE" w:rsidRPr="00CF6774" w:rsidRDefault="00AE0FF3">
      <w:pPr>
        <w:tabs>
          <w:tab w:val="left" w:pos="0"/>
        </w:tabs>
        <w:spacing w:after="120"/>
        <w:ind w:firstLine="0"/>
      </w:pPr>
      <w:r w:rsidRPr="00CF6774">
        <w:rPr>
          <w:color w:val="000000"/>
        </w:rPr>
        <w:t>Signed by an authorised signatory to sign for and on behalf of the Supplier</w:t>
      </w:r>
    </w:p>
    <w:tbl>
      <w:tblPr>
        <w:tblStyle w:val="aff"/>
        <w:tblW w:w="8188" w:type="dxa"/>
        <w:tblInd w:w="-338" w:type="dxa"/>
        <w:tblLayout w:type="fixed"/>
        <w:tblLook w:val="0000" w:firstRow="0" w:lastRow="0" w:firstColumn="0" w:lastColumn="0" w:noHBand="0" w:noVBand="0"/>
      </w:tblPr>
      <w:tblGrid>
        <w:gridCol w:w="2208"/>
        <w:gridCol w:w="5980"/>
      </w:tblGrid>
      <w:tr w:rsidR="00A151BE" w:rsidRPr="00CF6774" w14:paraId="3715D024" w14:textId="77777777">
        <w:tc>
          <w:tcPr>
            <w:tcW w:w="2208" w:type="dxa"/>
            <w:shd w:val="clear" w:color="auto" w:fill="auto"/>
          </w:tcPr>
          <w:p w14:paraId="21275AB9" w14:textId="77777777" w:rsidR="00A151BE" w:rsidRPr="00CF6774" w:rsidRDefault="00AE0FF3">
            <w:pPr>
              <w:tabs>
                <w:tab w:val="left" w:pos="0"/>
              </w:tabs>
              <w:spacing w:after="120"/>
              <w:ind w:firstLine="0"/>
            </w:pPr>
            <w:r w:rsidRPr="00CF6774">
              <w:rPr>
                <w:color w:val="000000"/>
              </w:rPr>
              <w:t>Signature</w:t>
            </w:r>
          </w:p>
        </w:tc>
        <w:tc>
          <w:tcPr>
            <w:tcW w:w="5980" w:type="dxa"/>
            <w:tcBorders>
              <w:bottom w:val="dotted" w:sz="4" w:space="0" w:color="000000"/>
            </w:tcBorders>
            <w:shd w:val="clear" w:color="auto" w:fill="auto"/>
          </w:tcPr>
          <w:p w14:paraId="7DD031DC" w14:textId="77777777" w:rsidR="00A151BE" w:rsidRPr="00CF6774" w:rsidRDefault="00A151BE">
            <w:pPr>
              <w:tabs>
                <w:tab w:val="left" w:pos="0"/>
              </w:tabs>
              <w:ind w:firstLine="0"/>
              <w:rPr>
                <w:color w:val="000000"/>
              </w:rPr>
            </w:pPr>
          </w:p>
        </w:tc>
      </w:tr>
      <w:tr w:rsidR="00A151BE" w:rsidRPr="00CF6774" w14:paraId="2659F6D1" w14:textId="77777777">
        <w:tc>
          <w:tcPr>
            <w:tcW w:w="2208" w:type="dxa"/>
            <w:shd w:val="clear" w:color="auto" w:fill="auto"/>
          </w:tcPr>
          <w:p w14:paraId="5ADEBB6F" w14:textId="77777777" w:rsidR="00A151BE" w:rsidRPr="00CF6774" w:rsidRDefault="00AE0FF3">
            <w:pPr>
              <w:tabs>
                <w:tab w:val="left" w:pos="0"/>
              </w:tabs>
              <w:spacing w:after="120"/>
              <w:ind w:firstLine="0"/>
            </w:pPr>
            <w:r w:rsidRPr="00CF6774">
              <w:rPr>
                <w:color w:val="000000"/>
              </w:rPr>
              <w:t>Date</w:t>
            </w:r>
          </w:p>
        </w:tc>
        <w:tc>
          <w:tcPr>
            <w:tcW w:w="5980" w:type="dxa"/>
            <w:tcBorders>
              <w:top w:val="dotted" w:sz="4" w:space="0" w:color="000000"/>
              <w:bottom w:val="dotted" w:sz="4" w:space="0" w:color="000000"/>
            </w:tcBorders>
            <w:shd w:val="clear" w:color="auto" w:fill="auto"/>
          </w:tcPr>
          <w:p w14:paraId="2DC980AB" w14:textId="77777777" w:rsidR="00A151BE" w:rsidRPr="00CF6774" w:rsidRDefault="00A151BE">
            <w:pPr>
              <w:tabs>
                <w:tab w:val="left" w:pos="0"/>
              </w:tabs>
              <w:ind w:firstLine="0"/>
              <w:rPr>
                <w:color w:val="000000"/>
              </w:rPr>
            </w:pPr>
          </w:p>
        </w:tc>
      </w:tr>
      <w:tr w:rsidR="00A151BE" w:rsidRPr="00CF6774" w14:paraId="647424E3" w14:textId="77777777">
        <w:tc>
          <w:tcPr>
            <w:tcW w:w="2208" w:type="dxa"/>
            <w:shd w:val="clear" w:color="auto" w:fill="auto"/>
          </w:tcPr>
          <w:p w14:paraId="645E6978" w14:textId="77777777" w:rsidR="00A151BE" w:rsidRPr="00CF6774" w:rsidRDefault="00AE0FF3">
            <w:pPr>
              <w:tabs>
                <w:tab w:val="left" w:pos="0"/>
              </w:tabs>
              <w:spacing w:after="120"/>
              <w:ind w:firstLine="0"/>
            </w:pPr>
            <w:r w:rsidRPr="00CF6774">
              <w:rPr>
                <w:color w:val="000000"/>
              </w:rPr>
              <w:t>Name (in Capitals)</w:t>
            </w:r>
          </w:p>
        </w:tc>
        <w:tc>
          <w:tcPr>
            <w:tcW w:w="5980" w:type="dxa"/>
            <w:tcBorders>
              <w:top w:val="dotted" w:sz="4" w:space="0" w:color="000000"/>
              <w:bottom w:val="dotted" w:sz="4" w:space="0" w:color="000000"/>
            </w:tcBorders>
            <w:shd w:val="clear" w:color="auto" w:fill="auto"/>
          </w:tcPr>
          <w:p w14:paraId="15010D9E" w14:textId="77777777" w:rsidR="00A151BE" w:rsidRPr="00CF6774" w:rsidRDefault="00A151BE">
            <w:pPr>
              <w:tabs>
                <w:tab w:val="left" w:pos="0"/>
              </w:tabs>
              <w:ind w:firstLine="0"/>
              <w:rPr>
                <w:color w:val="000000"/>
              </w:rPr>
            </w:pPr>
          </w:p>
        </w:tc>
      </w:tr>
      <w:tr w:rsidR="00A151BE" w14:paraId="391ACAC8" w14:textId="77777777">
        <w:tc>
          <w:tcPr>
            <w:tcW w:w="2208" w:type="dxa"/>
            <w:shd w:val="clear" w:color="auto" w:fill="auto"/>
          </w:tcPr>
          <w:p w14:paraId="56B80509" w14:textId="77777777" w:rsidR="00A151BE" w:rsidRDefault="00AE0FF3">
            <w:pPr>
              <w:tabs>
                <w:tab w:val="left" w:pos="0"/>
              </w:tabs>
              <w:spacing w:after="120"/>
              <w:ind w:firstLine="0"/>
            </w:pPr>
            <w:r w:rsidRPr="00CF6774">
              <w:rPr>
                <w:color w:val="000000"/>
              </w:rPr>
              <w:t>Address</w:t>
            </w:r>
          </w:p>
        </w:tc>
        <w:tc>
          <w:tcPr>
            <w:tcW w:w="5980" w:type="dxa"/>
            <w:tcBorders>
              <w:top w:val="dotted" w:sz="4" w:space="0" w:color="000000"/>
              <w:bottom w:val="dotted" w:sz="4" w:space="0" w:color="000000"/>
            </w:tcBorders>
            <w:shd w:val="clear" w:color="auto" w:fill="auto"/>
          </w:tcPr>
          <w:p w14:paraId="6CA60BAD" w14:textId="77777777" w:rsidR="00A151BE" w:rsidRDefault="00A151BE">
            <w:pPr>
              <w:tabs>
                <w:tab w:val="left" w:pos="0"/>
              </w:tabs>
              <w:ind w:firstLine="0"/>
              <w:rPr>
                <w:color w:val="000000"/>
              </w:rPr>
            </w:pPr>
          </w:p>
        </w:tc>
      </w:tr>
    </w:tbl>
    <w:p w14:paraId="53E239E4" w14:textId="77777777" w:rsidR="00A151BE" w:rsidRDefault="00A151BE">
      <w:pPr>
        <w:tabs>
          <w:tab w:val="left" w:pos="0"/>
        </w:tabs>
        <w:spacing w:after="30" w:line="264" w:lineRule="auto"/>
        <w:ind w:right="-5" w:firstLine="0"/>
      </w:pPr>
    </w:p>
    <w:sectPr w:rsidR="00A151BE">
      <w:headerReference w:type="default" r:id="rId34"/>
      <w:footerReference w:type="default" r:id="rId35"/>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C955" w14:textId="77777777" w:rsidR="00F61215" w:rsidRDefault="00F61215">
      <w:r>
        <w:separator/>
      </w:r>
    </w:p>
  </w:endnote>
  <w:endnote w:type="continuationSeparator" w:id="0">
    <w:p w14:paraId="7912F4CE" w14:textId="77777777" w:rsidR="00F61215" w:rsidRDefault="00F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4C23" w14:textId="77777777" w:rsidR="00A151BE" w:rsidRDefault="00AE0FF3">
    <w:pPr>
      <w:tabs>
        <w:tab w:val="left" w:pos="0"/>
      </w:tabs>
      <w:ind w:right="-3" w:firstLine="0"/>
      <w:jc w:val="right"/>
    </w:pPr>
    <w:r>
      <w:fldChar w:fldCharType="begin"/>
    </w:r>
    <w:r>
      <w:instrText>PAGE</w:instrText>
    </w:r>
    <w:r>
      <w:fldChar w:fldCharType="separate"/>
    </w:r>
    <w:r w:rsidR="00F27B39">
      <w:rPr>
        <w:noProof/>
      </w:rPr>
      <w:t>1</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4DE1" w14:textId="77777777" w:rsidR="00A151BE" w:rsidRDefault="00A151BE">
    <w:pPr>
      <w:tabs>
        <w:tab w:val="left" w:pos="0"/>
        <w:tab w:val="center" w:pos="4513"/>
        <w:tab w:val="right" w:pos="9026"/>
      </w:tabs>
      <w:ind w:firstLine="0"/>
      <w:rPr>
        <w:rFonts w:ascii="Calibri" w:eastAsia="Calibri" w:hAnsi="Calibri" w:cs="Calibri"/>
        <w:color w:val="A6A6A6"/>
      </w:rPr>
    </w:pPr>
  </w:p>
  <w:p w14:paraId="59026A35" w14:textId="77777777" w:rsidR="00A151BE" w:rsidRDefault="00A151BE">
    <w:pPr>
      <w:pBdr>
        <w:top w:val="single" w:sz="4" w:space="31" w:color="FFFFFF"/>
        <w:left w:val="single" w:sz="4" w:space="31" w:color="FFFFFF"/>
        <w:bottom w:val="single" w:sz="4" w:space="31" w:color="FFFFFF"/>
        <w:right w:val="single" w:sz="4" w:space="31" w:color="FFFFFF"/>
      </w:pBdr>
      <w:tabs>
        <w:tab w:val="left" w:pos="0"/>
        <w:tab w:val="center" w:pos="4513"/>
        <w:tab w:val="right" w:pos="9026"/>
      </w:tabs>
      <w:ind w:firstLine="0"/>
      <w:rPr>
        <w:color w:val="000000"/>
        <w:sz w:val="20"/>
        <w:szCs w:val="20"/>
      </w:rPr>
    </w:pPr>
  </w:p>
  <w:p w14:paraId="4CB1594F" w14:textId="77777777" w:rsidR="00A151BE" w:rsidRDefault="00A151BE">
    <w:pPr>
      <w:pBdr>
        <w:top w:val="single" w:sz="4" w:space="31" w:color="FFFFFF"/>
        <w:left w:val="single" w:sz="4" w:space="31" w:color="FFFFFF"/>
        <w:bottom w:val="single" w:sz="4" w:space="31" w:color="FFFFFF"/>
        <w:right w:val="single" w:sz="4" w:space="31" w:color="FFFFFF"/>
      </w:pBdr>
      <w:tabs>
        <w:tab w:val="left" w:pos="0"/>
        <w:tab w:val="center" w:pos="4513"/>
        <w:tab w:val="right" w:pos="9026"/>
      </w:tabs>
      <w:ind w:firstLine="0"/>
    </w:pPr>
  </w:p>
  <w:p w14:paraId="4ABC0550" w14:textId="77777777" w:rsidR="00A151BE" w:rsidRDefault="00A151BE">
    <w:pPr>
      <w:pBdr>
        <w:top w:val="single" w:sz="4" w:space="31" w:color="FFFFFF"/>
        <w:left w:val="single" w:sz="4" w:space="31" w:color="FFFFFF"/>
        <w:bottom w:val="single" w:sz="4" w:space="31" w:color="FFFFFF"/>
        <w:right w:val="single" w:sz="4" w:space="31" w:color="FFFFFF"/>
      </w:pBdr>
      <w:tabs>
        <w:tab w:val="left" w:pos="0"/>
        <w:tab w:val="left" w:pos="3488"/>
      </w:tabs>
      <w:ind w:firstLine="0"/>
    </w:pPr>
  </w:p>
  <w:p w14:paraId="2A24B132" w14:textId="77777777" w:rsidR="00A151BE" w:rsidRDefault="00A151BE">
    <w:pPr>
      <w:widowControl w:val="0"/>
      <w:tabs>
        <w:tab w:val="left" w:pos="0"/>
      </w:tabs>
      <w:spacing w:line="276" w:lineRule="auto"/>
      <w:ind w:firstLine="0"/>
    </w:pPr>
  </w:p>
  <w:p w14:paraId="5CAE8A8D" w14:textId="2B632881" w:rsidR="00A151BE" w:rsidRDefault="00AE0FF3">
    <w:pPr>
      <w:widowControl w:val="0"/>
      <w:tabs>
        <w:tab w:val="left" w:pos="0"/>
      </w:tabs>
      <w:spacing w:line="276" w:lineRule="auto"/>
      <w:ind w:firstLine="0"/>
      <w:jc w:val="right"/>
    </w:pPr>
    <w:r>
      <w:fldChar w:fldCharType="begin"/>
    </w:r>
    <w:r>
      <w:instrText>PAGE</w:instrText>
    </w:r>
    <w:r>
      <w:fldChar w:fldCharType="separate"/>
    </w:r>
    <w:r w:rsidR="00F27B39">
      <w:rPr>
        <w:noProof/>
      </w:rPr>
      <w:t>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5D42" w14:textId="77777777" w:rsidR="00F61215" w:rsidRDefault="00F61215">
      <w:r>
        <w:separator/>
      </w:r>
    </w:p>
  </w:footnote>
  <w:footnote w:type="continuationSeparator" w:id="0">
    <w:p w14:paraId="564E8F45" w14:textId="77777777" w:rsidR="00F61215" w:rsidRDefault="00F6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CCA8" w14:textId="77777777" w:rsidR="00A151BE" w:rsidRDefault="00A151BE">
    <w:pPr>
      <w:tabs>
        <w:tab w:val="left" w:pos="0"/>
      </w:tabs>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148A" w14:textId="77777777" w:rsidR="00A151BE" w:rsidRDefault="00A151BE">
    <w:pPr>
      <w:tabs>
        <w:tab w:val="left" w:pos="0"/>
        <w:tab w:val="center" w:pos="4513"/>
        <w:tab w:val="right" w:pos="9026"/>
      </w:tabs>
      <w:ind w:firstLine="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6EE5"/>
    <w:multiLevelType w:val="multilevel"/>
    <w:tmpl w:val="103AE0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252B2632"/>
    <w:multiLevelType w:val="multilevel"/>
    <w:tmpl w:val="1DC8DC60"/>
    <w:lvl w:ilvl="0">
      <w:start w:val="11"/>
      <w:numFmt w:val="decimal"/>
      <w:lvlText w:val="%1."/>
      <w:lvlJc w:val="left"/>
      <w:pPr>
        <w:ind w:left="720" w:hanging="720"/>
      </w:pPr>
      <w:rPr>
        <w:u w:val="none"/>
      </w:rPr>
    </w:lvl>
    <w:lvl w:ilvl="1">
      <w:start w:val="2"/>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2" w15:restartNumberingAfterBreak="0">
    <w:nsid w:val="33BC74FE"/>
    <w:multiLevelType w:val="multilevel"/>
    <w:tmpl w:val="16EE2C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49A3E3B"/>
    <w:multiLevelType w:val="multilevel"/>
    <w:tmpl w:val="335E1A7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8"/>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E75FD2"/>
    <w:multiLevelType w:val="multilevel"/>
    <w:tmpl w:val="AA2E53D8"/>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 w15:restartNumberingAfterBreak="0">
    <w:nsid w:val="3E087FB6"/>
    <w:multiLevelType w:val="multilevel"/>
    <w:tmpl w:val="7EC0F7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53047FB7"/>
    <w:multiLevelType w:val="multilevel"/>
    <w:tmpl w:val="BFB63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C30E47"/>
    <w:multiLevelType w:val="multilevel"/>
    <w:tmpl w:val="DCC29A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5FCB4142"/>
    <w:multiLevelType w:val="multilevel"/>
    <w:tmpl w:val="6FF6CA1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57C13CA"/>
    <w:multiLevelType w:val="multilevel"/>
    <w:tmpl w:val="A288B8C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CDB6F3F"/>
    <w:multiLevelType w:val="multilevel"/>
    <w:tmpl w:val="20D4D1E0"/>
    <w:lvl w:ilvl="0">
      <w:start w:val="1"/>
      <w:numFmt w:val="bullet"/>
      <w:lvlText w:val="●"/>
      <w:lvlJc w:val="left"/>
      <w:pPr>
        <w:ind w:left="2520" w:hanging="360"/>
      </w:pPr>
      <w:rPr>
        <w:u w:val="none"/>
      </w:rPr>
    </w:lvl>
    <w:lvl w:ilvl="1">
      <w:start w:val="1"/>
      <w:numFmt w:val="bullet"/>
      <w:lvlText w:val="o"/>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o"/>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o"/>
      <w:lvlJc w:val="left"/>
      <w:pPr>
        <w:ind w:left="7560" w:hanging="360"/>
      </w:pPr>
      <w:rPr>
        <w:u w:val="none"/>
      </w:rPr>
    </w:lvl>
    <w:lvl w:ilvl="8">
      <w:start w:val="1"/>
      <w:numFmt w:val="bullet"/>
      <w:lvlText w:val="▪"/>
      <w:lvlJc w:val="left"/>
      <w:pPr>
        <w:ind w:left="8280" w:hanging="360"/>
      </w:pPr>
      <w:rPr>
        <w:u w:val="none"/>
      </w:rPr>
    </w:lvl>
  </w:abstractNum>
  <w:abstractNum w:abstractNumId="11" w15:restartNumberingAfterBreak="0">
    <w:nsid w:val="7C54047D"/>
    <w:multiLevelType w:val="multilevel"/>
    <w:tmpl w:val="D73E14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DB4246A"/>
    <w:multiLevelType w:val="multilevel"/>
    <w:tmpl w:val="56BE0F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10"/>
  </w:num>
  <w:num w:numId="3">
    <w:abstractNumId w:val="12"/>
  </w:num>
  <w:num w:numId="4">
    <w:abstractNumId w:val="3"/>
  </w:num>
  <w:num w:numId="5">
    <w:abstractNumId w:val="8"/>
  </w:num>
  <w:num w:numId="6">
    <w:abstractNumId w:val="4"/>
  </w:num>
  <w:num w:numId="7">
    <w:abstractNumId w:val="11"/>
  </w:num>
  <w:num w:numId="8">
    <w:abstractNumId w:val="5"/>
  </w:num>
  <w:num w:numId="9">
    <w:abstractNumId w:val="9"/>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1MDAxMTE2NDIyNDFQ0lEKTi0uzszPAykwrAUAuVdP5ywAAAA="/>
  </w:docVars>
  <w:rsids>
    <w:rsidRoot w:val="00A151BE"/>
    <w:rsid w:val="0003720B"/>
    <w:rsid w:val="00116982"/>
    <w:rsid w:val="0020120E"/>
    <w:rsid w:val="0020518D"/>
    <w:rsid w:val="002B260B"/>
    <w:rsid w:val="002B5AEF"/>
    <w:rsid w:val="00304DAF"/>
    <w:rsid w:val="003A47F1"/>
    <w:rsid w:val="003D5EFE"/>
    <w:rsid w:val="004574BE"/>
    <w:rsid w:val="00483DD3"/>
    <w:rsid w:val="004D5BB8"/>
    <w:rsid w:val="00505CA1"/>
    <w:rsid w:val="005436CD"/>
    <w:rsid w:val="0055010B"/>
    <w:rsid w:val="00587F3B"/>
    <w:rsid w:val="00592E0B"/>
    <w:rsid w:val="005B7828"/>
    <w:rsid w:val="00667188"/>
    <w:rsid w:val="0069732B"/>
    <w:rsid w:val="007525E1"/>
    <w:rsid w:val="00804487"/>
    <w:rsid w:val="00823D76"/>
    <w:rsid w:val="00911596"/>
    <w:rsid w:val="009A558F"/>
    <w:rsid w:val="009C6C81"/>
    <w:rsid w:val="009D7621"/>
    <w:rsid w:val="00A151BE"/>
    <w:rsid w:val="00AC2CA1"/>
    <w:rsid w:val="00AE0FF3"/>
    <w:rsid w:val="00B15F77"/>
    <w:rsid w:val="00BE341A"/>
    <w:rsid w:val="00C5796A"/>
    <w:rsid w:val="00C77E95"/>
    <w:rsid w:val="00CC720F"/>
    <w:rsid w:val="00CC7311"/>
    <w:rsid w:val="00CE46B4"/>
    <w:rsid w:val="00CF6774"/>
    <w:rsid w:val="00D00664"/>
    <w:rsid w:val="00D627CB"/>
    <w:rsid w:val="00DD768A"/>
    <w:rsid w:val="00DF30F1"/>
    <w:rsid w:val="00DF459F"/>
    <w:rsid w:val="00E00791"/>
    <w:rsid w:val="00F27B39"/>
    <w:rsid w:val="00F50112"/>
    <w:rsid w:val="00F61215"/>
    <w:rsid w:val="00F93C10"/>
    <w:rsid w:val="00F9789B"/>
    <w:rsid w:val="00FA2895"/>
    <w:rsid w:val="00FC1E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7243"/>
  <w15:docId w15:val="{F3A60343-D525-40B6-98EA-0451837E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line="264" w:lineRule="auto"/>
      <w:ind w:firstLine="0"/>
      <w:outlineLvl w:val="0"/>
    </w:pPr>
    <w:rPr>
      <w:color w:val="000000"/>
      <w:sz w:val="32"/>
      <w:szCs w:val="32"/>
    </w:rPr>
  </w:style>
  <w:style w:type="paragraph" w:styleId="Heading2">
    <w:name w:val="heading 2"/>
    <w:basedOn w:val="Normal"/>
    <w:next w:val="Normal"/>
    <w:uiPriority w:val="9"/>
    <w:unhideWhenUsed/>
    <w:qFormat/>
    <w:pPr>
      <w:keepNext/>
      <w:keepLines/>
      <w:widowControl w:val="0"/>
      <w:pBdr>
        <w:top w:val="nil"/>
        <w:left w:val="nil"/>
        <w:bottom w:val="nil"/>
        <w:right w:val="nil"/>
        <w:between w:val="nil"/>
      </w:pBdr>
      <w:spacing w:line="264" w:lineRule="auto"/>
      <w:ind w:firstLine="0"/>
      <w:outlineLvl w:val="1"/>
    </w:pPr>
    <w:rPr>
      <w:color w:val="000000"/>
      <w:sz w:val="32"/>
      <w:szCs w:val="32"/>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after="40"/>
      <w:ind w:firstLine="0"/>
      <w:outlineLvl w:val="2"/>
    </w:pPr>
    <w:rPr>
      <w:color w:val="434343"/>
      <w:sz w:val="28"/>
      <w:szCs w:val="28"/>
    </w:rPr>
  </w:style>
  <w:style w:type="paragraph" w:styleId="Heading4">
    <w:name w:val="heading 4"/>
    <w:basedOn w:val="Normal"/>
    <w:next w:val="Normal"/>
    <w:uiPriority w:val="9"/>
    <w:unhideWhenUsed/>
    <w:qFormat/>
    <w:pPr>
      <w:keepNext/>
      <w:keepLines/>
      <w:widowControl w:val="0"/>
      <w:pBdr>
        <w:top w:val="nil"/>
        <w:left w:val="nil"/>
        <w:bottom w:val="nil"/>
        <w:right w:val="nil"/>
        <w:between w:val="nil"/>
      </w:pBdr>
      <w:spacing w:after="250"/>
      <w:ind w:left="1138" w:firstLine="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ind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ind w:firstLine="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84" w:type="dxa"/>
        <w:left w:w="96" w:type="dxa"/>
        <w:bottom w:w="174" w:type="dxa"/>
        <w:right w:w="115" w:type="dxa"/>
      </w:tblCellMar>
    </w:tblPr>
  </w:style>
  <w:style w:type="table" w:customStyle="1" w:styleId="a3">
    <w:basedOn w:val="TableNormal"/>
    <w:tblPr>
      <w:tblStyleRowBandSize w:val="1"/>
      <w:tblStyleColBandSize w:val="1"/>
      <w:tblCellMar>
        <w:top w:w="100" w:type="dxa"/>
        <w:left w:w="95" w:type="dxa"/>
        <w:bottom w:w="100" w:type="dxa"/>
        <w:right w:w="100" w:type="dxa"/>
      </w:tblCellMar>
    </w:tblPr>
  </w:style>
  <w:style w:type="table" w:customStyle="1" w:styleId="a4">
    <w:basedOn w:val="TableNormal"/>
    <w:tblPr>
      <w:tblStyleRowBandSize w:val="1"/>
      <w:tblStyleColBandSize w:val="1"/>
      <w:tblCellMar>
        <w:top w:w="422" w:type="dxa"/>
        <w:left w:w="96" w:type="dxa"/>
        <w:right w:w="49" w:type="dxa"/>
      </w:tblCellMar>
    </w:tblPr>
  </w:style>
  <w:style w:type="table" w:customStyle="1" w:styleId="a5">
    <w:basedOn w:val="TableNormal"/>
    <w:tblPr>
      <w:tblStyleRowBandSize w:val="1"/>
      <w:tblStyleColBandSize w:val="1"/>
      <w:tblCellMar>
        <w:top w:w="439" w:type="dxa"/>
        <w:left w:w="96" w:type="dxa"/>
        <w:right w:w="115" w:type="dxa"/>
      </w:tblCellMar>
    </w:tblPr>
  </w:style>
  <w:style w:type="table" w:customStyle="1" w:styleId="a6">
    <w:basedOn w:val="TableNormal"/>
    <w:tblPr>
      <w:tblStyleRowBandSize w:val="1"/>
      <w:tblStyleColBandSize w:val="1"/>
      <w:tblCellMar>
        <w:top w:w="424" w:type="dxa"/>
        <w:left w:w="96" w:type="dxa"/>
        <w:bottom w:w="165" w:type="dxa"/>
        <w:right w:w="115" w:type="dxa"/>
      </w:tblCellMar>
    </w:tblPr>
  </w:style>
  <w:style w:type="table" w:customStyle="1" w:styleId="a7">
    <w:basedOn w:val="TableNormal"/>
    <w:tblPr>
      <w:tblStyleRowBandSize w:val="1"/>
      <w:tblStyleColBandSize w:val="1"/>
      <w:tblCellMar>
        <w:top w:w="422" w:type="dxa"/>
        <w:left w:w="96" w:type="dxa"/>
        <w:bottom w:w="170" w:type="dxa"/>
        <w:right w:w="83" w:type="dxa"/>
      </w:tblCellMar>
    </w:tblPr>
  </w:style>
  <w:style w:type="table" w:customStyle="1" w:styleId="a8">
    <w:basedOn w:val="TableNormal"/>
    <w:tblPr>
      <w:tblStyleRowBandSize w:val="1"/>
      <w:tblStyleColBandSize w:val="1"/>
      <w:tblCellMar>
        <w:top w:w="19" w:type="dxa"/>
        <w:left w:w="96" w:type="dxa"/>
        <w:bottom w:w="165" w:type="dxa"/>
        <w:right w:w="115" w:type="dxa"/>
      </w:tblCellMar>
    </w:tbl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tblPr>
      <w:tblStyleRowBandSize w:val="1"/>
      <w:tblStyleColBandSize w:val="1"/>
      <w:tblCellMar>
        <w:top w:w="187" w:type="dxa"/>
        <w:left w:w="93" w:type="dxa"/>
        <w:right w:w="115" w:type="dxa"/>
      </w:tblCellMar>
    </w:tblPr>
  </w:style>
  <w:style w:type="table" w:customStyle="1" w:styleId="ad">
    <w:basedOn w:val="TableNormal"/>
    <w:tblPr>
      <w:tblStyleRowBandSize w:val="1"/>
      <w:tblStyleColBandSize w:val="1"/>
      <w:tblCellMar>
        <w:top w:w="177" w:type="dxa"/>
        <w:left w:w="96" w:type="dxa"/>
        <w:right w:w="115" w:type="dxa"/>
      </w:tblCellMar>
    </w:tblPr>
  </w:style>
  <w:style w:type="table" w:customStyle="1" w:styleId="ae">
    <w:basedOn w:val="TableNormal"/>
    <w:tblPr>
      <w:tblStyleRowBandSize w:val="1"/>
      <w:tblStyleColBandSize w:val="1"/>
      <w:tblCellMar>
        <w:top w:w="5" w:type="dxa"/>
        <w:left w:w="96" w:type="dxa"/>
        <w:right w:w="66" w:type="dxa"/>
      </w:tblCellMar>
    </w:tblPr>
  </w:style>
  <w:style w:type="table" w:customStyle="1" w:styleId="af">
    <w:basedOn w:val="TableNormal"/>
    <w:tblPr>
      <w:tblStyleRowBandSize w:val="1"/>
      <w:tblStyleColBandSize w:val="1"/>
      <w:tblCellMar>
        <w:left w:w="96" w:type="dxa"/>
        <w:bottom w:w="159" w:type="dxa"/>
        <w:right w:w="87" w:type="dxa"/>
      </w:tblCellMar>
    </w:tblPr>
  </w:style>
  <w:style w:type="table" w:customStyle="1" w:styleId="af0">
    <w:basedOn w:val="TableNormal"/>
    <w:tblPr>
      <w:tblStyleRowBandSize w:val="1"/>
      <w:tblStyleColBandSize w:val="1"/>
      <w:tblCellMar>
        <w:top w:w="416" w:type="dxa"/>
        <w:left w:w="96" w:type="dxa"/>
        <w:bottom w:w="159" w:type="dxa"/>
        <w:right w:w="63" w:type="dxa"/>
      </w:tblCellMar>
    </w:tblPr>
  </w:style>
  <w:style w:type="table" w:customStyle="1" w:styleId="af1">
    <w:basedOn w:val="TableNormal"/>
    <w:tblPr>
      <w:tblStyleRowBandSize w:val="1"/>
      <w:tblStyleColBandSize w:val="1"/>
      <w:tblCellMar>
        <w:top w:w="176" w:type="dxa"/>
        <w:left w:w="96" w:type="dxa"/>
        <w:bottom w:w="160" w:type="dxa"/>
        <w:right w:w="54" w:type="dxa"/>
      </w:tblCellMar>
    </w:tblPr>
  </w:style>
  <w:style w:type="table" w:customStyle="1" w:styleId="af2">
    <w:basedOn w:val="TableNormal"/>
    <w:tblPr>
      <w:tblStyleRowBandSize w:val="1"/>
      <w:tblStyleColBandSize w:val="1"/>
      <w:tblCellMar>
        <w:top w:w="416" w:type="dxa"/>
        <w:left w:w="96" w:type="dxa"/>
        <w:bottom w:w="160" w:type="dxa"/>
        <w:right w:w="68" w:type="dxa"/>
      </w:tblCellMar>
    </w:tblPr>
  </w:style>
  <w:style w:type="table" w:customStyle="1" w:styleId="af3">
    <w:basedOn w:val="TableNormal"/>
    <w:tblPr>
      <w:tblStyleRowBandSize w:val="1"/>
      <w:tblStyleColBandSize w:val="1"/>
      <w:tblCellMar>
        <w:top w:w="186" w:type="dxa"/>
        <w:left w:w="96" w:type="dxa"/>
        <w:bottom w:w="160" w:type="dxa"/>
        <w:right w:w="74" w:type="dxa"/>
      </w:tblCellMar>
    </w:tblPr>
  </w:style>
  <w:style w:type="table" w:customStyle="1" w:styleId="af4">
    <w:basedOn w:val="TableNormal"/>
    <w:tblPr>
      <w:tblStyleRowBandSize w:val="1"/>
      <w:tblStyleColBandSize w:val="1"/>
      <w:tblCellMar>
        <w:top w:w="417" w:type="dxa"/>
        <w:left w:w="96" w:type="dxa"/>
        <w:bottom w:w="160" w:type="dxa"/>
        <w:right w:w="115" w:type="dxa"/>
      </w:tblCellMar>
    </w:tblPr>
  </w:style>
  <w:style w:type="table" w:customStyle="1" w:styleId="af5">
    <w:basedOn w:val="TableNormal"/>
    <w:tblPr>
      <w:tblStyleRowBandSize w:val="1"/>
      <w:tblStyleColBandSize w:val="1"/>
      <w:tblCellMar>
        <w:left w:w="96" w:type="dxa"/>
        <w:bottom w:w="159" w:type="dxa"/>
        <w:right w:w="91" w:type="dxa"/>
      </w:tblCellMar>
    </w:tblPr>
  </w:style>
  <w:style w:type="table" w:customStyle="1" w:styleId="af6">
    <w:basedOn w:val="TableNormal"/>
    <w:tblPr>
      <w:tblStyleRowBandSize w:val="1"/>
      <w:tblStyleColBandSize w:val="1"/>
      <w:tblCellMar>
        <w:top w:w="190" w:type="dxa"/>
        <w:left w:w="96" w:type="dxa"/>
        <w:bottom w:w="160" w:type="dxa"/>
        <w:right w:w="75" w:type="dxa"/>
      </w:tblCellMar>
    </w:tblPr>
  </w:style>
  <w:style w:type="table" w:customStyle="1" w:styleId="af7">
    <w:basedOn w:val="TableNormal"/>
    <w:tblPr>
      <w:tblStyleRowBandSize w:val="1"/>
      <w:tblStyleColBandSize w:val="1"/>
      <w:tblCellMar>
        <w:top w:w="416" w:type="dxa"/>
        <w:left w:w="96" w:type="dxa"/>
        <w:bottom w:w="159" w:type="dxa"/>
      </w:tblCellMar>
    </w:tblPr>
  </w:style>
  <w:style w:type="table" w:customStyle="1" w:styleId="af8">
    <w:basedOn w:val="TableNormal"/>
    <w:tblPr>
      <w:tblStyleRowBandSize w:val="1"/>
      <w:tblStyleColBandSize w:val="1"/>
      <w:tblCellMar>
        <w:top w:w="417" w:type="dxa"/>
        <w:left w:w="96" w:type="dxa"/>
        <w:bottom w:w="159" w:type="dxa"/>
        <w:right w:w="83" w:type="dxa"/>
      </w:tblCellMar>
    </w:tblPr>
  </w:style>
  <w:style w:type="table" w:customStyle="1" w:styleId="af9">
    <w:basedOn w:val="TableNormal"/>
    <w:tblPr>
      <w:tblStyleRowBandSize w:val="1"/>
      <w:tblStyleColBandSize w:val="1"/>
      <w:tblCellMar>
        <w:top w:w="416" w:type="dxa"/>
        <w:left w:w="96" w:type="dxa"/>
        <w:bottom w:w="160" w:type="dxa"/>
        <w:right w:w="97" w:type="dxa"/>
      </w:tblCellMar>
    </w:tblPr>
  </w:style>
  <w:style w:type="table" w:customStyle="1" w:styleId="afa">
    <w:basedOn w:val="TableNormal"/>
    <w:tblPr>
      <w:tblStyleRowBandSize w:val="1"/>
      <w:tblStyleColBandSize w:val="1"/>
      <w:tblCellMar>
        <w:top w:w="416" w:type="dxa"/>
        <w:left w:w="96" w:type="dxa"/>
        <w:bottom w:w="159"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98" w:type="dxa"/>
      </w:tblCellMar>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F459F"/>
    <w:pPr>
      <w:ind w:firstLine="0"/>
    </w:pPr>
  </w:style>
  <w:style w:type="paragraph" w:styleId="ListParagraph">
    <w:name w:val="List Paragraph"/>
    <w:basedOn w:val="Normal"/>
    <w:uiPriority w:val="34"/>
    <w:qFormat/>
    <w:rsid w:val="004D5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21" Type="http://schemas.openxmlformats.org/officeDocument/2006/relationships/hyperlink" Target="https://www.ncsc.gov.uk/guidance/10-steps-cyber-security" TargetMode="External"/><Relationship Id="rId34"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mailto:nick.woodcraft@digital.cabinet-office.gov.uk" TargetMode="External"/><Relationship Id="rId33" Type="http://schemas.openxmlformats.org/officeDocument/2006/relationships/hyperlink" Target="https://www.gov.uk/government/publications/the-sourcing-and-consultancy-playbooks"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mailto:APinvoices-CAB-U@gov.sscl.com" TargetMode="External"/><Relationship Id="rId32" Type="http://schemas.openxmlformats.org/officeDocument/2006/relationships/hyperlink" Target="mailto:resolution.planning@cabinetoffice.gov.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crowncommercial.gov.uk/news/crown-commercial-service-signs-memorandum-understanding-microsoft-uk-spa24"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hyperlink" Target="http://trustoffice365.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107</Pages>
  <Words>27117</Words>
  <Characters>154573</Characters>
  <Application>Microsoft Office Word</Application>
  <DocSecurity>0</DocSecurity>
  <Lines>1288</Lines>
  <Paragraphs>362</Paragraphs>
  <ScaleCrop>false</ScaleCrop>
  <Company/>
  <LinksUpToDate>false</LinksUpToDate>
  <CharactersWithSpaces>181328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Rowe</dc:creator>
  <cp:lastModifiedBy>Charlotte Rowe</cp:lastModifiedBy>
  <cp:revision>4</cp:revision>
  <cp:lastPrinted>2025-04-10T10:23:00Z</cp:lastPrinted>
  <dcterms:created xsi:type="dcterms:W3CDTF">2025-04-10T10:32:00Z</dcterms:created>
  <dcterms:modified xsi:type="dcterms:W3CDTF">2025-04-11T11:53:00Z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a0e755-84df-472e-918b-ca48e4773ece_Enabled">
    <vt:lpwstr>true</vt:lpwstr>
  </property>
  <property fmtid="{D5CDD505-2E9C-101B-9397-08002B2CF9AE}" pid="3" name="MSIP_Label_1ea0e755-84df-472e-918b-ca48e4773ece_SetDate">
    <vt:lpwstr>2025-03-26T13:08:55Z</vt:lpwstr>
  </property>
  <property fmtid="{D5CDD505-2E9C-101B-9397-08002B2CF9AE}" pid="4" name="MSIP_Label_1ea0e755-84df-472e-918b-ca48e4773ece_Method">
    <vt:lpwstr>Standard</vt:lpwstr>
  </property>
  <property fmtid="{D5CDD505-2E9C-101B-9397-08002B2CF9AE}" pid="5" name="MSIP_Label_1ea0e755-84df-472e-918b-ca48e4773ece_Name">
    <vt:lpwstr>Public (no tag)</vt:lpwstr>
  </property>
  <property fmtid="{D5CDD505-2E9C-101B-9397-08002B2CF9AE}" pid="6" name="MSIP_Label_1ea0e755-84df-472e-918b-ca48e4773ece_SiteId">
    <vt:lpwstr>b711a074-37c7-459d-9e4b-3968a9fb384d</vt:lpwstr>
  </property>
  <property fmtid="{D5CDD505-2E9C-101B-9397-08002B2CF9AE}" pid="7" name="MSIP_Label_1ea0e755-84df-472e-918b-ca48e4773ece_ActionId">
    <vt:lpwstr>7c41ecc4-ead8-4764-9270-0c13de86a563</vt:lpwstr>
  </property>
  <property fmtid="{D5CDD505-2E9C-101B-9397-08002B2CF9AE}" pid="8" name="MSIP_Label_1ea0e755-84df-472e-918b-ca48e4773ece_ContentBits">
    <vt:lpwstr>0</vt:lpwstr>
  </property>
  <property fmtid="{D5CDD505-2E9C-101B-9397-08002B2CF9AE}" pid="9" name="MSIP_Label_1ea0e755-84df-472e-918b-ca48e4773ece_Tag">
    <vt:lpwstr>10, 3, 0, 1</vt:lpwstr>
  </property>
</Properties>
</file>