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40723" w14:textId="77777777" w:rsidR="008B468A" w:rsidRDefault="00D91F73" w:rsidP="00D91F73">
      <w:pPr>
        <w:widowControl w:val="0"/>
        <w:tabs>
          <w:tab w:val="left" w:pos="2960"/>
          <w:tab w:val="right" w:pos="9146"/>
        </w:tabs>
        <w:autoSpaceDE w:val="0"/>
        <w:autoSpaceDN w:val="0"/>
        <w:adjustRightInd w:val="0"/>
        <w:spacing w:after="0" w:line="276" w:lineRule="auto"/>
        <w:ind w:left="119" w:right="113"/>
        <w:rPr>
          <w:rFonts w:ascii="Arial" w:hAnsi="Arial" w:cs="Arial"/>
          <w:sz w:val="24"/>
          <w:szCs w:val="24"/>
        </w:rPr>
      </w:pPr>
      <w:r>
        <w:rPr>
          <w:rFonts w:ascii="Arial" w:hAnsi="Arial" w:cs="Arial"/>
          <w:color w:val="000000"/>
          <w:sz w:val="20"/>
          <w:szCs w:val="20"/>
        </w:rPr>
        <w:tab/>
      </w:r>
      <w:r w:rsidRPr="00D91F73">
        <w:rPr>
          <w:rFonts w:ascii="Arial" w:hAnsi="Arial" w:cs="Arial"/>
          <w:b/>
          <w:bCs/>
          <w:color w:val="000000"/>
          <w:sz w:val="28"/>
          <w:szCs w:val="28"/>
        </w:rPr>
        <w:t>Andrew Hall</w:t>
      </w:r>
      <w:r>
        <w:rPr>
          <w:rFonts w:ascii="Arial" w:hAnsi="Arial" w:cs="Arial"/>
          <w:color w:val="000000"/>
          <w:sz w:val="20"/>
          <w:szCs w:val="20"/>
        </w:rPr>
        <w:tab/>
      </w:r>
      <w:r w:rsidR="008B468A">
        <w:rPr>
          <w:rFonts w:ascii="Arial" w:hAnsi="Arial" w:cs="Arial"/>
          <w:color w:val="000000"/>
          <w:sz w:val="20"/>
          <w:szCs w:val="20"/>
        </w:rPr>
        <w:t xml:space="preserve">    </w:t>
      </w:r>
      <w:r w:rsidR="008B468A">
        <w:rPr>
          <w:rFonts w:ascii="Arial" w:hAnsi="Arial" w:cs="Arial"/>
          <w:i/>
          <w:iCs/>
          <w:color w:val="000000"/>
          <w:sz w:val="16"/>
          <w:szCs w:val="16"/>
        </w:rPr>
        <w:t>DF47 Edn 09/21</w:t>
      </w:r>
    </w:p>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8B468A" w14:paraId="3CCBB8F0" w14:textId="77777777">
        <w:tblPrEx>
          <w:tblCellMar>
            <w:top w:w="0" w:type="dxa"/>
            <w:left w:w="0" w:type="dxa"/>
            <w:bottom w:w="0" w:type="dxa"/>
            <w:right w:w="0" w:type="dxa"/>
          </w:tblCellMar>
        </w:tblPrEx>
        <w:trPr>
          <w:cantSplit/>
        </w:trPr>
        <w:tc>
          <w:tcPr>
            <w:tcW w:w="2730" w:type="dxa"/>
            <w:tcBorders>
              <w:top w:val="nil"/>
              <w:left w:val="nil"/>
              <w:bottom w:val="nil"/>
              <w:right w:val="nil"/>
            </w:tcBorders>
            <w:shd w:val="clear" w:color="auto" w:fill="FFFFFF"/>
            <w:vAlign w:val="center"/>
          </w:tcPr>
          <w:p w14:paraId="23B27866" w14:textId="77777777" w:rsidR="008B468A" w:rsidRDefault="008B468A">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sz w:val="24"/>
                <w:szCs w:val="24"/>
              </w:rPr>
              <w:pict w14:anchorId="13435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pt;height:76pt">
                  <v:imagedata r:id="rId7" o:title=""/>
                </v:shape>
              </w:pict>
            </w:r>
            <w:r w:rsidR="00D91F73">
              <w:rPr>
                <w:rFonts w:ascii="Arial" w:hAnsi="Arial" w:cs="Arial"/>
                <w:sz w:val="24"/>
                <w:szCs w:val="24"/>
              </w:rPr>
              <w:t xml:space="preserve">  </w:t>
            </w:r>
          </w:p>
        </w:tc>
        <w:tc>
          <w:tcPr>
            <w:tcW w:w="7087" w:type="dxa"/>
            <w:tcBorders>
              <w:top w:val="nil"/>
              <w:left w:val="nil"/>
              <w:bottom w:val="nil"/>
              <w:right w:val="nil"/>
            </w:tcBorders>
            <w:shd w:val="clear" w:color="auto" w:fill="FFFFFF"/>
          </w:tcPr>
          <w:p w14:paraId="10C19AC1" w14:textId="77777777" w:rsidR="008B468A" w:rsidRDefault="00D91F73">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sz w:val="24"/>
                <w:szCs w:val="24"/>
              </w:rPr>
              <w:t xml:space="preserve">  UKStratComComrcl C2-07</w:t>
            </w:r>
          </w:p>
          <w:p w14:paraId="6E5A8C57" w14:textId="77777777" w:rsidR="00D91F73" w:rsidRPr="00D91F73" w:rsidRDefault="00D91F73" w:rsidP="00D91F73">
            <w:pPr>
              <w:tabs>
                <w:tab w:val="left" w:pos="743"/>
              </w:tabs>
              <w:spacing w:after="0"/>
              <w:rPr>
                <w:rFonts w:ascii="Arial" w:hAnsi="Arial" w:cs="Arial"/>
                <w:noProof/>
                <w:lang w:eastAsia="en-US"/>
              </w:rPr>
            </w:pPr>
            <w:r>
              <w:rPr>
                <w:rFonts w:ascii="Arial" w:hAnsi="Arial" w:cs="Arial"/>
                <w:sz w:val="24"/>
                <w:szCs w:val="24"/>
              </w:rPr>
              <w:t xml:space="preserve">  </w:t>
            </w:r>
            <w:r w:rsidRPr="00D91F73">
              <w:rPr>
                <w:rFonts w:ascii="Arial" w:hAnsi="Arial" w:cs="Arial"/>
                <w:noProof/>
                <w:lang w:eastAsia="en-US"/>
              </w:rPr>
              <w:t>Defence Academy of the United Kingdom</w:t>
            </w:r>
          </w:p>
          <w:p w14:paraId="22C6E895" w14:textId="77777777" w:rsidR="00D91F73" w:rsidRPr="00D91F73" w:rsidRDefault="00D91F73" w:rsidP="00D91F73">
            <w:pPr>
              <w:tabs>
                <w:tab w:val="left" w:pos="743"/>
                <w:tab w:val="left" w:pos="1985"/>
                <w:tab w:val="right" w:pos="6804"/>
              </w:tabs>
              <w:spacing w:after="0" w:line="146" w:lineRule="atLeast"/>
              <w:rPr>
                <w:rFonts w:ascii="Arial" w:hAnsi="Arial" w:cs="Arial"/>
                <w:noProof/>
                <w:lang w:eastAsia="en-US"/>
              </w:rPr>
            </w:pPr>
            <w:r>
              <w:rPr>
                <w:rFonts w:ascii="Arial" w:hAnsi="Arial" w:cs="Arial"/>
                <w:noProof/>
                <w:lang w:eastAsia="en-US"/>
              </w:rPr>
              <w:t xml:space="preserve">  </w:t>
            </w:r>
            <w:r w:rsidRPr="00D91F73">
              <w:rPr>
                <w:rFonts w:ascii="Arial" w:hAnsi="Arial" w:cs="Arial"/>
                <w:noProof/>
                <w:lang w:eastAsia="en-US"/>
              </w:rPr>
              <w:t>Room 103, Trenchard</w:t>
            </w:r>
          </w:p>
          <w:p w14:paraId="43D56316" w14:textId="77777777" w:rsidR="00D91F73" w:rsidRPr="00D91F73" w:rsidRDefault="00D91F73" w:rsidP="00D91F73">
            <w:pPr>
              <w:tabs>
                <w:tab w:val="left" w:pos="743"/>
                <w:tab w:val="left" w:pos="1985"/>
                <w:tab w:val="right" w:pos="6804"/>
              </w:tabs>
              <w:spacing w:after="0" w:line="146" w:lineRule="atLeast"/>
              <w:rPr>
                <w:rFonts w:ascii="Arial" w:hAnsi="Arial" w:cs="Arial"/>
                <w:noProof/>
                <w:lang w:eastAsia="en-US"/>
              </w:rPr>
            </w:pPr>
            <w:r>
              <w:rPr>
                <w:rFonts w:ascii="Arial" w:hAnsi="Arial" w:cs="Arial"/>
                <w:noProof/>
                <w:lang w:eastAsia="en-US"/>
              </w:rPr>
              <w:t xml:space="preserve">  </w:t>
            </w:r>
            <w:r w:rsidRPr="00D91F73">
              <w:rPr>
                <w:rFonts w:ascii="Arial" w:hAnsi="Arial" w:cs="Arial"/>
                <w:noProof/>
                <w:lang w:eastAsia="en-US"/>
              </w:rPr>
              <w:t>Shrivenham</w:t>
            </w:r>
          </w:p>
          <w:p w14:paraId="6C471D5A" w14:textId="77777777" w:rsidR="00D91F73" w:rsidRDefault="00D91F73" w:rsidP="00D91F73">
            <w:pPr>
              <w:tabs>
                <w:tab w:val="left" w:pos="743"/>
                <w:tab w:val="left" w:pos="1985"/>
                <w:tab w:val="right" w:pos="6804"/>
              </w:tabs>
              <w:spacing w:after="0" w:line="146" w:lineRule="atLeast"/>
              <w:rPr>
                <w:rFonts w:ascii="Arial" w:hAnsi="Arial" w:cs="Arial"/>
                <w:noProof/>
                <w:lang w:eastAsia="en-US"/>
              </w:rPr>
            </w:pPr>
            <w:r>
              <w:rPr>
                <w:rFonts w:ascii="Arial" w:hAnsi="Arial" w:cs="Arial"/>
                <w:noProof/>
                <w:lang w:eastAsia="en-US"/>
              </w:rPr>
              <w:t xml:space="preserve">  </w:t>
            </w:r>
            <w:r w:rsidRPr="00D91F73">
              <w:rPr>
                <w:rFonts w:ascii="Arial" w:hAnsi="Arial" w:cs="Arial"/>
                <w:noProof/>
                <w:lang w:eastAsia="en-US"/>
              </w:rPr>
              <w:t>Wiltshire   SN6 8LA</w:t>
            </w:r>
          </w:p>
          <w:p w14:paraId="7F3E0824" w14:textId="77777777" w:rsidR="00D91F73" w:rsidRDefault="00D91F73" w:rsidP="00D91F73">
            <w:pPr>
              <w:tabs>
                <w:tab w:val="left" w:pos="743"/>
                <w:tab w:val="left" w:pos="1985"/>
                <w:tab w:val="right" w:pos="6804"/>
              </w:tabs>
              <w:spacing w:after="0" w:line="146" w:lineRule="atLeast"/>
              <w:rPr>
                <w:rFonts w:ascii="Arial" w:hAnsi="Arial" w:cs="Arial"/>
                <w:noProof/>
                <w:lang w:eastAsia="en-US"/>
              </w:rPr>
            </w:pPr>
            <w:r>
              <w:rPr>
                <w:rFonts w:ascii="Arial" w:hAnsi="Arial" w:cs="Arial"/>
                <w:noProof/>
                <w:lang w:eastAsia="en-US"/>
              </w:rPr>
              <w:t xml:space="preserve">   </w:t>
            </w:r>
          </w:p>
          <w:p w14:paraId="09CB566D" w14:textId="77777777" w:rsidR="00D91F73" w:rsidRPr="00D91F73" w:rsidRDefault="00D91F73" w:rsidP="00D91F73">
            <w:pPr>
              <w:tabs>
                <w:tab w:val="left" w:pos="743"/>
                <w:tab w:val="left" w:pos="1985"/>
                <w:tab w:val="right" w:pos="6804"/>
              </w:tabs>
              <w:spacing w:after="0" w:line="146" w:lineRule="atLeast"/>
              <w:rPr>
                <w:rFonts w:ascii="Arial" w:hAnsi="Arial" w:cs="Arial"/>
                <w:noProof/>
                <w:lang w:eastAsia="en-US"/>
              </w:rPr>
            </w:pPr>
            <w:r>
              <w:rPr>
                <w:rFonts w:ascii="Arial" w:hAnsi="Arial" w:cs="Arial"/>
                <w:noProof/>
                <w:lang w:eastAsia="en-US"/>
              </w:rPr>
              <w:t xml:space="preserve">  Tel: +443001582724</w:t>
            </w:r>
          </w:p>
          <w:p w14:paraId="58BF4520" w14:textId="77777777" w:rsidR="00D91F73" w:rsidRPr="00D91C6B" w:rsidRDefault="00D91F73" w:rsidP="00D91F73">
            <w:pPr>
              <w:keepLines/>
              <w:widowControl w:val="0"/>
              <w:autoSpaceDE w:val="0"/>
              <w:autoSpaceDN w:val="0"/>
              <w:adjustRightInd w:val="0"/>
              <w:spacing w:after="200" w:line="276" w:lineRule="auto"/>
              <w:ind w:right="26"/>
              <w:rPr>
                <w:rFonts w:ascii="Arial" w:hAnsi="Arial" w:cs="Arial"/>
              </w:rPr>
            </w:pPr>
            <w:r>
              <w:rPr>
                <w:rFonts w:ascii="Arial" w:hAnsi="Arial" w:cs="Arial"/>
                <w:sz w:val="24"/>
                <w:szCs w:val="24"/>
              </w:rPr>
              <w:t xml:space="preserve">  </w:t>
            </w:r>
            <w:r w:rsidRPr="00D91C6B">
              <w:rPr>
                <w:rFonts w:ascii="Arial" w:hAnsi="Arial" w:cs="Arial"/>
              </w:rPr>
              <w:t>Email</w:t>
            </w:r>
            <w:r w:rsidR="00D91C6B" w:rsidRPr="00D91C6B">
              <w:rPr>
                <w:rFonts w:ascii="Arial" w:hAnsi="Arial" w:cs="Arial"/>
              </w:rPr>
              <w:t xml:space="preserve">: </w:t>
            </w:r>
            <w:r w:rsidR="00D91C6B">
              <w:rPr>
                <w:rFonts w:ascii="Arial" w:hAnsi="Arial" w:cs="Arial"/>
              </w:rPr>
              <w:t>Andrew.hall453@mod.gov.uk</w:t>
            </w:r>
          </w:p>
        </w:tc>
      </w:tr>
    </w:tbl>
    <w:p w14:paraId="6E82A0A2" w14:textId="77777777" w:rsidR="008B468A" w:rsidRDefault="008B468A">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8B468A" w14:paraId="462FA9C5" w14:textId="77777777">
        <w:tblPrEx>
          <w:tblCellMar>
            <w:top w:w="0" w:type="dxa"/>
            <w:left w:w="0" w:type="dxa"/>
            <w:bottom w:w="0" w:type="dxa"/>
            <w:right w:w="0" w:type="dxa"/>
          </w:tblCellMar>
        </w:tblPrEx>
        <w:tc>
          <w:tcPr>
            <w:tcW w:w="4621" w:type="dxa"/>
            <w:tcBorders>
              <w:top w:val="single" w:sz="4" w:space="0" w:color="000000"/>
              <w:left w:val="nil"/>
              <w:bottom w:val="nil"/>
              <w:right w:val="nil"/>
            </w:tcBorders>
            <w:shd w:val="clear" w:color="auto" w:fill="FFFFFF"/>
          </w:tcPr>
          <w:p w14:paraId="245951B4" w14:textId="77777777" w:rsidR="008B468A" w:rsidRDefault="008B468A">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11A01AC5" w14:textId="77777777" w:rsidR="008B468A" w:rsidRDefault="008B468A">
            <w:pPr>
              <w:widowControl w:val="0"/>
              <w:autoSpaceDE w:val="0"/>
              <w:autoSpaceDN w:val="0"/>
              <w:adjustRightInd w:val="0"/>
              <w:spacing w:after="200" w:line="276" w:lineRule="auto"/>
              <w:ind w:left="120" w:right="114"/>
              <w:rPr>
                <w:rFonts w:ascii="Arial" w:hAnsi="Arial" w:cs="Arial"/>
                <w:sz w:val="24"/>
                <w:szCs w:val="24"/>
              </w:rPr>
            </w:pPr>
          </w:p>
        </w:tc>
      </w:tr>
      <w:tr w:rsidR="008B468A" w14:paraId="38BBD75E" w14:textId="77777777">
        <w:tblPrEx>
          <w:tblCellMar>
            <w:top w:w="0" w:type="dxa"/>
            <w:left w:w="0" w:type="dxa"/>
            <w:bottom w:w="0" w:type="dxa"/>
            <w:right w:w="0" w:type="dxa"/>
          </w:tblCellMar>
        </w:tblPrEx>
        <w:tc>
          <w:tcPr>
            <w:tcW w:w="4621" w:type="dxa"/>
            <w:tcBorders>
              <w:top w:val="nil"/>
              <w:left w:val="nil"/>
              <w:bottom w:val="nil"/>
              <w:right w:val="nil"/>
            </w:tcBorders>
            <w:shd w:val="clear" w:color="auto" w:fill="FFFFFF"/>
          </w:tcPr>
          <w:p w14:paraId="2D90B8DE" w14:textId="77777777" w:rsidR="008B468A" w:rsidRDefault="008B468A">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nil"/>
              <w:left w:val="nil"/>
              <w:bottom w:val="nil"/>
              <w:right w:val="nil"/>
            </w:tcBorders>
            <w:shd w:val="clear" w:color="auto" w:fill="FFFFFF"/>
          </w:tcPr>
          <w:p w14:paraId="2410EF5F" w14:textId="77777777" w:rsidR="008B468A" w:rsidRDefault="008B468A">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Your Reference:</w:t>
            </w:r>
          </w:p>
        </w:tc>
      </w:tr>
      <w:tr w:rsidR="008B468A" w14:paraId="35C9E9B2" w14:textId="77777777">
        <w:tblPrEx>
          <w:tblCellMar>
            <w:top w:w="0" w:type="dxa"/>
            <w:left w:w="0" w:type="dxa"/>
            <w:bottom w:w="0" w:type="dxa"/>
            <w:right w:w="0" w:type="dxa"/>
          </w:tblCellMar>
        </w:tblPrEx>
        <w:tc>
          <w:tcPr>
            <w:tcW w:w="4621" w:type="dxa"/>
            <w:tcBorders>
              <w:top w:val="nil"/>
              <w:left w:val="nil"/>
              <w:bottom w:val="nil"/>
              <w:right w:val="nil"/>
            </w:tcBorders>
            <w:shd w:val="clear" w:color="auto" w:fill="FFFFFF"/>
          </w:tcPr>
          <w:p w14:paraId="19421268" w14:textId="77777777" w:rsidR="008B468A" w:rsidRDefault="008B468A">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16C8F0C8" w14:textId="77777777" w:rsidR="008B468A" w:rsidRDefault="008B468A">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Our Reference: 702754450</w:t>
            </w:r>
          </w:p>
        </w:tc>
      </w:tr>
      <w:tr w:rsidR="008B468A" w14:paraId="7413CCF6" w14:textId="77777777">
        <w:tblPrEx>
          <w:tblCellMar>
            <w:top w:w="0" w:type="dxa"/>
            <w:left w:w="0" w:type="dxa"/>
            <w:bottom w:w="0" w:type="dxa"/>
            <w:right w:w="0" w:type="dxa"/>
          </w:tblCellMar>
        </w:tblPrEx>
        <w:tc>
          <w:tcPr>
            <w:tcW w:w="4621" w:type="dxa"/>
            <w:tcBorders>
              <w:top w:val="nil"/>
              <w:left w:val="nil"/>
              <w:bottom w:val="nil"/>
              <w:right w:val="nil"/>
            </w:tcBorders>
            <w:shd w:val="clear" w:color="auto" w:fill="FFFFFF"/>
          </w:tcPr>
          <w:p w14:paraId="1E171E9E" w14:textId="77777777" w:rsidR="008B468A" w:rsidRDefault="008B468A">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77FE5BC7" w14:textId="77777777" w:rsidR="008B468A" w:rsidRDefault="008B468A">
            <w:pPr>
              <w:widowControl w:val="0"/>
              <w:autoSpaceDE w:val="0"/>
              <w:autoSpaceDN w:val="0"/>
              <w:adjustRightInd w:val="0"/>
              <w:spacing w:after="0" w:line="240" w:lineRule="auto"/>
              <w:ind w:left="109" w:right="106"/>
              <w:rPr>
                <w:rFonts w:ascii="Arial" w:hAnsi="Arial" w:cs="Arial"/>
                <w:sz w:val="24"/>
                <w:szCs w:val="24"/>
              </w:rPr>
            </w:pPr>
          </w:p>
        </w:tc>
      </w:tr>
      <w:tr w:rsidR="008B468A" w14:paraId="59044D48" w14:textId="77777777">
        <w:tblPrEx>
          <w:tblCellMar>
            <w:top w:w="0" w:type="dxa"/>
            <w:left w:w="0" w:type="dxa"/>
            <w:bottom w:w="0" w:type="dxa"/>
            <w:right w:w="0" w:type="dxa"/>
          </w:tblCellMar>
        </w:tblPrEx>
        <w:tc>
          <w:tcPr>
            <w:tcW w:w="4621" w:type="dxa"/>
            <w:tcBorders>
              <w:top w:val="nil"/>
              <w:left w:val="nil"/>
              <w:bottom w:val="nil"/>
              <w:right w:val="nil"/>
            </w:tcBorders>
            <w:shd w:val="clear" w:color="auto" w:fill="FFFFFF"/>
          </w:tcPr>
          <w:p w14:paraId="36AAFA52" w14:textId="77777777" w:rsidR="008B468A" w:rsidRDefault="008B468A">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5851E67E" w14:textId="77777777" w:rsidR="008B468A" w:rsidRDefault="008B468A">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 xml:space="preserve">Date: </w:t>
            </w:r>
            <w:r w:rsidR="005E735F">
              <w:rPr>
                <w:rFonts w:ascii="Arial" w:hAnsi="Arial" w:cs="Arial"/>
                <w:color w:val="000000"/>
              </w:rPr>
              <w:t>7</w:t>
            </w:r>
            <w:r w:rsidR="00314812">
              <w:rPr>
                <w:rFonts w:ascii="Arial" w:hAnsi="Arial" w:cs="Arial"/>
                <w:color w:val="000000"/>
              </w:rPr>
              <w:t xml:space="preserve"> February</w:t>
            </w:r>
            <w:r>
              <w:rPr>
                <w:rFonts w:ascii="Arial" w:hAnsi="Arial" w:cs="Arial"/>
                <w:color w:val="000000"/>
              </w:rPr>
              <w:t xml:space="preserve"> 2022</w:t>
            </w:r>
          </w:p>
        </w:tc>
      </w:tr>
      <w:tr w:rsidR="008B468A" w14:paraId="16C7AD9B" w14:textId="77777777">
        <w:tblPrEx>
          <w:tblCellMar>
            <w:top w:w="0" w:type="dxa"/>
            <w:left w:w="0" w:type="dxa"/>
            <w:bottom w:w="0" w:type="dxa"/>
            <w:right w:w="0" w:type="dxa"/>
          </w:tblCellMar>
        </w:tblPrEx>
        <w:tc>
          <w:tcPr>
            <w:tcW w:w="4621" w:type="dxa"/>
            <w:tcBorders>
              <w:top w:val="nil"/>
              <w:left w:val="nil"/>
              <w:bottom w:val="nil"/>
              <w:right w:val="nil"/>
            </w:tcBorders>
            <w:shd w:val="clear" w:color="auto" w:fill="FFFFFF"/>
          </w:tcPr>
          <w:p w14:paraId="1515B75F" w14:textId="77777777" w:rsidR="008B468A" w:rsidRDefault="008B468A">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7D2886C8" w14:textId="77777777" w:rsidR="008B468A" w:rsidRDefault="008B468A">
            <w:pPr>
              <w:widowControl w:val="0"/>
              <w:autoSpaceDE w:val="0"/>
              <w:autoSpaceDN w:val="0"/>
              <w:adjustRightInd w:val="0"/>
              <w:spacing w:after="0" w:line="240" w:lineRule="auto"/>
              <w:ind w:left="109" w:right="106"/>
              <w:rPr>
                <w:rFonts w:ascii="Arial" w:hAnsi="Arial" w:cs="Arial"/>
                <w:sz w:val="24"/>
                <w:szCs w:val="24"/>
              </w:rPr>
            </w:pPr>
          </w:p>
        </w:tc>
      </w:tr>
      <w:tr w:rsidR="008B468A" w14:paraId="30DDFA0A" w14:textId="77777777">
        <w:tblPrEx>
          <w:tblCellMar>
            <w:top w:w="0" w:type="dxa"/>
            <w:left w:w="0" w:type="dxa"/>
            <w:bottom w:w="0" w:type="dxa"/>
            <w:right w:w="0" w:type="dxa"/>
          </w:tblCellMar>
        </w:tblPrEx>
        <w:tc>
          <w:tcPr>
            <w:tcW w:w="4621" w:type="dxa"/>
            <w:tcBorders>
              <w:top w:val="nil"/>
              <w:left w:val="nil"/>
              <w:bottom w:val="single" w:sz="4" w:space="0" w:color="000000"/>
              <w:right w:val="nil"/>
            </w:tcBorders>
            <w:shd w:val="clear" w:color="auto" w:fill="FFFFFF"/>
          </w:tcPr>
          <w:p w14:paraId="055BCC09" w14:textId="77777777" w:rsidR="008B468A" w:rsidRDefault="008B468A">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2DAF15A4" w14:textId="77777777" w:rsidR="008B468A" w:rsidRDefault="008B468A">
            <w:pPr>
              <w:widowControl w:val="0"/>
              <w:autoSpaceDE w:val="0"/>
              <w:autoSpaceDN w:val="0"/>
              <w:adjustRightInd w:val="0"/>
              <w:spacing w:after="0" w:line="240" w:lineRule="auto"/>
              <w:ind w:left="109" w:right="106"/>
              <w:rPr>
                <w:rFonts w:ascii="Arial" w:hAnsi="Arial" w:cs="Arial"/>
                <w:sz w:val="24"/>
                <w:szCs w:val="24"/>
              </w:rPr>
            </w:pPr>
          </w:p>
        </w:tc>
      </w:tr>
    </w:tbl>
    <w:p w14:paraId="4ECE13B8" w14:textId="77777777" w:rsidR="00BA787D" w:rsidRDefault="00BA787D">
      <w:pPr>
        <w:widowControl w:val="0"/>
        <w:autoSpaceDE w:val="0"/>
        <w:autoSpaceDN w:val="0"/>
        <w:adjustRightInd w:val="0"/>
        <w:spacing w:after="200" w:line="276" w:lineRule="auto"/>
        <w:ind w:left="120" w:right="114"/>
        <w:rPr>
          <w:rFonts w:ascii="Arial" w:hAnsi="Arial" w:cs="Arial"/>
          <w:color w:val="000000"/>
        </w:rPr>
      </w:pPr>
    </w:p>
    <w:p w14:paraId="52D75BA0" w14:textId="77777777" w:rsidR="008B468A" w:rsidRPr="00BA787D" w:rsidRDefault="008B468A" w:rsidP="00BA787D">
      <w:pPr>
        <w:widowControl w:val="0"/>
        <w:autoSpaceDE w:val="0"/>
        <w:autoSpaceDN w:val="0"/>
        <w:adjustRightInd w:val="0"/>
        <w:spacing w:after="200" w:line="276" w:lineRule="auto"/>
        <w:ind w:left="119" w:right="113"/>
        <w:rPr>
          <w:rFonts w:ascii="Arial" w:hAnsi="Arial" w:cs="Arial"/>
          <w:sz w:val="24"/>
          <w:szCs w:val="24"/>
        </w:rPr>
      </w:pPr>
      <w:r>
        <w:rPr>
          <w:rFonts w:ascii="Arial" w:hAnsi="Arial" w:cs="Arial"/>
          <w:color w:val="000000"/>
        </w:rPr>
        <w:t>Dear Sir/Madam,</w:t>
      </w:r>
    </w:p>
    <w:p w14:paraId="2AE2E48A" w14:textId="77777777" w:rsidR="008B468A" w:rsidRPr="00BA787D" w:rsidRDefault="008B468A" w:rsidP="00BA787D">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color w:val="000000"/>
          <w:u w:val="single"/>
        </w:rPr>
        <w:t>Invitation To</w:t>
      </w:r>
      <w:r w:rsidR="00D91C6B">
        <w:rPr>
          <w:rFonts w:ascii="Arial" w:hAnsi="Arial" w:cs="Arial"/>
          <w:color w:val="000000"/>
          <w:u w:val="single"/>
        </w:rPr>
        <w:t xml:space="preserve"> </w:t>
      </w:r>
      <w:r>
        <w:rPr>
          <w:rFonts w:ascii="Arial" w:hAnsi="Arial" w:cs="Arial"/>
          <w:color w:val="000000"/>
          <w:u w:val="single"/>
        </w:rPr>
        <w:t xml:space="preserve">Tender Reference Number: 702754450- </w:t>
      </w:r>
      <w:r w:rsidR="00D91F73" w:rsidRPr="00D91F73">
        <w:rPr>
          <w:rFonts w:ascii="Arial" w:hAnsi="Arial" w:cs="Arial"/>
          <w:color w:val="000000"/>
          <w:u w:val="single"/>
        </w:rPr>
        <w:t>DAO New Qualification Management System (QMS)</w:t>
      </w:r>
    </w:p>
    <w:p w14:paraId="5D664CAF" w14:textId="77777777" w:rsidR="008B468A" w:rsidRPr="00D91F73" w:rsidRDefault="008B468A">
      <w:pPr>
        <w:widowControl w:val="0"/>
        <w:numPr>
          <w:ilvl w:val="0"/>
          <w:numId w:val="1"/>
        </w:numPr>
        <w:tabs>
          <w:tab w:val="clear" w:pos="108"/>
          <w:tab w:val="left" w:pos="828"/>
        </w:tabs>
        <w:autoSpaceDE w:val="0"/>
        <w:autoSpaceDN w:val="0"/>
        <w:adjustRightInd w:val="0"/>
        <w:spacing w:after="0" w:line="276" w:lineRule="auto"/>
        <w:rPr>
          <w:rFonts w:ascii="Arial" w:hAnsi="Arial" w:cs="Arial"/>
          <w:sz w:val="24"/>
          <w:szCs w:val="24"/>
        </w:rPr>
      </w:pPr>
      <w:r w:rsidRPr="00D91F73">
        <w:rPr>
          <w:rFonts w:ascii="Arial" w:hAnsi="Arial" w:cs="Arial"/>
          <w:color w:val="000000"/>
        </w:rPr>
        <w:t xml:space="preserve">You are invited to tender for </w:t>
      </w:r>
      <w:bookmarkStart w:id="0" w:name="_Hlk94101130"/>
      <w:r w:rsidR="00D91F73" w:rsidRPr="00D91F73">
        <w:rPr>
          <w:rFonts w:ascii="Arial" w:hAnsi="Arial" w:cs="Arial"/>
          <w:color w:val="000000"/>
        </w:rPr>
        <w:t>DAO New Qualification Management System (QMS)</w:t>
      </w:r>
      <w:bookmarkEnd w:id="0"/>
      <w:r w:rsidR="00D91F73" w:rsidRPr="00D91F73">
        <w:rPr>
          <w:rFonts w:ascii="Arial" w:hAnsi="Arial" w:cs="Arial"/>
          <w:color w:val="000000"/>
        </w:rPr>
        <w:t xml:space="preserve"> </w:t>
      </w:r>
      <w:r w:rsidRPr="00D91F73">
        <w:rPr>
          <w:rFonts w:ascii="Arial" w:hAnsi="Arial" w:cs="Arial"/>
          <w:color w:val="000000"/>
        </w:rPr>
        <w:t>in competition</w:t>
      </w:r>
      <w:r w:rsidRPr="00D91F73">
        <w:rPr>
          <w:rFonts w:ascii="Calibri" w:hAnsi="Calibri" w:cs="Calibri"/>
          <w:color w:val="000000"/>
          <w:sz w:val="18"/>
          <w:szCs w:val="18"/>
        </w:rPr>
        <w:t xml:space="preserve"> </w:t>
      </w:r>
      <w:r w:rsidRPr="00D91F73">
        <w:rPr>
          <w:rFonts w:ascii="Arial" w:hAnsi="Arial" w:cs="Arial"/>
          <w:color w:val="000000"/>
        </w:rPr>
        <w:t>in accordance with the attached documentation.</w:t>
      </w:r>
    </w:p>
    <w:p w14:paraId="3898CB83" w14:textId="77777777" w:rsidR="008B468A" w:rsidRDefault="008B468A">
      <w:pPr>
        <w:widowControl w:val="0"/>
        <w:autoSpaceDE w:val="0"/>
        <w:autoSpaceDN w:val="0"/>
        <w:adjustRightInd w:val="0"/>
        <w:spacing w:after="0" w:line="240" w:lineRule="auto"/>
        <w:ind w:left="120" w:right="114"/>
        <w:rPr>
          <w:rFonts w:ascii="Arial" w:hAnsi="Arial" w:cs="Arial"/>
          <w:color w:val="000000"/>
        </w:rPr>
      </w:pPr>
    </w:p>
    <w:p w14:paraId="58C436AE" w14:textId="77777777" w:rsidR="008B468A" w:rsidRPr="000241EF" w:rsidRDefault="008B468A">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The requirement is for The Defence Awarding Organisation (DAO) requires a digitalised qualification management system (QMS) to improve efficiency, reduce regulatory risk and grow capacity to meet increasing Defence demand</w:t>
      </w:r>
      <w:r w:rsidR="00D91F73">
        <w:rPr>
          <w:rFonts w:ascii="Arial" w:hAnsi="Arial" w:cs="Arial"/>
          <w:color w:val="000000"/>
        </w:rPr>
        <w:t>.</w:t>
      </w:r>
    </w:p>
    <w:p w14:paraId="7A72A619" w14:textId="77777777" w:rsidR="000241EF" w:rsidRDefault="000241EF" w:rsidP="000241EF">
      <w:pPr>
        <w:pStyle w:val="ListParagraph"/>
        <w:rPr>
          <w:rFonts w:ascii="Arial" w:hAnsi="Arial" w:cs="Arial"/>
          <w:sz w:val="24"/>
          <w:szCs w:val="24"/>
        </w:rPr>
      </w:pPr>
    </w:p>
    <w:p w14:paraId="1B5AF4B6" w14:textId="77777777" w:rsidR="000241EF" w:rsidRPr="000241EF" w:rsidRDefault="000241EF">
      <w:pPr>
        <w:widowControl w:val="0"/>
        <w:numPr>
          <w:ilvl w:val="0"/>
          <w:numId w:val="1"/>
        </w:numPr>
        <w:tabs>
          <w:tab w:val="clear" w:pos="108"/>
          <w:tab w:val="left" w:pos="828"/>
        </w:tabs>
        <w:autoSpaceDE w:val="0"/>
        <w:autoSpaceDN w:val="0"/>
        <w:adjustRightInd w:val="0"/>
        <w:spacing w:after="0" w:line="240" w:lineRule="auto"/>
        <w:rPr>
          <w:rFonts w:ascii="Arial" w:hAnsi="Arial" w:cs="Arial"/>
        </w:rPr>
      </w:pPr>
      <w:r w:rsidRPr="000241EF">
        <w:rPr>
          <w:rFonts w:ascii="Arial" w:hAnsi="Arial" w:cs="Arial"/>
        </w:rPr>
        <w:t>The contract duration is for 3 years with two 1 year options to be invoked. Tenderers are required to pro</w:t>
      </w:r>
      <w:r>
        <w:rPr>
          <w:rFonts w:ascii="Arial" w:hAnsi="Arial" w:cs="Arial"/>
        </w:rPr>
        <w:t>vi</w:t>
      </w:r>
      <w:r w:rsidRPr="000241EF">
        <w:rPr>
          <w:rFonts w:ascii="Arial" w:hAnsi="Arial" w:cs="Arial"/>
        </w:rPr>
        <w:t>de</w:t>
      </w:r>
      <w:r w:rsidR="00044C31">
        <w:rPr>
          <w:rFonts w:ascii="Arial" w:hAnsi="Arial" w:cs="Arial"/>
        </w:rPr>
        <w:t xml:space="preserve"> a </w:t>
      </w:r>
      <w:r w:rsidRPr="000241EF">
        <w:rPr>
          <w:rFonts w:ascii="Arial" w:hAnsi="Arial" w:cs="Arial"/>
        </w:rPr>
        <w:t xml:space="preserve">price for </w:t>
      </w:r>
      <w:r w:rsidR="00044C31">
        <w:rPr>
          <w:rFonts w:ascii="Arial" w:hAnsi="Arial" w:cs="Arial"/>
        </w:rPr>
        <w:t>the initial 3 years and option periods</w:t>
      </w:r>
      <w:r w:rsidRPr="000241EF">
        <w:rPr>
          <w:rFonts w:ascii="Arial" w:hAnsi="Arial" w:cs="Arial"/>
        </w:rPr>
        <w:t>.</w:t>
      </w:r>
    </w:p>
    <w:p w14:paraId="0B6AA5B0" w14:textId="77777777" w:rsidR="008B468A" w:rsidRDefault="008B468A">
      <w:pPr>
        <w:widowControl w:val="0"/>
        <w:autoSpaceDE w:val="0"/>
        <w:autoSpaceDN w:val="0"/>
        <w:adjustRightInd w:val="0"/>
        <w:spacing w:after="0" w:line="240" w:lineRule="auto"/>
        <w:ind w:left="120" w:right="114"/>
        <w:rPr>
          <w:rFonts w:ascii="Arial" w:hAnsi="Arial" w:cs="Arial"/>
          <w:color w:val="000000"/>
        </w:rPr>
      </w:pPr>
    </w:p>
    <w:p w14:paraId="156313ED" w14:textId="77777777" w:rsidR="008B468A" w:rsidRDefault="008B468A">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The anticipated date for the contract award decision is </w:t>
      </w:r>
      <w:r w:rsidR="00D91F73">
        <w:rPr>
          <w:rFonts w:ascii="Arial" w:hAnsi="Arial" w:cs="Arial"/>
          <w:color w:val="000000"/>
        </w:rPr>
        <w:t>2</w:t>
      </w:r>
      <w:r w:rsidR="005E735F">
        <w:rPr>
          <w:rFonts w:ascii="Arial" w:hAnsi="Arial" w:cs="Arial"/>
          <w:color w:val="000000"/>
        </w:rPr>
        <w:t>2</w:t>
      </w:r>
      <w:r w:rsidR="00D91F73">
        <w:rPr>
          <w:rFonts w:ascii="Arial" w:hAnsi="Arial" w:cs="Arial"/>
          <w:color w:val="000000"/>
        </w:rPr>
        <w:t xml:space="preserve"> March 2022</w:t>
      </w:r>
      <w:r>
        <w:rPr>
          <w:rFonts w:ascii="Arial" w:hAnsi="Arial" w:cs="Arial"/>
          <w:color w:val="000000"/>
        </w:rPr>
        <w:t>, please note that this is an indicative date and may change.</w:t>
      </w:r>
    </w:p>
    <w:p w14:paraId="15002D6A" w14:textId="77777777" w:rsidR="008B468A" w:rsidRDefault="008B468A">
      <w:pPr>
        <w:widowControl w:val="0"/>
        <w:autoSpaceDE w:val="0"/>
        <w:autoSpaceDN w:val="0"/>
        <w:adjustRightInd w:val="0"/>
        <w:spacing w:after="0" w:line="240" w:lineRule="auto"/>
        <w:ind w:left="120" w:right="114"/>
        <w:rPr>
          <w:rFonts w:ascii="Arial" w:hAnsi="Arial" w:cs="Arial"/>
          <w:color w:val="000000"/>
        </w:rPr>
      </w:pPr>
    </w:p>
    <w:p w14:paraId="42DAE578" w14:textId="77777777" w:rsidR="008B468A" w:rsidRDefault="008B468A">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You must submit your Tender to the Defence Sourcing Portal by </w:t>
      </w:r>
      <w:r w:rsidR="009E0767">
        <w:rPr>
          <w:rFonts w:ascii="Arial" w:hAnsi="Arial" w:cs="Arial"/>
          <w:color w:val="000000"/>
        </w:rPr>
        <w:t>2</w:t>
      </w:r>
      <w:r w:rsidR="005E735F">
        <w:rPr>
          <w:rFonts w:ascii="Arial" w:hAnsi="Arial" w:cs="Arial"/>
          <w:color w:val="000000"/>
        </w:rPr>
        <w:t>2</w:t>
      </w:r>
      <w:r>
        <w:rPr>
          <w:rFonts w:ascii="Arial" w:hAnsi="Arial" w:cs="Arial"/>
          <w:color w:val="000000"/>
        </w:rPr>
        <w:t xml:space="preserve">-Mar-2022 </w:t>
      </w:r>
      <w:r w:rsidR="009E0767">
        <w:rPr>
          <w:rFonts w:ascii="Arial" w:hAnsi="Arial" w:cs="Arial"/>
          <w:color w:val="000000"/>
        </w:rPr>
        <w:t>09</w:t>
      </w:r>
      <w:r>
        <w:rPr>
          <w:rFonts w:ascii="Arial" w:hAnsi="Arial" w:cs="Arial"/>
          <w:color w:val="000000"/>
        </w:rPr>
        <w:t>:00:00 (GMT).</w:t>
      </w:r>
    </w:p>
    <w:p w14:paraId="62A1FBA4" w14:textId="77777777" w:rsidR="008B468A" w:rsidRPr="00D91C6B" w:rsidRDefault="008B468A" w:rsidP="00D91C6B">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  </w:t>
      </w:r>
    </w:p>
    <w:p w14:paraId="7B3FB49E" w14:textId="77777777" w:rsidR="008B468A" w:rsidRDefault="008B468A">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Yours faithfully</w:t>
      </w:r>
    </w:p>
    <w:p w14:paraId="5600FCC5" w14:textId="77777777" w:rsidR="00BA787D" w:rsidRPr="00BA787D" w:rsidRDefault="00BA787D">
      <w:pPr>
        <w:widowControl w:val="0"/>
        <w:autoSpaceDE w:val="0"/>
        <w:autoSpaceDN w:val="0"/>
        <w:adjustRightInd w:val="0"/>
        <w:spacing w:after="200" w:line="276" w:lineRule="auto"/>
        <w:ind w:left="120" w:right="114"/>
        <w:rPr>
          <w:rFonts w:ascii="Arial" w:hAnsi="Arial" w:cs="Arial"/>
          <w:sz w:val="24"/>
          <w:szCs w:val="24"/>
        </w:rPr>
      </w:pPr>
    </w:p>
    <w:p w14:paraId="7EEDF6A4" w14:textId="77777777" w:rsidR="008B468A" w:rsidRDefault="00D91F73" w:rsidP="00D91F73">
      <w:pPr>
        <w:widowControl w:val="0"/>
        <w:autoSpaceDE w:val="0"/>
        <w:autoSpaceDN w:val="0"/>
        <w:adjustRightInd w:val="0"/>
        <w:spacing w:after="0" w:line="276" w:lineRule="auto"/>
        <w:ind w:left="119" w:right="113"/>
        <w:rPr>
          <w:rFonts w:ascii="Arial" w:hAnsi="Arial" w:cs="Arial"/>
          <w:color w:val="000000"/>
        </w:rPr>
      </w:pPr>
      <w:r>
        <w:rPr>
          <w:rFonts w:ascii="Arial" w:hAnsi="Arial" w:cs="Arial"/>
          <w:color w:val="000000"/>
        </w:rPr>
        <w:t>Mr A Hall</w:t>
      </w:r>
    </w:p>
    <w:p w14:paraId="0A1BF30F" w14:textId="77777777" w:rsidR="008B468A" w:rsidRPr="00D91C6B" w:rsidRDefault="00D91F73" w:rsidP="00D91C6B">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UkStratCom-Comrcl </w:t>
      </w:r>
    </w:p>
    <w:p w14:paraId="6D483521" w14:textId="77777777" w:rsidR="008B468A" w:rsidRDefault="008B468A">
      <w:pPr>
        <w:widowControl w:val="0"/>
        <w:autoSpaceDE w:val="0"/>
        <w:autoSpaceDN w:val="0"/>
        <w:adjustRightInd w:val="0"/>
        <w:spacing w:after="200" w:line="276" w:lineRule="auto"/>
        <w:ind w:left="120" w:right="114"/>
        <w:rPr>
          <w:rFonts w:ascii="Arial" w:hAnsi="Arial" w:cs="Arial"/>
          <w:color w:val="000000"/>
        </w:rPr>
      </w:pPr>
    </w:p>
    <w:p w14:paraId="062B130D" w14:textId="77777777" w:rsidR="008B468A" w:rsidRDefault="008B468A">
      <w:pPr>
        <w:widowControl w:val="0"/>
        <w:autoSpaceDE w:val="0"/>
        <w:autoSpaceDN w:val="0"/>
        <w:adjustRightInd w:val="0"/>
        <w:spacing w:after="200" w:line="276" w:lineRule="auto"/>
        <w:ind w:left="120" w:right="114"/>
        <w:rPr>
          <w:rFonts w:ascii="Arial" w:hAnsi="Arial" w:cs="Arial"/>
          <w:color w:val="000000"/>
        </w:rPr>
      </w:pPr>
    </w:p>
    <w:p w14:paraId="3D86881B" w14:textId="77777777" w:rsidR="00D91C6B" w:rsidRDefault="00D91C6B">
      <w:pPr>
        <w:widowControl w:val="0"/>
        <w:autoSpaceDE w:val="0"/>
        <w:autoSpaceDN w:val="0"/>
        <w:adjustRightInd w:val="0"/>
        <w:spacing w:after="200" w:line="276" w:lineRule="auto"/>
        <w:ind w:left="120" w:right="114"/>
        <w:rPr>
          <w:rFonts w:ascii="Arial" w:hAnsi="Arial" w:cs="Arial"/>
          <w:color w:val="000000"/>
        </w:rPr>
      </w:pPr>
    </w:p>
    <w:p w14:paraId="6D2037FE" w14:textId="77777777" w:rsidR="008B468A" w:rsidRDefault="008B468A">
      <w:pPr>
        <w:widowControl w:val="0"/>
        <w:autoSpaceDE w:val="0"/>
        <w:autoSpaceDN w:val="0"/>
        <w:adjustRightInd w:val="0"/>
        <w:spacing w:after="200" w:line="276" w:lineRule="auto"/>
        <w:ind w:left="120" w:right="114"/>
        <w:rPr>
          <w:rFonts w:ascii="Arial" w:hAnsi="Arial" w:cs="Arial"/>
          <w:color w:val="000000"/>
        </w:rPr>
      </w:pPr>
    </w:p>
    <w:p w14:paraId="0810F05B" w14:textId="77777777" w:rsidR="008B468A" w:rsidRDefault="008B468A">
      <w:pPr>
        <w:widowControl w:val="0"/>
        <w:autoSpaceDE w:val="0"/>
        <w:autoSpaceDN w:val="0"/>
        <w:adjustRightInd w:val="0"/>
        <w:spacing w:after="200" w:line="276" w:lineRule="auto"/>
        <w:ind w:left="120" w:right="114"/>
        <w:rPr>
          <w:rFonts w:ascii="Arial" w:hAnsi="Arial" w:cs="Arial"/>
          <w:color w:val="000000"/>
        </w:rPr>
      </w:pPr>
    </w:p>
    <w:p w14:paraId="0CE187E3" w14:textId="77777777" w:rsidR="00D91C6B" w:rsidRDefault="00D91C6B">
      <w:pPr>
        <w:widowControl w:val="0"/>
        <w:autoSpaceDE w:val="0"/>
        <w:autoSpaceDN w:val="0"/>
        <w:adjustRightInd w:val="0"/>
        <w:spacing w:after="200" w:line="276" w:lineRule="auto"/>
        <w:ind w:left="120" w:right="114"/>
        <w:rPr>
          <w:rFonts w:ascii="Arial" w:hAnsi="Arial" w:cs="Arial"/>
          <w:color w:val="000000"/>
        </w:rPr>
      </w:pPr>
    </w:p>
    <w:p w14:paraId="4326C51D" w14:textId="77777777" w:rsidR="008B468A" w:rsidRDefault="00D91C6B" w:rsidP="00D91C6B">
      <w:pPr>
        <w:widowControl w:val="0"/>
        <w:autoSpaceDE w:val="0"/>
        <w:autoSpaceDN w:val="0"/>
        <w:adjustRightInd w:val="0"/>
        <w:spacing w:after="200" w:line="276" w:lineRule="auto"/>
        <w:ind w:left="120" w:right="114"/>
        <w:jc w:val="center"/>
        <w:rPr>
          <w:rFonts w:ascii="Arial" w:hAnsi="Arial" w:cs="Arial"/>
          <w:b/>
          <w:bCs/>
          <w:color w:val="000000"/>
          <w:sz w:val="32"/>
          <w:szCs w:val="32"/>
        </w:rPr>
      </w:pPr>
      <w:r w:rsidRPr="00D91C6B">
        <w:rPr>
          <w:rFonts w:ascii="Arial" w:hAnsi="Arial" w:cs="Arial"/>
          <w:b/>
          <w:bCs/>
          <w:color w:val="000000"/>
          <w:sz w:val="32"/>
          <w:szCs w:val="32"/>
        </w:rPr>
        <w:t>Invitation to Tender</w:t>
      </w:r>
    </w:p>
    <w:p w14:paraId="4164C579" w14:textId="77777777" w:rsidR="00D91C6B" w:rsidRDefault="00D91C6B" w:rsidP="00D91C6B">
      <w:pPr>
        <w:widowControl w:val="0"/>
        <w:autoSpaceDE w:val="0"/>
        <w:autoSpaceDN w:val="0"/>
        <w:adjustRightInd w:val="0"/>
        <w:spacing w:after="200" w:line="276" w:lineRule="auto"/>
        <w:ind w:left="120" w:right="114"/>
        <w:jc w:val="center"/>
        <w:rPr>
          <w:rFonts w:ascii="Arial" w:hAnsi="Arial" w:cs="Arial"/>
          <w:b/>
          <w:bCs/>
          <w:color w:val="000000"/>
          <w:sz w:val="32"/>
          <w:szCs w:val="32"/>
        </w:rPr>
      </w:pPr>
    </w:p>
    <w:p w14:paraId="51F887ED" w14:textId="77777777" w:rsidR="00D91C6B" w:rsidRDefault="00D91C6B" w:rsidP="00D91C6B">
      <w:pPr>
        <w:widowControl w:val="0"/>
        <w:autoSpaceDE w:val="0"/>
        <w:autoSpaceDN w:val="0"/>
        <w:adjustRightInd w:val="0"/>
        <w:spacing w:after="200" w:line="276" w:lineRule="auto"/>
        <w:ind w:left="120" w:right="114"/>
        <w:jc w:val="center"/>
        <w:rPr>
          <w:rFonts w:ascii="Arial" w:hAnsi="Arial" w:cs="Arial"/>
          <w:b/>
          <w:bCs/>
          <w:color w:val="000000"/>
          <w:sz w:val="32"/>
          <w:szCs w:val="32"/>
        </w:rPr>
      </w:pPr>
      <w:r>
        <w:rPr>
          <w:rFonts w:ascii="Arial" w:hAnsi="Arial" w:cs="Arial"/>
          <w:b/>
          <w:bCs/>
          <w:color w:val="000000"/>
          <w:sz w:val="32"/>
          <w:szCs w:val="32"/>
        </w:rPr>
        <w:t xml:space="preserve">For </w:t>
      </w:r>
    </w:p>
    <w:p w14:paraId="46836830" w14:textId="77777777" w:rsidR="00D91C6B" w:rsidRDefault="00D91C6B" w:rsidP="00D91C6B">
      <w:pPr>
        <w:widowControl w:val="0"/>
        <w:autoSpaceDE w:val="0"/>
        <w:autoSpaceDN w:val="0"/>
        <w:adjustRightInd w:val="0"/>
        <w:spacing w:after="200" w:line="276" w:lineRule="auto"/>
        <w:ind w:left="120" w:right="114"/>
        <w:jc w:val="center"/>
        <w:rPr>
          <w:rFonts w:ascii="Arial" w:hAnsi="Arial" w:cs="Arial"/>
          <w:b/>
          <w:bCs/>
          <w:color w:val="000000"/>
          <w:sz w:val="32"/>
          <w:szCs w:val="32"/>
        </w:rPr>
      </w:pPr>
    </w:p>
    <w:p w14:paraId="3A40D227" w14:textId="77777777" w:rsidR="00D91C6B" w:rsidRDefault="00D91C6B" w:rsidP="00D91C6B">
      <w:pPr>
        <w:widowControl w:val="0"/>
        <w:autoSpaceDE w:val="0"/>
        <w:autoSpaceDN w:val="0"/>
        <w:adjustRightInd w:val="0"/>
        <w:spacing w:after="200" w:line="276" w:lineRule="auto"/>
        <w:ind w:left="120" w:right="114"/>
        <w:jc w:val="center"/>
        <w:rPr>
          <w:rFonts w:ascii="Arial" w:hAnsi="Arial" w:cs="Arial"/>
          <w:b/>
          <w:bCs/>
          <w:color w:val="000000"/>
          <w:sz w:val="32"/>
          <w:szCs w:val="32"/>
        </w:rPr>
      </w:pPr>
      <w:r w:rsidRPr="00D91C6B">
        <w:rPr>
          <w:rFonts w:ascii="Arial" w:hAnsi="Arial" w:cs="Arial"/>
          <w:b/>
          <w:bCs/>
          <w:color w:val="000000"/>
          <w:sz w:val="32"/>
          <w:szCs w:val="32"/>
        </w:rPr>
        <w:t xml:space="preserve">DAO New Qualification Management </w:t>
      </w:r>
    </w:p>
    <w:p w14:paraId="63CAFE67" w14:textId="77777777" w:rsidR="00D91C6B" w:rsidRPr="00D91C6B" w:rsidRDefault="00D91C6B" w:rsidP="00D91C6B">
      <w:pPr>
        <w:widowControl w:val="0"/>
        <w:autoSpaceDE w:val="0"/>
        <w:autoSpaceDN w:val="0"/>
        <w:adjustRightInd w:val="0"/>
        <w:spacing w:after="200" w:line="276" w:lineRule="auto"/>
        <w:ind w:left="120" w:right="114"/>
        <w:jc w:val="center"/>
        <w:rPr>
          <w:rFonts w:ascii="Arial" w:hAnsi="Arial" w:cs="Arial"/>
          <w:b/>
          <w:bCs/>
          <w:color w:val="000000"/>
          <w:sz w:val="32"/>
          <w:szCs w:val="32"/>
        </w:rPr>
      </w:pPr>
      <w:r w:rsidRPr="00D91C6B">
        <w:rPr>
          <w:rFonts w:ascii="Arial" w:hAnsi="Arial" w:cs="Arial"/>
          <w:b/>
          <w:bCs/>
          <w:color w:val="000000"/>
          <w:sz w:val="32"/>
          <w:szCs w:val="32"/>
        </w:rPr>
        <w:t>System (QMS)</w:t>
      </w:r>
    </w:p>
    <w:p w14:paraId="7D8EA642" w14:textId="77777777" w:rsidR="008B468A" w:rsidRDefault="008B468A">
      <w:pPr>
        <w:widowControl w:val="0"/>
        <w:autoSpaceDE w:val="0"/>
        <w:autoSpaceDN w:val="0"/>
        <w:adjustRightInd w:val="0"/>
        <w:spacing w:after="200" w:line="276" w:lineRule="auto"/>
        <w:ind w:left="120" w:right="114"/>
        <w:rPr>
          <w:rFonts w:ascii="Arial" w:hAnsi="Arial" w:cs="Arial"/>
          <w:color w:val="000000"/>
        </w:rPr>
      </w:pPr>
    </w:p>
    <w:p w14:paraId="648D20F2" w14:textId="77777777" w:rsidR="008B468A" w:rsidRDefault="008B468A" w:rsidP="00D91C6B">
      <w:pPr>
        <w:widowControl w:val="0"/>
        <w:autoSpaceDE w:val="0"/>
        <w:autoSpaceDN w:val="0"/>
        <w:adjustRightInd w:val="0"/>
        <w:spacing w:after="200" w:line="276" w:lineRule="auto"/>
        <w:ind w:right="114"/>
        <w:rPr>
          <w:rFonts w:ascii="Arial" w:hAnsi="Arial" w:cs="Arial"/>
          <w:color w:val="000000"/>
        </w:rPr>
      </w:pPr>
    </w:p>
    <w:p w14:paraId="1535BE35" w14:textId="77777777" w:rsidR="00D91C6B" w:rsidRDefault="00D91C6B" w:rsidP="00D91C6B">
      <w:pPr>
        <w:widowControl w:val="0"/>
        <w:autoSpaceDE w:val="0"/>
        <w:autoSpaceDN w:val="0"/>
        <w:adjustRightInd w:val="0"/>
        <w:spacing w:after="200" w:line="276" w:lineRule="auto"/>
        <w:ind w:right="114"/>
        <w:rPr>
          <w:rFonts w:ascii="Arial" w:hAnsi="Arial" w:cs="Arial"/>
          <w:color w:val="000000"/>
        </w:rPr>
      </w:pPr>
    </w:p>
    <w:p w14:paraId="49CEA602" w14:textId="77777777" w:rsidR="00D91C6B" w:rsidRDefault="00D91C6B" w:rsidP="00D91C6B">
      <w:pPr>
        <w:widowControl w:val="0"/>
        <w:autoSpaceDE w:val="0"/>
        <w:autoSpaceDN w:val="0"/>
        <w:adjustRightInd w:val="0"/>
        <w:spacing w:after="200" w:line="276" w:lineRule="auto"/>
        <w:ind w:right="114"/>
        <w:rPr>
          <w:rFonts w:ascii="Arial" w:hAnsi="Arial" w:cs="Arial"/>
          <w:color w:val="000000"/>
        </w:rPr>
      </w:pPr>
    </w:p>
    <w:p w14:paraId="17C381C1" w14:textId="77777777" w:rsidR="00D91C6B" w:rsidRDefault="00D91C6B" w:rsidP="00D91C6B">
      <w:pPr>
        <w:widowControl w:val="0"/>
        <w:autoSpaceDE w:val="0"/>
        <w:autoSpaceDN w:val="0"/>
        <w:adjustRightInd w:val="0"/>
        <w:spacing w:after="200" w:line="276" w:lineRule="auto"/>
        <w:ind w:right="114"/>
        <w:rPr>
          <w:rFonts w:ascii="Arial" w:hAnsi="Arial" w:cs="Arial"/>
          <w:color w:val="000000"/>
        </w:rPr>
      </w:pPr>
    </w:p>
    <w:p w14:paraId="42559996" w14:textId="77777777" w:rsidR="00D91C6B" w:rsidRDefault="00D91C6B" w:rsidP="00D91C6B">
      <w:pPr>
        <w:widowControl w:val="0"/>
        <w:autoSpaceDE w:val="0"/>
        <w:autoSpaceDN w:val="0"/>
        <w:adjustRightInd w:val="0"/>
        <w:spacing w:after="200" w:line="276" w:lineRule="auto"/>
        <w:ind w:right="114"/>
        <w:rPr>
          <w:rFonts w:ascii="Arial" w:hAnsi="Arial" w:cs="Arial"/>
          <w:color w:val="000000"/>
        </w:rPr>
      </w:pPr>
    </w:p>
    <w:p w14:paraId="68F1EC7A" w14:textId="77777777" w:rsidR="00D91C6B" w:rsidRDefault="00D91C6B" w:rsidP="00D91C6B">
      <w:pPr>
        <w:widowControl w:val="0"/>
        <w:autoSpaceDE w:val="0"/>
        <w:autoSpaceDN w:val="0"/>
        <w:adjustRightInd w:val="0"/>
        <w:spacing w:after="200" w:line="276" w:lineRule="auto"/>
        <w:ind w:right="114"/>
        <w:rPr>
          <w:rFonts w:ascii="Arial" w:hAnsi="Arial" w:cs="Arial"/>
          <w:color w:val="000000"/>
        </w:rPr>
      </w:pPr>
    </w:p>
    <w:p w14:paraId="2409EE1F" w14:textId="77777777" w:rsidR="00D91C6B" w:rsidRDefault="00D91C6B" w:rsidP="00D91C6B">
      <w:pPr>
        <w:widowControl w:val="0"/>
        <w:autoSpaceDE w:val="0"/>
        <w:autoSpaceDN w:val="0"/>
        <w:adjustRightInd w:val="0"/>
        <w:spacing w:after="200" w:line="276" w:lineRule="auto"/>
        <w:ind w:right="114"/>
        <w:rPr>
          <w:rFonts w:ascii="Arial" w:hAnsi="Arial" w:cs="Arial"/>
          <w:color w:val="000000"/>
        </w:rPr>
      </w:pPr>
    </w:p>
    <w:p w14:paraId="2C00E106" w14:textId="77777777" w:rsidR="00D91C6B" w:rsidRDefault="00D91C6B" w:rsidP="00D91C6B">
      <w:pPr>
        <w:widowControl w:val="0"/>
        <w:autoSpaceDE w:val="0"/>
        <w:autoSpaceDN w:val="0"/>
        <w:adjustRightInd w:val="0"/>
        <w:spacing w:after="200" w:line="276" w:lineRule="auto"/>
        <w:ind w:right="114"/>
        <w:rPr>
          <w:rFonts w:ascii="Arial" w:hAnsi="Arial" w:cs="Arial"/>
          <w:color w:val="000000"/>
        </w:rPr>
      </w:pPr>
    </w:p>
    <w:p w14:paraId="38C55AC7" w14:textId="77777777" w:rsidR="00D91C6B" w:rsidRDefault="00D91C6B" w:rsidP="00D91C6B">
      <w:pPr>
        <w:widowControl w:val="0"/>
        <w:autoSpaceDE w:val="0"/>
        <w:autoSpaceDN w:val="0"/>
        <w:adjustRightInd w:val="0"/>
        <w:spacing w:after="200" w:line="276" w:lineRule="auto"/>
        <w:ind w:right="114"/>
        <w:rPr>
          <w:rFonts w:ascii="Arial" w:hAnsi="Arial" w:cs="Arial"/>
          <w:color w:val="000000"/>
        </w:rPr>
      </w:pPr>
    </w:p>
    <w:p w14:paraId="06385598" w14:textId="77777777" w:rsidR="00D91C6B" w:rsidRDefault="00D91C6B" w:rsidP="00D91C6B">
      <w:pPr>
        <w:widowControl w:val="0"/>
        <w:autoSpaceDE w:val="0"/>
        <w:autoSpaceDN w:val="0"/>
        <w:adjustRightInd w:val="0"/>
        <w:spacing w:after="200" w:line="276" w:lineRule="auto"/>
        <w:ind w:right="114"/>
        <w:rPr>
          <w:rFonts w:ascii="Arial" w:hAnsi="Arial" w:cs="Arial"/>
          <w:color w:val="000000"/>
        </w:rPr>
      </w:pPr>
    </w:p>
    <w:p w14:paraId="3A385EC4" w14:textId="77777777" w:rsidR="00D91C6B" w:rsidRDefault="00D91C6B" w:rsidP="00D91C6B">
      <w:pPr>
        <w:widowControl w:val="0"/>
        <w:autoSpaceDE w:val="0"/>
        <w:autoSpaceDN w:val="0"/>
        <w:adjustRightInd w:val="0"/>
        <w:spacing w:after="200" w:line="276" w:lineRule="auto"/>
        <w:ind w:right="114"/>
        <w:rPr>
          <w:rFonts w:ascii="Arial" w:hAnsi="Arial" w:cs="Arial"/>
          <w:color w:val="000000"/>
        </w:rPr>
      </w:pPr>
    </w:p>
    <w:p w14:paraId="1F986809" w14:textId="77777777" w:rsidR="00D91C6B" w:rsidRDefault="00D91C6B" w:rsidP="00D91C6B">
      <w:pPr>
        <w:widowControl w:val="0"/>
        <w:autoSpaceDE w:val="0"/>
        <w:autoSpaceDN w:val="0"/>
        <w:adjustRightInd w:val="0"/>
        <w:spacing w:after="200" w:line="276" w:lineRule="auto"/>
        <w:ind w:right="114"/>
        <w:rPr>
          <w:rFonts w:ascii="Arial" w:hAnsi="Arial" w:cs="Arial"/>
          <w:color w:val="000000"/>
        </w:rPr>
      </w:pPr>
    </w:p>
    <w:p w14:paraId="34DBEB26" w14:textId="77777777" w:rsidR="001972BA" w:rsidRDefault="001972BA" w:rsidP="00D91C6B">
      <w:pPr>
        <w:widowControl w:val="0"/>
        <w:autoSpaceDE w:val="0"/>
        <w:autoSpaceDN w:val="0"/>
        <w:adjustRightInd w:val="0"/>
        <w:spacing w:after="200" w:line="276" w:lineRule="auto"/>
        <w:ind w:right="114"/>
        <w:rPr>
          <w:rFonts w:ascii="Arial" w:hAnsi="Arial" w:cs="Arial"/>
          <w:color w:val="000000"/>
        </w:rPr>
      </w:pPr>
    </w:p>
    <w:p w14:paraId="73D8EE63" w14:textId="77777777" w:rsidR="001972BA" w:rsidRDefault="001972BA" w:rsidP="00D91C6B">
      <w:pPr>
        <w:widowControl w:val="0"/>
        <w:autoSpaceDE w:val="0"/>
        <w:autoSpaceDN w:val="0"/>
        <w:adjustRightInd w:val="0"/>
        <w:spacing w:after="200" w:line="276" w:lineRule="auto"/>
        <w:ind w:right="114"/>
        <w:rPr>
          <w:rFonts w:ascii="Arial" w:hAnsi="Arial" w:cs="Arial"/>
          <w:color w:val="000000"/>
        </w:rPr>
      </w:pPr>
    </w:p>
    <w:p w14:paraId="643E4725" w14:textId="77777777" w:rsidR="008B468A" w:rsidRDefault="008B468A" w:rsidP="00DA1EA1">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lastRenderedPageBreak/>
        <w:t>Table of Contents</w:t>
      </w:r>
    </w:p>
    <w:p w14:paraId="443C47F5" w14:textId="77777777" w:rsidR="008B468A" w:rsidRDefault="008B468A" w:rsidP="00DA1EA1">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bookmarkStart w:id="1" w:name="#_Hlk50544007"/>
      <w:bookmarkEnd w:id="1"/>
    </w:p>
    <w:p w14:paraId="57A162F6" w14:textId="77777777" w:rsidR="008B468A" w:rsidRDefault="008B468A">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consists of the following documentation: </w:t>
      </w:r>
    </w:p>
    <w:p w14:paraId="655E52DA" w14:textId="77777777" w:rsidR="008B468A" w:rsidRDefault="008B468A">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47 – Invitation To </w:t>
      </w:r>
      <w:r w:rsidR="00DA1EA1">
        <w:rPr>
          <w:rFonts w:ascii="Arial" w:hAnsi="Arial" w:cs="Arial"/>
          <w:color w:val="000000"/>
          <w:sz w:val="20"/>
          <w:szCs w:val="20"/>
        </w:rPr>
        <w:t>Tender</w:t>
      </w:r>
      <w:r>
        <w:rPr>
          <w:rFonts w:ascii="Arial" w:hAnsi="Arial" w:cs="Arial"/>
          <w:color w:val="000000"/>
          <w:sz w:val="20"/>
          <w:szCs w:val="20"/>
        </w:rPr>
        <w:t>.</w:t>
      </w:r>
      <w:r w:rsidR="00DA1EA1">
        <w:rPr>
          <w:rFonts w:ascii="Arial" w:hAnsi="Arial" w:cs="Arial"/>
          <w:color w:val="000000"/>
          <w:sz w:val="20"/>
          <w:szCs w:val="20"/>
        </w:rPr>
        <w:t xml:space="preserve"> </w:t>
      </w:r>
      <w:r>
        <w:rPr>
          <w:rFonts w:ascii="Arial" w:hAnsi="Arial" w:cs="Arial"/>
          <w:color w:val="000000"/>
          <w:sz w:val="20"/>
          <w:szCs w:val="20"/>
        </w:rPr>
        <w:t xml:space="preserve">The DEFFORM 47 sets out the key requirements that Tenderers must meet to submit a valid Tender.  It also sets out the conditions relating to this competition.  For ease it is broken into: </w:t>
      </w:r>
    </w:p>
    <w:p w14:paraId="6E9D6D14" w14:textId="77777777" w:rsidR="008B468A" w:rsidRDefault="008B468A">
      <w:pPr>
        <w:widowControl w:val="0"/>
        <w:tabs>
          <w:tab w:val="left" w:pos="120"/>
        </w:tabs>
        <w:autoSpaceDE w:val="0"/>
        <w:autoSpaceDN w:val="0"/>
        <w:adjustRightInd w:val="0"/>
        <w:spacing w:after="0" w:line="240" w:lineRule="auto"/>
        <w:ind w:left="120"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Section A – Introduction </w:t>
      </w:r>
      <w:r>
        <w:rPr>
          <w:rFonts w:ascii="Arial" w:hAnsi="Arial" w:cs="Arial"/>
          <w:sz w:val="24"/>
          <w:szCs w:val="24"/>
        </w:rPr>
        <w:tab/>
      </w:r>
      <w:r>
        <w:rPr>
          <w:rFonts w:ascii="Arial" w:hAnsi="Arial" w:cs="Arial"/>
          <w:sz w:val="24"/>
          <w:szCs w:val="24"/>
        </w:rPr>
        <w:tab/>
      </w:r>
      <w:r w:rsidR="00DA1EA1">
        <w:rPr>
          <w:rFonts w:ascii="Arial" w:hAnsi="Arial" w:cs="Arial"/>
          <w:sz w:val="24"/>
          <w:szCs w:val="24"/>
        </w:rPr>
        <w:tab/>
      </w:r>
      <w:r>
        <w:rPr>
          <w:rFonts w:ascii="Arial" w:hAnsi="Arial" w:cs="Arial"/>
          <w:color w:val="000000"/>
          <w:sz w:val="20"/>
          <w:szCs w:val="20"/>
        </w:rPr>
        <w:t xml:space="preserve">Page </w:t>
      </w:r>
      <w:r w:rsidR="004307E7">
        <w:rPr>
          <w:rFonts w:ascii="Arial" w:hAnsi="Arial" w:cs="Arial"/>
          <w:color w:val="000000"/>
          <w:sz w:val="20"/>
          <w:szCs w:val="20"/>
        </w:rPr>
        <w:t>4</w:t>
      </w:r>
    </w:p>
    <w:p w14:paraId="286E8A15" w14:textId="77777777" w:rsidR="008B468A" w:rsidRPr="00DA1EA1" w:rsidRDefault="008B468A" w:rsidP="00DA1EA1">
      <w:pPr>
        <w:widowControl w:val="0"/>
        <w:numPr>
          <w:ilvl w:val="0"/>
          <w:numId w:val="7"/>
        </w:numPr>
        <w:tabs>
          <w:tab w:val="left" w:pos="120"/>
        </w:tabs>
        <w:autoSpaceDE w:val="0"/>
        <w:autoSpaceDN w:val="0"/>
        <w:adjustRightInd w:val="0"/>
        <w:spacing w:before="120" w:after="0" w:line="240" w:lineRule="auto"/>
        <w:jc w:val="both"/>
        <w:rPr>
          <w:rFonts w:ascii="Arial" w:hAnsi="Arial" w:cs="Arial"/>
          <w:color w:val="000000"/>
          <w:sz w:val="20"/>
          <w:szCs w:val="20"/>
        </w:rPr>
      </w:pPr>
      <w:r>
        <w:rPr>
          <w:rFonts w:ascii="Arial" w:hAnsi="Arial" w:cs="Arial"/>
          <w:color w:val="000000"/>
          <w:sz w:val="20"/>
          <w:szCs w:val="20"/>
        </w:rPr>
        <w:t>Section B – Key Tendering Activities</w:t>
      </w:r>
      <w:r>
        <w:rPr>
          <w:rFonts w:ascii="Arial" w:hAnsi="Arial" w:cs="Arial"/>
          <w:sz w:val="24"/>
          <w:szCs w:val="24"/>
        </w:rPr>
        <w:tab/>
      </w:r>
      <w:r>
        <w:rPr>
          <w:rFonts w:ascii="Arial" w:hAnsi="Arial" w:cs="Arial"/>
          <w:sz w:val="24"/>
          <w:szCs w:val="24"/>
        </w:rPr>
        <w:tab/>
      </w:r>
      <w:r>
        <w:rPr>
          <w:rFonts w:ascii="Arial" w:hAnsi="Arial" w:cs="Arial"/>
          <w:color w:val="000000"/>
          <w:sz w:val="20"/>
          <w:szCs w:val="20"/>
        </w:rPr>
        <w:t xml:space="preserve">Page </w:t>
      </w:r>
      <w:r w:rsidR="008C4BD9">
        <w:rPr>
          <w:rFonts w:ascii="Arial" w:hAnsi="Arial" w:cs="Arial"/>
          <w:color w:val="000000"/>
          <w:sz w:val="20"/>
          <w:szCs w:val="20"/>
        </w:rPr>
        <w:t>8</w:t>
      </w:r>
    </w:p>
    <w:p w14:paraId="33B41E2C" w14:textId="77777777" w:rsidR="008B468A" w:rsidRDefault="008B468A">
      <w:pPr>
        <w:widowControl w:val="0"/>
        <w:tabs>
          <w:tab w:val="left" w:pos="120"/>
        </w:tabs>
        <w:autoSpaceDE w:val="0"/>
        <w:autoSpaceDN w:val="0"/>
        <w:adjustRightInd w:val="0"/>
        <w:spacing w:after="0" w:line="240" w:lineRule="auto"/>
        <w:ind w:left="120"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C – Instructions on Preparing Tenders</w:t>
      </w:r>
      <w:r>
        <w:rPr>
          <w:rFonts w:ascii="Arial" w:hAnsi="Arial" w:cs="Arial"/>
          <w:sz w:val="24"/>
          <w:szCs w:val="24"/>
        </w:rPr>
        <w:tab/>
      </w:r>
      <w:r>
        <w:rPr>
          <w:rFonts w:ascii="Arial" w:hAnsi="Arial" w:cs="Arial"/>
          <w:color w:val="000000"/>
          <w:sz w:val="20"/>
          <w:szCs w:val="20"/>
        </w:rPr>
        <w:t>Page 1</w:t>
      </w:r>
      <w:r w:rsidR="008C4BD9">
        <w:rPr>
          <w:rFonts w:ascii="Arial" w:hAnsi="Arial" w:cs="Arial"/>
          <w:color w:val="000000"/>
          <w:sz w:val="20"/>
          <w:szCs w:val="20"/>
        </w:rPr>
        <w:t>0</w:t>
      </w:r>
    </w:p>
    <w:p w14:paraId="1FF64FF5" w14:textId="77777777" w:rsidR="008B468A" w:rsidRDefault="008B468A">
      <w:pPr>
        <w:widowControl w:val="0"/>
        <w:tabs>
          <w:tab w:val="left" w:pos="120"/>
        </w:tabs>
        <w:autoSpaceDE w:val="0"/>
        <w:autoSpaceDN w:val="0"/>
        <w:adjustRightInd w:val="0"/>
        <w:spacing w:before="120" w:after="0" w:line="240" w:lineRule="auto"/>
        <w:ind w:left="120"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D – Tender Evaluation</w:t>
      </w:r>
      <w:r>
        <w:rPr>
          <w:rFonts w:ascii="Arial" w:hAnsi="Arial" w:cs="Arial"/>
          <w:sz w:val="24"/>
          <w:szCs w:val="24"/>
        </w:rPr>
        <w:tab/>
      </w:r>
      <w:r>
        <w:rPr>
          <w:rFonts w:ascii="Arial" w:hAnsi="Arial" w:cs="Arial"/>
          <w:sz w:val="24"/>
          <w:szCs w:val="24"/>
        </w:rPr>
        <w:tab/>
      </w:r>
      <w:r w:rsidR="00DA1EA1">
        <w:rPr>
          <w:rFonts w:ascii="Arial" w:hAnsi="Arial" w:cs="Arial"/>
          <w:sz w:val="24"/>
          <w:szCs w:val="24"/>
        </w:rPr>
        <w:tab/>
      </w:r>
      <w:r>
        <w:rPr>
          <w:rFonts w:ascii="Arial" w:hAnsi="Arial" w:cs="Arial"/>
          <w:color w:val="000000"/>
          <w:sz w:val="20"/>
          <w:szCs w:val="20"/>
        </w:rPr>
        <w:t>Page 1</w:t>
      </w:r>
      <w:r w:rsidR="008C4BD9">
        <w:rPr>
          <w:rFonts w:ascii="Arial" w:hAnsi="Arial" w:cs="Arial"/>
          <w:color w:val="000000"/>
          <w:sz w:val="20"/>
          <w:szCs w:val="20"/>
        </w:rPr>
        <w:t>1</w:t>
      </w:r>
    </w:p>
    <w:p w14:paraId="476638E7" w14:textId="77777777" w:rsidR="008B468A" w:rsidRDefault="008B468A">
      <w:pPr>
        <w:widowControl w:val="0"/>
        <w:tabs>
          <w:tab w:val="left" w:pos="120"/>
        </w:tabs>
        <w:autoSpaceDE w:val="0"/>
        <w:autoSpaceDN w:val="0"/>
        <w:adjustRightInd w:val="0"/>
        <w:spacing w:before="120" w:after="0" w:line="240" w:lineRule="auto"/>
        <w:ind w:left="120"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E – Instructions on Submitting Tenders</w:t>
      </w:r>
      <w:r>
        <w:rPr>
          <w:rFonts w:ascii="Arial" w:hAnsi="Arial" w:cs="Arial"/>
          <w:sz w:val="24"/>
          <w:szCs w:val="24"/>
        </w:rPr>
        <w:tab/>
      </w:r>
      <w:r>
        <w:rPr>
          <w:rFonts w:ascii="Arial" w:hAnsi="Arial" w:cs="Arial"/>
          <w:color w:val="000000"/>
          <w:sz w:val="20"/>
          <w:szCs w:val="20"/>
        </w:rPr>
        <w:t>Page 1</w:t>
      </w:r>
      <w:r w:rsidR="00827DCD">
        <w:rPr>
          <w:rFonts w:ascii="Arial" w:hAnsi="Arial" w:cs="Arial"/>
          <w:color w:val="000000"/>
          <w:sz w:val="20"/>
          <w:szCs w:val="20"/>
        </w:rPr>
        <w:t>8</w:t>
      </w:r>
    </w:p>
    <w:p w14:paraId="37A1DA06" w14:textId="77777777" w:rsidR="008B468A" w:rsidRDefault="008B468A">
      <w:pPr>
        <w:widowControl w:val="0"/>
        <w:tabs>
          <w:tab w:val="left" w:pos="120"/>
        </w:tabs>
        <w:autoSpaceDE w:val="0"/>
        <w:autoSpaceDN w:val="0"/>
        <w:adjustRightInd w:val="0"/>
        <w:spacing w:before="120" w:after="0" w:line="240" w:lineRule="auto"/>
        <w:ind w:left="120" w:firstLine="1083"/>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F – Conditions of Tendering</w:t>
      </w:r>
      <w:r>
        <w:rPr>
          <w:rFonts w:ascii="Arial" w:hAnsi="Arial" w:cs="Arial"/>
          <w:sz w:val="24"/>
          <w:szCs w:val="24"/>
        </w:rPr>
        <w:tab/>
      </w:r>
      <w:r>
        <w:rPr>
          <w:rFonts w:ascii="Arial" w:hAnsi="Arial" w:cs="Arial"/>
          <w:sz w:val="24"/>
          <w:szCs w:val="24"/>
        </w:rPr>
        <w:tab/>
      </w:r>
      <w:r>
        <w:rPr>
          <w:rFonts w:ascii="Arial" w:hAnsi="Arial" w:cs="Arial"/>
          <w:color w:val="000000"/>
          <w:sz w:val="20"/>
          <w:szCs w:val="20"/>
        </w:rPr>
        <w:t>Page 1</w:t>
      </w:r>
      <w:r w:rsidR="00827DCD">
        <w:rPr>
          <w:rFonts w:ascii="Arial" w:hAnsi="Arial" w:cs="Arial"/>
          <w:color w:val="000000"/>
          <w:sz w:val="20"/>
          <w:szCs w:val="20"/>
        </w:rPr>
        <w:t>9</w:t>
      </w:r>
    </w:p>
    <w:p w14:paraId="5735E56E" w14:textId="77777777" w:rsidR="008B468A" w:rsidRDefault="008B468A">
      <w:pPr>
        <w:widowControl w:val="0"/>
        <w:tabs>
          <w:tab w:val="left" w:pos="120"/>
        </w:tabs>
        <w:autoSpaceDE w:val="0"/>
        <w:autoSpaceDN w:val="0"/>
        <w:adjustRightInd w:val="0"/>
        <w:spacing w:before="120" w:after="0" w:line="240" w:lineRule="auto"/>
        <w:ind w:left="120"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DEFFORM 47 Annex A – Tender Submission Document (Offer) Page A1 </w:t>
      </w:r>
    </w:p>
    <w:p w14:paraId="49AF9137" w14:textId="77777777" w:rsidR="008B468A" w:rsidRDefault="008B468A">
      <w:pPr>
        <w:widowControl w:val="0"/>
        <w:tabs>
          <w:tab w:val="left" w:pos="120"/>
        </w:tabs>
        <w:autoSpaceDE w:val="0"/>
        <w:autoSpaceDN w:val="0"/>
        <w:adjustRightInd w:val="0"/>
        <w:spacing w:after="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Appendix 1 to DEFFORM 47 Annex A (Offer) – Information on Mandatory Declarations   </w:t>
      </w:r>
      <w:r>
        <w:rPr>
          <w:rFonts w:ascii="Arial" w:hAnsi="Arial" w:cs="Arial"/>
          <w:sz w:val="24"/>
          <w:szCs w:val="24"/>
        </w:rPr>
        <w:tab/>
      </w:r>
      <w:r>
        <w:rPr>
          <w:rFonts w:ascii="Arial" w:hAnsi="Arial" w:cs="Arial"/>
          <w:sz w:val="24"/>
          <w:szCs w:val="24"/>
        </w:rPr>
        <w:tab/>
      </w:r>
    </w:p>
    <w:p w14:paraId="6F62C62A" w14:textId="77777777" w:rsidR="008B468A" w:rsidRDefault="008B468A">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Contract Documents (As per the contents table in the Terms and Conditions)</w:t>
      </w:r>
    </w:p>
    <w:p w14:paraId="3B593BA2" w14:textId="77777777" w:rsidR="008B468A" w:rsidRDefault="008B468A">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Terms &amp; Conditions which includes the Schedule of Requirements and any additional Schedules, Annexes and/or Appendices</w:t>
      </w:r>
    </w:p>
    <w:p w14:paraId="695191C9" w14:textId="77777777" w:rsidR="008B468A" w:rsidRDefault="008B468A">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111 – Appendix to Contract - Addresses and Other Information</w:t>
      </w:r>
    </w:p>
    <w:p w14:paraId="7952C759" w14:textId="77777777" w:rsidR="008B468A" w:rsidRDefault="008B468A">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539A – Tenderer’s Commercially Sensitive Information Form </w:t>
      </w:r>
      <w:r w:rsidR="004307E7">
        <w:rPr>
          <w:rFonts w:ascii="Arial" w:hAnsi="Arial" w:cs="Arial"/>
          <w:color w:val="000000"/>
          <w:sz w:val="20"/>
          <w:szCs w:val="20"/>
        </w:rPr>
        <w:t>(</w:t>
      </w:r>
      <w:r>
        <w:rPr>
          <w:rFonts w:ascii="Arial" w:hAnsi="Arial" w:cs="Arial"/>
          <w:color w:val="000000"/>
          <w:sz w:val="20"/>
          <w:szCs w:val="20"/>
          <w:highlight w:val="white"/>
        </w:rPr>
        <w:t>Schedule 4</w:t>
      </w:r>
      <w:r w:rsidR="004307E7">
        <w:rPr>
          <w:rFonts w:ascii="Arial" w:hAnsi="Arial" w:cs="Arial"/>
          <w:color w:val="000000"/>
          <w:sz w:val="20"/>
          <w:szCs w:val="20"/>
        </w:rPr>
        <w:t>)</w:t>
      </w:r>
    </w:p>
    <w:p w14:paraId="77B6A0C8" w14:textId="77777777" w:rsidR="008B468A" w:rsidRDefault="008B468A">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Any other relevant documentation: </w:t>
      </w:r>
    </w:p>
    <w:p w14:paraId="344317D0" w14:textId="77777777" w:rsidR="008B468A" w:rsidRDefault="008B468A">
      <w:pPr>
        <w:widowControl w:val="0"/>
        <w:autoSpaceDE w:val="0"/>
        <w:autoSpaceDN w:val="0"/>
        <w:adjustRightInd w:val="0"/>
        <w:spacing w:before="120" w:after="180" w:line="240" w:lineRule="auto"/>
        <w:ind w:left="546"/>
        <w:rPr>
          <w:rFonts w:ascii="Arial" w:hAnsi="Arial" w:cs="Arial"/>
          <w:color w:val="000000"/>
        </w:rPr>
      </w:pPr>
    </w:p>
    <w:p w14:paraId="0CF5437C" w14:textId="77777777" w:rsidR="008B468A" w:rsidRDefault="008B468A">
      <w:pPr>
        <w:widowControl w:val="0"/>
        <w:autoSpaceDE w:val="0"/>
        <w:autoSpaceDN w:val="0"/>
        <w:adjustRightInd w:val="0"/>
        <w:spacing w:before="120" w:after="180" w:line="240" w:lineRule="auto"/>
        <w:ind w:left="480"/>
        <w:rPr>
          <w:rFonts w:ascii="Arial" w:hAnsi="Arial" w:cs="Arial"/>
          <w:color w:val="000000"/>
        </w:rPr>
      </w:pPr>
    </w:p>
    <w:p w14:paraId="382A9303" w14:textId="77777777" w:rsidR="008B468A" w:rsidRDefault="008B468A">
      <w:pPr>
        <w:widowControl w:val="0"/>
        <w:autoSpaceDE w:val="0"/>
        <w:autoSpaceDN w:val="0"/>
        <w:adjustRightInd w:val="0"/>
        <w:spacing w:after="200" w:line="276" w:lineRule="auto"/>
        <w:ind w:left="120" w:right="114"/>
        <w:rPr>
          <w:rFonts w:ascii="Arial" w:hAnsi="Arial" w:cs="Arial"/>
          <w:sz w:val="24"/>
          <w:szCs w:val="24"/>
        </w:rPr>
      </w:pPr>
    </w:p>
    <w:p w14:paraId="54569EF3" w14:textId="77777777" w:rsidR="008B468A" w:rsidRPr="004307E7" w:rsidRDefault="008B468A" w:rsidP="004307E7">
      <w:pPr>
        <w:widowControl w:val="0"/>
        <w:autoSpaceDE w:val="0"/>
        <w:autoSpaceDN w:val="0"/>
        <w:adjustRightInd w:val="0"/>
        <w:spacing w:after="0" w:line="240" w:lineRule="auto"/>
        <w:rPr>
          <w:rFonts w:ascii="Arial" w:hAnsi="Arial" w:cs="Arial"/>
          <w:color w:val="000000"/>
        </w:rPr>
      </w:pPr>
      <w:r>
        <w:rPr>
          <w:rFonts w:ascii="Arial" w:hAnsi="Arial" w:cs="Arial"/>
          <w:sz w:val="24"/>
          <w:szCs w:val="24"/>
        </w:rPr>
        <w:br w:type="page"/>
      </w:r>
    </w:p>
    <w:p w14:paraId="1A1CA759" w14:textId="77777777" w:rsidR="008B468A" w:rsidRDefault="008B468A">
      <w:pPr>
        <w:keepNext/>
        <w:keepLines/>
        <w:widowControl w:val="0"/>
        <w:autoSpaceDE w:val="0"/>
        <w:autoSpaceDN w:val="0"/>
        <w:adjustRightInd w:val="0"/>
        <w:spacing w:after="0" w:line="276" w:lineRule="auto"/>
        <w:ind w:left="120" w:right="114"/>
        <w:rPr>
          <w:rFonts w:ascii="Arial" w:hAnsi="Arial" w:cs="Arial"/>
          <w:sz w:val="24"/>
          <w:szCs w:val="24"/>
        </w:rPr>
      </w:pPr>
      <w:bookmarkStart w:id="2" w:name="_Toc501022446_1_2"/>
      <w:r>
        <w:rPr>
          <w:rFonts w:ascii="Arial" w:hAnsi="Arial" w:cs="Arial"/>
          <w:b/>
          <w:bCs/>
          <w:color w:val="000000"/>
        </w:rPr>
        <w:t>Section A - Introduction</w:t>
      </w:r>
      <w:bookmarkEnd w:id="2"/>
    </w:p>
    <w:p w14:paraId="584CB75B"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DEFFORM 47 Definitions </w:t>
      </w:r>
    </w:p>
    <w:p w14:paraId="1222F67A"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this ITT the following words and expressions shall have the meanings given to them below:</w:t>
      </w:r>
    </w:p>
    <w:p w14:paraId="625666AF"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   “The Authority” means the Secretary of State for Defence of the United Kingdom of Great Britain and Northern Ireland, acting as part of the Crown.  </w:t>
      </w:r>
    </w:p>
    <w:p w14:paraId="27AE228A"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   “Compliance Regime” is a legally enforceable set of rules, procedures, physical barriers and controls that, together, act to prevent the flow of sensitive or protected information to parties to whom it may give an unfair advantage.</w:t>
      </w:r>
    </w:p>
    <w:p w14:paraId="5E6FCF3D"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   “Conditions of Tendering” means the conditions set out in this DEFFORM 47 that govern the competition.</w:t>
      </w:r>
    </w:p>
    <w:p w14:paraId="026E3F77"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A4.   A “Consortium Arrangement” means two or more economic operators who have come together specifically for the purpose of bidding for this Contract and who establish a consortium agreement or special purpose vehicle to contract with the Authority.</w:t>
      </w:r>
    </w:p>
    <w:p w14:paraId="5A8565B6"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A5.   “Contract” means a Contract entered into between the successful Tenderer or consortium members and the Authority, should the Authority award a Contract as a result of this competition. </w:t>
      </w:r>
    </w:p>
    <w:p w14:paraId="4A9BDAC6"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A6.   “Contract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14:paraId="5824BEBC"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14B62637"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A8.   “Cyber Security Model” means the model defined in DEFCON 658.</w:t>
      </w:r>
    </w:p>
    <w:p w14:paraId="2AE4BF62"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A9.   “</w:t>
      </w:r>
      <w:r>
        <w:rPr>
          <w:rFonts w:ascii="Arial" w:hAnsi="Arial" w:cs="Arial"/>
          <w:color w:val="000000"/>
          <w:highlight w:val="white"/>
        </w:rPr>
        <w:t>Defence Sourcing Portal” means the electronic platform in which Tenders are submitted to the Authority</w:t>
      </w:r>
      <w:r>
        <w:rPr>
          <w:rFonts w:ascii="Arial" w:hAnsi="Arial" w:cs="Arial"/>
          <w:color w:val="000000"/>
        </w:rPr>
        <w:t xml:space="preserve">. </w:t>
      </w:r>
    </w:p>
    <w:p w14:paraId="248EDD4F"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A10.  “Government Furnished Information” means information or data issued or made available to the Tenderer in connection with the Contract by or on behalf of the Authority. </w:t>
      </w:r>
    </w:p>
    <w:p w14:paraId="17CCD6D9"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285B10AF"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A12.  “ITT Material” means any other material (including patterns and samples), equipment or software, in any medium or form issued to you, or to which you have been granted access, by the Authority for the purposes of responding to this ITT.       </w:t>
      </w:r>
    </w:p>
    <w:p w14:paraId="489BD8D9"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A13.   “Schedule of Requirements” Schedule 2 in Standardised Contracting Template 1B (SC1B) means that part of the Contract which identifies, either directly or by reference, the Contractor Deliverables to be supplied or carried out, the quantities involved and the price or pricing terms in relation to each Contractor Deliverable.</w:t>
      </w:r>
    </w:p>
    <w:p w14:paraId="1DDADD6B"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A14.   The “Statement of Requirement” means that part of the Contract which details the technical requirements and acceptance criteria of the Contractor Deliverables.  </w:t>
      </w:r>
    </w:p>
    <w:p w14:paraId="706D0A84"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A15.   A ‘Sub-Contractor’ means any party engaged or intended to be engaged by the Contractor at any level of sub-contracting to provide Contractor Deliverables for the purpose of performing this Contract.</w:t>
      </w:r>
    </w:p>
    <w:p w14:paraId="22395015"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0BC1FF49"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A17.   A “Tender” is the offer that you are making to the Authority.</w:t>
      </w:r>
    </w:p>
    <w:p w14:paraId="2C6B5C34"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A18.   “Tenderer” means the economic operator submitting a response to this Invitation to Tender.  Where “you” is used this means an action on you the Tenderer.</w:t>
      </w:r>
    </w:p>
    <w:p w14:paraId="2DBCF1B6"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A19.   A “Third Party” is any person (including a natural person, corporate or unincorporated body (whether or not having separate legal personality), other than the Authority, the Tenderer or their respective employees.</w:t>
      </w:r>
    </w:p>
    <w:p w14:paraId="44919D25"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21467FF7"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Purpose</w:t>
      </w:r>
    </w:p>
    <w:p w14:paraId="28A7F34F"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4E2DE99A" w14:textId="77777777" w:rsidR="008B468A" w:rsidRDefault="008B468A" w:rsidP="004307E7">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a.        timetable for the next stages of the procurement; </w:t>
      </w:r>
      <w:r w:rsidR="004307E7">
        <w:rPr>
          <w:rFonts w:ascii="Arial" w:hAnsi="Arial" w:cs="Arial"/>
          <w:color w:val="000000"/>
        </w:rPr>
        <w:t xml:space="preserve">  </w:t>
      </w:r>
    </w:p>
    <w:p w14:paraId="526792DC"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instructions, conditions and processes that governs this competition; </w:t>
      </w:r>
    </w:p>
    <w:p w14:paraId="6A79DA8F"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information you must include in your Tender and the required format; </w:t>
      </w:r>
    </w:p>
    <w:p w14:paraId="5FC29B94"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administrative arrangements for the receipt and evaluation of Tenders;</w:t>
      </w:r>
    </w:p>
    <w:p w14:paraId="47D771BB"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criteria and methodology for the evaluation of Tenders; and</w:t>
      </w:r>
    </w:p>
    <w:p w14:paraId="2F32DB2A"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Contract Terms &amp; Conditions</w:t>
      </w:r>
    </w:p>
    <w:p w14:paraId="4D0EB7FE"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A21.   The sections in this ITT and associated documents are structured in line with a generic tendering process and do not indicate importance / precedence.</w:t>
      </w:r>
    </w:p>
    <w:p w14:paraId="48B56E07"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A22.  </w:t>
      </w:r>
      <w:r w:rsidR="009E6EBF" w:rsidRPr="009E6EBF">
        <w:rPr>
          <w:rFonts w:ascii="Arial" w:hAnsi="Arial" w:cs="Arial"/>
          <w:color w:val="000000"/>
        </w:rPr>
        <w:t>This Requirement is issued with the Contract Notice under the Open Procedure and is not exempt from the Public Contract Regulations 2015.</w:t>
      </w:r>
    </w:p>
    <w:p w14:paraId="734AEBD0"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A23.   </w:t>
      </w:r>
      <w:r w:rsidR="009E6EBF">
        <w:rPr>
          <w:rFonts w:ascii="Arial" w:hAnsi="Arial" w:cs="Arial"/>
          <w:color w:val="000000"/>
        </w:rPr>
        <w:t>n/a</w:t>
      </w:r>
    </w:p>
    <w:p w14:paraId="1C4592A3"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A24.   </w:t>
      </w:r>
      <w:r w:rsidR="009E6EBF">
        <w:rPr>
          <w:rFonts w:ascii="Arial" w:hAnsi="Arial" w:cs="Arial"/>
          <w:color w:val="000000"/>
        </w:rPr>
        <w:t>n/a</w:t>
      </w:r>
    </w:p>
    <w:p w14:paraId="3417254C"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A25.   </w:t>
      </w:r>
      <w:r w:rsidR="009E6EBF">
        <w:rPr>
          <w:rFonts w:ascii="Arial" w:hAnsi="Arial" w:cs="Arial"/>
          <w:color w:val="000000"/>
        </w:rPr>
        <w:t>n/a</w:t>
      </w:r>
    </w:p>
    <w:p w14:paraId="76FEA348"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A26.   </w:t>
      </w:r>
      <w:r w:rsidR="009E6EBF">
        <w:rPr>
          <w:rFonts w:ascii="Arial" w:hAnsi="Arial" w:cs="Arial"/>
          <w:color w:val="000000"/>
        </w:rPr>
        <w:t>n/a</w:t>
      </w:r>
    </w:p>
    <w:p w14:paraId="21CAF6B9"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0267CA89"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ITT Documentation and ITT Material</w:t>
      </w:r>
    </w:p>
    <w:p w14:paraId="62D1AD81"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20FA0F80"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A27.   ITT Documentation, ITT Material and any Intellectual Property Rights (IPR) in them shall remain the property of the Authority or other Third-Party owners and is released solely for the purposes of enabling you to submit a Tender.  You must:</w:t>
      </w:r>
    </w:p>
    <w:p w14:paraId="34315F9E" w14:textId="77777777" w:rsidR="008B468A" w:rsidRDefault="008B468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take responsibility for the safe custody of the ITT Documentation and ITT Material and for all loss and damage sustained to it while in your care;</w:t>
      </w:r>
    </w:p>
    <w:p w14:paraId="652DFA20" w14:textId="77777777" w:rsidR="008B468A" w:rsidRDefault="008B468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not copy or disclose the ITT Documentation or any part of it to anyone other than the bid team</w:t>
      </w:r>
    </w:p>
    <w:p w14:paraId="2FE193A3" w14:textId="77777777" w:rsidR="008B468A" w:rsidRDefault="008B468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involved in preparing your Tender, and not use it except for the purpose of responding to this ITT;</w:t>
      </w:r>
    </w:p>
    <w:p w14:paraId="7BE9B146" w14:textId="77777777" w:rsidR="008B468A" w:rsidRDefault="008B468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c.     seek written approval from the Authority if you need to provide access to any ITT Documentation or ITT Material to any Third Party; </w:t>
      </w:r>
    </w:p>
    <w:p w14:paraId="4F42BB32" w14:textId="77777777" w:rsidR="008B468A" w:rsidRDefault="008B468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Authority;  </w:t>
      </w:r>
    </w:p>
    <w:p w14:paraId="4E14553D" w14:textId="77777777" w:rsidR="008B468A" w:rsidRDefault="008B468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w:t>
      </w:r>
      <w:r>
        <w:rPr>
          <w:rFonts w:ascii="Arial" w:hAnsi="Arial" w:cs="Arial"/>
          <w:color w:val="000000"/>
        </w:rPr>
        <w:lastRenderedPageBreak/>
        <w:t xml:space="preserve">compensation; </w:t>
      </w:r>
    </w:p>
    <w:p w14:paraId="7D16EA76" w14:textId="77777777" w:rsidR="008B468A" w:rsidRDefault="008B468A" w:rsidP="009E6EBF">
      <w:pPr>
        <w:widowControl w:val="0"/>
        <w:autoSpaceDE w:val="0"/>
        <w:autoSpaceDN w:val="0"/>
        <w:adjustRightInd w:val="0"/>
        <w:spacing w:after="60" w:line="240" w:lineRule="auto"/>
        <w:ind w:left="654" w:firstLine="600"/>
        <w:rPr>
          <w:rFonts w:ascii="Arial" w:hAnsi="Arial" w:cs="Arial"/>
          <w:sz w:val="24"/>
          <w:szCs w:val="24"/>
        </w:rPr>
      </w:pPr>
      <w:r>
        <w:rPr>
          <w:rFonts w:ascii="Arial" w:hAnsi="Arial" w:cs="Arial"/>
          <w:color w:val="000000"/>
        </w:rPr>
        <w:t>f.      inform the named Commercial Officer if you decide not to submit a Tender;</w:t>
      </w:r>
    </w:p>
    <w:p w14:paraId="732DA0E2" w14:textId="77777777" w:rsidR="008B468A" w:rsidRDefault="008B468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3881ED39" w14:textId="77777777" w:rsidR="008B468A" w:rsidRDefault="008B468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h.     consult the named Commercial Officer to agree the appropriate destruction process if you are in receipt of ITT Documentation and ITT Material marked ‘OFFICIAL-SENSITIVE’ or ‘SECRET’.</w:t>
      </w:r>
    </w:p>
    <w:p w14:paraId="6B766591"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38235EEB"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3FFD1EEF"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Expenses</w:t>
      </w:r>
    </w:p>
    <w:p w14:paraId="6C988E30"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sidRPr="009E6EBF">
        <w:rPr>
          <w:rFonts w:ascii="Arial" w:hAnsi="Arial" w:cs="Arial"/>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3393BFB3"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462DFE09"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Consortia and Sub-Contracting Arrangements</w:t>
      </w:r>
    </w:p>
    <w:p w14:paraId="6D776819"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18E17634"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1C806AC1" w14:textId="77777777" w:rsidR="008B468A" w:rsidRPr="00192D79" w:rsidRDefault="008B468A">
      <w:pPr>
        <w:widowControl w:val="0"/>
        <w:autoSpaceDE w:val="0"/>
        <w:autoSpaceDN w:val="0"/>
        <w:adjustRightInd w:val="0"/>
        <w:spacing w:after="60" w:line="240" w:lineRule="auto"/>
        <w:ind w:left="120"/>
        <w:rPr>
          <w:rFonts w:ascii="Arial" w:hAnsi="Arial" w:cs="Arial"/>
          <w:sz w:val="24"/>
          <w:szCs w:val="24"/>
        </w:rPr>
      </w:pPr>
      <w:r w:rsidRPr="00192D79">
        <w:rPr>
          <w:rFonts w:ascii="Arial" w:hAnsi="Arial" w:cs="Arial"/>
          <w:b/>
          <w:bCs/>
        </w:rPr>
        <w:t>Material Change of Control</w:t>
      </w:r>
    </w:p>
    <w:p w14:paraId="058C3AFE" w14:textId="77777777" w:rsidR="008B468A" w:rsidRPr="00192D79" w:rsidRDefault="008B468A" w:rsidP="008C4BD9">
      <w:pPr>
        <w:widowControl w:val="0"/>
        <w:autoSpaceDE w:val="0"/>
        <w:autoSpaceDN w:val="0"/>
        <w:adjustRightInd w:val="0"/>
        <w:spacing w:after="60" w:line="240" w:lineRule="auto"/>
        <w:ind w:left="120"/>
        <w:rPr>
          <w:rFonts w:ascii="Arial" w:hAnsi="Arial" w:cs="Arial"/>
          <w:sz w:val="24"/>
          <w:szCs w:val="24"/>
        </w:rPr>
      </w:pPr>
      <w:r w:rsidRPr="00192D79">
        <w:rPr>
          <w:rFonts w:ascii="Arial" w:hAnsi="Arial" w:cs="Arial"/>
        </w:rPr>
        <w:t xml:space="preserve">A31.   </w:t>
      </w:r>
      <w:r w:rsidR="008C4BD9" w:rsidRPr="00192D79">
        <w:rPr>
          <w:rFonts w:ascii="Arial" w:hAnsi="Arial" w:cs="Arial"/>
        </w:rPr>
        <w:t xml:space="preserve">Not Used. </w:t>
      </w:r>
    </w:p>
    <w:p w14:paraId="6FBFE3AF" w14:textId="77777777" w:rsidR="008B468A" w:rsidRPr="00192D79" w:rsidRDefault="008B468A">
      <w:pPr>
        <w:widowControl w:val="0"/>
        <w:autoSpaceDE w:val="0"/>
        <w:autoSpaceDN w:val="0"/>
        <w:adjustRightInd w:val="0"/>
        <w:spacing w:after="60" w:line="240" w:lineRule="auto"/>
        <w:ind w:left="120"/>
        <w:rPr>
          <w:rFonts w:ascii="Arial" w:hAnsi="Arial" w:cs="Arial"/>
          <w:sz w:val="24"/>
          <w:szCs w:val="24"/>
        </w:rPr>
      </w:pPr>
      <w:r w:rsidRPr="00192D79">
        <w:rPr>
          <w:rFonts w:ascii="Arial" w:hAnsi="Arial" w:cs="Arial"/>
        </w:rPr>
        <w:t xml:space="preserve">A32.   </w:t>
      </w:r>
      <w:r w:rsidR="008C4BD9" w:rsidRPr="00192D79">
        <w:rPr>
          <w:rFonts w:ascii="Arial" w:hAnsi="Arial" w:cs="Arial"/>
        </w:rPr>
        <w:t xml:space="preserve">Not Used. </w:t>
      </w:r>
    </w:p>
    <w:p w14:paraId="2F8EA05E" w14:textId="77777777" w:rsidR="008B468A" w:rsidRPr="00192D79" w:rsidRDefault="008B468A">
      <w:pPr>
        <w:widowControl w:val="0"/>
        <w:autoSpaceDE w:val="0"/>
        <w:autoSpaceDN w:val="0"/>
        <w:adjustRightInd w:val="0"/>
        <w:spacing w:after="60" w:line="240" w:lineRule="auto"/>
        <w:ind w:left="120"/>
        <w:rPr>
          <w:rFonts w:ascii="Arial" w:hAnsi="Arial" w:cs="Arial"/>
          <w:sz w:val="24"/>
          <w:szCs w:val="24"/>
        </w:rPr>
      </w:pPr>
      <w:r w:rsidRPr="00192D79">
        <w:rPr>
          <w:rFonts w:ascii="Arial" w:hAnsi="Arial" w:cs="Arial"/>
        </w:rPr>
        <w:t xml:space="preserve">A33.   </w:t>
      </w:r>
      <w:r w:rsidR="008C4BD9" w:rsidRPr="00192D79">
        <w:rPr>
          <w:rFonts w:ascii="Arial" w:hAnsi="Arial" w:cs="Arial"/>
        </w:rPr>
        <w:t xml:space="preserve">Not Used. </w:t>
      </w:r>
    </w:p>
    <w:p w14:paraId="0DAB104A" w14:textId="77777777" w:rsidR="008B468A" w:rsidRPr="00192D79" w:rsidRDefault="008B468A" w:rsidP="008C4BD9">
      <w:pPr>
        <w:widowControl w:val="0"/>
        <w:autoSpaceDE w:val="0"/>
        <w:autoSpaceDN w:val="0"/>
        <w:adjustRightInd w:val="0"/>
        <w:spacing w:after="60" w:line="240" w:lineRule="auto"/>
        <w:ind w:left="120"/>
        <w:rPr>
          <w:rFonts w:ascii="Arial" w:hAnsi="Arial" w:cs="Arial"/>
          <w:sz w:val="24"/>
          <w:szCs w:val="24"/>
        </w:rPr>
      </w:pPr>
      <w:r w:rsidRPr="00192D79">
        <w:rPr>
          <w:rFonts w:ascii="Arial" w:hAnsi="Arial" w:cs="Arial"/>
        </w:rPr>
        <w:t xml:space="preserve">A34.   </w:t>
      </w:r>
      <w:r w:rsidR="008C4BD9" w:rsidRPr="00192D79">
        <w:rPr>
          <w:rFonts w:ascii="Arial" w:hAnsi="Arial" w:cs="Arial"/>
        </w:rPr>
        <w:t xml:space="preserve">Not Used. </w:t>
      </w:r>
    </w:p>
    <w:p w14:paraId="769CAE10"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73CE8B14"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Terms &amp;Conditions</w:t>
      </w:r>
    </w:p>
    <w:p w14:paraId="55BA746D"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8" w:history="1">
        <w:r>
          <w:rPr>
            <w:rFonts w:ascii="Arial" w:hAnsi="Arial" w:cs="Arial"/>
            <w:color w:val="0000FF"/>
            <w:u w:val="single"/>
          </w:rPr>
          <w:t xml:space="preserve">Knowledge in </w:t>
        </w:r>
      </w:hyperlink>
      <w:hyperlink r:id="rId9" w:history="1">
        <w:r>
          <w:rPr>
            <w:rFonts w:ascii="Arial" w:hAnsi="Arial" w:cs="Arial"/>
            <w:color w:val="0000FF"/>
            <w:u w:val="single"/>
          </w:rPr>
          <w:t>Defence</w:t>
        </w:r>
      </w:hyperlink>
      <w:hyperlink r:id="rId10" w:history="1">
        <w:r>
          <w:rPr>
            <w:rFonts w:ascii="Arial" w:hAnsi="Arial" w:cs="Arial"/>
            <w:color w:val="0000FF"/>
            <w:u w:val="single"/>
          </w:rPr>
          <w:t xml:space="preserve"> (</w:t>
        </w:r>
      </w:hyperlink>
      <w:hyperlink r:id="rId11" w:history="1">
        <w:r>
          <w:rPr>
            <w:rFonts w:ascii="Arial" w:hAnsi="Arial" w:cs="Arial"/>
            <w:color w:val="0000FF"/>
            <w:u w:val="single"/>
          </w:rPr>
          <w:t>KiD</w:t>
        </w:r>
      </w:hyperlink>
      <w:hyperlink r:id="rId12" w:history="1">
        <w:r>
          <w:rPr>
            <w:rFonts w:ascii="Arial" w:hAnsi="Arial" w:cs="Arial"/>
            <w:color w:val="0000FF"/>
            <w:u w:val="single"/>
          </w:rPr>
          <w:t>) website.</w:t>
        </w:r>
      </w:hyperlink>
    </w:p>
    <w:p w14:paraId="6D1164AB" w14:textId="77777777" w:rsidR="008C4BD9" w:rsidRDefault="008C4BD9">
      <w:pPr>
        <w:widowControl w:val="0"/>
        <w:autoSpaceDE w:val="0"/>
        <w:autoSpaceDN w:val="0"/>
        <w:adjustRightInd w:val="0"/>
        <w:spacing w:after="60" w:line="240" w:lineRule="auto"/>
        <w:ind w:left="120"/>
        <w:rPr>
          <w:rFonts w:ascii="Arial" w:hAnsi="Arial" w:cs="Arial"/>
          <w:color w:val="000000"/>
        </w:rPr>
      </w:pPr>
    </w:p>
    <w:p w14:paraId="4F4FE39D"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A36.   The Contract Terms &amp; Conditions are attached.</w:t>
      </w:r>
    </w:p>
    <w:p w14:paraId="46DBE2AA"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7C936B6C"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Other Information</w:t>
      </w:r>
    </w:p>
    <w:p w14:paraId="3E8CFC01"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A37.   </w:t>
      </w:r>
      <w:r>
        <w:rPr>
          <w:rFonts w:ascii="Arial" w:hAnsi="Arial" w:cs="Arial"/>
          <w:b/>
          <w:bCs/>
          <w:color w:val="000000"/>
        </w:rPr>
        <w:t>The Armed Forces Covenant</w:t>
      </w:r>
    </w:p>
    <w:p w14:paraId="41AC9040" w14:textId="77777777" w:rsidR="008B468A" w:rsidRDefault="008B46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a.        The Armed Forces Covenant is a promise from the nation to those who serve, or who have served, and their families, to ensure that they are treated fairly and are not disadvantaged in their day to day lives, as a result of their service.  </w:t>
      </w:r>
    </w:p>
    <w:p w14:paraId="1426B195"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b.        The Covenant is based on two principles:</w:t>
      </w:r>
    </w:p>
    <w:p w14:paraId="2B775BCD" w14:textId="77777777" w:rsidR="008B468A" w:rsidRDefault="008B468A">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i.          That the Armed Forces community would not face disadvantages when compared to other citizens in the provision of public and commercial services; and</w:t>
      </w:r>
    </w:p>
    <w:p w14:paraId="1D098391" w14:textId="77777777" w:rsidR="008B468A" w:rsidRDefault="008B468A">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ii.          That special consideration is appropriate in some cases, especially for those who have given most, such as the injured and the bereaved.</w:t>
      </w:r>
    </w:p>
    <w:p w14:paraId="11091F14" w14:textId="77777777" w:rsidR="008B468A" w:rsidRDefault="008B468A">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14:paraId="25FA0E18" w14:textId="77777777" w:rsidR="008B468A" w:rsidRDefault="008B46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c.          </w:t>
      </w:r>
      <w:r>
        <w:rPr>
          <w:rFonts w:ascii="Arial" w:hAnsi="Arial" w:cs="Arial"/>
          <w:color w:val="0000FF"/>
          <w:u w:val="single"/>
        </w:rPr>
        <w:t>The Armed Forces Covenant</w:t>
      </w:r>
      <w:r>
        <w:rPr>
          <w:rFonts w:ascii="Arial" w:hAnsi="Arial" w:cs="Arial"/>
          <w:color w:val="000000"/>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 </w:t>
      </w:r>
    </w:p>
    <w:p w14:paraId="04FB81AB" w14:textId="77777777" w:rsidR="008B468A" w:rsidRDefault="008B46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3FAA3385"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Email address:  </w:t>
      </w:r>
      <w:r>
        <w:rPr>
          <w:rFonts w:ascii="Arial" w:hAnsi="Arial" w:cs="Arial"/>
          <w:color w:val="0000FF"/>
          <w:u w:val="single"/>
        </w:rPr>
        <w:t>employerrelations@rfca.mod.uk</w:t>
      </w:r>
    </w:p>
    <w:p w14:paraId="7F874A35"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Address:            Defence Relationship Management</w:t>
      </w:r>
    </w:p>
    <w:p w14:paraId="0436CBBE"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Ministry of Defence</w:t>
      </w:r>
    </w:p>
    <w:p w14:paraId="4532EE7F"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Holderness House</w:t>
      </w:r>
    </w:p>
    <w:p w14:paraId="4DF45A00"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51-61 Clifton Street</w:t>
      </w:r>
    </w:p>
    <w:p w14:paraId="322D8000"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London</w:t>
      </w:r>
    </w:p>
    <w:p w14:paraId="16945D37"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EC2A 4EY</w:t>
      </w:r>
    </w:p>
    <w:p w14:paraId="54C8B8F5" w14:textId="77777777" w:rsidR="008B468A" w:rsidRDefault="008B46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336C6EC3"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61E20DEC" w14:textId="77777777" w:rsidR="008B468A" w:rsidRDefault="008B468A">
      <w:pPr>
        <w:widowControl w:val="0"/>
        <w:autoSpaceDE w:val="0"/>
        <w:autoSpaceDN w:val="0"/>
        <w:adjustRightInd w:val="0"/>
        <w:spacing w:after="200" w:line="276" w:lineRule="auto"/>
        <w:ind w:left="120" w:right="114"/>
        <w:rPr>
          <w:rFonts w:ascii="Arial" w:hAnsi="Arial" w:cs="Arial"/>
          <w:sz w:val="24"/>
          <w:szCs w:val="24"/>
        </w:rPr>
      </w:pPr>
    </w:p>
    <w:p w14:paraId="383D03D5" w14:textId="77777777" w:rsidR="008B468A" w:rsidRPr="009074F0" w:rsidRDefault="008B468A" w:rsidP="009074F0">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7C8C7D7" w14:textId="77777777" w:rsidR="008B468A" w:rsidRDefault="008B468A">
      <w:pPr>
        <w:keepNext/>
        <w:keepLines/>
        <w:widowControl w:val="0"/>
        <w:autoSpaceDE w:val="0"/>
        <w:autoSpaceDN w:val="0"/>
        <w:adjustRightInd w:val="0"/>
        <w:spacing w:after="0" w:line="276" w:lineRule="auto"/>
        <w:ind w:left="120" w:right="114"/>
        <w:rPr>
          <w:rFonts w:ascii="Arial" w:hAnsi="Arial" w:cs="Arial"/>
          <w:sz w:val="24"/>
          <w:szCs w:val="24"/>
        </w:rPr>
      </w:pPr>
      <w:bookmarkStart w:id="3" w:name="_Toc501022446_1_3"/>
      <w:r>
        <w:rPr>
          <w:rFonts w:ascii="Arial" w:hAnsi="Arial" w:cs="Arial"/>
          <w:b/>
          <w:bCs/>
          <w:color w:val="000000"/>
        </w:rPr>
        <w:t>Section B - Key Tendering Activities</w:t>
      </w:r>
      <w:bookmarkEnd w:id="3"/>
    </w:p>
    <w:p w14:paraId="0CA74532"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The key dates for this procurement are currently anticipated to be as follows: </w:t>
      </w:r>
    </w:p>
    <w:p w14:paraId="08164A96"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2500"/>
        <w:gridCol w:w="2500"/>
        <w:gridCol w:w="2500"/>
        <w:gridCol w:w="2500"/>
      </w:tblGrid>
      <w:tr w:rsidR="008B468A" w14:paraId="1CB7CAEB" w14:textId="77777777" w:rsidTr="004702D5">
        <w:tblPrEx>
          <w:tblCellMar>
            <w:top w:w="0" w:type="dxa"/>
            <w:left w:w="0" w:type="dxa"/>
            <w:bottom w:w="0" w:type="dxa"/>
            <w:right w:w="0" w:type="dxa"/>
          </w:tblCellMar>
        </w:tblPrEx>
        <w:trPr>
          <w:tblHeader/>
          <w:jc w:val="cent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A38118A" w14:textId="77777777" w:rsidR="008B468A" w:rsidRDefault="008B468A">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Stage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405CC0D" w14:textId="77777777" w:rsidR="008B468A" w:rsidRDefault="008B468A">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D71DE4C" w14:textId="77777777" w:rsidR="008B468A" w:rsidRDefault="008B468A">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Initiated By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469DFB3" w14:textId="77777777" w:rsidR="008B468A" w:rsidRDefault="008B468A">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Submit to:</w:t>
            </w:r>
          </w:p>
        </w:tc>
      </w:tr>
      <w:tr w:rsidR="008B468A" w14:paraId="57A926C1" w14:textId="77777777" w:rsidTr="004702D5">
        <w:tblPrEx>
          <w:tblCellMar>
            <w:top w:w="0" w:type="dxa"/>
            <w:left w:w="0" w:type="dxa"/>
            <w:bottom w:w="0" w:type="dxa"/>
            <w:right w:w="0" w:type="dxa"/>
          </w:tblCellMar>
        </w:tblPrEx>
        <w:trPr>
          <w:jc w:val="cent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1F05AA2" w14:textId="77777777" w:rsidR="008B468A" w:rsidRDefault="008B468A">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Invitation to Tenderers’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CD1DAB6" w14:textId="77777777" w:rsidR="008B468A" w:rsidRDefault="009074F0">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9C03422" w14:textId="77777777" w:rsidR="008B468A" w:rsidRDefault="009074F0">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D9CE927" w14:textId="77777777" w:rsidR="008B468A" w:rsidRDefault="009074F0">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N/A</w:t>
            </w:r>
          </w:p>
        </w:tc>
      </w:tr>
      <w:tr w:rsidR="008B468A" w14:paraId="6522AA1B" w14:textId="77777777" w:rsidTr="004702D5">
        <w:tblPrEx>
          <w:tblCellMar>
            <w:top w:w="0" w:type="dxa"/>
            <w:left w:w="0" w:type="dxa"/>
            <w:bottom w:w="0" w:type="dxa"/>
            <w:right w:w="0" w:type="dxa"/>
          </w:tblCellMar>
        </w:tblPrEx>
        <w:trPr>
          <w:jc w:val="cent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F408CB0" w14:textId="77777777" w:rsidR="008B468A" w:rsidRDefault="008B468A">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Date for Confirmation of attendance at Tenderers’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A61F5DC" w14:textId="77777777" w:rsidR="008B468A" w:rsidRDefault="009074F0">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B21BC0E" w14:textId="77777777" w:rsidR="008B468A" w:rsidRDefault="009074F0">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8385BB3" w14:textId="77777777" w:rsidR="008B468A" w:rsidRDefault="009074F0">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N/A</w:t>
            </w:r>
          </w:p>
        </w:tc>
      </w:tr>
      <w:tr w:rsidR="008B468A" w14:paraId="08B2F8B5" w14:textId="77777777" w:rsidTr="004702D5">
        <w:tblPrEx>
          <w:tblCellMar>
            <w:top w:w="0" w:type="dxa"/>
            <w:left w:w="0" w:type="dxa"/>
            <w:bottom w:w="0" w:type="dxa"/>
            <w:right w:w="0" w:type="dxa"/>
          </w:tblCellMar>
        </w:tblPrEx>
        <w:trPr>
          <w:jc w:val="cent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DE4C3F8" w14:textId="77777777" w:rsidR="008B468A" w:rsidRDefault="008B468A">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Final date for Clarification Questions / Requests for additional information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C3EEC17" w14:textId="77777777" w:rsidR="008B468A" w:rsidRPr="00FB1EAA" w:rsidRDefault="008B468A">
            <w:pPr>
              <w:widowControl w:val="0"/>
              <w:autoSpaceDE w:val="0"/>
              <w:autoSpaceDN w:val="0"/>
              <w:adjustRightInd w:val="0"/>
              <w:spacing w:after="180" w:line="240" w:lineRule="auto"/>
              <w:ind w:left="118" w:right="10"/>
              <w:rPr>
                <w:rFonts w:ascii="Arial" w:hAnsi="Arial" w:cs="Arial"/>
                <w:sz w:val="24"/>
                <w:szCs w:val="24"/>
              </w:rPr>
            </w:pPr>
            <w:r w:rsidRPr="00FB1EAA">
              <w:rPr>
                <w:rFonts w:ascii="Arial" w:hAnsi="Arial" w:cs="Arial"/>
              </w:rPr>
              <w:t xml:space="preserve">Final Clarification Questions / Requests for additional information </w:t>
            </w:r>
            <w:r w:rsidR="001F37EB" w:rsidRPr="00FB1EAA">
              <w:rPr>
                <w:rFonts w:ascii="Arial" w:hAnsi="Arial" w:cs="Arial"/>
              </w:rPr>
              <w:t>–</w:t>
            </w:r>
            <w:r w:rsidRPr="00FB1EAA">
              <w:rPr>
                <w:rFonts w:ascii="Arial" w:hAnsi="Arial" w:cs="Arial"/>
              </w:rPr>
              <w:t xml:space="preserve"> </w:t>
            </w:r>
            <w:r w:rsidR="001F37EB" w:rsidRPr="00FB1EAA">
              <w:rPr>
                <w:rFonts w:ascii="Arial" w:hAnsi="Arial" w:cs="Arial"/>
              </w:rPr>
              <w:t>25/02/2022 @ 12:00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4F416E2" w14:textId="77777777" w:rsidR="008B468A" w:rsidRDefault="008B468A">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31E9E7D" w14:textId="77777777" w:rsidR="008B468A" w:rsidRDefault="008B468A">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Defence Sourcing Portal</w:t>
            </w:r>
          </w:p>
        </w:tc>
      </w:tr>
      <w:tr w:rsidR="008B468A" w14:paraId="437CAC83" w14:textId="77777777" w:rsidTr="004702D5">
        <w:tblPrEx>
          <w:tblCellMar>
            <w:top w:w="0" w:type="dxa"/>
            <w:left w:w="0" w:type="dxa"/>
            <w:bottom w:w="0" w:type="dxa"/>
            <w:right w:w="0" w:type="dxa"/>
          </w:tblCellMar>
        </w:tblPrEx>
        <w:trPr>
          <w:jc w:val="cent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4FBDC51" w14:textId="77777777" w:rsidR="008B468A" w:rsidRDefault="008B468A">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 xml:space="preserve">The Authority issues Final Clarification Answers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D4001D7" w14:textId="77777777" w:rsidR="008B468A" w:rsidRPr="00FB1EAA" w:rsidRDefault="001F37EB">
            <w:pPr>
              <w:widowControl w:val="0"/>
              <w:autoSpaceDE w:val="0"/>
              <w:autoSpaceDN w:val="0"/>
              <w:adjustRightInd w:val="0"/>
              <w:spacing w:after="180" w:line="240" w:lineRule="auto"/>
              <w:ind w:left="118" w:right="10"/>
              <w:rPr>
                <w:rFonts w:ascii="Arial" w:hAnsi="Arial" w:cs="Arial"/>
              </w:rPr>
            </w:pPr>
            <w:r w:rsidRPr="00FB1EAA">
              <w:rPr>
                <w:rFonts w:ascii="Arial" w:hAnsi="Arial" w:cs="Arial"/>
              </w:rPr>
              <w:t>02/03/2022 @ 12:00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B937CF4" w14:textId="77777777" w:rsidR="008B468A" w:rsidRDefault="008B468A">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42D9366" w14:textId="77777777" w:rsidR="008B468A" w:rsidRDefault="008B468A">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All Tenderers</w:t>
            </w:r>
          </w:p>
        </w:tc>
      </w:tr>
      <w:tr w:rsidR="008B468A" w14:paraId="327256F8" w14:textId="77777777" w:rsidTr="004702D5">
        <w:tblPrEx>
          <w:tblCellMar>
            <w:top w:w="0" w:type="dxa"/>
            <w:left w:w="0" w:type="dxa"/>
            <w:bottom w:w="0" w:type="dxa"/>
            <w:right w:w="0" w:type="dxa"/>
          </w:tblCellMar>
        </w:tblPrEx>
        <w:trPr>
          <w:jc w:val="cent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0F2EC1E" w14:textId="77777777" w:rsidR="008B468A" w:rsidRDefault="008B468A">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Tender Return</w:t>
            </w:r>
          </w:p>
          <w:p w14:paraId="2258FC2A" w14:textId="77777777" w:rsidR="008B468A" w:rsidRDefault="008B468A">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ACE92C0" w14:textId="77777777" w:rsidR="008B468A" w:rsidRPr="00FB1EAA" w:rsidRDefault="00A9163F">
            <w:pPr>
              <w:widowControl w:val="0"/>
              <w:autoSpaceDE w:val="0"/>
              <w:autoSpaceDN w:val="0"/>
              <w:adjustRightInd w:val="0"/>
              <w:spacing w:after="180" w:line="240" w:lineRule="auto"/>
              <w:ind w:left="118" w:right="10"/>
              <w:rPr>
                <w:rFonts w:ascii="Arial" w:hAnsi="Arial" w:cs="Arial"/>
              </w:rPr>
            </w:pPr>
            <w:r>
              <w:rPr>
                <w:rFonts w:ascii="Arial" w:hAnsi="Arial" w:cs="Arial"/>
              </w:rPr>
              <w:t>2</w:t>
            </w:r>
            <w:r w:rsidR="005E735F">
              <w:rPr>
                <w:rFonts w:ascii="Arial" w:hAnsi="Arial" w:cs="Arial"/>
              </w:rPr>
              <w:t>2</w:t>
            </w:r>
            <w:r w:rsidR="001F37EB" w:rsidRPr="00FB1EAA">
              <w:rPr>
                <w:rFonts w:ascii="Arial" w:hAnsi="Arial" w:cs="Arial"/>
              </w:rPr>
              <w:t xml:space="preserve">/03/2022 @ </w:t>
            </w:r>
            <w:r>
              <w:rPr>
                <w:rFonts w:ascii="Arial" w:hAnsi="Arial" w:cs="Arial"/>
              </w:rPr>
              <w:t>09</w:t>
            </w:r>
            <w:r w:rsidR="001F37EB" w:rsidRPr="00FB1EAA">
              <w:rPr>
                <w:rFonts w:ascii="Arial" w:hAnsi="Arial" w:cs="Arial"/>
              </w:rPr>
              <w:t>:00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1E0B221" w14:textId="77777777" w:rsidR="008B468A" w:rsidRDefault="008B468A">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41E88C9" w14:textId="77777777" w:rsidR="008B468A" w:rsidRDefault="008B468A">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Defence Sourcing Portal</w:t>
            </w:r>
          </w:p>
        </w:tc>
      </w:tr>
      <w:tr w:rsidR="008B468A" w14:paraId="6D2EB106" w14:textId="77777777" w:rsidTr="004702D5">
        <w:tblPrEx>
          <w:tblCellMar>
            <w:top w:w="0" w:type="dxa"/>
            <w:left w:w="0" w:type="dxa"/>
            <w:bottom w:w="0" w:type="dxa"/>
            <w:right w:w="0" w:type="dxa"/>
          </w:tblCellMar>
        </w:tblPrEx>
        <w:trPr>
          <w:jc w:val="cent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77F3AAA" w14:textId="77777777" w:rsidR="008B468A" w:rsidRDefault="008B468A">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 Evaluation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6FA6C0B" w14:textId="77777777" w:rsidR="008B468A" w:rsidRPr="00FB1EAA" w:rsidRDefault="00FB1EAA">
            <w:pPr>
              <w:widowControl w:val="0"/>
              <w:autoSpaceDE w:val="0"/>
              <w:autoSpaceDN w:val="0"/>
              <w:adjustRightInd w:val="0"/>
              <w:spacing w:after="180" w:line="240" w:lineRule="auto"/>
              <w:ind w:left="118" w:right="10"/>
              <w:rPr>
                <w:rFonts w:ascii="Arial" w:hAnsi="Arial" w:cs="Arial"/>
              </w:rPr>
            </w:pPr>
            <w:r w:rsidRPr="00FB1EAA">
              <w:rPr>
                <w:rFonts w:ascii="Arial" w:hAnsi="Arial" w:cs="Arial"/>
              </w:rPr>
              <w:t>2</w:t>
            </w:r>
            <w:r w:rsidR="005E735F">
              <w:rPr>
                <w:rFonts w:ascii="Arial" w:hAnsi="Arial" w:cs="Arial"/>
              </w:rPr>
              <w:t>2</w:t>
            </w:r>
            <w:r w:rsidRPr="00FB1EAA">
              <w:rPr>
                <w:rFonts w:ascii="Arial" w:hAnsi="Arial" w:cs="Arial"/>
              </w:rPr>
              <w:t>/03/2022</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00FA522" w14:textId="77777777" w:rsidR="008B468A" w:rsidRDefault="008B468A">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33ED99A" w14:textId="77777777" w:rsidR="008B468A" w:rsidRDefault="008B468A">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N/A</w:t>
            </w:r>
          </w:p>
        </w:tc>
      </w:tr>
      <w:tr w:rsidR="008B468A" w14:paraId="32F04477" w14:textId="77777777" w:rsidTr="004702D5">
        <w:tblPrEx>
          <w:tblCellMar>
            <w:top w:w="0" w:type="dxa"/>
            <w:left w:w="0" w:type="dxa"/>
            <w:bottom w:w="0" w:type="dxa"/>
            <w:right w:w="0" w:type="dxa"/>
          </w:tblCellMar>
        </w:tblPrEx>
        <w:trPr>
          <w:jc w:val="cent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34A2958" w14:textId="77777777" w:rsidR="008B468A" w:rsidRDefault="008B468A">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Negotiations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F20D9AE" w14:textId="77777777" w:rsidR="008B468A" w:rsidRDefault="001F37EB">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A4BB157" w14:textId="77777777" w:rsidR="008B468A" w:rsidRDefault="008B468A">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4DF3B3B" w14:textId="77777777" w:rsidR="008B468A" w:rsidRDefault="008B468A">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N/A</w:t>
            </w:r>
          </w:p>
        </w:tc>
      </w:tr>
      <w:tr w:rsidR="008B468A" w14:paraId="14D01F80" w14:textId="77777777" w:rsidTr="004702D5">
        <w:tblPrEx>
          <w:tblCellMar>
            <w:top w:w="0" w:type="dxa"/>
            <w:left w:w="0" w:type="dxa"/>
            <w:bottom w:w="0" w:type="dxa"/>
            <w:right w:w="0" w:type="dxa"/>
          </w:tblCellMar>
        </w:tblPrEx>
        <w:trPr>
          <w:jc w:val="cent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67F50C9" w14:textId="77777777" w:rsidR="008B468A" w:rsidRDefault="008B468A">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Reverse Auction</w:t>
            </w:r>
          </w:p>
          <w:p w14:paraId="1D4B1AC5" w14:textId="77777777" w:rsidR="008B468A" w:rsidRDefault="008B468A">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 xml:space="preserve">(See </w:t>
            </w:r>
            <w:r>
              <w:rPr>
                <w:rFonts w:ascii="Arial" w:hAnsi="Arial" w:cs="Arial"/>
                <w:color w:val="0000FF"/>
                <w:u w:val="single"/>
              </w:rPr>
              <w:t>Annex B</w:t>
            </w:r>
            <w:r>
              <w:rPr>
                <w:rFonts w:ascii="Arial" w:hAnsi="Arial" w:cs="Arial"/>
                <w:color w:val="000000"/>
              </w:rPr>
              <w:t xml:space="preserve"> for more information on the conduct of the Reverse Auction)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54EB2AF" w14:textId="77777777" w:rsidR="008B468A" w:rsidRDefault="001F37EB">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729C97B" w14:textId="77777777" w:rsidR="008B468A" w:rsidRDefault="008B468A">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923285C" w14:textId="77777777" w:rsidR="008B468A" w:rsidRDefault="008B468A">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N/A</w:t>
            </w:r>
          </w:p>
        </w:tc>
      </w:tr>
      <w:tr w:rsidR="008B468A" w14:paraId="05AC2DBA" w14:textId="77777777" w:rsidTr="004702D5">
        <w:tblPrEx>
          <w:tblCellMar>
            <w:top w:w="0" w:type="dxa"/>
            <w:left w:w="0" w:type="dxa"/>
            <w:bottom w:w="0" w:type="dxa"/>
            <w:right w:w="0" w:type="dxa"/>
          </w:tblCellMar>
        </w:tblPrEx>
        <w:trPr>
          <w:jc w:val="cent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F552F52" w14:textId="77777777" w:rsidR="008B468A" w:rsidRDefault="008B468A">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Trials / Testing</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2050AA5" w14:textId="77777777" w:rsidR="008B468A" w:rsidRDefault="001F37EB">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6763C14" w14:textId="77777777" w:rsidR="008B468A" w:rsidRDefault="008B468A">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 xml:space="preserve">The Authority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0EB8078" w14:textId="77777777" w:rsidR="008B468A" w:rsidRDefault="008B468A">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N/A</w:t>
            </w:r>
          </w:p>
        </w:tc>
      </w:tr>
    </w:tbl>
    <w:p w14:paraId="3962D98A"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204059FA" w14:textId="77777777" w:rsidR="008B468A" w:rsidRDefault="008B468A">
      <w:pPr>
        <w:widowControl w:val="0"/>
        <w:autoSpaceDE w:val="0"/>
        <w:autoSpaceDN w:val="0"/>
        <w:adjustRightInd w:val="0"/>
        <w:spacing w:before="120" w:after="60" w:line="240" w:lineRule="auto"/>
        <w:ind w:left="120"/>
        <w:jc w:val="both"/>
        <w:rPr>
          <w:rFonts w:ascii="Arial" w:hAnsi="Arial" w:cs="Arial"/>
          <w:sz w:val="24"/>
          <w:szCs w:val="24"/>
        </w:rPr>
      </w:pPr>
      <w:r>
        <w:rPr>
          <w:rFonts w:ascii="Arial" w:hAnsi="Arial" w:cs="Arial"/>
          <w:b/>
          <w:bCs/>
          <w:color w:val="000000"/>
        </w:rPr>
        <w:t>Notes</w:t>
      </w:r>
    </w:p>
    <w:p w14:paraId="5FC8934D"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Tenderers Conference</w:t>
      </w:r>
    </w:p>
    <w:p w14:paraId="2CC7D5C1" w14:textId="77777777" w:rsidR="008B468A" w:rsidRDefault="008B468A">
      <w:pPr>
        <w:widowControl w:val="0"/>
        <w:autoSpaceDE w:val="0"/>
        <w:autoSpaceDN w:val="0"/>
        <w:adjustRightInd w:val="0"/>
        <w:spacing w:before="120" w:after="60" w:line="240" w:lineRule="auto"/>
        <w:ind w:left="120"/>
        <w:jc w:val="both"/>
        <w:rPr>
          <w:rFonts w:ascii="Arial" w:hAnsi="Arial" w:cs="Arial"/>
          <w:sz w:val="24"/>
          <w:szCs w:val="24"/>
        </w:rPr>
      </w:pPr>
      <w:r w:rsidRPr="001F37EB">
        <w:rPr>
          <w:rFonts w:ascii="Arial" w:hAnsi="Arial" w:cs="Arial"/>
          <w:color w:val="000000"/>
        </w:rPr>
        <w:t>B1.        A Tenderers Conference is not being held.</w:t>
      </w:r>
    </w:p>
    <w:p w14:paraId="09600C5B"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44C6BE39"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Clarification Questions</w:t>
      </w:r>
    </w:p>
    <w:p w14:paraId="177C6F45" w14:textId="77777777" w:rsidR="008B468A" w:rsidRDefault="008B468A" w:rsidP="001F37EB">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B2.</w:t>
      </w:r>
      <w:r>
        <w:rPr>
          <w:rFonts w:ascii="Arial" w:hAnsi="Arial" w:cs="Arial"/>
          <w:sz w:val="24"/>
          <w:szCs w:val="24"/>
        </w:rPr>
        <w:tab/>
      </w:r>
      <w:r>
        <w:rPr>
          <w:rFonts w:ascii="Arial" w:hAnsi="Arial" w:cs="Arial"/>
          <w:color w:val="000000"/>
          <w:sz w:val="20"/>
          <w:szCs w:val="2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14:paraId="1BC56663"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Tender Return</w:t>
      </w:r>
    </w:p>
    <w:p w14:paraId="7EF59FE7"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B3.   The Authority may, in its own absolute discretion extend the deadline for receipt of tenders and in such circumstances the Authority will notify all Tenderers of any change.</w:t>
      </w:r>
    </w:p>
    <w:p w14:paraId="30046D1C"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34DA9F51"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Negotiations</w:t>
      </w:r>
    </w:p>
    <w:p w14:paraId="421EBF97"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sidRPr="001F37EB">
        <w:rPr>
          <w:rFonts w:ascii="Arial" w:hAnsi="Arial" w:cs="Arial"/>
          <w:color w:val="000000"/>
        </w:rPr>
        <w:t>B4.        Negotiations do not apply to this tender process.</w:t>
      </w:r>
    </w:p>
    <w:p w14:paraId="30A8E38A"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5A2DFD3F" w14:textId="77777777" w:rsidR="008B468A" w:rsidRDefault="008B468A">
      <w:pPr>
        <w:widowControl w:val="0"/>
        <w:autoSpaceDE w:val="0"/>
        <w:autoSpaceDN w:val="0"/>
        <w:adjustRightInd w:val="0"/>
        <w:spacing w:before="100" w:line="240" w:lineRule="auto"/>
        <w:ind w:left="120"/>
        <w:jc w:val="center"/>
        <w:rPr>
          <w:rFonts w:ascii="Arial" w:hAnsi="Arial" w:cs="Arial"/>
          <w:sz w:val="24"/>
          <w:szCs w:val="24"/>
        </w:rPr>
      </w:pPr>
      <w:r>
        <w:rPr>
          <w:rFonts w:ascii="Arial" w:hAnsi="Arial" w:cs="Arial"/>
          <w:color w:val="000000"/>
        </w:rPr>
        <w:t>        -------------------------------------------------------------</w:t>
      </w:r>
    </w:p>
    <w:p w14:paraId="31594B1B"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49A30FE4" w14:textId="77777777" w:rsidR="008B468A" w:rsidRDefault="008B468A">
      <w:pPr>
        <w:widowControl w:val="0"/>
        <w:autoSpaceDE w:val="0"/>
        <w:autoSpaceDN w:val="0"/>
        <w:adjustRightInd w:val="0"/>
        <w:spacing w:after="200" w:line="276" w:lineRule="auto"/>
        <w:ind w:left="120" w:right="114"/>
        <w:rPr>
          <w:rFonts w:ascii="Arial" w:hAnsi="Arial" w:cs="Arial"/>
          <w:sz w:val="24"/>
          <w:szCs w:val="24"/>
        </w:rPr>
      </w:pPr>
    </w:p>
    <w:p w14:paraId="0FA589CE" w14:textId="77777777" w:rsidR="001F37EB" w:rsidRDefault="001F37EB">
      <w:pPr>
        <w:widowControl w:val="0"/>
        <w:autoSpaceDE w:val="0"/>
        <w:autoSpaceDN w:val="0"/>
        <w:adjustRightInd w:val="0"/>
        <w:spacing w:after="200" w:line="276" w:lineRule="auto"/>
        <w:ind w:left="120" w:right="114"/>
        <w:rPr>
          <w:rFonts w:ascii="Arial" w:hAnsi="Arial" w:cs="Arial"/>
          <w:sz w:val="24"/>
          <w:szCs w:val="24"/>
        </w:rPr>
      </w:pPr>
    </w:p>
    <w:p w14:paraId="5CA44D7F" w14:textId="77777777" w:rsidR="001F37EB" w:rsidRDefault="001F37EB">
      <w:pPr>
        <w:widowControl w:val="0"/>
        <w:autoSpaceDE w:val="0"/>
        <w:autoSpaceDN w:val="0"/>
        <w:adjustRightInd w:val="0"/>
        <w:spacing w:after="200" w:line="276" w:lineRule="auto"/>
        <w:ind w:left="120" w:right="114"/>
        <w:rPr>
          <w:rFonts w:ascii="Arial" w:hAnsi="Arial" w:cs="Arial"/>
          <w:sz w:val="24"/>
          <w:szCs w:val="24"/>
        </w:rPr>
      </w:pPr>
    </w:p>
    <w:p w14:paraId="263DDAAE" w14:textId="77777777" w:rsidR="001F37EB" w:rsidRDefault="001F37EB">
      <w:pPr>
        <w:widowControl w:val="0"/>
        <w:autoSpaceDE w:val="0"/>
        <w:autoSpaceDN w:val="0"/>
        <w:adjustRightInd w:val="0"/>
        <w:spacing w:after="200" w:line="276" w:lineRule="auto"/>
        <w:ind w:left="120" w:right="114"/>
        <w:rPr>
          <w:rFonts w:ascii="Arial" w:hAnsi="Arial" w:cs="Arial"/>
          <w:sz w:val="24"/>
          <w:szCs w:val="24"/>
        </w:rPr>
      </w:pPr>
    </w:p>
    <w:p w14:paraId="2DFAFB03" w14:textId="77777777" w:rsidR="001F37EB" w:rsidRDefault="001F37EB">
      <w:pPr>
        <w:widowControl w:val="0"/>
        <w:autoSpaceDE w:val="0"/>
        <w:autoSpaceDN w:val="0"/>
        <w:adjustRightInd w:val="0"/>
        <w:spacing w:after="200" w:line="276" w:lineRule="auto"/>
        <w:ind w:left="120" w:right="114"/>
        <w:rPr>
          <w:rFonts w:ascii="Arial" w:hAnsi="Arial" w:cs="Arial"/>
          <w:sz w:val="24"/>
          <w:szCs w:val="24"/>
        </w:rPr>
      </w:pPr>
    </w:p>
    <w:p w14:paraId="107C659A" w14:textId="77777777" w:rsidR="001F37EB" w:rsidRDefault="001F37EB">
      <w:pPr>
        <w:widowControl w:val="0"/>
        <w:autoSpaceDE w:val="0"/>
        <w:autoSpaceDN w:val="0"/>
        <w:adjustRightInd w:val="0"/>
        <w:spacing w:after="200" w:line="276" w:lineRule="auto"/>
        <w:ind w:left="120" w:right="114"/>
        <w:rPr>
          <w:rFonts w:ascii="Arial" w:hAnsi="Arial" w:cs="Arial"/>
          <w:sz w:val="24"/>
          <w:szCs w:val="24"/>
        </w:rPr>
      </w:pPr>
    </w:p>
    <w:p w14:paraId="0F5291AD" w14:textId="77777777" w:rsidR="001F37EB" w:rsidRDefault="001F37EB">
      <w:pPr>
        <w:widowControl w:val="0"/>
        <w:autoSpaceDE w:val="0"/>
        <w:autoSpaceDN w:val="0"/>
        <w:adjustRightInd w:val="0"/>
        <w:spacing w:after="200" w:line="276" w:lineRule="auto"/>
        <w:ind w:left="120" w:right="114"/>
        <w:rPr>
          <w:rFonts w:ascii="Arial" w:hAnsi="Arial" w:cs="Arial"/>
          <w:sz w:val="24"/>
          <w:szCs w:val="24"/>
        </w:rPr>
      </w:pPr>
    </w:p>
    <w:p w14:paraId="6DAB4D52" w14:textId="77777777" w:rsidR="001F37EB" w:rsidRDefault="001F37EB">
      <w:pPr>
        <w:widowControl w:val="0"/>
        <w:autoSpaceDE w:val="0"/>
        <w:autoSpaceDN w:val="0"/>
        <w:adjustRightInd w:val="0"/>
        <w:spacing w:after="200" w:line="276" w:lineRule="auto"/>
        <w:ind w:left="120" w:right="114"/>
        <w:rPr>
          <w:rFonts w:ascii="Arial" w:hAnsi="Arial" w:cs="Arial"/>
          <w:sz w:val="24"/>
          <w:szCs w:val="24"/>
        </w:rPr>
      </w:pPr>
    </w:p>
    <w:p w14:paraId="5FC23AD3" w14:textId="77777777" w:rsidR="001F37EB" w:rsidRDefault="001F37EB">
      <w:pPr>
        <w:widowControl w:val="0"/>
        <w:autoSpaceDE w:val="0"/>
        <w:autoSpaceDN w:val="0"/>
        <w:adjustRightInd w:val="0"/>
        <w:spacing w:after="200" w:line="276" w:lineRule="auto"/>
        <w:ind w:left="120" w:right="114"/>
        <w:rPr>
          <w:rFonts w:ascii="Arial" w:hAnsi="Arial" w:cs="Arial"/>
          <w:sz w:val="24"/>
          <w:szCs w:val="24"/>
        </w:rPr>
      </w:pPr>
    </w:p>
    <w:p w14:paraId="39578A31" w14:textId="77777777" w:rsidR="001F37EB" w:rsidRDefault="001F37EB">
      <w:pPr>
        <w:widowControl w:val="0"/>
        <w:autoSpaceDE w:val="0"/>
        <w:autoSpaceDN w:val="0"/>
        <w:adjustRightInd w:val="0"/>
        <w:spacing w:after="200" w:line="276" w:lineRule="auto"/>
        <w:ind w:left="120" w:right="114"/>
        <w:rPr>
          <w:rFonts w:ascii="Arial" w:hAnsi="Arial" w:cs="Arial"/>
          <w:sz w:val="24"/>
          <w:szCs w:val="24"/>
        </w:rPr>
      </w:pPr>
    </w:p>
    <w:p w14:paraId="6E5D55F6" w14:textId="77777777" w:rsidR="001F37EB" w:rsidRDefault="001F37EB">
      <w:pPr>
        <w:widowControl w:val="0"/>
        <w:autoSpaceDE w:val="0"/>
        <w:autoSpaceDN w:val="0"/>
        <w:adjustRightInd w:val="0"/>
        <w:spacing w:after="200" w:line="276" w:lineRule="auto"/>
        <w:ind w:left="120" w:right="114"/>
        <w:rPr>
          <w:rFonts w:ascii="Arial" w:hAnsi="Arial" w:cs="Arial"/>
          <w:sz w:val="24"/>
          <w:szCs w:val="24"/>
        </w:rPr>
      </w:pPr>
    </w:p>
    <w:p w14:paraId="0DB7A83F" w14:textId="77777777" w:rsidR="001F37EB" w:rsidRDefault="001F37EB">
      <w:pPr>
        <w:widowControl w:val="0"/>
        <w:autoSpaceDE w:val="0"/>
        <w:autoSpaceDN w:val="0"/>
        <w:adjustRightInd w:val="0"/>
        <w:spacing w:after="200" w:line="276" w:lineRule="auto"/>
        <w:ind w:left="120" w:right="114"/>
        <w:rPr>
          <w:rFonts w:ascii="Arial" w:hAnsi="Arial" w:cs="Arial"/>
          <w:sz w:val="24"/>
          <w:szCs w:val="24"/>
        </w:rPr>
      </w:pPr>
    </w:p>
    <w:p w14:paraId="59BE1F53" w14:textId="77777777" w:rsidR="001F37EB" w:rsidRDefault="001F37EB">
      <w:pPr>
        <w:widowControl w:val="0"/>
        <w:autoSpaceDE w:val="0"/>
        <w:autoSpaceDN w:val="0"/>
        <w:adjustRightInd w:val="0"/>
        <w:spacing w:after="200" w:line="276" w:lineRule="auto"/>
        <w:ind w:left="120" w:right="114"/>
        <w:rPr>
          <w:rFonts w:ascii="Arial" w:hAnsi="Arial" w:cs="Arial"/>
          <w:sz w:val="24"/>
          <w:szCs w:val="24"/>
        </w:rPr>
      </w:pPr>
    </w:p>
    <w:p w14:paraId="6DC493F5" w14:textId="77777777" w:rsidR="001F37EB" w:rsidRDefault="001F37EB">
      <w:pPr>
        <w:widowControl w:val="0"/>
        <w:autoSpaceDE w:val="0"/>
        <w:autoSpaceDN w:val="0"/>
        <w:adjustRightInd w:val="0"/>
        <w:spacing w:after="200" w:line="276" w:lineRule="auto"/>
        <w:ind w:left="120" w:right="114"/>
        <w:rPr>
          <w:rFonts w:ascii="Arial" w:hAnsi="Arial" w:cs="Arial"/>
          <w:sz w:val="24"/>
          <w:szCs w:val="24"/>
        </w:rPr>
      </w:pPr>
    </w:p>
    <w:p w14:paraId="296D11EB" w14:textId="77777777" w:rsidR="001F37EB" w:rsidRDefault="001F37EB">
      <w:pPr>
        <w:widowControl w:val="0"/>
        <w:autoSpaceDE w:val="0"/>
        <w:autoSpaceDN w:val="0"/>
        <w:adjustRightInd w:val="0"/>
        <w:spacing w:after="200" w:line="276" w:lineRule="auto"/>
        <w:ind w:left="120" w:right="114"/>
        <w:rPr>
          <w:rFonts w:ascii="Arial" w:hAnsi="Arial" w:cs="Arial"/>
          <w:sz w:val="24"/>
          <w:szCs w:val="24"/>
        </w:rPr>
      </w:pPr>
    </w:p>
    <w:p w14:paraId="58553E35" w14:textId="77777777" w:rsidR="001F37EB" w:rsidRDefault="001F37EB">
      <w:pPr>
        <w:widowControl w:val="0"/>
        <w:autoSpaceDE w:val="0"/>
        <w:autoSpaceDN w:val="0"/>
        <w:adjustRightInd w:val="0"/>
        <w:spacing w:after="200" w:line="276" w:lineRule="auto"/>
        <w:ind w:left="120" w:right="114"/>
        <w:rPr>
          <w:rFonts w:ascii="Arial" w:hAnsi="Arial" w:cs="Arial"/>
          <w:sz w:val="24"/>
          <w:szCs w:val="24"/>
        </w:rPr>
      </w:pPr>
    </w:p>
    <w:p w14:paraId="59406F4A" w14:textId="77777777" w:rsidR="001F37EB" w:rsidRDefault="001F37EB">
      <w:pPr>
        <w:widowControl w:val="0"/>
        <w:autoSpaceDE w:val="0"/>
        <w:autoSpaceDN w:val="0"/>
        <w:adjustRightInd w:val="0"/>
        <w:spacing w:after="200" w:line="276" w:lineRule="auto"/>
        <w:ind w:left="120" w:right="114"/>
        <w:rPr>
          <w:rFonts w:ascii="Arial" w:hAnsi="Arial" w:cs="Arial"/>
          <w:sz w:val="24"/>
          <w:szCs w:val="24"/>
        </w:rPr>
      </w:pPr>
    </w:p>
    <w:p w14:paraId="17FA4346" w14:textId="77777777" w:rsidR="001F37EB" w:rsidRDefault="001F37EB">
      <w:pPr>
        <w:widowControl w:val="0"/>
        <w:autoSpaceDE w:val="0"/>
        <w:autoSpaceDN w:val="0"/>
        <w:adjustRightInd w:val="0"/>
        <w:spacing w:after="200" w:line="276" w:lineRule="auto"/>
        <w:ind w:left="120" w:right="114"/>
        <w:rPr>
          <w:rFonts w:ascii="Arial" w:hAnsi="Arial" w:cs="Arial"/>
          <w:sz w:val="24"/>
          <w:szCs w:val="24"/>
        </w:rPr>
      </w:pPr>
    </w:p>
    <w:p w14:paraId="76F3A2A7" w14:textId="77777777" w:rsidR="001F37EB" w:rsidRDefault="001F37EB">
      <w:pPr>
        <w:widowControl w:val="0"/>
        <w:autoSpaceDE w:val="0"/>
        <w:autoSpaceDN w:val="0"/>
        <w:adjustRightInd w:val="0"/>
        <w:spacing w:after="200" w:line="276" w:lineRule="auto"/>
        <w:ind w:left="120" w:right="114"/>
        <w:rPr>
          <w:rFonts w:ascii="Arial" w:hAnsi="Arial" w:cs="Arial"/>
          <w:sz w:val="24"/>
          <w:szCs w:val="24"/>
        </w:rPr>
      </w:pPr>
    </w:p>
    <w:p w14:paraId="7BB3D2C8" w14:textId="77777777" w:rsidR="008B468A" w:rsidRDefault="008B468A">
      <w:pPr>
        <w:widowControl w:val="0"/>
        <w:autoSpaceDE w:val="0"/>
        <w:autoSpaceDN w:val="0"/>
        <w:adjustRightInd w:val="0"/>
        <w:spacing w:after="200" w:line="276" w:lineRule="auto"/>
        <w:ind w:left="120" w:right="114"/>
        <w:rPr>
          <w:rFonts w:ascii="Arial" w:hAnsi="Arial" w:cs="Arial"/>
          <w:sz w:val="24"/>
          <w:szCs w:val="24"/>
        </w:rPr>
      </w:pPr>
    </w:p>
    <w:p w14:paraId="3CAA3513" w14:textId="77777777" w:rsidR="008B468A" w:rsidRDefault="008B468A">
      <w:pPr>
        <w:keepNext/>
        <w:keepLines/>
        <w:widowControl w:val="0"/>
        <w:autoSpaceDE w:val="0"/>
        <w:autoSpaceDN w:val="0"/>
        <w:adjustRightInd w:val="0"/>
        <w:spacing w:after="0" w:line="276" w:lineRule="auto"/>
        <w:ind w:left="120" w:right="114"/>
        <w:rPr>
          <w:rFonts w:ascii="Arial" w:hAnsi="Arial" w:cs="Arial"/>
          <w:sz w:val="24"/>
          <w:szCs w:val="24"/>
        </w:rPr>
      </w:pPr>
      <w:bookmarkStart w:id="4" w:name="_Toc501022446_1_4"/>
      <w:r>
        <w:rPr>
          <w:rFonts w:ascii="Arial" w:hAnsi="Arial" w:cs="Arial"/>
          <w:b/>
          <w:bCs/>
          <w:color w:val="000000"/>
        </w:rPr>
        <w:lastRenderedPageBreak/>
        <w:t>Section C - Instructions on Preparing Tenders</w:t>
      </w:r>
      <w:bookmarkEnd w:id="4"/>
    </w:p>
    <w:p w14:paraId="68C2DB76"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Construction of Tenders</w:t>
      </w:r>
    </w:p>
    <w:p w14:paraId="166A3B9A" w14:textId="77777777" w:rsidR="008B468A" w:rsidRDefault="008B468A">
      <w:pPr>
        <w:widowControl w:val="0"/>
        <w:tabs>
          <w:tab w:val="left" w:pos="120"/>
        </w:tabs>
        <w:autoSpaceDE w:val="0"/>
        <w:autoSpaceDN w:val="0"/>
        <w:adjustRightInd w:val="0"/>
        <w:spacing w:before="120" w:after="0" w:line="240" w:lineRule="auto"/>
        <w:ind w:left="120"/>
        <w:rPr>
          <w:rFonts w:ascii="Arial" w:hAnsi="Arial" w:cs="Arial"/>
          <w:sz w:val="24"/>
          <w:szCs w:val="24"/>
        </w:rPr>
      </w:pPr>
      <w:r w:rsidRPr="006528DE">
        <w:rPr>
          <w:rFonts w:ascii="Arial" w:hAnsi="Arial" w:cs="Arial"/>
        </w:rPr>
        <w:t>C1.</w:t>
      </w:r>
      <w:r w:rsidRPr="006528DE">
        <w:rPr>
          <w:rFonts w:ascii="Arial" w:hAnsi="Arial" w:cs="Arial"/>
          <w:sz w:val="24"/>
          <w:szCs w:val="24"/>
        </w:rPr>
        <w:tab/>
      </w:r>
      <w:r>
        <w:rPr>
          <w:rFonts w:ascii="Arial" w:hAnsi="Arial" w:cs="Arial"/>
          <w:color w:val="000000"/>
          <w:sz w:val="20"/>
          <w:szCs w:val="20"/>
        </w:rPr>
        <w:t xml:space="preserve">Your Tender must be written in English, using Arial font size 11.  Prices must be in </w:t>
      </w:r>
      <w:r w:rsidR="006528DE">
        <w:rPr>
          <w:rFonts w:ascii="Arial" w:hAnsi="Arial" w:cs="Arial"/>
          <w:color w:val="000000"/>
          <w:sz w:val="20"/>
          <w:szCs w:val="20"/>
        </w:rPr>
        <w:t>£</w:t>
      </w:r>
      <w:r w:rsidR="001F37EB">
        <w:rPr>
          <w:rFonts w:ascii="Arial" w:hAnsi="Arial" w:cs="Arial"/>
          <w:color w:val="000000"/>
          <w:sz w:val="20"/>
          <w:szCs w:val="20"/>
        </w:rPr>
        <w:t xml:space="preserve">GBP </w:t>
      </w:r>
      <w:r>
        <w:rPr>
          <w:rFonts w:ascii="Arial" w:hAnsi="Arial" w:cs="Arial"/>
          <w:color w:val="000000"/>
          <w:sz w:val="20"/>
          <w:szCs w:val="20"/>
        </w:rPr>
        <w:t>ex</w:t>
      </w:r>
      <w:r w:rsidR="001F37EB">
        <w:rPr>
          <w:rFonts w:ascii="Arial" w:hAnsi="Arial" w:cs="Arial"/>
          <w:color w:val="000000"/>
          <w:sz w:val="20"/>
          <w:szCs w:val="20"/>
        </w:rPr>
        <w:t xml:space="preserve"> </w:t>
      </w:r>
      <w:r>
        <w:rPr>
          <w:rFonts w:ascii="Arial" w:hAnsi="Arial" w:cs="Arial"/>
          <w:color w:val="000000"/>
          <w:sz w:val="20"/>
          <w:szCs w:val="20"/>
        </w:rPr>
        <w:t xml:space="preserve">VAT.  Prices must be </w:t>
      </w:r>
      <w:r w:rsidR="001F37EB">
        <w:rPr>
          <w:rFonts w:ascii="Arial" w:hAnsi="Arial" w:cs="Arial"/>
          <w:color w:val="000000"/>
          <w:sz w:val="20"/>
          <w:szCs w:val="20"/>
        </w:rPr>
        <w:t>Firm</w:t>
      </w:r>
      <w:r>
        <w:rPr>
          <w:rFonts w:ascii="Arial" w:hAnsi="Arial" w:cs="Arial"/>
          <w:color w:val="000000"/>
          <w:sz w:val="20"/>
          <w:szCs w:val="20"/>
        </w:rPr>
        <w:t>. A price breakdown in the Tender</w:t>
      </w:r>
      <w:r w:rsidR="006528DE">
        <w:rPr>
          <w:rFonts w:ascii="Arial" w:hAnsi="Arial" w:cs="Arial"/>
          <w:color w:val="000000"/>
          <w:sz w:val="20"/>
          <w:szCs w:val="20"/>
        </w:rPr>
        <w:t xml:space="preserve"> to be provided</w:t>
      </w:r>
      <w:r>
        <w:rPr>
          <w:rFonts w:ascii="Arial" w:hAnsi="Arial" w:cs="Arial"/>
          <w:color w:val="000000"/>
          <w:sz w:val="20"/>
          <w:szCs w:val="20"/>
        </w:rPr>
        <w:t xml:space="preserve">. </w:t>
      </w:r>
    </w:p>
    <w:p w14:paraId="047D2E7C" w14:textId="77777777" w:rsidR="008B468A" w:rsidRDefault="008B468A">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C2.</w:t>
      </w:r>
      <w:r>
        <w:rPr>
          <w:rFonts w:ascii="Arial" w:hAnsi="Arial" w:cs="Arial"/>
          <w:sz w:val="24"/>
          <w:szCs w:val="24"/>
        </w:rPr>
        <w:tab/>
      </w:r>
      <w:r>
        <w:rPr>
          <w:rFonts w:ascii="Arial" w:hAnsi="Arial" w:cs="Arial"/>
          <w:color w:val="000000"/>
          <w:sz w:val="20"/>
          <w:szCs w:val="20"/>
        </w:rPr>
        <w:t xml:space="preserve">To assist the Authority’s evaluation, you must set out your Tender response in accordance with Section D (Tender Evaluation).  </w:t>
      </w:r>
    </w:p>
    <w:p w14:paraId="516CEC9D"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Validity</w:t>
      </w:r>
    </w:p>
    <w:p w14:paraId="5ABE2B42" w14:textId="77777777" w:rsidR="008B468A" w:rsidRDefault="008B468A">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C3.</w:t>
      </w:r>
      <w:r>
        <w:rPr>
          <w:rFonts w:ascii="Arial" w:hAnsi="Arial" w:cs="Arial"/>
          <w:sz w:val="24"/>
          <w:szCs w:val="24"/>
        </w:rPr>
        <w:tab/>
      </w:r>
      <w:r>
        <w:rPr>
          <w:rFonts w:ascii="Arial" w:hAnsi="Arial" w:cs="Arial"/>
          <w:color w:val="000000"/>
          <w:sz w:val="20"/>
          <w:szCs w:val="20"/>
        </w:rPr>
        <w:t xml:space="preserve">Your Tender must be valid and open for acceptance for </w:t>
      </w:r>
      <w:r w:rsidR="006528DE">
        <w:rPr>
          <w:rFonts w:ascii="Arial" w:hAnsi="Arial" w:cs="Arial"/>
          <w:color w:val="000000"/>
          <w:sz w:val="20"/>
          <w:szCs w:val="20"/>
        </w:rPr>
        <w:t xml:space="preserve">90 days </w:t>
      </w:r>
      <w:r>
        <w:rPr>
          <w:rFonts w:ascii="Arial" w:hAnsi="Arial" w:cs="Arial"/>
          <w:color w:val="000000"/>
          <w:sz w:val="20"/>
          <w:szCs w:val="20"/>
        </w:rPr>
        <w:t>from the Tender return date.</w:t>
      </w:r>
      <w:r w:rsidR="006528DE">
        <w:rPr>
          <w:rFonts w:ascii="Arial" w:hAnsi="Arial" w:cs="Arial"/>
          <w:color w:val="000000"/>
          <w:sz w:val="20"/>
          <w:szCs w:val="20"/>
        </w:rPr>
        <w:t xml:space="preserve"> </w:t>
      </w:r>
      <w:r>
        <w:rPr>
          <w:rFonts w:ascii="Arial" w:hAnsi="Arial" w:cs="Arial"/>
          <w:color w:val="000000"/>
          <w:sz w:val="20"/>
          <w:szCs w:val="20"/>
        </w:rPr>
        <w:t xml:space="preserve">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 </w:t>
      </w:r>
    </w:p>
    <w:p w14:paraId="4C8E7637" w14:textId="77777777" w:rsidR="008B468A" w:rsidRDefault="008B468A">
      <w:pPr>
        <w:widowControl w:val="0"/>
        <w:autoSpaceDE w:val="0"/>
        <w:autoSpaceDN w:val="0"/>
        <w:adjustRightInd w:val="0"/>
        <w:spacing w:after="200" w:line="276" w:lineRule="auto"/>
        <w:ind w:left="120" w:right="114"/>
        <w:rPr>
          <w:rFonts w:ascii="Arial" w:hAnsi="Arial" w:cs="Arial"/>
          <w:sz w:val="24"/>
          <w:szCs w:val="24"/>
        </w:rPr>
      </w:pPr>
    </w:p>
    <w:p w14:paraId="105A03C2" w14:textId="77777777" w:rsidR="008B468A" w:rsidRPr="006528DE" w:rsidRDefault="008B468A" w:rsidP="006528DE">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84EF2E7" w14:textId="77777777" w:rsidR="001E0D0D" w:rsidRPr="00FB1EAA" w:rsidRDefault="001E0D0D" w:rsidP="001E0D0D">
      <w:pPr>
        <w:keepNext/>
        <w:keepLines/>
        <w:widowControl w:val="0"/>
        <w:autoSpaceDE w:val="0"/>
        <w:autoSpaceDN w:val="0"/>
        <w:adjustRightInd w:val="0"/>
        <w:spacing w:after="0" w:line="276" w:lineRule="auto"/>
        <w:ind w:left="120" w:right="114"/>
        <w:rPr>
          <w:rFonts w:ascii="Arial" w:hAnsi="Arial" w:cs="Arial"/>
          <w:sz w:val="24"/>
          <w:szCs w:val="24"/>
        </w:rPr>
      </w:pPr>
      <w:r w:rsidRPr="00FB1EAA">
        <w:rPr>
          <w:rFonts w:ascii="Arial" w:hAnsi="Arial" w:cs="Arial"/>
          <w:b/>
          <w:bCs/>
        </w:rPr>
        <w:t>Section D - Tender Evaluation</w:t>
      </w:r>
    </w:p>
    <w:p w14:paraId="37C9886C" w14:textId="77777777" w:rsidR="001E0D0D" w:rsidRPr="00FB1EAA" w:rsidRDefault="001E0D0D" w:rsidP="001E0D0D">
      <w:pPr>
        <w:suppressAutoHyphens/>
        <w:spacing w:before="120" w:after="120"/>
        <w:rPr>
          <w:rFonts w:ascii="Arial" w:hAnsi="Arial" w:cs="Arial"/>
          <w:b/>
          <w:spacing w:val="-3"/>
          <w:sz w:val="20"/>
          <w:szCs w:val="20"/>
        </w:rPr>
      </w:pPr>
      <w:r w:rsidRPr="00FB1EAA">
        <w:rPr>
          <w:rFonts w:ascii="Arial" w:hAnsi="Arial" w:cs="Arial"/>
          <w:spacing w:val="-2"/>
          <w:sz w:val="20"/>
          <w:szCs w:val="20"/>
        </w:rPr>
        <w:t>D1. This section details how your Tender will be evaluated, the tools used to evaluate the Tender and the evaluation criteria.</w:t>
      </w:r>
    </w:p>
    <w:tbl>
      <w:tblPr>
        <w:tblW w:w="9828" w:type="dxa"/>
        <w:tblLook w:val="01E0" w:firstRow="1" w:lastRow="1" w:firstColumn="1" w:lastColumn="1" w:noHBand="0" w:noVBand="0"/>
      </w:tblPr>
      <w:tblGrid>
        <w:gridCol w:w="4248"/>
        <w:gridCol w:w="373"/>
        <w:gridCol w:w="5207"/>
      </w:tblGrid>
      <w:tr w:rsidR="001E0D0D" w:rsidRPr="00FB1EAA" w14:paraId="0890C955" w14:textId="77777777" w:rsidTr="001E0D0D">
        <w:tc>
          <w:tcPr>
            <w:tcW w:w="4248" w:type="dxa"/>
            <w:hideMark/>
          </w:tcPr>
          <w:p w14:paraId="49835E6A" w14:textId="77777777" w:rsidR="001E0D0D" w:rsidRPr="00FB1EAA" w:rsidRDefault="001E0D0D">
            <w:pPr>
              <w:tabs>
                <w:tab w:val="left" w:pos="-720"/>
                <w:tab w:val="left" w:pos="0"/>
                <w:tab w:val="left" w:pos="720"/>
                <w:tab w:val="left" w:pos="1440"/>
              </w:tabs>
              <w:suppressAutoHyphens/>
              <w:rPr>
                <w:rFonts w:ascii="Arial" w:hAnsi="Arial" w:cs="Arial"/>
                <w:b/>
                <w:spacing w:val="-3"/>
                <w:sz w:val="20"/>
                <w:szCs w:val="20"/>
              </w:rPr>
            </w:pPr>
            <w:r w:rsidRPr="00FB1EAA">
              <w:rPr>
                <w:rFonts w:ascii="Arial" w:hAnsi="Arial" w:cs="Arial"/>
                <w:b/>
                <w:spacing w:val="-3"/>
                <w:sz w:val="20"/>
                <w:szCs w:val="20"/>
              </w:rPr>
              <w:t>The Tender Evaluation will be on the basis of:</w:t>
            </w:r>
          </w:p>
        </w:tc>
        <w:tc>
          <w:tcPr>
            <w:tcW w:w="373" w:type="dxa"/>
          </w:tcPr>
          <w:p w14:paraId="4FC9F7C7" w14:textId="77777777" w:rsidR="001E0D0D" w:rsidRPr="00FB1EAA" w:rsidRDefault="001E0D0D">
            <w:pPr>
              <w:tabs>
                <w:tab w:val="left" w:pos="-720"/>
                <w:tab w:val="left" w:pos="0"/>
                <w:tab w:val="left" w:pos="720"/>
                <w:tab w:val="left" w:pos="1440"/>
              </w:tabs>
              <w:suppressAutoHyphens/>
              <w:rPr>
                <w:rFonts w:ascii="Arial" w:hAnsi="Arial" w:cs="Arial"/>
                <w:b/>
                <w:spacing w:val="-3"/>
                <w:sz w:val="20"/>
                <w:szCs w:val="20"/>
              </w:rPr>
            </w:pPr>
          </w:p>
        </w:tc>
        <w:tc>
          <w:tcPr>
            <w:tcW w:w="5207" w:type="dxa"/>
            <w:hideMark/>
          </w:tcPr>
          <w:p w14:paraId="12335D05" w14:textId="77777777" w:rsidR="00BE35BE" w:rsidRPr="00FB1EAA" w:rsidRDefault="001E0D0D">
            <w:pPr>
              <w:tabs>
                <w:tab w:val="left" w:pos="-720"/>
                <w:tab w:val="left" w:pos="0"/>
                <w:tab w:val="left" w:pos="720"/>
                <w:tab w:val="left" w:pos="1440"/>
              </w:tabs>
              <w:suppressAutoHyphens/>
              <w:rPr>
                <w:rFonts w:ascii="Arial" w:hAnsi="Arial" w:cs="Arial"/>
                <w:b/>
                <w:spacing w:val="-3"/>
                <w:sz w:val="20"/>
                <w:szCs w:val="20"/>
              </w:rPr>
            </w:pPr>
            <w:r w:rsidRPr="00FB1EAA">
              <w:rPr>
                <w:rFonts w:ascii="Arial" w:hAnsi="Arial" w:cs="Arial"/>
                <w:b/>
                <w:spacing w:val="-3"/>
                <w:sz w:val="20"/>
                <w:szCs w:val="20"/>
              </w:rPr>
              <w:t>Technical 60%</w:t>
            </w:r>
            <w:r w:rsidR="00BE35BE" w:rsidRPr="00FB1EAA">
              <w:rPr>
                <w:rFonts w:ascii="Arial" w:hAnsi="Arial" w:cs="Arial"/>
                <w:b/>
                <w:spacing w:val="-3"/>
                <w:sz w:val="20"/>
                <w:szCs w:val="20"/>
              </w:rPr>
              <w:t>, of which 10% is for Social Value.</w:t>
            </w:r>
          </w:p>
          <w:p w14:paraId="5784467B" w14:textId="77777777" w:rsidR="001E0D0D" w:rsidRPr="00FB1EAA" w:rsidRDefault="001E0D0D">
            <w:pPr>
              <w:tabs>
                <w:tab w:val="left" w:pos="-720"/>
                <w:tab w:val="left" w:pos="0"/>
                <w:tab w:val="left" w:pos="720"/>
                <w:tab w:val="left" w:pos="1440"/>
              </w:tabs>
              <w:suppressAutoHyphens/>
              <w:rPr>
                <w:rFonts w:ascii="Arial" w:hAnsi="Arial" w:cs="Arial"/>
                <w:b/>
                <w:spacing w:val="-3"/>
                <w:sz w:val="20"/>
                <w:szCs w:val="20"/>
              </w:rPr>
            </w:pPr>
            <w:r w:rsidRPr="00FB1EAA">
              <w:rPr>
                <w:rFonts w:ascii="Arial" w:hAnsi="Arial" w:cs="Arial"/>
                <w:b/>
                <w:spacing w:val="-3"/>
                <w:sz w:val="20"/>
                <w:szCs w:val="20"/>
              </w:rPr>
              <w:t>Price 40%</w:t>
            </w:r>
          </w:p>
        </w:tc>
      </w:tr>
      <w:tr w:rsidR="001E0D0D" w:rsidRPr="00FB1EAA" w14:paraId="7B5C65B6" w14:textId="77777777" w:rsidTr="001E0D0D">
        <w:tc>
          <w:tcPr>
            <w:tcW w:w="4248" w:type="dxa"/>
            <w:hideMark/>
          </w:tcPr>
          <w:p w14:paraId="358883E4" w14:textId="77777777" w:rsidR="001E0D0D" w:rsidRPr="00FB1EAA" w:rsidRDefault="001E0D0D">
            <w:pPr>
              <w:tabs>
                <w:tab w:val="left" w:pos="-720"/>
                <w:tab w:val="left" w:pos="0"/>
                <w:tab w:val="left" w:pos="720"/>
                <w:tab w:val="left" w:pos="1440"/>
              </w:tabs>
              <w:suppressAutoHyphens/>
              <w:rPr>
                <w:rFonts w:ascii="Arial" w:hAnsi="Arial" w:cs="Arial"/>
                <w:b/>
                <w:spacing w:val="-3"/>
                <w:sz w:val="20"/>
                <w:szCs w:val="20"/>
              </w:rPr>
            </w:pPr>
            <w:bookmarkStart w:id="5" w:name="ojeu_award_criteria"/>
            <w:bookmarkEnd w:id="5"/>
            <w:r w:rsidRPr="00FB1EAA">
              <w:rPr>
                <w:rFonts w:ascii="Arial" w:hAnsi="Arial" w:cs="Arial"/>
                <w:b/>
                <w:spacing w:val="-3"/>
                <w:sz w:val="20"/>
                <w:szCs w:val="20"/>
              </w:rPr>
              <w:t>economically advantageous having regard to price, delivery, etc</w:t>
            </w:r>
          </w:p>
        </w:tc>
        <w:tc>
          <w:tcPr>
            <w:tcW w:w="373" w:type="dxa"/>
          </w:tcPr>
          <w:p w14:paraId="51389CA4" w14:textId="77777777" w:rsidR="001E0D0D" w:rsidRPr="00FB1EAA" w:rsidRDefault="001E0D0D">
            <w:pPr>
              <w:tabs>
                <w:tab w:val="left" w:pos="-720"/>
                <w:tab w:val="left" w:pos="0"/>
                <w:tab w:val="left" w:pos="720"/>
                <w:tab w:val="left" w:pos="1440"/>
              </w:tabs>
              <w:suppressAutoHyphens/>
              <w:rPr>
                <w:rFonts w:ascii="Arial" w:hAnsi="Arial" w:cs="Arial"/>
                <w:spacing w:val="-3"/>
                <w:sz w:val="20"/>
                <w:szCs w:val="20"/>
              </w:rPr>
            </w:pPr>
          </w:p>
        </w:tc>
        <w:tc>
          <w:tcPr>
            <w:tcW w:w="5207" w:type="dxa"/>
            <w:hideMark/>
          </w:tcPr>
          <w:p w14:paraId="03DE1F1E" w14:textId="77777777" w:rsidR="001E0D0D" w:rsidRPr="00FB1EAA" w:rsidRDefault="001E0D0D">
            <w:pPr>
              <w:tabs>
                <w:tab w:val="left" w:pos="-720"/>
                <w:tab w:val="left" w:pos="0"/>
                <w:tab w:val="left" w:pos="720"/>
                <w:tab w:val="left" w:pos="1440"/>
              </w:tabs>
              <w:suppressAutoHyphens/>
              <w:rPr>
                <w:rFonts w:ascii="Arial" w:hAnsi="Arial" w:cs="Arial"/>
                <w:spacing w:val="-3"/>
                <w:sz w:val="20"/>
                <w:szCs w:val="20"/>
              </w:rPr>
            </w:pPr>
            <w:r w:rsidRPr="00FB1EAA">
              <w:rPr>
                <w:rFonts w:ascii="Arial" w:hAnsi="Arial" w:cs="Arial"/>
                <w:spacing w:val="-3"/>
                <w:sz w:val="20"/>
                <w:szCs w:val="20"/>
              </w:rPr>
              <w:t>Technical score = Total available marks x (tender technical mark/highest technical mark). Pricing score = Total available marks x (lowest priced/priced being considered). Technical Score + Pricing Score = Total Score Awarded. The optimum is the highest technical score and lowest price, this together would get the highest total score. If you had the highest score and your price was double that of the lowest priced compliant tender, this would receive a lower total score</w:t>
            </w:r>
          </w:p>
        </w:tc>
      </w:tr>
      <w:tr w:rsidR="001E0D0D" w:rsidRPr="00FB1EAA" w14:paraId="6B0057D7" w14:textId="77777777" w:rsidTr="001E0D0D">
        <w:tc>
          <w:tcPr>
            <w:tcW w:w="4248" w:type="dxa"/>
          </w:tcPr>
          <w:p w14:paraId="22B6F094" w14:textId="77777777" w:rsidR="001E0D0D" w:rsidRPr="00FB1EAA" w:rsidRDefault="001E0D0D">
            <w:pPr>
              <w:tabs>
                <w:tab w:val="left" w:pos="-720"/>
                <w:tab w:val="left" w:pos="0"/>
                <w:tab w:val="left" w:pos="720"/>
                <w:tab w:val="left" w:pos="1440"/>
              </w:tabs>
              <w:suppressAutoHyphens/>
              <w:rPr>
                <w:rFonts w:ascii="Arial" w:hAnsi="Arial" w:cs="Arial"/>
                <w:b/>
                <w:spacing w:val="-3"/>
                <w:sz w:val="20"/>
                <w:szCs w:val="20"/>
              </w:rPr>
            </w:pPr>
          </w:p>
        </w:tc>
        <w:tc>
          <w:tcPr>
            <w:tcW w:w="373" w:type="dxa"/>
          </w:tcPr>
          <w:p w14:paraId="5F38222C" w14:textId="77777777" w:rsidR="001E0D0D" w:rsidRPr="00FB1EAA" w:rsidRDefault="001E0D0D">
            <w:pPr>
              <w:tabs>
                <w:tab w:val="left" w:pos="-720"/>
                <w:tab w:val="left" w:pos="0"/>
                <w:tab w:val="left" w:pos="720"/>
                <w:tab w:val="left" w:pos="1440"/>
              </w:tabs>
              <w:suppressAutoHyphens/>
              <w:rPr>
                <w:rFonts w:ascii="Arial" w:hAnsi="Arial" w:cs="Arial"/>
                <w:spacing w:val="-3"/>
                <w:sz w:val="20"/>
                <w:szCs w:val="20"/>
              </w:rPr>
            </w:pPr>
          </w:p>
        </w:tc>
        <w:tc>
          <w:tcPr>
            <w:tcW w:w="5207" w:type="dxa"/>
            <w:hideMark/>
          </w:tcPr>
          <w:p w14:paraId="0783EBF9" w14:textId="77777777" w:rsidR="001E0D0D" w:rsidRPr="00FB1EAA" w:rsidRDefault="001E0D0D">
            <w:pPr>
              <w:tabs>
                <w:tab w:val="left" w:pos="-720"/>
                <w:tab w:val="left" w:pos="0"/>
                <w:tab w:val="left" w:pos="720"/>
                <w:tab w:val="left" w:pos="1440"/>
              </w:tabs>
              <w:suppressAutoHyphens/>
              <w:rPr>
                <w:rFonts w:ascii="Arial" w:hAnsi="Arial" w:cs="Arial"/>
                <w:spacing w:val="-3"/>
                <w:sz w:val="20"/>
                <w:szCs w:val="20"/>
              </w:rPr>
            </w:pPr>
            <w:r w:rsidRPr="00FB1EAA">
              <w:rPr>
                <w:rFonts w:ascii="Arial" w:hAnsi="Arial" w:cs="Arial"/>
                <w:spacing w:val="-3"/>
                <w:sz w:val="20"/>
                <w:szCs w:val="20"/>
              </w:rPr>
              <w:t>[</w:t>
            </w:r>
            <w:r w:rsidRPr="00FB1EAA">
              <w:rPr>
                <w:rFonts w:ascii="Arial" w:hAnsi="Arial" w:cs="Arial"/>
                <w:b/>
                <w:bCs/>
                <w:spacing w:val="-3"/>
                <w:sz w:val="20"/>
                <w:szCs w:val="20"/>
              </w:rPr>
              <w:t>For the purposes of this Tender the Price evaluation will be based upon a comparison of the rates provided by each Tenderer in Schedule 10]</w:t>
            </w:r>
          </w:p>
        </w:tc>
      </w:tr>
      <w:tr w:rsidR="001E0D0D" w:rsidRPr="00FB1EAA" w14:paraId="68638DFD" w14:textId="77777777" w:rsidTr="001E0D0D">
        <w:tc>
          <w:tcPr>
            <w:tcW w:w="4248" w:type="dxa"/>
            <w:tcBorders>
              <w:top w:val="nil"/>
              <w:left w:val="nil"/>
              <w:bottom w:val="single" w:sz="4" w:space="0" w:color="auto"/>
              <w:right w:val="nil"/>
            </w:tcBorders>
          </w:tcPr>
          <w:p w14:paraId="0736CFA4" w14:textId="77777777" w:rsidR="001E0D0D" w:rsidRPr="00FB1EAA" w:rsidRDefault="001E0D0D">
            <w:pPr>
              <w:tabs>
                <w:tab w:val="left" w:pos="-720"/>
                <w:tab w:val="left" w:pos="0"/>
                <w:tab w:val="left" w:pos="720"/>
                <w:tab w:val="left" w:pos="1440"/>
              </w:tabs>
              <w:suppressAutoHyphens/>
              <w:rPr>
                <w:spacing w:val="-3"/>
              </w:rPr>
            </w:pPr>
          </w:p>
        </w:tc>
        <w:tc>
          <w:tcPr>
            <w:tcW w:w="373" w:type="dxa"/>
            <w:tcBorders>
              <w:top w:val="nil"/>
              <w:left w:val="nil"/>
              <w:bottom w:val="single" w:sz="4" w:space="0" w:color="auto"/>
              <w:right w:val="nil"/>
            </w:tcBorders>
          </w:tcPr>
          <w:p w14:paraId="5CC875DB" w14:textId="77777777" w:rsidR="001E0D0D" w:rsidRPr="00FB1EAA" w:rsidRDefault="001E0D0D">
            <w:pPr>
              <w:tabs>
                <w:tab w:val="left" w:pos="-720"/>
                <w:tab w:val="left" w:pos="0"/>
                <w:tab w:val="left" w:pos="720"/>
                <w:tab w:val="left" w:pos="1440"/>
              </w:tabs>
              <w:suppressAutoHyphens/>
              <w:rPr>
                <w:spacing w:val="-3"/>
              </w:rPr>
            </w:pPr>
          </w:p>
        </w:tc>
        <w:tc>
          <w:tcPr>
            <w:tcW w:w="5207" w:type="dxa"/>
            <w:tcBorders>
              <w:top w:val="nil"/>
              <w:left w:val="nil"/>
              <w:bottom w:val="single" w:sz="4" w:space="0" w:color="auto"/>
              <w:right w:val="nil"/>
            </w:tcBorders>
          </w:tcPr>
          <w:p w14:paraId="115E4401" w14:textId="77777777" w:rsidR="001E0D0D" w:rsidRPr="00FB1EAA" w:rsidRDefault="001E0D0D">
            <w:pPr>
              <w:tabs>
                <w:tab w:val="left" w:pos="-720"/>
                <w:tab w:val="left" w:pos="0"/>
                <w:tab w:val="left" w:pos="720"/>
                <w:tab w:val="left" w:pos="1440"/>
              </w:tabs>
              <w:suppressAutoHyphens/>
              <w:rPr>
                <w:spacing w:val="-3"/>
              </w:rPr>
            </w:pPr>
          </w:p>
        </w:tc>
      </w:tr>
      <w:tr w:rsidR="001E0D0D" w:rsidRPr="00FB1EAA" w14:paraId="434E4AF7" w14:textId="77777777" w:rsidTr="001E0D0D">
        <w:trPr>
          <w:trHeight w:val="70"/>
        </w:trPr>
        <w:tc>
          <w:tcPr>
            <w:tcW w:w="4248" w:type="dxa"/>
            <w:tcBorders>
              <w:top w:val="single" w:sz="4" w:space="0" w:color="auto"/>
              <w:left w:val="single" w:sz="4" w:space="0" w:color="auto"/>
              <w:bottom w:val="single" w:sz="4" w:space="0" w:color="auto"/>
              <w:right w:val="single" w:sz="4" w:space="0" w:color="auto"/>
            </w:tcBorders>
            <w:hideMark/>
          </w:tcPr>
          <w:p w14:paraId="4E4B0285" w14:textId="77777777" w:rsidR="001E0D0D" w:rsidRPr="00FB1EAA" w:rsidRDefault="001E0D0D">
            <w:pPr>
              <w:tabs>
                <w:tab w:val="left" w:pos="-720"/>
                <w:tab w:val="left" w:pos="0"/>
                <w:tab w:val="left" w:pos="720"/>
                <w:tab w:val="left" w:pos="1440"/>
              </w:tabs>
              <w:suppressAutoHyphens/>
              <w:rPr>
                <w:rFonts w:ascii="Arial" w:hAnsi="Arial" w:cs="Arial"/>
                <w:b/>
                <w:spacing w:val="-3"/>
                <w:sz w:val="20"/>
                <w:szCs w:val="20"/>
                <w:u w:val="single"/>
              </w:rPr>
            </w:pPr>
            <w:r w:rsidRPr="00FB1EAA">
              <w:rPr>
                <w:rFonts w:ascii="Arial" w:hAnsi="Arial" w:cs="Arial"/>
                <w:b/>
                <w:spacing w:val="-3"/>
                <w:sz w:val="20"/>
                <w:szCs w:val="20"/>
              </w:rPr>
              <w:t xml:space="preserve">Mandatory Criteria: </w:t>
            </w:r>
          </w:p>
        </w:tc>
        <w:tc>
          <w:tcPr>
            <w:tcW w:w="373" w:type="dxa"/>
            <w:tcBorders>
              <w:top w:val="single" w:sz="4" w:space="0" w:color="auto"/>
              <w:left w:val="single" w:sz="4" w:space="0" w:color="auto"/>
              <w:bottom w:val="single" w:sz="4" w:space="0" w:color="auto"/>
              <w:right w:val="single" w:sz="4" w:space="0" w:color="auto"/>
            </w:tcBorders>
          </w:tcPr>
          <w:p w14:paraId="2EAC7977" w14:textId="77777777" w:rsidR="001E0D0D" w:rsidRPr="00FB1EAA" w:rsidRDefault="001E0D0D">
            <w:pPr>
              <w:tabs>
                <w:tab w:val="left" w:pos="-720"/>
                <w:tab w:val="left" w:pos="0"/>
                <w:tab w:val="left" w:pos="720"/>
                <w:tab w:val="left" w:pos="1440"/>
              </w:tabs>
              <w:suppressAutoHyphens/>
              <w:rPr>
                <w:rFonts w:ascii="Arial" w:hAnsi="Arial" w:cs="Arial"/>
                <w:spacing w:val="-3"/>
                <w:sz w:val="20"/>
                <w:szCs w:val="20"/>
              </w:rPr>
            </w:pPr>
          </w:p>
        </w:tc>
        <w:tc>
          <w:tcPr>
            <w:tcW w:w="5207" w:type="dxa"/>
            <w:tcBorders>
              <w:top w:val="single" w:sz="4" w:space="0" w:color="auto"/>
              <w:left w:val="single" w:sz="4" w:space="0" w:color="auto"/>
              <w:bottom w:val="single" w:sz="4" w:space="0" w:color="auto"/>
              <w:right w:val="single" w:sz="4" w:space="0" w:color="auto"/>
            </w:tcBorders>
          </w:tcPr>
          <w:p w14:paraId="29BC9935" w14:textId="77777777" w:rsidR="001E0D0D" w:rsidRPr="00FB1EAA" w:rsidRDefault="001E0D0D">
            <w:pPr>
              <w:tabs>
                <w:tab w:val="left" w:pos="-720"/>
                <w:tab w:val="left" w:pos="0"/>
                <w:tab w:val="left" w:pos="720"/>
                <w:tab w:val="left" w:pos="1440"/>
              </w:tabs>
              <w:suppressAutoHyphens/>
              <w:rPr>
                <w:rFonts w:ascii="Arial" w:hAnsi="Arial" w:cs="Arial"/>
                <w:spacing w:val="-3"/>
                <w:sz w:val="20"/>
                <w:szCs w:val="20"/>
              </w:rPr>
            </w:pPr>
          </w:p>
        </w:tc>
      </w:tr>
      <w:tr w:rsidR="001E0D0D" w:rsidRPr="00FB1EAA" w14:paraId="1DCD2C3D" w14:textId="77777777" w:rsidTr="001E0D0D">
        <w:trPr>
          <w:trHeight w:val="70"/>
        </w:trPr>
        <w:tc>
          <w:tcPr>
            <w:tcW w:w="4248" w:type="dxa"/>
            <w:tcBorders>
              <w:top w:val="single" w:sz="4" w:space="0" w:color="auto"/>
              <w:left w:val="single" w:sz="4" w:space="0" w:color="auto"/>
              <w:bottom w:val="single" w:sz="4" w:space="0" w:color="auto"/>
              <w:right w:val="single" w:sz="4" w:space="0" w:color="auto"/>
            </w:tcBorders>
            <w:hideMark/>
          </w:tcPr>
          <w:p w14:paraId="2D9EAEDD" w14:textId="77777777" w:rsidR="001E0D0D" w:rsidRPr="00FB1EAA" w:rsidRDefault="001E0D0D">
            <w:pPr>
              <w:tabs>
                <w:tab w:val="left" w:pos="-720"/>
                <w:tab w:val="left" w:pos="0"/>
                <w:tab w:val="left" w:pos="720"/>
                <w:tab w:val="left" w:pos="1440"/>
              </w:tabs>
              <w:suppressAutoHyphens/>
              <w:rPr>
                <w:rFonts w:ascii="Arial" w:hAnsi="Arial" w:cs="Arial"/>
                <w:spacing w:val="-3"/>
                <w:sz w:val="20"/>
                <w:szCs w:val="20"/>
              </w:rPr>
            </w:pPr>
            <w:r w:rsidRPr="00FB1EAA">
              <w:rPr>
                <w:rFonts w:ascii="Arial" w:hAnsi="Arial" w:cs="Arial"/>
                <w:spacing w:val="-3"/>
                <w:sz w:val="20"/>
                <w:szCs w:val="20"/>
              </w:rPr>
              <w:t xml:space="preserve">Mandatory Requirements </w:t>
            </w:r>
          </w:p>
        </w:tc>
        <w:tc>
          <w:tcPr>
            <w:tcW w:w="373" w:type="dxa"/>
            <w:tcBorders>
              <w:top w:val="single" w:sz="4" w:space="0" w:color="auto"/>
              <w:left w:val="single" w:sz="4" w:space="0" w:color="auto"/>
              <w:bottom w:val="single" w:sz="4" w:space="0" w:color="auto"/>
              <w:right w:val="single" w:sz="4" w:space="0" w:color="auto"/>
            </w:tcBorders>
          </w:tcPr>
          <w:p w14:paraId="3BA7128D" w14:textId="77777777" w:rsidR="001E0D0D" w:rsidRPr="00FB1EAA" w:rsidRDefault="001E0D0D">
            <w:pPr>
              <w:tabs>
                <w:tab w:val="left" w:pos="-720"/>
                <w:tab w:val="left" w:pos="0"/>
                <w:tab w:val="left" w:pos="720"/>
                <w:tab w:val="left" w:pos="1440"/>
              </w:tabs>
              <w:suppressAutoHyphens/>
              <w:rPr>
                <w:rFonts w:ascii="Arial" w:hAnsi="Arial" w:cs="Arial"/>
                <w:spacing w:val="-3"/>
                <w:sz w:val="20"/>
                <w:szCs w:val="20"/>
              </w:rPr>
            </w:pPr>
          </w:p>
        </w:tc>
        <w:tc>
          <w:tcPr>
            <w:tcW w:w="5207" w:type="dxa"/>
            <w:tcBorders>
              <w:top w:val="single" w:sz="4" w:space="0" w:color="auto"/>
              <w:left w:val="single" w:sz="4" w:space="0" w:color="auto"/>
              <w:bottom w:val="single" w:sz="4" w:space="0" w:color="auto"/>
              <w:right w:val="single" w:sz="4" w:space="0" w:color="auto"/>
            </w:tcBorders>
            <w:hideMark/>
          </w:tcPr>
          <w:p w14:paraId="137F82E4" w14:textId="77777777" w:rsidR="001E0D0D" w:rsidRPr="00FB1EAA" w:rsidRDefault="001E0D0D">
            <w:pPr>
              <w:tabs>
                <w:tab w:val="left" w:pos="-720"/>
                <w:tab w:val="left" w:pos="0"/>
                <w:tab w:val="left" w:pos="720"/>
                <w:tab w:val="left" w:pos="1440"/>
              </w:tabs>
              <w:suppressAutoHyphens/>
              <w:rPr>
                <w:rFonts w:ascii="Arial" w:hAnsi="Arial" w:cs="Arial"/>
                <w:b/>
                <w:bCs/>
                <w:spacing w:val="-3"/>
                <w:sz w:val="20"/>
                <w:szCs w:val="20"/>
              </w:rPr>
            </w:pPr>
            <w:bookmarkStart w:id="6" w:name="tender_mandatory_criteria"/>
            <w:bookmarkEnd w:id="6"/>
            <w:r w:rsidRPr="00FB1EAA">
              <w:rPr>
                <w:rFonts w:ascii="Arial" w:hAnsi="Arial" w:cs="Arial"/>
                <w:b/>
                <w:bCs/>
                <w:spacing w:val="-3"/>
                <w:sz w:val="20"/>
                <w:szCs w:val="20"/>
              </w:rPr>
              <w:t>See Technical Evaluation Matrix</w:t>
            </w:r>
          </w:p>
        </w:tc>
      </w:tr>
      <w:tr w:rsidR="001E0D0D" w:rsidRPr="00FB1EAA" w14:paraId="5D6C5087" w14:textId="77777777" w:rsidTr="001E0D0D">
        <w:trPr>
          <w:trHeight w:val="70"/>
        </w:trPr>
        <w:tc>
          <w:tcPr>
            <w:tcW w:w="4248" w:type="dxa"/>
            <w:tcBorders>
              <w:top w:val="single" w:sz="4" w:space="0" w:color="auto"/>
              <w:left w:val="single" w:sz="4" w:space="0" w:color="auto"/>
              <w:bottom w:val="single" w:sz="4" w:space="0" w:color="auto"/>
              <w:right w:val="single" w:sz="4" w:space="0" w:color="auto"/>
            </w:tcBorders>
            <w:hideMark/>
          </w:tcPr>
          <w:p w14:paraId="6326D79B" w14:textId="77777777" w:rsidR="001E0D0D" w:rsidRPr="00FB1EAA" w:rsidRDefault="001E0D0D">
            <w:pPr>
              <w:tabs>
                <w:tab w:val="left" w:pos="-720"/>
                <w:tab w:val="left" w:pos="0"/>
                <w:tab w:val="left" w:pos="720"/>
                <w:tab w:val="left" w:pos="1440"/>
                <w:tab w:val="center" w:pos="2646"/>
              </w:tabs>
              <w:suppressAutoHyphens/>
              <w:rPr>
                <w:rFonts w:ascii="Arial" w:hAnsi="Arial" w:cs="Arial"/>
                <w:bCs/>
                <w:spacing w:val="-3"/>
                <w:sz w:val="20"/>
                <w:szCs w:val="20"/>
              </w:rPr>
            </w:pPr>
            <w:r w:rsidRPr="00FB1EAA">
              <w:rPr>
                <w:rFonts w:ascii="Arial" w:hAnsi="Arial" w:cs="Arial"/>
                <w:bCs/>
                <w:spacing w:val="-3"/>
                <w:sz w:val="20"/>
                <w:szCs w:val="20"/>
              </w:rPr>
              <w:t xml:space="preserve">Returns completed in DEFFORM 47 Annex A (Offer) </w:t>
            </w:r>
          </w:p>
        </w:tc>
        <w:tc>
          <w:tcPr>
            <w:tcW w:w="373" w:type="dxa"/>
            <w:tcBorders>
              <w:top w:val="single" w:sz="4" w:space="0" w:color="auto"/>
              <w:left w:val="single" w:sz="4" w:space="0" w:color="auto"/>
              <w:bottom w:val="single" w:sz="4" w:space="0" w:color="auto"/>
              <w:right w:val="single" w:sz="4" w:space="0" w:color="auto"/>
            </w:tcBorders>
          </w:tcPr>
          <w:p w14:paraId="642A3F08" w14:textId="77777777" w:rsidR="001E0D0D" w:rsidRPr="00FB1EAA" w:rsidRDefault="001E0D0D">
            <w:pPr>
              <w:tabs>
                <w:tab w:val="left" w:pos="-720"/>
                <w:tab w:val="left" w:pos="0"/>
                <w:tab w:val="left" w:pos="720"/>
                <w:tab w:val="left" w:pos="1440"/>
              </w:tabs>
              <w:suppressAutoHyphens/>
              <w:rPr>
                <w:rFonts w:ascii="Arial" w:hAnsi="Arial" w:cs="Arial"/>
                <w:b/>
                <w:bCs/>
                <w:spacing w:val="-3"/>
                <w:sz w:val="20"/>
                <w:szCs w:val="20"/>
              </w:rPr>
            </w:pPr>
          </w:p>
        </w:tc>
        <w:tc>
          <w:tcPr>
            <w:tcW w:w="5207" w:type="dxa"/>
            <w:tcBorders>
              <w:top w:val="single" w:sz="4" w:space="0" w:color="auto"/>
              <w:left w:val="single" w:sz="4" w:space="0" w:color="auto"/>
              <w:bottom w:val="single" w:sz="4" w:space="0" w:color="auto"/>
              <w:right w:val="single" w:sz="4" w:space="0" w:color="auto"/>
            </w:tcBorders>
            <w:hideMark/>
          </w:tcPr>
          <w:p w14:paraId="43C0FB0F" w14:textId="77777777" w:rsidR="001E0D0D" w:rsidRPr="00FB1EAA" w:rsidRDefault="001E0D0D">
            <w:pPr>
              <w:tabs>
                <w:tab w:val="left" w:pos="-720"/>
                <w:tab w:val="left" w:pos="0"/>
                <w:tab w:val="left" w:pos="720"/>
                <w:tab w:val="left" w:pos="1440"/>
              </w:tabs>
              <w:suppressAutoHyphens/>
              <w:rPr>
                <w:rFonts w:ascii="Arial" w:hAnsi="Arial" w:cs="Arial"/>
                <w:bCs/>
                <w:spacing w:val="-3"/>
                <w:sz w:val="20"/>
                <w:szCs w:val="20"/>
              </w:rPr>
            </w:pPr>
            <w:r w:rsidRPr="00FB1EAA">
              <w:rPr>
                <w:rFonts w:ascii="Arial" w:hAnsi="Arial" w:cs="Arial"/>
                <w:bCs/>
                <w:spacing w:val="-3"/>
                <w:sz w:val="20"/>
                <w:szCs w:val="20"/>
              </w:rPr>
              <w:t>Pass / Fail</w:t>
            </w:r>
          </w:p>
        </w:tc>
      </w:tr>
      <w:tr w:rsidR="001E0D0D" w:rsidRPr="00FB1EAA" w14:paraId="6E2DA3B3" w14:textId="77777777" w:rsidTr="001E0D0D">
        <w:trPr>
          <w:trHeight w:val="70"/>
        </w:trPr>
        <w:tc>
          <w:tcPr>
            <w:tcW w:w="4248" w:type="dxa"/>
            <w:tcBorders>
              <w:top w:val="single" w:sz="4" w:space="0" w:color="auto"/>
              <w:left w:val="single" w:sz="4" w:space="0" w:color="auto"/>
              <w:bottom w:val="single" w:sz="4" w:space="0" w:color="auto"/>
              <w:right w:val="single" w:sz="4" w:space="0" w:color="auto"/>
            </w:tcBorders>
            <w:hideMark/>
          </w:tcPr>
          <w:p w14:paraId="1F5A4255" w14:textId="77777777" w:rsidR="001E0D0D" w:rsidRPr="00FB1EAA" w:rsidRDefault="001E0D0D">
            <w:pPr>
              <w:tabs>
                <w:tab w:val="left" w:pos="-720"/>
                <w:tab w:val="left" w:pos="0"/>
                <w:tab w:val="left" w:pos="720"/>
                <w:tab w:val="left" w:pos="1440"/>
              </w:tabs>
              <w:suppressAutoHyphens/>
              <w:rPr>
                <w:rFonts w:ascii="Arial" w:hAnsi="Arial" w:cs="Arial"/>
                <w:bCs/>
                <w:spacing w:val="-3"/>
                <w:sz w:val="20"/>
                <w:szCs w:val="20"/>
              </w:rPr>
            </w:pPr>
            <w:r w:rsidRPr="00FB1EAA">
              <w:rPr>
                <w:rFonts w:ascii="Arial" w:hAnsi="Arial" w:cs="Arial"/>
                <w:bCs/>
                <w:spacing w:val="-3"/>
                <w:sz w:val="20"/>
                <w:szCs w:val="20"/>
              </w:rPr>
              <w:t>Minimum Technical Requirements met</w:t>
            </w:r>
          </w:p>
        </w:tc>
        <w:tc>
          <w:tcPr>
            <w:tcW w:w="373" w:type="dxa"/>
            <w:tcBorders>
              <w:top w:val="single" w:sz="4" w:space="0" w:color="auto"/>
              <w:left w:val="single" w:sz="4" w:space="0" w:color="auto"/>
              <w:bottom w:val="single" w:sz="4" w:space="0" w:color="auto"/>
              <w:right w:val="single" w:sz="4" w:space="0" w:color="auto"/>
            </w:tcBorders>
          </w:tcPr>
          <w:p w14:paraId="64AF70F2" w14:textId="77777777" w:rsidR="001E0D0D" w:rsidRPr="00FB1EAA" w:rsidRDefault="001E0D0D">
            <w:pPr>
              <w:tabs>
                <w:tab w:val="left" w:pos="-720"/>
                <w:tab w:val="left" w:pos="0"/>
                <w:tab w:val="left" w:pos="720"/>
                <w:tab w:val="left" w:pos="1440"/>
              </w:tabs>
              <w:suppressAutoHyphens/>
              <w:rPr>
                <w:rFonts w:ascii="Arial" w:hAnsi="Arial" w:cs="Arial"/>
                <w:b/>
                <w:bCs/>
                <w:spacing w:val="-3"/>
                <w:sz w:val="20"/>
                <w:szCs w:val="20"/>
              </w:rPr>
            </w:pPr>
          </w:p>
        </w:tc>
        <w:tc>
          <w:tcPr>
            <w:tcW w:w="5207" w:type="dxa"/>
            <w:tcBorders>
              <w:top w:val="single" w:sz="4" w:space="0" w:color="auto"/>
              <w:left w:val="single" w:sz="4" w:space="0" w:color="auto"/>
              <w:bottom w:val="single" w:sz="4" w:space="0" w:color="auto"/>
              <w:right w:val="single" w:sz="4" w:space="0" w:color="auto"/>
            </w:tcBorders>
            <w:hideMark/>
          </w:tcPr>
          <w:p w14:paraId="398CEB5A" w14:textId="77777777" w:rsidR="001E0D0D" w:rsidRPr="00FB1EAA" w:rsidRDefault="001E0D0D">
            <w:pPr>
              <w:tabs>
                <w:tab w:val="left" w:pos="-720"/>
                <w:tab w:val="left" w:pos="0"/>
                <w:tab w:val="left" w:pos="720"/>
                <w:tab w:val="left" w:pos="1440"/>
              </w:tabs>
              <w:suppressAutoHyphens/>
              <w:rPr>
                <w:rFonts w:ascii="Arial" w:hAnsi="Arial" w:cs="Arial"/>
                <w:bCs/>
                <w:spacing w:val="-3"/>
                <w:sz w:val="20"/>
                <w:szCs w:val="20"/>
              </w:rPr>
            </w:pPr>
            <w:r w:rsidRPr="00FB1EAA">
              <w:rPr>
                <w:rFonts w:ascii="Arial" w:hAnsi="Arial" w:cs="Arial"/>
                <w:bCs/>
                <w:spacing w:val="-3"/>
                <w:sz w:val="20"/>
                <w:szCs w:val="20"/>
              </w:rPr>
              <w:t>Pass / Fail</w:t>
            </w:r>
          </w:p>
        </w:tc>
      </w:tr>
      <w:tr w:rsidR="001E0D0D" w:rsidRPr="00FB1EAA" w14:paraId="2F7EC877" w14:textId="77777777" w:rsidTr="001E0D0D">
        <w:trPr>
          <w:trHeight w:val="70"/>
        </w:trPr>
        <w:tc>
          <w:tcPr>
            <w:tcW w:w="9828" w:type="dxa"/>
            <w:gridSpan w:val="3"/>
            <w:tcBorders>
              <w:top w:val="single" w:sz="4" w:space="0" w:color="auto"/>
              <w:left w:val="single" w:sz="4" w:space="0" w:color="auto"/>
              <w:bottom w:val="nil"/>
              <w:right w:val="single" w:sz="4" w:space="0" w:color="auto"/>
            </w:tcBorders>
            <w:hideMark/>
          </w:tcPr>
          <w:p w14:paraId="67EDF938" w14:textId="77777777" w:rsidR="001E0D0D" w:rsidRPr="00FB1EAA" w:rsidRDefault="001E0D0D">
            <w:pPr>
              <w:tabs>
                <w:tab w:val="left" w:pos="-720"/>
                <w:tab w:val="left" w:pos="0"/>
                <w:tab w:val="left" w:pos="720"/>
                <w:tab w:val="left" w:pos="1440"/>
              </w:tabs>
              <w:suppressAutoHyphens/>
              <w:rPr>
                <w:rFonts w:ascii="Arial" w:hAnsi="Arial" w:cs="Arial"/>
                <w:spacing w:val="-3"/>
                <w:sz w:val="20"/>
                <w:szCs w:val="20"/>
              </w:rPr>
            </w:pPr>
            <w:r w:rsidRPr="00FB1EAA">
              <w:rPr>
                <w:rFonts w:ascii="Arial" w:hAnsi="Arial" w:cs="Arial"/>
                <w:spacing w:val="-3"/>
                <w:sz w:val="20"/>
                <w:szCs w:val="20"/>
              </w:rPr>
              <w:t>Failure to meet the Mandatory Criteria will result in your tender being non-compliant.</w:t>
            </w:r>
          </w:p>
        </w:tc>
      </w:tr>
      <w:tr w:rsidR="001E0D0D" w:rsidRPr="00FB1EAA" w14:paraId="1BC768BA" w14:textId="77777777" w:rsidTr="001E0D0D">
        <w:trPr>
          <w:trHeight w:val="70"/>
        </w:trPr>
        <w:tc>
          <w:tcPr>
            <w:tcW w:w="9828" w:type="dxa"/>
            <w:gridSpan w:val="3"/>
            <w:tcBorders>
              <w:top w:val="nil"/>
              <w:left w:val="single" w:sz="4" w:space="0" w:color="auto"/>
              <w:bottom w:val="single" w:sz="4" w:space="0" w:color="auto"/>
              <w:right w:val="single" w:sz="4" w:space="0" w:color="auto"/>
            </w:tcBorders>
          </w:tcPr>
          <w:p w14:paraId="2DDD3F05" w14:textId="77777777" w:rsidR="001E0D0D" w:rsidRPr="00FB1EAA" w:rsidRDefault="001E0D0D">
            <w:pPr>
              <w:tabs>
                <w:tab w:val="left" w:pos="-720"/>
                <w:tab w:val="left" w:pos="0"/>
                <w:tab w:val="left" w:pos="720"/>
                <w:tab w:val="left" w:pos="1440"/>
              </w:tabs>
              <w:suppressAutoHyphens/>
              <w:rPr>
                <w:spacing w:val="-3"/>
              </w:rPr>
            </w:pPr>
          </w:p>
        </w:tc>
      </w:tr>
    </w:tbl>
    <w:p w14:paraId="4C096D1A" w14:textId="77777777" w:rsidR="00827DCD" w:rsidRDefault="00827DCD">
      <w:pPr>
        <w:widowControl w:val="0"/>
        <w:autoSpaceDE w:val="0"/>
        <w:autoSpaceDN w:val="0"/>
        <w:adjustRightInd w:val="0"/>
        <w:spacing w:before="120" w:after="180" w:line="240" w:lineRule="auto"/>
        <w:ind w:left="120"/>
        <w:rPr>
          <w:rFonts w:ascii="Arial" w:hAnsi="Arial" w:cs="Arial"/>
          <w:color w:val="FF0000"/>
          <w:sz w:val="24"/>
          <w:szCs w:val="24"/>
        </w:rPr>
        <w:sectPr w:rsidR="00827DCD">
          <w:headerReference w:type="even" r:id="rId13"/>
          <w:headerReference w:type="default" r:id="rId14"/>
          <w:footerReference w:type="even" r:id="rId15"/>
          <w:footerReference w:type="default" r:id="rId16"/>
          <w:headerReference w:type="first" r:id="rId17"/>
          <w:footerReference w:type="first" r:id="rId18"/>
          <w:pgSz w:w="11900" w:h="16820"/>
          <w:pgMar w:top="1420" w:right="1320" w:bottom="1420" w:left="1320" w:header="567" w:footer="708" w:gutter="0"/>
          <w:cols w:space="720"/>
          <w:noEndnote/>
        </w:sectPr>
      </w:pPr>
    </w:p>
    <w:p w14:paraId="20AB6DDE" w14:textId="77777777" w:rsidR="00827DCD" w:rsidRPr="00827DCD" w:rsidRDefault="00827DCD" w:rsidP="00827DCD">
      <w:pPr>
        <w:spacing w:after="0" w:line="240" w:lineRule="auto"/>
        <w:rPr>
          <w:rFonts w:ascii="Arial" w:hAnsi="Arial" w:cs="Arial"/>
          <w:b/>
          <w:sz w:val="28"/>
          <w:szCs w:val="28"/>
        </w:rPr>
      </w:pPr>
    </w:p>
    <w:p w14:paraId="6BA294F1" w14:textId="77777777" w:rsidR="00827DCD" w:rsidRPr="00827DCD" w:rsidRDefault="00827DCD" w:rsidP="00827DCD">
      <w:pPr>
        <w:widowControl w:val="0"/>
        <w:autoSpaceDE w:val="0"/>
        <w:autoSpaceDN w:val="0"/>
        <w:adjustRightInd w:val="0"/>
        <w:spacing w:after="60" w:line="240" w:lineRule="auto"/>
        <w:jc w:val="center"/>
        <w:rPr>
          <w:rFonts w:ascii="Arial" w:hAnsi="Arial" w:cs="Arial"/>
          <w:b/>
          <w:bCs/>
          <w:color w:val="000000"/>
          <w:sz w:val="24"/>
          <w:szCs w:val="24"/>
        </w:rPr>
      </w:pPr>
      <w:r w:rsidRPr="00827DCD">
        <w:rPr>
          <w:rFonts w:ascii="Arial" w:hAnsi="Arial" w:cs="Arial"/>
          <w:b/>
          <w:bCs/>
          <w:color w:val="000000"/>
          <w:sz w:val="24"/>
          <w:szCs w:val="24"/>
        </w:rPr>
        <w:t>Technical Evaluation</w:t>
      </w:r>
    </w:p>
    <w:p w14:paraId="5738E3B3" w14:textId="77777777" w:rsidR="00827DCD" w:rsidRPr="00827DCD" w:rsidRDefault="00827DCD" w:rsidP="00827DCD">
      <w:pPr>
        <w:widowControl w:val="0"/>
        <w:autoSpaceDE w:val="0"/>
        <w:autoSpaceDN w:val="0"/>
        <w:adjustRightInd w:val="0"/>
        <w:spacing w:after="60" w:line="240" w:lineRule="auto"/>
        <w:rPr>
          <w:rFonts w:ascii="Arial" w:hAnsi="Arial" w:cs="Arial"/>
          <w:color w:val="000000"/>
        </w:rPr>
      </w:pPr>
    </w:p>
    <w:p w14:paraId="3C843780" w14:textId="77777777" w:rsidR="00827DCD" w:rsidRPr="00827DCD" w:rsidRDefault="00827DCD" w:rsidP="00827DCD">
      <w:pPr>
        <w:rPr>
          <w:rFonts w:ascii="Arial" w:hAnsi="Arial" w:cs="Arial"/>
          <w:b/>
        </w:rPr>
      </w:pPr>
      <w:r w:rsidRPr="00827DCD">
        <w:rPr>
          <w:rFonts w:ascii="Arial" w:hAnsi="Arial" w:cs="Arial"/>
          <w:b/>
        </w:rPr>
        <w:t>The objective of this evaluation is to establish confidence in the Company’s ability to meet the Defence Academy’s requirement to deliver the DAO New Qualification Management System (QMS) on behalf of the MOD.</w:t>
      </w:r>
    </w:p>
    <w:p w14:paraId="3751EB70" w14:textId="77777777" w:rsidR="00827DCD" w:rsidRPr="00827DCD" w:rsidRDefault="00827DCD" w:rsidP="00827DCD">
      <w:pPr>
        <w:rPr>
          <w:rFonts w:ascii="Arial" w:hAnsi="Arial" w:cs="Arial"/>
          <w:b/>
        </w:rPr>
      </w:pPr>
    </w:p>
    <w:p w14:paraId="5CC1FB88" w14:textId="77777777" w:rsidR="00827DCD" w:rsidRPr="00827DCD" w:rsidRDefault="00827DCD" w:rsidP="00827DCD">
      <w:pPr>
        <w:rPr>
          <w:rFonts w:ascii="Arial" w:hAnsi="Arial" w:cs="Arial"/>
          <w:b/>
        </w:rPr>
      </w:pPr>
      <w:r w:rsidRPr="00827DCD">
        <w:rPr>
          <w:rFonts w:ascii="Arial" w:hAnsi="Arial" w:cs="Arial"/>
          <w:b/>
        </w:rPr>
        <w:t xml:space="preserve">Tenders will be evaluated against the technical criteria listed and given a rank score 0-5 for each criterion.  The maximum points to be awarded for each aspect are 5.  </w:t>
      </w:r>
    </w:p>
    <w:p w14:paraId="18DB7410" w14:textId="77777777" w:rsidR="00827DCD" w:rsidRPr="00827DCD" w:rsidRDefault="00827DCD" w:rsidP="00827DCD">
      <w:pPr>
        <w:rPr>
          <w:rFonts w:ascii="Arial" w:hAnsi="Arial" w:cs="Arial"/>
          <w:b/>
        </w:rPr>
      </w:pPr>
    </w:p>
    <w:p w14:paraId="3600539E" w14:textId="77777777" w:rsidR="00827DCD" w:rsidRPr="00827DCD" w:rsidRDefault="00827DCD" w:rsidP="00827DCD">
      <w:pPr>
        <w:rPr>
          <w:rFonts w:ascii="Arial" w:hAnsi="Arial" w:cs="Arial"/>
          <w:b/>
        </w:rPr>
      </w:pPr>
      <w:r w:rsidRPr="00827DCD">
        <w:rPr>
          <w:rFonts w:ascii="Arial" w:hAnsi="Arial" w:cs="Arial"/>
          <w:b/>
        </w:rPr>
        <w:t>As guidance:</w:t>
      </w:r>
    </w:p>
    <w:p w14:paraId="4594AB04" w14:textId="77777777" w:rsidR="00827DCD" w:rsidRPr="00827DCD" w:rsidRDefault="00827DCD" w:rsidP="00827DCD">
      <w:pPr>
        <w:rPr>
          <w:rFonts w:ascii="Arial" w:hAnsi="Arial" w:cs="Arial"/>
          <w:b/>
        </w:rPr>
      </w:pPr>
      <w:r w:rsidRPr="00827DCD">
        <w:rPr>
          <w:rFonts w:ascii="Arial" w:hAnsi="Arial" w:cs="Arial"/>
          <w:b/>
        </w:rPr>
        <w:t>Scoring Guide:</w:t>
      </w:r>
    </w:p>
    <w:p w14:paraId="73719164" w14:textId="77777777" w:rsidR="00827DCD" w:rsidRPr="00827DCD" w:rsidRDefault="00827DCD" w:rsidP="00827DCD">
      <w:pPr>
        <w:rPr>
          <w:rFonts w:ascii="Arial" w:hAnsi="Arial" w:cs="Arial"/>
        </w:rPr>
      </w:pPr>
      <w:r w:rsidRPr="00827DCD">
        <w:rPr>
          <w:rFonts w:ascii="Arial" w:hAnsi="Arial" w:cs="Arial"/>
        </w:rPr>
        <w:t>If all essential specifications are met, the bid will progress further, and each criterion will be scored a mark as follows:</w:t>
      </w:r>
    </w:p>
    <w:p w14:paraId="66E39A78" w14:textId="77777777" w:rsidR="00827DCD" w:rsidRPr="00827DCD" w:rsidRDefault="00827DCD" w:rsidP="00827DCD">
      <w:pPr>
        <w:numPr>
          <w:ilvl w:val="0"/>
          <w:numId w:val="8"/>
        </w:numPr>
        <w:spacing w:after="0" w:line="240" w:lineRule="auto"/>
        <w:rPr>
          <w:rFonts w:ascii="Arial" w:hAnsi="Arial" w:cs="Arial"/>
        </w:rPr>
      </w:pPr>
      <w:r w:rsidRPr="00827DCD">
        <w:rPr>
          <w:rFonts w:ascii="Arial" w:hAnsi="Arial" w:cs="Arial"/>
        </w:rPr>
        <w:t>0 - No response, no evidence of appropriate capability or non-compliant and does not meet the requirement.</w:t>
      </w:r>
    </w:p>
    <w:p w14:paraId="44A9D239" w14:textId="77777777" w:rsidR="00827DCD" w:rsidRPr="00717F70" w:rsidRDefault="00827DCD" w:rsidP="00827DCD">
      <w:pPr>
        <w:numPr>
          <w:ilvl w:val="0"/>
          <w:numId w:val="8"/>
        </w:numPr>
        <w:spacing w:after="0" w:line="240" w:lineRule="auto"/>
        <w:rPr>
          <w:rFonts w:ascii="Arial" w:hAnsi="Arial" w:cs="Arial"/>
          <w:b/>
        </w:rPr>
      </w:pPr>
      <w:r w:rsidRPr="00717F70">
        <w:rPr>
          <w:rFonts w:ascii="Arial" w:hAnsi="Arial" w:cs="Arial"/>
        </w:rPr>
        <w:t>1 – Subject covered, but no supporting evidence and significantly fails to meet expectations</w:t>
      </w:r>
    </w:p>
    <w:p w14:paraId="41F2AC60" w14:textId="77777777" w:rsidR="00827DCD" w:rsidRPr="00717F70" w:rsidRDefault="00827DCD" w:rsidP="00827DCD">
      <w:pPr>
        <w:numPr>
          <w:ilvl w:val="0"/>
          <w:numId w:val="8"/>
        </w:numPr>
        <w:spacing w:after="0" w:line="240" w:lineRule="auto"/>
        <w:rPr>
          <w:rFonts w:ascii="Arial" w:hAnsi="Arial" w:cs="Arial"/>
          <w:b/>
        </w:rPr>
      </w:pPr>
      <w:r w:rsidRPr="00717F70">
        <w:rPr>
          <w:rFonts w:ascii="Arial" w:hAnsi="Arial" w:cs="Arial"/>
        </w:rPr>
        <w:t>2 - Response meets some expectations but not all</w:t>
      </w:r>
    </w:p>
    <w:p w14:paraId="15CBA649" w14:textId="77777777" w:rsidR="00827DCD" w:rsidRPr="00717F70" w:rsidRDefault="00827DCD" w:rsidP="00827DCD">
      <w:pPr>
        <w:numPr>
          <w:ilvl w:val="0"/>
          <w:numId w:val="8"/>
        </w:numPr>
        <w:spacing w:after="0" w:line="240" w:lineRule="auto"/>
        <w:rPr>
          <w:rFonts w:ascii="Arial" w:hAnsi="Arial" w:cs="Arial"/>
          <w:b/>
        </w:rPr>
      </w:pPr>
      <w:r w:rsidRPr="00717F70">
        <w:rPr>
          <w:rFonts w:ascii="Arial" w:hAnsi="Arial" w:cs="Arial"/>
        </w:rPr>
        <w:t>3 - Response fully meets all expectations (this score represents a 'pass')</w:t>
      </w:r>
    </w:p>
    <w:p w14:paraId="40B6F5F7" w14:textId="77777777" w:rsidR="00827DCD" w:rsidRPr="00717F70" w:rsidRDefault="00827DCD" w:rsidP="00827DCD">
      <w:pPr>
        <w:numPr>
          <w:ilvl w:val="0"/>
          <w:numId w:val="8"/>
        </w:numPr>
        <w:spacing w:after="0" w:line="240" w:lineRule="auto"/>
        <w:rPr>
          <w:rFonts w:ascii="Arial" w:hAnsi="Arial" w:cs="Arial"/>
          <w:b/>
        </w:rPr>
      </w:pPr>
      <w:r w:rsidRPr="00717F70">
        <w:rPr>
          <w:rFonts w:ascii="Arial" w:hAnsi="Arial" w:cs="Arial"/>
        </w:rPr>
        <w:t>4 - Response fully meets all expectation and, in some cases, exceeds expectations</w:t>
      </w:r>
    </w:p>
    <w:p w14:paraId="4606EE74" w14:textId="77777777" w:rsidR="00827DCD" w:rsidRPr="00717F70" w:rsidRDefault="00827DCD" w:rsidP="00827DCD">
      <w:pPr>
        <w:numPr>
          <w:ilvl w:val="0"/>
          <w:numId w:val="8"/>
        </w:numPr>
        <w:spacing w:after="0" w:line="240" w:lineRule="auto"/>
        <w:rPr>
          <w:rFonts w:ascii="Arial" w:hAnsi="Arial" w:cs="Arial"/>
          <w:b/>
        </w:rPr>
      </w:pPr>
      <w:r w:rsidRPr="00717F70">
        <w:rPr>
          <w:rFonts w:ascii="Arial" w:hAnsi="Arial" w:cs="Arial"/>
        </w:rPr>
        <w:t>5 - Response exceeds expectations and demonstrates best practice solutions and/or innovative proposals</w:t>
      </w:r>
    </w:p>
    <w:p w14:paraId="12F6BD4C" w14:textId="77777777" w:rsidR="00827DCD" w:rsidRPr="00827DCD" w:rsidRDefault="00827DCD" w:rsidP="00827DCD">
      <w:pPr>
        <w:rPr>
          <w:rFonts w:ascii="Arial" w:hAnsi="Arial" w:cs="Arial"/>
          <w:b/>
        </w:rPr>
      </w:pPr>
      <w:r w:rsidRPr="00827DCD">
        <w:rPr>
          <w:rFonts w:ascii="Arial" w:hAnsi="Arial" w:cs="Arial"/>
          <w:b/>
        </w:rPr>
        <w:t>This rank will then be multiplied by a weighting factor (‘weighting’) attributed to that criterion, giving the final score for the renderer against that criterion.  The weightings provided are:</w:t>
      </w:r>
    </w:p>
    <w:p w14:paraId="1EC8C854" w14:textId="77777777" w:rsidR="00827DCD" w:rsidRPr="00717F70" w:rsidRDefault="00827DCD" w:rsidP="00827DCD">
      <w:pPr>
        <w:numPr>
          <w:ilvl w:val="0"/>
          <w:numId w:val="9"/>
        </w:numPr>
        <w:spacing w:after="0" w:line="240" w:lineRule="auto"/>
        <w:rPr>
          <w:rFonts w:ascii="Arial" w:hAnsi="Arial" w:cs="Arial"/>
        </w:rPr>
      </w:pPr>
      <w:r w:rsidRPr="00717F70">
        <w:rPr>
          <w:rFonts w:ascii="Arial" w:hAnsi="Arial" w:cs="Arial"/>
        </w:rPr>
        <w:t>5 – high importance</w:t>
      </w:r>
    </w:p>
    <w:p w14:paraId="17BA0F71" w14:textId="77777777" w:rsidR="003241C3" w:rsidRPr="00717F70" w:rsidRDefault="003241C3" w:rsidP="00827DCD">
      <w:pPr>
        <w:numPr>
          <w:ilvl w:val="0"/>
          <w:numId w:val="9"/>
        </w:numPr>
        <w:spacing w:after="0" w:line="240" w:lineRule="auto"/>
        <w:rPr>
          <w:rFonts w:ascii="Arial" w:hAnsi="Arial" w:cs="Arial"/>
        </w:rPr>
      </w:pPr>
      <w:r w:rsidRPr="00717F70">
        <w:rPr>
          <w:rFonts w:ascii="Arial" w:hAnsi="Arial" w:cs="Arial"/>
        </w:rPr>
        <w:t xml:space="preserve">4 </w:t>
      </w:r>
      <w:r w:rsidR="00717F70" w:rsidRPr="00717F70">
        <w:rPr>
          <w:rFonts w:ascii="Arial" w:hAnsi="Arial" w:cs="Arial"/>
        </w:rPr>
        <w:t>–</w:t>
      </w:r>
      <w:r w:rsidRPr="00717F70">
        <w:rPr>
          <w:rFonts w:ascii="Arial" w:hAnsi="Arial" w:cs="Arial"/>
        </w:rPr>
        <w:t xml:space="preserve"> </w:t>
      </w:r>
      <w:r w:rsidR="00717F70" w:rsidRPr="00717F70">
        <w:rPr>
          <w:rFonts w:ascii="Arial" w:hAnsi="Arial" w:cs="Arial"/>
        </w:rPr>
        <w:t>above average importance</w:t>
      </w:r>
    </w:p>
    <w:p w14:paraId="57EF1C1E" w14:textId="77777777" w:rsidR="00827DCD" w:rsidRPr="00717F70" w:rsidRDefault="00827DCD" w:rsidP="00827DCD">
      <w:pPr>
        <w:numPr>
          <w:ilvl w:val="0"/>
          <w:numId w:val="9"/>
        </w:numPr>
        <w:spacing w:after="0" w:line="240" w:lineRule="auto"/>
        <w:rPr>
          <w:rFonts w:ascii="Arial" w:hAnsi="Arial" w:cs="Arial"/>
        </w:rPr>
      </w:pPr>
      <w:r w:rsidRPr="00717F70">
        <w:rPr>
          <w:rFonts w:ascii="Arial" w:hAnsi="Arial" w:cs="Arial"/>
        </w:rPr>
        <w:t>3 – average importance</w:t>
      </w:r>
    </w:p>
    <w:p w14:paraId="0B16A256" w14:textId="77777777" w:rsidR="00827DCD" w:rsidRDefault="00827DCD" w:rsidP="00827DCD">
      <w:pPr>
        <w:spacing w:after="0" w:line="240" w:lineRule="auto"/>
        <w:rPr>
          <w:rFonts w:ascii="Arial" w:hAnsi="Arial" w:cs="Arial"/>
        </w:rPr>
      </w:pPr>
    </w:p>
    <w:p w14:paraId="7E5E853F" w14:textId="77777777" w:rsidR="00827DCD" w:rsidRDefault="00827DCD" w:rsidP="00827DCD">
      <w:pPr>
        <w:spacing w:after="0" w:line="240" w:lineRule="auto"/>
        <w:rPr>
          <w:rFonts w:ascii="Arial" w:hAnsi="Arial" w:cs="Arial"/>
        </w:rPr>
      </w:pPr>
    </w:p>
    <w:p w14:paraId="0B2AB115" w14:textId="77777777" w:rsidR="00827DCD" w:rsidRDefault="00827DCD" w:rsidP="00827DCD">
      <w:pPr>
        <w:spacing w:after="0" w:line="240" w:lineRule="auto"/>
        <w:rPr>
          <w:rFonts w:ascii="Arial" w:hAnsi="Arial" w:cs="Arial"/>
        </w:rPr>
      </w:pPr>
    </w:p>
    <w:p w14:paraId="7FD83B61" w14:textId="77777777" w:rsidR="00827DCD" w:rsidRDefault="00827DCD" w:rsidP="00827DCD">
      <w:pPr>
        <w:spacing w:after="0" w:line="240" w:lineRule="auto"/>
        <w:rPr>
          <w:rFonts w:ascii="Arial" w:hAnsi="Arial" w:cs="Arial"/>
        </w:rPr>
      </w:pPr>
    </w:p>
    <w:p w14:paraId="256B06C1" w14:textId="77777777" w:rsidR="00827DCD" w:rsidRDefault="00827DCD" w:rsidP="00827DCD">
      <w:pPr>
        <w:spacing w:after="0" w:line="240" w:lineRule="auto"/>
        <w:rPr>
          <w:rFonts w:ascii="Arial" w:hAnsi="Arial" w:cs="Arial"/>
        </w:rPr>
      </w:pPr>
    </w:p>
    <w:p w14:paraId="15EEE02D" w14:textId="77777777" w:rsidR="00827DCD" w:rsidRPr="00827DCD" w:rsidRDefault="00827DCD" w:rsidP="00827DCD">
      <w:pPr>
        <w:spacing w:after="0" w:line="240" w:lineRule="auto"/>
        <w:rPr>
          <w:rFonts w:ascii="Arial" w:hAnsi="Arial" w:cs="Arial"/>
        </w:rPr>
      </w:pP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9102"/>
        <w:gridCol w:w="1640"/>
        <w:gridCol w:w="2622"/>
      </w:tblGrid>
      <w:tr w:rsidR="00827DCD" w:rsidRPr="00827DCD" w14:paraId="411DFE98" w14:textId="77777777" w:rsidTr="00380E54">
        <w:tc>
          <w:tcPr>
            <w:tcW w:w="1379" w:type="dxa"/>
            <w:shd w:val="clear" w:color="auto" w:fill="E6E6E6"/>
            <w:hideMark/>
          </w:tcPr>
          <w:p w14:paraId="081ACB75" w14:textId="77777777" w:rsidR="00827DCD" w:rsidRPr="00827DCD" w:rsidRDefault="00827DCD" w:rsidP="00827DCD">
            <w:pPr>
              <w:spacing w:after="0" w:line="240" w:lineRule="auto"/>
              <w:rPr>
                <w:rFonts w:ascii="Arial" w:hAnsi="Arial" w:cs="Arial"/>
                <w:b/>
                <w:sz w:val="24"/>
                <w:szCs w:val="24"/>
              </w:rPr>
            </w:pPr>
            <w:r w:rsidRPr="00827DCD">
              <w:rPr>
                <w:rFonts w:ascii="Arial" w:hAnsi="Arial" w:cs="Arial"/>
                <w:b/>
              </w:rPr>
              <w:t>Company:</w:t>
            </w:r>
          </w:p>
        </w:tc>
        <w:tc>
          <w:tcPr>
            <w:tcW w:w="9102" w:type="dxa"/>
          </w:tcPr>
          <w:p w14:paraId="06FC0852" w14:textId="77777777" w:rsidR="00827DCD" w:rsidRPr="00827DCD" w:rsidRDefault="00827DCD" w:rsidP="00827DCD">
            <w:pPr>
              <w:spacing w:after="0" w:line="240" w:lineRule="auto"/>
              <w:rPr>
                <w:rFonts w:ascii="Arial" w:hAnsi="Arial" w:cs="Arial"/>
                <w:b/>
                <w:sz w:val="24"/>
                <w:szCs w:val="24"/>
              </w:rPr>
            </w:pPr>
          </w:p>
        </w:tc>
        <w:tc>
          <w:tcPr>
            <w:tcW w:w="1640" w:type="dxa"/>
            <w:shd w:val="clear" w:color="auto" w:fill="E6E6E6"/>
            <w:hideMark/>
          </w:tcPr>
          <w:p w14:paraId="0DD7E9D7" w14:textId="77777777" w:rsidR="00827DCD" w:rsidRPr="00827DCD" w:rsidRDefault="00827DCD" w:rsidP="00827DCD">
            <w:pPr>
              <w:spacing w:after="0" w:line="240" w:lineRule="auto"/>
              <w:rPr>
                <w:rFonts w:ascii="Arial" w:hAnsi="Arial" w:cs="Arial"/>
                <w:b/>
              </w:rPr>
            </w:pPr>
            <w:r w:rsidRPr="00827DCD">
              <w:rPr>
                <w:rFonts w:ascii="Arial" w:hAnsi="Arial" w:cs="Arial"/>
                <w:b/>
              </w:rPr>
              <w:t>Total Score</w:t>
            </w:r>
          </w:p>
        </w:tc>
        <w:tc>
          <w:tcPr>
            <w:tcW w:w="2622" w:type="dxa"/>
          </w:tcPr>
          <w:p w14:paraId="2F328B7D" w14:textId="77777777" w:rsidR="00827DCD" w:rsidRPr="00827DCD" w:rsidRDefault="00827DCD" w:rsidP="00827DCD">
            <w:pPr>
              <w:spacing w:after="0" w:line="240" w:lineRule="auto"/>
              <w:rPr>
                <w:rFonts w:ascii="Arial" w:hAnsi="Arial" w:cs="Arial"/>
                <w:b/>
                <w:sz w:val="24"/>
                <w:szCs w:val="24"/>
              </w:rPr>
            </w:pPr>
          </w:p>
        </w:tc>
      </w:tr>
      <w:tr w:rsidR="00827DCD" w:rsidRPr="00827DCD" w14:paraId="05222C4C" w14:textId="77777777" w:rsidTr="00380E54">
        <w:tc>
          <w:tcPr>
            <w:tcW w:w="1379" w:type="dxa"/>
            <w:shd w:val="clear" w:color="auto" w:fill="E6E6E6"/>
            <w:hideMark/>
          </w:tcPr>
          <w:p w14:paraId="36BCF24C" w14:textId="77777777" w:rsidR="00827DCD" w:rsidRPr="00827DCD" w:rsidRDefault="00827DCD" w:rsidP="00827DCD">
            <w:pPr>
              <w:spacing w:after="0" w:line="240" w:lineRule="auto"/>
              <w:rPr>
                <w:rFonts w:ascii="Arial" w:hAnsi="Arial" w:cs="Arial"/>
                <w:b/>
                <w:sz w:val="24"/>
                <w:szCs w:val="24"/>
              </w:rPr>
            </w:pPr>
            <w:r w:rsidRPr="00827DCD">
              <w:rPr>
                <w:rFonts w:ascii="Arial" w:hAnsi="Arial" w:cs="Arial"/>
                <w:b/>
              </w:rPr>
              <w:t>Assessor:</w:t>
            </w:r>
          </w:p>
        </w:tc>
        <w:tc>
          <w:tcPr>
            <w:tcW w:w="9102" w:type="dxa"/>
          </w:tcPr>
          <w:p w14:paraId="09A828BA" w14:textId="77777777" w:rsidR="00827DCD" w:rsidRPr="00827DCD" w:rsidRDefault="00827DCD" w:rsidP="00827DCD">
            <w:pPr>
              <w:spacing w:after="0" w:line="240" w:lineRule="auto"/>
              <w:rPr>
                <w:rFonts w:ascii="Arial" w:hAnsi="Arial" w:cs="Arial"/>
                <w:b/>
                <w:sz w:val="24"/>
                <w:szCs w:val="24"/>
              </w:rPr>
            </w:pPr>
          </w:p>
        </w:tc>
        <w:tc>
          <w:tcPr>
            <w:tcW w:w="1640" w:type="dxa"/>
            <w:shd w:val="clear" w:color="auto" w:fill="E6E6E6"/>
            <w:hideMark/>
          </w:tcPr>
          <w:p w14:paraId="132F1641" w14:textId="77777777" w:rsidR="00827DCD" w:rsidRPr="00827DCD" w:rsidRDefault="00827DCD" w:rsidP="00827DCD">
            <w:pPr>
              <w:spacing w:after="0" w:line="240" w:lineRule="auto"/>
              <w:rPr>
                <w:rFonts w:ascii="Arial" w:hAnsi="Arial" w:cs="Arial"/>
                <w:b/>
              </w:rPr>
            </w:pPr>
            <w:r w:rsidRPr="00827DCD">
              <w:rPr>
                <w:rFonts w:ascii="Arial" w:hAnsi="Arial" w:cs="Arial"/>
                <w:b/>
              </w:rPr>
              <w:t>Date:</w:t>
            </w:r>
          </w:p>
        </w:tc>
        <w:tc>
          <w:tcPr>
            <w:tcW w:w="2622" w:type="dxa"/>
          </w:tcPr>
          <w:p w14:paraId="10757550" w14:textId="77777777" w:rsidR="00827DCD" w:rsidRPr="00827DCD" w:rsidRDefault="00827DCD" w:rsidP="00827DCD">
            <w:pPr>
              <w:spacing w:after="0" w:line="240" w:lineRule="auto"/>
              <w:rPr>
                <w:rFonts w:ascii="Arial" w:hAnsi="Arial" w:cs="Arial"/>
                <w:b/>
                <w:sz w:val="24"/>
                <w:szCs w:val="24"/>
              </w:rPr>
            </w:pPr>
          </w:p>
        </w:tc>
      </w:tr>
    </w:tbl>
    <w:p w14:paraId="0B0A15DC" w14:textId="77777777" w:rsidR="00827DCD" w:rsidRDefault="00827DCD" w:rsidP="00827DCD">
      <w:pPr>
        <w:spacing w:after="0" w:line="240" w:lineRule="auto"/>
        <w:jc w:val="center"/>
        <w:rPr>
          <w:rFonts w:ascii="Arial" w:hAnsi="Arial" w:cs="Arial"/>
          <w:b/>
          <w:sz w:val="24"/>
          <w:szCs w:val="24"/>
        </w:rPr>
      </w:pPr>
    </w:p>
    <w:p w14:paraId="1CF55FE2" w14:textId="77777777" w:rsidR="00827DCD" w:rsidRPr="00827DCD" w:rsidRDefault="00827DCD" w:rsidP="00827DCD">
      <w:pPr>
        <w:spacing w:after="0" w:line="240" w:lineRule="auto"/>
        <w:jc w:val="center"/>
        <w:rPr>
          <w:rFonts w:ascii="Arial" w:hAnsi="Arial" w:cs="Arial"/>
          <w:b/>
          <w:sz w:val="24"/>
          <w:szCs w:val="24"/>
        </w:rPr>
      </w:pPr>
    </w:p>
    <w:tbl>
      <w:tblPr>
        <w:tblW w:w="14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9"/>
        <w:gridCol w:w="5401"/>
        <w:gridCol w:w="927"/>
        <w:gridCol w:w="1427"/>
        <w:gridCol w:w="870"/>
        <w:gridCol w:w="5304"/>
      </w:tblGrid>
      <w:tr w:rsidR="00827DCD" w:rsidRPr="00827DCD" w14:paraId="464E801E" w14:textId="77777777" w:rsidTr="00380E54">
        <w:trPr>
          <w:trHeight w:val="713"/>
          <w:tblHeader/>
          <w:jc w:val="center"/>
        </w:trPr>
        <w:tc>
          <w:tcPr>
            <w:tcW w:w="869" w:type="dxa"/>
            <w:shd w:val="clear" w:color="auto" w:fill="E6E6E6"/>
            <w:vAlign w:val="center"/>
            <w:hideMark/>
          </w:tcPr>
          <w:p w14:paraId="0C6C151B" w14:textId="77777777" w:rsidR="00827DCD" w:rsidRPr="00827DCD" w:rsidRDefault="00827DCD" w:rsidP="00827DCD">
            <w:pPr>
              <w:spacing w:after="0" w:line="240" w:lineRule="auto"/>
              <w:jc w:val="center"/>
              <w:rPr>
                <w:rFonts w:ascii="Arial" w:hAnsi="Arial" w:cs="Arial"/>
                <w:b/>
              </w:rPr>
            </w:pPr>
            <w:r w:rsidRPr="00827DCD">
              <w:rPr>
                <w:rFonts w:ascii="Arial" w:hAnsi="Arial" w:cs="Arial"/>
                <w:b/>
              </w:rPr>
              <w:t>Serial</w:t>
            </w:r>
          </w:p>
        </w:tc>
        <w:tc>
          <w:tcPr>
            <w:tcW w:w="5401" w:type="dxa"/>
            <w:shd w:val="clear" w:color="auto" w:fill="E6E6E6"/>
            <w:vAlign w:val="center"/>
            <w:hideMark/>
          </w:tcPr>
          <w:p w14:paraId="29726289" w14:textId="77777777" w:rsidR="00827DCD" w:rsidRPr="00827DCD" w:rsidRDefault="00827DCD" w:rsidP="00827DCD">
            <w:pPr>
              <w:spacing w:after="0" w:line="240" w:lineRule="auto"/>
              <w:jc w:val="center"/>
              <w:rPr>
                <w:rFonts w:ascii="Arial" w:hAnsi="Arial" w:cs="Arial"/>
                <w:b/>
              </w:rPr>
            </w:pPr>
            <w:r w:rsidRPr="00827DCD">
              <w:rPr>
                <w:rFonts w:ascii="Arial" w:hAnsi="Arial" w:cs="Arial"/>
                <w:b/>
              </w:rPr>
              <w:t>Criteria</w:t>
            </w:r>
          </w:p>
        </w:tc>
        <w:tc>
          <w:tcPr>
            <w:tcW w:w="927" w:type="dxa"/>
            <w:shd w:val="clear" w:color="auto" w:fill="E6E6E6"/>
            <w:vAlign w:val="center"/>
            <w:hideMark/>
          </w:tcPr>
          <w:p w14:paraId="243ADE50" w14:textId="77777777" w:rsidR="00827DCD" w:rsidRPr="00827DCD" w:rsidRDefault="00827DCD" w:rsidP="00827DCD">
            <w:pPr>
              <w:spacing w:after="0" w:line="240" w:lineRule="auto"/>
              <w:jc w:val="center"/>
              <w:rPr>
                <w:rFonts w:ascii="Arial" w:hAnsi="Arial" w:cs="Arial"/>
                <w:b/>
              </w:rPr>
            </w:pPr>
            <w:r w:rsidRPr="00827DCD">
              <w:rPr>
                <w:rFonts w:ascii="Arial" w:hAnsi="Arial" w:cs="Arial"/>
                <w:b/>
              </w:rPr>
              <w:t>Mark</w:t>
            </w:r>
          </w:p>
        </w:tc>
        <w:tc>
          <w:tcPr>
            <w:tcW w:w="1427" w:type="dxa"/>
            <w:shd w:val="clear" w:color="auto" w:fill="E6E6E6"/>
            <w:vAlign w:val="center"/>
            <w:hideMark/>
          </w:tcPr>
          <w:p w14:paraId="016F73EA" w14:textId="77777777" w:rsidR="00827DCD" w:rsidRPr="00827DCD" w:rsidRDefault="00827DCD" w:rsidP="00827DCD">
            <w:pPr>
              <w:spacing w:after="0" w:line="240" w:lineRule="auto"/>
              <w:jc w:val="center"/>
              <w:rPr>
                <w:rFonts w:ascii="Arial" w:hAnsi="Arial" w:cs="Arial"/>
                <w:b/>
              </w:rPr>
            </w:pPr>
            <w:r w:rsidRPr="00827DCD">
              <w:rPr>
                <w:rFonts w:ascii="Arial" w:hAnsi="Arial" w:cs="Arial"/>
                <w:b/>
              </w:rPr>
              <w:t xml:space="preserve"> X</w:t>
            </w:r>
            <w:r w:rsidRPr="00827DCD">
              <w:rPr>
                <w:rFonts w:ascii="Arial" w:hAnsi="Arial" w:cs="Arial"/>
                <w:b/>
              </w:rPr>
              <w:br/>
              <w:t xml:space="preserve"> Scaling </w:t>
            </w:r>
          </w:p>
        </w:tc>
        <w:tc>
          <w:tcPr>
            <w:tcW w:w="870" w:type="dxa"/>
            <w:shd w:val="clear" w:color="auto" w:fill="E6E6E6"/>
            <w:vAlign w:val="center"/>
            <w:hideMark/>
          </w:tcPr>
          <w:p w14:paraId="2BBE8B1C" w14:textId="77777777" w:rsidR="00827DCD" w:rsidRPr="00827DCD" w:rsidRDefault="00827DCD" w:rsidP="00827DCD">
            <w:pPr>
              <w:spacing w:after="0" w:line="240" w:lineRule="auto"/>
              <w:jc w:val="center"/>
              <w:rPr>
                <w:rFonts w:ascii="Arial" w:hAnsi="Arial" w:cs="Arial"/>
                <w:b/>
              </w:rPr>
            </w:pPr>
            <w:r w:rsidRPr="00827DCD">
              <w:rPr>
                <w:rFonts w:ascii="Arial" w:hAnsi="Arial" w:cs="Arial"/>
                <w:b/>
              </w:rPr>
              <w:t>=</w:t>
            </w:r>
          </w:p>
          <w:p w14:paraId="47EB865E" w14:textId="77777777" w:rsidR="00827DCD" w:rsidRPr="00827DCD" w:rsidRDefault="00827DCD" w:rsidP="00827DCD">
            <w:pPr>
              <w:spacing w:after="0" w:line="240" w:lineRule="auto"/>
              <w:jc w:val="center"/>
              <w:rPr>
                <w:rFonts w:ascii="Arial" w:hAnsi="Arial" w:cs="Arial"/>
                <w:b/>
              </w:rPr>
            </w:pPr>
            <w:r w:rsidRPr="00827DCD">
              <w:rPr>
                <w:rFonts w:ascii="Arial" w:hAnsi="Arial" w:cs="Arial"/>
                <w:b/>
              </w:rPr>
              <w:t>Score</w:t>
            </w:r>
          </w:p>
        </w:tc>
        <w:tc>
          <w:tcPr>
            <w:tcW w:w="5304" w:type="dxa"/>
            <w:shd w:val="clear" w:color="auto" w:fill="E6E6E6"/>
            <w:vAlign w:val="center"/>
            <w:hideMark/>
          </w:tcPr>
          <w:p w14:paraId="318E9748" w14:textId="77777777" w:rsidR="00827DCD" w:rsidRPr="00827DCD" w:rsidRDefault="00827DCD" w:rsidP="00827DCD">
            <w:pPr>
              <w:spacing w:after="0" w:line="240" w:lineRule="auto"/>
              <w:jc w:val="center"/>
              <w:rPr>
                <w:rFonts w:ascii="Arial" w:hAnsi="Arial" w:cs="Arial"/>
                <w:b/>
              </w:rPr>
            </w:pPr>
            <w:r w:rsidRPr="00827DCD">
              <w:rPr>
                <w:rFonts w:ascii="Arial" w:hAnsi="Arial" w:cs="Arial"/>
                <w:b/>
              </w:rPr>
              <w:t>Comments</w:t>
            </w:r>
          </w:p>
        </w:tc>
      </w:tr>
      <w:tr w:rsidR="00827DCD" w:rsidRPr="00827DCD" w14:paraId="5D2093E8" w14:textId="77777777" w:rsidTr="00380E54">
        <w:trPr>
          <w:trHeight w:val="7199"/>
          <w:jc w:val="center"/>
        </w:trPr>
        <w:tc>
          <w:tcPr>
            <w:tcW w:w="869" w:type="dxa"/>
            <w:vAlign w:val="center"/>
            <w:hideMark/>
          </w:tcPr>
          <w:p w14:paraId="4C95EC5E" w14:textId="77777777" w:rsidR="00827DCD" w:rsidRPr="00827DCD" w:rsidRDefault="00827DCD" w:rsidP="00827DCD">
            <w:pPr>
              <w:spacing w:after="0" w:line="240" w:lineRule="auto"/>
              <w:jc w:val="center"/>
              <w:rPr>
                <w:rFonts w:ascii="Arial" w:hAnsi="Arial" w:cs="Arial"/>
              </w:rPr>
            </w:pPr>
            <w:r w:rsidRPr="00827DCD">
              <w:rPr>
                <w:rFonts w:ascii="Arial" w:hAnsi="Arial" w:cs="Arial"/>
              </w:rPr>
              <w:lastRenderedPageBreak/>
              <w:t>1</w:t>
            </w:r>
          </w:p>
        </w:tc>
        <w:tc>
          <w:tcPr>
            <w:tcW w:w="5401" w:type="dxa"/>
            <w:vAlign w:val="center"/>
          </w:tcPr>
          <w:p w14:paraId="2E99BA73" w14:textId="77777777" w:rsidR="00827DCD" w:rsidRPr="00827DCD" w:rsidRDefault="00827DCD" w:rsidP="00827DCD">
            <w:pPr>
              <w:tabs>
                <w:tab w:val="left" w:pos="567"/>
              </w:tabs>
              <w:overflowPunct w:val="0"/>
              <w:autoSpaceDE w:val="0"/>
              <w:autoSpaceDN w:val="0"/>
              <w:adjustRightInd w:val="0"/>
              <w:spacing w:after="0" w:line="240" w:lineRule="auto"/>
              <w:textAlignment w:val="baseline"/>
              <w:rPr>
                <w:rFonts w:ascii="Arial" w:hAnsi="Arial"/>
                <w:kern w:val="22"/>
                <w:sz w:val="20"/>
                <w:szCs w:val="20"/>
                <w:lang w:eastAsia="en-US"/>
              </w:rPr>
            </w:pPr>
            <w:r w:rsidRPr="00827DCD">
              <w:rPr>
                <w:rFonts w:ascii="Arial" w:hAnsi="Arial"/>
                <w:kern w:val="22"/>
                <w:sz w:val="20"/>
                <w:szCs w:val="20"/>
                <w:lang w:eastAsia="en-US"/>
              </w:rPr>
              <w:br/>
              <w:t>Evidence that the potential provider</w:t>
            </w:r>
            <w:r w:rsidRPr="00827DCD">
              <w:rPr>
                <w:rFonts w:hAnsi="Calibri"/>
                <w:color w:val="000000"/>
                <w:kern w:val="24"/>
                <w:sz w:val="36"/>
                <w:szCs w:val="36"/>
              </w:rPr>
              <w:t xml:space="preserve"> </w:t>
            </w:r>
            <w:r w:rsidRPr="00827DCD">
              <w:rPr>
                <w:rFonts w:ascii="Arial" w:hAnsi="Arial"/>
                <w:kern w:val="22"/>
                <w:sz w:val="20"/>
                <w:szCs w:val="20"/>
                <w:lang w:eastAsia="en-US"/>
              </w:rPr>
              <w:t>is able to provide a QMS which has capability to undertake:</w:t>
            </w:r>
          </w:p>
          <w:p w14:paraId="5A92A19F" w14:textId="77777777" w:rsidR="00827DCD" w:rsidRPr="00827DCD" w:rsidRDefault="00827DCD" w:rsidP="00827DCD">
            <w:pPr>
              <w:tabs>
                <w:tab w:val="left" w:pos="567"/>
              </w:tabs>
              <w:overflowPunct w:val="0"/>
              <w:autoSpaceDE w:val="0"/>
              <w:autoSpaceDN w:val="0"/>
              <w:adjustRightInd w:val="0"/>
              <w:spacing w:after="0" w:line="240" w:lineRule="auto"/>
              <w:textAlignment w:val="baseline"/>
              <w:rPr>
                <w:rFonts w:ascii="Arial" w:hAnsi="Arial"/>
                <w:kern w:val="22"/>
                <w:sz w:val="20"/>
                <w:szCs w:val="20"/>
                <w:lang w:eastAsia="en-US"/>
              </w:rPr>
            </w:pPr>
          </w:p>
          <w:p w14:paraId="464F346B" w14:textId="77777777" w:rsidR="00827DCD" w:rsidRPr="00827DCD" w:rsidRDefault="00827DCD" w:rsidP="00827DCD">
            <w:pPr>
              <w:numPr>
                <w:ilvl w:val="0"/>
                <w:numId w:val="10"/>
              </w:numPr>
              <w:tabs>
                <w:tab w:val="left" w:pos="567"/>
              </w:tabs>
              <w:overflowPunct w:val="0"/>
              <w:autoSpaceDE w:val="0"/>
              <w:autoSpaceDN w:val="0"/>
              <w:adjustRightInd w:val="0"/>
              <w:spacing w:after="0" w:line="240" w:lineRule="auto"/>
              <w:ind w:left="577" w:hanging="217"/>
              <w:contextualSpacing/>
              <w:jc w:val="both"/>
              <w:textAlignment w:val="baseline"/>
              <w:rPr>
                <w:rFonts w:ascii="Arial" w:hAnsi="Arial"/>
                <w:kern w:val="22"/>
                <w:sz w:val="20"/>
                <w:szCs w:val="20"/>
                <w:lang w:eastAsia="en-US"/>
              </w:rPr>
            </w:pPr>
            <w:r w:rsidRPr="00827DCD">
              <w:rPr>
                <w:rFonts w:ascii="Arial" w:hAnsi="Arial"/>
                <w:kern w:val="22"/>
                <w:sz w:val="20"/>
                <w:szCs w:val="20"/>
                <w:lang w:eastAsia="en-US"/>
              </w:rPr>
              <w:t>Governance control of Defence Awarding Organisation (DAO). Ability to demonstrate compliance against all General Conditions of Recognition (GCoR) and link all processes to regulatory position.  Providers to provide proven examples of how existing Awarding Organisations meet this within the proposed solution.</w:t>
            </w:r>
          </w:p>
          <w:p w14:paraId="679AB6AC" w14:textId="77777777" w:rsidR="00827DCD" w:rsidRPr="00827DCD" w:rsidRDefault="00827DCD" w:rsidP="00827DCD">
            <w:pPr>
              <w:tabs>
                <w:tab w:val="left" w:pos="567"/>
              </w:tabs>
              <w:overflowPunct w:val="0"/>
              <w:autoSpaceDE w:val="0"/>
              <w:autoSpaceDN w:val="0"/>
              <w:adjustRightInd w:val="0"/>
              <w:spacing w:after="0" w:line="240" w:lineRule="auto"/>
              <w:ind w:left="577"/>
              <w:contextualSpacing/>
              <w:jc w:val="both"/>
              <w:textAlignment w:val="baseline"/>
              <w:rPr>
                <w:rFonts w:ascii="Arial" w:hAnsi="Arial"/>
                <w:kern w:val="22"/>
                <w:sz w:val="20"/>
                <w:szCs w:val="20"/>
                <w:lang w:eastAsia="en-US"/>
              </w:rPr>
            </w:pPr>
          </w:p>
          <w:p w14:paraId="355EE177" w14:textId="77777777" w:rsidR="00827DCD" w:rsidRPr="00827DCD" w:rsidRDefault="00827DCD" w:rsidP="00827DCD">
            <w:pPr>
              <w:numPr>
                <w:ilvl w:val="0"/>
                <w:numId w:val="10"/>
              </w:numPr>
              <w:tabs>
                <w:tab w:val="left" w:pos="567"/>
              </w:tabs>
              <w:overflowPunct w:val="0"/>
              <w:autoSpaceDE w:val="0"/>
              <w:autoSpaceDN w:val="0"/>
              <w:adjustRightInd w:val="0"/>
              <w:spacing w:after="0" w:line="240" w:lineRule="auto"/>
              <w:ind w:left="577" w:hanging="217"/>
              <w:contextualSpacing/>
              <w:jc w:val="both"/>
              <w:textAlignment w:val="baseline"/>
              <w:rPr>
                <w:rFonts w:ascii="Arial" w:hAnsi="Arial"/>
                <w:kern w:val="22"/>
                <w:sz w:val="20"/>
                <w:szCs w:val="20"/>
                <w:lang w:eastAsia="en-US"/>
              </w:rPr>
            </w:pPr>
            <w:r w:rsidRPr="00827DCD">
              <w:rPr>
                <w:rFonts w:ascii="Arial" w:hAnsi="Arial"/>
                <w:kern w:val="22"/>
                <w:sz w:val="20"/>
                <w:szCs w:val="20"/>
                <w:lang w:eastAsia="en-US"/>
              </w:rPr>
              <w:t>Regulated qualification (iaw Regulated Qualification Framework (RQF)) development and management. Functionality to manage the development of new qualifications and manage existing qualifications.</w:t>
            </w:r>
          </w:p>
          <w:p w14:paraId="13FC6B2C" w14:textId="77777777" w:rsidR="00827DCD" w:rsidRPr="00827DCD" w:rsidRDefault="00827DCD" w:rsidP="00827DCD">
            <w:pPr>
              <w:spacing w:after="0" w:line="240" w:lineRule="auto"/>
              <w:ind w:left="720"/>
              <w:contextualSpacing/>
              <w:jc w:val="both"/>
              <w:rPr>
                <w:rFonts w:ascii="Arial" w:hAnsi="Arial"/>
                <w:kern w:val="22"/>
                <w:sz w:val="20"/>
                <w:szCs w:val="20"/>
                <w:lang w:eastAsia="en-US"/>
              </w:rPr>
            </w:pPr>
          </w:p>
          <w:p w14:paraId="55A841C3" w14:textId="77777777" w:rsidR="00827DCD" w:rsidRPr="00827DCD" w:rsidRDefault="00827DCD" w:rsidP="00827DCD">
            <w:pPr>
              <w:numPr>
                <w:ilvl w:val="0"/>
                <w:numId w:val="10"/>
              </w:numPr>
              <w:tabs>
                <w:tab w:val="left" w:pos="567"/>
              </w:tabs>
              <w:overflowPunct w:val="0"/>
              <w:autoSpaceDE w:val="0"/>
              <w:autoSpaceDN w:val="0"/>
              <w:adjustRightInd w:val="0"/>
              <w:spacing w:after="0" w:line="240" w:lineRule="auto"/>
              <w:ind w:left="577" w:hanging="217"/>
              <w:contextualSpacing/>
              <w:jc w:val="both"/>
              <w:textAlignment w:val="baseline"/>
              <w:rPr>
                <w:rFonts w:ascii="Arial" w:hAnsi="Arial"/>
                <w:kern w:val="22"/>
                <w:sz w:val="20"/>
                <w:szCs w:val="20"/>
                <w:lang w:eastAsia="en-US"/>
              </w:rPr>
            </w:pPr>
            <w:r w:rsidRPr="00827DCD">
              <w:rPr>
                <w:rFonts w:ascii="Arial" w:hAnsi="Arial"/>
                <w:kern w:val="22"/>
                <w:sz w:val="20"/>
                <w:szCs w:val="20"/>
                <w:lang w:eastAsia="en-US"/>
              </w:rPr>
              <w:t>Awarding Centre (AC) management and control. Ability to manage and control of all ACs, for compliance, including centre details, staff contacts, satellite sites, IQAs, Assessors, through-put, risk and compliance status, outstanding actions, malpractice, conflict of interest, Reasonable adjustments, appeals and sanctions.</w:t>
            </w:r>
          </w:p>
          <w:p w14:paraId="32EFBA52" w14:textId="77777777" w:rsidR="00827DCD" w:rsidRPr="00827DCD" w:rsidRDefault="00827DCD" w:rsidP="00827DCD">
            <w:pPr>
              <w:tabs>
                <w:tab w:val="left" w:pos="567"/>
              </w:tabs>
              <w:overflowPunct w:val="0"/>
              <w:autoSpaceDE w:val="0"/>
              <w:autoSpaceDN w:val="0"/>
              <w:adjustRightInd w:val="0"/>
              <w:spacing w:after="0" w:line="240" w:lineRule="auto"/>
              <w:textAlignment w:val="baseline"/>
              <w:rPr>
                <w:rFonts w:ascii="Arial" w:hAnsi="Arial"/>
                <w:kern w:val="22"/>
                <w:sz w:val="20"/>
                <w:szCs w:val="20"/>
                <w:lang w:eastAsia="en-US"/>
              </w:rPr>
            </w:pPr>
          </w:p>
          <w:p w14:paraId="31CBA585" w14:textId="77777777" w:rsidR="00827DCD" w:rsidRPr="00827DCD" w:rsidRDefault="00827DCD" w:rsidP="00827DCD">
            <w:pPr>
              <w:numPr>
                <w:ilvl w:val="0"/>
                <w:numId w:val="10"/>
              </w:numPr>
              <w:tabs>
                <w:tab w:val="left" w:pos="567"/>
              </w:tabs>
              <w:overflowPunct w:val="0"/>
              <w:autoSpaceDE w:val="0"/>
              <w:autoSpaceDN w:val="0"/>
              <w:adjustRightInd w:val="0"/>
              <w:spacing w:after="0" w:line="240" w:lineRule="auto"/>
              <w:ind w:left="577" w:hanging="217"/>
              <w:contextualSpacing/>
              <w:jc w:val="both"/>
              <w:textAlignment w:val="baseline"/>
              <w:rPr>
                <w:rFonts w:ascii="Arial" w:hAnsi="Arial"/>
                <w:kern w:val="22"/>
                <w:sz w:val="20"/>
                <w:szCs w:val="20"/>
                <w:lang w:eastAsia="en-US"/>
              </w:rPr>
            </w:pPr>
            <w:r w:rsidRPr="00827DCD">
              <w:rPr>
                <w:rFonts w:ascii="Arial" w:hAnsi="Arial"/>
                <w:kern w:val="22"/>
                <w:sz w:val="20"/>
                <w:szCs w:val="20"/>
                <w:lang w:eastAsia="en-US"/>
              </w:rPr>
              <w:t>Digital certification. Provide a digitalised solution with an eCertification capability, with QR code, to ensure greater control and security; and functionality for DAO to print learner qualification certificates.</w:t>
            </w:r>
          </w:p>
          <w:p w14:paraId="6C99AEF6" w14:textId="77777777" w:rsidR="00827DCD" w:rsidRPr="00827DCD" w:rsidRDefault="00827DCD" w:rsidP="00827DCD">
            <w:pPr>
              <w:tabs>
                <w:tab w:val="left" w:pos="567"/>
              </w:tabs>
              <w:overflowPunct w:val="0"/>
              <w:autoSpaceDE w:val="0"/>
              <w:autoSpaceDN w:val="0"/>
              <w:adjustRightInd w:val="0"/>
              <w:spacing w:after="0" w:line="240" w:lineRule="auto"/>
              <w:textAlignment w:val="baseline"/>
              <w:rPr>
                <w:rFonts w:ascii="Arial" w:hAnsi="Arial"/>
                <w:kern w:val="22"/>
                <w:sz w:val="20"/>
                <w:szCs w:val="20"/>
                <w:lang w:eastAsia="en-US"/>
              </w:rPr>
            </w:pPr>
          </w:p>
        </w:tc>
        <w:tc>
          <w:tcPr>
            <w:tcW w:w="927" w:type="dxa"/>
            <w:vAlign w:val="center"/>
          </w:tcPr>
          <w:p w14:paraId="5EDA16CA" w14:textId="77777777" w:rsidR="00827DCD" w:rsidRPr="00827DCD" w:rsidRDefault="00827DCD" w:rsidP="00827DCD">
            <w:pPr>
              <w:spacing w:after="0" w:line="240" w:lineRule="auto"/>
              <w:jc w:val="center"/>
              <w:rPr>
                <w:rFonts w:ascii="Arial" w:hAnsi="Arial" w:cs="Arial"/>
                <w:sz w:val="20"/>
                <w:szCs w:val="20"/>
              </w:rPr>
            </w:pPr>
          </w:p>
        </w:tc>
        <w:tc>
          <w:tcPr>
            <w:tcW w:w="1427" w:type="dxa"/>
            <w:vAlign w:val="center"/>
            <w:hideMark/>
          </w:tcPr>
          <w:p w14:paraId="6FA9344C" w14:textId="77777777" w:rsidR="00827DCD" w:rsidRPr="00827DCD" w:rsidRDefault="00827DCD" w:rsidP="00827DCD">
            <w:pPr>
              <w:spacing w:after="0" w:line="240" w:lineRule="auto"/>
              <w:jc w:val="center"/>
              <w:rPr>
                <w:rFonts w:ascii="Arial" w:hAnsi="Arial" w:cs="Arial"/>
                <w:sz w:val="20"/>
                <w:szCs w:val="20"/>
              </w:rPr>
            </w:pPr>
            <w:r w:rsidRPr="00827DCD">
              <w:rPr>
                <w:rFonts w:ascii="Arial" w:hAnsi="Arial" w:cs="Arial"/>
                <w:sz w:val="20"/>
                <w:szCs w:val="20"/>
              </w:rPr>
              <w:t>5</w:t>
            </w:r>
          </w:p>
        </w:tc>
        <w:tc>
          <w:tcPr>
            <w:tcW w:w="870" w:type="dxa"/>
            <w:vAlign w:val="center"/>
          </w:tcPr>
          <w:p w14:paraId="49483D8C" w14:textId="77777777" w:rsidR="00827DCD" w:rsidRPr="00827DCD" w:rsidRDefault="00827DCD" w:rsidP="00827DCD">
            <w:pPr>
              <w:spacing w:after="0" w:line="240" w:lineRule="auto"/>
              <w:jc w:val="center"/>
              <w:rPr>
                <w:rFonts w:ascii="Arial" w:hAnsi="Arial" w:cs="Arial"/>
                <w:b/>
              </w:rPr>
            </w:pPr>
          </w:p>
        </w:tc>
        <w:tc>
          <w:tcPr>
            <w:tcW w:w="5304" w:type="dxa"/>
            <w:vAlign w:val="center"/>
          </w:tcPr>
          <w:p w14:paraId="736DFA19" w14:textId="77777777" w:rsidR="00827DCD" w:rsidRPr="00827DCD" w:rsidRDefault="00827DCD" w:rsidP="00827DCD">
            <w:pPr>
              <w:spacing w:after="0" w:line="240" w:lineRule="auto"/>
              <w:rPr>
                <w:rFonts w:ascii="Arial" w:hAnsi="Arial" w:cs="Arial"/>
                <w:b/>
              </w:rPr>
            </w:pPr>
          </w:p>
        </w:tc>
      </w:tr>
      <w:tr w:rsidR="00827DCD" w:rsidRPr="00827DCD" w14:paraId="193FC404" w14:textId="77777777" w:rsidTr="00380E54">
        <w:trPr>
          <w:trHeight w:val="1546"/>
          <w:jc w:val="center"/>
        </w:trPr>
        <w:tc>
          <w:tcPr>
            <w:tcW w:w="869" w:type="dxa"/>
            <w:vAlign w:val="center"/>
          </w:tcPr>
          <w:p w14:paraId="45D70AD1" w14:textId="77777777" w:rsidR="00827DCD" w:rsidRPr="00827DCD" w:rsidRDefault="00827DCD" w:rsidP="00827DCD">
            <w:pPr>
              <w:spacing w:after="0" w:line="240" w:lineRule="auto"/>
              <w:jc w:val="center"/>
              <w:rPr>
                <w:rFonts w:ascii="Arial" w:hAnsi="Arial" w:cs="Arial"/>
              </w:rPr>
            </w:pPr>
            <w:r w:rsidRPr="00827DCD">
              <w:rPr>
                <w:rFonts w:ascii="Arial" w:hAnsi="Arial" w:cs="Arial"/>
              </w:rPr>
              <w:lastRenderedPageBreak/>
              <w:t>2</w:t>
            </w:r>
          </w:p>
        </w:tc>
        <w:tc>
          <w:tcPr>
            <w:tcW w:w="5401" w:type="dxa"/>
            <w:vAlign w:val="center"/>
          </w:tcPr>
          <w:p w14:paraId="65C6BE1A" w14:textId="77777777" w:rsidR="00827DCD" w:rsidRPr="00827DCD" w:rsidRDefault="00827DCD" w:rsidP="00827DCD">
            <w:pPr>
              <w:tabs>
                <w:tab w:val="left" w:pos="567"/>
              </w:tabs>
              <w:overflowPunct w:val="0"/>
              <w:autoSpaceDE w:val="0"/>
              <w:autoSpaceDN w:val="0"/>
              <w:adjustRightInd w:val="0"/>
              <w:spacing w:after="0" w:line="240" w:lineRule="auto"/>
              <w:textAlignment w:val="baseline"/>
              <w:rPr>
                <w:rFonts w:ascii="Arial" w:hAnsi="Arial"/>
                <w:kern w:val="22"/>
                <w:sz w:val="20"/>
                <w:szCs w:val="20"/>
                <w:lang w:eastAsia="en-US"/>
              </w:rPr>
            </w:pPr>
            <w:r w:rsidRPr="00827DCD">
              <w:rPr>
                <w:rFonts w:ascii="Arial" w:hAnsi="Arial"/>
                <w:kern w:val="22"/>
                <w:sz w:val="20"/>
                <w:szCs w:val="20"/>
                <w:lang w:eastAsia="en-US"/>
              </w:rPr>
              <w:t>Evidence that the potential provider</w:t>
            </w:r>
            <w:r w:rsidRPr="00827DCD">
              <w:rPr>
                <w:rFonts w:hAnsi="Calibri"/>
                <w:color w:val="000000"/>
                <w:kern w:val="24"/>
                <w:sz w:val="36"/>
                <w:szCs w:val="36"/>
              </w:rPr>
              <w:t xml:space="preserve"> </w:t>
            </w:r>
            <w:r w:rsidRPr="00827DCD">
              <w:rPr>
                <w:rFonts w:ascii="Arial" w:hAnsi="Arial"/>
                <w:kern w:val="22"/>
                <w:sz w:val="20"/>
                <w:szCs w:val="20"/>
                <w:lang w:eastAsia="en-US"/>
              </w:rPr>
              <w:t>is able to provide a QMS which aligns with DefAc being a digital academy (and DefAc Digital Transformation Project aims) and the Government agenda of digital by default, as led by Government Digital Service (GDS).</w:t>
            </w:r>
          </w:p>
        </w:tc>
        <w:tc>
          <w:tcPr>
            <w:tcW w:w="927" w:type="dxa"/>
            <w:vAlign w:val="center"/>
          </w:tcPr>
          <w:p w14:paraId="1477E4E8" w14:textId="77777777" w:rsidR="00827DCD" w:rsidRPr="00827DCD" w:rsidRDefault="00827DCD" w:rsidP="00827DCD">
            <w:pPr>
              <w:spacing w:after="0" w:line="240" w:lineRule="auto"/>
              <w:jc w:val="center"/>
              <w:rPr>
                <w:rFonts w:ascii="Arial" w:hAnsi="Arial" w:cs="Arial"/>
                <w:sz w:val="20"/>
                <w:szCs w:val="20"/>
              </w:rPr>
            </w:pPr>
          </w:p>
        </w:tc>
        <w:tc>
          <w:tcPr>
            <w:tcW w:w="1427" w:type="dxa"/>
            <w:vAlign w:val="center"/>
          </w:tcPr>
          <w:p w14:paraId="56955C9D" w14:textId="77777777" w:rsidR="00827DCD" w:rsidRPr="00827DCD" w:rsidRDefault="00827DCD" w:rsidP="00827DCD">
            <w:pPr>
              <w:spacing w:after="0" w:line="240" w:lineRule="auto"/>
              <w:jc w:val="center"/>
              <w:rPr>
                <w:rFonts w:ascii="Arial" w:hAnsi="Arial" w:cs="Arial"/>
                <w:sz w:val="20"/>
                <w:szCs w:val="20"/>
              </w:rPr>
            </w:pPr>
            <w:r w:rsidRPr="00827DCD">
              <w:rPr>
                <w:rFonts w:ascii="Arial" w:hAnsi="Arial" w:cs="Arial"/>
                <w:sz w:val="20"/>
                <w:szCs w:val="20"/>
              </w:rPr>
              <w:t>3</w:t>
            </w:r>
          </w:p>
        </w:tc>
        <w:tc>
          <w:tcPr>
            <w:tcW w:w="870" w:type="dxa"/>
            <w:vAlign w:val="center"/>
          </w:tcPr>
          <w:p w14:paraId="3B0EE60D" w14:textId="77777777" w:rsidR="00827DCD" w:rsidRPr="00827DCD" w:rsidRDefault="00827DCD" w:rsidP="00827DCD">
            <w:pPr>
              <w:spacing w:after="0" w:line="240" w:lineRule="auto"/>
              <w:jc w:val="center"/>
              <w:rPr>
                <w:rFonts w:ascii="Arial" w:hAnsi="Arial" w:cs="Arial"/>
                <w:b/>
              </w:rPr>
            </w:pPr>
          </w:p>
        </w:tc>
        <w:tc>
          <w:tcPr>
            <w:tcW w:w="5304" w:type="dxa"/>
            <w:vAlign w:val="center"/>
          </w:tcPr>
          <w:p w14:paraId="459C5398" w14:textId="77777777" w:rsidR="00827DCD" w:rsidRPr="00827DCD" w:rsidRDefault="00827DCD" w:rsidP="00827DCD">
            <w:pPr>
              <w:spacing w:after="0" w:line="240" w:lineRule="auto"/>
              <w:rPr>
                <w:rFonts w:ascii="Arial" w:hAnsi="Arial" w:cs="Arial"/>
                <w:b/>
              </w:rPr>
            </w:pPr>
          </w:p>
        </w:tc>
      </w:tr>
      <w:tr w:rsidR="00827DCD" w:rsidRPr="00827DCD" w14:paraId="3419BDCA" w14:textId="77777777" w:rsidTr="00380E54">
        <w:trPr>
          <w:trHeight w:val="2254"/>
          <w:jc w:val="center"/>
        </w:trPr>
        <w:tc>
          <w:tcPr>
            <w:tcW w:w="869" w:type="dxa"/>
            <w:vAlign w:val="center"/>
            <w:hideMark/>
          </w:tcPr>
          <w:p w14:paraId="3E4F801B" w14:textId="77777777" w:rsidR="00827DCD" w:rsidRPr="00827DCD" w:rsidRDefault="00827DCD" w:rsidP="00827DCD">
            <w:pPr>
              <w:spacing w:after="0" w:line="240" w:lineRule="auto"/>
              <w:jc w:val="center"/>
              <w:rPr>
                <w:rFonts w:ascii="Arial" w:hAnsi="Arial" w:cs="Arial"/>
              </w:rPr>
            </w:pPr>
            <w:r w:rsidRPr="00827DCD">
              <w:rPr>
                <w:rFonts w:ascii="Arial" w:hAnsi="Arial" w:cs="Arial"/>
              </w:rPr>
              <w:t>3</w:t>
            </w:r>
          </w:p>
        </w:tc>
        <w:tc>
          <w:tcPr>
            <w:tcW w:w="5401" w:type="dxa"/>
            <w:vAlign w:val="center"/>
            <w:hideMark/>
          </w:tcPr>
          <w:p w14:paraId="0AF25D8F" w14:textId="77777777" w:rsidR="00827DCD" w:rsidRPr="00827DCD" w:rsidRDefault="00827DCD" w:rsidP="00827DCD">
            <w:pPr>
              <w:spacing w:after="0" w:line="240" w:lineRule="auto"/>
              <w:rPr>
                <w:rFonts w:ascii="Arial" w:hAnsi="Arial"/>
                <w:kern w:val="22"/>
                <w:sz w:val="20"/>
                <w:szCs w:val="20"/>
                <w:lang w:eastAsia="en-US"/>
              </w:rPr>
            </w:pPr>
            <w:r w:rsidRPr="00827DCD">
              <w:rPr>
                <w:rFonts w:ascii="Arial" w:hAnsi="Arial"/>
                <w:kern w:val="22"/>
                <w:sz w:val="20"/>
                <w:szCs w:val="20"/>
                <w:lang w:eastAsia="en-US"/>
              </w:rPr>
              <w:t>Evidence that the potential provider</w:t>
            </w:r>
            <w:r w:rsidRPr="00827DCD">
              <w:rPr>
                <w:rFonts w:hAnsi="Calibri"/>
                <w:color w:val="000000"/>
                <w:kern w:val="24"/>
                <w:sz w:val="36"/>
                <w:szCs w:val="36"/>
              </w:rPr>
              <w:t xml:space="preserve"> </w:t>
            </w:r>
            <w:r w:rsidRPr="00827DCD">
              <w:rPr>
                <w:rFonts w:ascii="Arial" w:hAnsi="Arial"/>
                <w:kern w:val="22"/>
                <w:sz w:val="20"/>
                <w:szCs w:val="20"/>
                <w:lang w:eastAsia="en-US"/>
              </w:rPr>
              <w:t>is able to provide a solution that is kept up-to-date and is updated and aligned in anticipation of changes imposed by regulators, ie Ofqual/SQA, that will strengthen DAO governance arrangements.  Show how meeting CASS requirement, ie Ofqual GCoR Condition H2.</w:t>
            </w:r>
          </w:p>
        </w:tc>
        <w:tc>
          <w:tcPr>
            <w:tcW w:w="927" w:type="dxa"/>
            <w:vAlign w:val="center"/>
          </w:tcPr>
          <w:p w14:paraId="0EFBF0F2" w14:textId="77777777" w:rsidR="00827DCD" w:rsidRPr="00827DCD" w:rsidRDefault="00827DCD" w:rsidP="00827DCD">
            <w:pPr>
              <w:spacing w:after="0" w:line="240" w:lineRule="auto"/>
              <w:jc w:val="center"/>
              <w:rPr>
                <w:rFonts w:ascii="Arial" w:hAnsi="Arial" w:cs="Arial"/>
                <w:sz w:val="20"/>
                <w:szCs w:val="20"/>
              </w:rPr>
            </w:pPr>
          </w:p>
        </w:tc>
        <w:tc>
          <w:tcPr>
            <w:tcW w:w="1427" w:type="dxa"/>
            <w:vAlign w:val="center"/>
            <w:hideMark/>
          </w:tcPr>
          <w:p w14:paraId="72573E04" w14:textId="77777777" w:rsidR="00827DCD" w:rsidRPr="00827DCD" w:rsidRDefault="00827DCD" w:rsidP="00827DCD">
            <w:pPr>
              <w:spacing w:after="0" w:line="240" w:lineRule="auto"/>
              <w:jc w:val="center"/>
              <w:rPr>
                <w:rFonts w:ascii="Arial" w:hAnsi="Arial" w:cs="Arial"/>
                <w:sz w:val="20"/>
                <w:szCs w:val="20"/>
              </w:rPr>
            </w:pPr>
            <w:r w:rsidRPr="00827DCD">
              <w:rPr>
                <w:rFonts w:ascii="Arial" w:hAnsi="Arial" w:cs="Arial"/>
                <w:sz w:val="20"/>
                <w:szCs w:val="20"/>
              </w:rPr>
              <w:t>5</w:t>
            </w:r>
          </w:p>
        </w:tc>
        <w:tc>
          <w:tcPr>
            <w:tcW w:w="870" w:type="dxa"/>
            <w:vAlign w:val="center"/>
          </w:tcPr>
          <w:p w14:paraId="17F311F2" w14:textId="77777777" w:rsidR="00827DCD" w:rsidRPr="00827DCD" w:rsidRDefault="00827DCD" w:rsidP="00827DCD">
            <w:pPr>
              <w:spacing w:after="0" w:line="240" w:lineRule="auto"/>
              <w:jc w:val="center"/>
              <w:rPr>
                <w:rFonts w:ascii="Arial" w:hAnsi="Arial" w:cs="Arial"/>
                <w:b/>
              </w:rPr>
            </w:pPr>
          </w:p>
        </w:tc>
        <w:tc>
          <w:tcPr>
            <w:tcW w:w="5304" w:type="dxa"/>
            <w:vAlign w:val="center"/>
          </w:tcPr>
          <w:p w14:paraId="6304395E" w14:textId="77777777" w:rsidR="00827DCD" w:rsidRPr="00827DCD" w:rsidRDefault="00827DCD" w:rsidP="00827DCD">
            <w:pPr>
              <w:spacing w:after="0" w:line="240" w:lineRule="auto"/>
              <w:rPr>
                <w:rFonts w:ascii="Arial" w:hAnsi="Arial" w:cs="Arial"/>
                <w:b/>
              </w:rPr>
            </w:pPr>
          </w:p>
        </w:tc>
      </w:tr>
      <w:tr w:rsidR="00827DCD" w:rsidRPr="00827DCD" w14:paraId="774632A3" w14:textId="77777777" w:rsidTr="00380E54">
        <w:trPr>
          <w:trHeight w:val="1543"/>
          <w:jc w:val="center"/>
        </w:trPr>
        <w:tc>
          <w:tcPr>
            <w:tcW w:w="869" w:type="dxa"/>
            <w:vAlign w:val="center"/>
          </w:tcPr>
          <w:p w14:paraId="5A92C4C6" w14:textId="77777777" w:rsidR="00827DCD" w:rsidRPr="00827DCD" w:rsidRDefault="00827DCD" w:rsidP="00827DCD">
            <w:pPr>
              <w:spacing w:after="0" w:line="240" w:lineRule="auto"/>
              <w:jc w:val="center"/>
              <w:rPr>
                <w:rFonts w:ascii="Arial" w:hAnsi="Arial" w:cs="Arial"/>
              </w:rPr>
            </w:pPr>
            <w:r w:rsidRPr="00827DCD">
              <w:rPr>
                <w:rFonts w:ascii="Arial" w:hAnsi="Arial" w:cs="Arial"/>
              </w:rPr>
              <w:t>4</w:t>
            </w:r>
          </w:p>
        </w:tc>
        <w:tc>
          <w:tcPr>
            <w:tcW w:w="5401" w:type="dxa"/>
            <w:vAlign w:val="center"/>
          </w:tcPr>
          <w:p w14:paraId="4B93CA54" w14:textId="77777777" w:rsidR="00827DCD" w:rsidRPr="00827DCD" w:rsidRDefault="00827DCD" w:rsidP="00827DCD">
            <w:pPr>
              <w:spacing w:after="0" w:line="240" w:lineRule="auto"/>
              <w:rPr>
                <w:rFonts w:ascii="Arial" w:hAnsi="Arial"/>
                <w:kern w:val="22"/>
                <w:sz w:val="20"/>
                <w:szCs w:val="20"/>
                <w:lang w:eastAsia="en-US"/>
              </w:rPr>
            </w:pPr>
            <w:r w:rsidRPr="00827DCD">
              <w:rPr>
                <w:rFonts w:ascii="Arial" w:hAnsi="Arial"/>
                <w:kern w:val="22"/>
                <w:sz w:val="20"/>
                <w:szCs w:val="20"/>
                <w:lang w:eastAsia="en-US"/>
              </w:rPr>
              <w:t>Evidence that the potential provider</w:t>
            </w:r>
            <w:r w:rsidRPr="00827DCD">
              <w:rPr>
                <w:rFonts w:hAnsi="Calibri"/>
                <w:color w:val="000000"/>
                <w:kern w:val="24"/>
                <w:sz w:val="36"/>
                <w:szCs w:val="36"/>
              </w:rPr>
              <w:t xml:space="preserve"> </w:t>
            </w:r>
            <w:r w:rsidRPr="00827DCD">
              <w:rPr>
                <w:rFonts w:ascii="Arial" w:hAnsi="Arial"/>
                <w:kern w:val="22"/>
                <w:sz w:val="20"/>
                <w:szCs w:val="20"/>
                <w:lang w:eastAsia="en-US"/>
              </w:rPr>
              <w:t xml:space="preserve">is able to provide a QMS that is robust, with business continuity functionality and able to provide a continuous service remotely.  </w:t>
            </w:r>
          </w:p>
        </w:tc>
        <w:tc>
          <w:tcPr>
            <w:tcW w:w="927" w:type="dxa"/>
            <w:vAlign w:val="center"/>
          </w:tcPr>
          <w:p w14:paraId="7FC5CFA7" w14:textId="77777777" w:rsidR="00827DCD" w:rsidRPr="00827DCD" w:rsidRDefault="00827DCD" w:rsidP="00827DCD">
            <w:pPr>
              <w:spacing w:after="0" w:line="240" w:lineRule="auto"/>
              <w:jc w:val="center"/>
              <w:rPr>
                <w:rFonts w:ascii="Arial" w:hAnsi="Arial" w:cs="Arial"/>
                <w:sz w:val="20"/>
                <w:szCs w:val="20"/>
              </w:rPr>
            </w:pPr>
          </w:p>
        </w:tc>
        <w:tc>
          <w:tcPr>
            <w:tcW w:w="1427" w:type="dxa"/>
            <w:vAlign w:val="center"/>
          </w:tcPr>
          <w:p w14:paraId="62BC4362" w14:textId="77777777" w:rsidR="00827DCD" w:rsidRPr="00827DCD" w:rsidRDefault="00827DCD" w:rsidP="00827DCD">
            <w:pPr>
              <w:spacing w:after="0" w:line="240" w:lineRule="auto"/>
              <w:jc w:val="center"/>
              <w:rPr>
                <w:rFonts w:ascii="Arial" w:hAnsi="Arial" w:cs="Arial"/>
                <w:sz w:val="20"/>
                <w:szCs w:val="20"/>
              </w:rPr>
            </w:pPr>
            <w:r w:rsidRPr="00827DCD">
              <w:rPr>
                <w:rFonts w:ascii="Arial" w:hAnsi="Arial" w:cs="Arial"/>
                <w:sz w:val="20"/>
                <w:szCs w:val="20"/>
              </w:rPr>
              <w:t>4</w:t>
            </w:r>
          </w:p>
        </w:tc>
        <w:tc>
          <w:tcPr>
            <w:tcW w:w="870" w:type="dxa"/>
            <w:vAlign w:val="center"/>
          </w:tcPr>
          <w:p w14:paraId="6B720168" w14:textId="77777777" w:rsidR="00827DCD" w:rsidRPr="00827DCD" w:rsidRDefault="00827DCD" w:rsidP="00827DCD">
            <w:pPr>
              <w:spacing w:after="0" w:line="240" w:lineRule="auto"/>
              <w:jc w:val="center"/>
              <w:rPr>
                <w:rFonts w:ascii="Arial" w:hAnsi="Arial" w:cs="Arial"/>
                <w:b/>
              </w:rPr>
            </w:pPr>
          </w:p>
        </w:tc>
        <w:tc>
          <w:tcPr>
            <w:tcW w:w="5304" w:type="dxa"/>
            <w:vAlign w:val="center"/>
          </w:tcPr>
          <w:p w14:paraId="0FACE7D3" w14:textId="77777777" w:rsidR="00827DCD" w:rsidRPr="00827DCD" w:rsidRDefault="00827DCD" w:rsidP="00827DCD">
            <w:pPr>
              <w:spacing w:after="0" w:line="240" w:lineRule="auto"/>
              <w:rPr>
                <w:rFonts w:ascii="Arial" w:hAnsi="Arial" w:cs="Arial"/>
                <w:b/>
              </w:rPr>
            </w:pPr>
          </w:p>
        </w:tc>
      </w:tr>
      <w:tr w:rsidR="00827DCD" w:rsidRPr="00827DCD" w14:paraId="2D4A54B1" w14:textId="77777777" w:rsidTr="00380E54">
        <w:trPr>
          <w:trHeight w:val="1409"/>
          <w:jc w:val="center"/>
        </w:trPr>
        <w:tc>
          <w:tcPr>
            <w:tcW w:w="869" w:type="dxa"/>
            <w:vAlign w:val="center"/>
            <w:hideMark/>
          </w:tcPr>
          <w:p w14:paraId="5B117EC4" w14:textId="77777777" w:rsidR="00827DCD" w:rsidRPr="00827DCD" w:rsidRDefault="00827DCD" w:rsidP="00827DCD">
            <w:pPr>
              <w:spacing w:after="0" w:line="240" w:lineRule="auto"/>
              <w:jc w:val="center"/>
              <w:rPr>
                <w:rFonts w:ascii="Arial" w:hAnsi="Arial" w:cs="Arial"/>
              </w:rPr>
            </w:pPr>
            <w:r w:rsidRPr="00827DCD">
              <w:rPr>
                <w:rFonts w:ascii="Arial" w:hAnsi="Arial" w:cs="Arial"/>
              </w:rPr>
              <w:t>5</w:t>
            </w:r>
          </w:p>
        </w:tc>
        <w:tc>
          <w:tcPr>
            <w:tcW w:w="5401" w:type="dxa"/>
            <w:vAlign w:val="center"/>
          </w:tcPr>
          <w:p w14:paraId="4939003E" w14:textId="77777777" w:rsidR="00827DCD" w:rsidRPr="00827DCD" w:rsidRDefault="00827DCD" w:rsidP="00827DCD">
            <w:pPr>
              <w:spacing w:after="0" w:line="240" w:lineRule="auto"/>
              <w:rPr>
                <w:rFonts w:ascii="Arial" w:hAnsi="Arial" w:cs="Arial"/>
                <w:sz w:val="20"/>
                <w:szCs w:val="20"/>
              </w:rPr>
            </w:pPr>
            <w:r w:rsidRPr="00827DCD">
              <w:rPr>
                <w:rFonts w:ascii="Arial" w:hAnsi="Arial"/>
                <w:kern w:val="22"/>
                <w:sz w:val="20"/>
                <w:szCs w:val="20"/>
                <w:lang w:eastAsia="en-US"/>
              </w:rPr>
              <w:t xml:space="preserve">Evidence </w:t>
            </w:r>
            <w:r w:rsidRPr="00827DCD">
              <w:rPr>
                <w:rFonts w:ascii="Arial" w:hAnsi="Arial" w:cs="Arial"/>
                <w:sz w:val="20"/>
                <w:szCs w:val="20"/>
              </w:rPr>
              <w:t>that the potential provider can provide an enduring branded ‘DAO’ system, with a specific organisation (DAO) domain capability.</w:t>
            </w:r>
          </w:p>
        </w:tc>
        <w:tc>
          <w:tcPr>
            <w:tcW w:w="927" w:type="dxa"/>
            <w:vAlign w:val="center"/>
          </w:tcPr>
          <w:p w14:paraId="2ACB189A" w14:textId="77777777" w:rsidR="00827DCD" w:rsidRPr="00827DCD" w:rsidRDefault="00827DCD" w:rsidP="00827DCD">
            <w:pPr>
              <w:spacing w:after="0" w:line="240" w:lineRule="auto"/>
              <w:jc w:val="center"/>
              <w:rPr>
                <w:rFonts w:ascii="Arial" w:hAnsi="Arial" w:cs="Arial"/>
                <w:sz w:val="20"/>
                <w:szCs w:val="20"/>
              </w:rPr>
            </w:pPr>
          </w:p>
        </w:tc>
        <w:tc>
          <w:tcPr>
            <w:tcW w:w="1427" w:type="dxa"/>
            <w:vAlign w:val="center"/>
            <w:hideMark/>
          </w:tcPr>
          <w:p w14:paraId="4C7B89C3" w14:textId="77777777" w:rsidR="00827DCD" w:rsidRPr="00827DCD" w:rsidRDefault="00827DCD" w:rsidP="00827DCD">
            <w:pPr>
              <w:spacing w:after="0" w:line="240" w:lineRule="auto"/>
              <w:jc w:val="center"/>
              <w:rPr>
                <w:rFonts w:ascii="Arial" w:hAnsi="Arial" w:cs="Arial"/>
                <w:sz w:val="20"/>
                <w:szCs w:val="20"/>
              </w:rPr>
            </w:pPr>
            <w:r w:rsidRPr="00827DCD">
              <w:rPr>
                <w:rFonts w:ascii="Arial" w:hAnsi="Arial" w:cs="Arial"/>
                <w:sz w:val="20"/>
                <w:szCs w:val="20"/>
              </w:rPr>
              <w:t>3</w:t>
            </w:r>
          </w:p>
        </w:tc>
        <w:tc>
          <w:tcPr>
            <w:tcW w:w="870" w:type="dxa"/>
            <w:vAlign w:val="center"/>
          </w:tcPr>
          <w:p w14:paraId="3A60D20F" w14:textId="77777777" w:rsidR="00827DCD" w:rsidRPr="00827DCD" w:rsidRDefault="00827DCD" w:rsidP="00827DCD">
            <w:pPr>
              <w:spacing w:after="0" w:line="240" w:lineRule="auto"/>
              <w:jc w:val="center"/>
              <w:rPr>
                <w:rFonts w:ascii="Arial" w:hAnsi="Arial" w:cs="Arial"/>
                <w:b/>
              </w:rPr>
            </w:pPr>
          </w:p>
        </w:tc>
        <w:tc>
          <w:tcPr>
            <w:tcW w:w="5304" w:type="dxa"/>
            <w:vAlign w:val="center"/>
          </w:tcPr>
          <w:p w14:paraId="2F676995" w14:textId="77777777" w:rsidR="00827DCD" w:rsidRPr="00827DCD" w:rsidRDefault="00827DCD" w:rsidP="00827DCD">
            <w:pPr>
              <w:spacing w:after="0" w:line="240" w:lineRule="auto"/>
              <w:rPr>
                <w:rFonts w:ascii="Arial" w:hAnsi="Arial" w:cs="Arial"/>
                <w:b/>
              </w:rPr>
            </w:pPr>
          </w:p>
        </w:tc>
      </w:tr>
      <w:tr w:rsidR="00827DCD" w:rsidRPr="00827DCD" w14:paraId="76585D2E" w14:textId="77777777" w:rsidTr="00380E54">
        <w:trPr>
          <w:trHeight w:val="1117"/>
          <w:jc w:val="center"/>
        </w:trPr>
        <w:tc>
          <w:tcPr>
            <w:tcW w:w="869" w:type="dxa"/>
            <w:vAlign w:val="center"/>
            <w:hideMark/>
          </w:tcPr>
          <w:p w14:paraId="179FE2CB" w14:textId="77777777" w:rsidR="00827DCD" w:rsidRPr="00827DCD" w:rsidRDefault="00827DCD" w:rsidP="00827DCD">
            <w:pPr>
              <w:spacing w:after="0" w:line="240" w:lineRule="auto"/>
              <w:jc w:val="center"/>
              <w:rPr>
                <w:rFonts w:ascii="Arial" w:hAnsi="Arial" w:cs="Arial"/>
              </w:rPr>
            </w:pPr>
            <w:r w:rsidRPr="00827DCD">
              <w:rPr>
                <w:rFonts w:ascii="Arial" w:hAnsi="Arial" w:cs="Arial"/>
              </w:rPr>
              <w:t>6</w:t>
            </w:r>
          </w:p>
        </w:tc>
        <w:tc>
          <w:tcPr>
            <w:tcW w:w="5401" w:type="dxa"/>
            <w:vAlign w:val="center"/>
          </w:tcPr>
          <w:p w14:paraId="6BCC4D13" w14:textId="77777777" w:rsidR="00827DCD" w:rsidRPr="00827DCD" w:rsidRDefault="00827DCD" w:rsidP="00827DCD">
            <w:pPr>
              <w:spacing w:after="0" w:line="240" w:lineRule="auto"/>
              <w:rPr>
                <w:rFonts w:ascii="Arial" w:hAnsi="Arial" w:cs="Arial"/>
                <w:sz w:val="20"/>
                <w:szCs w:val="20"/>
              </w:rPr>
            </w:pPr>
            <w:r w:rsidRPr="00827DCD">
              <w:rPr>
                <w:rFonts w:ascii="Arial" w:hAnsi="Arial"/>
                <w:kern w:val="22"/>
                <w:sz w:val="20"/>
                <w:szCs w:val="20"/>
                <w:lang w:eastAsia="en-US"/>
              </w:rPr>
              <w:t xml:space="preserve">Evidence </w:t>
            </w:r>
            <w:r w:rsidRPr="00827DCD">
              <w:rPr>
                <w:rFonts w:ascii="Arial" w:hAnsi="Arial" w:cs="Arial"/>
                <w:sz w:val="20"/>
                <w:szCs w:val="20"/>
              </w:rPr>
              <w:t>that the potential provider can provide a help-desk facility for DAO staff and DAO centre/EQA queries, respond within &lt;2hrs.</w:t>
            </w:r>
          </w:p>
        </w:tc>
        <w:tc>
          <w:tcPr>
            <w:tcW w:w="927" w:type="dxa"/>
            <w:vAlign w:val="center"/>
          </w:tcPr>
          <w:p w14:paraId="17B5CF1C" w14:textId="77777777" w:rsidR="00827DCD" w:rsidRPr="00827DCD" w:rsidRDefault="00827DCD" w:rsidP="00827DCD">
            <w:pPr>
              <w:spacing w:after="0" w:line="240" w:lineRule="auto"/>
              <w:jc w:val="center"/>
              <w:rPr>
                <w:rFonts w:ascii="Arial" w:hAnsi="Arial" w:cs="Arial"/>
                <w:sz w:val="20"/>
                <w:szCs w:val="20"/>
              </w:rPr>
            </w:pPr>
          </w:p>
        </w:tc>
        <w:tc>
          <w:tcPr>
            <w:tcW w:w="1427" w:type="dxa"/>
            <w:vAlign w:val="center"/>
            <w:hideMark/>
          </w:tcPr>
          <w:p w14:paraId="34D72CBB" w14:textId="77777777" w:rsidR="00827DCD" w:rsidRPr="00827DCD" w:rsidRDefault="00827DCD" w:rsidP="00827DCD">
            <w:pPr>
              <w:spacing w:after="0" w:line="240" w:lineRule="auto"/>
              <w:jc w:val="center"/>
              <w:rPr>
                <w:rFonts w:ascii="Arial" w:hAnsi="Arial" w:cs="Arial"/>
                <w:sz w:val="20"/>
                <w:szCs w:val="20"/>
              </w:rPr>
            </w:pPr>
            <w:r w:rsidRPr="00827DCD">
              <w:rPr>
                <w:rFonts w:ascii="Arial" w:hAnsi="Arial" w:cs="Arial"/>
                <w:sz w:val="20"/>
                <w:szCs w:val="20"/>
              </w:rPr>
              <w:t>3</w:t>
            </w:r>
          </w:p>
        </w:tc>
        <w:tc>
          <w:tcPr>
            <w:tcW w:w="870" w:type="dxa"/>
            <w:vAlign w:val="center"/>
          </w:tcPr>
          <w:p w14:paraId="3DDBC751" w14:textId="77777777" w:rsidR="00827DCD" w:rsidRPr="00827DCD" w:rsidRDefault="00827DCD" w:rsidP="00827DCD">
            <w:pPr>
              <w:spacing w:after="0" w:line="240" w:lineRule="auto"/>
              <w:jc w:val="center"/>
              <w:rPr>
                <w:rFonts w:ascii="Arial" w:hAnsi="Arial" w:cs="Arial"/>
                <w:b/>
              </w:rPr>
            </w:pPr>
          </w:p>
        </w:tc>
        <w:tc>
          <w:tcPr>
            <w:tcW w:w="5304" w:type="dxa"/>
            <w:vAlign w:val="center"/>
          </w:tcPr>
          <w:p w14:paraId="337A4FE9" w14:textId="77777777" w:rsidR="00827DCD" w:rsidRPr="00827DCD" w:rsidRDefault="00827DCD" w:rsidP="00827DCD">
            <w:pPr>
              <w:spacing w:after="0" w:line="240" w:lineRule="auto"/>
              <w:rPr>
                <w:rFonts w:ascii="Arial" w:hAnsi="Arial" w:cs="Arial"/>
                <w:b/>
              </w:rPr>
            </w:pPr>
          </w:p>
        </w:tc>
      </w:tr>
      <w:tr w:rsidR="00827DCD" w:rsidRPr="00827DCD" w14:paraId="5A97C99F" w14:textId="77777777" w:rsidTr="00380E54">
        <w:trPr>
          <w:trHeight w:val="1404"/>
          <w:jc w:val="center"/>
        </w:trPr>
        <w:tc>
          <w:tcPr>
            <w:tcW w:w="869" w:type="dxa"/>
            <w:vAlign w:val="center"/>
          </w:tcPr>
          <w:p w14:paraId="36FBAF1D" w14:textId="77777777" w:rsidR="00827DCD" w:rsidRPr="00827DCD" w:rsidRDefault="00827DCD" w:rsidP="00827DCD">
            <w:pPr>
              <w:spacing w:after="0" w:line="240" w:lineRule="auto"/>
              <w:jc w:val="center"/>
              <w:rPr>
                <w:rFonts w:ascii="Arial" w:hAnsi="Arial" w:cs="Arial"/>
              </w:rPr>
            </w:pPr>
            <w:r w:rsidRPr="00827DCD">
              <w:rPr>
                <w:rFonts w:ascii="Arial" w:hAnsi="Arial" w:cs="Arial"/>
              </w:rPr>
              <w:lastRenderedPageBreak/>
              <w:t>7</w:t>
            </w:r>
          </w:p>
        </w:tc>
        <w:tc>
          <w:tcPr>
            <w:tcW w:w="5401" w:type="dxa"/>
            <w:vAlign w:val="center"/>
          </w:tcPr>
          <w:p w14:paraId="7079B9AF" w14:textId="77777777" w:rsidR="00827DCD" w:rsidRPr="00827DCD" w:rsidRDefault="00827DCD" w:rsidP="00827DCD">
            <w:pPr>
              <w:spacing w:after="0" w:line="240" w:lineRule="auto"/>
              <w:rPr>
                <w:rFonts w:ascii="Arial" w:hAnsi="Arial"/>
                <w:kern w:val="22"/>
                <w:sz w:val="20"/>
                <w:szCs w:val="20"/>
                <w:lang w:eastAsia="en-US"/>
              </w:rPr>
            </w:pPr>
            <w:r w:rsidRPr="00827DCD">
              <w:rPr>
                <w:rFonts w:ascii="Arial" w:hAnsi="Arial"/>
                <w:kern w:val="22"/>
                <w:sz w:val="20"/>
                <w:szCs w:val="20"/>
                <w:lang w:eastAsia="en-US"/>
              </w:rPr>
              <w:t xml:space="preserve">Evidence </w:t>
            </w:r>
            <w:r w:rsidRPr="00827DCD">
              <w:rPr>
                <w:rFonts w:ascii="Arial" w:hAnsi="Arial" w:cs="Arial"/>
                <w:sz w:val="20"/>
                <w:szCs w:val="20"/>
              </w:rPr>
              <w:t>that the potential provider can provide training on how to use new QMS for DAO and Centre staff as well as trg/guidance to EQA.</w:t>
            </w:r>
          </w:p>
        </w:tc>
        <w:tc>
          <w:tcPr>
            <w:tcW w:w="927" w:type="dxa"/>
            <w:vAlign w:val="center"/>
          </w:tcPr>
          <w:p w14:paraId="08D559BA" w14:textId="77777777" w:rsidR="00827DCD" w:rsidRPr="00827DCD" w:rsidRDefault="00827DCD" w:rsidP="00827DCD">
            <w:pPr>
              <w:spacing w:after="0" w:line="240" w:lineRule="auto"/>
              <w:jc w:val="center"/>
              <w:rPr>
                <w:rFonts w:ascii="Arial" w:hAnsi="Arial" w:cs="Arial"/>
                <w:sz w:val="20"/>
                <w:szCs w:val="20"/>
              </w:rPr>
            </w:pPr>
          </w:p>
        </w:tc>
        <w:tc>
          <w:tcPr>
            <w:tcW w:w="1427" w:type="dxa"/>
            <w:vAlign w:val="center"/>
          </w:tcPr>
          <w:p w14:paraId="7BDFDE74" w14:textId="77777777" w:rsidR="00827DCD" w:rsidRPr="00827DCD" w:rsidRDefault="00827DCD" w:rsidP="00827DCD">
            <w:pPr>
              <w:spacing w:after="0" w:line="240" w:lineRule="auto"/>
              <w:jc w:val="center"/>
              <w:rPr>
                <w:rFonts w:ascii="Arial" w:hAnsi="Arial" w:cs="Arial"/>
                <w:sz w:val="20"/>
                <w:szCs w:val="20"/>
              </w:rPr>
            </w:pPr>
            <w:r w:rsidRPr="00827DCD">
              <w:rPr>
                <w:rFonts w:ascii="Arial" w:hAnsi="Arial" w:cs="Arial"/>
                <w:sz w:val="20"/>
                <w:szCs w:val="20"/>
              </w:rPr>
              <w:t>4</w:t>
            </w:r>
          </w:p>
        </w:tc>
        <w:tc>
          <w:tcPr>
            <w:tcW w:w="870" w:type="dxa"/>
            <w:vAlign w:val="center"/>
          </w:tcPr>
          <w:p w14:paraId="5665F695" w14:textId="77777777" w:rsidR="00827DCD" w:rsidRPr="00827DCD" w:rsidRDefault="00827DCD" w:rsidP="00827DCD">
            <w:pPr>
              <w:spacing w:after="0" w:line="240" w:lineRule="auto"/>
              <w:jc w:val="center"/>
              <w:rPr>
                <w:rFonts w:ascii="Arial" w:hAnsi="Arial" w:cs="Arial"/>
                <w:b/>
              </w:rPr>
            </w:pPr>
          </w:p>
        </w:tc>
        <w:tc>
          <w:tcPr>
            <w:tcW w:w="5304" w:type="dxa"/>
            <w:vAlign w:val="center"/>
          </w:tcPr>
          <w:p w14:paraId="20B1A871" w14:textId="77777777" w:rsidR="00827DCD" w:rsidRPr="00827DCD" w:rsidRDefault="00827DCD" w:rsidP="00827DCD">
            <w:pPr>
              <w:spacing w:after="0" w:line="240" w:lineRule="auto"/>
              <w:rPr>
                <w:rFonts w:ascii="Arial" w:hAnsi="Arial" w:cs="Arial"/>
                <w:b/>
              </w:rPr>
            </w:pPr>
          </w:p>
        </w:tc>
      </w:tr>
      <w:tr w:rsidR="00827DCD" w:rsidRPr="00827DCD" w14:paraId="26EA2692" w14:textId="77777777" w:rsidTr="00380E54">
        <w:trPr>
          <w:trHeight w:val="1404"/>
          <w:jc w:val="center"/>
        </w:trPr>
        <w:tc>
          <w:tcPr>
            <w:tcW w:w="869" w:type="dxa"/>
            <w:vAlign w:val="center"/>
          </w:tcPr>
          <w:p w14:paraId="0C1EB90C" w14:textId="77777777" w:rsidR="00827DCD" w:rsidRPr="00827DCD" w:rsidRDefault="00827DCD" w:rsidP="00827DCD">
            <w:pPr>
              <w:spacing w:after="0" w:line="240" w:lineRule="auto"/>
              <w:jc w:val="center"/>
              <w:rPr>
                <w:rFonts w:ascii="Arial" w:hAnsi="Arial" w:cs="Arial"/>
              </w:rPr>
            </w:pPr>
            <w:r w:rsidRPr="00827DCD">
              <w:rPr>
                <w:rFonts w:ascii="Arial" w:hAnsi="Arial" w:cs="Arial"/>
              </w:rPr>
              <w:t>8</w:t>
            </w:r>
          </w:p>
        </w:tc>
        <w:tc>
          <w:tcPr>
            <w:tcW w:w="5401" w:type="dxa"/>
            <w:vAlign w:val="center"/>
          </w:tcPr>
          <w:p w14:paraId="11ADC480" w14:textId="77777777" w:rsidR="00827DCD" w:rsidRPr="00827DCD" w:rsidRDefault="00827DCD" w:rsidP="00827DCD">
            <w:pPr>
              <w:spacing w:after="0" w:line="240" w:lineRule="auto"/>
              <w:rPr>
                <w:rFonts w:ascii="Arial" w:hAnsi="Arial" w:cs="Arial"/>
                <w:sz w:val="20"/>
                <w:szCs w:val="20"/>
              </w:rPr>
            </w:pPr>
            <w:r w:rsidRPr="00827DCD">
              <w:rPr>
                <w:rFonts w:ascii="Arial" w:hAnsi="Arial"/>
                <w:kern w:val="22"/>
                <w:sz w:val="20"/>
                <w:szCs w:val="20"/>
                <w:lang w:eastAsia="en-US"/>
              </w:rPr>
              <w:t xml:space="preserve">Evidence </w:t>
            </w:r>
            <w:r w:rsidRPr="00827DCD">
              <w:rPr>
                <w:rFonts w:ascii="Arial" w:hAnsi="Arial" w:cs="Arial"/>
                <w:sz w:val="20"/>
                <w:szCs w:val="20"/>
              </w:rPr>
              <w:t>that the potential provider can provide an income generation/billing option. To allow payment by individual learner for qualification certificates.</w:t>
            </w:r>
          </w:p>
        </w:tc>
        <w:tc>
          <w:tcPr>
            <w:tcW w:w="927" w:type="dxa"/>
            <w:vAlign w:val="center"/>
          </w:tcPr>
          <w:p w14:paraId="52580C62" w14:textId="77777777" w:rsidR="00827DCD" w:rsidRPr="00827DCD" w:rsidRDefault="00827DCD" w:rsidP="00827DCD">
            <w:pPr>
              <w:spacing w:after="0" w:line="240" w:lineRule="auto"/>
              <w:jc w:val="center"/>
              <w:rPr>
                <w:rFonts w:ascii="Arial" w:hAnsi="Arial" w:cs="Arial"/>
                <w:sz w:val="20"/>
                <w:szCs w:val="20"/>
              </w:rPr>
            </w:pPr>
          </w:p>
        </w:tc>
        <w:tc>
          <w:tcPr>
            <w:tcW w:w="1427" w:type="dxa"/>
            <w:vAlign w:val="center"/>
          </w:tcPr>
          <w:p w14:paraId="16DFFA0C" w14:textId="77777777" w:rsidR="00827DCD" w:rsidRPr="00827DCD" w:rsidRDefault="00827DCD" w:rsidP="00827DCD">
            <w:pPr>
              <w:spacing w:after="0" w:line="240" w:lineRule="auto"/>
              <w:jc w:val="center"/>
              <w:rPr>
                <w:rFonts w:ascii="Arial" w:hAnsi="Arial" w:cs="Arial"/>
                <w:sz w:val="20"/>
                <w:szCs w:val="20"/>
              </w:rPr>
            </w:pPr>
            <w:r w:rsidRPr="00827DCD">
              <w:rPr>
                <w:rFonts w:ascii="Arial" w:hAnsi="Arial" w:cs="Arial"/>
                <w:sz w:val="20"/>
                <w:szCs w:val="20"/>
              </w:rPr>
              <w:t>3</w:t>
            </w:r>
          </w:p>
        </w:tc>
        <w:tc>
          <w:tcPr>
            <w:tcW w:w="870" w:type="dxa"/>
            <w:vAlign w:val="center"/>
          </w:tcPr>
          <w:p w14:paraId="29886E29" w14:textId="77777777" w:rsidR="00827DCD" w:rsidRPr="00827DCD" w:rsidRDefault="00827DCD" w:rsidP="00827DCD">
            <w:pPr>
              <w:spacing w:after="0" w:line="240" w:lineRule="auto"/>
              <w:jc w:val="center"/>
              <w:rPr>
                <w:rFonts w:ascii="Arial" w:hAnsi="Arial" w:cs="Arial"/>
                <w:b/>
              </w:rPr>
            </w:pPr>
          </w:p>
        </w:tc>
        <w:tc>
          <w:tcPr>
            <w:tcW w:w="5304" w:type="dxa"/>
            <w:vAlign w:val="center"/>
          </w:tcPr>
          <w:p w14:paraId="71F6DF87" w14:textId="77777777" w:rsidR="00827DCD" w:rsidRPr="00827DCD" w:rsidRDefault="00827DCD" w:rsidP="00827DCD">
            <w:pPr>
              <w:spacing w:after="0" w:line="240" w:lineRule="auto"/>
              <w:rPr>
                <w:rFonts w:ascii="Arial" w:hAnsi="Arial" w:cs="Arial"/>
                <w:b/>
              </w:rPr>
            </w:pPr>
          </w:p>
        </w:tc>
      </w:tr>
      <w:tr w:rsidR="00827DCD" w:rsidRPr="00827DCD" w14:paraId="719F2176" w14:textId="77777777" w:rsidTr="00380E54">
        <w:trPr>
          <w:trHeight w:val="2246"/>
          <w:jc w:val="center"/>
        </w:trPr>
        <w:tc>
          <w:tcPr>
            <w:tcW w:w="869" w:type="dxa"/>
            <w:vAlign w:val="center"/>
          </w:tcPr>
          <w:p w14:paraId="7FD6717F" w14:textId="77777777" w:rsidR="00827DCD" w:rsidRPr="00827DCD" w:rsidRDefault="00827DCD" w:rsidP="00827DCD">
            <w:pPr>
              <w:spacing w:after="0" w:line="240" w:lineRule="auto"/>
              <w:jc w:val="center"/>
              <w:rPr>
                <w:rFonts w:ascii="Arial" w:hAnsi="Arial" w:cs="Arial"/>
              </w:rPr>
            </w:pPr>
            <w:r w:rsidRPr="00827DCD">
              <w:rPr>
                <w:rFonts w:ascii="Arial" w:hAnsi="Arial" w:cs="Arial"/>
              </w:rPr>
              <w:t>9</w:t>
            </w:r>
          </w:p>
        </w:tc>
        <w:tc>
          <w:tcPr>
            <w:tcW w:w="5401" w:type="dxa"/>
            <w:vAlign w:val="center"/>
          </w:tcPr>
          <w:p w14:paraId="60CD19C2" w14:textId="77777777" w:rsidR="00827DCD" w:rsidRPr="00827DCD" w:rsidRDefault="00827DCD" w:rsidP="00827DCD">
            <w:pPr>
              <w:spacing w:after="0" w:line="240" w:lineRule="auto"/>
              <w:rPr>
                <w:rFonts w:ascii="Arial" w:hAnsi="Arial"/>
                <w:kern w:val="22"/>
                <w:sz w:val="20"/>
                <w:szCs w:val="20"/>
                <w:lang w:eastAsia="en-US"/>
              </w:rPr>
            </w:pPr>
          </w:p>
          <w:p w14:paraId="376214CC" w14:textId="77777777" w:rsidR="00827DCD" w:rsidRPr="00827DCD" w:rsidRDefault="00827DCD" w:rsidP="00827DCD">
            <w:pPr>
              <w:spacing w:after="0" w:line="240" w:lineRule="auto"/>
              <w:rPr>
                <w:rFonts w:ascii="Arial" w:hAnsi="Arial" w:cs="Arial"/>
                <w:sz w:val="20"/>
                <w:szCs w:val="20"/>
              </w:rPr>
            </w:pPr>
            <w:r w:rsidRPr="00827DCD">
              <w:rPr>
                <w:rFonts w:ascii="Arial" w:hAnsi="Arial"/>
                <w:kern w:val="22"/>
                <w:sz w:val="20"/>
                <w:szCs w:val="20"/>
                <w:lang w:eastAsia="en-US"/>
              </w:rPr>
              <w:t xml:space="preserve">Evidence </w:t>
            </w:r>
            <w:r w:rsidRPr="00827DCD">
              <w:rPr>
                <w:rFonts w:ascii="Arial" w:hAnsi="Arial" w:cs="Arial"/>
                <w:sz w:val="20"/>
                <w:szCs w:val="20"/>
              </w:rPr>
              <w:t>that the potential provider can provide a Web-enabled and Cloud-based solution, ie no hardware/server requirement. Solution provides secure access and is system agnostic, ie not tied to DefAc IS or MODNet (can allow access from ‘@mod.gov.uk’ emails); can be assessed via any ‘www’ browser/Internet Explorer and potential to export qualifications to ePortfolio, eg Mahara.</w:t>
            </w:r>
          </w:p>
          <w:p w14:paraId="48C4B079" w14:textId="77777777" w:rsidR="00827DCD" w:rsidRPr="00827DCD" w:rsidRDefault="00827DCD" w:rsidP="00827DCD">
            <w:pPr>
              <w:spacing w:after="0" w:line="240" w:lineRule="auto"/>
              <w:rPr>
                <w:rFonts w:ascii="Arial" w:hAnsi="Arial" w:cs="Arial"/>
                <w:sz w:val="20"/>
                <w:szCs w:val="20"/>
              </w:rPr>
            </w:pPr>
          </w:p>
        </w:tc>
        <w:tc>
          <w:tcPr>
            <w:tcW w:w="927" w:type="dxa"/>
            <w:vAlign w:val="center"/>
          </w:tcPr>
          <w:p w14:paraId="3CB2EE0B" w14:textId="77777777" w:rsidR="00827DCD" w:rsidRPr="00827DCD" w:rsidRDefault="00827DCD" w:rsidP="00827DCD">
            <w:pPr>
              <w:spacing w:after="0" w:line="240" w:lineRule="auto"/>
              <w:jc w:val="center"/>
              <w:rPr>
                <w:rFonts w:ascii="Arial" w:hAnsi="Arial" w:cs="Arial"/>
                <w:sz w:val="20"/>
                <w:szCs w:val="20"/>
              </w:rPr>
            </w:pPr>
          </w:p>
        </w:tc>
        <w:tc>
          <w:tcPr>
            <w:tcW w:w="1427" w:type="dxa"/>
            <w:vAlign w:val="center"/>
          </w:tcPr>
          <w:p w14:paraId="3762FEE7" w14:textId="77777777" w:rsidR="00827DCD" w:rsidRPr="00827DCD" w:rsidRDefault="00827DCD" w:rsidP="00827DCD">
            <w:pPr>
              <w:spacing w:after="0" w:line="240" w:lineRule="auto"/>
              <w:jc w:val="center"/>
              <w:rPr>
                <w:rFonts w:ascii="Arial" w:hAnsi="Arial" w:cs="Arial"/>
                <w:sz w:val="20"/>
                <w:szCs w:val="20"/>
              </w:rPr>
            </w:pPr>
            <w:r w:rsidRPr="00827DCD">
              <w:rPr>
                <w:rFonts w:ascii="Arial" w:hAnsi="Arial" w:cs="Arial"/>
                <w:sz w:val="20"/>
                <w:szCs w:val="20"/>
              </w:rPr>
              <w:t>5</w:t>
            </w:r>
          </w:p>
        </w:tc>
        <w:tc>
          <w:tcPr>
            <w:tcW w:w="870" w:type="dxa"/>
            <w:vAlign w:val="center"/>
          </w:tcPr>
          <w:p w14:paraId="6BD9B4C3" w14:textId="77777777" w:rsidR="00827DCD" w:rsidRPr="00827DCD" w:rsidRDefault="00827DCD" w:rsidP="00827DCD">
            <w:pPr>
              <w:spacing w:after="0" w:line="240" w:lineRule="auto"/>
              <w:jc w:val="center"/>
              <w:rPr>
                <w:rFonts w:ascii="Arial" w:hAnsi="Arial" w:cs="Arial"/>
                <w:b/>
              </w:rPr>
            </w:pPr>
          </w:p>
        </w:tc>
        <w:tc>
          <w:tcPr>
            <w:tcW w:w="5304" w:type="dxa"/>
            <w:vAlign w:val="center"/>
          </w:tcPr>
          <w:p w14:paraId="19F89CAC" w14:textId="77777777" w:rsidR="00827DCD" w:rsidRPr="00827DCD" w:rsidRDefault="00827DCD" w:rsidP="00827DCD">
            <w:pPr>
              <w:spacing w:after="0" w:line="240" w:lineRule="auto"/>
              <w:rPr>
                <w:rFonts w:ascii="Arial" w:hAnsi="Arial" w:cs="Arial"/>
                <w:b/>
              </w:rPr>
            </w:pPr>
          </w:p>
        </w:tc>
      </w:tr>
      <w:tr w:rsidR="00827DCD" w:rsidRPr="00827DCD" w14:paraId="77FDF5D0" w14:textId="77777777" w:rsidTr="00380E54">
        <w:trPr>
          <w:trHeight w:val="1262"/>
          <w:jc w:val="center"/>
        </w:trPr>
        <w:tc>
          <w:tcPr>
            <w:tcW w:w="869" w:type="dxa"/>
            <w:vAlign w:val="center"/>
          </w:tcPr>
          <w:p w14:paraId="00D3A7CE" w14:textId="77777777" w:rsidR="00827DCD" w:rsidRPr="00827DCD" w:rsidRDefault="00827DCD" w:rsidP="00827DCD">
            <w:pPr>
              <w:spacing w:after="0" w:line="240" w:lineRule="auto"/>
              <w:jc w:val="center"/>
              <w:rPr>
                <w:rFonts w:ascii="Arial" w:hAnsi="Arial" w:cs="Arial"/>
              </w:rPr>
            </w:pPr>
            <w:r w:rsidRPr="00827DCD">
              <w:rPr>
                <w:rFonts w:ascii="Arial" w:hAnsi="Arial" w:cs="Arial"/>
              </w:rPr>
              <w:t>10</w:t>
            </w:r>
          </w:p>
        </w:tc>
        <w:tc>
          <w:tcPr>
            <w:tcW w:w="5401" w:type="dxa"/>
            <w:vAlign w:val="center"/>
          </w:tcPr>
          <w:p w14:paraId="52D927BB" w14:textId="77777777" w:rsidR="00827DCD" w:rsidRPr="00827DCD" w:rsidRDefault="00827DCD" w:rsidP="00827DCD">
            <w:pPr>
              <w:spacing w:after="0" w:line="240" w:lineRule="auto"/>
              <w:rPr>
                <w:rFonts w:ascii="Arial" w:hAnsi="Arial"/>
                <w:kern w:val="22"/>
                <w:sz w:val="20"/>
                <w:szCs w:val="20"/>
                <w:lang w:eastAsia="en-US"/>
              </w:rPr>
            </w:pPr>
            <w:r w:rsidRPr="00827DCD">
              <w:rPr>
                <w:rFonts w:ascii="Arial" w:hAnsi="Arial"/>
                <w:kern w:val="22"/>
                <w:sz w:val="20"/>
                <w:szCs w:val="20"/>
                <w:lang w:eastAsia="en-US"/>
              </w:rPr>
              <w:t xml:space="preserve">Evidence </w:t>
            </w:r>
            <w:r w:rsidRPr="00827DCD">
              <w:rPr>
                <w:rFonts w:ascii="Arial" w:hAnsi="Arial" w:cs="Arial"/>
                <w:sz w:val="20"/>
                <w:szCs w:val="20"/>
              </w:rPr>
              <w:t xml:space="preserve">that the potential provider can provide an </w:t>
            </w:r>
            <w:r w:rsidRPr="00827DCD">
              <w:rPr>
                <w:rFonts w:ascii="Arial" w:hAnsi="Arial"/>
                <w:kern w:val="22"/>
                <w:sz w:val="20"/>
                <w:szCs w:val="20"/>
                <w:lang w:eastAsia="en-US"/>
              </w:rPr>
              <w:t>interface to external systems such as Construction Skills Certification Scheme (CSCS) – to verify qualifications.</w:t>
            </w:r>
          </w:p>
        </w:tc>
        <w:tc>
          <w:tcPr>
            <w:tcW w:w="927" w:type="dxa"/>
            <w:vAlign w:val="center"/>
          </w:tcPr>
          <w:p w14:paraId="6FD61CFB" w14:textId="77777777" w:rsidR="00827DCD" w:rsidRPr="00827DCD" w:rsidRDefault="00827DCD" w:rsidP="00827DCD">
            <w:pPr>
              <w:spacing w:after="0" w:line="240" w:lineRule="auto"/>
              <w:jc w:val="center"/>
              <w:rPr>
                <w:rFonts w:ascii="Arial" w:hAnsi="Arial" w:cs="Arial"/>
                <w:sz w:val="20"/>
                <w:szCs w:val="20"/>
              </w:rPr>
            </w:pPr>
          </w:p>
        </w:tc>
        <w:tc>
          <w:tcPr>
            <w:tcW w:w="1427" w:type="dxa"/>
            <w:vAlign w:val="center"/>
          </w:tcPr>
          <w:p w14:paraId="0422ABA5" w14:textId="77777777" w:rsidR="00827DCD" w:rsidRPr="00827DCD" w:rsidRDefault="00827DCD" w:rsidP="00827DCD">
            <w:pPr>
              <w:spacing w:after="0" w:line="240" w:lineRule="auto"/>
              <w:jc w:val="center"/>
              <w:rPr>
                <w:rFonts w:ascii="Arial" w:hAnsi="Arial" w:cs="Arial"/>
                <w:sz w:val="20"/>
                <w:szCs w:val="20"/>
              </w:rPr>
            </w:pPr>
            <w:r w:rsidRPr="00827DCD">
              <w:rPr>
                <w:rFonts w:ascii="Arial" w:hAnsi="Arial" w:cs="Arial"/>
                <w:sz w:val="20"/>
                <w:szCs w:val="20"/>
              </w:rPr>
              <w:t>3</w:t>
            </w:r>
          </w:p>
        </w:tc>
        <w:tc>
          <w:tcPr>
            <w:tcW w:w="870" w:type="dxa"/>
            <w:vAlign w:val="center"/>
          </w:tcPr>
          <w:p w14:paraId="411F8021" w14:textId="77777777" w:rsidR="00827DCD" w:rsidRPr="00827DCD" w:rsidRDefault="00827DCD" w:rsidP="00827DCD">
            <w:pPr>
              <w:spacing w:after="0" w:line="240" w:lineRule="auto"/>
              <w:jc w:val="center"/>
              <w:rPr>
                <w:rFonts w:ascii="Arial" w:hAnsi="Arial" w:cs="Arial"/>
                <w:b/>
              </w:rPr>
            </w:pPr>
          </w:p>
        </w:tc>
        <w:tc>
          <w:tcPr>
            <w:tcW w:w="5304" w:type="dxa"/>
            <w:vAlign w:val="center"/>
          </w:tcPr>
          <w:p w14:paraId="70834BC0" w14:textId="77777777" w:rsidR="00827DCD" w:rsidRPr="00827DCD" w:rsidRDefault="00827DCD" w:rsidP="00827DCD">
            <w:pPr>
              <w:spacing w:after="0" w:line="240" w:lineRule="auto"/>
              <w:rPr>
                <w:rFonts w:ascii="Arial" w:hAnsi="Arial" w:cs="Arial"/>
                <w:b/>
              </w:rPr>
            </w:pPr>
          </w:p>
        </w:tc>
      </w:tr>
      <w:tr w:rsidR="00827DCD" w:rsidRPr="00827DCD" w14:paraId="08AF5428" w14:textId="77777777" w:rsidTr="00380E54">
        <w:trPr>
          <w:trHeight w:val="2243"/>
          <w:jc w:val="center"/>
        </w:trPr>
        <w:tc>
          <w:tcPr>
            <w:tcW w:w="869" w:type="dxa"/>
            <w:vAlign w:val="center"/>
          </w:tcPr>
          <w:p w14:paraId="64CC3082" w14:textId="77777777" w:rsidR="00827DCD" w:rsidRPr="00827DCD" w:rsidRDefault="00827DCD" w:rsidP="00827DCD">
            <w:pPr>
              <w:spacing w:after="0" w:line="240" w:lineRule="auto"/>
              <w:jc w:val="center"/>
              <w:rPr>
                <w:rFonts w:ascii="Arial" w:hAnsi="Arial" w:cs="Arial"/>
              </w:rPr>
            </w:pPr>
            <w:r w:rsidRPr="00827DCD">
              <w:rPr>
                <w:rFonts w:ascii="Arial" w:hAnsi="Arial" w:cs="Arial"/>
              </w:rPr>
              <w:lastRenderedPageBreak/>
              <w:t>11</w:t>
            </w:r>
          </w:p>
        </w:tc>
        <w:tc>
          <w:tcPr>
            <w:tcW w:w="5401" w:type="dxa"/>
            <w:vAlign w:val="center"/>
          </w:tcPr>
          <w:p w14:paraId="086DE67D" w14:textId="77777777" w:rsidR="00827DCD" w:rsidRPr="00827DCD" w:rsidRDefault="00827DCD" w:rsidP="00827DCD">
            <w:pPr>
              <w:spacing w:after="0" w:line="240" w:lineRule="auto"/>
              <w:rPr>
                <w:rFonts w:ascii="Arial" w:hAnsi="Arial"/>
                <w:kern w:val="22"/>
                <w:sz w:val="20"/>
                <w:szCs w:val="20"/>
                <w:lang w:eastAsia="en-US"/>
              </w:rPr>
            </w:pPr>
          </w:p>
          <w:p w14:paraId="7B2FF52A" w14:textId="77777777" w:rsidR="00827DCD" w:rsidRPr="00827DCD" w:rsidRDefault="00827DCD" w:rsidP="00827DCD">
            <w:pPr>
              <w:spacing w:after="0" w:line="240" w:lineRule="auto"/>
              <w:rPr>
                <w:rFonts w:ascii="Arial" w:hAnsi="Arial" w:cs="Arial"/>
                <w:sz w:val="20"/>
                <w:szCs w:val="20"/>
              </w:rPr>
            </w:pPr>
            <w:r w:rsidRPr="00827DCD">
              <w:rPr>
                <w:rFonts w:ascii="Arial" w:hAnsi="Arial"/>
                <w:kern w:val="22"/>
                <w:sz w:val="20"/>
                <w:szCs w:val="20"/>
                <w:lang w:eastAsia="en-US"/>
              </w:rPr>
              <w:t xml:space="preserve">Evidence </w:t>
            </w:r>
            <w:r w:rsidRPr="00827DCD">
              <w:rPr>
                <w:rFonts w:ascii="Arial" w:hAnsi="Arial" w:cs="Arial"/>
                <w:sz w:val="20"/>
                <w:szCs w:val="20"/>
              </w:rPr>
              <w:t>that the potential provider can provide a QMS over 3+1+1 yrs.</w:t>
            </w:r>
          </w:p>
          <w:p w14:paraId="79DD4F74" w14:textId="77777777" w:rsidR="00827DCD" w:rsidRPr="00827DCD" w:rsidRDefault="00827DCD" w:rsidP="00827DCD">
            <w:pPr>
              <w:spacing w:after="0" w:line="240" w:lineRule="auto"/>
              <w:rPr>
                <w:rFonts w:ascii="Arial" w:hAnsi="Arial" w:cs="Arial"/>
                <w:sz w:val="20"/>
                <w:szCs w:val="20"/>
              </w:rPr>
            </w:pPr>
          </w:p>
          <w:p w14:paraId="3A3E1771" w14:textId="77777777" w:rsidR="00827DCD" w:rsidRPr="00827DCD" w:rsidRDefault="00827DCD" w:rsidP="00827DCD">
            <w:pPr>
              <w:rPr>
                <w:rFonts w:ascii="Arial" w:hAnsi="Arial" w:cs="Arial"/>
                <w:sz w:val="20"/>
                <w:szCs w:val="20"/>
              </w:rPr>
            </w:pPr>
            <w:r w:rsidRPr="00827DCD">
              <w:rPr>
                <w:rFonts w:ascii="Arial" w:hAnsi="Arial" w:cs="Arial"/>
                <w:sz w:val="20"/>
                <w:szCs w:val="20"/>
              </w:rPr>
              <w:t xml:space="preserve">How effective is the Provider’s response in meeting a fair price for both parties?  (A strong answer will provide details of the managerial approach adopted, which clearly sets out fees and details best use of technology) </w:t>
            </w:r>
          </w:p>
        </w:tc>
        <w:tc>
          <w:tcPr>
            <w:tcW w:w="927" w:type="dxa"/>
            <w:vAlign w:val="center"/>
          </w:tcPr>
          <w:p w14:paraId="7B161F17" w14:textId="77777777" w:rsidR="00827DCD" w:rsidRPr="00827DCD" w:rsidRDefault="00827DCD" w:rsidP="00827DCD">
            <w:pPr>
              <w:spacing w:after="0" w:line="240" w:lineRule="auto"/>
              <w:jc w:val="center"/>
              <w:rPr>
                <w:rFonts w:ascii="Arial" w:hAnsi="Arial" w:cs="Arial"/>
                <w:sz w:val="20"/>
                <w:szCs w:val="20"/>
              </w:rPr>
            </w:pPr>
          </w:p>
        </w:tc>
        <w:tc>
          <w:tcPr>
            <w:tcW w:w="1427" w:type="dxa"/>
            <w:vAlign w:val="center"/>
          </w:tcPr>
          <w:p w14:paraId="1AB3BBC8" w14:textId="77777777" w:rsidR="00827DCD" w:rsidRPr="00827DCD" w:rsidRDefault="00827DCD" w:rsidP="00827DCD">
            <w:pPr>
              <w:spacing w:after="0" w:line="240" w:lineRule="auto"/>
              <w:jc w:val="center"/>
              <w:rPr>
                <w:rFonts w:ascii="Arial" w:hAnsi="Arial" w:cs="Arial"/>
                <w:sz w:val="20"/>
                <w:szCs w:val="20"/>
              </w:rPr>
            </w:pPr>
            <w:r w:rsidRPr="00827DCD">
              <w:rPr>
                <w:rFonts w:ascii="Arial" w:hAnsi="Arial" w:cs="Arial"/>
                <w:sz w:val="20"/>
                <w:szCs w:val="20"/>
              </w:rPr>
              <w:t>5</w:t>
            </w:r>
          </w:p>
        </w:tc>
        <w:tc>
          <w:tcPr>
            <w:tcW w:w="870" w:type="dxa"/>
            <w:vAlign w:val="center"/>
          </w:tcPr>
          <w:p w14:paraId="7C379609" w14:textId="77777777" w:rsidR="00827DCD" w:rsidRPr="00827DCD" w:rsidRDefault="00827DCD" w:rsidP="00827DCD">
            <w:pPr>
              <w:spacing w:after="0" w:line="240" w:lineRule="auto"/>
              <w:jc w:val="center"/>
              <w:rPr>
                <w:rFonts w:ascii="Arial" w:hAnsi="Arial" w:cs="Arial"/>
                <w:b/>
              </w:rPr>
            </w:pPr>
          </w:p>
        </w:tc>
        <w:tc>
          <w:tcPr>
            <w:tcW w:w="5304" w:type="dxa"/>
            <w:vAlign w:val="center"/>
          </w:tcPr>
          <w:p w14:paraId="7B83C1D0" w14:textId="77777777" w:rsidR="00827DCD" w:rsidRPr="00827DCD" w:rsidRDefault="00827DCD" w:rsidP="00827DCD">
            <w:pPr>
              <w:spacing w:after="0" w:line="240" w:lineRule="auto"/>
              <w:rPr>
                <w:rFonts w:ascii="Arial" w:hAnsi="Arial" w:cs="Arial"/>
                <w:b/>
              </w:rPr>
            </w:pPr>
          </w:p>
        </w:tc>
      </w:tr>
      <w:tr w:rsidR="00827DCD" w:rsidRPr="00827DCD" w14:paraId="7A290DF2" w14:textId="77777777" w:rsidTr="00380E54">
        <w:trPr>
          <w:trHeight w:val="1552"/>
          <w:jc w:val="center"/>
        </w:trPr>
        <w:tc>
          <w:tcPr>
            <w:tcW w:w="869" w:type="dxa"/>
            <w:vAlign w:val="center"/>
          </w:tcPr>
          <w:p w14:paraId="493C454B" w14:textId="77777777" w:rsidR="00827DCD" w:rsidRPr="00827DCD" w:rsidRDefault="00827DCD" w:rsidP="00827DCD">
            <w:pPr>
              <w:spacing w:after="0" w:line="240" w:lineRule="auto"/>
              <w:jc w:val="center"/>
              <w:rPr>
                <w:rFonts w:ascii="Arial" w:hAnsi="Arial" w:cs="Arial"/>
              </w:rPr>
            </w:pPr>
            <w:r w:rsidRPr="00827DCD">
              <w:rPr>
                <w:rFonts w:ascii="Arial" w:hAnsi="Arial" w:cs="Arial"/>
              </w:rPr>
              <w:t>12</w:t>
            </w:r>
          </w:p>
        </w:tc>
        <w:tc>
          <w:tcPr>
            <w:tcW w:w="5401" w:type="dxa"/>
            <w:vAlign w:val="center"/>
          </w:tcPr>
          <w:p w14:paraId="283B2205" w14:textId="77777777" w:rsidR="00827DCD" w:rsidRPr="00827DCD" w:rsidRDefault="00827DCD" w:rsidP="00827DCD">
            <w:pPr>
              <w:spacing w:after="0" w:line="240" w:lineRule="auto"/>
              <w:rPr>
                <w:rFonts w:ascii="Arial" w:hAnsi="Arial"/>
                <w:kern w:val="22"/>
                <w:sz w:val="20"/>
                <w:szCs w:val="20"/>
                <w:lang w:eastAsia="en-US"/>
              </w:rPr>
            </w:pPr>
            <w:r w:rsidRPr="00827DCD">
              <w:rPr>
                <w:rFonts w:ascii="Arial" w:hAnsi="Arial"/>
                <w:kern w:val="22"/>
                <w:sz w:val="20"/>
                <w:szCs w:val="20"/>
                <w:lang w:eastAsia="en-US"/>
              </w:rPr>
              <w:t xml:space="preserve">Evidence </w:t>
            </w:r>
            <w:r w:rsidRPr="00827DCD">
              <w:rPr>
                <w:rFonts w:ascii="Arial" w:hAnsi="Arial" w:cs="Arial"/>
                <w:sz w:val="20"/>
                <w:szCs w:val="20"/>
              </w:rPr>
              <w:t xml:space="preserve">that the potential provider can provide </w:t>
            </w:r>
            <w:r w:rsidRPr="00827DCD">
              <w:rPr>
                <w:rFonts w:ascii="Arial" w:hAnsi="Arial"/>
                <w:kern w:val="22"/>
                <w:sz w:val="20"/>
                <w:szCs w:val="20"/>
                <w:lang w:eastAsia="en-US"/>
              </w:rPr>
              <w:t>evidence of data security, meeting Defence’s high standards of data assurance with alignment to DPA 2019.</w:t>
            </w:r>
          </w:p>
        </w:tc>
        <w:tc>
          <w:tcPr>
            <w:tcW w:w="927" w:type="dxa"/>
            <w:vAlign w:val="center"/>
          </w:tcPr>
          <w:p w14:paraId="7F94D023" w14:textId="77777777" w:rsidR="00827DCD" w:rsidRPr="00827DCD" w:rsidRDefault="00827DCD" w:rsidP="00827DCD">
            <w:pPr>
              <w:spacing w:after="0" w:line="240" w:lineRule="auto"/>
              <w:jc w:val="center"/>
              <w:rPr>
                <w:rFonts w:ascii="Arial" w:hAnsi="Arial" w:cs="Arial"/>
                <w:sz w:val="20"/>
                <w:szCs w:val="20"/>
              </w:rPr>
            </w:pPr>
          </w:p>
        </w:tc>
        <w:tc>
          <w:tcPr>
            <w:tcW w:w="1427" w:type="dxa"/>
            <w:vAlign w:val="center"/>
          </w:tcPr>
          <w:p w14:paraId="0B01C302" w14:textId="77777777" w:rsidR="00827DCD" w:rsidRPr="00827DCD" w:rsidRDefault="00827DCD" w:rsidP="00827DCD">
            <w:pPr>
              <w:spacing w:after="0" w:line="240" w:lineRule="auto"/>
              <w:jc w:val="center"/>
              <w:rPr>
                <w:rFonts w:ascii="Arial" w:hAnsi="Arial" w:cs="Arial"/>
                <w:sz w:val="20"/>
                <w:szCs w:val="20"/>
              </w:rPr>
            </w:pPr>
            <w:r w:rsidRPr="00827DCD">
              <w:rPr>
                <w:rFonts w:ascii="Arial" w:hAnsi="Arial" w:cs="Arial"/>
                <w:sz w:val="20"/>
                <w:szCs w:val="20"/>
              </w:rPr>
              <w:t>5</w:t>
            </w:r>
          </w:p>
        </w:tc>
        <w:tc>
          <w:tcPr>
            <w:tcW w:w="870" w:type="dxa"/>
            <w:vAlign w:val="center"/>
          </w:tcPr>
          <w:p w14:paraId="5DA2D39B" w14:textId="77777777" w:rsidR="00827DCD" w:rsidRPr="00827DCD" w:rsidRDefault="00827DCD" w:rsidP="00827DCD">
            <w:pPr>
              <w:spacing w:after="0" w:line="240" w:lineRule="auto"/>
              <w:jc w:val="center"/>
              <w:rPr>
                <w:rFonts w:ascii="Arial" w:hAnsi="Arial" w:cs="Arial"/>
                <w:b/>
              </w:rPr>
            </w:pPr>
          </w:p>
        </w:tc>
        <w:tc>
          <w:tcPr>
            <w:tcW w:w="5304" w:type="dxa"/>
            <w:vAlign w:val="center"/>
          </w:tcPr>
          <w:p w14:paraId="4A9CBDC5" w14:textId="77777777" w:rsidR="00827DCD" w:rsidRPr="00827DCD" w:rsidRDefault="00827DCD" w:rsidP="00827DCD">
            <w:pPr>
              <w:spacing w:after="0" w:line="240" w:lineRule="auto"/>
              <w:rPr>
                <w:rFonts w:ascii="Arial" w:hAnsi="Arial" w:cs="Arial"/>
                <w:b/>
              </w:rPr>
            </w:pPr>
          </w:p>
        </w:tc>
      </w:tr>
      <w:tr w:rsidR="00827DCD" w:rsidRPr="00827DCD" w14:paraId="5D69CB87" w14:textId="77777777" w:rsidTr="00380E54">
        <w:trPr>
          <w:trHeight w:val="1053"/>
          <w:jc w:val="center"/>
        </w:trPr>
        <w:tc>
          <w:tcPr>
            <w:tcW w:w="869" w:type="dxa"/>
            <w:vAlign w:val="center"/>
          </w:tcPr>
          <w:p w14:paraId="140905E3" w14:textId="77777777" w:rsidR="00827DCD" w:rsidRPr="00827DCD" w:rsidRDefault="00827DCD" w:rsidP="00827DCD">
            <w:pPr>
              <w:spacing w:after="0" w:line="240" w:lineRule="auto"/>
              <w:jc w:val="center"/>
              <w:rPr>
                <w:rFonts w:ascii="Arial" w:hAnsi="Arial" w:cs="Arial"/>
              </w:rPr>
            </w:pPr>
            <w:r w:rsidRPr="00827DCD">
              <w:rPr>
                <w:rFonts w:ascii="Arial" w:hAnsi="Arial" w:cs="Arial"/>
              </w:rPr>
              <w:t>13</w:t>
            </w:r>
          </w:p>
        </w:tc>
        <w:tc>
          <w:tcPr>
            <w:tcW w:w="5401" w:type="dxa"/>
            <w:vAlign w:val="center"/>
          </w:tcPr>
          <w:p w14:paraId="39338A71" w14:textId="77777777" w:rsidR="00827DCD" w:rsidRPr="00827DCD" w:rsidRDefault="00827DCD" w:rsidP="00827DCD">
            <w:pPr>
              <w:spacing w:after="0" w:line="240" w:lineRule="auto"/>
              <w:rPr>
                <w:rFonts w:ascii="Arial" w:hAnsi="Arial"/>
                <w:kern w:val="22"/>
                <w:sz w:val="20"/>
                <w:szCs w:val="20"/>
                <w:lang w:eastAsia="en-US"/>
              </w:rPr>
            </w:pPr>
          </w:p>
          <w:p w14:paraId="0952D4A4" w14:textId="77777777" w:rsidR="00827DCD" w:rsidRPr="00827DCD" w:rsidRDefault="00827DCD" w:rsidP="00827DCD">
            <w:pPr>
              <w:spacing w:after="0" w:line="240" w:lineRule="auto"/>
              <w:rPr>
                <w:rFonts w:ascii="Arial" w:hAnsi="Arial"/>
                <w:kern w:val="22"/>
                <w:sz w:val="20"/>
                <w:szCs w:val="20"/>
                <w:lang w:eastAsia="en-US"/>
              </w:rPr>
            </w:pPr>
            <w:r w:rsidRPr="00827DCD">
              <w:rPr>
                <w:rFonts w:ascii="Arial" w:hAnsi="Arial"/>
                <w:kern w:val="22"/>
                <w:sz w:val="20"/>
                <w:szCs w:val="20"/>
                <w:lang w:eastAsia="en-US"/>
              </w:rPr>
              <w:t xml:space="preserve">Evidence </w:t>
            </w:r>
            <w:r w:rsidRPr="00827DCD">
              <w:rPr>
                <w:rFonts w:ascii="Arial" w:hAnsi="Arial" w:cs="Arial"/>
                <w:sz w:val="20"/>
                <w:szCs w:val="20"/>
              </w:rPr>
              <w:t>that the potential provider</w:t>
            </w:r>
            <w:r w:rsidRPr="00827DCD">
              <w:rPr>
                <w:rFonts w:ascii="Arial" w:hAnsi="Arial"/>
                <w:kern w:val="22"/>
                <w:sz w:val="20"/>
                <w:szCs w:val="20"/>
                <w:lang w:eastAsia="en-US"/>
              </w:rPr>
              <w:t xml:space="preserve"> has significant AO experience within organisation and holds the following certifications or equivalent</w:t>
            </w:r>
            <w:r w:rsidR="00C93C69">
              <w:rPr>
                <w:rFonts w:ascii="Arial" w:hAnsi="Arial"/>
                <w:kern w:val="22"/>
                <w:sz w:val="20"/>
                <w:szCs w:val="20"/>
                <w:lang w:eastAsia="en-US"/>
              </w:rPr>
              <w:t xml:space="preserve"> or is working towards </w:t>
            </w:r>
            <w:r w:rsidR="00F71B5F">
              <w:rPr>
                <w:rFonts w:ascii="Arial" w:hAnsi="Arial"/>
                <w:kern w:val="22"/>
                <w:sz w:val="20"/>
                <w:szCs w:val="20"/>
                <w:lang w:eastAsia="en-US"/>
              </w:rPr>
              <w:t xml:space="preserve">achieving </w:t>
            </w:r>
            <w:r w:rsidR="00C93C69">
              <w:rPr>
                <w:rFonts w:ascii="Arial" w:hAnsi="Arial"/>
                <w:kern w:val="22"/>
                <w:sz w:val="20"/>
                <w:szCs w:val="20"/>
                <w:lang w:eastAsia="en-US"/>
              </w:rPr>
              <w:t>these certifications/equivalent</w:t>
            </w:r>
            <w:r w:rsidR="00F71B5F">
              <w:rPr>
                <w:rFonts w:ascii="Arial" w:hAnsi="Arial"/>
                <w:kern w:val="22"/>
                <w:sz w:val="20"/>
                <w:szCs w:val="20"/>
                <w:lang w:eastAsia="en-US"/>
              </w:rPr>
              <w:t xml:space="preserve"> within six months of contract placement</w:t>
            </w:r>
            <w:r w:rsidR="00C93C69">
              <w:rPr>
                <w:rFonts w:ascii="Arial" w:hAnsi="Arial"/>
                <w:kern w:val="22"/>
                <w:sz w:val="20"/>
                <w:szCs w:val="20"/>
                <w:lang w:eastAsia="en-US"/>
              </w:rPr>
              <w:t xml:space="preserve">, </w:t>
            </w:r>
            <w:r w:rsidRPr="00827DCD">
              <w:rPr>
                <w:rFonts w:ascii="Arial" w:hAnsi="Arial"/>
                <w:kern w:val="22"/>
                <w:sz w:val="20"/>
                <w:szCs w:val="20"/>
                <w:lang w:eastAsia="en-US"/>
              </w:rPr>
              <w:t>to support the system:</w:t>
            </w:r>
          </w:p>
          <w:p w14:paraId="49B444E9" w14:textId="77777777" w:rsidR="00827DCD" w:rsidRPr="00827DCD" w:rsidRDefault="00827DCD" w:rsidP="00827DCD">
            <w:pPr>
              <w:spacing w:after="0" w:line="240" w:lineRule="auto"/>
              <w:rPr>
                <w:rFonts w:ascii="Arial" w:hAnsi="Arial"/>
                <w:kern w:val="22"/>
                <w:sz w:val="20"/>
                <w:szCs w:val="20"/>
                <w:lang w:eastAsia="en-US"/>
              </w:rPr>
            </w:pPr>
          </w:p>
          <w:p w14:paraId="23C4745D" w14:textId="77777777" w:rsidR="00827DCD" w:rsidRPr="00827DCD" w:rsidRDefault="00827DCD" w:rsidP="00827DCD">
            <w:pPr>
              <w:spacing w:after="0" w:line="240" w:lineRule="auto"/>
              <w:rPr>
                <w:rFonts w:ascii="Arial" w:hAnsi="Arial"/>
                <w:kern w:val="22"/>
                <w:sz w:val="20"/>
                <w:szCs w:val="20"/>
                <w:lang w:eastAsia="en-US"/>
              </w:rPr>
            </w:pPr>
            <w:r w:rsidRPr="00827DCD">
              <w:rPr>
                <w:rFonts w:ascii="Arial" w:hAnsi="Arial"/>
                <w:kern w:val="22"/>
                <w:sz w:val="20"/>
                <w:szCs w:val="20"/>
                <w:lang w:eastAsia="en-US"/>
              </w:rPr>
              <w:t>ISO 9001 Quality Management System.</w:t>
            </w:r>
          </w:p>
          <w:p w14:paraId="42B0E5D5" w14:textId="77777777" w:rsidR="00827DCD" w:rsidRPr="00827DCD" w:rsidRDefault="00827DCD" w:rsidP="00827DCD">
            <w:pPr>
              <w:spacing w:after="0" w:line="240" w:lineRule="auto"/>
              <w:rPr>
                <w:rFonts w:ascii="Arial" w:hAnsi="Arial"/>
                <w:kern w:val="22"/>
                <w:sz w:val="20"/>
                <w:szCs w:val="20"/>
                <w:lang w:eastAsia="en-US"/>
              </w:rPr>
            </w:pPr>
            <w:r w:rsidRPr="00827DCD">
              <w:rPr>
                <w:rFonts w:ascii="Arial" w:hAnsi="Arial"/>
                <w:kern w:val="22"/>
                <w:sz w:val="20"/>
                <w:szCs w:val="20"/>
                <w:lang w:eastAsia="en-US"/>
              </w:rPr>
              <w:t>ISO 20000 IT Service Management System.</w:t>
            </w:r>
          </w:p>
          <w:p w14:paraId="176DF240" w14:textId="77777777" w:rsidR="00827DCD" w:rsidRPr="00827DCD" w:rsidRDefault="00827DCD" w:rsidP="00827DCD">
            <w:pPr>
              <w:spacing w:after="0" w:line="240" w:lineRule="auto"/>
              <w:rPr>
                <w:rFonts w:ascii="Arial" w:hAnsi="Arial"/>
                <w:kern w:val="22"/>
                <w:sz w:val="20"/>
                <w:szCs w:val="20"/>
                <w:lang w:eastAsia="en-US"/>
              </w:rPr>
            </w:pPr>
            <w:r w:rsidRPr="00827DCD">
              <w:rPr>
                <w:rFonts w:ascii="Arial" w:hAnsi="Arial"/>
                <w:kern w:val="22"/>
                <w:sz w:val="20"/>
                <w:szCs w:val="20"/>
                <w:lang w:eastAsia="en-US"/>
              </w:rPr>
              <w:t>ISO 22301 Business Continuity Management System.</w:t>
            </w:r>
          </w:p>
          <w:p w14:paraId="6FF33ADE" w14:textId="77777777" w:rsidR="00827DCD" w:rsidRPr="00827DCD" w:rsidRDefault="00827DCD" w:rsidP="00827DCD">
            <w:pPr>
              <w:spacing w:after="0" w:line="240" w:lineRule="auto"/>
              <w:rPr>
                <w:rFonts w:ascii="Arial" w:hAnsi="Arial"/>
                <w:kern w:val="22"/>
                <w:sz w:val="20"/>
                <w:szCs w:val="20"/>
                <w:lang w:eastAsia="en-US"/>
              </w:rPr>
            </w:pPr>
            <w:r w:rsidRPr="00827DCD">
              <w:rPr>
                <w:rFonts w:ascii="Arial" w:hAnsi="Arial"/>
                <w:kern w:val="22"/>
                <w:sz w:val="20"/>
                <w:szCs w:val="20"/>
                <w:lang w:eastAsia="en-US"/>
              </w:rPr>
              <w:t>ISO 27001 Information Security Management System.</w:t>
            </w:r>
          </w:p>
          <w:p w14:paraId="61264AA3" w14:textId="77777777" w:rsidR="00827DCD" w:rsidRPr="00827DCD" w:rsidRDefault="00827DCD" w:rsidP="00827DCD">
            <w:pPr>
              <w:spacing w:after="0" w:line="240" w:lineRule="auto"/>
              <w:rPr>
                <w:rFonts w:ascii="Arial" w:hAnsi="Arial"/>
                <w:kern w:val="22"/>
                <w:sz w:val="20"/>
                <w:szCs w:val="20"/>
                <w:lang w:eastAsia="en-US"/>
              </w:rPr>
            </w:pPr>
            <w:r w:rsidRPr="00827DCD">
              <w:rPr>
                <w:rFonts w:ascii="Arial" w:hAnsi="Arial"/>
                <w:kern w:val="22"/>
                <w:sz w:val="20"/>
                <w:szCs w:val="20"/>
                <w:lang w:eastAsia="en-US"/>
              </w:rPr>
              <w:t>Public Service Network (PSN) Certification.</w:t>
            </w:r>
          </w:p>
          <w:p w14:paraId="150A2FF3" w14:textId="77777777" w:rsidR="00827DCD" w:rsidRPr="00827DCD" w:rsidRDefault="00827DCD" w:rsidP="00827DCD">
            <w:pPr>
              <w:spacing w:after="0" w:line="240" w:lineRule="auto"/>
              <w:rPr>
                <w:rFonts w:ascii="Arial" w:hAnsi="Arial"/>
                <w:kern w:val="22"/>
                <w:sz w:val="20"/>
                <w:szCs w:val="20"/>
                <w:lang w:eastAsia="en-US"/>
              </w:rPr>
            </w:pPr>
          </w:p>
        </w:tc>
        <w:tc>
          <w:tcPr>
            <w:tcW w:w="3224" w:type="dxa"/>
            <w:gridSpan w:val="3"/>
            <w:vAlign w:val="center"/>
          </w:tcPr>
          <w:p w14:paraId="42DE43DC" w14:textId="77777777" w:rsidR="00827DCD" w:rsidRPr="00827DCD" w:rsidRDefault="00827DCD" w:rsidP="00827DCD">
            <w:pPr>
              <w:spacing w:after="0" w:line="240" w:lineRule="auto"/>
              <w:jc w:val="center"/>
              <w:rPr>
                <w:rFonts w:ascii="Arial" w:hAnsi="Arial" w:cs="Arial"/>
                <w:b/>
              </w:rPr>
            </w:pPr>
            <w:r w:rsidRPr="00827DCD">
              <w:rPr>
                <w:rFonts w:ascii="Arial" w:hAnsi="Arial" w:cs="Arial"/>
                <w:sz w:val="20"/>
                <w:szCs w:val="20"/>
              </w:rPr>
              <w:t>PASS/FAIL</w:t>
            </w:r>
          </w:p>
        </w:tc>
        <w:tc>
          <w:tcPr>
            <w:tcW w:w="5304" w:type="dxa"/>
            <w:vAlign w:val="center"/>
          </w:tcPr>
          <w:p w14:paraId="63DE2CCE" w14:textId="77777777" w:rsidR="00827DCD" w:rsidRPr="00827DCD" w:rsidRDefault="00827DCD" w:rsidP="00827DCD">
            <w:pPr>
              <w:spacing w:after="0" w:line="240" w:lineRule="auto"/>
              <w:rPr>
                <w:rFonts w:ascii="Arial" w:hAnsi="Arial" w:cs="Arial"/>
                <w:b/>
              </w:rPr>
            </w:pPr>
          </w:p>
        </w:tc>
      </w:tr>
      <w:tr w:rsidR="00827DCD" w:rsidRPr="00827DCD" w14:paraId="02A29C3F" w14:textId="77777777" w:rsidTr="00380E54">
        <w:trPr>
          <w:trHeight w:val="1053"/>
          <w:jc w:val="center"/>
        </w:trPr>
        <w:tc>
          <w:tcPr>
            <w:tcW w:w="869" w:type="dxa"/>
            <w:vAlign w:val="center"/>
            <w:hideMark/>
          </w:tcPr>
          <w:p w14:paraId="3EB1DB13" w14:textId="77777777" w:rsidR="00827DCD" w:rsidRPr="00827DCD" w:rsidRDefault="00827DCD" w:rsidP="00827DCD">
            <w:pPr>
              <w:spacing w:after="0" w:line="240" w:lineRule="auto"/>
              <w:jc w:val="center"/>
              <w:rPr>
                <w:rFonts w:ascii="Arial" w:hAnsi="Arial" w:cs="Arial"/>
              </w:rPr>
            </w:pPr>
            <w:r w:rsidRPr="00827DCD">
              <w:rPr>
                <w:rFonts w:ascii="Arial" w:hAnsi="Arial" w:cs="Arial"/>
              </w:rPr>
              <w:t>14</w:t>
            </w:r>
          </w:p>
        </w:tc>
        <w:tc>
          <w:tcPr>
            <w:tcW w:w="5401" w:type="dxa"/>
            <w:vAlign w:val="center"/>
            <w:hideMark/>
          </w:tcPr>
          <w:p w14:paraId="482E4A5C" w14:textId="77777777" w:rsidR="00827DCD" w:rsidRPr="00827DCD" w:rsidRDefault="00827DCD" w:rsidP="00827DCD">
            <w:pPr>
              <w:spacing w:after="0" w:line="240" w:lineRule="auto"/>
              <w:rPr>
                <w:rFonts w:ascii="Arial" w:hAnsi="Arial" w:cs="Arial"/>
                <w:sz w:val="20"/>
                <w:szCs w:val="20"/>
              </w:rPr>
            </w:pPr>
          </w:p>
          <w:p w14:paraId="32E778D3" w14:textId="77777777" w:rsidR="00827DCD" w:rsidRPr="00827DCD" w:rsidRDefault="00827DCD" w:rsidP="00827DCD">
            <w:pPr>
              <w:spacing w:after="0" w:line="240" w:lineRule="auto"/>
              <w:rPr>
                <w:rFonts w:ascii="Arial" w:hAnsi="Arial" w:cs="Arial"/>
                <w:sz w:val="20"/>
                <w:szCs w:val="20"/>
              </w:rPr>
            </w:pPr>
            <w:r w:rsidRPr="00827DCD">
              <w:rPr>
                <w:rFonts w:ascii="Arial" w:hAnsi="Arial" w:cs="Arial"/>
                <w:sz w:val="20"/>
                <w:szCs w:val="20"/>
              </w:rPr>
              <w:t>What experience does the provider have in managing a partnering relationship with their customer? (A strong answer will include a maximum of 2 examples of previous partnering successes.)</w:t>
            </w:r>
          </w:p>
          <w:p w14:paraId="7513027A" w14:textId="77777777" w:rsidR="00827DCD" w:rsidRPr="00827DCD" w:rsidRDefault="00827DCD" w:rsidP="00827DCD">
            <w:pPr>
              <w:spacing w:after="0" w:line="240" w:lineRule="auto"/>
              <w:rPr>
                <w:rFonts w:ascii="Arial" w:hAnsi="Arial" w:cs="Arial"/>
                <w:sz w:val="20"/>
                <w:szCs w:val="20"/>
              </w:rPr>
            </w:pPr>
          </w:p>
        </w:tc>
        <w:tc>
          <w:tcPr>
            <w:tcW w:w="927" w:type="dxa"/>
            <w:vAlign w:val="center"/>
          </w:tcPr>
          <w:p w14:paraId="7552FBA0" w14:textId="77777777" w:rsidR="00827DCD" w:rsidRPr="00827DCD" w:rsidRDefault="00827DCD" w:rsidP="00827DCD">
            <w:pPr>
              <w:spacing w:after="0" w:line="240" w:lineRule="auto"/>
              <w:jc w:val="center"/>
              <w:rPr>
                <w:rFonts w:ascii="Arial" w:hAnsi="Arial" w:cs="Arial"/>
                <w:sz w:val="20"/>
                <w:szCs w:val="20"/>
              </w:rPr>
            </w:pPr>
          </w:p>
        </w:tc>
        <w:tc>
          <w:tcPr>
            <w:tcW w:w="1427" w:type="dxa"/>
            <w:vAlign w:val="center"/>
            <w:hideMark/>
          </w:tcPr>
          <w:p w14:paraId="0B8C2C54" w14:textId="77777777" w:rsidR="00827DCD" w:rsidRPr="00827DCD" w:rsidRDefault="00827DCD" w:rsidP="00827DCD">
            <w:pPr>
              <w:spacing w:after="0" w:line="240" w:lineRule="auto"/>
              <w:jc w:val="center"/>
              <w:rPr>
                <w:rFonts w:ascii="Arial" w:hAnsi="Arial" w:cs="Arial"/>
                <w:sz w:val="20"/>
                <w:szCs w:val="20"/>
              </w:rPr>
            </w:pPr>
            <w:r w:rsidRPr="00827DCD">
              <w:rPr>
                <w:rFonts w:ascii="Arial" w:hAnsi="Arial" w:cs="Arial"/>
                <w:sz w:val="20"/>
                <w:szCs w:val="20"/>
              </w:rPr>
              <w:t>3</w:t>
            </w:r>
          </w:p>
        </w:tc>
        <w:tc>
          <w:tcPr>
            <w:tcW w:w="870" w:type="dxa"/>
            <w:vAlign w:val="center"/>
          </w:tcPr>
          <w:p w14:paraId="1B8D4818" w14:textId="77777777" w:rsidR="00827DCD" w:rsidRPr="00827DCD" w:rsidRDefault="00827DCD" w:rsidP="00827DCD">
            <w:pPr>
              <w:spacing w:after="0" w:line="240" w:lineRule="auto"/>
              <w:jc w:val="center"/>
              <w:rPr>
                <w:rFonts w:ascii="Arial" w:hAnsi="Arial" w:cs="Arial"/>
                <w:b/>
              </w:rPr>
            </w:pPr>
          </w:p>
        </w:tc>
        <w:tc>
          <w:tcPr>
            <w:tcW w:w="5304" w:type="dxa"/>
            <w:vAlign w:val="center"/>
          </w:tcPr>
          <w:p w14:paraId="16136F54" w14:textId="77777777" w:rsidR="00827DCD" w:rsidRPr="00827DCD" w:rsidRDefault="00827DCD" w:rsidP="00827DCD">
            <w:pPr>
              <w:spacing w:after="0" w:line="240" w:lineRule="auto"/>
              <w:rPr>
                <w:rFonts w:ascii="Arial" w:hAnsi="Arial" w:cs="Arial"/>
                <w:b/>
              </w:rPr>
            </w:pPr>
          </w:p>
        </w:tc>
      </w:tr>
      <w:tr w:rsidR="00827DCD" w:rsidRPr="00827DCD" w14:paraId="43723F5D" w14:textId="77777777" w:rsidTr="00380E54">
        <w:trPr>
          <w:trHeight w:val="1053"/>
          <w:jc w:val="center"/>
        </w:trPr>
        <w:tc>
          <w:tcPr>
            <w:tcW w:w="869" w:type="dxa"/>
            <w:vAlign w:val="center"/>
          </w:tcPr>
          <w:p w14:paraId="3350CF3D" w14:textId="77777777" w:rsidR="00827DCD" w:rsidRPr="00827DCD" w:rsidRDefault="00827DCD" w:rsidP="00827DCD">
            <w:pPr>
              <w:spacing w:after="0" w:line="240" w:lineRule="auto"/>
              <w:jc w:val="center"/>
              <w:rPr>
                <w:rFonts w:ascii="Arial" w:hAnsi="Arial" w:cs="Arial"/>
              </w:rPr>
            </w:pPr>
            <w:r w:rsidRPr="00827DCD">
              <w:rPr>
                <w:rFonts w:ascii="Arial" w:hAnsi="Arial" w:cs="Arial"/>
              </w:rPr>
              <w:lastRenderedPageBreak/>
              <w:t>15</w:t>
            </w:r>
          </w:p>
        </w:tc>
        <w:tc>
          <w:tcPr>
            <w:tcW w:w="5401" w:type="dxa"/>
            <w:vAlign w:val="center"/>
          </w:tcPr>
          <w:p w14:paraId="3E2B3366" w14:textId="77777777" w:rsidR="00827DCD" w:rsidRPr="00827DCD" w:rsidRDefault="00827DCD" w:rsidP="00827DCD">
            <w:pPr>
              <w:spacing w:after="0" w:line="240" w:lineRule="auto"/>
              <w:rPr>
                <w:rFonts w:ascii="Arial" w:hAnsi="Arial"/>
                <w:kern w:val="22"/>
                <w:sz w:val="20"/>
                <w:szCs w:val="20"/>
                <w:lang w:eastAsia="en-US"/>
              </w:rPr>
            </w:pPr>
            <w:r w:rsidRPr="00827DCD">
              <w:rPr>
                <w:rFonts w:ascii="Arial" w:hAnsi="Arial"/>
                <w:kern w:val="22"/>
                <w:sz w:val="20"/>
                <w:szCs w:val="20"/>
                <w:lang w:eastAsia="en-US"/>
              </w:rPr>
              <w:t>Evidence the potential provider commitment to Equal Opportunities. Focussing on:</w:t>
            </w:r>
          </w:p>
          <w:p w14:paraId="1A5FB18A" w14:textId="77777777" w:rsidR="00827DCD" w:rsidRPr="00827DCD" w:rsidRDefault="00827DCD" w:rsidP="00827DCD">
            <w:pPr>
              <w:spacing w:after="0" w:line="240" w:lineRule="auto"/>
              <w:rPr>
                <w:rFonts w:ascii="Arial" w:hAnsi="Arial"/>
                <w:kern w:val="22"/>
                <w:sz w:val="20"/>
                <w:szCs w:val="20"/>
                <w:lang w:eastAsia="en-US"/>
              </w:rPr>
            </w:pPr>
            <w:r w:rsidRPr="00827DCD">
              <w:rPr>
                <w:rFonts w:ascii="Arial" w:hAnsi="Arial"/>
                <w:kern w:val="22"/>
                <w:sz w:val="20"/>
                <w:szCs w:val="20"/>
                <w:lang w:eastAsia="en-US"/>
              </w:rPr>
              <w:t>Reducing the disability employment gap</w:t>
            </w:r>
          </w:p>
          <w:p w14:paraId="642ABAAC" w14:textId="77777777" w:rsidR="00827DCD" w:rsidRPr="00827DCD" w:rsidRDefault="00827DCD" w:rsidP="00827DCD">
            <w:pPr>
              <w:spacing w:after="0" w:line="240" w:lineRule="auto"/>
              <w:rPr>
                <w:rFonts w:ascii="Arial" w:hAnsi="Arial" w:cs="Arial"/>
                <w:sz w:val="20"/>
                <w:szCs w:val="20"/>
              </w:rPr>
            </w:pPr>
            <w:r w:rsidRPr="00827DCD">
              <w:rPr>
                <w:rFonts w:ascii="Arial" w:hAnsi="Arial"/>
                <w:kern w:val="22"/>
                <w:sz w:val="20"/>
                <w:szCs w:val="20"/>
                <w:lang w:eastAsia="en-US"/>
              </w:rPr>
              <w:t>Tackling workforce inequality</w:t>
            </w:r>
            <w:r w:rsidR="0072403E">
              <w:rPr>
                <w:rFonts w:ascii="Arial" w:hAnsi="Arial"/>
                <w:kern w:val="22"/>
                <w:sz w:val="20"/>
                <w:szCs w:val="20"/>
                <w:lang w:eastAsia="en-US"/>
              </w:rPr>
              <w:t>.</w:t>
            </w:r>
          </w:p>
        </w:tc>
        <w:tc>
          <w:tcPr>
            <w:tcW w:w="927" w:type="dxa"/>
            <w:vAlign w:val="center"/>
          </w:tcPr>
          <w:p w14:paraId="56483385" w14:textId="77777777" w:rsidR="00827DCD" w:rsidRPr="00827DCD" w:rsidRDefault="00827DCD" w:rsidP="00827DCD">
            <w:pPr>
              <w:spacing w:after="0" w:line="240" w:lineRule="auto"/>
              <w:jc w:val="center"/>
              <w:rPr>
                <w:rFonts w:ascii="Arial" w:hAnsi="Arial" w:cs="Arial"/>
                <w:sz w:val="20"/>
                <w:szCs w:val="20"/>
              </w:rPr>
            </w:pPr>
          </w:p>
        </w:tc>
        <w:tc>
          <w:tcPr>
            <w:tcW w:w="1427" w:type="dxa"/>
            <w:vAlign w:val="center"/>
          </w:tcPr>
          <w:p w14:paraId="2AED69C2" w14:textId="77777777" w:rsidR="00827DCD" w:rsidRPr="00827DCD" w:rsidRDefault="00827DCD" w:rsidP="00827DCD">
            <w:pPr>
              <w:spacing w:after="0" w:line="240" w:lineRule="auto"/>
              <w:jc w:val="center"/>
              <w:rPr>
                <w:rFonts w:ascii="Arial" w:hAnsi="Arial" w:cs="Arial"/>
                <w:sz w:val="20"/>
                <w:szCs w:val="20"/>
              </w:rPr>
            </w:pPr>
          </w:p>
        </w:tc>
        <w:tc>
          <w:tcPr>
            <w:tcW w:w="870" w:type="dxa"/>
            <w:vAlign w:val="center"/>
          </w:tcPr>
          <w:p w14:paraId="70FEF54A" w14:textId="77777777" w:rsidR="00827DCD" w:rsidRPr="00827DCD" w:rsidRDefault="00827DCD" w:rsidP="00827DCD">
            <w:pPr>
              <w:spacing w:after="0" w:line="240" w:lineRule="auto"/>
              <w:jc w:val="center"/>
              <w:rPr>
                <w:rFonts w:ascii="Arial" w:hAnsi="Arial" w:cs="Arial"/>
                <w:b/>
              </w:rPr>
            </w:pPr>
          </w:p>
        </w:tc>
        <w:tc>
          <w:tcPr>
            <w:tcW w:w="5304" w:type="dxa"/>
            <w:vAlign w:val="center"/>
          </w:tcPr>
          <w:p w14:paraId="00151278" w14:textId="77777777" w:rsidR="00827DCD" w:rsidRPr="00827DCD" w:rsidRDefault="00827DCD" w:rsidP="00827DCD">
            <w:pPr>
              <w:spacing w:after="0" w:line="240" w:lineRule="auto"/>
              <w:rPr>
                <w:rFonts w:ascii="Arial" w:hAnsi="Arial" w:cs="Arial"/>
                <w:b/>
              </w:rPr>
            </w:pPr>
            <w:r w:rsidRPr="00827DCD">
              <w:rPr>
                <w:rFonts w:ascii="Arial" w:hAnsi="Arial" w:cs="Arial"/>
                <w:b/>
              </w:rPr>
              <w:t>Social Value = 10%</w:t>
            </w:r>
          </w:p>
        </w:tc>
      </w:tr>
    </w:tbl>
    <w:p w14:paraId="10F5AE5A" w14:textId="77777777" w:rsidR="00827DCD" w:rsidRPr="001E0D0D" w:rsidRDefault="00827DCD">
      <w:pPr>
        <w:widowControl w:val="0"/>
        <w:autoSpaceDE w:val="0"/>
        <w:autoSpaceDN w:val="0"/>
        <w:adjustRightInd w:val="0"/>
        <w:spacing w:before="120" w:after="180" w:line="240" w:lineRule="auto"/>
        <w:ind w:left="120"/>
        <w:rPr>
          <w:rFonts w:ascii="Arial" w:hAnsi="Arial" w:cs="Arial"/>
          <w:color w:val="FF0000"/>
          <w:sz w:val="24"/>
          <w:szCs w:val="24"/>
        </w:rPr>
      </w:pPr>
    </w:p>
    <w:p w14:paraId="3C2E7276"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sidRPr="006528DE">
        <w:rPr>
          <w:rFonts w:ascii="Arial" w:hAnsi="Arial" w:cs="Arial"/>
          <w:color w:val="000000"/>
        </w:rPr>
        <w:t>D2. Negotiations do not apply to this tender process.</w:t>
      </w:r>
    </w:p>
    <w:p w14:paraId="5CE9E272" w14:textId="77777777" w:rsidR="00827DCD" w:rsidRDefault="00827DCD">
      <w:pPr>
        <w:widowControl w:val="0"/>
        <w:autoSpaceDE w:val="0"/>
        <w:autoSpaceDN w:val="0"/>
        <w:adjustRightInd w:val="0"/>
        <w:spacing w:after="200" w:line="276" w:lineRule="auto"/>
        <w:ind w:left="120" w:right="114"/>
        <w:rPr>
          <w:rFonts w:ascii="Arial" w:hAnsi="Arial" w:cs="Arial"/>
          <w:sz w:val="24"/>
          <w:szCs w:val="24"/>
        </w:rPr>
        <w:sectPr w:rsidR="00827DCD" w:rsidSect="00827DCD">
          <w:pgSz w:w="16820" w:h="11900" w:orient="landscape"/>
          <w:pgMar w:top="1320" w:right="1420" w:bottom="1320" w:left="1420" w:header="567" w:footer="708" w:gutter="0"/>
          <w:cols w:space="720"/>
          <w:noEndnote/>
          <w:docGrid w:linePitch="299"/>
        </w:sectPr>
      </w:pPr>
    </w:p>
    <w:p w14:paraId="13A1177E" w14:textId="77777777" w:rsidR="008B468A" w:rsidRPr="001E0D0D" w:rsidRDefault="008B468A" w:rsidP="001E0D0D">
      <w:pPr>
        <w:widowControl w:val="0"/>
        <w:autoSpaceDE w:val="0"/>
        <w:autoSpaceDN w:val="0"/>
        <w:adjustRightInd w:val="0"/>
        <w:spacing w:after="0" w:line="240" w:lineRule="auto"/>
        <w:ind w:left="120"/>
        <w:rPr>
          <w:rFonts w:ascii="Arial" w:hAnsi="Arial" w:cs="Arial"/>
          <w:color w:val="000000"/>
        </w:rPr>
      </w:pPr>
    </w:p>
    <w:p w14:paraId="260EFBB7" w14:textId="77777777" w:rsidR="008B468A" w:rsidRDefault="008B468A">
      <w:pPr>
        <w:keepNext/>
        <w:keepLines/>
        <w:widowControl w:val="0"/>
        <w:autoSpaceDE w:val="0"/>
        <w:autoSpaceDN w:val="0"/>
        <w:adjustRightInd w:val="0"/>
        <w:spacing w:after="0" w:line="276" w:lineRule="auto"/>
        <w:ind w:left="120" w:right="114"/>
        <w:rPr>
          <w:rFonts w:ascii="Arial" w:hAnsi="Arial" w:cs="Arial"/>
          <w:sz w:val="24"/>
          <w:szCs w:val="24"/>
        </w:rPr>
      </w:pPr>
      <w:bookmarkStart w:id="7" w:name="_Toc501022446_1_6"/>
      <w:r>
        <w:rPr>
          <w:rFonts w:ascii="Arial" w:hAnsi="Arial" w:cs="Arial"/>
          <w:b/>
          <w:bCs/>
          <w:color w:val="000000"/>
        </w:rPr>
        <w:t>Section E - Instructions on Submitting Tenders</w:t>
      </w:r>
      <w:bookmarkEnd w:id="7"/>
    </w:p>
    <w:p w14:paraId="27DB6523"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your Tender</w:t>
      </w:r>
    </w:p>
    <w:p w14:paraId="26C3B866" w14:textId="77777777" w:rsidR="008B468A" w:rsidRDefault="008B468A">
      <w:pPr>
        <w:widowControl w:val="0"/>
        <w:tabs>
          <w:tab w:val="left" w:pos="1047"/>
        </w:tabs>
        <w:autoSpaceDE w:val="0"/>
        <w:autoSpaceDN w:val="0"/>
        <w:adjustRightInd w:val="0"/>
        <w:spacing w:after="0" w:line="240" w:lineRule="auto"/>
        <w:ind w:left="1047" w:hanging="927"/>
        <w:rPr>
          <w:rFonts w:ascii="Arial" w:hAnsi="Arial" w:cs="Arial"/>
          <w:sz w:val="24"/>
          <w:szCs w:val="24"/>
        </w:rPr>
      </w:pPr>
      <w:r>
        <w:rPr>
          <w:rFonts w:ascii="Arial" w:hAnsi="Arial" w:cs="Arial"/>
          <w:color w:val="000000"/>
        </w:rPr>
        <w:t>E1.</w:t>
      </w:r>
      <w:r>
        <w:rPr>
          <w:rFonts w:ascii="Arial" w:hAnsi="Arial" w:cs="Arial"/>
          <w:sz w:val="24"/>
          <w:szCs w:val="24"/>
        </w:rPr>
        <w:tab/>
      </w:r>
      <w:r>
        <w:rPr>
          <w:rFonts w:ascii="Arial" w:hAnsi="Arial" w:cs="Arial"/>
          <w:color w:val="000000"/>
          <w:sz w:val="20"/>
          <w:szCs w:val="20"/>
        </w:rPr>
        <w:t xml:space="preserve">Your Tender and any ITT Documentation must be submitted electronically via the Defence Sourcing Portal (DSP) by </w:t>
      </w:r>
      <w:r w:rsidR="001E0D0D">
        <w:rPr>
          <w:rFonts w:ascii="Arial" w:hAnsi="Arial" w:cs="Arial"/>
          <w:color w:val="000000"/>
          <w:sz w:val="20"/>
          <w:szCs w:val="20"/>
        </w:rPr>
        <w:t>the date in the covering letter</w:t>
      </w:r>
      <w:r>
        <w:rPr>
          <w:rFonts w:ascii="Arial" w:hAnsi="Arial" w:cs="Arial"/>
          <w:color w:val="000000"/>
          <w:sz w:val="20"/>
          <w:szCs w:val="20"/>
        </w:rPr>
        <w:t xml:space="preserve">. 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w:t>
      </w:r>
      <w:r w:rsidR="001C4823">
        <w:rPr>
          <w:rFonts w:ascii="Arial" w:hAnsi="Arial" w:cs="Arial"/>
          <w:color w:val="000000"/>
          <w:sz w:val="20"/>
          <w:szCs w:val="20"/>
        </w:rPr>
        <w:t>ITT reference 702754450</w:t>
      </w:r>
      <w:r>
        <w:rPr>
          <w:rFonts w:ascii="Arial" w:hAnsi="Arial" w:cs="Arial"/>
          <w:color w:val="000000"/>
          <w:sz w:val="20"/>
          <w:szCs w:val="20"/>
        </w:rPr>
        <w:t xml:space="preserve">. </w:t>
      </w:r>
    </w:p>
    <w:p w14:paraId="3D85DBE0" w14:textId="77777777" w:rsidR="008B468A" w:rsidRDefault="008B468A">
      <w:pPr>
        <w:widowControl w:val="0"/>
        <w:autoSpaceDE w:val="0"/>
        <w:autoSpaceDN w:val="0"/>
        <w:adjustRightInd w:val="0"/>
        <w:spacing w:after="60" w:line="240" w:lineRule="auto"/>
        <w:ind w:left="687"/>
        <w:rPr>
          <w:rFonts w:ascii="Arial" w:hAnsi="Arial" w:cs="Arial"/>
          <w:sz w:val="24"/>
          <w:szCs w:val="24"/>
        </w:rPr>
      </w:pPr>
    </w:p>
    <w:p w14:paraId="5350EA67" w14:textId="77777777" w:rsidR="008B468A" w:rsidRDefault="008B468A">
      <w:pPr>
        <w:widowControl w:val="0"/>
        <w:tabs>
          <w:tab w:val="left" w:pos="1047"/>
        </w:tabs>
        <w:autoSpaceDE w:val="0"/>
        <w:autoSpaceDN w:val="0"/>
        <w:adjustRightInd w:val="0"/>
        <w:spacing w:after="0" w:line="240" w:lineRule="auto"/>
        <w:ind w:left="1047" w:hanging="927"/>
        <w:rPr>
          <w:rFonts w:ascii="Arial" w:hAnsi="Arial" w:cs="Arial"/>
          <w:sz w:val="24"/>
          <w:szCs w:val="24"/>
        </w:rPr>
      </w:pPr>
      <w:r>
        <w:rPr>
          <w:rFonts w:ascii="Arial" w:hAnsi="Arial" w:cs="Arial"/>
          <w:color w:val="000000"/>
        </w:rPr>
        <w:t>E2.</w:t>
      </w:r>
      <w:r>
        <w:rPr>
          <w:rFonts w:ascii="Arial" w:hAnsi="Arial" w:cs="Arial"/>
          <w:sz w:val="24"/>
          <w:szCs w:val="24"/>
        </w:rPr>
        <w:tab/>
      </w:r>
      <w:r>
        <w:rPr>
          <w:rFonts w:ascii="Arial" w:hAnsi="Arial" w:cs="Arial"/>
          <w:color w:val="000000"/>
          <w:sz w:val="20"/>
          <w:szCs w:val="20"/>
        </w:rPr>
        <w:t>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623D5CF0" w14:textId="77777777" w:rsidR="008B468A" w:rsidRDefault="008B468A">
      <w:pPr>
        <w:widowControl w:val="0"/>
        <w:autoSpaceDE w:val="0"/>
        <w:autoSpaceDN w:val="0"/>
        <w:adjustRightInd w:val="0"/>
        <w:spacing w:after="60" w:line="240" w:lineRule="auto"/>
        <w:ind w:left="687"/>
        <w:rPr>
          <w:rFonts w:ascii="Arial" w:hAnsi="Arial" w:cs="Arial"/>
          <w:sz w:val="24"/>
          <w:szCs w:val="24"/>
        </w:rPr>
      </w:pPr>
    </w:p>
    <w:p w14:paraId="67235620" w14:textId="77777777" w:rsidR="008B468A" w:rsidRDefault="008B468A">
      <w:pPr>
        <w:widowControl w:val="0"/>
        <w:tabs>
          <w:tab w:val="left" w:pos="1047"/>
        </w:tabs>
        <w:autoSpaceDE w:val="0"/>
        <w:autoSpaceDN w:val="0"/>
        <w:adjustRightInd w:val="0"/>
        <w:spacing w:after="0" w:line="240" w:lineRule="auto"/>
        <w:ind w:left="1047" w:hanging="927"/>
        <w:rPr>
          <w:rFonts w:ascii="Arial" w:hAnsi="Arial" w:cs="Arial"/>
          <w:sz w:val="24"/>
          <w:szCs w:val="24"/>
        </w:rPr>
      </w:pPr>
      <w:r>
        <w:rPr>
          <w:rFonts w:ascii="Arial" w:hAnsi="Arial" w:cs="Arial"/>
          <w:color w:val="000000"/>
        </w:rPr>
        <w:t>E3.</w:t>
      </w:r>
      <w:r>
        <w:rPr>
          <w:rFonts w:ascii="Arial" w:hAnsi="Arial" w:cs="Arial"/>
          <w:sz w:val="24"/>
          <w:szCs w:val="24"/>
        </w:rPr>
        <w:tab/>
      </w:r>
      <w:r>
        <w:rPr>
          <w:rFonts w:ascii="Arial" w:hAnsi="Arial" w:cs="Arial"/>
          <w:color w:val="000000"/>
          <w:sz w:val="20"/>
          <w:szCs w:val="20"/>
        </w:rPr>
        <w:t xml:space="preserve">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14:paraId="51ABFBE4" w14:textId="77777777" w:rsidR="008B468A" w:rsidRDefault="008B468A">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E4.</w:t>
      </w:r>
      <w:r>
        <w:rPr>
          <w:rFonts w:ascii="Arial" w:hAnsi="Arial" w:cs="Arial"/>
          <w:sz w:val="24"/>
          <w:szCs w:val="24"/>
        </w:rPr>
        <w:tab/>
      </w:r>
      <w:r>
        <w:rPr>
          <w:rFonts w:ascii="Arial" w:hAnsi="Arial" w:cs="Arial"/>
          <w:color w:val="000000"/>
          <w:sz w:val="20"/>
          <w:szCs w:val="20"/>
        </w:rPr>
        <w:t>The DSP is accredited to OFFICIAL SENSITIVE. Material that is protectively marked above this classification must not be uploaded to the DSP. Please contact</w:t>
      </w:r>
      <w:r w:rsidR="001C4823">
        <w:rPr>
          <w:rFonts w:ascii="Arial" w:hAnsi="Arial" w:cs="Arial"/>
          <w:color w:val="000000"/>
          <w:sz w:val="20"/>
          <w:szCs w:val="20"/>
        </w:rPr>
        <w:t xml:space="preserve"> the issuer of this ITT </w:t>
      </w:r>
      <w:r>
        <w:rPr>
          <w:rFonts w:ascii="Arial" w:hAnsi="Arial" w:cs="Arial"/>
          <w:color w:val="000000"/>
          <w:sz w:val="20"/>
          <w:szCs w:val="20"/>
        </w:rPr>
        <w:t>if you have a requirement to submit documents above OFFICIAL SENSITIVE</w:t>
      </w:r>
    </w:p>
    <w:p w14:paraId="4DEB33BE" w14:textId="77777777" w:rsidR="008B468A" w:rsidRDefault="008B468A">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E5.</w:t>
      </w:r>
      <w:r>
        <w:rPr>
          <w:rFonts w:ascii="Arial" w:hAnsi="Arial" w:cs="Arial"/>
          <w:sz w:val="24"/>
          <w:szCs w:val="24"/>
        </w:rPr>
        <w:tab/>
      </w:r>
      <w:r>
        <w:rPr>
          <w:rFonts w:ascii="Arial" w:hAnsi="Arial" w:cs="Arial"/>
          <w:color w:val="000000"/>
          <w:sz w:val="20"/>
          <w:szCs w:val="20"/>
        </w:rPr>
        <w:t xml:space="preserve">You must not upload any ITAR or Export Controlled information as part of your Tender or ITT documentation into the DSP. You must contact </w:t>
      </w:r>
      <w:r w:rsidR="001C4823">
        <w:rPr>
          <w:rFonts w:ascii="Arial" w:hAnsi="Arial" w:cs="Arial"/>
          <w:color w:val="000000"/>
          <w:sz w:val="20"/>
          <w:szCs w:val="20"/>
        </w:rPr>
        <w:t>the issuer of this ITT</w:t>
      </w:r>
      <w:r>
        <w:rPr>
          <w:rFonts w:ascii="Arial" w:hAnsi="Arial" w:cs="Arial"/>
          <w:color w:val="000000"/>
          <w:sz w:val="20"/>
          <w:szCs w:val="20"/>
        </w:rPr>
        <w:t xml:space="preserve"> to discuss any exchange of ITAR or Export Controlled information. You must ensure that you have the relevant permissions to transfer information to the Authority.</w:t>
      </w:r>
    </w:p>
    <w:p w14:paraId="532CD8AA" w14:textId="77777777" w:rsidR="008B468A" w:rsidRDefault="008B468A">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r>
        <w:rPr>
          <w:rFonts w:ascii="Arial" w:hAnsi="Arial" w:cs="Arial"/>
          <w:color w:val="000000"/>
        </w:rPr>
        <w:t>E6.</w:t>
      </w:r>
      <w:r>
        <w:rPr>
          <w:rFonts w:ascii="Arial" w:hAnsi="Arial" w:cs="Arial"/>
          <w:sz w:val="24"/>
          <w:szCs w:val="24"/>
        </w:rPr>
        <w:tab/>
      </w:r>
      <w:r>
        <w:rPr>
          <w:rFonts w:ascii="Arial" w:hAnsi="Arial" w:cs="Arial"/>
          <w:color w:val="000000"/>
          <w:sz w:val="20"/>
          <w:szCs w:val="20"/>
        </w:rPr>
        <w:t xml:space="preserve">You must ensure that your DEFFORM 47 Annex A is signed, scanned and uploaded to DSP with your Tender as a PDF (it must be a scanned original). The remainder of your Tender must be compatible with MS Word and other MS Office applications. </w:t>
      </w:r>
    </w:p>
    <w:p w14:paraId="7A80C706" w14:textId="77777777" w:rsidR="001C4823" w:rsidRDefault="001C4823">
      <w:pPr>
        <w:widowControl w:val="0"/>
        <w:tabs>
          <w:tab w:val="left" w:pos="120"/>
        </w:tabs>
        <w:autoSpaceDE w:val="0"/>
        <w:autoSpaceDN w:val="0"/>
        <w:adjustRightInd w:val="0"/>
        <w:spacing w:before="120" w:after="0" w:line="240" w:lineRule="auto"/>
        <w:ind w:left="120"/>
        <w:rPr>
          <w:rFonts w:ascii="Arial" w:hAnsi="Arial" w:cs="Arial"/>
          <w:sz w:val="24"/>
          <w:szCs w:val="24"/>
        </w:rPr>
      </w:pPr>
    </w:p>
    <w:p w14:paraId="39602625"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Lots</w:t>
      </w:r>
    </w:p>
    <w:p w14:paraId="38A421BF"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E7. </w:t>
      </w:r>
      <w:r w:rsidR="001C4823">
        <w:rPr>
          <w:rFonts w:ascii="Arial" w:hAnsi="Arial" w:cs="Arial"/>
          <w:color w:val="000000"/>
        </w:rPr>
        <w:t>n/a</w:t>
      </w:r>
      <w:bookmarkStart w:id="8" w:name="#_Hlk24705753"/>
      <w:bookmarkEnd w:id="8"/>
    </w:p>
    <w:p w14:paraId="0BAF8118"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Variant Bids</w:t>
      </w:r>
    </w:p>
    <w:p w14:paraId="66F82DFD"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E8</w:t>
      </w:r>
      <w:r w:rsidR="001C4823">
        <w:rPr>
          <w:rFonts w:ascii="Arial" w:hAnsi="Arial" w:cs="Arial"/>
          <w:color w:val="000000"/>
        </w:rPr>
        <w:t>.</w:t>
      </w:r>
      <w:r w:rsidR="001C4823">
        <w:rPr>
          <w:rFonts w:ascii="Arial" w:hAnsi="Arial" w:cs="Arial"/>
          <w:sz w:val="24"/>
          <w:szCs w:val="24"/>
        </w:rPr>
        <w:t xml:space="preserve"> n/a</w:t>
      </w:r>
    </w:p>
    <w:p w14:paraId="5A092C8F"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Samples</w:t>
      </w:r>
    </w:p>
    <w:p w14:paraId="2CFF4823" w14:textId="77777777" w:rsidR="008B468A" w:rsidRDefault="008B468A" w:rsidP="004702D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E9.  </w:t>
      </w:r>
      <w:r w:rsidR="004702D5">
        <w:rPr>
          <w:rFonts w:ascii="Arial" w:hAnsi="Arial" w:cs="Arial"/>
          <w:color w:val="000000"/>
        </w:rPr>
        <w:t>n/a</w:t>
      </w:r>
      <w:r>
        <w:rPr>
          <w:rFonts w:ascii="Arial" w:hAnsi="Arial" w:cs="Arial"/>
          <w:color w:val="000000"/>
        </w:rPr>
        <w:t xml:space="preserve">   </w:t>
      </w:r>
    </w:p>
    <w:p w14:paraId="587F268D" w14:textId="77777777" w:rsidR="008B468A" w:rsidRDefault="008B468A">
      <w:pPr>
        <w:widowControl w:val="0"/>
        <w:autoSpaceDE w:val="0"/>
        <w:autoSpaceDN w:val="0"/>
        <w:adjustRightInd w:val="0"/>
        <w:spacing w:before="120" w:after="180" w:line="240" w:lineRule="auto"/>
        <w:ind w:left="120" w:firstLine="567"/>
        <w:rPr>
          <w:rFonts w:ascii="Arial" w:hAnsi="Arial" w:cs="Arial"/>
          <w:sz w:val="24"/>
          <w:szCs w:val="24"/>
        </w:rPr>
      </w:pPr>
    </w:p>
    <w:p w14:paraId="20F6E623" w14:textId="77777777" w:rsidR="008B468A" w:rsidRDefault="008B468A">
      <w:pPr>
        <w:widowControl w:val="0"/>
        <w:autoSpaceDE w:val="0"/>
        <w:autoSpaceDN w:val="0"/>
        <w:adjustRightInd w:val="0"/>
        <w:spacing w:after="200" w:line="276" w:lineRule="auto"/>
        <w:ind w:left="120" w:right="114"/>
        <w:rPr>
          <w:rFonts w:ascii="Arial" w:hAnsi="Arial" w:cs="Arial"/>
          <w:sz w:val="24"/>
          <w:szCs w:val="24"/>
        </w:rPr>
      </w:pPr>
    </w:p>
    <w:p w14:paraId="3AE78A4E" w14:textId="77777777" w:rsidR="008B468A" w:rsidRPr="004702D5" w:rsidRDefault="008B468A" w:rsidP="004702D5">
      <w:pPr>
        <w:widowControl w:val="0"/>
        <w:autoSpaceDE w:val="0"/>
        <w:autoSpaceDN w:val="0"/>
        <w:adjustRightInd w:val="0"/>
        <w:spacing w:after="0" w:line="240" w:lineRule="auto"/>
        <w:ind w:left="120"/>
        <w:rPr>
          <w:rFonts w:ascii="Arial" w:hAnsi="Arial" w:cs="Arial"/>
          <w:color w:val="000000"/>
        </w:rPr>
      </w:pPr>
    </w:p>
    <w:p w14:paraId="5FB1B803" w14:textId="77777777" w:rsidR="008B468A" w:rsidRDefault="008B468A">
      <w:pPr>
        <w:keepNext/>
        <w:keepLines/>
        <w:widowControl w:val="0"/>
        <w:autoSpaceDE w:val="0"/>
        <w:autoSpaceDN w:val="0"/>
        <w:adjustRightInd w:val="0"/>
        <w:spacing w:after="0" w:line="276" w:lineRule="auto"/>
        <w:ind w:left="120" w:right="114"/>
        <w:rPr>
          <w:rFonts w:ascii="Arial" w:hAnsi="Arial" w:cs="Arial"/>
          <w:sz w:val="24"/>
          <w:szCs w:val="24"/>
        </w:rPr>
      </w:pPr>
      <w:bookmarkStart w:id="9" w:name="_Toc501022446_1_9"/>
      <w:r>
        <w:rPr>
          <w:rFonts w:ascii="Arial" w:hAnsi="Arial" w:cs="Arial"/>
          <w:b/>
          <w:bCs/>
          <w:color w:val="000000"/>
        </w:rPr>
        <w:t>Section F - Conditions of Tendering</w:t>
      </w:r>
      <w:bookmarkEnd w:id="9"/>
    </w:p>
    <w:p w14:paraId="3FED3796"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0A7A4FEF"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   The Authority reserves the right, but is not obliged to:</w:t>
      </w:r>
    </w:p>
    <w:p w14:paraId="11594085"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a.   vary the terms of this ITT in accordance with applicable law; </w:t>
      </w:r>
    </w:p>
    <w:p w14:paraId="280CE6BD"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b.   seek clarification or additional documents in respect of a Tenderer’s submission during the Tender evaluation where necessary for the purpose of carrying out a fair evaluation. Tenderers are asked to respond to such requests promptly;</w:t>
      </w:r>
    </w:p>
    <w:p w14:paraId="11FCB1E3"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c.   visit your site;</w:t>
      </w:r>
    </w:p>
    <w:p w14:paraId="2641010C"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d.   disqualify any Tenderer that submits a non-compliant Tender in accordance with the instructions or conditions of this ITT;</w:t>
      </w:r>
    </w:p>
    <w:p w14:paraId="26D1E9F3"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e.   disqualify any Tenderer that is guilty of misrepresentation in relation to its Tender, expression of interest, the dynamic PQQ or the tender process;</w:t>
      </w:r>
    </w:p>
    <w:p w14:paraId="5E08D8C8"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f.   re-assess your suitability to remain in the competition, for example where there is a material change in the information submitted</w:t>
      </w:r>
      <w:r w:rsidR="008C4BD9">
        <w:rPr>
          <w:rFonts w:ascii="Arial" w:hAnsi="Arial" w:cs="Arial"/>
          <w:color w:val="000000"/>
        </w:rPr>
        <w:t>.</w:t>
      </w:r>
    </w:p>
    <w:p w14:paraId="147151C4"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g.   withdraw this ITT at any time, or choose not to award any Contract as a result of this tender process, or re-invite Tenders on the same or any alternative basis;</w:t>
      </w:r>
    </w:p>
    <w:p w14:paraId="5A5A8F43"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14:paraId="5F36ECFB"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i.   choose not to award any Contract as a result of the current tender process;  </w:t>
      </w:r>
    </w:p>
    <w:p w14:paraId="592E4BBF"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j.   where it is considered appropriate, ask for an explanation of the costs or price proposed in the Tender where the Tender appears to be abnormally low;</w:t>
      </w:r>
    </w:p>
    <w:p w14:paraId="601CD42C"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4D048A81"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42424DA1"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F4.   You must comply with all applicable UK legislation and any equivalent legislation in a third state.</w:t>
      </w:r>
    </w:p>
    <w:p w14:paraId="04A9005E"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F5.   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w:t>
      </w:r>
      <w:r>
        <w:rPr>
          <w:rFonts w:ascii="Arial" w:hAnsi="Arial" w:cs="Arial"/>
          <w:color w:val="000000"/>
        </w:rPr>
        <w:lastRenderedPageBreak/>
        <w:t>the Authority or any criminal liability that your conduct may attract.</w:t>
      </w:r>
    </w:p>
    <w:p w14:paraId="627FD8AF"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14:paraId="5DA896CD"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F6.   You must report any bid rigging, fraud, bribery, corruption, or any other dishonest irregularity in connection to this tendering exercise to: </w:t>
      </w:r>
    </w:p>
    <w:p w14:paraId="27AE1F86" w14:textId="77777777" w:rsidR="008B468A" w:rsidRDefault="008B468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14:paraId="5DFC247B" w14:textId="77777777" w:rsidR="008B468A" w:rsidRDefault="008B468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2D10637E" w14:textId="77777777" w:rsidR="008B468A" w:rsidRDefault="008B468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+44 1371 85 4881 (Overseas)</w:t>
      </w:r>
    </w:p>
    <w:p w14:paraId="68C5A652" w14:textId="77777777" w:rsidR="008B468A" w:rsidRDefault="008B468A">
      <w:pPr>
        <w:keepNext/>
        <w:widowControl w:val="0"/>
        <w:autoSpaceDE w:val="0"/>
        <w:autoSpaceDN w:val="0"/>
        <w:adjustRightInd w:val="0"/>
        <w:spacing w:before="100" w:after="100" w:line="240" w:lineRule="auto"/>
        <w:ind w:left="120"/>
        <w:rPr>
          <w:rFonts w:ascii="Arial" w:hAnsi="Arial" w:cs="Arial"/>
          <w:sz w:val="24"/>
          <w:szCs w:val="24"/>
        </w:rPr>
      </w:pPr>
      <w:r>
        <w:rPr>
          <w:rFonts w:ascii="Arial" w:hAnsi="Arial" w:cs="Arial"/>
          <w:b/>
          <w:bCs/>
          <w:i/>
          <w:iCs/>
          <w:color w:val="000000"/>
          <w:sz w:val="20"/>
          <w:szCs w:val="20"/>
        </w:rPr>
        <w:t>Conflicts of Interest</w:t>
      </w:r>
    </w:p>
    <w:p w14:paraId="018A97EC"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p>
    <w:p w14:paraId="3CF2DD13"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F7.   Any attempt by Tenderers or their advisors to influence the contract award process in any way may result in the Tenderer being disqualified. Specifically, Tenderers shall not directly or indirectly at any time:</w:t>
      </w:r>
    </w:p>
    <w:p w14:paraId="4C17FF6A" w14:textId="77777777" w:rsidR="008B468A" w:rsidRDefault="008B468A">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devise or amend the content of their Tender in accordance with any agreement or arrangement with any other person, other than in good faith with a person who is a proposed partner, supplier, consortium member or provider of finance;</w:t>
      </w:r>
    </w:p>
    <w:p w14:paraId="4FAE5ED2" w14:textId="77777777" w:rsidR="008B468A" w:rsidRDefault="008B468A">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enter into any agreement or arrangement with any other person as to the form or content of any other Tender, or offer to pay any sum of money or valuable consideration to any person to effect changes to the form or content of any other Tender;</w:t>
      </w:r>
    </w:p>
    <w:p w14:paraId="6F788BE8" w14:textId="77777777" w:rsidR="008B468A" w:rsidRDefault="008B468A">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enter into any agreement or arrangement with any other person that has the effect of prohibiting or excluding that person from submitting a Tender;</w:t>
      </w:r>
    </w:p>
    <w:p w14:paraId="7E9C3984" w14:textId="77777777" w:rsidR="008B468A" w:rsidRDefault="008B468A">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canvass the Authority or any employees or agents of the Authority in relation to this procurement; or</w:t>
      </w:r>
    </w:p>
    <w:p w14:paraId="4A576F12" w14:textId="77777777" w:rsidR="008B468A" w:rsidRDefault="008B468A">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attempt to obtain information from any of the employees or agents of the Authority or their advisors concerning another Tenderer or Tender.</w:t>
      </w:r>
    </w:p>
    <w:p w14:paraId="174CD198"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 </w:t>
      </w:r>
    </w:p>
    <w:p w14:paraId="791175B4"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F9.   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g below. Where the Contract is awarded and the COI is still relevant post-Contract award decision, your proposed Compliance Regime will become part of the Contract Terms and Conditions. As a minimum, the Compliance Regime must include:</w:t>
      </w:r>
    </w:p>
    <w:p w14:paraId="2DDD7127"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a.   the manner of operation and management;</w:t>
      </w:r>
    </w:p>
    <w:p w14:paraId="234ABB43"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b.   roles and responsibilities;</w:t>
      </w:r>
    </w:p>
    <w:p w14:paraId="04FEC7DE"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 xml:space="preserve">       c.   standards for integrity and fair dealing;</w:t>
      </w:r>
    </w:p>
    <w:p w14:paraId="3D4650E9"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d.   levels of access to and protection of competitors’ sensitive information and Government Furnished Information;</w:t>
      </w:r>
    </w:p>
    <w:p w14:paraId="4D9ADC80"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e.   confidentiality and/or non-disclosure agreements (e.g. DEFFORM 702);</w:t>
      </w:r>
    </w:p>
    <w:p w14:paraId="4909FCE1"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f.   the Authority’s rights of audit; and</w:t>
      </w:r>
    </w:p>
    <w:p w14:paraId="1F373089"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g.   physical and managerial separation.</w:t>
      </w:r>
    </w:p>
    <w:p w14:paraId="234DC7B8"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79F3B069"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Government Furnished Assets</w:t>
      </w:r>
    </w:p>
    <w:p w14:paraId="14C3B2CB"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32AED8F5"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Standstill Period</w:t>
      </w:r>
    </w:p>
    <w:p w14:paraId="78C60638"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sidRPr="004702D5">
        <w:rPr>
          <w:rFonts w:ascii="Arial" w:hAnsi="Arial" w:cs="Arial"/>
          <w:color w:val="000000"/>
        </w:rPr>
        <w:t>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w:t>
      </w:r>
    </w:p>
    <w:p w14:paraId="5FE97CAA"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14:paraId="1B607C5F"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5F901097"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F14.   Under no circumstances should you confirm to any Third Party the Authority’s Contract award decision before the Authority’s announcement of the award of Contract.</w:t>
      </w:r>
    </w:p>
    <w:p w14:paraId="34D96705"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Sensitive Information</w:t>
      </w:r>
    </w:p>
    <w:p w14:paraId="1351EF74"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F15.   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95BF74D"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SC1B Schedule 4 and consent to these terms as part of the competition process.  This allows the Authority to share information with other Government Departments while complying with our obligations to maintain confidentiality.</w:t>
      </w:r>
    </w:p>
    <w:p w14:paraId="682B2DB8"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F17.   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5B85E97F"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3B5B9E6E"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F18.   Listed in the DEFFORM 47 Annex A (Offer) are the Mandatory Declarations.  It is a Condition of Tendering that you complete and attach the returns listed in the Annex and, where you select yes, you attach the relevant information.</w:t>
      </w:r>
    </w:p>
    <w:p w14:paraId="44D9AE03"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F19.   Your Tender will be deemed non-compliant and excluded from the tender process if you fail to complete the Annex in full and attach relevant information where required. </w:t>
      </w:r>
    </w:p>
    <w:p w14:paraId="6DF590F0"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14:paraId="00C63DF4"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F20. </w:t>
      </w:r>
      <w:r w:rsidR="004702D5">
        <w:rPr>
          <w:rFonts w:ascii="Arial" w:hAnsi="Arial" w:cs="Arial"/>
          <w:color w:val="000000"/>
        </w:rPr>
        <w:t>n/a</w:t>
      </w:r>
    </w:p>
    <w:p w14:paraId="5043695F" w14:textId="77777777" w:rsidR="008B468A" w:rsidRDefault="008B468A">
      <w:pPr>
        <w:widowControl w:val="0"/>
        <w:autoSpaceDE w:val="0"/>
        <w:autoSpaceDN w:val="0"/>
        <w:adjustRightInd w:val="0"/>
        <w:spacing w:after="200" w:line="276" w:lineRule="auto"/>
        <w:ind w:left="120" w:right="114"/>
        <w:rPr>
          <w:rFonts w:ascii="Arial" w:hAnsi="Arial" w:cs="Arial"/>
          <w:sz w:val="24"/>
          <w:szCs w:val="24"/>
        </w:rPr>
      </w:pPr>
    </w:p>
    <w:p w14:paraId="452E300A" w14:textId="77777777" w:rsidR="008B468A" w:rsidRPr="004702D5" w:rsidRDefault="008B468A" w:rsidP="004702D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7F5BC5D" w14:textId="77777777" w:rsidR="008B468A" w:rsidRPr="00E45DCC" w:rsidRDefault="008B468A">
      <w:pPr>
        <w:keepNext/>
        <w:keepLines/>
        <w:widowControl w:val="0"/>
        <w:autoSpaceDE w:val="0"/>
        <w:autoSpaceDN w:val="0"/>
        <w:adjustRightInd w:val="0"/>
        <w:spacing w:after="0" w:line="276" w:lineRule="auto"/>
        <w:ind w:left="120" w:right="114"/>
        <w:rPr>
          <w:rFonts w:ascii="Arial" w:hAnsi="Arial" w:cs="Arial"/>
          <w:sz w:val="24"/>
          <w:szCs w:val="24"/>
        </w:rPr>
      </w:pPr>
      <w:bookmarkStart w:id="10" w:name="_Toc501022446_1_10"/>
      <w:r w:rsidRPr="00E45DCC">
        <w:rPr>
          <w:rFonts w:ascii="Arial" w:hAnsi="Arial" w:cs="Arial"/>
          <w:b/>
          <w:bCs/>
        </w:rPr>
        <w:t>DEFFORM 47 Annex A - Edn 09/21</w:t>
      </w:r>
      <w:bookmarkEnd w:id="10"/>
    </w:p>
    <w:p w14:paraId="4947EF43" w14:textId="77777777" w:rsidR="008B468A" w:rsidRDefault="008B468A">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67B2AF02" w14:textId="77777777" w:rsidR="008B468A" w:rsidRDefault="008B468A">
      <w:pPr>
        <w:widowControl w:val="0"/>
        <w:autoSpaceDE w:val="0"/>
        <w:autoSpaceDN w:val="0"/>
        <w:adjustRightInd w:val="0"/>
        <w:spacing w:after="60" w:line="240" w:lineRule="auto"/>
        <w:ind w:left="120"/>
        <w:jc w:val="center"/>
        <w:rPr>
          <w:rFonts w:ascii="Arial" w:hAnsi="Arial" w:cs="Arial"/>
          <w:sz w:val="24"/>
          <w:szCs w:val="24"/>
        </w:rPr>
      </w:pPr>
    </w:p>
    <w:p w14:paraId="4CF0DF7B" w14:textId="77777777" w:rsidR="008B468A" w:rsidRDefault="008B468A">
      <w:pPr>
        <w:widowControl w:val="0"/>
        <w:autoSpaceDE w:val="0"/>
        <w:autoSpaceDN w:val="0"/>
        <w:adjustRightInd w:val="0"/>
        <w:spacing w:before="120" w:after="120" w:line="240" w:lineRule="auto"/>
        <w:ind w:left="120"/>
        <w:jc w:val="center"/>
        <w:rPr>
          <w:rFonts w:ascii="Arial" w:hAnsi="Arial" w:cs="Arial"/>
          <w:sz w:val="24"/>
          <w:szCs w:val="24"/>
        </w:rPr>
      </w:pPr>
      <w:r>
        <w:rPr>
          <w:rFonts w:ascii="Arial" w:hAnsi="Arial" w:cs="Arial"/>
          <w:b/>
          <w:bCs/>
          <w:color w:val="000000"/>
          <w:u w:val="single"/>
        </w:rPr>
        <w:t>Tender Submission Document (Offer) – Ref Number</w:t>
      </w:r>
      <w:r w:rsidR="00AE7FCF">
        <w:rPr>
          <w:rFonts w:ascii="Arial" w:hAnsi="Arial" w:cs="Arial"/>
          <w:b/>
          <w:bCs/>
          <w:color w:val="000000"/>
          <w:u w:val="single"/>
        </w:rPr>
        <w:t xml:space="preserve"> 702754450</w:t>
      </w:r>
    </w:p>
    <w:p w14:paraId="4FBA3FE8" w14:textId="77777777" w:rsidR="008B468A" w:rsidRDefault="008B468A">
      <w:pPr>
        <w:widowControl w:val="0"/>
        <w:autoSpaceDE w:val="0"/>
        <w:autoSpaceDN w:val="0"/>
        <w:adjustRightInd w:val="0"/>
        <w:spacing w:after="60" w:line="240" w:lineRule="auto"/>
        <w:ind w:left="120"/>
        <w:jc w:val="both"/>
        <w:rPr>
          <w:rFonts w:ascii="Arial" w:hAnsi="Arial" w:cs="Arial"/>
          <w:sz w:val="24"/>
          <w:szCs w:val="24"/>
        </w:rPr>
      </w:pPr>
    </w:p>
    <w:p w14:paraId="37329966" w14:textId="77777777" w:rsidR="008B468A" w:rsidRDefault="008B468A">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14:paraId="2B33AA09"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780ED5C9" w14:textId="77777777" w:rsidR="008B468A" w:rsidRDefault="008B468A">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p w14:paraId="6C2C7AE6" w14:textId="77777777" w:rsidR="00E45DCC" w:rsidRDefault="00E45DCC">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8B468A" w14:paraId="516EF077" w14:textId="77777777" w:rsidTr="00E45DCC">
        <w:tblPrEx>
          <w:tblCellMar>
            <w:top w:w="0" w:type="dxa"/>
            <w:left w:w="0" w:type="dxa"/>
            <w:bottom w:w="0" w:type="dxa"/>
            <w:right w:w="0" w:type="dxa"/>
          </w:tblCellMar>
        </w:tblPrEx>
        <w:trPr>
          <w:jc w:val="center"/>
        </w:trPr>
        <w:tc>
          <w:tcPr>
            <w:tcW w:w="9782" w:type="dxa"/>
            <w:gridSpan w:val="7"/>
            <w:tcBorders>
              <w:top w:val="double" w:sz="4" w:space="0" w:color="000000"/>
              <w:left w:val="double" w:sz="4" w:space="0" w:color="000000"/>
              <w:bottom w:val="single" w:sz="8" w:space="0" w:color="000000"/>
              <w:right w:val="double" w:sz="4" w:space="0" w:color="000000"/>
            </w:tcBorders>
            <w:shd w:val="clear" w:color="auto" w:fill="FFFFFF"/>
          </w:tcPr>
          <w:p w14:paraId="0173C591" w14:textId="77777777" w:rsidR="008B468A" w:rsidRDefault="008B468A">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 xml:space="preserve">Applicable Law </w:t>
            </w:r>
          </w:p>
        </w:tc>
      </w:tr>
      <w:tr w:rsidR="008B468A" w14:paraId="39EBB390" w14:textId="77777777" w:rsidTr="00E45DCC">
        <w:tblPrEx>
          <w:tblCellMar>
            <w:top w:w="0" w:type="dxa"/>
            <w:left w:w="0" w:type="dxa"/>
            <w:bottom w:w="0" w:type="dxa"/>
            <w:right w:w="0" w:type="dxa"/>
          </w:tblCellMar>
        </w:tblPrEx>
        <w:trPr>
          <w:jc w:val="center"/>
        </w:trPr>
        <w:tc>
          <w:tcPr>
            <w:tcW w:w="8364" w:type="dxa"/>
            <w:gridSpan w:val="5"/>
            <w:tcBorders>
              <w:top w:val="single" w:sz="8" w:space="0" w:color="000000"/>
              <w:left w:val="double" w:sz="4" w:space="0" w:color="000000"/>
              <w:bottom w:val="single" w:sz="8" w:space="0" w:color="000000"/>
              <w:right w:val="double" w:sz="4" w:space="0" w:color="000000"/>
            </w:tcBorders>
            <w:shd w:val="clear" w:color="auto" w:fill="FFFFFF"/>
          </w:tcPr>
          <w:p w14:paraId="280BE631" w14:textId="77777777" w:rsidR="008B468A" w:rsidRDefault="008B468A">
            <w:pPr>
              <w:widowControl w:val="0"/>
              <w:autoSpaceDE w:val="0"/>
              <w:autoSpaceDN w:val="0"/>
              <w:adjustRightInd w:val="0"/>
              <w:spacing w:before="90" w:after="60" w:line="240" w:lineRule="auto"/>
              <w:ind w:left="128" w:right="16"/>
              <w:rPr>
                <w:rFonts w:ascii="Arial" w:hAnsi="Arial" w:cs="Arial"/>
                <w:color w:val="000000"/>
              </w:rPr>
            </w:pPr>
            <w:r>
              <w:rPr>
                <w:rFonts w:ascii="Arial" w:hAnsi="Arial" w:cs="Arial"/>
                <w:color w:val="000000"/>
              </w:rPr>
              <w:t>I agree that any contract resulting from this competition shall be subject to English Law</w:t>
            </w:r>
          </w:p>
          <w:p w14:paraId="6B8AA663" w14:textId="77777777" w:rsidR="008B468A" w:rsidRDefault="008B468A">
            <w:pPr>
              <w:widowControl w:val="0"/>
              <w:autoSpaceDE w:val="0"/>
              <w:autoSpaceDN w:val="0"/>
              <w:adjustRightInd w:val="0"/>
              <w:spacing w:after="0" w:line="240" w:lineRule="auto"/>
              <w:ind w:left="128" w:right="16"/>
              <w:rPr>
                <w:rFonts w:ascii="Arial" w:hAnsi="Arial" w:cs="Arial"/>
                <w:sz w:val="24"/>
                <w:szCs w:val="24"/>
              </w:rPr>
            </w:pPr>
          </w:p>
        </w:tc>
        <w:tc>
          <w:tcPr>
            <w:tcW w:w="1418" w:type="dxa"/>
            <w:gridSpan w:val="2"/>
            <w:tcBorders>
              <w:top w:val="single" w:sz="8" w:space="0" w:color="000000"/>
              <w:left w:val="double" w:sz="4" w:space="0" w:color="000000"/>
              <w:bottom w:val="single" w:sz="8" w:space="0" w:color="000000"/>
              <w:right w:val="double" w:sz="4" w:space="0" w:color="000000"/>
            </w:tcBorders>
            <w:shd w:val="clear" w:color="auto" w:fill="FFFFFF"/>
          </w:tcPr>
          <w:p w14:paraId="411E13D5" w14:textId="77777777" w:rsidR="008B468A" w:rsidRDefault="008B468A">
            <w:pPr>
              <w:widowControl w:val="0"/>
              <w:autoSpaceDE w:val="0"/>
              <w:autoSpaceDN w:val="0"/>
              <w:adjustRightInd w:val="0"/>
              <w:spacing w:before="90" w:after="60" w:line="240" w:lineRule="auto"/>
              <w:ind w:left="132"/>
              <w:rPr>
                <w:rFonts w:ascii="Arial" w:hAnsi="Arial" w:cs="Arial"/>
                <w:sz w:val="24"/>
                <w:szCs w:val="24"/>
              </w:rPr>
            </w:pPr>
            <w:r>
              <w:rPr>
                <w:rFonts w:ascii="Arial" w:hAnsi="Arial" w:cs="Arial"/>
                <w:color w:val="000000"/>
              </w:rPr>
              <w:t>Yes / No</w:t>
            </w:r>
          </w:p>
        </w:tc>
      </w:tr>
      <w:tr w:rsidR="008B468A" w14:paraId="1AC0A621" w14:textId="77777777" w:rsidTr="00E45DCC">
        <w:tblPrEx>
          <w:tblCellMar>
            <w:top w:w="0" w:type="dxa"/>
            <w:left w:w="0" w:type="dxa"/>
            <w:bottom w:w="0" w:type="dxa"/>
            <w:right w:w="0" w:type="dxa"/>
          </w:tblCellMar>
        </w:tblPrEx>
        <w:trPr>
          <w:jc w:val="center"/>
        </w:trPr>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22546558" w14:textId="77777777" w:rsidR="008B468A" w:rsidRDefault="008B468A">
            <w:pPr>
              <w:widowControl w:val="0"/>
              <w:autoSpaceDE w:val="0"/>
              <w:autoSpaceDN w:val="0"/>
              <w:adjustRightInd w:val="0"/>
              <w:spacing w:before="54" w:after="114" w:line="240" w:lineRule="auto"/>
              <w:ind w:left="128" w:right="18"/>
              <w:rPr>
                <w:rFonts w:ascii="Arial" w:hAnsi="Arial" w:cs="Arial"/>
                <w:sz w:val="24"/>
                <w:szCs w:val="24"/>
              </w:rPr>
            </w:pPr>
            <w:r>
              <w:rPr>
                <w:rFonts w:ascii="Arial" w:hAnsi="Arial" w:cs="Arial"/>
                <w:b/>
                <w:bCs/>
                <w:color w:val="000000"/>
              </w:rPr>
              <w:t>Total Value of Tender (excluding VAT)</w:t>
            </w:r>
          </w:p>
        </w:tc>
      </w:tr>
      <w:tr w:rsidR="008B468A" w14:paraId="0C3921C2" w14:textId="77777777" w:rsidTr="00E45DCC">
        <w:tblPrEx>
          <w:tblCellMar>
            <w:top w:w="0" w:type="dxa"/>
            <w:left w:w="0" w:type="dxa"/>
            <w:bottom w:w="0" w:type="dxa"/>
            <w:right w:w="0" w:type="dxa"/>
          </w:tblCellMar>
        </w:tblPrEx>
        <w:trPr>
          <w:jc w:val="center"/>
        </w:trPr>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6BB20C90" w14:textId="77777777" w:rsidR="008B468A" w:rsidRDefault="008B468A">
            <w:pPr>
              <w:widowControl w:val="0"/>
              <w:autoSpaceDE w:val="0"/>
              <w:autoSpaceDN w:val="0"/>
              <w:adjustRightInd w:val="0"/>
              <w:spacing w:before="120" w:after="180" w:line="240" w:lineRule="auto"/>
              <w:ind w:left="695" w:right="18"/>
              <w:rPr>
                <w:rFonts w:ascii="Arial" w:hAnsi="Arial" w:cs="Arial"/>
                <w:color w:val="000000"/>
              </w:rPr>
            </w:pPr>
            <w:r>
              <w:rPr>
                <w:rFonts w:ascii="Arial" w:hAnsi="Arial" w:cs="Arial"/>
                <w:color w:val="000000"/>
              </w:rPr>
              <w:t xml:space="preserve">£  ……………………………………………………………………………………………………………………… </w:t>
            </w:r>
          </w:p>
          <w:p w14:paraId="2898E294" w14:textId="77777777" w:rsidR="008B468A" w:rsidRDefault="008B468A">
            <w:pPr>
              <w:widowControl w:val="0"/>
              <w:autoSpaceDE w:val="0"/>
              <w:autoSpaceDN w:val="0"/>
              <w:adjustRightInd w:val="0"/>
              <w:spacing w:before="120" w:after="180" w:line="240" w:lineRule="auto"/>
              <w:ind w:left="695" w:right="18"/>
              <w:rPr>
                <w:rFonts w:ascii="Arial" w:hAnsi="Arial" w:cs="Arial"/>
                <w:sz w:val="24"/>
                <w:szCs w:val="24"/>
              </w:rPr>
            </w:pPr>
            <w:r>
              <w:rPr>
                <w:rFonts w:ascii="Arial" w:hAnsi="Arial" w:cs="Arial"/>
                <w:color w:val="000000"/>
              </w:rPr>
              <w:t>WORDS    ................................................................................................................................................................................</w:t>
            </w:r>
          </w:p>
        </w:tc>
      </w:tr>
      <w:tr w:rsidR="008B468A" w14:paraId="12B1325C" w14:textId="77777777" w:rsidTr="00E45DCC">
        <w:tblPrEx>
          <w:tblCellMar>
            <w:top w:w="0" w:type="dxa"/>
            <w:left w:w="0" w:type="dxa"/>
            <w:bottom w:w="0" w:type="dxa"/>
            <w:right w:w="0" w:type="dxa"/>
          </w:tblCellMar>
        </w:tblPrEx>
        <w:trPr>
          <w:jc w:val="center"/>
        </w:trPr>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06D0C8BA" w14:textId="77777777" w:rsidR="008B468A" w:rsidRDefault="008B468A">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UK Value Added Tax</w:t>
            </w:r>
          </w:p>
        </w:tc>
      </w:tr>
      <w:tr w:rsidR="008B468A" w14:paraId="3865C0B1" w14:textId="77777777" w:rsidTr="00E45DCC">
        <w:tblPrEx>
          <w:tblCellMar>
            <w:top w:w="0" w:type="dxa"/>
            <w:left w:w="0" w:type="dxa"/>
            <w:bottom w:w="0" w:type="dxa"/>
            <w:right w:w="0" w:type="dxa"/>
          </w:tblCellMar>
        </w:tblPrEx>
        <w:trPr>
          <w:jc w:val="center"/>
        </w:trPr>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32E59C09" w14:textId="77777777" w:rsidR="008B468A" w:rsidRDefault="008B468A">
            <w:pPr>
              <w:widowControl w:val="0"/>
              <w:autoSpaceDE w:val="0"/>
              <w:autoSpaceDN w:val="0"/>
              <w:adjustRightInd w:val="0"/>
              <w:spacing w:before="90" w:after="60" w:line="240" w:lineRule="auto"/>
              <w:ind w:left="128" w:right="18"/>
              <w:rPr>
                <w:rFonts w:ascii="Arial" w:hAnsi="Arial" w:cs="Arial"/>
                <w:color w:val="000000"/>
              </w:rPr>
            </w:pPr>
            <w:r>
              <w:rPr>
                <w:rFonts w:ascii="Arial" w:hAnsi="Arial" w:cs="Arial"/>
                <w:color w:val="000000"/>
              </w:rPr>
              <w:t>If registered for Value Added Tax purposes, please insert:</w:t>
            </w:r>
          </w:p>
          <w:p w14:paraId="2D9FC9FB" w14:textId="77777777" w:rsidR="008B468A" w:rsidRDefault="008B468A">
            <w:pPr>
              <w:widowControl w:val="0"/>
              <w:autoSpaceDE w:val="0"/>
              <w:autoSpaceDN w:val="0"/>
              <w:adjustRightInd w:val="0"/>
              <w:spacing w:before="120" w:after="180" w:line="240" w:lineRule="auto"/>
              <w:ind w:left="695" w:right="18"/>
              <w:rPr>
                <w:rFonts w:ascii="Arial" w:hAnsi="Arial" w:cs="Arial"/>
                <w:color w:val="000000"/>
              </w:rPr>
            </w:pPr>
            <w:r>
              <w:rPr>
                <w:rFonts w:ascii="Arial" w:hAnsi="Arial" w:cs="Arial"/>
                <w:color w:val="000000"/>
              </w:rPr>
              <w:t>a.    Registration No ..........................................</w:t>
            </w:r>
          </w:p>
          <w:p w14:paraId="66146B50" w14:textId="77777777" w:rsidR="008B468A" w:rsidRDefault="008B468A">
            <w:pPr>
              <w:widowControl w:val="0"/>
              <w:autoSpaceDE w:val="0"/>
              <w:autoSpaceDN w:val="0"/>
              <w:adjustRightInd w:val="0"/>
              <w:spacing w:before="120" w:after="180" w:line="240" w:lineRule="auto"/>
              <w:ind w:left="695" w:right="18"/>
              <w:rPr>
                <w:rFonts w:ascii="Arial" w:hAnsi="Arial" w:cs="Arial"/>
                <w:sz w:val="24"/>
                <w:szCs w:val="24"/>
              </w:rPr>
            </w:pPr>
            <w:r>
              <w:rPr>
                <w:rFonts w:ascii="Arial" w:hAnsi="Arial" w:cs="Arial"/>
                <w:color w:val="000000"/>
              </w:rPr>
              <w:t>b.    Total amount of Value Added Tax payable on this Tender (at current rate(s)) £...........................</w:t>
            </w:r>
          </w:p>
        </w:tc>
      </w:tr>
      <w:tr w:rsidR="008B468A" w14:paraId="76F07A7F" w14:textId="77777777" w:rsidTr="00E45DCC">
        <w:tblPrEx>
          <w:tblCellMar>
            <w:top w:w="0" w:type="dxa"/>
            <w:left w:w="0" w:type="dxa"/>
            <w:bottom w:w="0" w:type="dxa"/>
            <w:right w:w="0" w:type="dxa"/>
          </w:tblCellMar>
        </w:tblPrEx>
        <w:trPr>
          <w:jc w:val="center"/>
        </w:trPr>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329E1DF8" w14:textId="77777777" w:rsidR="008B468A" w:rsidRDefault="008B468A">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 xml:space="preserve">Location of work (town / city) where contract will be performed by Prime:  </w:t>
            </w:r>
          </w:p>
        </w:tc>
      </w:tr>
      <w:tr w:rsidR="008B468A" w14:paraId="2A66E66D" w14:textId="77777777" w:rsidTr="00E45DCC">
        <w:tblPrEx>
          <w:tblCellMar>
            <w:top w:w="0" w:type="dxa"/>
            <w:left w:w="0" w:type="dxa"/>
            <w:bottom w:w="0" w:type="dxa"/>
            <w:right w:w="0" w:type="dxa"/>
          </w:tblCellMar>
        </w:tblPrEx>
        <w:trPr>
          <w:jc w:val="center"/>
        </w:trPr>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02985E50" w14:textId="77777777" w:rsidR="008B468A" w:rsidRDefault="008B468A">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color w:val="000000"/>
              </w:rPr>
              <w:t>Where items which are subject of your Tender are not supplied or provided by you, state location in town / city to be performed column (continue on another page if required)</w:t>
            </w:r>
          </w:p>
        </w:tc>
      </w:tr>
      <w:tr w:rsidR="008B468A" w14:paraId="7086DDC5" w14:textId="77777777" w:rsidTr="00E45DCC">
        <w:tblPrEx>
          <w:tblCellMar>
            <w:top w:w="0" w:type="dxa"/>
            <w:left w:w="0" w:type="dxa"/>
            <w:bottom w:w="0" w:type="dxa"/>
            <w:right w:w="0" w:type="dxa"/>
          </w:tblCellMar>
        </w:tblPrEx>
        <w:trPr>
          <w:jc w:val="center"/>
        </w:trPr>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48A2A264" w14:textId="77777777" w:rsidR="008B468A" w:rsidRDefault="008B468A">
            <w:pPr>
              <w:widowControl w:val="0"/>
              <w:autoSpaceDE w:val="0"/>
              <w:autoSpaceDN w:val="0"/>
              <w:adjustRightInd w:val="0"/>
              <w:spacing w:after="60" w:line="240" w:lineRule="auto"/>
              <w:ind w:left="128" w:right="17"/>
              <w:rPr>
                <w:rFonts w:ascii="Arial" w:hAnsi="Arial" w:cs="Arial"/>
                <w:sz w:val="24"/>
                <w:szCs w:val="24"/>
              </w:rPr>
            </w:pPr>
            <w:r>
              <w:rPr>
                <w:rFonts w:ascii="Arial" w:hAnsi="Arial" w:cs="Arial"/>
                <w:color w:val="000000"/>
              </w:rPr>
              <w:t>Tier 1 Sub-contractor Company Name</w:t>
            </w: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223CA90D" w14:textId="77777777" w:rsidR="008B468A" w:rsidRDefault="008B468A">
            <w:pPr>
              <w:widowControl w:val="0"/>
              <w:autoSpaceDE w:val="0"/>
              <w:autoSpaceDN w:val="0"/>
              <w:adjustRightInd w:val="0"/>
              <w:spacing w:after="60" w:line="240" w:lineRule="auto"/>
              <w:ind w:left="131" w:right="16"/>
              <w:rPr>
                <w:rFonts w:ascii="Arial" w:hAnsi="Arial" w:cs="Arial"/>
                <w:color w:val="000000"/>
              </w:rPr>
            </w:pPr>
            <w:r>
              <w:rPr>
                <w:rFonts w:ascii="Arial" w:hAnsi="Arial" w:cs="Arial"/>
                <w:color w:val="000000"/>
              </w:rPr>
              <w:t>Town / city to be</w:t>
            </w:r>
          </w:p>
          <w:p w14:paraId="0C2E1F95" w14:textId="77777777" w:rsidR="008B468A" w:rsidRDefault="008B468A">
            <w:pPr>
              <w:widowControl w:val="0"/>
              <w:autoSpaceDE w:val="0"/>
              <w:autoSpaceDN w:val="0"/>
              <w:adjustRightInd w:val="0"/>
              <w:spacing w:after="60" w:line="240" w:lineRule="auto"/>
              <w:ind w:left="131" w:right="16"/>
              <w:rPr>
                <w:rFonts w:ascii="Arial" w:hAnsi="Arial" w:cs="Arial"/>
                <w:sz w:val="24"/>
                <w:szCs w:val="24"/>
              </w:rPr>
            </w:pPr>
            <w:r>
              <w:rPr>
                <w:rFonts w:ascii="Arial" w:hAnsi="Arial" w:cs="Arial"/>
                <w:color w:val="000000"/>
              </w:rPr>
              <w:t>Performed</w:t>
            </w: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607E5205" w14:textId="77777777" w:rsidR="008B468A" w:rsidRDefault="008B468A">
            <w:pPr>
              <w:widowControl w:val="0"/>
              <w:autoSpaceDE w:val="0"/>
              <w:autoSpaceDN w:val="0"/>
              <w:adjustRightInd w:val="0"/>
              <w:spacing w:after="60" w:line="240" w:lineRule="auto"/>
              <w:ind w:left="132" w:right="10"/>
              <w:rPr>
                <w:rFonts w:ascii="Arial" w:hAnsi="Arial" w:cs="Arial"/>
                <w:sz w:val="24"/>
                <w:szCs w:val="24"/>
              </w:rPr>
            </w:pPr>
            <w:r>
              <w:rPr>
                <w:rFonts w:ascii="Arial" w:hAnsi="Arial" w:cs="Arial"/>
                <w:color w:val="000000"/>
              </w:rPr>
              <w:t>Contractor Deliverables</w:t>
            </w: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691D812D" w14:textId="77777777" w:rsidR="008B468A" w:rsidRDefault="008B468A">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Estimated Value</w:t>
            </w: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2BF182C0" w14:textId="77777777" w:rsidR="008B468A" w:rsidRDefault="008B468A">
            <w:pPr>
              <w:widowControl w:val="0"/>
              <w:autoSpaceDE w:val="0"/>
              <w:autoSpaceDN w:val="0"/>
              <w:adjustRightInd w:val="0"/>
              <w:spacing w:after="60" w:line="240" w:lineRule="auto"/>
              <w:ind w:left="134"/>
              <w:jc w:val="center"/>
              <w:rPr>
                <w:rFonts w:ascii="Arial" w:hAnsi="Arial" w:cs="Arial"/>
                <w:color w:val="000000"/>
              </w:rPr>
            </w:pPr>
            <w:r>
              <w:rPr>
                <w:rFonts w:ascii="Arial" w:hAnsi="Arial" w:cs="Arial"/>
                <w:color w:val="000000"/>
              </w:rPr>
              <w:t>SME</w:t>
            </w:r>
          </w:p>
          <w:p w14:paraId="6B31CCB3" w14:textId="77777777" w:rsidR="008B468A" w:rsidRDefault="008B468A">
            <w:pPr>
              <w:widowControl w:val="0"/>
              <w:autoSpaceDE w:val="0"/>
              <w:autoSpaceDN w:val="0"/>
              <w:adjustRightInd w:val="0"/>
              <w:spacing w:after="60" w:line="240" w:lineRule="auto"/>
              <w:ind w:left="134"/>
              <w:jc w:val="center"/>
              <w:rPr>
                <w:rFonts w:ascii="Arial" w:hAnsi="Arial" w:cs="Arial"/>
                <w:sz w:val="24"/>
                <w:szCs w:val="24"/>
              </w:rPr>
            </w:pPr>
            <w:r>
              <w:rPr>
                <w:rFonts w:ascii="Arial" w:hAnsi="Arial" w:cs="Arial"/>
                <w:color w:val="000000"/>
              </w:rPr>
              <w:t>Yes / No</w:t>
            </w:r>
          </w:p>
        </w:tc>
      </w:tr>
      <w:tr w:rsidR="008B468A" w14:paraId="49CBBC5A" w14:textId="77777777" w:rsidTr="00E45DCC">
        <w:tblPrEx>
          <w:tblCellMar>
            <w:top w:w="0" w:type="dxa"/>
            <w:left w:w="0" w:type="dxa"/>
            <w:bottom w:w="0" w:type="dxa"/>
            <w:right w:w="0" w:type="dxa"/>
          </w:tblCellMar>
        </w:tblPrEx>
        <w:trPr>
          <w:jc w:val="center"/>
        </w:trPr>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00F6BA64" w14:textId="77777777" w:rsidR="008B468A" w:rsidRDefault="008B468A">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1459507E" w14:textId="77777777" w:rsidR="008B468A" w:rsidRDefault="008B468A">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4171B429" w14:textId="77777777" w:rsidR="008B468A" w:rsidRDefault="008B468A">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42196BB0" w14:textId="77777777" w:rsidR="008B468A" w:rsidRDefault="008B468A">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6445188D" w14:textId="77777777" w:rsidR="008B468A" w:rsidRDefault="008B468A">
            <w:pPr>
              <w:widowControl w:val="0"/>
              <w:autoSpaceDE w:val="0"/>
              <w:autoSpaceDN w:val="0"/>
              <w:adjustRightInd w:val="0"/>
              <w:spacing w:after="0" w:line="240" w:lineRule="auto"/>
              <w:ind w:left="134"/>
              <w:rPr>
                <w:rFonts w:ascii="Arial" w:hAnsi="Arial" w:cs="Arial"/>
                <w:sz w:val="24"/>
                <w:szCs w:val="24"/>
              </w:rPr>
            </w:pPr>
          </w:p>
        </w:tc>
      </w:tr>
      <w:tr w:rsidR="008B468A" w14:paraId="4791981C" w14:textId="77777777" w:rsidTr="00E45DCC">
        <w:tblPrEx>
          <w:tblCellMar>
            <w:top w:w="0" w:type="dxa"/>
            <w:left w:w="0" w:type="dxa"/>
            <w:bottom w:w="0" w:type="dxa"/>
            <w:right w:w="0" w:type="dxa"/>
          </w:tblCellMar>
        </w:tblPrEx>
        <w:trPr>
          <w:jc w:val="center"/>
        </w:trPr>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2805AE73" w14:textId="77777777" w:rsidR="008B468A" w:rsidRDefault="008B468A">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7D023EE0" w14:textId="77777777" w:rsidR="008B468A" w:rsidRDefault="008B468A">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5A33140E" w14:textId="77777777" w:rsidR="008B468A" w:rsidRDefault="008B468A">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74954083" w14:textId="77777777" w:rsidR="008B468A" w:rsidRDefault="008B468A">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1CD8E338" w14:textId="77777777" w:rsidR="008B468A" w:rsidRDefault="008B468A">
            <w:pPr>
              <w:widowControl w:val="0"/>
              <w:autoSpaceDE w:val="0"/>
              <w:autoSpaceDN w:val="0"/>
              <w:adjustRightInd w:val="0"/>
              <w:spacing w:after="0" w:line="240" w:lineRule="auto"/>
              <w:ind w:left="134"/>
              <w:rPr>
                <w:rFonts w:ascii="Arial" w:hAnsi="Arial" w:cs="Arial"/>
                <w:sz w:val="24"/>
                <w:szCs w:val="24"/>
              </w:rPr>
            </w:pPr>
          </w:p>
        </w:tc>
      </w:tr>
      <w:tr w:rsidR="008B468A" w14:paraId="163BADE9" w14:textId="77777777" w:rsidTr="00E45DCC">
        <w:tblPrEx>
          <w:tblCellMar>
            <w:top w:w="0" w:type="dxa"/>
            <w:left w:w="0" w:type="dxa"/>
            <w:bottom w:w="0" w:type="dxa"/>
            <w:right w:w="0" w:type="dxa"/>
          </w:tblCellMar>
        </w:tblPrEx>
        <w:trPr>
          <w:jc w:val="center"/>
        </w:trPr>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37854FED" w14:textId="77777777" w:rsidR="008B468A" w:rsidRDefault="008B468A">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10580434" w14:textId="77777777" w:rsidR="008B468A" w:rsidRDefault="008B468A">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1BA5EED9" w14:textId="77777777" w:rsidR="008B468A" w:rsidRDefault="008B468A">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47C8B7E6" w14:textId="77777777" w:rsidR="008B468A" w:rsidRDefault="008B468A">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7A43CDD0" w14:textId="77777777" w:rsidR="008B468A" w:rsidRDefault="008B468A">
            <w:pPr>
              <w:widowControl w:val="0"/>
              <w:autoSpaceDE w:val="0"/>
              <w:autoSpaceDN w:val="0"/>
              <w:adjustRightInd w:val="0"/>
              <w:spacing w:after="0" w:line="240" w:lineRule="auto"/>
              <w:ind w:left="134"/>
              <w:rPr>
                <w:rFonts w:ascii="Arial" w:hAnsi="Arial" w:cs="Arial"/>
                <w:sz w:val="24"/>
                <w:szCs w:val="24"/>
              </w:rPr>
            </w:pPr>
          </w:p>
        </w:tc>
      </w:tr>
      <w:tr w:rsidR="008B468A" w14:paraId="5C41360E" w14:textId="77777777" w:rsidTr="00E45DCC">
        <w:tblPrEx>
          <w:tblCellMar>
            <w:top w:w="0" w:type="dxa"/>
            <w:left w:w="0" w:type="dxa"/>
            <w:bottom w:w="0" w:type="dxa"/>
            <w:right w:w="0" w:type="dxa"/>
          </w:tblCellMar>
        </w:tblPrEx>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A8B752D" w14:textId="77777777" w:rsidR="008B468A" w:rsidRDefault="008B468A">
            <w:pPr>
              <w:widowControl w:val="0"/>
              <w:autoSpaceDE w:val="0"/>
              <w:autoSpaceDN w:val="0"/>
              <w:adjustRightInd w:val="0"/>
              <w:spacing w:before="90" w:after="114" w:line="240" w:lineRule="auto"/>
              <w:ind w:left="128" w:right="10"/>
              <w:rPr>
                <w:rFonts w:ascii="Arial" w:hAnsi="Arial" w:cs="Arial"/>
                <w:sz w:val="24"/>
                <w:szCs w:val="24"/>
              </w:rPr>
            </w:pPr>
            <w:r>
              <w:rPr>
                <w:rFonts w:ascii="Arial" w:hAnsi="Arial" w:cs="Arial"/>
                <w:b/>
                <w:bCs/>
                <w:color w:val="000000"/>
              </w:rPr>
              <w:lastRenderedPageBreak/>
              <w:t xml:space="preserve">Mandatory Declarations </w:t>
            </w:r>
            <w:r>
              <w:rPr>
                <w:rFonts w:ascii="Arial" w:hAnsi="Arial" w:cs="Arial"/>
                <w:color w:val="000000"/>
              </w:rPr>
              <w:t xml:space="preserve">(further details are contained in Appendix 1 to DEFFORM 47 Annex A (Offer)):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31AF54C" w14:textId="77777777" w:rsidR="008B468A" w:rsidRDefault="008B468A">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b/>
                <w:bCs/>
                <w:color w:val="000000"/>
              </w:rPr>
              <w:t>Tenderer’s Declaration</w:t>
            </w:r>
          </w:p>
        </w:tc>
      </w:tr>
      <w:tr w:rsidR="008B468A" w14:paraId="07A33524" w14:textId="77777777" w:rsidTr="00E45DCC">
        <w:tblPrEx>
          <w:tblCellMar>
            <w:top w:w="0" w:type="dxa"/>
            <w:left w:w="0" w:type="dxa"/>
            <w:bottom w:w="0" w:type="dxa"/>
            <w:right w:w="0" w:type="dxa"/>
          </w:tblCellMar>
        </w:tblPrEx>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CC3A1EF" w14:textId="77777777" w:rsidR="008B468A" w:rsidRDefault="008B468A">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Are the Contractor Deliverables subject to IPR that has been exclusively, or part funded by Private Venture, Foreign Investment or otherwise than by Authority funding?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828286B" w14:textId="77777777" w:rsidR="008B468A" w:rsidRDefault="008B468A">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8B468A" w14:paraId="6D9A802D" w14:textId="77777777" w:rsidTr="00E45DCC">
        <w:tblPrEx>
          <w:tblCellMar>
            <w:top w:w="0" w:type="dxa"/>
            <w:left w:w="0" w:type="dxa"/>
            <w:bottom w:w="0" w:type="dxa"/>
            <w:right w:w="0" w:type="dxa"/>
          </w:tblCellMar>
        </w:tblPrEx>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B3A5642" w14:textId="77777777" w:rsidR="008B468A" w:rsidRDefault="008B468A">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Are the Contractor Deliverables subject to Foreign Export Control and Security Restrictions?  If the answer is Yes, please complete and attach DEFFORM 528.</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80BF3F3" w14:textId="77777777" w:rsidR="008B468A" w:rsidRDefault="008B468A">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8B468A" w14:paraId="6715A595" w14:textId="77777777" w:rsidTr="00E45DCC">
        <w:tblPrEx>
          <w:tblCellMar>
            <w:top w:w="0" w:type="dxa"/>
            <w:left w:w="0" w:type="dxa"/>
            <w:bottom w:w="0" w:type="dxa"/>
            <w:right w:w="0" w:type="dxa"/>
          </w:tblCellMar>
        </w:tblPrEx>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B342273" w14:textId="77777777" w:rsidR="008B468A" w:rsidRDefault="008B468A">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obtained the foreign export approval necessary to secure IP user rights in the Contractor Deliverables for the Authority, including technical data, as determined in the Contract Terms &amp; Conditions?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7A1A8963" w14:textId="77777777" w:rsidR="008B468A" w:rsidRDefault="008B468A">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8B468A" w14:paraId="4A403B68" w14:textId="77777777" w:rsidTr="00E45DCC">
        <w:tblPrEx>
          <w:tblCellMar>
            <w:top w:w="0" w:type="dxa"/>
            <w:left w:w="0" w:type="dxa"/>
            <w:bottom w:w="0" w:type="dxa"/>
            <w:right w:w="0" w:type="dxa"/>
          </w:tblCellMar>
        </w:tblPrEx>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47E2077" w14:textId="77777777" w:rsidR="008B468A" w:rsidRDefault="008B468A">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provided details of how you willcomply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5B05F2E" w14:textId="77777777" w:rsidR="008B468A" w:rsidRDefault="008B468A">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8B468A" w14:paraId="1169FABB" w14:textId="77777777" w:rsidTr="00E45DCC">
        <w:tblPrEx>
          <w:tblCellMar>
            <w:top w:w="0" w:type="dxa"/>
            <w:left w:w="0" w:type="dxa"/>
            <w:bottom w:w="0" w:type="dxa"/>
            <w:right w:w="0" w:type="dxa"/>
          </w:tblCellMar>
        </w:tblPrEx>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D33DA80" w14:textId="77777777" w:rsidR="008B468A" w:rsidRDefault="008B468A">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a Supplier Assurance Questionnaire on the Supplier Cyber Protection Service?</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6952328B" w14:textId="77777777" w:rsidR="008B468A" w:rsidRDefault="008B468A">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N/A</w:t>
            </w:r>
          </w:p>
        </w:tc>
      </w:tr>
      <w:tr w:rsidR="008B468A" w14:paraId="1EF7725A" w14:textId="77777777" w:rsidTr="00E45DCC">
        <w:tblPrEx>
          <w:tblCellMar>
            <w:top w:w="0" w:type="dxa"/>
            <w:left w:w="0" w:type="dxa"/>
            <w:bottom w:w="0" w:type="dxa"/>
            <w:right w:w="0" w:type="dxa"/>
          </w:tblCellMar>
        </w:tblPrEx>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9C4918E" w14:textId="77777777" w:rsidR="008B468A" w:rsidRDefault="008B468A">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Form 1686 for sub-contracts?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7510C235" w14:textId="77777777" w:rsidR="008B468A" w:rsidRDefault="008B468A">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8B468A" w14:paraId="6817F96E" w14:textId="77777777" w:rsidTr="00E45DCC">
        <w:tblPrEx>
          <w:tblCellMar>
            <w:top w:w="0" w:type="dxa"/>
            <w:left w:w="0" w:type="dxa"/>
            <w:bottom w:w="0" w:type="dxa"/>
            <w:right w:w="0" w:type="dxa"/>
          </w:tblCellMar>
        </w:tblPrEx>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5EAAD5B" w14:textId="77777777" w:rsidR="008B468A" w:rsidRDefault="008B468A">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the compliance matrix/ matrices?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67093A8C" w14:textId="77777777" w:rsidR="008B468A" w:rsidRDefault="008B468A">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8B468A" w14:paraId="4CEFE7DD" w14:textId="77777777" w:rsidTr="00E45DCC">
        <w:tblPrEx>
          <w:tblCellMar>
            <w:top w:w="0" w:type="dxa"/>
            <w:left w:w="0" w:type="dxa"/>
            <w:bottom w:w="0" w:type="dxa"/>
            <w:right w:w="0" w:type="dxa"/>
          </w:tblCellMar>
        </w:tblPrEx>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AC8D25D" w14:textId="77777777" w:rsidR="008B468A" w:rsidRDefault="008B468A">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Are you a Small Medium Sized Enterprise (SME)?</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53B3F16" w14:textId="77777777" w:rsidR="008B468A" w:rsidRDefault="008B468A">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8B468A" w14:paraId="7628F68A" w14:textId="77777777" w:rsidTr="00E45DCC">
        <w:tblPrEx>
          <w:tblCellMar>
            <w:top w:w="0" w:type="dxa"/>
            <w:left w:w="0" w:type="dxa"/>
            <w:bottom w:w="0" w:type="dxa"/>
            <w:right w:w="0" w:type="dxa"/>
          </w:tblCellMar>
        </w:tblPrEx>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A9EDDF5" w14:textId="77777777" w:rsidR="008B468A" w:rsidRDefault="008B468A">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and your sub-contractors registered with the Prompt Payment Code with regards to SMEs?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BB5BD39" w14:textId="77777777" w:rsidR="008B468A" w:rsidRDefault="008B468A">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8B468A" w14:paraId="7D7290F4" w14:textId="77777777" w:rsidTr="00E45DCC">
        <w:tblPrEx>
          <w:tblCellMar>
            <w:top w:w="0" w:type="dxa"/>
            <w:left w:w="0" w:type="dxa"/>
            <w:bottom w:w="0" w:type="dxa"/>
            <w:right w:w="0" w:type="dxa"/>
          </w:tblCellMar>
        </w:tblPrEx>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C870D3D" w14:textId="77777777" w:rsidR="008B468A" w:rsidRDefault="008B468A">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completed and attached Tenderer’s Commercially Sensitive Information Form?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4138F71" w14:textId="77777777" w:rsidR="008B468A" w:rsidRDefault="008B468A">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8B468A" w14:paraId="175462BE" w14:textId="77777777" w:rsidTr="00E45DCC">
        <w:tblPrEx>
          <w:tblCellMar>
            <w:top w:w="0" w:type="dxa"/>
            <w:left w:w="0" w:type="dxa"/>
            <w:bottom w:w="0" w:type="dxa"/>
            <w:right w:w="0" w:type="dxa"/>
          </w:tblCellMar>
        </w:tblPrEx>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F2FD59B" w14:textId="77777777" w:rsidR="008B468A" w:rsidRDefault="008B468A">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If you have not previously submitted a Statement Relating to Good Standing, within the last 12 months, or circumstances have changed have you attached a revised version?</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922639D" w14:textId="77777777" w:rsidR="008B468A" w:rsidRDefault="008B468A">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 N/A </w:t>
            </w:r>
          </w:p>
        </w:tc>
      </w:tr>
      <w:tr w:rsidR="008B468A" w14:paraId="7B53605F" w14:textId="77777777" w:rsidTr="00E45DCC">
        <w:tblPrEx>
          <w:tblCellMar>
            <w:top w:w="0" w:type="dxa"/>
            <w:left w:w="0" w:type="dxa"/>
            <w:bottom w:w="0" w:type="dxa"/>
            <w:right w:w="0" w:type="dxa"/>
          </w:tblCellMar>
        </w:tblPrEx>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B5CCB4C" w14:textId="77777777" w:rsidR="008B468A" w:rsidRDefault="008B468A">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Deliverables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1EFE5E5" w14:textId="77777777" w:rsidR="008B468A" w:rsidRDefault="008B468A">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color w:val="000000"/>
              </w:rPr>
              <w:t xml:space="preserve">Yes* / No  </w:t>
            </w:r>
          </w:p>
        </w:tc>
      </w:tr>
      <w:tr w:rsidR="008B468A" w14:paraId="58967384" w14:textId="77777777" w:rsidTr="00E45DCC">
        <w:tblPrEx>
          <w:tblCellMar>
            <w:top w:w="0" w:type="dxa"/>
            <w:left w:w="0" w:type="dxa"/>
            <w:bottom w:w="0" w:type="dxa"/>
            <w:right w:w="0" w:type="dxa"/>
          </w:tblCellMar>
        </w:tblPrEx>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8A52914" w14:textId="77777777" w:rsidR="008B468A" w:rsidRDefault="008B468A">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completed and attached a DEFFORM 68 - Hazardous Articles, Deliverables materials or substances statement?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325B4D1" w14:textId="77777777" w:rsidR="008B468A" w:rsidRDefault="008B468A">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color w:val="000000"/>
              </w:rPr>
              <w:t xml:space="preserve">Yes* / No  </w:t>
            </w:r>
          </w:p>
        </w:tc>
      </w:tr>
      <w:tr w:rsidR="008B468A" w14:paraId="080B8649" w14:textId="77777777" w:rsidTr="00E45DCC">
        <w:tblPrEx>
          <w:tblCellMar>
            <w:top w:w="0" w:type="dxa"/>
            <w:left w:w="0" w:type="dxa"/>
            <w:bottom w:w="0" w:type="dxa"/>
            <w:right w:w="0" w:type="dxa"/>
          </w:tblCellMar>
        </w:tblPrEx>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EDA74A3" w14:textId="77777777" w:rsidR="008B468A" w:rsidRDefault="008B468A">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DB947FD" w14:textId="77777777" w:rsidR="008B468A" w:rsidRDefault="008B468A">
            <w:pPr>
              <w:widowControl w:val="0"/>
              <w:autoSpaceDE w:val="0"/>
              <w:autoSpaceDN w:val="0"/>
              <w:adjustRightInd w:val="0"/>
              <w:spacing w:after="0" w:line="240" w:lineRule="auto"/>
              <w:ind w:left="138"/>
              <w:rPr>
                <w:rFonts w:ascii="Arial" w:hAnsi="Arial" w:cs="Arial"/>
                <w:sz w:val="24"/>
                <w:szCs w:val="24"/>
              </w:rPr>
            </w:pPr>
          </w:p>
        </w:tc>
      </w:tr>
      <w:tr w:rsidR="008B468A" w14:paraId="397D9E70" w14:textId="77777777" w:rsidTr="00E45DCC">
        <w:tblPrEx>
          <w:tblCellMar>
            <w:top w:w="0" w:type="dxa"/>
            <w:left w:w="0" w:type="dxa"/>
            <w:bottom w:w="0" w:type="dxa"/>
            <w:right w:w="0" w:type="dxa"/>
          </w:tblCellMar>
        </w:tblPrEx>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D2B5C09" w14:textId="77777777" w:rsidR="008B468A" w:rsidRDefault="008B468A">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376A3FB" w14:textId="77777777" w:rsidR="008B468A" w:rsidRDefault="008B468A">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8B468A" w14:paraId="2E87278B" w14:textId="77777777" w:rsidTr="00E45DCC">
        <w:tblPrEx>
          <w:tblCellMar>
            <w:top w:w="0" w:type="dxa"/>
            <w:left w:w="0" w:type="dxa"/>
            <w:bottom w:w="0" w:type="dxa"/>
            <w:right w:w="0" w:type="dxa"/>
          </w:tblCellMar>
        </w:tblPrEx>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33408C1" w14:textId="77777777" w:rsidR="008B468A" w:rsidRDefault="008B468A">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Where you have been informed that a Bank or Parent Company Guarantee is required, will you provide one during the standstill period, before Contract award, if you are identified as the winning Tenderer?</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1E409454" w14:textId="77777777" w:rsidR="008B468A" w:rsidRDefault="008B468A">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8B468A" w14:paraId="16BFC6B5" w14:textId="77777777" w:rsidTr="00E45DCC">
        <w:tblPrEx>
          <w:tblCellMar>
            <w:top w:w="0" w:type="dxa"/>
            <w:left w:w="0" w:type="dxa"/>
            <w:bottom w:w="0" w:type="dxa"/>
            <w:right w:w="0" w:type="dxa"/>
          </w:tblCellMar>
        </w:tblPrEx>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204CED9" w14:textId="77777777" w:rsidR="008B468A" w:rsidRDefault="008B468A">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complied with the requirements of the Defence Safety Authority Regulatory Articles?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D801C05" w14:textId="77777777" w:rsidR="008B468A" w:rsidRDefault="008B468A">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8B468A" w14:paraId="11FBBAB9" w14:textId="77777777" w:rsidTr="00E45DCC">
        <w:tblPrEx>
          <w:tblCellMar>
            <w:top w:w="0" w:type="dxa"/>
            <w:left w:w="0" w:type="dxa"/>
            <w:bottom w:w="0" w:type="dxa"/>
            <w:right w:w="0" w:type="dxa"/>
          </w:tblCellMar>
        </w:tblPrEx>
        <w:trPr>
          <w:jc w:val="center"/>
        </w:trPr>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636CDE4" w14:textId="77777777" w:rsidR="008B468A" w:rsidRDefault="008B468A">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the additional Mandatory Requirements (as per paragraph F18) stated in this ITT?</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F859041" w14:textId="77777777" w:rsidR="008B468A" w:rsidRDefault="008B468A">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8B468A" w14:paraId="37D4FA3A" w14:textId="77777777" w:rsidTr="00E45DCC">
        <w:tblPrEx>
          <w:tblCellMar>
            <w:top w:w="0" w:type="dxa"/>
            <w:left w:w="0" w:type="dxa"/>
            <w:bottom w:w="0" w:type="dxa"/>
            <w:right w:w="0" w:type="dxa"/>
          </w:tblCellMar>
        </w:tblPrEx>
        <w:trPr>
          <w:jc w:val="center"/>
        </w:trPr>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01370C06" w14:textId="77777777" w:rsidR="008B468A" w:rsidRDefault="008B468A">
            <w:pPr>
              <w:widowControl w:val="0"/>
              <w:autoSpaceDE w:val="0"/>
              <w:autoSpaceDN w:val="0"/>
              <w:adjustRightInd w:val="0"/>
              <w:spacing w:after="60" w:line="240" w:lineRule="auto"/>
              <w:ind w:left="128" w:right="18"/>
              <w:rPr>
                <w:rFonts w:ascii="Arial" w:hAnsi="Arial" w:cs="Arial"/>
                <w:sz w:val="24"/>
                <w:szCs w:val="24"/>
              </w:rPr>
            </w:pPr>
            <w:r>
              <w:rPr>
                <w:rFonts w:ascii="Arial" w:hAnsi="Arial" w:cs="Arial"/>
                <w:color w:val="000000"/>
              </w:rPr>
              <w:t xml:space="preserve">*If selecting Yes to any of the above questions, attach the information detailed in Appendix 1 to </w:t>
            </w:r>
            <w:r>
              <w:rPr>
                <w:rFonts w:ascii="Arial" w:hAnsi="Arial" w:cs="Arial"/>
                <w:color w:val="000000"/>
              </w:rPr>
              <w:lastRenderedPageBreak/>
              <w:t>DEFFORM 47 Annex A (Offer).</w:t>
            </w:r>
          </w:p>
        </w:tc>
      </w:tr>
      <w:tr w:rsidR="008B468A" w14:paraId="3C85BC93" w14:textId="77777777" w:rsidTr="00E45DCC">
        <w:tblPrEx>
          <w:tblCellMar>
            <w:top w:w="0" w:type="dxa"/>
            <w:left w:w="0" w:type="dxa"/>
            <w:bottom w:w="0" w:type="dxa"/>
            <w:right w:w="0" w:type="dxa"/>
          </w:tblCellMar>
        </w:tblPrEx>
        <w:trPr>
          <w:jc w:val="center"/>
        </w:trPr>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009057D2" w14:textId="77777777" w:rsidR="008B468A" w:rsidRDefault="008B468A">
            <w:pPr>
              <w:widowControl w:val="0"/>
              <w:autoSpaceDE w:val="0"/>
              <w:autoSpaceDN w:val="0"/>
              <w:adjustRightInd w:val="0"/>
              <w:spacing w:before="54" w:after="114" w:line="240" w:lineRule="auto"/>
              <w:ind w:left="128" w:right="18"/>
              <w:rPr>
                <w:rFonts w:ascii="Arial" w:hAnsi="Arial" w:cs="Arial"/>
                <w:sz w:val="24"/>
                <w:szCs w:val="24"/>
              </w:rPr>
            </w:pPr>
            <w:r>
              <w:rPr>
                <w:rFonts w:ascii="Arial" w:hAnsi="Arial" w:cs="Arial"/>
                <w:b/>
                <w:bCs/>
                <w:color w:val="000000"/>
              </w:rPr>
              <w:lastRenderedPageBreak/>
              <w:t>Tenderer’s Declaration of Compliance with Competition Law</w:t>
            </w:r>
          </w:p>
        </w:tc>
      </w:tr>
      <w:tr w:rsidR="008B468A" w14:paraId="65CEA6DD" w14:textId="77777777" w:rsidTr="00E45DCC">
        <w:tblPrEx>
          <w:tblCellMar>
            <w:top w:w="0" w:type="dxa"/>
            <w:left w:w="0" w:type="dxa"/>
            <w:bottom w:w="0" w:type="dxa"/>
            <w:right w:w="0" w:type="dxa"/>
          </w:tblCellMar>
        </w:tblPrEx>
        <w:trPr>
          <w:jc w:val="center"/>
        </w:trPr>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71A03076" w14:textId="77777777" w:rsidR="008B468A" w:rsidRDefault="008B468A">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29701B1A" w14:textId="77777777" w:rsidR="008B468A" w:rsidRDefault="008B468A">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a. </w:t>
            </w:r>
            <w:r>
              <w:rPr>
                <w:rFonts w:ascii="Arial" w:hAnsi="Arial" w:cs="Arial"/>
                <w:sz w:val="24"/>
                <w:szCs w:val="24"/>
              </w:rPr>
              <w:tab/>
            </w:r>
            <w:r>
              <w:rPr>
                <w:rFonts w:ascii="Arial" w:hAnsi="Arial" w:cs="Arial"/>
                <w:color w:val="000000"/>
                <w:sz w:val="20"/>
                <w:szCs w:val="20"/>
              </w:rPr>
              <w:t>the offered price has not been divulged to any Third Party,</w:t>
            </w:r>
          </w:p>
          <w:p w14:paraId="4CCC6E37" w14:textId="77777777" w:rsidR="008B468A" w:rsidRDefault="008B468A">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b. </w:t>
            </w:r>
            <w:r>
              <w:rPr>
                <w:rFonts w:ascii="Arial" w:hAnsi="Arial" w:cs="Arial"/>
                <w:sz w:val="24"/>
                <w:szCs w:val="24"/>
              </w:rPr>
              <w:tab/>
            </w:r>
            <w:r>
              <w:rPr>
                <w:rFonts w:ascii="Arial" w:hAnsi="Arial" w:cs="Arial"/>
                <w:color w:val="000000"/>
                <w:sz w:val="20"/>
                <w:szCs w:val="20"/>
              </w:rPr>
              <w:t>no arrangement has been made with any Third Party that they should refrain from tendering,</w:t>
            </w:r>
          </w:p>
          <w:p w14:paraId="59AD0F8B" w14:textId="77777777" w:rsidR="008B468A" w:rsidRDefault="008B468A">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c. </w:t>
            </w:r>
            <w:r>
              <w:rPr>
                <w:rFonts w:ascii="Arial" w:hAnsi="Arial" w:cs="Arial"/>
                <w:sz w:val="24"/>
                <w:szCs w:val="24"/>
              </w:rPr>
              <w:tab/>
            </w:r>
            <w:r>
              <w:rPr>
                <w:rFonts w:ascii="Arial" w:hAnsi="Arial" w:cs="Arial"/>
                <w:color w:val="000000"/>
                <w:sz w:val="20"/>
                <w:szCs w:val="20"/>
              </w:rPr>
              <w:t>no arrangement with any Third Party has been made to the effect that we will refrain from bidding on a future occasion,</w:t>
            </w:r>
          </w:p>
          <w:p w14:paraId="5F3A1FFC" w14:textId="77777777" w:rsidR="008B468A" w:rsidRDefault="008B468A">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d. </w:t>
            </w:r>
            <w:r>
              <w:rPr>
                <w:rFonts w:ascii="Arial" w:hAnsi="Arial" w:cs="Arial"/>
                <w:sz w:val="24"/>
                <w:szCs w:val="24"/>
              </w:rPr>
              <w:tab/>
            </w:r>
            <w:r>
              <w:rPr>
                <w:rFonts w:ascii="Arial" w:hAnsi="Arial" w:cs="Arial"/>
                <w:color w:val="000000"/>
                <w:sz w:val="20"/>
                <w:szCs w:val="20"/>
              </w:rPr>
              <w:t>no discussion with any Third Party has taken place concerning the details of either’s proposed price, and</w:t>
            </w:r>
          </w:p>
          <w:p w14:paraId="53E9F43E" w14:textId="77777777" w:rsidR="008B468A" w:rsidRDefault="008B468A">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e. </w:t>
            </w:r>
            <w:r>
              <w:rPr>
                <w:rFonts w:ascii="Arial" w:hAnsi="Arial" w:cs="Arial"/>
                <w:sz w:val="24"/>
                <w:szCs w:val="24"/>
              </w:rPr>
              <w:tab/>
            </w:r>
            <w:r>
              <w:rPr>
                <w:rFonts w:ascii="Arial" w:hAnsi="Arial" w:cs="Arial"/>
                <w:color w:val="000000"/>
                <w:sz w:val="20"/>
                <w:szCs w:val="20"/>
              </w:rPr>
              <w:t>no arrangement has been made with any Third Party otherwise to limit genuine competition.</w:t>
            </w:r>
          </w:p>
          <w:p w14:paraId="514BC55D" w14:textId="77777777" w:rsidR="008B468A" w:rsidRDefault="008B468A">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62DF6EA1" w14:textId="77777777" w:rsidR="008B468A" w:rsidRDefault="008B468A">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understand that any misrepresentations may also be the subject of criminal investigation or used as the basis for civil action.</w:t>
            </w:r>
          </w:p>
          <w:p w14:paraId="30A3FB45" w14:textId="77777777" w:rsidR="008B468A" w:rsidRDefault="008B468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Commercially Sensitive Information Form (DEFFORM 539A).</w:t>
            </w:r>
          </w:p>
          <w:p w14:paraId="1DEB454F" w14:textId="77777777" w:rsidR="008B468A" w:rsidRDefault="008B468A">
            <w:pPr>
              <w:widowControl w:val="0"/>
              <w:autoSpaceDE w:val="0"/>
              <w:autoSpaceDN w:val="0"/>
              <w:adjustRightInd w:val="0"/>
              <w:spacing w:after="200" w:line="276" w:lineRule="auto"/>
              <w:ind w:left="120" w:right="114"/>
              <w:rPr>
                <w:rFonts w:ascii="Arial" w:hAnsi="Arial" w:cs="Arial"/>
                <w:sz w:val="24"/>
                <w:szCs w:val="24"/>
              </w:rPr>
            </w:pPr>
          </w:p>
        </w:tc>
      </w:tr>
      <w:tr w:rsidR="008B468A" w14:paraId="41094B1C" w14:textId="77777777" w:rsidTr="00E45DCC">
        <w:tblPrEx>
          <w:tblCellMar>
            <w:top w:w="0" w:type="dxa"/>
            <w:left w:w="0" w:type="dxa"/>
            <w:bottom w:w="0" w:type="dxa"/>
            <w:right w:w="0" w:type="dxa"/>
          </w:tblCellMar>
        </w:tblPrEx>
        <w:trPr>
          <w:jc w:val="center"/>
        </w:trPr>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43E44AD8" w14:textId="77777777" w:rsidR="008B468A" w:rsidRDefault="008B468A">
            <w:pPr>
              <w:widowControl w:val="0"/>
              <w:autoSpaceDE w:val="0"/>
              <w:autoSpaceDN w:val="0"/>
              <w:adjustRightInd w:val="0"/>
              <w:spacing w:before="90" w:after="114" w:line="240" w:lineRule="auto"/>
              <w:ind w:left="128" w:right="18"/>
              <w:rPr>
                <w:rFonts w:ascii="Arial" w:hAnsi="Arial" w:cs="Arial"/>
                <w:sz w:val="24"/>
                <w:szCs w:val="24"/>
              </w:rPr>
            </w:pPr>
          </w:p>
          <w:p w14:paraId="28182327" w14:textId="77777777" w:rsidR="008B468A" w:rsidRDefault="008B468A">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Dated this.................. day of ................................................................... Year ........................</w:t>
            </w:r>
          </w:p>
        </w:tc>
      </w:tr>
      <w:tr w:rsidR="008B468A" w14:paraId="06295C31" w14:textId="77777777" w:rsidTr="00E45DCC">
        <w:tblPrEx>
          <w:tblCellMar>
            <w:top w:w="0" w:type="dxa"/>
            <w:left w:w="0" w:type="dxa"/>
            <w:bottom w:w="0" w:type="dxa"/>
            <w:right w:w="0" w:type="dxa"/>
          </w:tblCellMar>
        </w:tblPrEx>
        <w:trPr>
          <w:jc w:val="center"/>
        </w:trPr>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1C935700" w14:textId="77777777" w:rsidR="008B468A" w:rsidRDefault="008B468A">
            <w:pPr>
              <w:widowControl w:val="0"/>
              <w:autoSpaceDE w:val="0"/>
              <w:autoSpaceDN w:val="0"/>
              <w:adjustRightInd w:val="0"/>
              <w:spacing w:before="90" w:after="60" w:line="240" w:lineRule="auto"/>
              <w:ind w:left="3728" w:right="18"/>
              <w:rPr>
                <w:rFonts w:ascii="Arial" w:hAnsi="Arial" w:cs="Arial"/>
                <w:sz w:val="24"/>
                <w:szCs w:val="24"/>
              </w:rPr>
            </w:pPr>
          </w:p>
          <w:p w14:paraId="5B7D6F11" w14:textId="77777777" w:rsidR="008B468A" w:rsidRDefault="008B468A">
            <w:pPr>
              <w:widowControl w:val="0"/>
              <w:autoSpaceDE w:val="0"/>
              <w:autoSpaceDN w:val="0"/>
              <w:adjustRightInd w:val="0"/>
              <w:spacing w:before="90" w:after="60" w:line="240" w:lineRule="auto"/>
              <w:ind w:left="3728" w:right="18"/>
              <w:rPr>
                <w:rFonts w:ascii="Arial" w:hAnsi="Arial" w:cs="Arial"/>
                <w:b/>
                <w:bCs/>
                <w:color w:val="000000"/>
              </w:rPr>
            </w:pPr>
            <w:r>
              <w:rPr>
                <w:rFonts w:ascii="Arial" w:hAnsi="Arial" w:cs="Arial"/>
                <w:b/>
                <w:bCs/>
                <w:color w:val="000000"/>
              </w:rPr>
              <w:t>Signature:</w:t>
            </w:r>
            <w:r>
              <w:rPr>
                <w:rFonts w:ascii="Arial" w:hAnsi="Arial" w:cs="Arial"/>
                <w:color w:val="000000"/>
              </w:rPr>
              <w:t>                    </w:t>
            </w:r>
            <w:r>
              <w:rPr>
                <w:rFonts w:ascii="Arial" w:hAnsi="Arial" w:cs="Arial"/>
                <w:b/>
                <w:bCs/>
                <w:color w:val="000000"/>
              </w:rPr>
              <w:t xml:space="preserve">In the capacity of </w:t>
            </w:r>
          </w:p>
          <w:p w14:paraId="761AD7BC" w14:textId="77777777" w:rsidR="008B468A" w:rsidRDefault="008B468A">
            <w:pPr>
              <w:widowControl w:val="0"/>
              <w:autoSpaceDE w:val="0"/>
              <w:autoSpaceDN w:val="0"/>
              <w:adjustRightInd w:val="0"/>
              <w:spacing w:before="90" w:after="60" w:line="240" w:lineRule="auto"/>
              <w:ind w:left="3728" w:right="18"/>
              <w:rPr>
                <w:rFonts w:ascii="Arial" w:hAnsi="Arial" w:cs="Arial"/>
                <w:b/>
                <w:bCs/>
                <w:color w:val="000000"/>
              </w:rPr>
            </w:pPr>
            <w:r>
              <w:rPr>
                <w:rFonts w:ascii="Arial" w:hAnsi="Arial" w:cs="Arial"/>
                <w:color w:val="000000"/>
              </w:rPr>
              <w:t>        </w:t>
            </w:r>
            <w:r>
              <w:rPr>
                <w:rFonts w:ascii="Arial" w:hAnsi="Arial" w:cs="Arial"/>
                <w:b/>
                <w:bCs/>
                <w:color w:val="000000"/>
              </w:rPr>
              <w:t>.......................................................................................................</w:t>
            </w:r>
          </w:p>
          <w:p w14:paraId="7ED32B19" w14:textId="77777777" w:rsidR="008B468A" w:rsidRDefault="008B468A">
            <w:pPr>
              <w:widowControl w:val="0"/>
              <w:autoSpaceDE w:val="0"/>
              <w:autoSpaceDN w:val="0"/>
              <w:adjustRightInd w:val="0"/>
              <w:spacing w:after="60" w:line="240" w:lineRule="auto"/>
              <w:ind w:left="3728" w:right="18"/>
              <w:rPr>
                <w:rFonts w:ascii="Arial" w:hAnsi="Arial" w:cs="Arial"/>
                <w:sz w:val="24"/>
                <w:szCs w:val="24"/>
              </w:rPr>
            </w:pPr>
            <w:r>
              <w:rPr>
                <w:rFonts w:ascii="Arial" w:hAnsi="Arial" w:cs="Arial"/>
                <w:color w:val="000000"/>
              </w:rPr>
              <w:t>(Must be scanned original)                    (State official position e.g. Director, Manager, Secretary etc.)</w:t>
            </w:r>
          </w:p>
        </w:tc>
      </w:tr>
      <w:tr w:rsidR="008B468A" w14:paraId="6AEFC90F" w14:textId="77777777" w:rsidTr="00E45DCC">
        <w:tblPrEx>
          <w:tblCellMar>
            <w:top w:w="0" w:type="dxa"/>
            <w:left w:w="0" w:type="dxa"/>
            <w:bottom w:w="0" w:type="dxa"/>
            <w:right w:w="0" w:type="dxa"/>
          </w:tblCellMar>
        </w:tblPrEx>
        <w:trPr>
          <w:jc w:val="center"/>
        </w:trPr>
        <w:tc>
          <w:tcPr>
            <w:tcW w:w="5324" w:type="dxa"/>
            <w:gridSpan w:val="3"/>
            <w:tcBorders>
              <w:top w:val="single" w:sz="8" w:space="0" w:color="000000"/>
              <w:left w:val="double" w:sz="4" w:space="0" w:color="000000"/>
              <w:bottom w:val="double" w:sz="4" w:space="0" w:color="000000"/>
              <w:right w:val="nil"/>
            </w:tcBorders>
            <w:shd w:val="clear" w:color="auto" w:fill="FFFFFF"/>
          </w:tcPr>
          <w:p w14:paraId="7BC26BE2" w14:textId="77777777" w:rsidR="008B468A" w:rsidRDefault="008B468A">
            <w:pPr>
              <w:widowControl w:val="0"/>
              <w:autoSpaceDE w:val="0"/>
              <w:autoSpaceDN w:val="0"/>
              <w:adjustRightInd w:val="0"/>
              <w:spacing w:before="90" w:after="60" w:line="240" w:lineRule="auto"/>
              <w:ind w:left="128"/>
              <w:rPr>
                <w:rFonts w:ascii="Arial" w:hAnsi="Arial" w:cs="Arial"/>
                <w:color w:val="000000"/>
              </w:rPr>
            </w:pPr>
            <w:r>
              <w:rPr>
                <w:rFonts w:ascii="Arial" w:hAnsi="Arial" w:cs="Arial"/>
                <w:b/>
                <w:bCs/>
                <w:color w:val="000000"/>
              </w:rPr>
              <w:t xml:space="preserve">Name: </w:t>
            </w:r>
            <w:r>
              <w:rPr>
                <w:rFonts w:ascii="Arial" w:hAnsi="Arial" w:cs="Arial"/>
                <w:color w:val="000000"/>
              </w:rPr>
              <w:t>(in BLOCK CAPITALS)</w:t>
            </w:r>
          </w:p>
          <w:p w14:paraId="6CB1C41F" w14:textId="77777777" w:rsidR="008B468A" w:rsidRDefault="008B468A">
            <w:pPr>
              <w:widowControl w:val="0"/>
              <w:autoSpaceDE w:val="0"/>
              <w:autoSpaceDN w:val="0"/>
              <w:adjustRightInd w:val="0"/>
              <w:spacing w:after="60" w:line="240" w:lineRule="auto"/>
              <w:ind w:left="128"/>
              <w:rPr>
                <w:rFonts w:ascii="Arial" w:hAnsi="Arial" w:cs="Arial"/>
                <w:sz w:val="24"/>
                <w:szCs w:val="24"/>
              </w:rPr>
            </w:pPr>
          </w:p>
          <w:p w14:paraId="7ABDBF63" w14:textId="77777777" w:rsidR="008B468A" w:rsidRDefault="008B468A">
            <w:pPr>
              <w:widowControl w:val="0"/>
              <w:autoSpaceDE w:val="0"/>
              <w:autoSpaceDN w:val="0"/>
              <w:adjustRightInd w:val="0"/>
              <w:spacing w:after="60" w:line="240" w:lineRule="auto"/>
              <w:ind w:left="128"/>
              <w:rPr>
                <w:rFonts w:ascii="Arial" w:hAnsi="Arial" w:cs="Arial"/>
                <w:b/>
                <w:bCs/>
                <w:color w:val="000000"/>
              </w:rPr>
            </w:pPr>
            <w:r>
              <w:rPr>
                <w:rFonts w:ascii="Arial" w:hAnsi="Arial" w:cs="Arial"/>
                <w:b/>
                <w:bCs/>
                <w:color w:val="000000"/>
              </w:rPr>
              <w:t>duly authorised to sign this Tender for and on behalf of:</w:t>
            </w:r>
          </w:p>
          <w:p w14:paraId="5C6428FB" w14:textId="77777777" w:rsidR="008B468A" w:rsidRDefault="008B468A">
            <w:pPr>
              <w:widowControl w:val="0"/>
              <w:autoSpaceDE w:val="0"/>
              <w:autoSpaceDN w:val="0"/>
              <w:adjustRightInd w:val="0"/>
              <w:spacing w:after="60" w:line="240" w:lineRule="auto"/>
              <w:ind w:left="128"/>
              <w:rPr>
                <w:rFonts w:ascii="Arial" w:hAnsi="Arial" w:cs="Arial"/>
                <w:sz w:val="24"/>
                <w:szCs w:val="24"/>
              </w:rPr>
            </w:pPr>
          </w:p>
          <w:p w14:paraId="0985144E" w14:textId="77777777" w:rsidR="008B468A" w:rsidRDefault="008B468A">
            <w:pPr>
              <w:widowControl w:val="0"/>
              <w:autoSpaceDE w:val="0"/>
              <w:autoSpaceDN w:val="0"/>
              <w:adjustRightInd w:val="0"/>
              <w:spacing w:after="114" w:line="240" w:lineRule="auto"/>
              <w:ind w:left="128"/>
              <w:rPr>
                <w:rFonts w:ascii="Arial" w:hAnsi="Arial" w:cs="Arial"/>
                <w:sz w:val="24"/>
                <w:szCs w:val="24"/>
              </w:rPr>
            </w:pPr>
            <w:r>
              <w:rPr>
                <w:rFonts w:ascii="Arial" w:hAnsi="Arial" w:cs="Arial"/>
                <w:color w:val="000000"/>
              </w:rPr>
              <w:t>(Tenderer's Name)</w:t>
            </w:r>
          </w:p>
        </w:tc>
        <w:tc>
          <w:tcPr>
            <w:tcW w:w="4458" w:type="dxa"/>
            <w:gridSpan w:val="4"/>
            <w:tcBorders>
              <w:top w:val="single" w:sz="8" w:space="0" w:color="000000"/>
              <w:left w:val="single" w:sz="8" w:space="0" w:color="000000"/>
              <w:bottom w:val="double" w:sz="4" w:space="0" w:color="000000"/>
              <w:right w:val="double" w:sz="4" w:space="0" w:color="000000"/>
            </w:tcBorders>
            <w:shd w:val="clear" w:color="auto" w:fill="FFFFFF"/>
          </w:tcPr>
          <w:p w14:paraId="5168B61F" w14:textId="77777777" w:rsidR="008B468A" w:rsidRDefault="008B468A">
            <w:pPr>
              <w:widowControl w:val="0"/>
              <w:autoSpaceDE w:val="0"/>
              <w:autoSpaceDN w:val="0"/>
              <w:adjustRightInd w:val="0"/>
              <w:spacing w:before="90" w:after="60" w:line="240" w:lineRule="auto"/>
              <w:ind w:left="122"/>
              <w:rPr>
                <w:rFonts w:ascii="Arial" w:hAnsi="Arial" w:cs="Arial"/>
                <w:b/>
                <w:bCs/>
                <w:color w:val="000000"/>
              </w:rPr>
            </w:pPr>
            <w:r>
              <w:rPr>
                <w:rFonts w:ascii="Arial" w:hAnsi="Arial" w:cs="Arial"/>
                <w:b/>
                <w:bCs/>
                <w:color w:val="000000"/>
              </w:rPr>
              <w:t>Postal Address:</w:t>
            </w:r>
          </w:p>
          <w:p w14:paraId="391FAF89" w14:textId="77777777" w:rsidR="008B468A" w:rsidRDefault="008B468A">
            <w:pPr>
              <w:widowControl w:val="0"/>
              <w:autoSpaceDE w:val="0"/>
              <w:autoSpaceDN w:val="0"/>
              <w:adjustRightInd w:val="0"/>
              <w:spacing w:after="60" w:line="240" w:lineRule="auto"/>
              <w:ind w:left="122"/>
              <w:rPr>
                <w:rFonts w:ascii="Arial" w:hAnsi="Arial" w:cs="Arial"/>
                <w:sz w:val="24"/>
                <w:szCs w:val="24"/>
              </w:rPr>
            </w:pPr>
          </w:p>
          <w:p w14:paraId="0F9DE04E" w14:textId="77777777" w:rsidR="008B468A" w:rsidRDefault="008B468A">
            <w:pPr>
              <w:widowControl w:val="0"/>
              <w:autoSpaceDE w:val="0"/>
              <w:autoSpaceDN w:val="0"/>
              <w:adjustRightInd w:val="0"/>
              <w:spacing w:after="60" w:line="240" w:lineRule="auto"/>
              <w:ind w:left="122"/>
              <w:rPr>
                <w:rFonts w:ascii="Arial" w:hAnsi="Arial" w:cs="Arial"/>
                <w:sz w:val="24"/>
                <w:szCs w:val="24"/>
              </w:rPr>
            </w:pPr>
          </w:p>
          <w:p w14:paraId="36B2D964" w14:textId="77777777" w:rsidR="008B468A" w:rsidRDefault="008B468A">
            <w:pPr>
              <w:widowControl w:val="0"/>
              <w:autoSpaceDE w:val="0"/>
              <w:autoSpaceDN w:val="0"/>
              <w:adjustRightInd w:val="0"/>
              <w:spacing w:after="60" w:line="240" w:lineRule="auto"/>
              <w:ind w:left="122"/>
              <w:rPr>
                <w:rFonts w:ascii="Arial" w:hAnsi="Arial" w:cs="Arial"/>
                <w:b/>
                <w:bCs/>
                <w:color w:val="000000"/>
              </w:rPr>
            </w:pPr>
            <w:r>
              <w:rPr>
                <w:rFonts w:ascii="Arial" w:hAnsi="Arial" w:cs="Arial"/>
                <w:b/>
                <w:bCs/>
                <w:color w:val="000000"/>
              </w:rPr>
              <w:t>Telephone No:</w:t>
            </w:r>
          </w:p>
          <w:p w14:paraId="064AAEFE" w14:textId="77777777" w:rsidR="008B468A" w:rsidRDefault="008B468A">
            <w:pPr>
              <w:widowControl w:val="0"/>
              <w:autoSpaceDE w:val="0"/>
              <w:autoSpaceDN w:val="0"/>
              <w:adjustRightInd w:val="0"/>
              <w:spacing w:after="114" w:line="240" w:lineRule="auto"/>
              <w:ind w:left="122"/>
              <w:rPr>
                <w:rFonts w:ascii="Arial" w:hAnsi="Arial" w:cs="Arial"/>
                <w:b/>
                <w:bCs/>
                <w:color w:val="000000"/>
              </w:rPr>
            </w:pPr>
            <w:r>
              <w:rPr>
                <w:rFonts w:ascii="Arial" w:hAnsi="Arial" w:cs="Arial"/>
                <w:b/>
                <w:bCs/>
                <w:color w:val="000000"/>
              </w:rPr>
              <w:t>Registered Company Number:</w:t>
            </w:r>
          </w:p>
          <w:p w14:paraId="7A27FBB2" w14:textId="77777777" w:rsidR="008B468A" w:rsidRDefault="008B468A">
            <w:pPr>
              <w:widowControl w:val="0"/>
              <w:autoSpaceDE w:val="0"/>
              <w:autoSpaceDN w:val="0"/>
              <w:adjustRightInd w:val="0"/>
              <w:spacing w:after="114" w:line="240" w:lineRule="auto"/>
              <w:ind w:left="122"/>
              <w:rPr>
                <w:rFonts w:ascii="Arial" w:hAnsi="Arial" w:cs="Arial"/>
                <w:sz w:val="24"/>
                <w:szCs w:val="24"/>
              </w:rPr>
            </w:pPr>
            <w:r>
              <w:rPr>
                <w:rFonts w:ascii="Arial" w:hAnsi="Arial" w:cs="Arial"/>
                <w:b/>
                <w:bCs/>
                <w:color w:val="000000"/>
              </w:rPr>
              <w:t>Dun And Bradstreet number:</w:t>
            </w:r>
          </w:p>
        </w:tc>
      </w:tr>
    </w:tbl>
    <w:p w14:paraId="0C0125C9" w14:textId="77777777" w:rsidR="008B468A" w:rsidRPr="00E45DCC" w:rsidRDefault="008B468A" w:rsidP="00E45DCC">
      <w:pPr>
        <w:widowControl w:val="0"/>
        <w:autoSpaceDE w:val="0"/>
        <w:autoSpaceDN w:val="0"/>
        <w:adjustRightInd w:val="0"/>
        <w:spacing w:after="0" w:line="240" w:lineRule="auto"/>
        <w:ind w:left="120"/>
        <w:rPr>
          <w:rFonts w:ascii="Arial" w:hAnsi="Arial" w:cs="Arial"/>
          <w:color w:val="000000"/>
        </w:rPr>
      </w:pPr>
    </w:p>
    <w:p w14:paraId="231341B3" w14:textId="77777777" w:rsidR="008B468A" w:rsidRDefault="008B468A">
      <w:pPr>
        <w:keepNext/>
        <w:keepLines/>
        <w:widowControl w:val="0"/>
        <w:autoSpaceDE w:val="0"/>
        <w:autoSpaceDN w:val="0"/>
        <w:adjustRightInd w:val="0"/>
        <w:spacing w:after="0" w:line="276" w:lineRule="auto"/>
        <w:ind w:left="120" w:right="114"/>
        <w:rPr>
          <w:rFonts w:ascii="Arial" w:hAnsi="Arial" w:cs="Arial"/>
          <w:sz w:val="24"/>
          <w:szCs w:val="24"/>
        </w:rPr>
      </w:pPr>
      <w:bookmarkStart w:id="11" w:name="_Toc501022446_1_11"/>
      <w:r>
        <w:rPr>
          <w:rFonts w:ascii="Arial" w:hAnsi="Arial" w:cs="Arial"/>
          <w:b/>
          <w:bCs/>
          <w:color w:val="000000"/>
        </w:rPr>
        <w:t>Appendix 1 to Annex A (Offer)</w:t>
      </w:r>
      <w:bookmarkEnd w:id="11"/>
    </w:p>
    <w:p w14:paraId="34CC33EA"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18F06137"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Edn 08/21</w:t>
      </w:r>
    </w:p>
    <w:p w14:paraId="58CE4037" w14:textId="77777777" w:rsidR="008B468A" w:rsidRDefault="008B468A">
      <w:pPr>
        <w:keepNext/>
        <w:widowControl w:val="0"/>
        <w:autoSpaceDE w:val="0"/>
        <w:autoSpaceDN w:val="0"/>
        <w:adjustRightInd w:val="0"/>
        <w:spacing w:before="200" w:after="200" w:line="240" w:lineRule="auto"/>
        <w:ind w:left="120" w:firstLine="720"/>
        <w:jc w:val="center"/>
        <w:rPr>
          <w:rFonts w:ascii="Arial" w:hAnsi="Arial" w:cs="Arial"/>
          <w:sz w:val="24"/>
          <w:szCs w:val="24"/>
        </w:rPr>
      </w:pPr>
      <w:r>
        <w:rPr>
          <w:rFonts w:ascii="Arial" w:hAnsi="Arial" w:cs="Arial"/>
          <w:b/>
          <w:bCs/>
          <w:color w:val="000000"/>
          <w:sz w:val="20"/>
          <w:szCs w:val="20"/>
        </w:rPr>
        <w:t xml:space="preserve">Information on Mandatory Declarations </w:t>
      </w:r>
    </w:p>
    <w:p w14:paraId="7B825186"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IPR Restrictions</w:t>
      </w:r>
    </w:p>
    <w:p w14:paraId="517E6FD3" w14:textId="77777777" w:rsidR="008B468A" w:rsidRDefault="008B468A">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 .</w:t>
      </w:r>
    </w:p>
    <w:p w14:paraId="7A94CC16" w14:textId="77777777" w:rsidR="008B468A" w:rsidRDefault="008B468A">
      <w:pPr>
        <w:widowControl w:val="0"/>
        <w:tabs>
          <w:tab w:val="left" w:pos="687"/>
        </w:tabs>
        <w:autoSpaceDE w:val="0"/>
        <w:autoSpaceDN w:val="0"/>
        <w:adjustRightInd w:val="0"/>
        <w:spacing w:before="120"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39667169" w14:textId="77777777" w:rsidR="008B468A" w:rsidRDefault="008B468A">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2A19A815" w14:textId="77777777" w:rsidR="008B468A" w:rsidRDefault="008B468A">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3551E66D" w14:textId="77777777" w:rsidR="008B468A" w:rsidRDefault="008B468A">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nature of any allegation referred to under sub-paragraph 2.b., including any obligation to make payments in respect of the Intellectual Property Right of any confidential information and / or;</w:t>
      </w:r>
    </w:p>
    <w:p w14:paraId="2201B14D" w14:textId="77777777" w:rsidR="008B468A" w:rsidRDefault="008B468A">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any action you need to take or the Authority is required to take to deal with the consequences of any allegation referred to under sub-paragraph 2.b. </w:t>
      </w:r>
    </w:p>
    <w:p w14:paraId="35FB9850" w14:textId="77777777" w:rsidR="008B468A" w:rsidRDefault="008B468A">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You must, when requested, give the Authority details of every restriction and obligation referred to in paragraph 2.  The Authority will not acknowledge any such restriction unless so notified under paragraph 2 or as otherwise agreed under any resultant Contract.  You must also provide, on request, any information required for authorisation to be given under Section 2 of the Defence Contracts Act 1958.</w:t>
      </w:r>
    </w:p>
    <w:p w14:paraId="100EF787" w14:textId="77777777" w:rsidR="008B468A" w:rsidRDefault="008B468A">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If you have previously provided information under paragraphs 2 and 3 you can provide details of the previous notification, updated as necessary to confirm their validity.</w:t>
      </w:r>
    </w:p>
    <w:p w14:paraId="293AADF1"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Notification of Foreign Export Control Restrictions</w:t>
      </w:r>
    </w:p>
    <w:p w14:paraId="4B2FBD5C" w14:textId="77777777" w:rsidR="008B468A" w:rsidRDefault="008B468A">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5.</w:t>
      </w:r>
      <w:bookmarkStart w:id="12" w:name="#_Ref436129736"/>
      <w:bookmarkEnd w:id="12"/>
      <w:r w:rsidR="00E45DCC">
        <w:rPr>
          <w:rFonts w:ascii="Arial" w:hAnsi="Arial" w:cs="Arial"/>
          <w:sz w:val="24"/>
          <w:szCs w:val="24"/>
        </w:rPr>
        <w:t xml:space="preserve"> </w:t>
      </w:r>
      <w:r>
        <w:rPr>
          <w:rFonts w:ascii="Arial" w:hAnsi="Arial" w:cs="Arial"/>
          <w:color w:val="000000"/>
          <w:sz w:val="20"/>
          <w:szCs w:val="20"/>
          <w:highlight w:val="white"/>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01803EDA" w14:textId="77777777" w:rsidR="008B468A" w:rsidRDefault="008B468A">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In respect of any Contractor Deliverables, likely to be required for the performance of any resultant contract, you must provide the following information in your Tender:</w:t>
      </w:r>
    </w:p>
    <w:p w14:paraId="2FF7EF2A"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Whether all or part of any Contractor Deliverables are or will be subject to:</w:t>
      </w:r>
    </w:p>
    <w:p w14:paraId="559EDA0D" w14:textId="77777777" w:rsidR="008B468A" w:rsidRDefault="008B468A">
      <w:pPr>
        <w:widowControl w:val="0"/>
        <w:autoSpaceDE w:val="0"/>
        <w:autoSpaceDN w:val="0"/>
        <w:adjustRightInd w:val="0"/>
        <w:spacing w:before="120" w:after="180" w:line="240" w:lineRule="auto"/>
        <w:ind w:left="1200"/>
        <w:rPr>
          <w:rFonts w:ascii="Arial" w:hAnsi="Arial" w:cs="Arial"/>
          <w:sz w:val="24"/>
          <w:szCs w:val="24"/>
        </w:rPr>
      </w:pPr>
      <w:r>
        <w:rPr>
          <w:rFonts w:ascii="Arial" w:hAnsi="Arial" w:cs="Arial"/>
          <w:color w:val="000000"/>
        </w:rPr>
        <w:t>a.   a non-UK export licence, authorisation or exemption; or</w:t>
      </w:r>
    </w:p>
    <w:p w14:paraId="4A20081D" w14:textId="77777777" w:rsidR="008B468A" w:rsidRDefault="008B468A">
      <w:pPr>
        <w:widowControl w:val="0"/>
        <w:autoSpaceDE w:val="0"/>
        <w:autoSpaceDN w:val="0"/>
        <w:adjustRightInd w:val="0"/>
        <w:spacing w:before="120" w:after="180" w:line="240" w:lineRule="auto"/>
        <w:ind w:left="1200"/>
        <w:rPr>
          <w:rFonts w:ascii="Arial" w:hAnsi="Arial" w:cs="Arial"/>
          <w:sz w:val="24"/>
          <w:szCs w:val="24"/>
        </w:rPr>
      </w:pPr>
      <w:r>
        <w:rPr>
          <w:rFonts w:ascii="Arial" w:hAnsi="Arial" w:cs="Arial"/>
          <w:color w:val="000000"/>
        </w:rPr>
        <w:t xml:space="preserve">b.   any other related transfer control that restricts or will restrict end use, end user, re-transfer or disclosure.  </w:t>
      </w:r>
    </w:p>
    <w:p w14:paraId="49E42B88"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lastRenderedPageBreak/>
        <w:t>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validity.</w:t>
      </w:r>
    </w:p>
    <w:p w14:paraId="5166E8EE" w14:textId="77777777" w:rsidR="008B468A" w:rsidRDefault="008B468A">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highlight w:val="white"/>
        </w:rPr>
        <w:t>You must use reasonable endeavours to obtain sufficient information from your potential supply chain to enable a full response to paragraph 6.  If you are unable to obtain adequate information, you must state this in your Tender.</w:t>
      </w:r>
      <w:r>
        <w:rPr>
          <w:rFonts w:ascii="Arial" w:hAnsi="Arial" w:cs="Arial"/>
          <w:color w:val="000000"/>
          <w:sz w:val="20"/>
          <w:szCs w:val="2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sz w:val="20"/>
          <w:szCs w:val="20"/>
          <w:highlight w:val="white"/>
        </w:rPr>
        <w:t xml:space="preserve"> by updating your previously submitted DEFFORM 528 or completing a new DEFFORM 528.</w:t>
      </w:r>
    </w:p>
    <w:p w14:paraId="7402DB35" w14:textId="77777777" w:rsidR="008B468A" w:rsidRDefault="008B468A">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 xml:space="preserve">This does not include any Intellectual Property specific restrictions mentioned in paragraph 2.  </w:t>
      </w:r>
    </w:p>
    <w:p w14:paraId="2CA07DE9" w14:textId="77777777" w:rsidR="008B468A" w:rsidRDefault="008B468A">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 xml:space="preserve">You must notify the named Commercial Officer immediately if you are unable for whatever reason to abide by any restriction of the type referred to in paragraph </w:t>
      </w:r>
      <w:r>
        <w:rPr>
          <w:rFonts w:ascii="Arial" w:hAnsi="Arial" w:cs="Arial"/>
          <w:color w:val="000000"/>
          <w:sz w:val="20"/>
          <w:szCs w:val="20"/>
          <w:highlight w:val="white"/>
        </w:rPr>
        <w:t>6.</w:t>
      </w:r>
    </w:p>
    <w:p w14:paraId="240B1EA6" w14:textId="77777777" w:rsidR="008B468A" w:rsidRDefault="008B468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 xml:space="preserve">Should you propose the supply of </w:t>
      </w:r>
      <w:r>
        <w:rPr>
          <w:rFonts w:ascii="Arial" w:hAnsi="Arial" w:cs="Arial"/>
          <w:color w:val="000000"/>
          <w:sz w:val="20"/>
          <w:szCs w:val="20"/>
          <w:highlight w:val="white"/>
        </w:rPr>
        <w:t>Contractor Deliverables</w:t>
      </w:r>
      <w:r>
        <w:rPr>
          <w:rFonts w:ascii="Arial" w:hAnsi="Arial" w:cs="Arial"/>
          <w:color w:val="000000"/>
          <w:sz w:val="20"/>
          <w:szCs w:val="20"/>
        </w:rPr>
        <w:t xml:space="preserve"> of US origin the export of which </w:t>
      </w:r>
      <w:r>
        <w:rPr>
          <w:rFonts w:ascii="Arial" w:hAnsi="Arial" w:cs="Arial"/>
          <w:color w:val="000000"/>
          <w:sz w:val="20"/>
          <w:szCs w:val="20"/>
          <w:highlight w:val="white"/>
        </w:rPr>
        <w:t>from the USA</w:t>
      </w:r>
      <w:r>
        <w:rPr>
          <w:rFonts w:ascii="Arial" w:hAnsi="Arial" w:cs="Arial"/>
          <w:color w:val="000000"/>
          <w:sz w:val="20"/>
          <w:szCs w:val="20"/>
        </w:rPr>
        <w:t xml:space="preserve"> is subject to control under the US International Traffic in Arms Regulations (ITAR), you must include details </w:t>
      </w:r>
      <w:r>
        <w:rPr>
          <w:rFonts w:ascii="Arial" w:hAnsi="Arial" w:cs="Arial"/>
          <w:color w:val="000000"/>
          <w:sz w:val="20"/>
          <w:szCs w:val="20"/>
          <w:highlight w:val="white"/>
        </w:rPr>
        <w:t>on the DEFFORM 528</w:t>
      </w:r>
      <w:r>
        <w:rPr>
          <w:rFonts w:ascii="Arial" w:hAnsi="Arial" w:cs="Arial"/>
          <w:color w:val="000000"/>
          <w:sz w:val="20"/>
          <w:szCs w:val="20"/>
        </w:rPr>
        <w:t xml:space="preserve">.  This will allow the Authority to make a decision whether the export can or cannot be made </w:t>
      </w:r>
      <w:r>
        <w:rPr>
          <w:rFonts w:ascii="Arial" w:hAnsi="Arial" w:cs="Arial"/>
          <w:color w:val="000000"/>
          <w:sz w:val="20"/>
          <w:szCs w:val="20"/>
          <w:highlight w:val="white"/>
        </w:rPr>
        <w:t xml:space="preserve">under the </w:t>
      </w:r>
      <w:r>
        <w:rPr>
          <w:rFonts w:ascii="Arial" w:hAnsi="Arial" w:cs="Arial"/>
          <w:color w:val="000000"/>
          <w:sz w:val="20"/>
          <w:szCs w:val="20"/>
        </w:rPr>
        <w:t xml:space="preserve">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59A39953"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Import Duty</w:t>
      </w:r>
    </w:p>
    <w:p w14:paraId="743DE8E1" w14:textId="77777777" w:rsidR="008B468A" w:rsidRDefault="008B468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United Kingdom (UK) legislation permits the use of various procedures to suspend customs duties.</w:t>
      </w:r>
    </w:p>
    <w:p w14:paraId="061BF6E1" w14:textId="77777777" w:rsidR="008B468A" w:rsidRDefault="008B468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 xml:space="preserve">For the purpose of this competition, for any deliverables not yet imported into the UK, you are required to provide details of your plans to address customs compliance, including the </w:t>
      </w:r>
      <w:r>
        <w:rPr>
          <w:rFonts w:ascii="Arial" w:hAnsi="Arial" w:cs="Arial"/>
          <w:color w:val="000000"/>
          <w:sz w:val="20"/>
          <w:szCs w:val="20"/>
          <w:highlight w:val="white"/>
        </w:rPr>
        <w:t>Customs</w:t>
      </w:r>
      <w:r>
        <w:rPr>
          <w:rFonts w:ascii="Arial" w:hAnsi="Arial" w:cs="Arial"/>
          <w:color w:val="000000"/>
          <w:sz w:val="20"/>
          <w:szCs w:val="20"/>
        </w:rPr>
        <w:t xml:space="preserve"> procedures to be applied </w:t>
      </w:r>
      <w:r>
        <w:rPr>
          <w:rFonts w:ascii="Arial" w:hAnsi="Arial" w:cs="Arial"/>
          <w:color w:val="000000"/>
          <w:sz w:val="20"/>
          <w:szCs w:val="20"/>
          <w:highlight w:val="white"/>
        </w:rPr>
        <w:t>(together with the procedure code)</w:t>
      </w:r>
      <w:r>
        <w:rPr>
          <w:rFonts w:ascii="Arial" w:hAnsi="Arial" w:cs="Arial"/>
          <w:color w:val="000000"/>
          <w:sz w:val="20"/>
          <w:szCs w:val="20"/>
        </w:rPr>
        <w:t xml:space="preserve"> and the estimated Import Duty to be incurred and / or suspended.</w:t>
      </w:r>
    </w:p>
    <w:p w14:paraId="79DAC205" w14:textId="77777777" w:rsidR="008B468A" w:rsidRDefault="008B468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58522111"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Cyber Risk</w:t>
      </w:r>
    </w:p>
    <w:p w14:paraId="61CB6EB4" w14:textId="77777777" w:rsidR="00E45DCC" w:rsidRDefault="008B468A" w:rsidP="00E45DCC">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w:t>
      </w:r>
      <w:r w:rsidRPr="00E45DCC">
        <w:rPr>
          <w:rFonts w:ascii="Arial" w:hAnsi="Arial" w:cs="Arial"/>
          <w:color w:val="000000"/>
        </w:rPr>
        <w:t>4.</w:t>
      </w:r>
      <w:r w:rsidRPr="00E45DCC">
        <w:rPr>
          <w:rFonts w:ascii="Arial" w:hAnsi="Arial" w:cs="Arial"/>
          <w:sz w:val="24"/>
          <w:szCs w:val="24"/>
        </w:rPr>
        <w:tab/>
      </w:r>
      <w:r w:rsidRPr="00E45DCC">
        <w:rPr>
          <w:rFonts w:ascii="Arial" w:hAnsi="Arial" w:cs="Arial"/>
          <w:color w:val="000000"/>
          <w:sz w:val="20"/>
          <w:szCs w:val="20"/>
        </w:rPr>
        <w:t xml:space="preserve">Cyber risk has been considered and a Cyber Security Model resulted in a ‘Not Applicable’ outcome. </w:t>
      </w:r>
    </w:p>
    <w:p w14:paraId="5462CDF3" w14:textId="77777777" w:rsidR="008B468A" w:rsidRDefault="008B468A" w:rsidP="00E45DCC">
      <w:pPr>
        <w:widowControl w:val="0"/>
        <w:autoSpaceDE w:val="0"/>
        <w:autoSpaceDN w:val="0"/>
        <w:adjustRightInd w:val="0"/>
        <w:spacing w:before="120" w:after="180" w:line="240" w:lineRule="auto"/>
        <w:ind w:left="119"/>
        <w:rPr>
          <w:rFonts w:ascii="Arial" w:hAnsi="Arial" w:cs="Arial"/>
          <w:sz w:val="24"/>
          <w:szCs w:val="24"/>
        </w:rPr>
      </w:pPr>
      <w:r>
        <w:rPr>
          <w:rFonts w:ascii="Arial" w:hAnsi="Arial" w:cs="Arial"/>
          <w:b/>
          <w:bCs/>
          <w:color w:val="000000"/>
        </w:rPr>
        <w:t>Sub-contracts Form 1686</w:t>
      </w:r>
    </w:p>
    <w:p w14:paraId="6D83C5F5" w14:textId="77777777" w:rsidR="008B468A" w:rsidRDefault="008B468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15.</w:t>
      </w:r>
      <w:r>
        <w:rPr>
          <w:rFonts w:ascii="Arial" w:hAnsi="Arial" w:cs="Arial"/>
          <w:sz w:val="24"/>
          <w:szCs w:val="24"/>
        </w:rPr>
        <w:tab/>
      </w:r>
      <w:hyperlink r:id="rId19" w:history="1">
        <w:r>
          <w:rPr>
            <w:rFonts w:ascii="Arial" w:hAnsi="Arial" w:cs="Arial"/>
            <w:color w:val="0000FF"/>
            <w:sz w:val="20"/>
            <w:szCs w:val="20"/>
            <w:u w:val="single"/>
          </w:rPr>
          <w:t>Form 1686</w:t>
        </w:r>
      </w:hyperlink>
      <w:r>
        <w:rPr>
          <w:rFonts w:ascii="Arial" w:hAnsi="Arial" w:cs="Arial"/>
          <w:color w:val="000000"/>
          <w:sz w:val="20"/>
          <w:szCs w:val="20"/>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hyperlink r:id="rId20" w:history="1">
        <w:r>
          <w:rPr>
            <w:rFonts w:ascii="Arial" w:hAnsi="Arial" w:cs="Arial"/>
            <w:color w:val="0000FF"/>
            <w:sz w:val="20"/>
            <w:szCs w:val="20"/>
            <w:u w:val="single"/>
          </w:rPr>
          <w:t>Contractual Process</w:t>
        </w:r>
      </w:hyperlink>
      <w:r>
        <w:rPr>
          <w:rFonts w:ascii="Arial" w:hAnsi="Arial" w:cs="Arial"/>
          <w:color w:val="000000"/>
          <w:sz w:val="20"/>
          <w:szCs w:val="20"/>
        </w:rPr>
        <w:t>.</w:t>
      </w:r>
    </w:p>
    <w:p w14:paraId="734E2A4F"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Small and Medium Enterprises</w:t>
      </w:r>
      <w:r>
        <w:rPr>
          <w:rFonts w:ascii="Arial" w:hAnsi="Arial" w:cs="Arial"/>
          <w:color w:val="000000"/>
        </w:rPr>
        <w:t>        </w:t>
      </w:r>
    </w:p>
    <w:p w14:paraId="18B9FE88" w14:textId="77777777" w:rsidR="008B468A" w:rsidRDefault="008B468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16.</w:t>
      </w:r>
      <w:r>
        <w:rPr>
          <w:rFonts w:ascii="Arial" w:hAnsi="Arial" w:cs="Arial"/>
          <w:sz w:val="24"/>
          <w:szCs w:val="24"/>
        </w:rPr>
        <w:tab/>
      </w:r>
      <w:r>
        <w:rPr>
          <w:rFonts w:ascii="Arial" w:hAnsi="Arial" w:cs="Arial"/>
          <w:color w:val="000000"/>
          <w:sz w:val="20"/>
          <w:szCs w:val="20"/>
        </w:rPr>
        <w:t>The Authority is committed to supporting the Government’s Small and Medium-sized 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32665530" w14:textId="77777777" w:rsidR="008B468A" w:rsidRDefault="008B468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17.</w:t>
      </w:r>
      <w:r>
        <w:rPr>
          <w:rFonts w:ascii="Arial" w:hAnsi="Arial" w:cs="Arial"/>
          <w:sz w:val="24"/>
          <w:szCs w:val="24"/>
        </w:rPr>
        <w:tab/>
      </w:r>
      <w:r>
        <w:rPr>
          <w:rFonts w:ascii="Arial" w:hAnsi="Arial" w:cs="Arial"/>
          <w:color w:val="000000"/>
          <w:sz w:val="20"/>
          <w:szCs w:val="2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1" w:history="1">
        <w:r>
          <w:rPr>
            <w:rFonts w:ascii="Arial" w:hAnsi="Arial" w:cs="Arial"/>
            <w:color w:val="0000FF"/>
            <w:sz w:val="20"/>
            <w:szCs w:val="20"/>
            <w:u w:val="single"/>
          </w:rPr>
          <w:t>Prompt Payment Code</w:t>
        </w:r>
      </w:hyperlink>
      <w:r>
        <w:rPr>
          <w:rFonts w:ascii="Arial" w:hAnsi="Arial" w:cs="Arial"/>
          <w:color w:val="000000"/>
          <w:sz w:val="20"/>
          <w:szCs w:val="20"/>
        </w:rPr>
        <w:t xml:space="preserve">.  </w:t>
      </w:r>
    </w:p>
    <w:p w14:paraId="1ADEEB9B" w14:textId="77777777" w:rsidR="008B468A" w:rsidRDefault="008B468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lastRenderedPageBreak/>
        <w:t>18.</w:t>
      </w:r>
      <w:r>
        <w:rPr>
          <w:rFonts w:ascii="Arial" w:hAnsi="Arial" w:cs="Arial"/>
          <w:sz w:val="24"/>
          <w:szCs w:val="24"/>
        </w:rPr>
        <w:tab/>
      </w:r>
      <w:r>
        <w:rPr>
          <w:rFonts w:ascii="Arial" w:hAnsi="Arial" w:cs="Arial"/>
          <w:color w:val="000000"/>
          <w:sz w:val="20"/>
          <w:szCs w:val="20"/>
        </w:rPr>
        <w:t xml:space="preserve">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22" w:history="1">
        <w:r>
          <w:rPr>
            <w:rFonts w:ascii="Arial" w:hAnsi="Arial" w:cs="Arial"/>
            <w:color w:val="0000FF"/>
            <w:sz w:val="20"/>
            <w:szCs w:val="20"/>
            <w:u w:val="single"/>
          </w:rPr>
          <w:t>Gov.UK</w:t>
        </w:r>
      </w:hyperlink>
      <w:r>
        <w:rPr>
          <w:rFonts w:ascii="Arial" w:hAnsi="Arial" w:cs="Arial"/>
          <w:color w:val="000000"/>
          <w:sz w:val="20"/>
          <w:szCs w:val="20"/>
        </w:rPr>
        <w:t>. and the DSP.</w:t>
      </w:r>
    </w:p>
    <w:p w14:paraId="750152A0" w14:textId="77777777" w:rsidR="008B468A" w:rsidRDefault="008B468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19.</w:t>
      </w:r>
      <w:r>
        <w:rPr>
          <w:rFonts w:ascii="Arial" w:hAnsi="Arial" w:cs="Arial"/>
          <w:sz w:val="24"/>
          <w:szCs w:val="24"/>
        </w:rPr>
        <w:tab/>
      </w:r>
      <w:r>
        <w:rPr>
          <w:rFonts w:ascii="Arial" w:hAnsi="Arial" w:cs="Arial"/>
          <w:color w:val="000000"/>
          <w:sz w:val="20"/>
          <w:szCs w:val="20"/>
        </w:rPr>
        <w:t xml:space="preserve">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 </w:t>
      </w:r>
    </w:p>
    <w:p w14:paraId="4ECBC29A"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Transparency, Freedom of Information and Environmental Information Regulations</w:t>
      </w:r>
    </w:p>
    <w:p w14:paraId="79F57F29" w14:textId="77777777" w:rsidR="008B468A" w:rsidRDefault="008B468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20.</w:t>
      </w:r>
      <w:r>
        <w:rPr>
          <w:rFonts w:ascii="Arial" w:hAnsi="Arial" w:cs="Arial"/>
          <w:sz w:val="24"/>
          <w:szCs w:val="24"/>
        </w:rPr>
        <w:tab/>
      </w:r>
      <w:r>
        <w:rPr>
          <w:rFonts w:ascii="Arial" w:hAnsi="Arial" w:cs="Arial"/>
          <w:color w:val="000000"/>
          <w:sz w:val="20"/>
          <w:szCs w:val="20"/>
        </w:rPr>
        <w:t xml:space="preserve">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5A1C3357" w14:textId="77777777" w:rsidR="008B468A" w:rsidRDefault="008B468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21.</w:t>
      </w:r>
      <w:r>
        <w:rPr>
          <w:rFonts w:ascii="Arial" w:hAnsi="Arial" w:cs="Arial"/>
          <w:sz w:val="24"/>
          <w:szCs w:val="24"/>
        </w:rPr>
        <w:tab/>
      </w:r>
      <w:r>
        <w:rPr>
          <w:rFonts w:ascii="Arial" w:hAnsi="Arial" w:cs="Arial"/>
          <w:color w:val="000000"/>
          <w:sz w:val="20"/>
          <w:szCs w:val="20"/>
        </w:rPr>
        <w:t xml:space="preserve">The Authority may publish the contents of any resultant Contract in line with government policy set out in the Government’s </w:t>
      </w:r>
      <w:r>
        <w:rPr>
          <w:rFonts w:ascii="Arial" w:hAnsi="Arial" w:cs="Arial"/>
          <w:color w:val="0000FF"/>
          <w:sz w:val="20"/>
          <w:szCs w:val="20"/>
          <w:u w:val="single"/>
        </w:rPr>
        <w:t>Transparency Principles</w:t>
      </w:r>
      <w:r>
        <w:rPr>
          <w:rFonts w:ascii="Arial" w:hAnsi="Arial" w:cs="Arial"/>
          <w:color w:val="000000"/>
          <w:sz w:val="20"/>
          <w:szCs w:val="20"/>
        </w:rPr>
        <w:t xml:space="preserve"> and in accordance with the provisions of either DEFCON 539, SC1B Conditions of Contract Clause 5 or SC2 Conditions of Contract Clause 12. </w:t>
      </w:r>
    </w:p>
    <w:p w14:paraId="06EA7CBB" w14:textId="77777777" w:rsidR="008B468A" w:rsidRDefault="008B468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22.</w:t>
      </w:r>
      <w:r>
        <w:rPr>
          <w:rFonts w:ascii="Arial" w:hAnsi="Arial" w:cs="Arial"/>
          <w:sz w:val="24"/>
          <w:szCs w:val="24"/>
        </w:rPr>
        <w:tab/>
      </w:r>
      <w:r>
        <w:rPr>
          <w:rFonts w:ascii="Arial" w:hAnsi="Arial" w:cs="Arial"/>
          <w:color w:val="000000"/>
          <w:sz w:val="20"/>
          <w:szCs w:val="20"/>
        </w:rPr>
        <w:t xml:space="preserve">Before publishing the Contract, the Authority will redact any information which is exempt from disclosure under the Freedom of Information Act 2000 (“the FOIA”) or the Environmental Information Regulations 2004 (“the EIR”).  </w:t>
      </w:r>
    </w:p>
    <w:p w14:paraId="6CBFC987" w14:textId="77777777" w:rsidR="008B468A" w:rsidRDefault="008B468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23.</w:t>
      </w:r>
      <w:r>
        <w:rPr>
          <w:rFonts w:ascii="Arial" w:hAnsi="Arial" w:cs="Arial"/>
          <w:sz w:val="24"/>
          <w:szCs w:val="24"/>
        </w:rPr>
        <w:tab/>
      </w:r>
      <w:r>
        <w:rPr>
          <w:rFonts w:ascii="Arial" w:hAnsi="Arial" w:cs="Arial"/>
          <w:color w:val="000000"/>
          <w:sz w:val="20"/>
          <w:szCs w:val="20"/>
        </w:rPr>
        <w:t xml:space="preserve">You must complete the attached Tenderer’s Commercially Sensitive Information Form (SC1B Schedule 4) explaining which parts of your Tender you consider to be commercially sensitive.  This includes providing a named individual who can be contacted with regard to FOIA and EIR.  </w:t>
      </w:r>
    </w:p>
    <w:p w14:paraId="14A337B5" w14:textId="77777777" w:rsidR="008B468A" w:rsidRDefault="008B468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24.</w:t>
      </w:r>
      <w:r>
        <w:rPr>
          <w:rFonts w:ascii="Arial" w:hAnsi="Arial" w:cs="Arial"/>
          <w:sz w:val="24"/>
          <w:szCs w:val="24"/>
        </w:rPr>
        <w:tab/>
      </w:r>
      <w:r>
        <w:rPr>
          <w:rFonts w:ascii="Arial" w:hAnsi="Arial" w:cs="Arial"/>
          <w:color w:val="000000"/>
          <w:sz w:val="20"/>
          <w:szCs w:val="2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549CD160"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Electronic Purchasing</w:t>
      </w:r>
    </w:p>
    <w:p w14:paraId="1F1939AD" w14:textId="77777777" w:rsidR="008B468A" w:rsidRDefault="008B468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25.</w:t>
      </w:r>
      <w:r>
        <w:rPr>
          <w:rFonts w:ascii="Arial" w:hAnsi="Arial" w:cs="Arial"/>
          <w:sz w:val="24"/>
          <w:szCs w:val="24"/>
        </w:rPr>
        <w:tab/>
      </w:r>
      <w:r>
        <w:rPr>
          <w:rFonts w:ascii="Arial" w:hAnsi="Arial" w:cs="Arial"/>
          <w:color w:val="000000"/>
          <w:sz w:val="20"/>
          <w:szCs w:val="20"/>
        </w:rPr>
        <w:t xml:space="preserve">Tenderers must note that use of the </w:t>
      </w:r>
      <w:hyperlink r:id="rId23" w:history="1">
        <w:r>
          <w:rPr>
            <w:rFonts w:ascii="Arial" w:hAnsi="Arial" w:cs="Arial"/>
            <w:color w:val="0000FF"/>
            <w:sz w:val="20"/>
            <w:szCs w:val="20"/>
            <w:u w:val="single"/>
          </w:rPr>
          <w:t>Contracting, Purchasing and Finance (CP&amp;F)</w:t>
        </w:r>
      </w:hyperlink>
      <w:r>
        <w:rPr>
          <w:rFonts w:ascii="Arial" w:hAnsi="Arial" w:cs="Arial"/>
          <w:color w:val="000000"/>
          <w:sz w:val="20"/>
          <w:szCs w:val="2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25C6679C"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Change of Circumstances</w:t>
      </w:r>
    </w:p>
    <w:p w14:paraId="47818345" w14:textId="77777777" w:rsidR="008B468A" w:rsidRDefault="008B468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26.</w:t>
      </w:r>
      <w:r>
        <w:rPr>
          <w:rFonts w:ascii="Arial" w:hAnsi="Arial" w:cs="Arial"/>
          <w:sz w:val="24"/>
          <w:szCs w:val="24"/>
        </w:rPr>
        <w:tab/>
      </w:r>
      <w:r>
        <w:rPr>
          <w:rFonts w:ascii="Arial" w:hAnsi="Arial" w:cs="Arial"/>
          <w:color w:val="000000"/>
          <w:sz w:val="20"/>
          <w:szCs w:val="20"/>
        </w:rPr>
        <w:t xml:space="preserve">In accordance with paragraph A31, if your circumstances have changed, please select ‘Yes’ to the appropriate question on DEFFORM 47 Annex A and submit a Statement Relating to Good Standing with your Tender.  </w:t>
      </w:r>
    </w:p>
    <w:p w14:paraId="4E95BF5D"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Asbestos, Hazardous Items and Depletion of the Ozone Layer</w:t>
      </w:r>
    </w:p>
    <w:p w14:paraId="61DB2FB2" w14:textId="77777777" w:rsidR="008B468A" w:rsidRDefault="008B468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27.</w:t>
      </w:r>
      <w:r>
        <w:rPr>
          <w:rFonts w:ascii="Arial" w:hAnsi="Arial" w:cs="Arial"/>
          <w:sz w:val="24"/>
          <w:szCs w:val="24"/>
        </w:rPr>
        <w:tab/>
      </w:r>
      <w:r>
        <w:rPr>
          <w:rFonts w:ascii="Arial" w:hAnsi="Arial" w:cs="Arial"/>
          <w:color w:val="000000"/>
          <w:sz w:val="20"/>
          <w:szCs w:val="20"/>
        </w:rPr>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30C1A27F"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Defence Safety Authority (DSA) Requirements</w:t>
      </w:r>
    </w:p>
    <w:p w14:paraId="0F83AC05" w14:textId="77777777" w:rsidR="008B468A" w:rsidRDefault="008B468A" w:rsidP="00E45DCC">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28.</w:t>
      </w:r>
      <w:r>
        <w:rPr>
          <w:rFonts w:ascii="Arial" w:hAnsi="Arial" w:cs="Arial"/>
          <w:sz w:val="24"/>
          <w:szCs w:val="24"/>
        </w:rPr>
        <w:tab/>
      </w:r>
      <w:r w:rsidRPr="00E45DCC">
        <w:rPr>
          <w:rFonts w:ascii="Arial" w:hAnsi="Arial" w:cs="Arial"/>
          <w:color w:val="000000"/>
          <w:sz w:val="20"/>
          <w:szCs w:val="20"/>
        </w:rPr>
        <w:t>There are no DSA Requirements.</w:t>
      </w:r>
    </w:p>
    <w:p w14:paraId="496AF30A" w14:textId="77777777" w:rsidR="00E45DCC" w:rsidRDefault="00E45DCC" w:rsidP="00E45DCC">
      <w:pPr>
        <w:widowControl w:val="0"/>
        <w:tabs>
          <w:tab w:val="left" w:pos="540"/>
        </w:tabs>
        <w:autoSpaceDE w:val="0"/>
        <w:autoSpaceDN w:val="0"/>
        <w:adjustRightInd w:val="0"/>
        <w:spacing w:before="120" w:after="0" w:line="240" w:lineRule="auto"/>
        <w:ind w:left="540" w:hanging="420"/>
        <w:rPr>
          <w:rFonts w:ascii="Arial" w:hAnsi="Arial" w:cs="Arial"/>
          <w:sz w:val="24"/>
          <w:szCs w:val="24"/>
        </w:rPr>
      </w:pPr>
    </w:p>
    <w:p w14:paraId="26FA9B74" w14:textId="77777777" w:rsidR="00E45DCC" w:rsidRDefault="00E45DCC" w:rsidP="00E45DCC">
      <w:pPr>
        <w:widowControl w:val="0"/>
        <w:tabs>
          <w:tab w:val="left" w:pos="540"/>
        </w:tabs>
        <w:autoSpaceDE w:val="0"/>
        <w:autoSpaceDN w:val="0"/>
        <w:adjustRightInd w:val="0"/>
        <w:spacing w:before="120" w:after="0" w:line="240" w:lineRule="auto"/>
        <w:ind w:left="540" w:hanging="420"/>
        <w:rPr>
          <w:rFonts w:ascii="Arial" w:hAnsi="Arial" w:cs="Arial"/>
          <w:sz w:val="24"/>
          <w:szCs w:val="24"/>
        </w:rPr>
      </w:pPr>
    </w:p>
    <w:p w14:paraId="772A7C4A" w14:textId="77777777" w:rsidR="008B468A" w:rsidRDefault="008B468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lastRenderedPageBreak/>
        <w:t>Bank or Parent Company Guarantee</w:t>
      </w:r>
    </w:p>
    <w:p w14:paraId="33EF2A34" w14:textId="77777777" w:rsidR="008B468A" w:rsidRDefault="008B468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29.</w:t>
      </w:r>
      <w:r>
        <w:rPr>
          <w:rFonts w:ascii="Arial" w:hAnsi="Arial" w:cs="Arial"/>
          <w:sz w:val="24"/>
          <w:szCs w:val="24"/>
        </w:rPr>
        <w:tab/>
      </w:r>
      <w:r w:rsidRPr="00E45DCC">
        <w:rPr>
          <w:rFonts w:ascii="Arial" w:hAnsi="Arial" w:cs="Arial"/>
          <w:color w:val="000000"/>
          <w:sz w:val="20"/>
          <w:szCs w:val="20"/>
        </w:rPr>
        <w:t>A Bank or Parent Company Guarantee is not required.</w:t>
      </w:r>
    </w:p>
    <w:p w14:paraId="7932E886" w14:textId="77777777" w:rsidR="008B468A" w:rsidRDefault="008B468A">
      <w:pPr>
        <w:widowControl w:val="0"/>
        <w:autoSpaceDE w:val="0"/>
        <w:autoSpaceDN w:val="0"/>
        <w:adjustRightInd w:val="0"/>
        <w:spacing w:after="200" w:line="276" w:lineRule="auto"/>
        <w:ind w:left="120" w:right="114"/>
        <w:rPr>
          <w:rFonts w:ascii="Arial" w:hAnsi="Arial" w:cs="Arial"/>
          <w:sz w:val="24"/>
          <w:szCs w:val="24"/>
        </w:rPr>
      </w:pPr>
    </w:p>
    <w:p w14:paraId="310F6281" w14:textId="77777777" w:rsidR="001972BA" w:rsidRDefault="008B468A" w:rsidP="00E45DCC">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642B23A" w14:textId="77777777" w:rsidR="00E45DCC" w:rsidRPr="001172E3" w:rsidRDefault="001972BA" w:rsidP="00E45DCC">
      <w:pPr>
        <w:widowControl w:val="0"/>
        <w:autoSpaceDE w:val="0"/>
        <w:autoSpaceDN w:val="0"/>
        <w:adjustRightInd w:val="0"/>
        <w:spacing w:after="200" w:line="276" w:lineRule="auto"/>
        <w:ind w:left="120" w:right="114"/>
        <w:jc w:val="center"/>
        <w:rPr>
          <w:rFonts w:ascii="Arial" w:hAnsi="Arial" w:cs="Arial"/>
          <w:sz w:val="24"/>
          <w:szCs w:val="24"/>
        </w:rPr>
      </w:pPr>
      <w:r w:rsidRPr="001172E3">
        <w:rPr>
          <w:rFonts w:ascii="Arial" w:hAnsi="Arial" w:cs="Arial"/>
          <w:b/>
          <w:bCs/>
          <w:sz w:val="24"/>
          <w:szCs w:val="24"/>
        </w:rPr>
        <w:t>Terms and Conditions</w:t>
      </w:r>
      <w:bookmarkStart w:id="13" w:name="_Toc501022445_2"/>
    </w:p>
    <w:p w14:paraId="37BC19DC" w14:textId="77777777" w:rsidR="008B468A" w:rsidRPr="00E45DCC" w:rsidRDefault="008B468A">
      <w:pPr>
        <w:widowControl w:val="0"/>
        <w:autoSpaceDE w:val="0"/>
        <w:autoSpaceDN w:val="0"/>
        <w:adjustRightInd w:val="0"/>
        <w:spacing w:after="200" w:line="276" w:lineRule="auto"/>
        <w:ind w:left="120" w:right="114"/>
        <w:rPr>
          <w:rFonts w:ascii="Arial" w:hAnsi="Arial" w:cs="Arial"/>
          <w:color w:val="FF0000"/>
          <w:sz w:val="24"/>
          <w:szCs w:val="24"/>
        </w:rPr>
      </w:pPr>
      <w:r>
        <w:rPr>
          <w:rFonts w:ascii="Arial" w:hAnsi="Arial" w:cs="Arial"/>
          <w:b/>
          <w:bCs/>
          <w:color w:val="000000"/>
          <w:sz w:val="28"/>
          <w:szCs w:val="28"/>
        </w:rPr>
        <w:t>Standardised Contracting Terms</w:t>
      </w:r>
      <w:bookmarkEnd w:id="13"/>
    </w:p>
    <w:p w14:paraId="4638EF01" w14:textId="77777777" w:rsidR="008B468A" w:rsidRPr="00E45DCC" w:rsidRDefault="008B468A" w:rsidP="00E45DCC">
      <w:pPr>
        <w:keepNext/>
        <w:keepLines/>
        <w:widowControl w:val="0"/>
        <w:autoSpaceDE w:val="0"/>
        <w:autoSpaceDN w:val="0"/>
        <w:adjustRightInd w:val="0"/>
        <w:spacing w:after="0" w:line="276" w:lineRule="auto"/>
        <w:ind w:left="120" w:right="114"/>
        <w:rPr>
          <w:rFonts w:ascii="Arial" w:hAnsi="Arial" w:cs="Arial"/>
          <w:sz w:val="24"/>
          <w:szCs w:val="24"/>
        </w:rPr>
      </w:pPr>
      <w:bookmarkStart w:id="14" w:name="_Toc501022446_2_1"/>
      <w:r>
        <w:rPr>
          <w:rFonts w:ascii="Arial" w:hAnsi="Arial" w:cs="Arial"/>
          <w:b/>
          <w:bCs/>
          <w:color w:val="000000"/>
        </w:rPr>
        <w:t>SC1B</w:t>
      </w:r>
      <w:bookmarkEnd w:id="14"/>
    </w:p>
    <w:p w14:paraId="1135CA4A" w14:textId="77777777" w:rsidR="008B468A" w:rsidRDefault="008B468A">
      <w:pPr>
        <w:widowControl w:val="0"/>
        <w:autoSpaceDE w:val="0"/>
        <w:autoSpaceDN w:val="0"/>
        <w:adjustRightInd w:val="0"/>
        <w:spacing w:after="60" w:line="240" w:lineRule="auto"/>
        <w:ind w:left="120"/>
        <w:rPr>
          <w:rFonts w:ascii="Arial" w:hAnsi="Arial" w:cs="Arial"/>
          <w:color w:val="000000"/>
        </w:rPr>
      </w:pPr>
    </w:p>
    <w:p w14:paraId="579E32F3"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1Definitions - In the Contract:</w:t>
      </w:r>
    </w:p>
    <w:p w14:paraId="6B158BB6" w14:textId="77777777" w:rsidR="008B468A" w:rsidRDefault="008B468A">
      <w:pPr>
        <w:widowControl w:val="0"/>
        <w:autoSpaceDE w:val="0"/>
        <w:autoSpaceDN w:val="0"/>
        <w:adjustRightInd w:val="0"/>
        <w:spacing w:after="60" w:line="240" w:lineRule="auto"/>
        <w:ind w:left="120"/>
        <w:rPr>
          <w:rFonts w:ascii="Arial" w:hAnsi="Arial" w:cs="Arial"/>
          <w:color w:val="000000"/>
        </w:rPr>
      </w:pPr>
    </w:p>
    <w:p w14:paraId="349DB37D"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means the Secretary of State for Defence of the United Kingdom of Great Britain and Northern Ireland, (referred to in this document as "the Authority"), acting as part of the Crown;</w:t>
      </w:r>
    </w:p>
    <w:p w14:paraId="20FB8B51"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means 09:00 to 17:00 Monday to Friday, excluding public and statutory holidays;</w:t>
      </w:r>
    </w:p>
    <w:p w14:paraId="6D1C7226"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 specifications, plans, drawings, schedules and other documentation, expressly made part of the agreement in accordance with Clause 2.c;</w:t>
      </w:r>
    </w:p>
    <w:p w14:paraId="7753FFD5" w14:textId="77777777" w:rsidR="008B468A" w:rsidRDefault="008B468A">
      <w:pPr>
        <w:widowControl w:val="0"/>
        <w:autoSpaceDE w:val="0"/>
        <w:autoSpaceDN w:val="0"/>
        <w:adjustRightInd w:val="0"/>
        <w:spacing w:before="40" w:after="10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means the person, firm or company specified as such in the Contract. Where the Contractor is an individual or a partnership, the expression shall include the personal representatives of the individual or of the partners, as the case may be;</w:t>
      </w:r>
    </w:p>
    <w:p w14:paraId="6C8A7B19"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Commercially Sensitive Information </w:t>
      </w:r>
      <w:r>
        <w:rPr>
          <w:rFonts w:ascii="Arial" w:hAnsi="Arial" w:cs="Arial"/>
          <w:color w:val="000000"/>
        </w:rPr>
        <w:t>means the information listed as such in the Contract, which is information notified by the Contractor to the Authority, which is acknowledged by the Authority as being commercially sensitive;</w:t>
      </w:r>
    </w:p>
    <w:p w14:paraId="17A15D81"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of requirements. </w:t>
      </w:r>
    </w:p>
    <w:p w14:paraId="248CD53D"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Contract or, if there is no such date stated, the date upon which both Parties have signed the Contract;</w:t>
      </w:r>
    </w:p>
    <w:p w14:paraId="49DD418D"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variation;</w:t>
      </w:r>
    </w:p>
    <w:p w14:paraId="4828A77F"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Government Furnished Assets (GFA) </w:t>
      </w:r>
      <w:r>
        <w:rPr>
          <w:rFonts w:ascii="Arial" w:hAnsi="Arial" w:cs="Arial"/>
          <w:color w:val="000000"/>
        </w:rPr>
        <w:t>is a generic term for any MOD asset such as equipment, information or resources issued or made available to the Contractor in connection with the Contract by or on behalf of the Authority;</w:t>
      </w:r>
    </w:p>
    <w:p w14:paraId="5AAE94D8"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690F6E9"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Issued Property</w:t>
      </w:r>
      <w:r>
        <w:rPr>
          <w:rFonts w:ascii="Arial" w:hAnsi="Arial" w:cs="Arial"/>
          <w:color w:val="000000"/>
        </w:rPr>
        <w:t xml:space="preserve"> means any item of Government Furnished Assets (GFA), including any materiel issued or otherwise furnished to the Contractor in connection with the Contract by or on behalf of the Authority;</w:t>
      </w:r>
    </w:p>
    <w:p w14:paraId="325D3DAF"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Legislation  </w:t>
      </w: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3E1431EC"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Contract;</w:t>
      </w:r>
    </w:p>
    <w:p w14:paraId="27CC1249"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accordingly;</w:t>
      </w:r>
    </w:p>
    <w:p w14:paraId="5AE65568"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the Contract, and details of any payments made by the Authority to the Contractor under the Contract.</w:t>
      </w:r>
    </w:p>
    <w:p w14:paraId="51675D48" w14:textId="77777777" w:rsidR="008B468A" w:rsidRDefault="008B468A">
      <w:pPr>
        <w:widowControl w:val="0"/>
        <w:autoSpaceDE w:val="0"/>
        <w:autoSpaceDN w:val="0"/>
        <w:adjustRightInd w:val="0"/>
        <w:spacing w:after="60" w:line="240" w:lineRule="auto"/>
        <w:ind w:left="120"/>
        <w:rPr>
          <w:rFonts w:ascii="Arial" w:hAnsi="Arial" w:cs="Arial"/>
          <w:color w:val="000000"/>
        </w:rPr>
      </w:pPr>
    </w:p>
    <w:p w14:paraId="05727F95"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2   General</w:t>
      </w:r>
    </w:p>
    <w:p w14:paraId="1495243D"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14:paraId="389BF8F9"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signed by both Parties. </w:t>
      </w:r>
    </w:p>
    <w:p w14:paraId="52AB46DE"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there is any inconsistency between these terms and conditions and the associated documents expressly referred to therein, the conflict shall be resolved according to the following descending order of priority:</w:t>
      </w:r>
    </w:p>
    <w:p w14:paraId="0FCA8765"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the terms and conditions;</w:t>
      </w:r>
    </w:p>
    <w:p w14:paraId="67B8F1E0"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the schedules; and</w:t>
      </w:r>
    </w:p>
    <w:p w14:paraId="3D240374"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(3)   the documents expressly referred to in the agreement.</w:t>
      </w:r>
    </w:p>
    <w:p w14:paraId="29A55441"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14:paraId="469E16A8"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under the Contract.</w:t>
      </w:r>
    </w:p>
    <w:p w14:paraId="39D80B17"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14:paraId="302E45F3"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7A3E57E3" w14:textId="77777777" w:rsidR="008B468A" w:rsidRDefault="008B468A">
      <w:pPr>
        <w:widowControl w:val="0"/>
        <w:autoSpaceDE w:val="0"/>
        <w:autoSpaceDN w:val="0"/>
        <w:adjustRightInd w:val="0"/>
        <w:spacing w:after="60" w:line="240" w:lineRule="auto"/>
        <w:ind w:left="120"/>
        <w:rPr>
          <w:rFonts w:ascii="Arial" w:hAnsi="Arial" w:cs="Arial"/>
          <w:color w:val="000000"/>
        </w:rPr>
      </w:pPr>
    </w:p>
    <w:p w14:paraId="44BE8CC9"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14:paraId="5D2BD575"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These terms and conditions, schedules and the specification govern the Contract to the entire exclusion of all other terms and conditions. No other terms or conditions are implied.</w:t>
      </w:r>
    </w:p>
    <w:p w14:paraId="75A8CC8E"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14:paraId="67BC68BB" w14:textId="77777777" w:rsidR="008B468A" w:rsidRDefault="008B468A">
      <w:pPr>
        <w:widowControl w:val="0"/>
        <w:autoSpaceDE w:val="0"/>
        <w:autoSpaceDN w:val="0"/>
        <w:adjustRightInd w:val="0"/>
        <w:spacing w:after="60" w:line="240" w:lineRule="auto"/>
        <w:ind w:left="120"/>
        <w:rPr>
          <w:rFonts w:ascii="Arial" w:hAnsi="Arial" w:cs="Arial"/>
          <w:color w:val="000000"/>
        </w:rPr>
      </w:pPr>
    </w:p>
    <w:p w14:paraId="420AC598"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14:paraId="324B3522"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Information received or in connection with the Contract shall be managed in accordance with DEFCON 531 (SC1) and Clause 5.</w:t>
      </w:r>
    </w:p>
    <w:p w14:paraId="0A4215D3" w14:textId="77777777" w:rsidR="008B468A" w:rsidRDefault="008B468A">
      <w:pPr>
        <w:widowControl w:val="0"/>
        <w:autoSpaceDE w:val="0"/>
        <w:autoSpaceDN w:val="0"/>
        <w:adjustRightInd w:val="0"/>
        <w:spacing w:after="60" w:line="240" w:lineRule="auto"/>
        <w:ind w:left="120"/>
        <w:rPr>
          <w:rFonts w:ascii="Arial" w:hAnsi="Arial" w:cs="Arial"/>
          <w:color w:val="000000"/>
        </w:rPr>
      </w:pPr>
    </w:p>
    <w:p w14:paraId="244BE32C"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14:paraId="0E56C636"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31FEB413"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134F080F"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w:t>
      </w:r>
      <w:r>
        <w:rPr>
          <w:rFonts w:ascii="Arial" w:hAnsi="Arial" w:cs="Arial"/>
          <w:color w:val="000000"/>
        </w:rPr>
        <w:lastRenderedPageBreak/>
        <w:t>2000 or the Environmental Information Regulations 2004.</w:t>
      </w:r>
    </w:p>
    <w:p w14:paraId="59F4E20B"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For the avoidance of doubt, nothing in this Clause 5 shall affect the Contractor’s rights at law.</w:t>
      </w:r>
    </w:p>
    <w:p w14:paraId="22909B7C" w14:textId="77777777" w:rsidR="008B468A" w:rsidRDefault="008B468A">
      <w:pPr>
        <w:widowControl w:val="0"/>
        <w:autoSpaceDE w:val="0"/>
        <w:autoSpaceDN w:val="0"/>
        <w:adjustRightInd w:val="0"/>
        <w:spacing w:after="0" w:line="240" w:lineRule="auto"/>
        <w:ind w:left="120"/>
        <w:rPr>
          <w:rFonts w:ascii="Arial" w:hAnsi="Arial" w:cs="Arial"/>
          <w:color w:val="000000"/>
        </w:rPr>
      </w:pPr>
    </w:p>
    <w:p w14:paraId="20A9B592"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14:paraId="29A76D7E"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1720513E"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in writing in the English Language;</w:t>
      </w:r>
    </w:p>
    <w:p w14:paraId="4DD98287"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authenticated by signature or such other method as may be agreed between the Parties;</w:t>
      </w:r>
    </w:p>
    <w:p w14:paraId="2C714811"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(3)   sent for the attention of the other Party’s representative, and to the address set out in the Contract;</w:t>
      </w:r>
    </w:p>
    <w:p w14:paraId="10E6718C"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(4)   marked with the number of the Contract; and</w:t>
      </w:r>
    </w:p>
    <w:p w14:paraId="739EB244" w14:textId="77777777" w:rsidR="008B468A" w:rsidRDefault="008B468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delivered by hand, prepaid post (or airmail), facsimile transmission or, if agreed in the Contract, by electronic mail.</w:t>
      </w:r>
    </w:p>
    <w:p w14:paraId="2A29D390"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21A614B4" w14:textId="77777777" w:rsidR="008B468A" w:rsidRDefault="008B468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if delivered by hand, on the day of delivery if it is a Business Day in the place of receipt, and otherwise on the first Business Day in the place of receipt following the day of delivery;</w:t>
      </w:r>
    </w:p>
    <w:p w14:paraId="7B750B9D" w14:textId="77777777" w:rsidR="008B468A" w:rsidRDefault="008B468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14:paraId="544B7826"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(3)   if sent by facsimile or electronic means: </w:t>
      </w:r>
    </w:p>
    <w:p w14:paraId="6E4D3C38" w14:textId="77777777" w:rsidR="008B468A" w:rsidRDefault="008B468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240C1832" w14:textId="77777777" w:rsidR="008B468A" w:rsidRDefault="008B468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7F0906B5" w14:textId="77777777" w:rsidR="008B468A" w:rsidRDefault="008B468A">
      <w:pPr>
        <w:widowControl w:val="0"/>
        <w:autoSpaceDE w:val="0"/>
        <w:autoSpaceDN w:val="0"/>
        <w:adjustRightInd w:val="0"/>
        <w:spacing w:after="60" w:line="240" w:lineRule="auto"/>
        <w:ind w:left="120"/>
        <w:rPr>
          <w:rFonts w:ascii="Arial" w:hAnsi="Arial" w:cs="Arial"/>
          <w:color w:val="000000"/>
        </w:rPr>
      </w:pPr>
    </w:p>
    <w:p w14:paraId="18535813"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14:paraId="5066905E"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09BD3A39"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Pr>
          <w:rFonts w:ascii="Arial" w:hAnsi="Arial" w:cs="Arial"/>
          <w:b/>
          <w:bCs/>
          <w:color w:val="000000"/>
        </w:rPr>
        <w:t>.</w:t>
      </w:r>
    </w:p>
    <w:p w14:paraId="3B6F488A" w14:textId="77777777" w:rsidR="008B468A" w:rsidRDefault="008B468A">
      <w:pPr>
        <w:widowControl w:val="0"/>
        <w:autoSpaceDE w:val="0"/>
        <w:autoSpaceDN w:val="0"/>
        <w:adjustRightInd w:val="0"/>
        <w:spacing w:after="0" w:line="240" w:lineRule="auto"/>
        <w:ind w:left="120"/>
        <w:rPr>
          <w:rFonts w:ascii="Arial" w:hAnsi="Arial" w:cs="Arial"/>
          <w:sz w:val="24"/>
          <w:szCs w:val="24"/>
        </w:rPr>
      </w:pPr>
      <w:bookmarkStart w:id="15" w:name="#_Hlk44418494"/>
      <w:bookmarkEnd w:id="15"/>
    </w:p>
    <w:p w14:paraId="373EB9F0"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C7003ED" w14:textId="77777777" w:rsidR="008B468A" w:rsidRDefault="008B468A">
      <w:pPr>
        <w:widowControl w:val="0"/>
        <w:autoSpaceDE w:val="0"/>
        <w:autoSpaceDN w:val="0"/>
        <w:adjustRightInd w:val="0"/>
        <w:spacing w:after="60" w:line="240" w:lineRule="auto"/>
        <w:ind w:left="120"/>
        <w:rPr>
          <w:rFonts w:ascii="Arial" w:hAnsi="Arial" w:cs="Arial"/>
          <w:color w:val="000000"/>
        </w:rPr>
      </w:pPr>
    </w:p>
    <w:p w14:paraId="70538FD5"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14:paraId="50C1DE95"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14:paraId="3884CBE0"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Contract.</w:t>
      </w:r>
    </w:p>
    <w:p w14:paraId="598E30BB"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c.   The Contractor shall ensure that the Contractor Deliverables:</w:t>
      </w:r>
    </w:p>
    <w:p w14:paraId="3EF06667" w14:textId="77777777" w:rsidR="008B468A" w:rsidRDefault="008B468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correspond with the specification;</w:t>
      </w:r>
    </w:p>
    <w:p w14:paraId="2795498C" w14:textId="77777777" w:rsidR="008B468A" w:rsidRDefault="008B468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5334851" w14:textId="77777777" w:rsidR="008B468A" w:rsidRDefault="008B468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comply with any applicable Quality Assurance Requirements specified in the Contract.</w:t>
      </w:r>
    </w:p>
    <w:p w14:paraId="3B6A17B4"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701C2AC8" w14:textId="77777777" w:rsidR="008B468A" w:rsidRDefault="008B468A">
      <w:pPr>
        <w:widowControl w:val="0"/>
        <w:autoSpaceDE w:val="0"/>
        <w:autoSpaceDN w:val="0"/>
        <w:adjustRightInd w:val="0"/>
        <w:spacing w:after="60" w:line="240" w:lineRule="auto"/>
        <w:ind w:left="120"/>
        <w:rPr>
          <w:rFonts w:ascii="Arial" w:hAnsi="Arial" w:cs="Arial"/>
          <w:color w:val="000000"/>
        </w:rPr>
      </w:pPr>
    </w:p>
    <w:p w14:paraId="03A2250F"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Hazardous Contractor Deliverables</w:t>
      </w:r>
    </w:p>
    <w:p w14:paraId="7E746139"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51C2D16D" w14:textId="77777777" w:rsidR="008B468A" w:rsidRDefault="008B468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Technical Instructions for the Safe Transport of Dangerous Goods by Air (ICAO), IATA Dangerous Goods Regulations;</w:t>
      </w:r>
    </w:p>
    <w:p w14:paraId="39E9170B" w14:textId="77777777" w:rsidR="008B468A" w:rsidRDefault="008B468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International Maritime Dangerous Goods (IMDG) Code;</w:t>
      </w:r>
    </w:p>
    <w:p w14:paraId="3E25CFAC" w14:textId="77777777" w:rsidR="008B468A" w:rsidRDefault="008B468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Regulations Concerning the International Carriage of Dangerous Goods by Rail (RID); and</w:t>
      </w:r>
    </w:p>
    <w:p w14:paraId="4B9CC8AF" w14:textId="77777777" w:rsidR="008B468A" w:rsidRDefault="008B468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the European Agreement Concerning the International Carriage of Dangerous Goods by Road (ADR).</w:t>
      </w:r>
    </w:p>
    <w:p w14:paraId="58CBBB30"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Certification markings, incorporating the UN logo, the package code and other prescribed information indicating that the package corresponds to the successfully designed type shall be marked on the packaging in accordance with the relevant regulation.</w:t>
      </w:r>
    </w:p>
    <w:p w14:paraId="1AD90392"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126AB76E" w14:textId="77777777" w:rsidR="008B468A" w:rsidRDefault="008B468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confirmation as to whether or not to the best of its knowledge any of the Contractor Deliverables are Hazardous Contractor Deliverables; and</w:t>
      </w:r>
    </w:p>
    <w:p w14:paraId="230BC410" w14:textId="77777777" w:rsidR="008B468A" w:rsidRDefault="008B468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for each Hazardous Contractor Deliverable, a Safety Data Sheet containing the data set out at Clause 9.d, which shall be updated by the Contractor during the period of the Contract if it becomes aware of any new relevant data.</w:t>
      </w:r>
    </w:p>
    <w:p w14:paraId="156D7022"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Safety Data Sheets if required under Clause 9.c shall be provided in accordance with the extant UK REACH Regulation and any additional information required by the Health and Safety at Work etc. Act 1974 and shall contain:</w:t>
      </w:r>
    </w:p>
    <w:p w14:paraId="2273856C" w14:textId="77777777" w:rsidR="008B468A" w:rsidRDefault="008B468A">
      <w:pPr>
        <w:widowControl w:val="0"/>
        <w:autoSpaceDE w:val="0"/>
        <w:autoSpaceDN w:val="0"/>
        <w:adjustRightInd w:val="0"/>
        <w:spacing w:after="0" w:line="240" w:lineRule="auto"/>
        <w:ind w:left="687"/>
        <w:rPr>
          <w:rFonts w:ascii="Arial" w:hAnsi="Arial" w:cs="Arial"/>
          <w:sz w:val="24"/>
          <w:szCs w:val="24"/>
        </w:rPr>
      </w:pPr>
      <w:bookmarkStart w:id="16" w:name="#_Hlk44418643"/>
      <w:bookmarkEnd w:id="16"/>
    </w:p>
    <w:p w14:paraId="44D23522" w14:textId="77777777" w:rsidR="008B468A" w:rsidRDefault="008B468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information required by the Classification, Labelling and Packaging (GB CLP) Regulation or any replacement thereof; and  </w:t>
      </w:r>
    </w:p>
    <w:p w14:paraId="4F4D3C55" w14:textId="77777777" w:rsidR="008B468A" w:rsidRDefault="008B468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where the Hazardous Contractor Deliverable is, contains or embodies a radioactive substance as defined in the extant Ionising Radiation Regulations, details of the activity, substance and form (including any isotope); and</w:t>
      </w:r>
    </w:p>
    <w:p w14:paraId="611060B1" w14:textId="77777777" w:rsidR="008B468A" w:rsidRDefault="008B468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where the Hazardous Contractor Deliverable has magnetic properties, details of the magnetic flux density at a defined distance, for the condition in which it is packed.</w:t>
      </w:r>
    </w:p>
    <w:p w14:paraId="4C5A6202"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Contractor shall retain its own copies of the Safety Data Sheets provided to the Authority in accordance with Clause 9.d for 4 years after the end of the Contract and shall make them available to the Authority’s representatives on request.</w:t>
      </w:r>
    </w:p>
    <w:p w14:paraId="426EBC4B"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f.   Nothing in this Clause 9 reduces or limits any statutory or legal obligation of the Authority or the Contractor.</w:t>
      </w:r>
    </w:p>
    <w:p w14:paraId="2D3A73B8" w14:textId="77777777" w:rsidR="008B468A" w:rsidRDefault="008B468A">
      <w:pPr>
        <w:widowControl w:val="0"/>
        <w:autoSpaceDE w:val="0"/>
        <w:autoSpaceDN w:val="0"/>
        <w:adjustRightInd w:val="0"/>
        <w:spacing w:after="0" w:line="240" w:lineRule="auto"/>
        <w:ind w:left="120"/>
        <w:rPr>
          <w:rFonts w:ascii="Arial" w:hAnsi="Arial" w:cs="Arial"/>
          <w:sz w:val="24"/>
          <w:szCs w:val="24"/>
        </w:rPr>
      </w:pPr>
      <w:bookmarkStart w:id="17" w:name="#_Hlk44418711"/>
      <w:bookmarkEnd w:id="17"/>
    </w:p>
    <w:p w14:paraId="367637F4"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Where delivery is made to the Defence Fulfilment Centre (DFC) and / or other Team Leidos location / building, the Contractor must comply with the Logistic Commodities and Services Transformation (LCST) Supplier Manual.</w:t>
      </w:r>
    </w:p>
    <w:p w14:paraId="704D6ADF" w14:textId="77777777" w:rsidR="008B468A" w:rsidRDefault="008B468A">
      <w:pPr>
        <w:widowControl w:val="0"/>
        <w:autoSpaceDE w:val="0"/>
        <w:autoSpaceDN w:val="0"/>
        <w:adjustRightInd w:val="0"/>
        <w:spacing w:after="0" w:line="240" w:lineRule="auto"/>
        <w:ind w:left="120"/>
        <w:rPr>
          <w:rFonts w:ascii="Arial" w:hAnsi="Arial" w:cs="Arial"/>
          <w:color w:val="000000"/>
        </w:rPr>
      </w:pPr>
    </w:p>
    <w:p w14:paraId="6509E80B"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14:paraId="4817D1BA"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 shall specify whether the Contractor Deliverables are to be delivered to the consignee by the Contractor or collected from the consignor by the Authority.</w:t>
      </w:r>
    </w:p>
    <w:p w14:paraId="54D59D58"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14:paraId="22020B78"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thirty (30) days after title and risk has passed to the Authority unless it has rejected the Contractor Deliverables within the same period.</w:t>
      </w:r>
    </w:p>
    <w:p w14:paraId="437EAD8C" w14:textId="77777777" w:rsidR="008B468A" w:rsidRDefault="008B468A">
      <w:pPr>
        <w:widowControl w:val="0"/>
        <w:autoSpaceDE w:val="0"/>
        <w:autoSpaceDN w:val="0"/>
        <w:adjustRightInd w:val="0"/>
        <w:spacing w:after="60" w:line="240" w:lineRule="auto"/>
        <w:ind w:left="120"/>
        <w:rPr>
          <w:rFonts w:ascii="Arial" w:hAnsi="Arial" w:cs="Arial"/>
          <w:color w:val="000000"/>
        </w:rPr>
      </w:pPr>
    </w:p>
    <w:p w14:paraId="6DD49B1D"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14:paraId="104F9DC6" w14:textId="77777777" w:rsidR="008B468A" w:rsidRDefault="008B468A">
      <w:pPr>
        <w:widowControl w:val="0"/>
        <w:tabs>
          <w:tab w:val="left" w:leader="dot" w:pos="6000"/>
        </w:tabs>
        <w:autoSpaceDE w:val="0"/>
        <w:autoSpaceDN w:val="0"/>
        <w:adjustRightInd w:val="0"/>
        <w:spacing w:after="60" w:line="240" w:lineRule="auto"/>
        <w:ind w:left="120"/>
        <w:rPr>
          <w:rFonts w:ascii="Arial" w:hAnsi="Arial" w:cs="Arial"/>
          <w:sz w:val="24"/>
          <w:szCs w:val="24"/>
        </w:rPr>
      </w:pPr>
      <w:r>
        <w:rPr>
          <w:rFonts w:ascii="Arial" w:hAnsi="Arial" w:cs="Arial"/>
          <w:color w:val="000000"/>
        </w:rPr>
        <w:t>a.</w:t>
      </w:r>
      <w:r w:rsidR="00BA6D4A">
        <w:rPr>
          <w:rFonts w:ascii="Arial" w:hAnsi="Arial" w:cs="Arial"/>
          <w:color w:val="000000"/>
        </w:rPr>
        <w:t xml:space="preserve">  </w:t>
      </w:r>
      <w:r>
        <w:rPr>
          <w:rFonts w:ascii="Arial" w:hAnsi="Arial" w:cs="Arial"/>
          <w:color w:val="000000"/>
        </w:rPr>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596480AE"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14:paraId="7FA9858C"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2575531B" w14:textId="77777777" w:rsidR="008B468A" w:rsidRDefault="008B468A">
      <w:pPr>
        <w:widowControl w:val="0"/>
        <w:tabs>
          <w:tab w:val="left" w:leader="dot" w:pos="6000"/>
        </w:tabs>
        <w:autoSpaceDE w:val="0"/>
        <w:autoSpaceDN w:val="0"/>
        <w:adjustRightInd w:val="0"/>
        <w:spacing w:after="60" w:line="240" w:lineRule="auto"/>
        <w:ind w:left="120"/>
        <w:rPr>
          <w:rFonts w:ascii="Arial" w:hAnsi="Arial" w:cs="Arial"/>
          <w:sz w:val="24"/>
          <w:szCs w:val="24"/>
        </w:rPr>
      </w:pPr>
      <w:r>
        <w:rPr>
          <w:rFonts w:ascii="Arial" w:hAnsi="Arial" w:cs="Arial"/>
          <w:color w:val="000000"/>
        </w:rPr>
        <w:t>d.</w:t>
      </w:r>
      <w:r w:rsidR="00BA6D4A">
        <w:rPr>
          <w:rFonts w:ascii="Arial" w:hAnsi="Arial" w:cs="Arial"/>
          <w:sz w:val="24"/>
          <w:szCs w:val="24"/>
        </w:rPr>
        <w:t xml:space="preserve">  </w:t>
      </w:r>
      <w:r>
        <w:rPr>
          <w:rFonts w:ascii="Arial" w:hAnsi="Arial" w:cs="Arial"/>
          <w:color w:val="000000"/>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21020768"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65E2D707"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14:paraId="4A6014DD"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pack or have packed the Contractor Deliverables in accordance with any requirements specified in the Contract and Def Stan 81-041 (Part 1 and Part 6).</w:t>
      </w:r>
    </w:p>
    <w:p w14:paraId="630D3CA6" w14:textId="77777777" w:rsidR="008B468A" w:rsidRDefault="008B468A">
      <w:pPr>
        <w:widowControl w:val="0"/>
        <w:autoSpaceDE w:val="0"/>
        <w:autoSpaceDN w:val="0"/>
        <w:adjustRightInd w:val="0"/>
        <w:spacing w:after="60" w:line="240" w:lineRule="auto"/>
        <w:ind w:left="120"/>
        <w:rPr>
          <w:rFonts w:ascii="Arial" w:hAnsi="Arial" w:cs="Arial"/>
          <w:color w:val="000000"/>
        </w:rPr>
      </w:pPr>
    </w:p>
    <w:p w14:paraId="0DDC8865"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w:t>
      </w:r>
      <w:r w:rsidR="00BA6D4A">
        <w:rPr>
          <w:rFonts w:ascii="Arial" w:hAnsi="Arial" w:cs="Arial"/>
          <w:b/>
          <w:bCs/>
          <w:color w:val="000000"/>
        </w:rPr>
        <w:t xml:space="preserve">  </w:t>
      </w:r>
      <w:r>
        <w:rPr>
          <w:rFonts w:ascii="Arial" w:hAnsi="Arial" w:cs="Arial"/>
          <w:b/>
          <w:bCs/>
          <w:color w:val="000000"/>
        </w:rPr>
        <w:t>Progress Monitoring, Meetings and Reports</w:t>
      </w:r>
    </w:p>
    <w:p w14:paraId="6069473B"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  </w:t>
      </w:r>
    </w:p>
    <w:p w14:paraId="41DE99A5" w14:textId="77777777" w:rsidR="008B468A" w:rsidRDefault="008B468A">
      <w:pPr>
        <w:widowControl w:val="0"/>
        <w:autoSpaceDE w:val="0"/>
        <w:autoSpaceDN w:val="0"/>
        <w:adjustRightInd w:val="0"/>
        <w:spacing w:after="60" w:line="240" w:lineRule="auto"/>
        <w:ind w:left="120"/>
        <w:rPr>
          <w:rFonts w:ascii="Arial" w:hAnsi="Arial" w:cs="Arial"/>
          <w:color w:val="000000"/>
        </w:rPr>
      </w:pPr>
    </w:p>
    <w:p w14:paraId="13B92869"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14   Payment </w:t>
      </w:r>
    </w:p>
    <w:p w14:paraId="414FF2FA"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33292874"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14a, the Authority will consider and verify that invoice in a timely fashion.</w:t>
      </w:r>
    </w:p>
    <w:p w14:paraId="4D01B67E"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c.  The Authority shall pay the Contractor any sums due under such an invoice no later than a period of 30 days from the date on which the Authority has determined that the invoice is valid and undisputed.</w:t>
      </w:r>
    </w:p>
    <w:p w14:paraId="55C2DD22"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14b and there is undue delay in considering and verifying the invoice, the invoice shall be regarded as valid and undisputed for the purpose of clause 14c after a reasonable time has passed.</w:t>
      </w:r>
    </w:p>
    <w:p w14:paraId="2FAA47A1"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14:paraId="328AC301"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1067DD33"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7B9DAD37"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   Dispute Resolution</w:t>
      </w:r>
    </w:p>
    <w:p w14:paraId="6B0AFFF4"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200A1FEA"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3F77199E"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571E926C" w14:textId="77777777" w:rsidR="008B468A" w:rsidRDefault="008B468A">
      <w:pPr>
        <w:widowControl w:val="0"/>
        <w:autoSpaceDE w:val="0"/>
        <w:autoSpaceDN w:val="0"/>
        <w:adjustRightInd w:val="0"/>
        <w:spacing w:after="60" w:line="240" w:lineRule="auto"/>
        <w:ind w:left="120"/>
        <w:rPr>
          <w:rFonts w:ascii="Arial" w:hAnsi="Arial" w:cs="Arial"/>
          <w:color w:val="000000"/>
        </w:rPr>
      </w:pPr>
    </w:p>
    <w:p w14:paraId="4AE412C6"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Termination for Corrupt Gifts</w:t>
      </w:r>
    </w:p>
    <w:p w14:paraId="2AB11218"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may terminate the Contract with immediate effect, without compensation, by giving written notice to the Contractor at any time after any of the following events: </w:t>
      </w:r>
    </w:p>
    <w:p w14:paraId="660FE63A"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0B00322A"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the Authority becomes aware that the Contractor, its employees, agents or any sub-contractor (or anyone acting on its behalf or any of its or their employees):</w:t>
      </w:r>
    </w:p>
    <w:p w14:paraId="219128BC" w14:textId="77777777" w:rsidR="008B468A" w:rsidRDefault="008B468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has offered, promised or given to any Crown servant any gift or financial or other advantage of any kind as an inducement or reward;</w:t>
      </w:r>
    </w:p>
    <w:p w14:paraId="58D485F8" w14:textId="77777777" w:rsidR="008B468A" w:rsidRDefault="008B468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commits or has committed any prohibited act or any offence under the Bribery Act 2010 with or without the knowledge or authority of the Contractor in relation to this Contract or any other contract with the Crown;</w:t>
      </w:r>
    </w:p>
    <w:p w14:paraId="6C24547B" w14:textId="77777777" w:rsidR="008B468A" w:rsidRDefault="008B468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48C9E746"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16.a. the Authority shall:</w:t>
      </w:r>
    </w:p>
    <w:p w14:paraId="04BA3430" w14:textId="77777777" w:rsidR="008B468A" w:rsidRDefault="008B468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act in a reasonable and proportionate manner having regard to such matters as the </w:t>
      </w:r>
      <w:r>
        <w:rPr>
          <w:rFonts w:ascii="Arial" w:hAnsi="Arial" w:cs="Arial"/>
          <w:color w:val="000000"/>
        </w:rPr>
        <w:lastRenderedPageBreak/>
        <w:t>gravity of, and the identity of the person committing the prohibited act;</w:t>
      </w:r>
    </w:p>
    <w:p w14:paraId="7670BB0C" w14:textId="77777777" w:rsidR="008B468A" w:rsidRDefault="008B468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14:paraId="5DC4C29A" w14:textId="77777777" w:rsidR="008B468A" w:rsidRDefault="008B468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requiring the Contractor to procure the termination of a subcontract where the prohibited act is that of a Subcontractor or anyone acting on its or their behalf;</w:t>
      </w:r>
    </w:p>
    <w:p w14:paraId="606A88E7" w14:textId="77777777" w:rsidR="008B468A" w:rsidRDefault="008B468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14:paraId="7212E287"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5989425D" w14:textId="77777777" w:rsidR="008B468A" w:rsidRDefault="008B468A">
      <w:pPr>
        <w:widowControl w:val="0"/>
        <w:autoSpaceDE w:val="0"/>
        <w:autoSpaceDN w:val="0"/>
        <w:adjustRightInd w:val="0"/>
        <w:spacing w:after="60" w:line="240" w:lineRule="auto"/>
        <w:ind w:left="120"/>
        <w:rPr>
          <w:rFonts w:ascii="Arial" w:hAnsi="Arial" w:cs="Arial"/>
          <w:color w:val="000000"/>
        </w:rPr>
      </w:pPr>
    </w:p>
    <w:p w14:paraId="01C3C43A"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  Material Breach</w:t>
      </w:r>
    </w:p>
    <w:p w14:paraId="4E4BA1C3"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468994A0" w14:textId="77777777" w:rsidR="008B468A" w:rsidRDefault="008B468A">
      <w:pPr>
        <w:widowControl w:val="0"/>
        <w:autoSpaceDE w:val="0"/>
        <w:autoSpaceDN w:val="0"/>
        <w:adjustRightInd w:val="0"/>
        <w:spacing w:after="60" w:line="240" w:lineRule="auto"/>
        <w:ind w:left="120"/>
        <w:rPr>
          <w:rFonts w:ascii="Arial" w:hAnsi="Arial" w:cs="Arial"/>
          <w:color w:val="000000"/>
        </w:rPr>
      </w:pPr>
    </w:p>
    <w:p w14:paraId="2717A65A"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Insolvency</w:t>
      </w:r>
    </w:p>
    <w:p w14:paraId="51559792"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5BA4A3D0" w14:textId="77777777" w:rsidR="008B468A" w:rsidRDefault="008B468A">
      <w:pPr>
        <w:widowControl w:val="0"/>
        <w:autoSpaceDE w:val="0"/>
        <w:autoSpaceDN w:val="0"/>
        <w:adjustRightInd w:val="0"/>
        <w:spacing w:after="60" w:line="240" w:lineRule="auto"/>
        <w:ind w:left="120"/>
        <w:rPr>
          <w:rFonts w:ascii="Arial" w:hAnsi="Arial" w:cs="Arial"/>
          <w:color w:val="000000"/>
        </w:rPr>
      </w:pPr>
    </w:p>
    <w:p w14:paraId="562D525B"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   Limitation of Contractor’s Liability</w:t>
      </w:r>
    </w:p>
    <w:p w14:paraId="23BD4733" w14:textId="77777777" w:rsidR="008B468A" w:rsidRDefault="008B468A">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 19.b the Contractor's liability to the Authority in connection with this Contract shall be limited to £5m (five million pounds).</w:t>
      </w:r>
    </w:p>
    <w:p w14:paraId="2F6136B6" w14:textId="77777777" w:rsidR="008B468A" w:rsidRDefault="008B468A">
      <w:pPr>
        <w:widowControl w:val="0"/>
        <w:tabs>
          <w:tab w:val="left" w:pos="120"/>
        </w:tabs>
        <w:autoSpaceDE w:val="0"/>
        <w:autoSpaceDN w:val="0"/>
        <w:adjustRightInd w:val="0"/>
        <w:spacing w:after="0" w:line="240" w:lineRule="auto"/>
        <w:ind w:left="120" w:hanging="76"/>
        <w:jc w:val="both"/>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Nothing in this Contract shall operate to limit or exclude the Contractor's liability:</w:t>
      </w:r>
    </w:p>
    <w:p w14:paraId="3F7CAD06" w14:textId="77777777" w:rsidR="008B468A" w:rsidRDefault="008B468A">
      <w:pPr>
        <w:widowControl w:val="0"/>
        <w:tabs>
          <w:tab w:val="left" w:pos="120"/>
        </w:tabs>
        <w:autoSpaceDE w:val="0"/>
        <w:autoSpaceDN w:val="0"/>
        <w:adjustRightInd w:val="0"/>
        <w:spacing w:after="0" w:line="240" w:lineRule="auto"/>
        <w:ind w:left="120" w:firstLine="491"/>
        <w:jc w:val="both"/>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for:</w:t>
      </w:r>
    </w:p>
    <w:p w14:paraId="2D068EE8" w14:textId="77777777" w:rsidR="008B468A" w:rsidRDefault="008B468A">
      <w:pPr>
        <w:widowControl w:val="0"/>
        <w:tabs>
          <w:tab w:val="left" w:pos="120"/>
        </w:tabs>
        <w:autoSpaceDE w:val="0"/>
        <w:autoSpaceDN w:val="0"/>
        <w:adjustRightInd w:val="0"/>
        <w:spacing w:after="0" w:line="240" w:lineRule="auto"/>
        <w:ind w:left="120" w:firstLine="1058"/>
        <w:jc w:val="both"/>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liquidated damages (to the extent expressly provided for under this Contract);</w:t>
      </w:r>
    </w:p>
    <w:p w14:paraId="6FA517F2" w14:textId="77777777" w:rsidR="008B468A" w:rsidRDefault="008B468A">
      <w:pPr>
        <w:widowControl w:val="0"/>
        <w:tabs>
          <w:tab w:val="left" w:pos="120"/>
        </w:tabs>
        <w:autoSpaceDE w:val="0"/>
        <w:autoSpaceDN w:val="0"/>
        <w:adjustRightInd w:val="0"/>
        <w:spacing w:after="0" w:line="240" w:lineRule="auto"/>
        <w:ind w:left="120" w:firstLine="1058"/>
        <w:jc w:val="both"/>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2B948B90" w14:textId="77777777" w:rsidR="008B468A" w:rsidRDefault="008B468A">
      <w:pPr>
        <w:widowControl w:val="0"/>
        <w:tabs>
          <w:tab w:val="left" w:pos="120"/>
        </w:tabs>
        <w:autoSpaceDE w:val="0"/>
        <w:autoSpaceDN w:val="0"/>
        <w:adjustRightInd w:val="0"/>
        <w:spacing w:after="0" w:line="240" w:lineRule="auto"/>
        <w:ind w:left="120" w:firstLine="1058"/>
        <w:jc w:val="both"/>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any interest payable in relation to the late payment of any sum due and payable by the Contractor to the Authority under this Contract;</w:t>
      </w:r>
    </w:p>
    <w:p w14:paraId="7CBAD579" w14:textId="77777777" w:rsidR="008B468A" w:rsidRDefault="008B468A">
      <w:pPr>
        <w:widowControl w:val="0"/>
        <w:tabs>
          <w:tab w:val="left" w:pos="120"/>
        </w:tabs>
        <w:autoSpaceDE w:val="0"/>
        <w:autoSpaceDN w:val="0"/>
        <w:adjustRightInd w:val="0"/>
        <w:spacing w:after="0" w:line="240" w:lineRule="auto"/>
        <w:ind w:left="120" w:firstLine="1058"/>
        <w:jc w:val="both"/>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any amount payable by the Contractor to the Authority in relation to TUPE or pensions to the extent expressly provided for under this Contract;</w:t>
      </w:r>
    </w:p>
    <w:p w14:paraId="269C6BB5" w14:textId="77777777" w:rsidR="008B468A" w:rsidRDefault="008B468A">
      <w:pPr>
        <w:widowControl w:val="0"/>
        <w:tabs>
          <w:tab w:val="left" w:pos="120"/>
        </w:tabs>
        <w:autoSpaceDE w:val="0"/>
        <w:autoSpaceDN w:val="0"/>
        <w:adjustRightInd w:val="0"/>
        <w:spacing w:after="0" w:line="240" w:lineRule="auto"/>
        <w:ind w:left="120" w:firstLine="491"/>
        <w:jc w:val="both"/>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under Condition 7 of the Contract (Intellectual Property), and DEFCONs 91 or 638 (SC1) where specified in the contract;</w:t>
      </w:r>
    </w:p>
    <w:p w14:paraId="59DCD632" w14:textId="77777777" w:rsidR="008B468A" w:rsidRDefault="008B468A">
      <w:pPr>
        <w:widowControl w:val="0"/>
        <w:tabs>
          <w:tab w:val="left" w:pos="120"/>
        </w:tabs>
        <w:autoSpaceDE w:val="0"/>
        <w:autoSpaceDN w:val="0"/>
        <w:adjustRightInd w:val="0"/>
        <w:spacing w:after="0" w:line="240" w:lineRule="auto"/>
        <w:ind w:left="120" w:firstLine="491"/>
        <w:jc w:val="both"/>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 for death or personal injury caused by the Contractor’s negligence or the negligence of any of its personnel, agents, consultants or sub-contractors;</w:t>
      </w:r>
    </w:p>
    <w:p w14:paraId="08121508" w14:textId="77777777" w:rsidR="008B468A" w:rsidRDefault="008B468A">
      <w:pPr>
        <w:widowControl w:val="0"/>
        <w:tabs>
          <w:tab w:val="left" w:pos="120"/>
        </w:tabs>
        <w:autoSpaceDE w:val="0"/>
        <w:autoSpaceDN w:val="0"/>
        <w:adjustRightInd w:val="0"/>
        <w:spacing w:after="0" w:line="240" w:lineRule="auto"/>
        <w:ind w:left="120" w:firstLine="491"/>
        <w:jc w:val="both"/>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For fraud, fraudulent misrepresentation, wilful misconduct or negligence;</w:t>
      </w:r>
    </w:p>
    <w:p w14:paraId="38BD97B8" w14:textId="77777777" w:rsidR="008B468A" w:rsidRDefault="008B468A">
      <w:pPr>
        <w:widowControl w:val="0"/>
        <w:tabs>
          <w:tab w:val="left" w:pos="120"/>
        </w:tabs>
        <w:autoSpaceDE w:val="0"/>
        <w:autoSpaceDN w:val="0"/>
        <w:adjustRightInd w:val="0"/>
        <w:spacing w:after="0" w:line="240" w:lineRule="auto"/>
        <w:ind w:left="120" w:firstLine="491"/>
        <w:jc w:val="both"/>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in relation to the termination of this Contract on the basis of abandonment by the Contractor;</w:t>
      </w:r>
    </w:p>
    <w:p w14:paraId="5C723014" w14:textId="77777777" w:rsidR="008B468A" w:rsidRDefault="008B468A">
      <w:pPr>
        <w:widowControl w:val="0"/>
        <w:tabs>
          <w:tab w:val="left" w:pos="120"/>
        </w:tabs>
        <w:autoSpaceDE w:val="0"/>
        <w:autoSpaceDN w:val="0"/>
        <w:adjustRightInd w:val="0"/>
        <w:spacing w:after="0" w:line="240" w:lineRule="auto"/>
        <w:ind w:left="120" w:firstLine="491"/>
        <w:jc w:val="both"/>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for breach of the terms implied by Section 2 of the Supply of Goods and Services Act 1982; or</w:t>
      </w:r>
    </w:p>
    <w:p w14:paraId="23AB5EFC" w14:textId="77777777" w:rsidR="008B468A" w:rsidRDefault="008B468A">
      <w:pPr>
        <w:widowControl w:val="0"/>
        <w:tabs>
          <w:tab w:val="left" w:pos="120"/>
        </w:tabs>
        <w:autoSpaceDE w:val="0"/>
        <w:autoSpaceDN w:val="0"/>
        <w:adjustRightInd w:val="0"/>
        <w:spacing w:after="0" w:line="240" w:lineRule="auto"/>
        <w:ind w:left="120" w:firstLine="491"/>
        <w:jc w:val="both"/>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for any other liability which cannot be limited or excluded under general (including statute and common) law.</w:t>
      </w:r>
    </w:p>
    <w:p w14:paraId="0067BCB9" w14:textId="77777777" w:rsidR="008B468A" w:rsidRDefault="008B468A">
      <w:pPr>
        <w:widowControl w:val="0"/>
        <w:tabs>
          <w:tab w:val="left" w:pos="120"/>
        </w:tabs>
        <w:autoSpaceDE w:val="0"/>
        <w:autoSpaceDN w:val="0"/>
        <w:adjustRightInd w:val="0"/>
        <w:spacing w:after="0" w:line="240" w:lineRule="auto"/>
        <w:ind w:left="120" w:hanging="76"/>
        <w:jc w:val="both"/>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rights of the Authority under this Contract are in addition to, and not exclusive of, any rights or remedies provided by general (including statute and common) law.</w:t>
      </w:r>
    </w:p>
    <w:p w14:paraId="26BFAA26" w14:textId="77777777" w:rsidR="008B468A" w:rsidRDefault="008B468A">
      <w:pPr>
        <w:widowControl w:val="0"/>
        <w:autoSpaceDE w:val="0"/>
        <w:autoSpaceDN w:val="0"/>
        <w:adjustRightInd w:val="0"/>
        <w:spacing w:after="200" w:line="276" w:lineRule="auto"/>
        <w:ind w:left="120" w:right="114"/>
        <w:rPr>
          <w:rFonts w:ascii="Arial" w:hAnsi="Arial" w:cs="Arial"/>
          <w:sz w:val="24"/>
          <w:szCs w:val="24"/>
        </w:rPr>
      </w:pPr>
    </w:p>
    <w:p w14:paraId="21EF3C57" w14:textId="77777777" w:rsidR="008B468A" w:rsidRDefault="008B468A" w:rsidP="00BA6D4A">
      <w:pPr>
        <w:widowControl w:val="0"/>
        <w:autoSpaceDE w:val="0"/>
        <w:autoSpaceDN w:val="0"/>
        <w:adjustRightInd w:val="0"/>
        <w:spacing w:after="200" w:line="276" w:lineRule="auto"/>
        <w:ind w:left="120" w:right="114"/>
        <w:rPr>
          <w:rFonts w:ascii="Arial" w:hAnsi="Arial" w:cs="Arial"/>
          <w:sz w:val="24"/>
          <w:szCs w:val="24"/>
        </w:rPr>
      </w:pPr>
      <w:bookmarkStart w:id="18" w:name="_Toc501022445_3"/>
      <w:r>
        <w:rPr>
          <w:rFonts w:ascii="Arial" w:hAnsi="Arial" w:cs="Arial"/>
          <w:b/>
          <w:bCs/>
          <w:color w:val="000000"/>
          <w:sz w:val="28"/>
          <w:szCs w:val="28"/>
        </w:rPr>
        <w:lastRenderedPageBreak/>
        <w:t>20 Project specific DEFCONs and DEFCON SC variants that apply to this Contract:</w:t>
      </w:r>
      <w:bookmarkEnd w:id="18"/>
    </w:p>
    <w:p w14:paraId="71EA90DF" w14:textId="77777777" w:rsidR="00BA6D4A" w:rsidRDefault="00BA6D4A" w:rsidP="00BA6D4A">
      <w:pPr>
        <w:widowControl w:val="0"/>
        <w:autoSpaceDE w:val="0"/>
        <w:autoSpaceDN w:val="0"/>
        <w:adjustRightInd w:val="0"/>
        <w:spacing w:after="0" w:line="240" w:lineRule="auto"/>
        <w:ind w:left="119"/>
        <w:rPr>
          <w:rFonts w:ascii="Arial" w:hAnsi="Arial" w:cs="Arial"/>
          <w:color w:val="000000"/>
        </w:rPr>
      </w:pPr>
      <w:r w:rsidRPr="00BA6D4A">
        <w:rPr>
          <w:rFonts w:ascii="Arial" w:hAnsi="Arial" w:cs="Arial"/>
          <w:color w:val="000000"/>
        </w:rPr>
        <w:t>DEFCON 076 (SC1) (Edn. 06/21) - Contractor's Personnel at Government Establishments</w:t>
      </w:r>
    </w:p>
    <w:p w14:paraId="4EC4AEDA" w14:textId="77777777" w:rsidR="00BA6D4A" w:rsidRDefault="00BA6D4A" w:rsidP="00BA6D4A">
      <w:pPr>
        <w:widowControl w:val="0"/>
        <w:autoSpaceDE w:val="0"/>
        <w:autoSpaceDN w:val="0"/>
        <w:adjustRightInd w:val="0"/>
        <w:spacing w:after="0" w:line="240" w:lineRule="auto"/>
        <w:ind w:left="119"/>
        <w:rPr>
          <w:rFonts w:ascii="Arial" w:hAnsi="Arial" w:cs="Arial"/>
          <w:color w:val="000000"/>
        </w:rPr>
      </w:pPr>
    </w:p>
    <w:p w14:paraId="6A74B423" w14:textId="77777777" w:rsidR="008B468A" w:rsidRDefault="008B468A" w:rsidP="00BA6D4A">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DEFCON 502 (SC1) (Edn. 12/16) - Specifications Changes</w:t>
      </w:r>
    </w:p>
    <w:p w14:paraId="1A2FA5D8" w14:textId="77777777" w:rsidR="008B468A" w:rsidRDefault="008B468A" w:rsidP="00BA6D4A">
      <w:pPr>
        <w:keepNext/>
        <w:keepLines/>
        <w:widowControl w:val="0"/>
        <w:autoSpaceDE w:val="0"/>
        <w:autoSpaceDN w:val="0"/>
        <w:adjustRightInd w:val="0"/>
        <w:spacing w:after="0" w:line="276" w:lineRule="auto"/>
        <w:ind w:left="119" w:right="114"/>
        <w:rPr>
          <w:rFonts w:ascii="Arial" w:hAnsi="Arial" w:cs="Arial"/>
          <w:sz w:val="24"/>
          <w:szCs w:val="24"/>
        </w:rPr>
      </w:pPr>
    </w:p>
    <w:p w14:paraId="30F9FE00" w14:textId="77777777" w:rsidR="008B468A" w:rsidRDefault="008B468A" w:rsidP="00BA6D4A">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DEFCON 503 (SC1) (Edn. 07/21) - Formal Amendments To Contract</w:t>
      </w:r>
    </w:p>
    <w:p w14:paraId="01921820" w14:textId="77777777" w:rsidR="00BA6D4A" w:rsidRDefault="00BA6D4A" w:rsidP="00BA6D4A">
      <w:pPr>
        <w:widowControl w:val="0"/>
        <w:autoSpaceDE w:val="0"/>
        <w:autoSpaceDN w:val="0"/>
        <w:adjustRightInd w:val="0"/>
        <w:spacing w:after="0" w:line="240" w:lineRule="auto"/>
        <w:ind w:left="119"/>
        <w:rPr>
          <w:rFonts w:ascii="Arial" w:hAnsi="Arial" w:cs="Arial"/>
          <w:sz w:val="24"/>
          <w:szCs w:val="24"/>
        </w:rPr>
      </w:pPr>
    </w:p>
    <w:p w14:paraId="5CB43A19" w14:textId="77777777" w:rsidR="008B468A" w:rsidRDefault="008B468A" w:rsidP="00BA6D4A">
      <w:pPr>
        <w:widowControl w:val="0"/>
        <w:autoSpaceDE w:val="0"/>
        <w:autoSpaceDN w:val="0"/>
        <w:adjustRightInd w:val="0"/>
        <w:spacing w:after="0" w:line="240" w:lineRule="auto"/>
        <w:ind w:left="119"/>
        <w:rPr>
          <w:rFonts w:ascii="Arial" w:hAnsi="Arial" w:cs="Arial"/>
          <w:color w:val="000000"/>
        </w:rPr>
      </w:pPr>
      <w:r>
        <w:rPr>
          <w:rFonts w:ascii="Arial" w:hAnsi="Arial" w:cs="Arial"/>
          <w:color w:val="000000"/>
        </w:rPr>
        <w:t>DEFCON 531 (SC1) (Edn. 09/21) - Disclosure of Information</w:t>
      </w:r>
    </w:p>
    <w:p w14:paraId="0925ACF3" w14:textId="77777777" w:rsidR="00BA6D4A" w:rsidRDefault="00BA6D4A" w:rsidP="00BA6D4A">
      <w:pPr>
        <w:widowControl w:val="0"/>
        <w:autoSpaceDE w:val="0"/>
        <w:autoSpaceDN w:val="0"/>
        <w:adjustRightInd w:val="0"/>
        <w:spacing w:after="0" w:line="240" w:lineRule="auto"/>
        <w:ind w:left="119"/>
        <w:rPr>
          <w:rFonts w:ascii="Arial" w:hAnsi="Arial" w:cs="Arial"/>
          <w:color w:val="000000"/>
        </w:rPr>
      </w:pPr>
    </w:p>
    <w:p w14:paraId="05689962" w14:textId="77777777" w:rsidR="00BA6D4A" w:rsidRPr="00BA6D4A" w:rsidRDefault="00BA6D4A" w:rsidP="00BA6D4A">
      <w:pPr>
        <w:widowControl w:val="0"/>
        <w:autoSpaceDE w:val="0"/>
        <w:autoSpaceDN w:val="0"/>
        <w:adjustRightInd w:val="0"/>
        <w:spacing w:after="0" w:line="240" w:lineRule="auto"/>
        <w:ind w:left="119"/>
        <w:rPr>
          <w:rFonts w:ascii="Arial" w:hAnsi="Arial" w:cs="Arial"/>
        </w:rPr>
      </w:pPr>
      <w:r w:rsidRPr="00BA6D4A">
        <w:rPr>
          <w:rFonts w:ascii="Arial" w:hAnsi="Arial" w:cs="Arial"/>
        </w:rPr>
        <w:t>DEFCON 532B (Edn. 09/21) - Protection Of Personal Data (Where Personal Data is being processed on behalf of the Authority)</w:t>
      </w:r>
    </w:p>
    <w:p w14:paraId="18D0F36F" w14:textId="77777777" w:rsidR="00BA6D4A" w:rsidRDefault="00BA6D4A" w:rsidP="00BA6D4A">
      <w:pPr>
        <w:widowControl w:val="0"/>
        <w:autoSpaceDE w:val="0"/>
        <w:autoSpaceDN w:val="0"/>
        <w:adjustRightInd w:val="0"/>
        <w:spacing w:after="0" w:line="240" w:lineRule="auto"/>
        <w:ind w:left="119"/>
        <w:rPr>
          <w:rFonts w:ascii="Arial" w:hAnsi="Arial" w:cs="Arial"/>
          <w:sz w:val="24"/>
          <w:szCs w:val="24"/>
        </w:rPr>
      </w:pPr>
    </w:p>
    <w:p w14:paraId="2317B0F5" w14:textId="77777777" w:rsidR="00BA6D4A" w:rsidRDefault="008B468A" w:rsidP="00BA6D4A">
      <w:pPr>
        <w:widowControl w:val="0"/>
        <w:autoSpaceDE w:val="0"/>
        <w:autoSpaceDN w:val="0"/>
        <w:adjustRightInd w:val="0"/>
        <w:spacing w:after="0" w:line="240" w:lineRule="auto"/>
        <w:ind w:left="119"/>
        <w:rPr>
          <w:rFonts w:ascii="Arial" w:hAnsi="Arial" w:cs="Arial"/>
          <w:color w:val="000000"/>
        </w:rPr>
      </w:pPr>
      <w:r>
        <w:rPr>
          <w:rFonts w:ascii="Arial" w:hAnsi="Arial" w:cs="Arial"/>
          <w:color w:val="000000"/>
        </w:rPr>
        <w:t>DEFCON 534 (Edn. 06/21) - Subcontracting and Prompt Payment</w:t>
      </w:r>
    </w:p>
    <w:p w14:paraId="5EEC735B" w14:textId="77777777" w:rsidR="00BA6D4A" w:rsidRPr="00BA6D4A" w:rsidRDefault="00BA6D4A" w:rsidP="00BA6D4A">
      <w:pPr>
        <w:widowControl w:val="0"/>
        <w:autoSpaceDE w:val="0"/>
        <w:autoSpaceDN w:val="0"/>
        <w:adjustRightInd w:val="0"/>
        <w:spacing w:after="0" w:line="240" w:lineRule="auto"/>
        <w:ind w:left="119"/>
        <w:rPr>
          <w:rFonts w:ascii="Arial" w:hAnsi="Arial" w:cs="Arial"/>
          <w:color w:val="000000"/>
        </w:rPr>
      </w:pPr>
    </w:p>
    <w:p w14:paraId="3012476C" w14:textId="77777777" w:rsidR="008B468A" w:rsidRDefault="008B468A" w:rsidP="00BA6D4A">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DEFCON 537 (Edn. 12/21) - Rights of Third Parties</w:t>
      </w:r>
    </w:p>
    <w:p w14:paraId="484ABA26" w14:textId="77777777" w:rsidR="00BA6D4A" w:rsidRDefault="00BA6D4A" w:rsidP="00BA6D4A">
      <w:pPr>
        <w:widowControl w:val="0"/>
        <w:autoSpaceDE w:val="0"/>
        <w:autoSpaceDN w:val="0"/>
        <w:adjustRightInd w:val="0"/>
        <w:spacing w:after="0" w:line="240" w:lineRule="auto"/>
        <w:ind w:left="119"/>
        <w:rPr>
          <w:rFonts w:ascii="Arial" w:hAnsi="Arial" w:cs="Arial"/>
          <w:sz w:val="24"/>
          <w:szCs w:val="24"/>
        </w:rPr>
      </w:pPr>
    </w:p>
    <w:p w14:paraId="75D41B51" w14:textId="77777777" w:rsidR="008B468A" w:rsidRDefault="008B468A" w:rsidP="00BA6D4A">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 xml:space="preserve">DEFCON 538 (Edn. 06/02) </w:t>
      </w:r>
      <w:r w:rsidR="00BA6D4A">
        <w:rPr>
          <w:rFonts w:ascii="Arial" w:hAnsi="Arial" w:cs="Arial"/>
          <w:color w:val="000000"/>
        </w:rPr>
        <w:t>–</w:t>
      </w:r>
      <w:r>
        <w:rPr>
          <w:rFonts w:ascii="Arial" w:hAnsi="Arial" w:cs="Arial"/>
          <w:color w:val="000000"/>
        </w:rPr>
        <w:t xml:space="preserve"> Severability</w:t>
      </w:r>
    </w:p>
    <w:p w14:paraId="6528F89F" w14:textId="77777777" w:rsidR="00BA6D4A" w:rsidRDefault="00BA6D4A" w:rsidP="00BA6D4A">
      <w:pPr>
        <w:widowControl w:val="0"/>
        <w:autoSpaceDE w:val="0"/>
        <w:autoSpaceDN w:val="0"/>
        <w:adjustRightInd w:val="0"/>
        <w:spacing w:after="0" w:line="240" w:lineRule="auto"/>
        <w:ind w:left="119"/>
        <w:rPr>
          <w:rFonts w:ascii="Arial" w:hAnsi="Arial" w:cs="Arial"/>
          <w:sz w:val="24"/>
          <w:szCs w:val="24"/>
        </w:rPr>
      </w:pPr>
    </w:p>
    <w:p w14:paraId="6FD6D1E3" w14:textId="77777777" w:rsidR="008B468A" w:rsidRDefault="008B468A" w:rsidP="00BA6D4A">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DEFCON 566 (Edn. 12/18) - Change of Control of Contractor</w:t>
      </w:r>
    </w:p>
    <w:p w14:paraId="1F3EE169" w14:textId="77777777" w:rsidR="00BA6D4A" w:rsidRDefault="00BA6D4A" w:rsidP="00BA6D4A">
      <w:pPr>
        <w:widowControl w:val="0"/>
        <w:autoSpaceDE w:val="0"/>
        <w:autoSpaceDN w:val="0"/>
        <w:adjustRightInd w:val="0"/>
        <w:spacing w:after="0" w:line="240" w:lineRule="auto"/>
        <w:ind w:left="119"/>
        <w:rPr>
          <w:rFonts w:ascii="Arial" w:hAnsi="Arial" w:cs="Arial"/>
          <w:sz w:val="24"/>
          <w:szCs w:val="24"/>
        </w:rPr>
      </w:pPr>
    </w:p>
    <w:p w14:paraId="4A5A3B02" w14:textId="77777777" w:rsidR="008B468A" w:rsidRDefault="008B468A" w:rsidP="00BA6D4A">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DEFCON 601 (SC) (Edn. 03/15) - Redundant Material</w:t>
      </w:r>
    </w:p>
    <w:p w14:paraId="0296889B" w14:textId="77777777" w:rsidR="00BA6D4A" w:rsidRDefault="00BA6D4A" w:rsidP="00BA6D4A">
      <w:pPr>
        <w:widowControl w:val="0"/>
        <w:autoSpaceDE w:val="0"/>
        <w:autoSpaceDN w:val="0"/>
        <w:adjustRightInd w:val="0"/>
        <w:spacing w:after="0" w:line="240" w:lineRule="auto"/>
        <w:ind w:left="119"/>
        <w:rPr>
          <w:rFonts w:ascii="Arial" w:hAnsi="Arial" w:cs="Arial"/>
          <w:sz w:val="24"/>
          <w:szCs w:val="24"/>
        </w:rPr>
      </w:pPr>
    </w:p>
    <w:p w14:paraId="640363B8" w14:textId="77777777" w:rsidR="008B468A" w:rsidRDefault="008B468A" w:rsidP="00BA6D4A">
      <w:pPr>
        <w:widowControl w:val="0"/>
        <w:autoSpaceDE w:val="0"/>
        <w:autoSpaceDN w:val="0"/>
        <w:adjustRightInd w:val="0"/>
        <w:spacing w:after="0" w:line="240" w:lineRule="auto"/>
        <w:ind w:left="119"/>
        <w:rPr>
          <w:rFonts w:ascii="Arial" w:hAnsi="Arial" w:cs="Arial"/>
          <w:color w:val="000000"/>
        </w:rPr>
      </w:pPr>
      <w:r>
        <w:rPr>
          <w:rFonts w:ascii="Arial" w:hAnsi="Arial" w:cs="Arial"/>
          <w:color w:val="000000"/>
        </w:rPr>
        <w:t>DEFCON 620 (SC1) (Edn. 08/21) - Contract Change Control Procedure</w:t>
      </w:r>
    </w:p>
    <w:p w14:paraId="711579A3" w14:textId="77777777" w:rsidR="00BA6D4A" w:rsidRDefault="00BA6D4A" w:rsidP="00BA6D4A">
      <w:pPr>
        <w:widowControl w:val="0"/>
        <w:autoSpaceDE w:val="0"/>
        <w:autoSpaceDN w:val="0"/>
        <w:adjustRightInd w:val="0"/>
        <w:spacing w:after="0" w:line="240" w:lineRule="auto"/>
        <w:ind w:left="119"/>
        <w:rPr>
          <w:rFonts w:ascii="Arial" w:hAnsi="Arial" w:cs="Arial"/>
          <w:sz w:val="24"/>
          <w:szCs w:val="24"/>
        </w:rPr>
      </w:pPr>
    </w:p>
    <w:p w14:paraId="5FE8535B" w14:textId="77777777" w:rsidR="008B468A" w:rsidRDefault="008B468A" w:rsidP="00BA6D4A">
      <w:pPr>
        <w:widowControl w:val="0"/>
        <w:autoSpaceDE w:val="0"/>
        <w:autoSpaceDN w:val="0"/>
        <w:adjustRightInd w:val="0"/>
        <w:spacing w:after="0" w:line="240" w:lineRule="auto"/>
        <w:ind w:left="119"/>
        <w:rPr>
          <w:rFonts w:ascii="Arial" w:hAnsi="Arial" w:cs="Arial"/>
          <w:color w:val="000000"/>
        </w:rPr>
      </w:pPr>
      <w:r>
        <w:rPr>
          <w:rFonts w:ascii="Arial" w:hAnsi="Arial" w:cs="Arial"/>
          <w:color w:val="000000"/>
        </w:rPr>
        <w:t xml:space="preserve">DEFCON 649 (SC1) (Edn. 12/21) </w:t>
      </w:r>
      <w:r w:rsidR="00BA6D4A">
        <w:rPr>
          <w:rFonts w:ascii="Arial" w:hAnsi="Arial" w:cs="Arial"/>
          <w:color w:val="000000"/>
        </w:rPr>
        <w:t>–</w:t>
      </w:r>
      <w:r>
        <w:rPr>
          <w:rFonts w:ascii="Arial" w:hAnsi="Arial" w:cs="Arial"/>
          <w:color w:val="000000"/>
        </w:rPr>
        <w:t xml:space="preserve"> Vesting</w:t>
      </w:r>
    </w:p>
    <w:p w14:paraId="6ED2AEAF" w14:textId="77777777" w:rsidR="00BA6D4A" w:rsidRDefault="00BA6D4A" w:rsidP="00BA6D4A">
      <w:pPr>
        <w:widowControl w:val="0"/>
        <w:autoSpaceDE w:val="0"/>
        <w:autoSpaceDN w:val="0"/>
        <w:adjustRightInd w:val="0"/>
        <w:spacing w:after="0" w:line="240" w:lineRule="auto"/>
        <w:ind w:left="119"/>
        <w:rPr>
          <w:rFonts w:ascii="Arial" w:hAnsi="Arial" w:cs="Arial"/>
          <w:sz w:val="24"/>
          <w:szCs w:val="24"/>
        </w:rPr>
      </w:pPr>
    </w:p>
    <w:p w14:paraId="23846D9B" w14:textId="77777777" w:rsidR="008B468A" w:rsidRDefault="008B468A" w:rsidP="00BA6D4A">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DEFCON 687A (SC1B) (Edn. 06/21) - Provision of a Shared Data Environment Service</w:t>
      </w:r>
    </w:p>
    <w:p w14:paraId="2A6D9ADE" w14:textId="77777777" w:rsidR="00BA6D4A" w:rsidRDefault="00BA6D4A" w:rsidP="00BA6D4A">
      <w:pPr>
        <w:widowControl w:val="0"/>
        <w:autoSpaceDE w:val="0"/>
        <w:autoSpaceDN w:val="0"/>
        <w:adjustRightInd w:val="0"/>
        <w:spacing w:after="0" w:line="240" w:lineRule="auto"/>
        <w:ind w:left="119"/>
        <w:rPr>
          <w:rFonts w:ascii="Arial" w:hAnsi="Arial" w:cs="Arial"/>
          <w:sz w:val="24"/>
          <w:szCs w:val="24"/>
        </w:rPr>
      </w:pPr>
    </w:p>
    <w:p w14:paraId="49DAFC08" w14:textId="77777777" w:rsidR="008B468A" w:rsidRDefault="008B468A" w:rsidP="000B60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694 (SC1) (Edn. 07/21) - Accounting For Property of the Authority</w:t>
      </w:r>
    </w:p>
    <w:p w14:paraId="7103A063" w14:textId="77777777" w:rsidR="000B60D0" w:rsidRDefault="000B60D0" w:rsidP="000B60D0">
      <w:pPr>
        <w:widowControl w:val="0"/>
        <w:autoSpaceDE w:val="0"/>
        <w:autoSpaceDN w:val="0"/>
        <w:adjustRightInd w:val="0"/>
        <w:spacing w:after="60" w:line="240" w:lineRule="auto"/>
        <w:ind w:left="120"/>
        <w:rPr>
          <w:rFonts w:ascii="Arial" w:hAnsi="Arial" w:cs="Arial"/>
          <w:sz w:val="24"/>
          <w:szCs w:val="24"/>
        </w:rPr>
      </w:pPr>
    </w:p>
    <w:p w14:paraId="332CDBDE" w14:textId="77777777" w:rsidR="000B60D0" w:rsidRPr="000B60D0" w:rsidRDefault="000B60D0">
      <w:pPr>
        <w:widowControl w:val="0"/>
        <w:autoSpaceDE w:val="0"/>
        <w:autoSpaceDN w:val="0"/>
        <w:adjustRightInd w:val="0"/>
        <w:spacing w:after="200" w:line="276" w:lineRule="auto"/>
        <w:ind w:left="120" w:right="114"/>
        <w:rPr>
          <w:rFonts w:ascii="Arial" w:hAnsi="Arial" w:cs="Arial"/>
          <w:b/>
          <w:bCs/>
          <w:sz w:val="24"/>
          <w:szCs w:val="24"/>
        </w:rPr>
      </w:pPr>
      <w:r w:rsidRPr="000B60D0">
        <w:rPr>
          <w:rFonts w:ascii="Arial" w:hAnsi="Arial" w:cs="Arial"/>
          <w:b/>
          <w:bCs/>
          <w:sz w:val="24"/>
          <w:szCs w:val="24"/>
        </w:rPr>
        <w:t>Intellectual Property Rights</w:t>
      </w:r>
    </w:p>
    <w:p w14:paraId="5AFBAEAF" w14:textId="77777777" w:rsidR="008B468A" w:rsidRDefault="000B60D0">
      <w:pPr>
        <w:widowControl w:val="0"/>
        <w:autoSpaceDE w:val="0"/>
        <w:autoSpaceDN w:val="0"/>
        <w:adjustRightInd w:val="0"/>
        <w:spacing w:after="200" w:line="276" w:lineRule="auto"/>
        <w:ind w:left="120" w:right="114"/>
        <w:rPr>
          <w:rFonts w:ascii="Arial" w:hAnsi="Arial" w:cs="Arial"/>
          <w:color w:val="000000"/>
        </w:rPr>
      </w:pPr>
      <w:r w:rsidRPr="000B60D0">
        <w:rPr>
          <w:rFonts w:ascii="Arial" w:hAnsi="Arial" w:cs="Arial"/>
          <w:color w:val="000000"/>
        </w:rPr>
        <w:t>DEFCON 703 (Edn. 06/21) - Intellectual Property Rights - Vesting in the Authority</w:t>
      </w:r>
      <w:r w:rsidR="008B468A">
        <w:rPr>
          <w:rFonts w:ascii="Arial" w:hAnsi="Arial" w:cs="Arial"/>
          <w:color w:val="000000"/>
        </w:rPr>
        <w:t xml:space="preserve"> </w:t>
      </w:r>
    </w:p>
    <w:p w14:paraId="04696404" w14:textId="77777777" w:rsidR="00B3551E" w:rsidRPr="00B3551E" w:rsidRDefault="00B3551E" w:rsidP="00B3551E">
      <w:pPr>
        <w:widowControl w:val="0"/>
        <w:autoSpaceDE w:val="0"/>
        <w:autoSpaceDN w:val="0"/>
        <w:adjustRightInd w:val="0"/>
        <w:spacing w:after="200" w:line="276" w:lineRule="auto"/>
        <w:ind w:left="120" w:right="114"/>
        <w:rPr>
          <w:rFonts w:ascii="Arial" w:hAnsi="Arial" w:cs="Arial"/>
          <w:b/>
          <w:bCs/>
          <w:color w:val="000000"/>
          <w:sz w:val="24"/>
          <w:szCs w:val="24"/>
        </w:rPr>
      </w:pPr>
      <w:r w:rsidRPr="00B3551E">
        <w:rPr>
          <w:rFonts w:ascii="Arial" w:hAnsi="Arial" w:cs="Arial"/>
          <w:b/>
          <w:bCs/>
          <w:color w:val="000000"/>
          <w:sz w:val="24"/>
          <w:szCs w:val="24"/>
        </w:rPr>
        <w:t>General Conditions</w:t>
      </w:r>
    </w:p>
    <w:p w14:paraId="5A2EAB45" w14:textId="77777777" w:rsidR="00B3551E" w:rsidRPr="00B3551E" w:rsidRDefault="00B3551E" w:rsidP="00B3551E">
      <w:pPr>
        <w:widowControl w:val="0"/>
        <w:autoSpaceDE w:val="0"/>
        <w:autoSpaceDN w:val="0"/>
        <w:adjustRightInd w:val="0"/>
        <w:spacing w:after="200" w:line="276" w:lineRule="auto"/>
        <w:ind w:left="120" w:right="114"/>
        <w:rPr>
          <w:rFonts w:ascii="Arial" w:hAnsi="Arial" w:cs="Arial"/>
          <w:color w:val="000000"/>
        </w:rPr>
      </w:pPr>
      <w:r w:rsidRPr="00B3551E">
        <w:rPr>
          <w:rFonts w:ascii="Arial" w:hAnsi="Arial" w:cs="Arial"/>
          <w:color w:val="000000"/>
        </w:rPr>
        <w:t>Third Party IPR Authorisation</w:t>
      </w:r>
    </w:p>
    <w:p w14:paraId="4B6D4A49" w14:textId="77777777" w:rsidR="00B3551E" w:rsidRPr="00B3551E" w:rsidRDefault="00B3551E" w:rsidP="00B3551E">
      <w:pPr>
        <w:widowControl w:val="0"/>
        <w:autoSpaceDE w:val="0"/>
        <w:autoSpaceDN w:val="0"/>
        <w:adjustRightInd w:val="0"/>
        <w:spacing w:after="200" w:line="276" w:lineRule="auto"/>
        <w:ind w:left="120" w:right="114"/>
        <w:rPr>
          <w:rFonts w:ascii="Arial" w:hAnsi="Arial" w:cs="Arial"/>
          <w:color w:val="000000"/>
        </w:rPr>
      </w:pPr>
      <w:r w:rsidRPr="00B3551E">
        <w:rPr>
          <w:rFonts w:ascii="Arial" w:hAnsi="Arial" w:cs="Arial"/>
          <w:color w:val="000000"/>
        </w:rPr>
        <w:t>AUTHORISATION BY THE CROWN FOR USE OF THIRD PARTY INTELLECTUAL PROPERTY RIGHTS</w:t>
      </w:r>
    </w:p>
    <w:p w14:paraId="3AC7B2A7" w14:textId="77777777" w:rsidR="000B60D0" w:rsidRDefault="00B3551E" w:rsidP="00B3551E">
      <w:pPr>
        <w:widowControl w:val="0"/>
        <w:autoSpaceDE w:val="0"/>
        <w:autoSpaceDN w:val="0"/>
        <w:adjustRightInd w:val="0"/>
        <w:spacing w:after="200" w:line="276" w:lineRule="auto"/>
        <w:ind w:left="120" w:right="114"/>
        <w:rPr>
          <w:rFonts w:ascii="Arial" w:hAnsi="Arial" w:cs="Arial"/>
          <w:color w:val="000000"/>
        </w:rPr>
      </w:pPr>
      <w:r w:rsidRPr="00B3551E">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1A1D8C3C" w14:textId="77777777" w:rsidR="00B3551E" w:rsidRDefault="00B3551E" w:rsidP="00B3551E">
      <w:pPr>
        <w:keepNext/>
        <w:keepLines/>
        <w:widowControl w:val="0"/>
        <w:autoSpaceDE w:val="0"/>
        <w:autoSpaceDN w:val="0"/>
        <w:adjustRightInd w:val="0"/>
        <w:spacing w:before="480" w:after="0" w:line="276" w:lineRule="auto"/>
        <w:ind w:left="120" w:right="114"/>
        <w:rPr>
          <w:rFonts w:ascii="Arial" w:hAnsi="Arial" w:cs="Arial"/>
          <w:color w:val="000000"/>
        </w:rPr>
      </w:pPr>
      <w:bookmarkStart w:id="19" w:name="_Toc501022445_8"/>
      <w:r>
        <w:rPr>
          <w:rFonts w:ascii="Arial" w:hAnsi="Arial" w:cs="Arial"/>
          <w:b/>
          <w:bCs/>
          <w:color w:val="000000"/>
          <w:sz w:val="28"/>
          <w:szCs w:val="28"/>
        </w:rPr>
        <w:lastRenderedPageBreak/>
        <w:t>21 The special conditions that apply to this Contract are:</w:t>
      </w:r>
      <w:bookmarkEnd w:id="19"/>
      <w:r w:rsidR="00F03939">
        <w:rPr>
          <w:rFonts w:ascii="Arial" w:hAnsi="Arial" w:cs="Arial"/>
          <w:b/>
          <w:bCs/>
          <w:color w:val="000000"/>
          <w:sz w:val="28"/>
          <w:szCs w:val="28"/>
        </w:rPr>
        <w:t xml:space="preserve"> </w:t>
      </w:r>
    </w:p>
    <w:p w14:paraId="7A998BEC" w14:textId="77777777" w:rsidR="001172E3" w:rsidRPr="000241EF" w:rsidRDefault="001172E3" w:rsidP="00B3551E">
      <w:pPr>
        <w:keepNext/>
        <w:keepLines/>
        <w:widowControl w:val="0"/>
        <w:autoSpaceDE w:val="0"/>
        <w:autoSpaceDN w:val="0"/>
        <w:adjustRightInd w:val="0"/>
        <w:spacing w:before="480" w:after="0" w:line="276" w:lineRule="auto"/>
        <w:ind w:left="120" w:right="114"/>
        <w:rPr>
          <w:rFonts w:ascii="Arial" w:hAnsi="Arial" w:cs="Arial"/>
          <w:b/>
          <w:bCs/>
        </w:rPr>
      </w:pPr>
      <w:r w:rsidRPr="000241EF">
        <w:rPr>
          <w:rFonts w:ascii="Arial" w:hAnsi="Arial" w:cs="Arial"/>
        </w:rPr>
        <w:t>21.a</w:t>
      </w:r>
      <w:r w:rsidRPr="000241EF">
        <w:rPr>
          <w:rFonts w:ascii="Arial" w:hAnsi="Arial" w:cs="Arial"/>
        </w:rPr>
        <w:tab/>
      </w:r>
      <w:r w:rsidRPr="000241EF">
        <w:rPr>
          <w:rFonts w:ascii="Arial" w:hAnsi="Arial" w:cs="Arial"/>
          <w:b/>
          <w:bCs/>
        </w:rPr>
        <w:t>Option to Extend</w:t>
      </w:r>
    </w:p>
    <w:p w14:paraId="6F99CA6D" w14:textId="77777777" w:rsidR="001172E3" w:rsidRDefault="001172E3" w:rsidP="001172E3">
      <w:pPr>
        <w:widowControl w:val="0"/>
        <w:spacing w:after="120" w:line="240" w:lineRule="auto"/>
        <w:rPr>
          <w:rFonts w:ascii="Arial" w:hAnsi="Arial" w:cs="Arial"/>
        </w:rPr>
      </w:pPr>
    </w:p>
    <w:p w14:paraId="79F7B4CD" w14:textId="77777777" w:rsidR="001172E3" w:rsidRPr="001172E3" w:rsidRDefault="001172E3" w:rsidP="001172E3">
      <w:pPr>
        <w:widowControl w:val="0"/>
        <w:spacing w:after="120" w:line="240" w:lineRule="auto"/>
        <w:rPr>
          <w:rFonts w:ascii="Arial" w:hAnsi="Arial" w:cs="Arial"/>
        </w:rPr>
      </w:pPr>
      <w:r w:rsidRPr="001172E3">
        <w:rPr>
          <w:rFonts w:ascii="Arial" w:hAnsi="Arial" w:cs="Arial"/>
        </w:rPr>
        <w:t>The option prices detailed below are firm prices not subject to variation.</w:t>
      </w:r>
    </w:p>
    <w:p w14:paraId="2EE00A65" w14:textId="77777777" w:rsidR="001172E3" w:rsidRPr="001172E3" w:rsidRDefault="001172E3" w:rsidP="001172E3">
      <w:pPr>
        <w:widowControl w:val="0"/>
        <w:spacing w:after="120" w:line="240" w:lineRule="auto"/>
        <w:ind w:left="567"/>
        <w:rPr>
          <w:rFonts w:ascii="Arial" w:hAnsi="Arial" w:cs="Arial"/>
        </w:rPr>
      </w:pPr>
      <w:r w:rsidRPr="001172E3">
        <w:rPr>
          <w:rFonts w:ascii="Arial" w:hAnsi="Arial" w:cs="Arial"/>
        </w:rPr>
        <w:t xml:space="preserve">a. In addition to the quantity detailed at the Schedule of Requirements, the Contractor hereby grants to the Authority the following irrevocable options to </w:t>
      </w:r>
      <w:r w:rsidR="000241EF">
        <w:rPr>
          <w:rFonts w:ascii="Arial" w:hAnsi="Arial" w:cs="Arial"/>
        </w:rPr>
        <w:t xml:space="preserve">extend </w:t>
      </w:r>
      <w:r w:rsidRPr="001172E3">
        <w:rPr>
          <w:rFonts w:ascii="Arial" w:hAnsi="Arial" w:cs="Arial"/>
        </w:rPr>
        <w:t>in accordance with the terms and conditions set out in this contract or any such subsequent contract or contracts where such options are taken up, it being agreed that the Authority has no obligation to exercise such options.</w:t>
      </w:r>
    </w:p>
    <w:p w14:paraId="63FB8A26" w14:textId="77777777" w:rsidR="001172E3" w:rsidRPr="001172E3" w:rsidRDefault="001172E3" w:rsidP="001172E3">
      <w:pPr>
        <w:widowControl w:val="0"/>
        <w:spacing w:after="120" w:line="240" w:lineRule="auto"/>
        <w:ind w:left="1134"/>
        <w:rPr>
          <w:rFonts w:ascii="Arial" w:hAnsi="Arial" w:cs="Arial"/>
        </w:rPr>
      </w:pPr>
      <w:r w:rsidRPr="001172E3">
        <w:rPr>
          <w:rFonts w:ascii="Arial" w:hAnsi="Arial" w:cs="Arial"/>
        </w:rPr>
        <w:t>(1). Option 1: A one year extension in time (i.e to 31</w:t>
      </w:r>
      <w:r w:rsidRPr="001172E3">
        <w:rPr>
          <w:rFonts w:ascii="Arial" w:hAnsi="Arial" w:cs="Arial"/>
          <w:vertAlign w:val="superscript"/>
        </w:rPr>
        <w:t>st</w:t>
      </w:r>
      <w:r w:rsidRPr="001172E3">
        <w:rPr>
          <w:rFonts w:ascii="Arial" w:hAnsi="Arial" w:cs="Arial"/>
        </w:rPr>
        <w:t xml:space="preserve"> March 202</w:t>
      </w:r>
      <w:r w:rsidR="000241EF">
        <w:rPr>
          <w:rFonts w:ascii="Arial" w:hAnsi="Arial" w:cs="Arial"/>
        </w:rPr>
        <w:t>6</w:t>
      </w:r>
      <w:r w:rsidRPr="001172E3">
        <w:rPr>
          <w:rFonts w:ascii="Arial" w:hAnsi="Arial" w:cs="Arial"/>
        </w:rPr>
        <w:t>) for the delivery of the services already ordered, provided that the Authority exercises such an option by no later than 1</w:t>
      </w:r>
      <w:r w:rsidRPr="001172E3">
        <w:rPr>
          <w:rFonts w:ascii="Arial" w:hAnsi="Arial" w:cs="Arial"/>
          <w:vertAlign w:val="superscript"/>
        </w:rPr>
        <w:t>st</w:t>
      </w:r>
      <w:r w:rsidRPr="001172E3">
        <w:rPr>
          <w:rFonts w:ascii="Arial" w:hAnsi="Arial" w:cs="Arial"/>
        </w:rPr>
        <w:t xml:space="preserve"> October 202</w:t>
      </w:r>
      <w:r w:rsidR="000241EF">
        <w:rPr>
          <w:rFonts w:ascii="Arial" w:hAnsi="Arial" w:cs="Arial"/>
        </w:rPr>
        <w:t>4</w:t>
      </w:r>
      <w:r w:rsidRPr="001172E3">
        <w:rPr>
          <w:rFonts w:ascii="Arial" w:hAnsi="Arial" w:cs="Arial"/>
        </w:rPr>
        <w:t>.</w:t>
      </w:r>
    </w:p>
    <w:p w14:paraId="43EFBC41" w14:textId="77777777" w:rsidR="001172E3" w:rsidRPr="001172E3" w:rsidRDefault="001172E3" w:rsidP="001172E3">
      <w:pPr>
        <w:widowControl w:val="0"/>
        <w:spacing w:after="120" w:line="240" w:lineRule="auto"/>
        <w:ind w:left="1134"/>
        <w:rPr>
          <w:rFonts w:ascii="Arial" w:hAnsi="Arial" w:cs="Arial"/>
        </w:rPr>
      </w:pPr>
      <w:r w:rsidRPr="001172E3">
        <w:rPr>
          <w:rFonts w:ascii="Arial" w:hAnsi="Arial" w:cs="Arial"/>
        </w:rPr>
        <w:t>(2). Option 2: A one year extension in time (i.e to 31</w:t>
      </w:r>
      <w:r w:rsidRPr="001172E3">
        <w:rPr>
          <w:rFonts w:ascii="Arial" w:hAnsi="Arial" w:cs="Arial"/>
          <w:vertAlign w:val="superscript"/>
        </w:rPr>
        <w:t>st</w:t>
      </w:r>
      <w:r w:rsidRPr="001172E3">
        <w:rPr>
          <w:rFonts w:ascii="Arial" w:hAnsi="Arial" w:cs="Arial"/>
        </w:rPr>
        <w:t xml:space="preserve"> March 202</w:t>
      </w:r>
      <w:r w:rsidR="000241EF">
        <w:rPr>
          <w:rFonts w:ascii="Arial" w:hAnsi="Arial" w:cs="Arial"/>
        </w:rPr>
        <w:t>7</w:t>
      </w:r>
      <w:r w:rsidRPr="001172E3">
        <w:rPr>
          <w:rFonts w:ascii="Arial" w:hAnsi="Arial" w:cs="Arial"/>
        </w:rPr>
        <w:t>) for the delivery of the services already ordered</w:t>
      </w:r>
      <w:r w:rsidR="000241EF">
        <w:rPr>
          <w:rFonts w:ascii="Arial" w:hAnsi="Arial" w:cs="Arial"/>
        </w:rPr>
        <w:t xml:space="preserve">, </w:t>
      </w:r>
      <w:r w:rsidRPr="001172E3">
        <w:rPr>
          <w:rFonts w:ascii="Arial" w:hAnsi="Arial" w:cs="Arial"/>
        </w:rPr>
        <w:t>provided that the Authority exercises such an option by no later than 1</w:t>
      </w:r>
      <w:r w:rsidRPr="001172E3">
        <w:rPr>
          <w:rFonts w:ascii="Arial" w:hAnsi="Arial" w:cs="Arial"/>
          <w:vertAlign w:val="superscript"/>
        </w:rPr>
        <w:t>st</w:t>
      </w:r>
      <w:r w:rsidRPr="001172E3">
        <w:rPr>
          <w:rFonts w:ascii="Arial" w:hAnsi="Arial" w:cs="Arial"/>
        </w:rPr>
        <w:t xml:space="preserve"> October 202</w:t>
      </w:r>
      <w:r w:rsidR="000241EF">
        <w:rPr>
          <w:rFonts w:ascii="Arial" w:hAnsi="Arial" w:cs="Arial"/>
        </w:rPr>
        <w:t>5</w:t>
      </w:r>
      <w:r w:rsidRPr="001172E3">
        <w:rPr>
          <w:rFonts w:ascii="Arial" w:hAnsi="Arial" w:cs="Arial"/>
        </w:rPr>
        <w:t xml:space="preserve">. </w:t>
      </w:r>
    </w:p>
    <w:p w14:paraId="5F15EB65" w14:textId="77777777" w:rsidR="001172E3" w:rsidRPr="001172E3" w:rsidRDefault="001172E3" w:rsidP="001172E3">
      <w:pPr>
        <w:widowControl w:val="0"/>
        <w:spacing w:after="120" w:line="240" w:lineRule="auto"/>
        <w:ind w:left="567"/>
        <w:rPr>
          <w:rFonts w:ascii="Arial" w:hAnsi="Arial" w:cs="Arial"/>
        </w:rPr>
      </w:pPr>
      <w:r w:rsidRPr="001172E3">
        <w:rPr>
          <w:rFonts w:ascii="Arial" w:hAnsi="Arial" w:cs="Arial"/>
        </w:rPr>
        <w:t>b. The Authority shall have the right to exercise the options by the specified dates or within such further period as corresponds to the aggregate of any period(s):</w:t>
      </w:r>
    </w:p>
    <w:p w14:paraId="66F45D1A" w14:textId="77777777" w:rsidR="001172E3" w:rsidRPr="001172E3" w:rsidRDefault="001172E3" w:rsidP="001172E3">
      <w:pPr>
        <w:widowControl w:val="0"/>
        <w:spacing w:after="120" w:line="240" w:lineRule="auto"/>
        <w:ind w:left="1134"/>
        <w:rPr>
          <w:rFonts w:ascii="Arial" w:hAnsi="Arial" w:cs="Arial"/>
        </w:rPr>
      </w:pPr>
      <w:r w:rsidRPr="001172E3">
        <w:rPr>
          <w:rFonts w:ascii="Arial" w:hAnsi="Arial" w:cs="Arial"/>
        </w:rPr>
        <w:t>(1). for the duration of which the Authority is prevented from exercising any such option by reason of any other breach of the Contract by the Contractor.</w:t>
      </w:r>
    </w:p>
    <w:p w14:paraId="47A49F5D" w14:textId="77777777" w:rsidR="001172E3" w:rsidRPr="001172E3" w:rsidRDefault="001172E3" w:rsidP="001172E3">
      <w:pPr>
        <w:keepNext/>
        <w:keepLines/>
        <w:widowControl w:val="0"/>
        <w:autoSpaceDE w:val="0"/>
        <w:autoSpaceDN w:val="0"/>
        <w:adjustRightInd w:val="0"/>
        <w:spacing w:before="120" w:after="0" w:line="276" w:lineRule="auto"/>
        <w:ind w:left="119" w:right="113"/>
        <w:rPr>
          <w:rFonts w:ascii="Arial" w:hAnsi="Arial" w:cs="Arial"/>
          <w:b/>
          <w:bCs/>
          <w:color w:val="FF0000"/>
        </w:rPr>
      </w:pPr>
      <w:r>
        <w:rPr>
          <w:rFonts w:ascii="Arial" w:hAnsi="Arial" w:cs="Arial"/>
        </w:rPr>
        <w:t xml:space="preserve">       </w:t>
      </w:r>
      <w:r w:rsidRPr="001172E3">
        <w:rPr>
          <w:rFonts w:ascii="Arial" w:hAnsi="Arial" w:cs="Arial"/>
        </w:rPr>
        <w:t>c. The Authority shall not be obliged to exercise the options.</w:t>
      </w:r>
    </w:p>
    <w:p w14:paraId="1182825D" w14:textId="77777777" w:rsidR="00F03939" w:rsidRDefault="00F03939" w:rsidP="00F03939">
      <w:pPr>
        <w:keepNext/>
        <w:keepLines/>
        <w:widowControl w:val="0"/>
        <w:autoSpaceDE w:val="0"/>
        <w:autoSpaceDN w:val="0"/>
        <w:adjustRightInd w:val="0"/>
        <w:spacing w:before="240" w:after="0" w:line="276" w:lineRule="auto"/>
        <w:ind w:left="119" w:right="113"/>
        <w:rPr>
          <w:rFonts w:ascii="Arial" w:hAnsi="Arial" w:cs="Arial"/>
        </w:rPr>
      </w:pPr>
      <w:bookmarkStart w:id="20" w:name="_Toc501022445_9"/>
      <w:r>
        <w:rPr>
          <w:rFonts w:ascii="Arial" w:hAnsi="Arial" w:cs="Arial"/>
          <w:b/>
          <w:bCs/>
          <w:color w:val="000000"/>
          <w:sz w:val="28"/>
          <w:szCs w:val="28"/>
        </w:rPr>
        <w:t>22 The processes that apply to this Contract are:</w:t>
      </w:r>
      <w:bookmarkEnd w:id="20"/>
      <w:r>
        <w:rPr>
          <w:rFonts w:ascii="Arial" w:hAnsi="Arial" w:cs="Arial"/>
          <w:b/>
          <w:bCs/>
          <w:color w:val="000000"/>
          <w:sz w:val="28"/>
          <w:szCs w:val="28"/>
        </w:rPr>
        <w:t xml:space="preserve"> </w:t>
      </w:r>
      <w:r w:rsidRPr="00F03939">
        <w:rPr>
          <w:rFonts w:ascii="Arial" w:hAnsi="Arial" w:cs="Arial"/>
          <w:color w:val="000000"/>
        </w:rPr>
        <w:t>Not Applicable</w:t>
      </w:r>
      <w:bookmarkStart w:id="21" w:name="_Toc501022445_13"/>
    </w:p>
    <w:p w14:paraId="56CFD983" w14:textId="77777777" w:rsidR="00F03939" w:rsidRPr="00F03939" w:rsidRDefault="00F03939" w:rsidP="00F03939">
      <w:pPr>
        <w:keepNext/>
        <w:keepLines/>
        <w:widowControl w:val="0"/>
        <w:autoSpaceDE w:val="0"/>
        <w:autoSpaceDN w:val="0"/>
        <w:adjustRightInd w:val="0"/>
        <w:spacing w:before="240" w:after="0" w:line="276" w:lineRule="auto"/>
        <w:ind w:left="119" w:right="113"/>
        <w:rPr>
          <w:rFonts w:ascii="Arial" w:hAnsi="Arial" w:cs="Arial"/>
        </w:rPr>
      </w:pPr>
    </w:p>
    <w:p w14:paraId="7ED86B79" w14:textId="77777777" w:rsidR="00F03939" w:rsidRDefault="00F03939" w:rsidP="00F03939">
      <w:pPr>
        <w:keepNext/>
        <w:keepLines/>
        <w:widowControl w:val="0"/>
        <w:autoSpaceDE w:val="0"/>
        <w:autoSpaceDN w:val="0"/>
        <w:adjustRightInd w:val="0"/>
        <w:spacing w:after="0" w:line="240" w:lineRule="auto"/>
        <w:ind w:left="119" w:right="113"/>
        <w:rPr>
          <w:rFonts w:ascii="Arial" w:hAnsi="Arial" w:cs="Arial"/>
          <w:b/>
          <w:bCs/>
          <w:color w:val="000000"/>
          <w:sz w:val="28"/>
          <w:szCs w:val="28"/>
        </w:rPr>
      </w:pPr>
      <w:r>
        <w:rPr>
          <w:rFonts w:ascii="Arial" w:hAnsi="Arial" w:cs="Arial"/>
          <w:b/>
          <w:bCs/>
          <w:color w:val="000000"/>
          <w:sz w:val="28"/>
          <w:szCs w:val="28"/>
        </w:rPr>
        <w:t>Quality Assurance Conditions</w:t>
      </w:r>
      <w:bookmarkEnd w:id="21"/>
    </w:p>
    <w:p w14:paraId="4FA00EF2" w14:textId="77777777" w:rsidR="00F03939" w:rsidRDefault="00F03939" w:rsidP="00F03939">
      <w:pPr>
        <w:keepNext/>
        <w:keepLines/>
        <w:widowControl w:val="0"/>
        <w:autoSpaceDE w:val="0"/>
        <w:autoSpaceDN w:val="0"/>
        <w:adjustRightInd w:val="0"/>
        <w:spacing w:after="0" w:line="240" w:lineRule="auto"/>
        <w:ind w:left="119" w:right="113"/>
        <w:rPr>
          <w:rFonts w:ascii="Arial" w:hAnsi="Arial" w:cs="Arial"/>
          <w:b/>
          <w:bCs/>
          <w:color w:val="000000"/>
          <w:sz w:val="28"/>
          <w:szCs w:val="28"/>
        </w:rPr>
      </w:pPr>
    </w:p>
    <w:p w14:paraId="4A6A3BD8" w14:textId="77777777" w:rsidR="00F03939" w:rsidRPr="00F03939" w:rsidRDefault="00F03939" w:rsidP="00F03939">
      <w:pPr>
        <w:widowControl w:val="0"/>
        <w:autoSpaceDE w:val="0"/>
        <w:autoSpaceDN w:val="0"/>
        <w:adjustRightInd w:val="0"/>
        <w:spacing w:after="200" w:line="240" w:lineRule="auto"/>
        <w:ind w:left="119" w:right="113"/>
        <w:rPr>
          <w:rFonts w:ascii="Arial" w:hAnsi="Arial" w:cs="Arial"/>
          <w:b/>
          <w:bCs/>
          <w:color w:val="000000"/>
        </w:rPr>
      </w:pPr>
      <w:r w:rsidRPr="00F03939">
        <w:rPr>
          <w:rFonts w:ascii="Arial" w:hAnsi="Arial" w:cs="Arial"/>
          <w:sz w:val="24"/>
          <w:szCs w:val="24"/>
        </w:rPr>
        <w:t>ISO 9001 Quality Management System</w:t>
      </w:r>
    </w:p>
    <w:p w14:paraId="6886B6D1" w14:textId="77777777" w:rsidR="00B3551E" w:rsidRDefault="00B3551E" w:rsidP="00B3551E">
      <w:pPr>
        <w:keepNext/>
        <w:keepLines/>
        <w:widowControl w:val="0"/>
        <w:autoSpaceDE w:val="0"/>
        <w:autoSpaceDN w:val="0"/>
        <w:adjustRightInd w:val="0"/>
        <w:spacing w:before="480" w:after="0" w:line="276" w:lineRule="auto"/>
        <w:ind w:left="120" w:right="114"/>
        <w:rPr>
          <w:rFonts w:ascii="Arial" w:hAnsi="Arial" w:cs="Arial"/>
          <w:sz w:val="24"/>
          <w:szCs w:val="24"/>
        </w:rPr>
      </w:pPr>
    </w:p>
    <w:p w14:paraId="1320589B" w14:textId="77777777" w:rsidR="00BA6D4A" w:rsidRDefault="00BA6D4A">
      <w:pPr>
        <w:widowControl w:val="0"/>
        <w:autoSpaceDE w:val="0"/>
        <w:autoSpaceDN w:val="0"/>
        <w:adjustRightInd w:val="0"/>
        <w:spacing w:after="200" w:line="276" w:lineRule="auto"/>
        <w:ind w:left="120" w:right="114"/>
        <w:rPr>
          <w:rFonts w:ascii="Arial" w:hAnsi="Arial" w:cs="Arial"/>
          <w:color w:val="000000"/>
        </w:rPr>
      </w:pPr>
    </w:p>
    <w:p w14:paraId="5AF3DC44" w14:textId="77777777" w:rsidR="00F03939" w:rsidRDefault="00F03939">
      <w:pPr>
        <w:widowControl w:val="0"/>
        <w:autoSpaceDE w:val="0"/>
        <w:autoSpaceDN w:val="0"/>
        <w:adjustRightInd w:val="0"/>
        <w:spacing w:after="200" w:line="276" w:lineRule="auto"/>
        <w:ind w:left="120" w:right="114"/>
        <w:rPr>
          <w:rFonts w:ascii="Arial" w:hAnsi="Arial" w:cs="Arial"/>
          <w:color w:val="000000"/>
        </w:rPr>
      </w:pPr>
    </w:p>
    <w:p w14:paraId="5856121D" w14:textId="77777777" w:rsidR="00F03939" w:rsidRDefault="00F03939">
      <w:pPr>
        <w:widowControl w:val="0"/>
        <w:autoSpaceDE w:val="0"/>
        <w:autoSpaceDN w:val="0"/>
        <w:adjustRightInd w:val="0"/>
        <w:spacing w:after="200" w:line="276" w:lineRule="auto"/>
        <w:ind w:left="120" w:right="114"/>
        <w:rPr>
          <w:rFonts w:ascii="Arial" w:hAnsi="Arial" w:cs="Arial"/>
          <w:color w:val="000000"/>
        </w:rPr>
      </w:pPr>
    </w:p>
    <w:p w14:paraId="7901D493" w14:textId="77777777" w:rsidR="00F03939" w:rsidRDefault="00F03939">
      <w:pPr>
        <w:widowControl w:val="0"/>
        <w:autoSpaceDE w:val="0"/>
        <w:autoSpaceDN w:val="0"/>
        <w:adjustRightInd w:val="0"/>
        <w:spacing w:after="200" w:line="276" w:lineRule="auto"/>
        <w:ind w:left="120" w:right="114"/>
        <w:rPr>
          <w:rFonts w:ascii="Arial" w:hAnsi="Arial" w:cs="Arial"/>
          <w:color w:val="000000"/>
        </w:rPr>
      </w:pPr>
    </w:p>
    <w:p w14:paraId="5644F6C6" w14:textId="77777777" w:rsidR="00F03939" w:rsidRDefault="00F03939">
      <w:pPr>
        <w:widowControl w:val="0"/>
        <w:autoSpaceDE w:val="0"/>
        <w:autoSpaceDN w:val="0"/>
        <w:adjustRightInd w:val="0"/>
        <w:spacing w:after="200" w:line="276" w:lineRule="auto"/>
        <w:ind w:left="120" w:right="114"/>
        <w:rPr>
          <w:rFonts w:ascii="Arial" w:hAnsi="Arial" w:cs="Arial"/>
          <w:color w:val="000000"/>
        </w:rPr>
      </w:pPr>
    </w:p>
    <w:p w14:paraId="2EBBEF02" w14:textId="77777777" w:rsidR="00F03939" w:rsidRDefault="00F03939">
      <w:pPr>
        <w:widowControl w:val="0"/>
        <w:autoSpaceDE w:val="0"/>
        <w:autoSpaceDN w:val="0"/>
        <w:adjustRightInd w:val="0"/>
        <w:spacing w:after="200" w:line="276" w:lineRule="auto"/>
        <w:ind w:left="120" w:right="114"/>
        <w:rPr>
          <w:rFonts w:ascii="Arial" w:hAnsi="Arial" w:cs="Arial"/>
          <w:color w:val="000000"/>
        </w:rPr>
      </w:pPr>
    </w:p>
    <w:p w14:paraId="7ACCFAD6" w14:textId="77777777" w:rsidR="00F03939" w:rsidRDefault="00F03939">
      <w:pPr>
        <w:widowControl w:val="0"/>
        <w:autoSpaceDE w:val="0"/>
        <w:autoSpaceDN w:val="0"/>
        <w:adjustRightInd w:val="0"/>
        <w:spacing w:after="200" w:line="276" w:lineRule="auto"/>
        <w:ind w:left="120" w:right="114"/>
        <w:rPr>
          <w:rFonts w:ascii="Arial" w:hAnsi="Arial" w:cs="Arial"/>
          <w:color w:val="000000"/>
        </w:rPr>
      </w:pPr>
    </w:p>
    <w:p w14:paraId="24BFDF27" w14:textId="77777777" w:rsidR="00F03939" w:rsidRDefault="00F03939">
      <w:pPr>
        <w:widowControl w:val="0"/>
        <w:autoSpaceDE w:val="0"/>
        <w:autoSpaceDN w:val="0"/>
        <w:adjustRightInd w:val="0"/>
        <w:spacing w:after="200" w:line="276" w:lineRule="auto"/>
        <w:ind w:left="120" w:right="114"/>
        <w:rPr>
          <w:rFonts w:ascii="Arial" w:hAnsi="Arial" w:cs="Arial"/>
          <w:color w:val="000000"/>
        </w:rPr>
      </w:pPr>
    </w:p>
    <w:p w14:paraId="6FE094EF" w14:textId="77777777" w:rsidR="008B468A" w:rsidRDefault="00B3551E">
      <w:pPr>
        <w:keepNext/>
        <w:keepLines/>
        <w:widowControl w:val="0"/>
        <w:autoSpaceDE w:val="0"/>
        <w:autoSpaceDN w:val="0"/>
        <w:adjustRightInd w:val="0"/>
        <w:spacing w:after="0" w:line="276" w:lineRule="auto"/>
        <w:ind w:left="120" w:right="114"/>
        <w:rPr>
          <w:rFonts w:ascii="Arial" w:hAnsi="Arial" w:cs="Arial"/>
          <w:sz w:val="24"/>
          <w:szCs w:val="24"/>
        </w:rPr>
      </w:pPr>
      <w:bookmarkStart w:id="22" w:name="_Toc501022446_3_15"/>
      <w:r>
        <w:rPr>
          <w:rFonts w:ascii="Arial" w:hAnsi="Arial" w:cs="Arial"/>
          <w:sz w:val="24"/>
          <w:szCs w:val="24"/>
        </w:rPr>
        <w:lastRenderedPageBreak/>
        <w:t xml:space="preserve"> </w:t>
      </w:r>
      <w:r w:rsidR="00F03939">
        <w:rPr>
          <w:rFonts w:ascii="Arial" w:hAnsi="Arial" w:cs="Arial"/>
          <w:sz w:val="24"/>
          <w:szCs w:val="24"/>
        </w:rPr>
        <w:t xml:space="preserve"> </w:t>
      </w:r>
      <w:r w:rsidR="008B468A">
        <w:rPr>
          <w:rFonts w:ascii="Arial" w:hAnsi="Arial" w:cs="Arial"/>
          <w:b/>
          <w:bCs/>
          <w:color w:val="000000"/>
        </w:rPr>
        <w:t>DEFFORM 532</w:t>
      </w:r>
      <w:bookmarkEnd w:id="22"/>
    </w:p>
    <w:tbl>
      <w:tblPr>
        <w:tblW w:w="0" w:type="auto"/>
        <w:tblInd w:w="120" w:type="dxa"/>
        <w:tblLayout w:type="fixed"/>
        <w:tblCellMar>
          <w:left w:w="0" w:type="dxa"/>
          <w:right w:w="0" w:type="dxa"/>
        </w:tblCellMar>
        <w:tblLook w:val="0000" w:firstRow="0" w:lastRow="0" w:firstColumn="0" w:lastColumn="0" w:noHBand="0" w:noVBand="0"/>
      </w:tblPr>
      <w:tblGrid>
        <w:gridCol w:w="6001"/>
        <w:gridCol w:w="3028"/>
      </w:tblGrid>
      <w:tr w:rsidR="008B468A" w14:paraId="7880A52E" w14:textId="77777777">
        <w:tblPrEx>
          <w:tblCellMar>
            <w:top w:w="0" w:type="dxa"/>
            <w:left w:w="0" w:type="dxa"/>
            <w:bottom w:w="0" w:type="dxa"/>
            <w:right w:w="0" w:type="dxa"/>
          </w:tblCellMar>
        </w:tblPrEx>
        <w:tc>
          <w:tcPr>
            <w:tcW w:w="6001" w:type="dxa"/>
            <w:tcBorders>
              <w:top w:val="nil"/>
              <w:left w:val="nil"/>
              <w:bottom w:val="nil"/>
              <w:right w:val="nil"/>
            </w:tcBorders>
            <w:shd w:val="clear" w:color="auto" w:fill="FFFFFF"/>
          </w:tcPr>
          <w:p w14:paraId="15BE96C1" w14:textId="77777777" w:rsidR="008B468A" w:rsidRDefault="008B468A">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Personal Data Particulars</w:t>
            </w:r>
          </w:p>
        </w:tc>
        <w:tc>
          <w:tcPr>
            <w:tcW w:w="3028" w:type="dxa"/>
            <w:tcBorders>
              <w:top w:val="nil"/>
              <w:left w:val="nil"/>
              <w:bottom w:val="nil"/>
              <w:right w:val="nil"/>
            </w:tcBorders>
            <w:shd w:val="clear" w:color="auto" w:fill="FFFFFF"/>
          </w:tcPr>
          <w:p w14:paraId="4BAA1C64" w14:textId="77777777" w:rsidR="008B468A" w:rsidRDefault="008B468A">
            <w:pPr>
              <w:widowControl w:val="0"/>
              <w:autoSpaceDE w:val="0"/>
              <w:autoSpaceDN w:val="0"/>
              <w:adjustRightInd w:val="0"/>
              <w:spacing w:after="60" w:line="240" w:lineRule="auto"/>
              <w:ind w:left="1339"/>
              <w:rPr>
                <w:rFonts w:ascii="Arial" w:hAnsi="Arial" w:cs="Arial"/>
                <w:b/>
                <w:bCs/>
                <w:color w:val="000000"/>
              </w:rPr>
            </w:pPr>
            <w:r>
              <w:rPr>
                <w:rFonts w:ascii="Arial" w:hAnsi="Arial" w:cs="Arial"/>
                <w:b/>
                <w:bCs/>
                <w:color w:val="000000"/>
              </w:rPr>
              <w:t>DEFFORM 532</w:t>
            </w:r>
          </w:p>
          <w:p w14:paraId="580FFD98" w14:textId="77777777" w:rsidR="008B468A" w:rsidRDefault="008B468A">
            <w:pPr>
              <w:widowControl w:val="0"/>
              <w:autoSpaceDE w:val="0"/>
              <w:autoSpaceDN w:val="0"/>
              <w:adjustRightInd w:val="0"/>
              <w:spacing w:after="60" w:line="240" w:lineRule="auto"/>
              <w:ind w:left="1339"/>
              <w:rPr>
                <w:rFonts w:ascii="Arial" w:hAnsi="Arial" w:cs="Arial"/>
                <w:sz w:val="24"/>
                <w:szCs w:val="24"/>
              </w:rPr>
            </w:pPr>
            <w:r>
              <w:rPr>
                <w:rFonts w:ascii="Arial" w:hAnsi="Arial" w:cs="Arial"/>
                <w:color w:val="000000"/>
              </w:rPr>
              <w:t>Edn 10/19</w:t>
            </w:r>
          </w:p>
        </w:tc>
      </w:tr>
    </w:tbl>
    <w:p w14:paraId="7A4DC44D" w14:textId="77777777" w:rsidR="008B468A" w:rsidRDefault="008B468A">
      <w:pPr>
        <w:widowControl w:val="0"/>
        <w:autoSpaceDE w:val="0"/>
        <w:autoSpaceDN w:val="0"/>
        <w:adjustRightInd w:val="0"/>
        <w:spacing w:after="60" w:line="240" w:lineRule="auto"/>
        <w:ind w:left="120"/>
        <w:rPr>
          <w:rFonts w:ascii="Arial" w:hAnsi="Arial" w:cs="Arial"/>
          <w:color w:val="000000"/>
        </w:rPr>
      </w:pPr>
    </w:p>
    <w:p w14:paraId="1470C213" w14:textId="77777777" w:rsidR="008B468A" w:rsidRDefault="008B468A">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44D20F5F"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49A47964"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Form forms part of the Contract and must be completed and attached to each Contract containing DEFCON 532B.</w:t>
      </w: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8B468A" w14:paraId="57A38A41" w14:textId="77777777" w:rsidTr="00F03939">
        <w:tblPrEx>
          <w:tblCellMar>
            <w:top w:w="0" w:type="dxa"/>
            <w:left w:w="0" w:type="dxa"/>
            <w:bottom w:w="0" w:type="dxa"/>
            <w:right w:w="0" w:type="dxa"/>
          </w:tblCellMar>
        </w:tblPrEx>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5D1CEEA" w14:textId="77777777" w:rsidR="008B468A" w:rsidRDefault="008B468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Data Controller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CFBBBD4" w14:textId="77777777" w:rsidR="008B468A" w:rsidRDefault="008B468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Data Controller is the Secretary of State for Defence (the Authority).</w:t>
            </w:r>
          </w:p>
          <w:p w14:paraId="00617F2C" w14:textId="77777777" w:rsidR="008B468A" w:rsidRDefault="008B468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Personal Data will be provided by:</w:t>
            </w:r>
          </w:p>
          <w:p w14:paraId="37587594" w14:textId="77777777" w:rsidR="008B468A" w:rsidRDefault="008B468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i/>
                <w:iCs/>
                <w:color w:val="000000"/>
              </w:rPr>
              <w:t>[insert the delivery team name (or equivalent source), address and contact details]</w:t>
            </w:r>
          </w:p>
        </w:tc>
      </w:tr>
      <w:tr w:rsidR="008B468A" w14:paraId="7DD88749" w14:textId="77777777" w:rsidTr="00F03939">
        <w:tblPrEx>
          <w:tblCellMar>
            <w:top w:w="0" w:type="dxa"/>
            <w:left w:w="0" w:type="dxa"/>
            <w:bottom w:w="0" w:type="dxa"/>
            <w:right w:w="0" w:type="dxa"/>
          </w:tblCellMar>
        </w:tblPrEx>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7FBBF86" w14:textId="77777777" w:rsidR="008B468A" w:rsidRDefault="008B468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Data Processor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FEF3E56" w14:textId="77777777" w:rsidR="008B468A" w:rsidRDefault="008B468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Data Processor is the Contractor.</w:t>
            </w:r>
          </w:p>
          <w:p w14:paraId="28374E19" w14:textId="77777777" w:rsidR="008B468A" w:rsidRDefault="008B468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The Personal Data will be processed at: </w:t>
            </w:r>
          </w:p>
          <w:p w14:paraId="6CBBDB4A" w14:textId="77777777" w:rsidR="008B468A" w:rsidRDefault="008B468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i/>
                <w:iCs/>
                <w:color w:val="000000"/>
              </w:rPr>
              <w:t>[insert location(s), address and contact details]</w:t>
            </w:r>
          </w:p>
        </w:tc>
      </w:tr>
      <w:tr w:rsidR="008B468A" w14:paraId="30D645C4" w14:textId="77777777" w:rsidTr="00F03939">
        <w:tblPrEx>
          <w:tblCellMar>
            <w:top w:w="0" w:type="dxa"/>
            <w:left w:w="0" w:type="dxa"/>
            <w:bottom w:w="0" w:type="dxa"/>
            <w:right w:w="0" w:type="dxa"/>
          </w:tblCellMar>
        </w:tblPrEx>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6CB00D0" w14:textId="77777777" w:rsidR="008B468A" w:rsidRDefault="008B468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Data Subjects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4EB3128" w14:textId="77777777" w:rsidR="008B468A" w:rsidRDefault="008B468A">
            <w:pPr>
              <w:widowControl w:val="0"/>
              <w:autoSpaceDE w:val="0"/>
              <w:autoSpaceDN w:val="0"/>
              <w:adjustRightInd w:val="0"/>
              <w:spacing w:after="60" w:line="240" w:lineRule="auto"/>
              <w:ind w:left="118" w:right="10"/>
              <w:rPr>
                <w:rFonts w:ascii="Arial" w:hAnsi="Arial" w:cs="Arial"/>
                <w:i/>
                <w:iCs/>
                <w:color w:val="000000"/>
              </w:rPr>
            </w:pPr>
            <w:r>
              <w:rPr>
                <w:rFonts w:ascii="Arial" w:hAnsi="Arial" w:cs="Arial"/>
                <w:color w:val="000000"/>
              </w:rPr>
              <w:t xml:space="preserve">The Personal Data to be processed under the Contract concern the following Data Subjects or categories of Data Subjects: </w:t>
            </w:r>
            <w:r>
              <w:rPr>
                <w:rFonts w:ascii="Arial" w:hAnsi="Arial" w:cs="Arial"/>
                <w:i/>
                <w:iCs/>
                <w:color w:val="000000"/>
              </w:rPr>
              <w:t>[please specify]</w:t>
            </w:r>
          </w:p>
          <w:p w14:paraId="2DC9C6A4" w14:textId="77777777" w:rsidR="008B468A" w:rsidRDefault="008B468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i/>
                <w:iCs/>
                <w:color w:val="000000"/>
              </w:rPr>
              <w:t>[Examples include: Staff (including volunteers, agents, and temporary workers), customers/ clients, suppliers, patients, students / pupils, members of the public, users of a particular website etc]</w:t>
            </w:r>
          </w:p>
        </w:tc>
      </w:tr>
      <w:tr w:rsidR="008B468A" w14:paraId="6D69DC69" w14:textId="77777777" w:rsidTr="00F03939">
        <w:tblPrEx>
          <w:tblCellMar>
            <w:top w:w="0" w:type="dxa"/>
            <w:left w:w="0" w:type="dxa"/>
            <w:bottom w:w="0" w:type="dxa"/>
            <w:right w:w="0" w:type="dxa"/>
          </w:tblCellMar>
        </w:tblPrEx>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73F2EEC" w14:textId="77777777" w:rsidR="008B468A" w:rsidRDefault="008B468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Categories of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DF7C87C" w14:textId="77777777" w:rsidR="008B468A" w:rsidRDefault="008B468A">
            <w:pPr>
              <w:widowControl w:val="0"/>
              <w:autoSpaceDE w:val="0"/>
              <w:autoSpaceDN w:val="0"/>
              <w:adjustRightInd w:val="0"/>
              <w:spacing w:after="60" w:line="240" w:lineRule="auto"/>
              <w:ind w:left="118" w:right="10"/>
              <w:rPr>
                <w:rFonts w:ascii="Arial" w:hAnsi="Arial" w:cs="Arial"/>
                <w:i/>
                <w:iCs/>
                <w:color w:val="000000"/>
              </w:rPr>
            </w:pPr>
            <w:r>
              <w:rPr>
                <w:rFonts w:ascii="Arial" w:hAnsi="Arial" w:cs="Arial"/>
                <w:color w:val="000000"/>
              </w:rPr>
              <w:t xml:space="preserve">The Personal Data to be processed under the Contract concern the following categories of data: </w:t>
            </w:r>
            <w:r>
              <w:rPr>
                <w:rFonts w:ascii="Arial" w:hAnsi="Arial" w:cs="Arial"/>
                <w:i/>
                <w:iCs/>
                <w:color w:val="000000"/>
              </w:rPr>
              <w:t>[please specify]</w:t>
            </w:r>
          </w:p>
          <w:p w14:paraId="65D31217" w14:textId="77777777" w:rsidR="008B468A" w:rsidRDefault="008B468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i/>
                <w:iCs/>
                <w:color w:val="000000"/>
              </w:rPr>
              <w:t>[Examples include name, address, telephone number, medical records etc]</w:t>
            </w:r>
          </w:p>
        </w:tc>
      </w:tr>
      <w:tr w:rsidR="008B468A" w14:paraId="1D8C5B48" w14:textId="77777777" w:rsidTr="00F03939">
        <w:tblPrEx>
          <w:tblCellMar>
            <w:top w:w="0" w:type="dxa"/>
            <w:left w:w="0" w:type="dxa"/>
            <w:bottom w:w="0" w:type="dxa"/>
            <w:right w:w="0" w:type="dxa"/>
          </w:tblCellMar>
        </w:tblPrEx>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139A31B" w14:textId="77777777" w:rsidR="008B468A" w:rsidRDefault="008B468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Special Categories of data (if appropriate)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B32F921" w14:textId="77777777" w:rsidR="008B468A" w:rsidRDefault="008B468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The Personal Data to be processed under the Contract concern the following Special Categories of data: </w:t>
            </w:r>
            <w:r>
              <w:rPr>
                <w:rFonts w:ascii="Arial" w:hAnsi="Arial" w:cs="Arial"/>
                <w:i/>
                <w:iCs/>
                <w:color w:val="000000"/>
              </w:rPr>
              <w:t>[A Special Category of Personal Data is anything that reveals racial or ethnic origin, political opinions, religious or philosophical beliefs, trade union membership, sex life or sexual orientation or genetic or biometric data]</w:t>
            </w:r>
          </w:p>
        </w:tc>
      </w:tr>
      <w:tr w:rsidR="008B468A" w14:paraId="36338108" w14:textId="77777777" w:rsidTr="00F03939">
        <w:tblPrEx>
          <w:tblCellMar>
            <w:top w:w="0" w:type="dxa"/>
            <w:left w:w="0" w:type="dxa"/>
            <w:bottom w:w="0" w:type="dxa"/>
            <w:right w:w="0" w:type="dxa"/>
          </w:tblCellMar>
        </w:tblPrEx>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C968909" w14:textId="77777777" w:rsidR="008B468A" w:rsidRDefault="008B468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Subject matter of the processing</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613FABC" w14:textId="77777777" w:rsidR="008B468A" w:rsidRDefault="008B468A">
            <w:pPr>
              <w:widowControl w:val="0"/>
              <w:autoSpaceDE w:val="0"/>
              <w:autoSpaceDN w:val="0"/>
              <w:adjustRightInd w:val="0"/>
              <w:spacing w:after="60" w:line="240" w:lineRule="auto"/>
              <w:ind w:left="118" w:right="10"/>
              <w:rPr>
                <w:rFonts w:ascii="Arial" w:hAnsi="Arial" w:cs="Arial"/>
                <w:i/>
                <w:iCs/>
                <w:color w:val="000000"/>
              </w:rPr>
            </w:pPr>
            <w:r>
              <w:rPr>
                <w:rFonts w:ascii="Arial" w:hAnsi="Arial" w:cs="Arial"/>
                <w:color w:val="000000"/>
              </w:rPr>
              <w:t xml:space="preserve">The processing activities to be performed under the contract are as follows: </w:t>
            </w:r>
            <w:r>
              <w:rPr>
                <w:rFonts w:ascii="Arial" w:hAnsi="Arial" w:cs="Arial"/>
                <w:i/>
                <w:iCs/>
                <w:color w:val="000000"/>
              </w:rPr>
              <w:t>[please specify]</w:t>
            </w:r>
          </w:p>
          <w:p w14:paraId="6786B751" w14:textId="77777777" w:rsidR="008B468A" w:rsidRDefault="008B468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i/>
                <w:iCs/>
                <w:color w:val="000000"/>
              </w:rPr>
              <w:t xml:space="preserve"> [This should be a high-level, short description of what processing will be taking place and its overall outcome i.e. its subject matter]</w:t>
            </w:r>
          </w:p>
        </w:tc>
      </w:tr>
      <w:tr w:rsidR="008B468A" w14:paraId="27C50821" w14:textId="77777777" w:rsidTr="00F03939">
        <w:tblPrEx>
          <w:tblCellMar>
            <w:top w:w="0" w:type="dxa"/>
            <w:left w:w="0" w:type="dxa"/>
            <w:bottom w:w="0" w:type="dxa"/>
            <w:right w:w="0" w:type="dxa"/>
          </w:tblCellMar>
        </w:tblPrEx>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0E9EB3E" w14:textId="77777777" w:rsidR="008B468A" w:rsidRDefault="008B468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Nature and the purposes of the Processing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8F29379" w14:textId="77777777" w:rsidR="008B468A" w:rsidRDefault="008B468A">
            <w:pPr>
              <w:widowControl w:val="0"/>
              <w:autoSpaceDE w:val="0"/>
              <w:autoSpaceDN w:val="0"/>
              <w:adjustRightInd w:val="0"/>
              <w:spacing w:after="60" w:line="240" w:lineRule="auto"/>
              <w:ind w:left="118" w:right="10"/>
              <w:rPr>
                <w:rFonts w:ascii="Arial" w:hAnsi="Arial" w:cs="Arial"/>
                <w:i/>
                <w:iCs/>
                <w:color w:val="000000"/>
              </w:rPr>
            </w:pPr>
            <w:r>
              <w:rPr>
                <w:rFonts w:ascii="Arial" w:hAnsi="Arial" w:cs="Arial"/>
                <w:color w:val="000000"/>
              </w:rPr>
              <w:t xml:space="preserve">The Personal Data to be processed under the Contract will be processed as follows: </w:t>
            </w:r>
            <w:r>
              <w:rPr>
                <w:rFonts w:ascii="Arial" w:hAnsi="Arial" w:cs="Arial"/>
                <w:i/>
                <w:iCs/>
                <w:color w:val="000000"/>
              </w:rPr>
              <w:t>[please specify]</w:t>
            </w:r>
          </w:p>
          <w:p w14:paraId="6D105CCD" w14:textId="77777777" w:rsidR="008B468A" w:rsidRDefault="008B468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i/>
                <w:iCs/>
                <w:color w:val="000000"/>
              </w:rPr>
              <w:t xml:space="preserve">[The nature of the processing means any operation such as collection, recording, organisation, structuring, storage, adaptation or alteration, retrieval, consultation, use, disclosure by transmission, dissemination or otherwise </w:t>
            </w:r>
            <w:r>
              <w:rPr>
                <w:rFonts w:ascii="Arial" w:hAnsi="Arial" w:cs="Arial"/>
                <w:i/>
                <w:iCs/>
                <w:color w:val="000000"/>
              </w:rPr>
              <w:lastRenderedPageBreak/>
              <w:t>making available, alignment or combination, restriction, erasure or destruction of data (whether by automated means or not) etc. The purpose might include: employment processing, statutory obligation, recruitment assessment etc]</w:t>
            </w:r>
          </w:p>
        </w:tc>
      </w:tr>
      <w:tr w:rsidR="008B468A" w14:paraId="3760F3C1" w14:textId="77777777" w:rsidTr="00F03939">
        <w:tblPrEx>
          <w:tblCellMar>
            <w:top w:w="0" w:type="dxa"/>
            <w:left w:w="0" w:type="dxa"/>
            <w:bottom w:w="0" w:type="dxa"/>
            <w:right w:w="0" w:type="dxa"/>
          </w:tblCellMar>
        </w:tblPrEx>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CD5A3F1" w14:textId="77777777" w:rsidR="008B468A" w:rsidRDefault="008B468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lastRenderedPageBreak/>
              <w:t>Technical and organisational measures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AFF391B" w14:textId="77777777" w:rsidR="008B468A" w:rsidRDefault="008B468A">
            <w:pPr>
              <w:widowControl w:val="0"/>
              <w:autoSpaceDE w:val="0"/>
              <w:autoSpaceDN w:val="0"/>
              <w:adjustRightInd w:val="0"/>
              <w:spacing w:after="60" w:line="240" w:lineRule="auto"/>
              <w:ind w:left="118" w:right="10"/>
              <w:rPr>
                <w:rFonts w:ascii="Arial" w:hAnsi="Arial" w:cs="Arial"/>
                <w:i/>
                <w:iCs/>
                <w:color w:val="000000"/>
              </w:rPr>
            </w:pPr>
            <w:r>
              <w:rPr>
                <w:rFonts w:ascii="Arial" w:hAnsi="Arial" w:cs="Arial"/>
                <w:color w:val="000000"/>
              </w:rPr>
              <w:t xml:space="preserve">The following technical and organisational measures to safeguard the Personal Data are required for the performance of this Contract: </w:t>
            </w:r>
            <w:r>
              <w:rPr>
                <w:rFonts w:ascii="Arial" w:hAnsi="Arial" w:cs="Arial"/>
                <w:i/>
                <w:iCs/>
                <w:color w:val="000000"/>
              </w:rPr>
              <w:t xml:space="preserve">[please specify] </w:t>
            </w:r>
          </w:p>
          <w:p w14:paraId="6C3E9181" w14:textId="77777777" w:rsidR="008B468A" w:rsidRDefault="008B468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i/>
                <w:iCs/>
                <w:color w:val="000000"/>
              </w:rPr>
              <w:t xml:space="preserve">[Provide an overview of the measures described in the System Requirements, Statement of Work and/or the controls required in accordance with the Cyber Risk Profile relevant to the Contract, as detailed in Annex A to </w:t>
            </w:r>
            <w:r>
              <w:rPr>
                <w:rFonts w:ascii="Arial" w:hAnsi="Arial" w:cs="Arial"/>
                <w:i/>
                <w:iCs/>
                <w:color w:val="000000"/>
                <w:u w:val="single"/>
              </w:rPr>
              <w:t>Def Stan 05-138</w:t>
            </w:r>
            <w:r>
              <w:rPr>
                <w:rFonts w:ascii="Arial" w:hAnsi="Arial" w:cs="Arial"/>
                <w:i/>
                <w:iCs/>
                <w:color w:val="000000"/>
              </w:rPr>
              <w:t>. Examples include anonymisation, authorised access, data processed on closed/restricted systems]</w:t>
            </w:r>
          </w:p>
        </w:tc>
      </w:tr>
      <w:tr w:rsidR="008B468A" w14:paraId="4EFB2619" w14:textId="77777777" w:rsidTr="00F03939">
        <w:tblPrEx>
          <w:tblCellMar>
            <w:top w:w="0" w:type="dxa"/>
            <w:left w:w="0" w:type="dxa"/>
            <w:bottom w:w="0" w:type="dxa"/>
            <w:right w:w="0" w:type="dxa"/>
          </w:tblCellMar>
        </w:tblPrEx>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D74108D" w14:textId="77777777" w:rsidR="008B468A" w:rsidRDefault="008B468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Instructions for disposal of Personal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8ABB81C" w14:textId="77777777" w:rsidR="008B468A" w:rsidRDefault="008B468A">
            <w:pPr>
              <w:widowControl w:val="0"/>
              <w:autoSpaceDE w:val="0"/>
              <w:autoSpaceDN w:val="0"/>
              <w:adjustRightInd w:val="0"/>
              <w:spacing w:after="60" w:line="240" w:lineRule="auto"/>
              <w:ind w:left="118" w:right="10"/>
              <w:rPr>
                <w:rFonts w:ascii="Arial" w:hAnsi="Arial" w:cs="Arial"/>
                <w:i/>
                <w:iCs/>
                <w:color w:val="000000"/>
              </w:rPr>
            </w:pPr>
            <w:r>
              <w:rPr>
                <w:rFonts w:ascii="Arial" w:hAnsi="Arial" w:cs="Arial"/>
                <w:color w:val="000000"/>
              </w:rPr>
              <w:t xml:space="preserve">The disposal instructions for the Personal Data to be processed under the Contract are as follows (where Disposal Instructions are available at the commencement of Contract): </w:t>
            </w:r>
            <w:r>
              <w:rPr>
                <w:rFonts w:ascii="Arial" w:hAnsi="Arial" w:cs="Arial"/>
                <w:i/>
                <w:iCs/>
                <w:color w:val="000000"/>
              </w:rPr>
              <w:t>[please specify]</w:t>
            </w:r>
          </w:p>
          <w:p w14:paraId="3EC2B734" w14:textId="77777777" w:rsidR="008B468A" w:rsidRDefault="008B468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i/>
                <w:iCs/>
                <w:color w:val="000000"/>
              </w:rPr>
              <w:t>[Describe how long the data will be retained for and how it will bereturned or destroyed]</w:t>
            </w:r>
          </w:p>
        </w:tc>
      </w:tr>
      <w:tr w:rsidR="008B468A" w14:paraId="1556937E" w14:textId="77777777" w:rsidTr="00F03939">
        <w:tblPrEx>
          <w:tblCellMar>
            <w:top w:w="0" w:type="dxa"/>
            <w:left w:w="0" w:type="dxa"/>
            <w:bottom w:w="0" w:type="dxa"/>
            <w:right w:w="0" w:type="dxa"/>
          </w:tblCellMar>
        </w:tblPrEx>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3F16F9E" w14:textId="77777777" w:rsidR="008B468A" w:rsidRDefault="008B468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Date from which Personal Data is to be processed</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053AE68" w14:textId="77777777" w:rsidR="008B468A" w:rsidRDefault="008B468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Where the date from which the Personal Data will be processed is different from the Contract commencement date this should be specified here: </w:t>
            </w:r>
            <w:r>
              <w:rPr>
                <w:rFonts w:ascii="Arial" w:hAnsi="Arial" w:cs="Arial"/>
                <w:i/>
                <w:iCs/>
                <w:color w:val="000000"/>
              </w:rPr>
              <w:t>[please specify if applicable]</w:t>
            </w:r>
          </w:p>
        </w:tc>
      </w:tr>
    </w:tbl>
    <w:p w14:paraId="3564F5BB"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capitalised terms used in this form shall have the same meanings as in the General Data Protection Regulations. </w:t>
      </w:r>
    </w:p>
    <w:p w14:paraId="7D33E02B"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4A2BDEA3" w14:textId="77777777" w:rsidR="008B468A" w:rsidRDefault="008B468A">
      <w:pPr>
        <w:widowControl w:val="0"/>
        <w:autoSpaceDE w:val="0"/>
        <w:autoSpaceDN w:val="0"/>
        <w:adjustRightInd w:val="0"/>
        <w:spacing w:after="60" w:line="240" w:lineRule="auto"/>
        <w:ind w:left="120"/>
        <w:jc w:val="right"/>
        <w:rPr>
          <w:rFonts w:ascii="Arial" w:hAnsi="Arial" w:cs="Arial"/>
          <w:color w:val="000000"/>
        </w:rPr>
      </w:pPr>
    </w:p>
    <w:p w14:paraId="1008E75D" w14:textId="77777777" w:rsidR="008B468A" w:rsidRDefault="008B468A">
      <w:pPr>
        <w:widowControl w:val="0"/>
        <w:autoSpaceDE w:val="0"/>
        <w:autoSpaceDN w:val="0"/>
        <w:adjustRightInd w:val="0"/>
        <w:spacing w:after="200" w:line="276" w:lineRule="auto"/>
        <w:ind w:left="120" w:right="114"/>
        <w:rPr>
          <w:rFonts w:ascii="Arial" w:hAnsi="Arial" w:cs="Arial"/>
          <w:sz w:val="24"/>
          <w:szCs w:val="24"/>
        </w:rPr>
      </w:pPr>
    </w:p>
    <w:p w14:paraId="40A08D96" w14:textId="77777777" w:rsidR="000B60D0" w:rsidRDefault="000B60D0" w:rsidP="00B3551E">
      <w:pPr>
        <w:widowControl w:val="0"/>
        <w:autoSpaceDE w:val="0"/>
        <w:autoSpaceDN w:val="0"/>
        <w:adjustRightInd w:val="0"/>
        <w:spacing w:after="200" w:line="276" w:lineRule="auto"/>
        <w:ind w:left="120" w:right="114"/>
        <w:rPr>
          <w:rFonts w:ascii="Arial" w:hAnsi="Arial" w:cs="Arial"/>
          <w:sz w:val="24"/>
          <w:szCs w:val="24"/>
        </w:rPr>
      </w:pPr>
    </w:p>
    <w:p w14:paraId="6A64932C" w14:textId="77777777" w:rsidR="000B60D0" w:rsidRDefault="000B60D0" w:rsidP="000B60D0">
      <w:pPr>
        <w:keepNext/>
        <w:keepLines/>
        <w:widowControl w:val="0"/>
        <w:autoSpaceDE w:val="0"/>
        <w:autoSpaceDN w:val="0"/>
        <w:adjustRightInd w:val="0"/>
        <w:spacing w:before="480" w:after="0" w:line="240" w:lineRule="auto"/>
        <w:ind w:left="119" w:right="113"/>
        <w:rPr>
          <w:rFonts w:ascii="Arial" w:hAnsi="Arial" w:cs="Arial"/>
          <w:sz w:val="24"/>
          <w:szCs w:val="24"/>
        </w:rPr>
      </w:pPr>
    </w:p>
    <w:p w14:paraId="2F6EFD77" w14:textId="77777777" w:rsidR="008B468A" w:rsidRDefault="008B468A" w:rsidP="00B3551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23" w:name="_Toc501022446_5_1"/>
      <w:r>
        <w:rPr>
          <w:rFonts w:ascii="Arial" w:hAnsi="Arial" w:cs="Arial"/>
          <w:b/>
          <w:bCs/>
          <w:color w:val="000000"/>
        </w:rPr>
        <w:lastRenderedPageBreak/>
        <w:t>DEFFORM 177</w:t>
      </w:r>
      <w:bookmarkEnd w:id="23"/>
    </w:p>
    <w:p w14:paraId="4FFE8915" w14:textId="77777777" w:rsidR="008B468A" w:rsidRDefault="008B468A">
      <w:pPr>
        <w:widowControl w:val="0"/>
        <w:autoSpaceDE w:val="0"/>
        <w:autoSpaceDN w:val="0"/>
        <w:adjustRightInd w:val="0"/>
        <w:spacing w:after="60" w:line="240" w:lineRule="auto"/>
        <w:ind w:left="687"/>
        <w:jc w:val="right"/>
        <w:rPr>
          <w:rFonts w:ascii="Arial" w:hAnsi="Arial" w:cs="Arial"/>
          <w:sz w:val="24"/>
          <w:szCs w:val="24"/>
        </w:rPr>
      </w:pPr>
      <w:r>
        <w:rPr>
          <w:rFonts w:ascii="Arial" w:hAnsi="Arial" w:cs="Arial"/>
          <w:b/>
          <w:bCs/>
          <w:color w:val="000000"/>
        </w:rPr>
        <w:t>DEFFORM 177</w:t>
      </w:r>
    </w:p>
    <w:p w14:paraId="72DDD613" w14:textId="77777777" w:rsidR="008B468A" w:rsidRDefault="008B468A">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(Edn06/21)</w:t>
      </w:r>
    </w:p>
    <w:p w14:paraId="436A82E0" w14:textId="77777777" w:rsidR="008B468A" w:rsidRDefault="008B468A">
      <w:pPr>
        <w:widowControl w:val="0"/>
        <w:autoSpaceDE w:val="0"/>
        <w:autoSpaceDN w:val="0"/>
        <w:adjustRightInd w:val="0"/>
        <w:spacing w:after="60" w:line="240" w:lineRule="auto"/>
        <w:ind w:left="120"/>
        <w:jc w:val="right"/>
        <w:rPr>
          <w:rFonts w:ascii="Arial" w:hAnsi="Arial" w:cs="Arial"/>
          <w:sz w:val="24"/>
          <w:szCs w:val="24"/>
        </w:rPr>
      </w:pPr>
    </w:p>
    <w:p w14:paraId="682B9B79" w14:textId="77777777" w:rsidR="008B468A" w:rsidRDefault="008B468A">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6BF85176" w14:textId="77777777" w:rsidR="008B468A" w:rsidRDefault="008B468A">
      <w:pPr>
        <w:widowControl w:val="0"/>
        <w:autoSpaceDE w:val="0"/>
        <w:autoSpaceDN w:val="0"/>
        <w:adjustRightInd w:val="0"/>
        <w:spacing w:after="60" w:line="240" w:lineRule="auto"/>
        <w:ind w:left="120"/>
        <w:jc w:val="both"/>
        <w:rPr>
          <w:rFonts w:ascii="Arial" w:hAnsi="Arial" w:cs="Arial"/>
          <w:sz w:val="24"/>
          <w:szCs w:val="24"/>
        </w:rPr>
      </w:pPr>
    </w:p>
    <w:p w14:paraId="305A1A46" w14:textId="77777777" w:rsidR="008B468A" w:rsidRDefault="008B468A">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Design Rights and Patents</w:t>
      </w:r>
    </w:p>
    <w:p w14:paraId="0BAEB365" w14:textId="77777777" w:rsidR="008B468A" w:rsidRDefault="008B468A">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(Sub-Contractor’s Agreement)</w:t>
      </w:r>
    </w:p>
    <w:p w14:paraId="4824D380" w14:textId="77777777" w:rsidR="008B468A" w:rsidRDefault="008B468A">
      <w:pPr>
        <w:widowControl w:val="0"/>
        <w:autoSpaceDE w:val="0"/>
        <w:autoSpaceDN w:val="0"/>
        <w:adjustRightInd w:val="0"/>
        <w:spacing w:after="60" w:line="240" w:lineRule="auto"/>
        <w:ind w:left="120"/>
        <w:jc w:val="center"/>
        <w:rPr>
          <w:rFonts w:ascii="Arial" w:hAnsi="Arial" w:cs="Arial"/>
          <w:sz w:val="24"/>
          <w:szCs w:val="24"/>
        </w:rPr>
      </w:pPr>
    </w:p>
    <w:p w14:paraId="47D2BCFA" w14:textId="77777777" w:rsidR="008B468A" w:rsidRDefault="008B468A">
      <w:pPr>
        <w:widowControl w:val="0"/>
        <w:autoSpaceDE w:val="0"/>
        <w:autoSpaceDN w:val="0"/>
        <w:adjustRightInd w:val="0"/>
        <w:spacing w:after="60" w:line="240" w:lineRule="auto"/>
        <w:ind w:left="120"/>
        <w:jc w:val="both"/>
        <w:rPr>
          <w:rFonts w:ascii="Arial" w:hAnsi="Arial" w:cs="Arial"/>
          <w:sz w:val="24"/>
          <w:szCs w:val="24"/>
        </w:rPr>
      </w:pPr>
    </w:p>
    <w:p w14:paraId="7AA896BD"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THIS AGREEMENT is made the                         day of                                 20 </w:t>
      </w:r>
    </w:p>
    <w:p w14:paraId="30ABBB49"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473CA547"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BETWEEN</w:t>
      </w:r>
    </w:p>
    <w:p w14:paraId="7C9D72C0"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3F482769"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whose registered office is at </w:t>
      </w:r>
    </w:p>
    <w:p w14:paraId="4E1CC421"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409D0FCA"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64737E24"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3DBB090A"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(hereinafter called "the Sub-Contractor") of the one part and THE SECRETARY OF STATE FOR DEFENCE (hereinafter called "the Secretary of State") of the other part</w:t>
      </w:r>
    </w:p>
    <w:p w14:paraId="4B5695EE"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53C2A85F"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WHEREAS:-</w:t>
      </w:r>
    </w:p>
    <w:p w14:paraId="6DC22757"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4C6C24D9" w14:textId="77777777" w:rsidR="008B468A" w:rsidRDefault="008B468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Secretary of State has placed with                                                                         (hereinafter called "the main contractor") a contract bearing the reference number                                                 (hereinafter called "the main contract") for the design and development of                                                                                 the effect of which is that the costs of such design and development (including the cost referable to any sub-contracts hereinafter referred to) will be substantially borne by the Secretary of State.</w:t>
      </w:r>
    </w:p>
    <w:p w14:paraId="6BCE7691"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6AA77B6E" w14:textId="77777777" w:rsidR="008B468A" w:rsidRDefault="008B468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main contractor contemplates that the design development and supply of certain components needed for performance of the main contract will be undertaken by various third parties in pursuance of sub-contracts made between them and the main contractor.</w:t>
      </w:r>
    </w:p>
    <w:p w14:paraId="36371463"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7A15E33E" w14:textId="77777777" w:rsidR="008B468A" w:rsidRDefault="008B468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With a view to securing to the Secretary of State rights as regards inventions designs and other related matters in respect of any sub-contract the main contract provides that the main contractor shall not enter into any sub-contract for any component aforesaid without obtaining the prior approval of the Secretary of State.</w:t>
      </w:r>
    </w:p>
    <w:p w14:paraId="34BBB417"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1FF8A5DB" w14:textId="77777777" w:rsidR="008B468A" w:rsidRDefault="008B468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4.        The main contractor has now informed the Secretary of State that for the purpose of performing the main contract they wish to place with the Sub-Contractor a sub-contract for the design and development of the items described in the First Schedule (hereinafter called "the sub-contracted items") and has requested the Secretary of State's approval of </w:t>
      </w:r>
      <w:r>
        <w:rPr>
          <w:rFonts w:ascii="Arial" w:hAnsi="Arial" w:cs="Arial"/>
          <w:color w:val="000000"/>
        </w:rPr>
        <w:lastRenderedPageBreak/>
        <w:t>the sub-contract accordingly.</w:t>
      </w:r>
    </w:p>
    <w:p w14:paraId="20FF91AF"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0784B939" w14:textId="77777777" w:rsidR="008B468A" w:rsidRDefault="008B468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The Secretary of State has signified its willingness to approve the sub-contract on condition that in consideration of it giving approval the Sub-Contractor enters into a direct Agreement with the Secretary of State concerning the matters hereinafter appearing and the Sub-Contractor has signified their willingness to enter into such an agreement.</w:t>
      </w:r>
    </w:p>
    <w:p w14:paraId="09C28099"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05CC2C9A"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NOW THIS AGREEMENT made in consideration of the premises and of the rights and liabilities hereunder mutually granted and undertaken WITNESSETH AND IT IS HEREBY AGREED AND DECLARED as follows:-</w:t>
      </w:r>
    </w:p>
    <w:p w14:paraId="04D7BA35"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630F47D0" w14:textId="77777777" w:rsidR="008B468A" w:rsidRDefault="008B468A" w:rsidP="00B3551E">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Sub-Contractor and the Secretary of State hereby agree to be bound to each other by the provisions of the Conditions as set out in the Second Schedule hereto.</w:t>
      </w:r>
    </w:p>
    <w:p w14:paraId="5C42D81E"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0B69E3C6" w14:textId="77777777" w:rsidR="008B468A" w:rsidRDefault="008B468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No extension alteration or variation in the terms of the sub-contract between the main contractor and the sub-contractor and no other agreement between the main contractor and the sub-contractor relating to the work to be done under the sub-contract or any modification now or hereafter made thereto shall prejudice the operation of this Agreement which shall in all respects apply to the sub-contract as so extended altered varied supplemented or modified as if such extension alteration variation supplementation or modification had been originally provided for in the sub-contract and the expression "the sub-contract items" shall have effect accordingly.</w:t>
      </w:r>
    </w:p>
    <w:p w14:paraId="7853D37B"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42E50A7F"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67D08ADE"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WITNESS whereof the parties hereto have set their hands the day and years first before written</w:t>
      </w:r>
    </w:p>
    <w:p w14:paraId="466C5398"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44CFCC1B"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72D5F222"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14B709C0"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Signed on behalf of</w:t>
      </w:r>
    </w:p>
    <w:p w14:paraId="4CFDC6EB"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Sub-Contractor</w:t>
      </w:r>
    </w:p>
    <w:p w14:paraId="3EC4F9BE"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25ADB5BB" w14:textId="77777777" w:rsidR="008B468A" w:rsidRDefault="008B468A">
      <w:pPr>
        <w:widowControl w:val="0"/>
        <w:autoSpaceDE w:val="0"/>
        <w:autoSpaceDN w:val="0"/>
        <w:adjustRightInd w:val="0"/>
        <w:spacing w:after="60" w:line="240" w:lineRule="auto"/>
        <w:ind w:left="4440"/>
        <w:rPr>
          <w:rFonts w:ascii="Arial" w:hAnsi="Arial" w:cs="Arial"/>
          <w:sz w:val="24"/>
          <w:szCs w:val="24"/>
        </w:rPr>
      </w:pPr>
      <w:r>
        <w:rPr>
          <w:rFonts w:ascii="Arial" w:hAnsi="Arial" w:cs="Arial"/>
          <w:color w:val="000000"/>
        </w:rPr>
        <w:t>(in capacity of                        )</w:t>
      </w:r>
    </w:p>
    <w:p w14:paraId="14219A42"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682788DA"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4FB9F9D9"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2CB2CDD4"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Signed on behalf of</w:t>
      </w:r>
    </w:p>
    <w:p w14:paraId="628F093E"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Secretary of</w:t>
      </w:r>
    </w:p>
    <w:p w14:paraId="24627773"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State for Defence</w:t>
      </w:r>
    </w:p>
    <w:p w14:paraId="708D4E24"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77FBB356"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0E1BD89D"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5D51C7F0"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25703847"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5D2BB975"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7176AA26" w14:textId="77777777" w:rsidR="008B468A" w:rsidRDefault="008B468A">
      <w:pPr>
        <w:widowControl w:val="0"/>
        <w:autoSpaceDE w:val="0"/>
        <w:autoSpaceDN w:val="0"/>
        <w:adjustRightInd w:val="0"/>
        <w:spacing w:after="60" w:line="240" w:lineRule="auto"/>
        <w:ind w:left="120"/>
        <w:jc w:val="center"/>
        <w:rPr>
          <w:rFonts w:ascii="Arial" w:hAnsi="Arial" w:cs="Arial"/>
          <w:color w:val="000000"/>
        </w:rPr>
      </w:pPr>
    </w:p>
    <w:p w14:paraId="706A5C2D" w14:textId="77777777" w:rsidR="008B468A" w:rsidRDefault="008B468A">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lastRenderedPageBreak/>
        <w:t>DEFFORM 177 (Edn 06/21)</w:t>
      </w:r>
    </w:p>
    <w:p w14:paraId="3B5F2B99" w14:textId="77777777" w:rsidR="008B468A" w:rsidRDefault="008B468A">
      <w:pPr>
        <w:widowControl w:val="0"/>
        <w:autoSpaceDE w:val="0"/>
        <w:autoSpaceDN w:val="0"/>
        <w:adjustRightInd w:val="0"/>
        <w:spacing w:after="60" w:line="240" w:lineRule="auto"/>
        <w:ind w:left="120"/>
        <w:jc w:val="center"/>
        <w:rPr>
          <w:rFonts w:ascii="Arial" w:hAnsi="Arial" w:cs="Arial"/>
          <w:sz w:val="24"/>
          <w:szCs w:val="24"/>
        </w:rPr>
      </w:pPr>
    </w:p>
    <w:p w14:paraId="4D187329" w14:textId="77777777" w:rsidR="008B468A" w:rsidRDefault="008B468A">
      <w:pPr>
        <w:widowControl w:val="0"/>
        <w:autoSpaceDE w:val="0"/>
        <w:autoSpaceDN w:val="0"/>
        <w:adjustRightInd w:val="0"/>
        <w:spacing w:after="60" w:line="240" w:lineRule="auto"/>
        <w:ind w:left="120"/>
        <w:jc w:val="center"/>
        <w:rPr>
          <w:rFonts w:ascii="Arial" w:hAnsi="Arial" w:cs="Arial"/>
          <w:sz w:val="24"/>
          <w:szCs w:val="24"/>
        </w:rPr>
      </w:pPr>
    </w:p>
    <w:p w14:paraId="3E06B8EC" w14:textId="77777777" w:rsidR="008B468A" w:rsidRDefault="008B468A">
      <w:pPr>
        <w:widowControl w:val="0"/>
        <w:autoSpaceDE w:val="0"/>
        <w:autoSpaceDN w:val="0"/>
        <w:adjustRightInd w:val="0"/>
        <w:spacing w:after="60" w:line="240" w:lineRule="auto"/>
        <w:ind w:left="120"/>
        <w:jc w:val="center"/>
        <w:rPr>
          <w:rFonts w:ascii="Arial" w:hAnsi="Arial" w:cs="Arial"/>
          <w:sz w:val="24"/>
          <w:szCs w:val="24"/>
        </w:rPr>
      </w:pPr>
    </w:p>
    <w:p w14:paraId="22F10516" w14:textId="77777777" w:rsidR="008B468A" w:rsidRDefault="008B468A">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color w:val="000000"/>
        </w:rPr>
        <w:t>THE FIRST SCHEDULE</w:t>
      </w:r>
    </w:p>
    <w:p w14:paraId="135CDE2F" w14:textId="77777777" w:rsidR="008B468A" w:rsidRDefault="008B468A">
      <w:pPr>
        <w:widowControl w:val="0"/>
        <w:autoSpaceDE w:val="0"/>
        <w:autoSpaceDN w:val="0"/>
        <w:adjustRightInd w:val="0"/>
        <w:spacing w:after="60" w:line="240" w:lineRule="auto"/>
        <w:ind w:left="120"/>
        <w:jc w:val="both"/>
        <w:rPr>
          <w:rFonts w:ascii="Arial" w:hAnsi="Arial" w:cs="Arial"/>
          <w:sz w:val="24"/>
          <w:szCs w:val="24"/>
        </w:rPr>
      </w:pPr>
    </w:p>
    <w:p w14:paraId="6CC46599" w14:textId="77777777" w:rsidR="008B468A" w:rsidRDefault="008B468A">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The Sub-Contract Items are:-</w:t>
      </w:r>
    </w:p>
    <w:p w14:paraId="457A8515" w14:textId="77777777" w:rsidR="008B468A" w:rsidRDefault="008B468A">
      <w:pPr>
        <w:widowControl w:val="0"/>
        <w:autoSpaceDE w:val="0"/>
        <w:autoSpaceDN w:val="0"/>
        <w:adjustRightInd w:val="0"/>
        <w:spacing w:after="60" w:line="240" w:lineRule="auto"/>
        <w:ind w:left="120"/>
        <w:jc w:val="both"/>
        <w:rPr>
          <w:rFonts w:ascii="Arial" w:hAnsi="Arial" w:cs="Arial"/>
          <w:sz w:val="24"/>
          <w:szCs w:val="24"/>
        </w:rPr>
      </w:pPr>
    </w:p>
    <w:p w14:paraId="0850630E" w14:textId="77777777" w:rsidR="008B468A" w:rsidRDefault="008B468A">
      <w:pPr>
        <w:widowControl w:val="0"/>
        <w:autoSpaceDE w:val="0"/>
        <w:autoSpaceDN w:val="0"/>
        <w:adjustRightInd w:val="0"/>
        <w:spacing w:after="60" w:line="240" w:lineRule="auto"/>
        <w:ind w:left="120"/>
        <w:jc w:val="both"/>
        <w:rPr>
          <w:rFonts w:ascii="Arial" w:hAnsi="Arial" w:cs="Arial"/>
          <w:sz w:val="24"/>
          <w:szCs w:val="24"/>
        </w:rPr>
      </w:pPr>
    </w:p>
    <w:p w14:paraId="0EF4BD32" w14:textId="77777777" w:rsidR="008B468A" w:rsidRDefault="008B468A">
      <w:pPr>
        <w:widowControl w:val="0"/>
        <w:autoSpaceDE w:val="0"/>
        <w:autoSpaceDN w:val="0"/>
        <w:adjustRightInd w:val="0"/>
        <w:spacing w:after="60" w:line="240" w:lineRule="auto"/>
        <w:ind w:left="120"/>
        <w:jc w:val="both"/>
        <w:rPr>
          <w:rFonts w:ascii="Arial" w:hAnsi="Arial" w:cs="Arial"/>
          <w:sz w:val="24"/>
          <w:szCs w:val="24"/>
        </w:rPr>
      </w:pPr>
    </w:p>
    <w:p w14:paraId="5E0AE7FA" w14:textId="77777777" w:rsidR="008B468A" w:rsidRDefault="008B468A">
      <w:pPr>
        <w:widowControl w:val="0"/>
        <w:autoSpaceDE w:val="0"/>
        <w:autoSpaceDN w:val="0"/>
        <w:adjustRightInd w:val="0"/>
        <w:spacing w:after="60" w:line="240" w:lineRule="auto"/>
        <w:ind w:left="120"/>
        <w:jc w:val="both"/>
        <w:rPr>
          <w:rFonts w:ascii="Arial" w:hAnsi="Arial" w:cs="Arial"/>
          <w:sz w:val="24"/>
          <w:szCs w:val="24"/>
        </w:rPr>
      </w:pPr>
    </w:p>
    <w:p w14:paraId="6372403A" w14:textId="77777777" w:rsidR="008B468A" w:rsidRDefault="008B468A">
      <w:pPr>
        <w:widowControl w:val="0"/>
        <w:autoSpaceDE w:val="0"/>
        <w:autoSpaceDN w:val="0"/>
        <w:adjustRightInd w:val="0"/>
        <w:spacing w:after="60" w:line="240" w:lineRule="auto"/>
        <w:ind w:left="120"/>
        <w:jc w:val="both"/>
        <w:rPr>
          <w:rFonts w:ascii="Arial" w:hAnsi="Arial" w:cs="Arial"/>
          <w:sz w:val="24"/>
          <w:szCs w:val="24"/>
        </w:rPr>
      </w:pPr>
    </w:p>
    <w:p w14:paraId="3116EC2E" w14:textId="77777777" w:rsidR="008B468A" w:rsidRDefault="008B468A">
      <w:pPr>
        <w:widowControl w:val="0"/>
        <w:autoSpaceDE w:val="0"/>
        <w:autoSpaceDN w:val="0"/>
        <w:adjustRightInd w:val="0"/>
        <w:spacing w:after="60" w:line="240" w:lineRule="auto"/>
        <w:ind w:left="120"/>
        <w:jc w:val="both"/>
        <w:rPr>
          <w:rFonts w:ascii="Arial" w:hAnsi="Arial" w:cs="Arial"/>
          <w:sz w:val="24"/>
          <w:szCs w:val="24"/>
        </w:rPr>
      </w:pPr>
    </w:p>
    <w:p w14:paraId="576F64E5" w14:textId="77777777" w:rsidR="008B468A" w:rsidRDefault="008B468A">
      <w:pPr>
        <w:widowControl w:val="0"/>
        <w:autoSpaceDE w:val="0"/>
        <w:autoSpaceDN w:val="0"/>
        <w:adjustRightInd w:val="0"/>
        <w:spacing w:after="60" w:line="240" w:lineRule="auto"/>
        <w:ind w:left="120"/>
        <w:jc w:val="both"/>
        <w:rPr>
          <w:rFonts w:ascii="Arial" w:hAnsi="Arial" w:cs="Arial"/>
          <w:sz w:val="24"/>
          <w:szCs w:val="24"/>
        </w:rPr>
      </w:pPr>
    </w:p>
    <w:p w14:paraId="677E8A45"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t>
      </w:r>
    </w:p>
    <w:p w14:paraId="7C8B542D" w14:textId="77777777" w:rsidR="008B468A" w:rsidRDefault="008B468A">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color w:val="000000"/>
        </w:rPr>
        <w:t>THE SECOND SCHEDULE</w:t>
      </w:r>
    </w:p>
    <w:p w14:paraId="08293DC2" w14:textId="77777777" w:rsidR="008B468A" w:rsidRDefault="008B468A">
      <w:pPr>
        <w:widowControl w:val="0"/>
        <w:autoSpaceDE w:val="0"/>
        <w:autoSpaceDN w:val="0"/>
        <w:adjustRightInd w:val="0"/>
        <w:spacing w:after="60" w:line="240" w:lineRule="auto"/>
        <w:ind w:left="120"/>
        <w:jc w:val="both"/>
        <w:rPr>
          <w:rFonts w:ascii="Arial" w:hAnsi="Arial" w:cs="Arial"/>
          <w:sz w:val="24"/>
          <w:szCs w:val="24"/>
        </w:rPr>
      </w:pPr>
    </w:p>
    <w:p w14:paraId="3132F53F" w14:textId="77777777" w:rsidR="008B468A" w:rsidRDefault="008B468A">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The Clauses which apply to this Agreement are:-</w:t>
      </w:r>
    </w:p>
    <w:p w14:paraId="0AF74D74"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4C630D44" w14:textId="77777777" w:rsidR="008B468A" w:rsidRDefault="008B468A">
      <w:pPr>
        <w:widowControl w:val="0"/>
        <w:autoSpaceDE w:val="0"/>
        <w:autoSpaceDN w:val="0"/>
        <w:adjustRightInd w:val="0"/>
        <w:spacing w:after="60" w:line="240" w:lineRule="auto"/>
        <w:ind w:left="120"/>
        <w:jc w:val="both"/>
        <w:rPr>
          <w:rFonts w:ascii="Arial" w:hAnsi="Arial" w:cs="Arial"/>
          <w:sz w:val="24"/>
          <w:szCs w:val="24"/>
        </w:rPr>
      </w:pPr>
    </w:p>
    <w:p w14:paraId="0F00D767" w14:textId="77777777" w:rsidR="008B468A" w:rsidRDefault="008B468A">
      <w:pPr>
        <w:widowControl w:val="0"/>
        <w:autoSpaceDE w:val="0"/>
        <w:autoSpaceDN w:val="0"/>
        <w:adjustRightInd w:val="0"/>
        <w:spacing w:after="60" w:line="240" w:lineRule="auto"/>
        <w:ind w:left="120"/>
        <w:jc w:val="both"/>
        <w:rPr>
          <w:rFonts w:ascii="Arial" w:hAnsi="Arial" w:cs="Arial"/>
          <w:sz w:val="24"/>
          <w:szCs w:val="24"/>
        </w:rPr>
      </w:pPr>
    </w:p>
    <w:p w14:paraId="2E543AE6" w14:textId="77777777" w:rsidR="008B468A" w:rsidRDefault="008B468A">
      <w:pPr>
        <w:widowControl w:val="0"/>
        <w:autoSpaceDE w:val="0"/>
        <w:autoSpaceDN w:val="0"/>
        <w:adjustRightInd w:val="0"/>
        <w:spacing w:after="60" w:line="240" w:lineRule="auto"/>
        <w:ind w:left="120"/>
        <w:jc w:val="both"/>
        <w:rPr>
          <w:rFonts w:ascii="Arial" w:hAnsi="Arial" w:cs="Arial"/>
          <w:sz w:val="24"/>
          <w:szCs w:val="24"/>
        </w:rPr>
      </w:pPr>
    </w:p>
    <w:p w14:paraId="70645109" w14:textId="77777777" w:rsidR="008B468A" w:rsidRDefault="008B468A">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except that:</w:t>
      </w:r>
    </w:p>
    <w:p w14:paraId="5385AB0C" w14:textId="77777777" w:rsidR="008B468A" w:rsidRDefault="008B468A">
      <w:pPr>
        <w:widowControl w:val="0"/>
        <w:autoSpaceDE w:val="0"/>
        <w:autoSpaceDN w:val="0"/>
        <w:adjustRightInd w:val="0"/>
        <w:spacing w:after="60" w:line="240" w:lineRule="auto"/>
        <w:ind w:left="840"/>
        <w:jc w:val="both"/>
        <w:rPr>
          <w:rFonts w:ascii="Arial" w:hAnsi="Arial" w:cs="Arial"/>
          <w:sz w:val="24"/>
          <w:szCs w:val="24"/>
        </w:rPr>
      </w:pPr>
    </w:p>
    <w:p w14:paraId="49FFD109" w14:textId="77777777" w:rsidR="008B468A" w:rsidRDefault="008B468A">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        Where "the Contractor" is stated "the Sub-Contractor" shall be substituted.</w:t>
      </w:r>
    </w:p>
    <w:p w14:paraId="760332C3" w14:textId="77777777" w:rsidR="008B468A" w:rsidRDefault="008B468A">
      <w:pPr>
        <w:widowControl w:val="0"/>
        <w:autoSpaceDE w:val="0"/>
        <w:autoSpaceDN w:val="0"/>
        <w:adjustRightInd w:val="0"/>
        <w:spacing w:after="60" w:line="240" w:lineRule="auto"/>
        <w:ind w:left="840"/>
        <w:jc w:val="both"/>
        <w:rPr>
          <w:rFonts w:ascii="Arial" w:hAnsi="Arial" w:cs="Arial"/>
          <w:sz w:val="24"/>
          <w:szCs w:val="24"/>
        </w:rPr>
      </w:pPr>
    </w:p>
    <w:p w14:paraId="73BF63A4" w14:textId="77777777" w:rsidR="008B468A" w:rsidRDefault="008B468A">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(ii)        Where "the Authority" is stated "the Secretary of State" shall be substituted.</w:t>
      </w:r>
    </w:p>
    <w:p w14:paraId="105E6DB6" w14:textId="77777777" w:rsidR="008B468A" w:rsidRDefault="008B468A">
      <w:pPr>
        <w:widowControl w:val="0"/>
        <w:autoSpaceDE w:val="0"/>
        <w:autoSpaceDN w:val="0"/>
        <w:adjustRightInd w:val="0"/>
        <w:spacing w:after="60" w:line="240" w:lineRule="auto"/>
        <w:ind w:left="840"/>
        <w:jc w:val="both"/>
        <w:rPr>
          <w:rFonts w:ascii="Arial" w:hAnsi="Arial" w:cs="Arial"/>
          <w:sz w:val="24"/>
          <w:szCs w:val="24"/>
        </w:rPr>
      </w:pPr>
    </w:p>
    <w:p w14:paraId="11A39E96" w14:textId="77777777" w:rsidR="008B468A" w:rsidRDefault="008B468A">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(iii)        Where "Contract" is stated "sub-contract" shall be substituted.</w:t>
      </w:r>
    </w:p>
    <w:p w14:paraId="4D078E33" w14:textId="77777777" w:rsidR="008B468A" w:rsidRDefault="008B468A">
      <w:pPr>
        <w:widowControl w:val="0"/>
        <w:autoSpaceDE w:val="0"/>
        <w:autoSpaceDN w:val="0"/>
        <w:adjustRightInd w:val="0"/>
        <w:spacing w:after="60" w:line="240" w:lineRule="auto"/>
        <w:ind w:left="840"/>
        <w:jc w:val="both"/>
        <w:rPr>
          <w:rFonts w:ascii="Arial" w:hAnsi="Arial" w:cs="Arial"/>
          <w:sz w:val="24"/>
          <w:szCs w:val="24"/>
        </w:rPr>
      </w:pPr>
    </w:p>
    <w:p w14:paraId="35E70CBA" w14:textId="77777777" w:rsidR="008B468A" w:rsidRDefault="008B468A">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(iv)        Where "sub-contractor" is stated "further sub-contractor" shall be substituted.</w:t>
      </w:r>
    </w:p>
    <w:p w14:paraId="7BDFF902" w14:textId="77777777" w:rsidR="008B468A" w:rsidRDefault="008B468A">
      <w:pPr>
        <w:widowControl w:val="0"/>
        <w:autoSpaceDE w:val="0"/>
        <w:autoSpaceDN w:val="0"/>
        <w:adjustRightInd w:val="0"/>
        <w:spacing w:after="60" w:line="240" w:lineRule="auto"/>
        <w:ind w:left="840"/>
        <w:jc w:val="both"/>
        <w:rPr>
          <w:rFonts w:ascii="Arial" w:hAnsi="Arial" w:cs="Arial"/>
          <w:sz w:val="24"/>
          <w:szCs w:val="24"/>
        </w:rPr>
      </w:pPr>
    </w:p>
    <w:p w14:paraId="5A60BFD4" w14:textId="77777777" w:rsidR="008B468A" w:rsidRDefault="008B468A" w:rsidP="00B3551E">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(v)        Where "sub-contract" is stated "further sub-contract" shall be substituted.</w:t>
      </w:r>
    </w:p>
    <w:p w14:paraId="4CAC1CD4" w14:textId="77777777" w:rsidR="00B3551E" w:rsidRDefault="00B3551E">
      <w:pPr>
        <w:keepNext/>
        <w:keepLines/>
        <w:widowControl w:val="0"/>
        <w:autoSpaceDE w:val="0"/>
        <w:autoSpaceDN w:val="0"/>
        <w:adjustRightInd w:val="0"/>
        <w:spacing w:after="0" w:line="276" w:lineRule="auto"/>
        <w:ind w:left="120" w:right="114"/>
        <w:rPr>
          <w:rFonts w:ascii="Arial" w:hAnsi="Arial" w:cs="Arial"/>
          <w:b/>
          <w:bCs/>
          <w:color w:val="000000"/>
        </w:rPr>
      </w:pPr>
      <w:bookmarkStart w:id="24" w:name="_Toc501022446_5_2"/>
    </w:p>
    <w:p w14:paraId="01DAD1AD" w14:textId="77777777" w:rsidR="008B468A" w:rsidRDefault="008B468A">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DEFFORM 177 Narrative</w:t>
      </w:r>
      <w:bookmarkEnd w:id="24"/>
    </w:p>
    <w:p w14:paraId="42AA9976"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Contractor shall not place any subcontract or order involving the design or development of equipment required under this contract without the prior written consent of the Authority. </w:t>
      </w:r>
    </w:p>
    <w:p w14:paraId="25CE25E1" w14:textId="77777777" w:rsidR="008B468A" w:rsidRDefault="008B468A" w:rsidP="006E36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Unless otherwise agreed, such consent will be conditional on the proposed subcontractor concluding a direct agreement with the Authority in the form set out in Annex to the Contract. Wherever possible the request for approval should be accompanied by two copies of the agreement signed by the subcontractor. If, in any case the Contractor is unable to comply with this condition they shall report the matter to [appropriate Director Commercial] and await further instructions before placing the subcontract or order.</w:t>
      </w:r>
    </w:p>
    <w:p w14:paraId="708FE354" w14:textId="77777777" w:rsidR="006E3692" w:rsidRPr="006E3692" w:rsidRDefault="006E3692" w:rsidP="006E3692">
      <w:pPr>
        <w:widowControl w:val="0"/>
        <w:autoSpaceDE w:val="0"/>
        <w:autoSpaceDN w:val="0"/>
        <w:adjustRightInd w:val="0"/>
        <w:spacing w:after="60" w:line="240" w:lineRule="auto"/>
        <w:ind w:left="120"/>
        <w:rPr>
          <w:rFonts w:ascii="Arial" w:hAnsi="Arial" w:cs="Arial"/>
          <w:sz w:val="24"/>
          <w:szCs w:val="24"/>
        </w:rPr>
      </w:pPr>
    </w:p>
    <w:p w14:paraId="5B110F5D" w14:textId="77777777" w:rsidR="008B468A" w:rsidRDefault="008B468A" w:rsidP="00F03939">
      <w:pPr>
        <w:widowControl w:val="0"/>
        <w:autoSpaceDE w:val="0"/>
        <w:autoSpaceDN w:val="0"/>
        <w:adjustRightInd w:val="0"/>
        <w:spacing w:after="200" w:line="276" w:lineRule="auto"/>
        <w:ind w:left="120" w:right="114"/>
        <w:rPr>
          <w:rFonts w:ascii="Arial" w:hAnsi="Arial" w:cs="Arial"/>
          <w:sz w:val="24"/>
          <w:szCs w:val="24"/>
        </w:rPr>
      </w:pPr>
      <w:bookmarkStart w:id="25" w:name="_Toc501022446_8_1"/>
      <w:bookmarkStart w:id="26" w:name="_Toc501022446_9_1"/>
      <w:bookmarkStart w:id="27" w:name="_Toc501022445_10"/>
      <w:bookmarkEnd w:id="25"/>
      <w:bookmarkEnd w:id="26"/>
      <w:r>
        <w:rPr>
          <w:rFonts w:ascii="Arial" w:hAnsi="Arial" w:cs="Arial"/>
          <w:b/>
          <w:bCs/>
          <w:color w:val="000000"/>
          <w:sz w:val="28"/>
          <w:szCs w:val="28"/>
        </w:rPr>
        <w:lastRenderedPageBreak/>
        <w:t>SC1B Schedules</w:t>
      </w:r>
      <w:bookmarkEnd w:id="27"/>
    </w:p>
    <w:p w14:paraId="38875ABF" w14:textId="77777777" w:rsidR="008B468A" w:rsidRDefault="008B468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BB123CF" w14:textId="77777777" w:rsidR="008B468A" w:rsidRDefault="008B468A">
      <w:pPr>
        <w:keepNext/>
        <w:keepLines/>
        <w:widowControl w:val="0"/>
        <w:autoSpaceDE w:val="0"/>
        <w:autoSpaceDN w:val="0"/>
        <w:adjustRightInd w:val="0"/>
        <w:spacing w:after="0" w:line="276" w:lineRule="auto"/>
        <w:ind w:left="120" w:right="114"/>
        <w:rPr>
          <w:rFonts w:ascii="Arial" w:hAnsi="Arial" w:cs="Arial"/>
          <w:sz w:val="24"/>
          <w:szCs w:val="24"/>
        </w:rPr>
      </w:pPr>
      <w:bookmarkStart w:id="28" w:name="_Toc501022446_10_1"/>
      <w:r>
        <w:rPr>
          <w:rFonts w:ascii="Arial" w:hAnsi="Arial" w:cs="Arial"/>
          <w:b/>
          <w:bCs/>
          <w:color w:val="000000"/>
        </w:rPr>
        <w:t>Schedule 1 - Additional Definitions of Contract</w:t>
      </w:r>
      <w:bookmarkEnd w:id="28"/>
    </w:p>
    <w:p w14:paraId="15B78E8C" w14:textId="77777777" w:rsidR="00BF0A17" w:rsidRDefault="006E3692">
      <w:pPr>
        <w:widowControl w:val="0"/>
        <w:autoSpaceDE w:val="0"/>
        <w:autoSpaceDN w:val="0"/>
        <w:adjustRightInd w:val="0"/>
        <w:spacing w:after="0" w:line="240" w:lineRule="auto"/>
        <w:ind w:left="120"/>
        <w:rPr>
          <w:rFonts w:ascii="Arial" w:hAnsi="Arial" w:cs="Arial"/>
          <w:sz w:val="24"/>
          <w:szCs w:val="24"/>
        </w:rPr>
        <w:sectPr w:rsidR="00BF0A17" w:rsidSect="00827DCD">
          <w:pgSz w:w="11900" w:h="16820"/>
          <w:pgMar w:top="1420" w:right="1320" w:bottom="1420" w:left="1320" w:header="567" w:footer="708" w:gutter="0"/>
          <w:cols w:space="720"/>
          <w:noEndnote/>
          <w:docGrid w:linePitch="299"/>
        </w:sectPr>
      </w:pPr>
      <w:r>
        <w:rPr>
          <w:rFonts w:ascii="Arial" w:hAnsi="Arial" w:cs="Arial"/>
          <w:color w:val="000000"/>
        </w:rPr>
        <w:t xml:space="preserve">Not Used </w:t>
      </w:r>
    </w:p>
    <w:p w14:paraId="3DE45C3D" w14:textId="77777777" w:rsidR="008B468A" w:rsidRPr="00BF0A17" w:rsidRDefault="008B468A" w:rsidP="00BF0A17">
      <w:pPr>
        <w:widowControl w:val="0"/>
        <w:autoSpaceDE w:val="0"/>
        <w:autoSpaceDN w:val="0"/>
        <w:adjustRightInd w:val="0"/>
        <w:spacing w:after="0" w:line="240" w:lineRule="auto"/>
        <w:ind w:left="120"/>
        <w:rPr>
          <w:rFonts w:ascii="Arial" w:hAnsi="Arial" w:cs="Arial"/>
          <w:color w:val="000000"/>
        </w:rPr>
      </w:pPr>
    </w:p>
    <w:p w14:paraId="7CB35FA8" w14:textId="77777777" w:rsidR="008B468A" w:rsidRDefault="008B468A" w:rsidP="00BF0A17">
      <w:pPr>
        <w:keepNext/>
        <w:keepLines/>
        <w:widowControl w:val="0"/>
        <w:autoSpaceDE w:val="0"/>
        <w:autoSpaceDN w:val="0"/>
        <w:adjustRightInd w:val="0"/>
        <w:spacing w:after="0" w:line="276" w:lineRule="auto"/>
        <w:ind w:left="120" w:right="114"/>
        <w:jc w:val="center"/>
        <w:rPr>
          <w:rFonts w:ascii="Arial" w:hAnsi="Arial" w:cs="Arial"/>
          <w:b/>
          <w:bCs/>
          <w:color w:val="000000"/>
        </w:rPr>
      </w:pPr>
      <w:bookmarkStart w:id="29" w:name="_Toc501022446_10_2"/>
      <w:r>
        <w:rPr>
          <w:rFonts w:ascii="Arial" w:hAnsi="Arial" w:cs="Arial"/>
          <w:b/>
          <w:bCs/>
          <w:color w:val="000000"/>
        </w:rPr>
        <w:t>Schedule 2 - Schedule of Requirements</w:t>
      </w:r>
      <w:bookmarkEnd w:id="29"/>
      <w:r w:rsidR="00BF0A17">
        <w:rPr>
          <w:rFonts w:ascii="Arial" w:hAnsi="Arial" w:cs="Arial"/>
          <w:b/>
          <w:bCs/>
          <w:color w:val="000000"/>
        </w:rPr>
        <w:t xml:space="preserve"> for </w:t>
      </w:r>
      <w:r w:rsidR="00BF0A17" w:rsidRPr="00BF0A17">
        <w:rPr>
          <w:rFonts w:ascii="Arial" w:hAnsi="Arial" w:cs="Arial"/>
          <w:b/>
          <w:bCs/>
          <w:color w:val="000000"/>
        </w:rPr>
        <w:t>DAO New Qualification Management System (QMS)</w:t>
      </w:r>
    </w:p>
    <w:p w14:paraId="0869A586" w14:textId="77777777" w:rsidR="00BF0A17" w:rsidRDefault="00BF0A17" w:rsidP="00BF0A17">
      <w:pPr>
        <w:keepNext/>
        <w:keepLines/>
        <w:widowControl w:val="0"/>
        <w:autoSpaceDE w:val="0"/>
        <w:autoSpaceDN w:val="0"/>
        <w:adjustRightInd w:val="0"/>
        <w:spacing w:after="0" w:line="276" w:lineRule="auto"/>
        <w:ind w:left="120" w:right="114"/>
        <w:jc w:val="center"/>
        <w:rPr>
          <w:rFonts w:ascii="Arial" w:hAnsi="Arial" w:cs="Arial"/>
          <w:b/>
          <w:bCs/>
          <w:color w:val="000000"/>
        </w:rPr>
      </w:pPr>
    </w:p>
    <w:tbl>
      <w:tblPr>
        <w:tblW w:w="15885" w:type="dxa"/>
        <w:jc w:val="center"/>
        <w:tblLayout w:type="fixed"/>
        <w:tblCellMar>
          <w:left w:w="0" w:type="dxa"/>
          <w:right w:w="0" w:type="dxa"/>
        </w:tblCellMar>
        <w:tblLook w:val="0000" w:firstRow="0" w:lastRow="0" w:firstColumn="0" w:lastColumn="0" w:noHBand="0" w:noVBand="0"/>
      </w:tblPr>
      <w:tblGrid>
        <w:gridCol w:w="1095"/>
        <w:gridCol w:w="1517"/>
        <w:gridCol w:w="1480"/>
        <w:gridCol w:w="908"/>
        <w:gridCol w:w="2962"/>
        <w:gridCol w:w="1547"/>
        <w:gridCol w:w="491"/>
        <w:gridCol w:w="874"/>
        <w:gridCol w:w="1276"/>
        <w:gridCol w:w="831"/>
        <w:gridCol w:w="1268"/>
        <w:gridCol w:w="1636"/>
      </w:tblGrid>
      <w:tr w:rsidR="00BF0A17" w:rsidRPr="00793516" w14:paraId="075B119F" w14:textId="77777777" w:rsidTr="00380E54">
        <w:trPr>
          <w:jc w:val="center"/>
        </w:trPr>
        <w:tc>
          <w:tcPr>
            <w:tcW w:w="15885" w:type="dxa"/>
            <w:gridSpan w:val="12"/>
            <w:tcBorders>
              <w:top w:val="single" w:sz="8" w:space="0" w:color="000000"/>
              <w:left w:val="single" w:sz="8" w:space="0" w:color="000000"/>
              <w:bottom w:val="single" w:sz="8" w:space="0" w:color="000000"/>
              <w:right w:val="single" w:sz="8" w:space="0" w:color="000000"/>
            </w:tcBorders>
            <w:shd w:val="clear" w:color="auto" w:fill="E6E6E6"/>
          </w:tcPr>
          <w:p w14:paraId="57FFB1F6" w14:textId="77777777" w:rsidR="00BF0A17" w:rsidRPr="00793516" w:rsidRDefault="00BF0A17" w:rsidP="00380E54">
            <w:pPr>
              <w:widowControl w:val="0"/>
              <w:autoSpaceDE w:val="0"/>
              <w:autoSpaceDN w:val="0"/>
              <w:adjustRightInd w:val="0"/>
              <w:spacing w:after="60" w:line="240" w:lineRule="auto"/>
              <w:ind w:left="118" w:right="5"/>
              <w:jc w:val="center"/>
              <w:rPr>
                <w:rFonts w:ascii="Arial" w:hAnsi="Arial" w:cs="Arial"/>
                <w:sz w:val="24"/>
                <w:szCs w:val="24"/>
              </w:rPr>
            </w:pPr>
            <w:bookmarkStart w:id="30" w:name="_Hlk94533544"/>
            <w:r w:rsidRPr="00793516">
              <w:rPr>
                <w:rFonts w:ascii="Arial" w:hAnsi="Arial" w:cs="Arial"/>
                <w:b/>
                <w:bCs/>
                <w:color w:val="000000"/>
              </w:rPr>
              <w:t>Deliverables</w:t>
            </w:r>
          </w:p>
        </w:tc>
      </w:tr>
      <w:tr w:rsidR="00BF0A17" w:rsidRPr="00793516" w14:paraId="697CC43A" w14:textId="77777777" w:rsidTr="00380E54">
        <w:trPr>
          <w:jc w:val="center"/>
        </w:trPr>
        <w:tc>
          <w:tcPr>
            <w:tcW w:w="109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BBFBFC7" w14:textId="77777777" w:rsidR="00BF0A17" w:rsidRPr="00793516" w:rsidRDefault="00BF0A17" w:rsidP="00380E54">
            <w:pPr>
              <w:widowControl w:val="0"/>
              <w:autoSpaceDE w:val="0"/>
              <w:autoSpaceDN w:val="0"/>
              <w:adjustRightInd w:val="0"/>
              <w:spacing w:after="60" w:line="240" w:lineRule="auto"/>
              <w:ind w:left="118" w:right="5"/>
              <w:rPr>
                <w:rFonts w:ascii="Arial" w:hAnsi="Arial" w:cs="Arial"/>
                <w:sz w:val="24"/>
                <w:szCs w:val="24"/>
              </w:rPr>
            </w:pPr>
            <w:r w:rsidRPr="00793516">
              <w:rPr>
                <w:rFonts w:ascii="Arial" w:hAnsi="Arial" w:cs="Arial"/>
                <w:b/>
                <w:bCs/>
                <w:color w:val="000000"/>
              </w:rPr>
              <w:t>Item Number</w:t>
            </w:r>
          </w:p>
        </w:tc>
        <w:tc>
          <w:tcPr>
            <w:tcW w:w="151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62D05EB" w14:textId="77777777" w:rsidR="00BF0A17" w:rsidRPr="00793516" w:rsidRDefault="00BF0A17" w:rsidP="00380E54">
            <w:pPr>
              <w:widowControl w:val="0"/>
              <w:autoSpaceDE w:val="0"/>
              <w:autoSpaceDN w:val="0"/>
              <w:adjustRightInd w:val="0"/>
              <w:spacing w:after="60" w:line="240" w:lineRule="auto"/>
              <w:ind w:left="123"/>
              <w:jc w:val="center"/>
              <w:rPr>
                <w:rFonts w:ascii="Arial" w:hAnsi="Arial" w:cs="Arial"/>
                <w:sz w:val="24"/>
                <w:szCs w:val="24"/>
              </w:rPr>
            </w:pPr>
            <w:r w:rsidRPr="00793516">
              <w:rPr>
                <w:rFonts w:ascii="Arial" w:hAnsi="Arial" w:cs="Arial"/>
                <w:b/>
                <w:bCs/>
                <w:color w:val="000000"/>
              </w:rPr>
              <w:t>MOD Stock Reference No.</w:t>
            </w:r>
          </w:p>
        </w:tc>
        <w:tc>
          <w:tcPr>
            <w:tcW w:w="148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848CCEE" w14:textId="77777777" w:rsidR="00BF0A17" w:rsidRPr="00793516" w:rsidRDefault="00BF0A17" w:rsidP="00380E54">
            <w:pPr>
              <w:widowControl w:val="0"/>
              <w:autoSpaceDE w:val="0"/>
              <w:autoSpaceDN w:val="0"/>
              <w:adjustRightInd w:val="0"/>
              <w:spacing w:after="60" w:line="240" w:lineRule="auto"/>
              <w:ind w:left="130"/>
              <w:jc w:val="center"/>
              <w:rPr>
                <w:rFonts w:ascii="Arial" w:hAnsi="Arial" w:cs="Arial"/>
                <w:sz w:val="24"/>
                <w:szCs w:val="24"/>
              </w:rPr>
            </w:pPr>
            <w:r w:rsidRPr="00793516">
              <w:rPr>
                <w:rFonts w:ascii="Arial" w:hAnsi="Arial" w:cs="Arial"/>
                <w:b/>
                <w:bCs/>
                <w:color w:val="000000"/>
              </w:rPr>
              <w:t>Part No. (where applicable)</w:t>
            </w:r>
          </w:p>
        </w:tc>
        <w:tc>
          <w:tcPr>
            <w:tcW w:w="387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Pr>
          <w:p w14:paraId="7BEAA804" w14:textId="77777777" w:rsidR="00BF0A17" w:rsidRPr="00793516" w:rsidRDefault="00BF0A17" w:rsidP="00380E54">
            <w:pPr>
              <w:widowControl w:val="0"/>
              <w:autoSpaceDE w:val="0"/>
              <w:autoSpaceDN w:val="0"/>
              <w:adjustRightInd w:val="0"/>
              <w:spacing w:after="60" w:line="240" w:lineRule="auto"/>
              <w:ind w:left="130"/>
              <w:jc w:val="center"/>
              <w:rPr>
                <w:rFonts w:ascii="Arial" w:hAnsi="Arial" w:cs="Arial"/>
                <w:b/>
                <w:bCs/>
                <w:color w:val="000000"/>
              </w:rPr>
            </w:pPr>
            <w:r w:rsidRPr="00793516">
              <w:rPr>
                <w:rFonts w:ascii="Arial" w:hAnsi="Arial" w:cs="Arial"/>
                <w:b/>
                <w:bCs/>
                <w:color w:val="000000"/>
              </w:rPr>
              <w:t>Specification</w:t>
            </w:r>
          </w:p>
          <w:p w14:paraId="743C8E52" w14:textId="77777777" w:rsidR="00BF0A17" w:rsidRPr="00793516" w:rsidRDefault="00BF0A17" w:rsidP="00380E54">
            <w:pPr>
              <w:widowControl w:val="0"/>
              <w:autoSpaceDE w:val="0"/>
              <w:autoSpaceDN w:val="0"/>
              <w:adjustRightInd w:val="0"/>
              <w:spacing w:after="0" w:line="240" w:lineRule="auto"/>
              <w:ind w:left="130"/>
              <w:jc w:val="center"/>
              <w:rPr>
                <w:rFonts w:ascii="Arial" w:hAnsi="Arial" w:cs="Arial"/>
                <w:sz w:val="24"/>
                <w:szCs w:val="24"/>
              </w:rPr>
            </w:pPr>
          </w:p>
        </w:tc>
        <w:tc>
          <w:tcPr>
            <w:tcW w:w="154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22CDD25" w14:textId="77777777" w:rsidR="00BF0A17" w:rsidRPr="00793516" w:rsidRDefault="00BF0A17" w:rsidP="00380E54">
            <w:pPr>
              <w:widowControl w:val="0"/>
              <w:autoSpaceDE w:val="0"/>
              <w:autoSpaceDN w:val="0"/>
              <w:adjustRightInd w:val="0"/>
              <w:spacing w:after="60" w:line="240" w:lineRule="auto"/>
              <w:ind w:left="120" w:right="1"/>
              <w:jc w:val="center"/>
              <w:rPr>
                <w:rFonts w:ascii="Arial" w:hAnsi="Arial" w:cs="Arial"/>
                <w:sz w:val="24"/>
                <w:szCs w:val="24"/>
              </w:rPr>
            </w:pPr>
            <w:r w:rsidRPr="00793516">
              <w:rPr>
                <w:rFonts w:ascii="Arial" w:hAnsi="Arial" w:cs="Arial"/>
                <w:b/>
                <w:bCs/>
                <w:color w:val="000000"/>
              </w:rPr>
              <w:t xml:space="preserve">Consignee Address Code </w:t>
            </w:r>
            <w:r w:rsidRPr="00793516">
              <w:rPr>
                <w:rFonts w:ascii="Arial" w:hAnsi="Arial" w:cs="Arial"/>
                <w:color w:val="000000"/>
              </w:rPr>
              <w:t>(full address is detailed in DEFFORM 96)</w:t>
            </w:r>
          </w:p>
        </w:tc>
        <w:tc>
          <w:tcPr>
            <w:tcW w:w="136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Pr>
          <w:p w14:paraId="1E2CA9F0" w14:textId="77777777" w:rsidR="00BF0A17" w:rsidRPr="00793516" w:rsidRDefault="00BF0A17" w:rsidP="00380E54">
            <w:pPr>
              <w:widowControl w:val="0"/>
              <w:autoSpaceDE w:val="0"/>
              <w:autoSpaceDN w:val="0"/>
              <w:adjustRightInd w:val="0"/>
              <w:spacing w:after="60" w:line="240" w:lineRule="auto"/>
              <w:ind w:left="127"/>
              <w:jc w:val="center"/>
              <w:rPr>
                <w:rFonts w:ascii="Arial" w:hAnsi="Arial" w:cs="Arial"/>
                <w:sz w:val="24"/>
                <w:szCs w:val="24"/>
              </w:rPr>
            </w:pPr>
            <w:r w:rsidRPr="00793516">
              <w:rPr>
                <w:rFonts w:ascii="Arial" w:hAnsi="Arial" w:cs="Arial"/>
                <w:b/>
                <w:bCs/>
                <w:color w:val="000000"/>
              </w:rPr>
              <w:t>Packaging Requirements inc. PPQ and DofQ</w:t>
            </w:r>
            <w:r w:rsidRPr="00793516">
              <w:rPr>
                <w:rFonts w:ascii="Arial" w:hAnsi="Arial" w:cs="Arial"/>
                <w:color w:val="000000"/>
              </w:rPr>
              <w:t>(as detailed in DEFFORM 96)</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2801955" w14:textId="77777777" w:rsidR="00BF0A17" w:rsidRPr="00793516" w:rsidRDefault="00BF0A17" w:rsidP="00380E54">
            <w:pPr>
              <w:widowControl w:val="0"/>
              <w:autoSpaceDE w:val="0"/>
              <w:autoSpaceDN w:val="0"/>
              <w:adjustRightInd w:val="0"/>
              <w:spacing w:after="60" w:line="240" w:lineRule="auto"/>
              <w:ind w:left="137"/>
              <w:jc w:val="center"/>
              <w:rPr>
                <w:rFonts w:ascii="Arial" w:hAnsi="Arial" w:cs="Arial"/>
                <w:sz w:val="24"/>
                <w:szCs w:val="24"/>
              </w:rPr>
            </w:pPr>
            <w:r w:rsidRPr="00793516">
              <w:rPr>
                <w:rFonts w:ascii="Arial" w:hAnsi="Arial" w:cs="Arial"/>
                <w:b/>
                <w:bCs/>
                <w:color w:val="000000"/>
              </w:rPr>
              <w:t>Delivery Date</w:t>
            </w:r>
          </w:p>
        </w:tc>
        <w:tc>
          <w:tcPr>
            <w:tcW w:w="83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7588DBE" w14:textId="77777777" w:rsidR="00BF0A17" w:rsidRPr="00793516" w:rsidRDefault="00BF0A17" w:rsidP="00380E54">
            <w:pPr>
              <w:widowControl w:val="0"/>
              <w:autoSpaceDE w:val="0"/>
              <w:autoSpaceDN w:val="0"/>
              <w:adjustRightInd w:val="0"/>
              <w:spacing w:after="60" w:line="240" w:lineRule="auto"/>
              <w:ind w:left="122"/>
              <w:jc w:val="center"/>
              <w:rPr>
                <w:rFonts w:ascii="Arial" w:hAnsi="Arial" w:cs="Arial"/>
                <w:sz w:val="24"/>
                <w:szCs w:val="24"/>
              </w:rPr>
            </w:pPr>
            <w:r w:rsidRPr="00793516">
              <w:rPr>
                <w:rFonts w:ascii="Arial" w:hAnsi="Arial" w:cs="Arial"/>
                <w:b/>
                <w:bCs/>
                <w:color w:val="000000"/>
              </w:rPr>
              <w:t>Total Qty</w:t>
            </w:r>
          </w:p>
        </w:tc>
        <w:tc>
          <w:tcPr>
            <w:tcW w:w="2904" w:type="dxa"/>
            <w:gridSpan w:val="2"/>
            <w:tcBorders>
              <w:top w:val="single" w:sz="8" w:space="0" w:color="000000"/>
              <w:left w:val="single" w:sz="8" w:space="0" w:color="000000"/>
              <w:bottom w:val="single" w:sz="8" w:space="0" w:color="000000"/>
              <w:right w:val="single" w:sz="8" w:space="0" w:color="000000"/>
            </w:tcBorders>
            <w:shd w:val="clear" w:color="auto" w:fill="FFFFFF"/>
          </w:tcPr>
          <w:p w14:paraId="1B42B740" w14:textId="77777777" w:rsidR="00BF0A17" w:rsidRPr="00793516" w:rsidRDefault="00BF0A17" w:rsidP="00380E54">
            <w:pPr>
              <w:widowControl w:val="0"/>
              <w:autoSpaceDE w:val="0"/>
              <w:autoSpaceDN w:val="0"/>
              <w:adjustRightInd w:val="0"/>
              <w:spacing w:after="60" w:line="240" w:lineRule="auto"/>
              <w:ind w:left="119" w:right="5"/>
              <w:jc w:val="center"/>
              <w:rPr>
                <w:rFonts w:ascii="Arial" w:hAnsi="Arial" w:cs="Arial"/>
                <w:sz w:val="24"/>
                <w:szCs w:val="24"/>
              </w:rPr>
            </w:pPr>
            <w:r w:rsidRPr="00793516">
              <w:rPr>
                <w:rFonts w:ascii="Arial" w:hAnsi="Arial" w:cs="Arial"/>
                <w:b/>
                <w:bCs/>
                <w:color w:val="000000"/>
              </w:rPr>
              <w:t>Firm Price (£) Ex VAT</w:t>
            </w:r>
          </w:p>
        </w:tc>
      </w:tr>
      <w:tr w:rsidR="00BF0A17" w:rsidRPr="00793516" w14:paraId="69A58AB8" w14:textId="77777777" w:rsidTr="00380E54">
        <w:trPr>
          <w:trHeight w:val="1565"/>
          <w:jc w:val="center"/>
        </w:trPr>
        <w:tc>
          <w:tcPr>
            <w:tcW w:w="1095" w:type="dxa"/>
            <w:vMerge/>
            <w:tcBorders>
              <w:top w:val="single" w:sz="8" w:space="0" w:color="000000"/>
              <w:left w:val="single" w:sz="8" w:space="0" w:color="000000"/>
              <w:bottom w:val="single" w:sz="8" w:space="0" w:color="000000"/>
              <w:right w:val="single" w:sz="8" w:space="0" w:color="000000"/>
            </w:tcBorders>
            <w:shd w:val="clear" w:color="auto" w:fill="FFFFFF"/>
          </w:tcPr>
          <w:p w14:paraId="7280C4D3" w14:textId="77777777" w:rsidR="00BF0A17" w:rsidRPr="00793516" w:rsidRDefault="00BF0A17" w:rsidP="00380E54">
            <w:pPr>
              <w:widowControl w:val="0"/>
              <w:autoSpaceDE w:val="0"/>
              <w:autoSpaceDN w:val="0"/>
              <w:adjustRightInd w:val="0"/>
              <w:spacing w:after="0" w:line="240" w:lineRule="auto"/>
              <w:rPr>
                <w:rFonts w:ascii="Arial" w:hAnsi="Arial" w:cs="Arial"/>
                <w:sz w:val="24"/>
                <w:szCs w:val="24"/>
              </w:rPr>
            </w:pPr>
          </w:p>
        </w:tc>
        <w:tc>
          <w:tcPr>
            <w:tcW w:w="1517" w:type="dxa"/>
            <w:vMerge/>
            <w:tcBorders>
              <w:top w:val="single" w:sz="8" w:space="0" w:color="000000"/>
              <w:left w:val="single" w:sz="8" w:space="0" w:color="000000"/>
              <w:bottom w:val="single" w:sz="8" w:space="0" w:color="000000"/>
              <w:right w:val="single" w:sz="8" w:space="0" w:color="000000"/>
            </w:tcBorders>
            <w:shd w:val="clear" w:color="auto" w:fill="FFFFFF"/>
          </w:tcPr>
          <w:p w14:paraId="510BD819" w14:textId="77777777" w:rsidR="00BF0A17" w:rsidRPr="00793516" w:rsidRDefault="00BF0A17" w:rsidP="00380E54">
            <w:pPr>
              <w:widowControl w:val="0"/>
              <w:autoSpaceDE w:val="0"/>
              <w:autoSpaceDN w:val="0"/>
              <w:adjustRightInd w:val="0"/>
              <w:spacing w:after="0" w:line="240" w:lineRule="auto"/>
              <w:rPr>
                <w:rFonts w:ascii="Arial" w:hAnsi="Arial" w:cs="Arial"/>
                <w:sz w:val="24"/>
                <w:szCs w:val="24"/>
              </w:rPr>
            </w:pPr>
          </w:p>
        </w:tc>
        <w:tc>
          <w:tcPr>
            <w:tcW w:w="1480" w:type="dxa"/>
            <w:vMerge/>
            <w:tcBorders>
              <w:top w:val="single" w:sz="8" w:space="0" w:color="000000"/>
              <w:left w:val="single" w:sz="8" w:space="0" w:color="000000"/>
              <w:bottom w:val="single" w:sz="8" w:space="0" w:color="000000"/>
              <w:right w:val="single" w:sz="8" w:space="0" w:color="000000"/>
            </w:tcBorders>
            <w:shd w:val="clear" w:color="auto" w:fill="FFFFFF"/>
          </w:tcPr>
          <w:p w14:paraId="4E6E2441" w14:textId="77777777" w:rsidR="00BF0A17" w:rsidRPr="00793516" w:rsidRDefault="00BF0A17" w:rsidP="00380E54">
            <w:pPr>
              <w:widowControl w:val="0"/>
              <w:autoSpaceDE w:val="0"/>
              <w:autoSpaceDN w:val="0"/>
              <w:adjustRightInd w:val="0"/>
              <w:spacing w:after="0" w:line="240" w:lineRule="auto"/>
              <w:rPr>
                <w:rFonts w:ascii="Arial" w:hAnsi="Arial" w:cs="Arial"/>
                <w:sz w:val="24"/>
                <w:szCs w:val="24"/>
              </w:rPr>
            </w:pPr>
          </w:p>
        </w:tc>
        <w:tc>
          <w:tcPr>
            <w:tcW w:w="3870" w:type="dxa"/>
            <w:gridSpan w:val="2"/>
            <w:vMerge/>
            <w:tcBorders>
              <w:top w:val="single" w:sz="8" w:space="0" w:color="000000"/>
              <w:left w:val="single" w:sz="8" w:space="0" w:color="000000"/>
              <w:bottom w:val="single" w:sz="8" w:space="0" w:color="000000"/>
              <w:right w:val="single" w:sz="8" w:space="0" w:color="000000"/>
            </w:tcBorders>
            <w:shd w:val="clear" w:color="auto" w:fill="FFFFFF"/>
          </w:tcPr>
          <w:p w14:paraId="72719E0A" w14:textId="77777777" w:rsidR="00BF0A17" w:rsidRPr="00793516" w:rsidRDefault="00BF0A17" w:rsidP="00380E54">
            <w:pPr>
              <w:widowControl w:val="0"/>
              <w:autoSpaceDE w:val="0"/>
              <w:autoSpaceDN w:val="0"/>
              <w:adjustRightInd w:val="0"/>
              <w:spacing w:after="0" w:line="240" w:lineRule="auto"/>
              <w:rPr>
                <w:rFonts w:ascii="Arial" w:hAnsi="Arial" w:cs="Arial"/>
                <w:sz w:val="24"/>
                <w:szCs w:val="24"/>
              </w:rPr>
            </w:pPr>
          </w:p>
        </w:tc>
        <w:tc>
          <w:tcPr>
            <w:tcW w:w="1547" w:type="dxa"/>
            <w:vMerge/>
            <w:tcBorders>
              <w:top w:val="single" w:sz="8" w:space="0" w:color="000000"/>
              <w:left w:val="single" w:sz="8" w:space="0" w:color="000000"/>
              <w:bottom w:val="single" w:sz="8" w:space="0" w:color="000000"/>
              <w:right w:val="single" w:sz="8" w:space="0" w:color="000000"/>
            </w:tcBorders>
            <w:shd w:val="clear" w:color="auto" w:fill="FFFFFF"/>
          </w:tcPr>
          <w:p w14:paraId="0BC8C9F7" w14:textId="77777777" w:rsidR="00BF0A17" w:rsidRPr="00793516" w:rsidRDefault="00BF0A17" w:rsidP="00380E54">
            <w:pPr>
              <w:widowControl w:val="0"/>
              <w:autoSpaceDE w:val="0"/>
              <w:autoSpaceDN w:val="0"/>
              <w:adjustRightInd w:val="0"/>
              <w:spacing w:after="0" w:line="240" w:lineRule="auto"/>
              <w:rPr>
                <w:rFonts w:ascii="Arial" w:hAnsi="Arial" w:cs="Arial"/>
                <w:sz w:val="24"/>
                <w:szCs w:val="24"/>
              </w:rPr>
            </w:pPr>
          </w:p>
        </w:tc>
        <w:tc>
          <w:tcPr>
            <w:tcW w:w="1365" w:type="dxa"/>
            <w:gridSpan w:val="2"/>
            <w:vMerge/>
            <w:tcBorders>
              <w:top w:val="single" w:sz="8" w:space="0" w:color="000000"/>
              <w:left w:val="single" w:sz="8" w:space="0" w:color="000000"/>
              <w:bottom w:val="single" w:sz="8" w:space="0" w:color="000000"/>
              <w:right w:val="single" w:sz="8" w:space="0" w:color="000000"/>
            </w:tcBorders>
            <w:shd w:val="clear" w:color="auto" w:fill="FFFFFF"/>
          </w:tcPr>
          <w:p w14:paraId="30F8C499" w14:textId="77777777" w:rsidR="00BF0A17" w:rsidRPr="00793516" w:rsidRDefault="00BF0A17" w:rsidP="00380E54">
            <w:pPr>
              <w:widowControl w:val="0"/>
              <w:autoSpaceDE w:val="0"/>
              <w:autoSpaceDN w:val="0"/>
              <w:adjustRightInd w:val="0"/>
              <w:spacing w:after="0" w:line="240" w:lineRule="auto"/>
              <w:rPr>
                <w:rFonts w:ascii="Arial" w:hAnsi="Arial" w:cs="Arial"/>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529B0071" w14:textId="77777777" w:rsidR="00BF0A17" w:rsidRPr="00793516" w:rsidRDefault="00BF0A17" w:rsidP="00380E54">
            <w:pPr>
              <w:widowControl w:val="0"/>
              <w:autoSpaceDE w:val="0"/>
              <w:autoSpaceDN w:val="0"/>
              <w:adjustRightInd w:val="0"/>
              <w:spacing w:after="0" w:line="240" w:lineRule="auto"/>
              <w:rPr>
                <w:rFonts w:ascii="Arial" w:hAnsi="Arial" w:cs="Arial"/>
                <w:sz w:val="24"/>
                <w:szCs w:val="24"/>
              </w:rPr>
            </w:pPr>
          </w:p>
        </w:tc>
        <w:tc>
          <w:tcPr>
            <w:tcW w:w="831" w:type="dxa"/>
            <w:vMerge/>
            <w:tcBorders>
              <w:top w:val="single" w:sz="8" w:space="0" w:color="000000"/>
              <w:left w:val="single" w:sz="8" w:space="0" w:color="000000"/>
              <w:bottom w:val="single" w:sz="8" w:space="0" w:color="000000"/>
              <w:right w:val="single" w:sz="8" w:space="0" w:color="000000"/>
            </w:tcBorders>
            <w:shd w:val="clear" w:color="auto" w:fill="FFFFFF"/>
          </w:tcPr>
          <w:p w14:paraId="1F6CC73E" w14:textId="77777777" w:rsidR="00BF0A17" w:rsidRPr="00793516" w:rsidRDefault="00BF0A17" w:rsidP="00380E54">
            <w:pPr>
              <w:widowControl w:val="0"/>
              <w:autoSpaceDE w:val="0"/>
              <w:autoSpaceDN w:val="0"/>
              <w:adjustRightInd w:val="0"/>
              <w:spacing w:after="0" w:line="240" w:lineRule="auto"/>
              <w:rPr>
                <w:rFonts w:ascii="Arial" w:hAnsi="Arial" w:cs="Arial"/>
                <w:sz w:val="24"/>
                <w:szCs w:val="24"/>
              </w:rPr>
            </w:pPr>
          </w:p>
        </w:tc>
        <w:tc>
          <w:tcPr>
            <w:tcW w:w="1268" w:type="dxa"/>
            <w:tcBorders>
              <w:top w:val="single" w:sz="8" w:space="0" w:color="000000"/>
              <w:left w:val="single" w:sz="8" w:space="0" w:color="000000"/>
              <w:bottom w:val="single" w:sz="8" w:space="0" w:color="000000"/>
              <w:right w:val="single" w:sz="8" w:space="0" w:color="000000"/>
            </w:tcBorders>
            <w:shd w:val="clear" w:color="auto" w:fill="FFFFFF"/>
          </w:tcPr>
          <w:p w14:paraId="2B246759" w14:textId="77777777" w:rsidR="00BF0A17" w:rsidRPr="00793516" w:rsidRDefault="00BF0A17" w:rsidP="00380E54">
            <w:pPr>
              <w:widowControl w:val="0"/>
              <w:autoSpaceDE w:val="0"/>
              <w:autoSpaceDN w:val="0"/>
              <w:adjustRightInd w:val="0"/>
              <w:spacing w:after="60" w:line="240" w:lineRule="auto"/>
              <w:ind w:left="119" w:right="1"/>
              <w:jc w:val="center"/>
              <w:rPr>
                <w:rFonts w:ascii="Arial" w:hAnsi="Arial" w:cs="Arial"/>
                <w:sz w:val="24"/>
                <w:szCs w:val="24"/>
              </w:rPr>
            </w:pPr>
            <w:r w:rsidRPr="00793516">
              <w:rPr>
                <w:rFonts w:ascii="Arial" w:hAnsi="Arial" w:cs="Arial"/>
                <w:b/>
                <w:bCs/>
                <w:color w:val="000000"/>
              </w:rPr>
              <w:t>Per Item</w:t>
            </w:r>
          </w:p>
        </w:tc>
        <w:tc>
          <w:tcPr>
            <w:tcW w:w="1636" w:type="dxa"/>
            <w:tcBorders>
              <w:top w:val="single" w:sz="8" w:space="0" w:color="000000"/>
              <w:left w:val="single" w:sz="8" w:space="0" w:color="000000"/>
              <w:bottom w:val="single" w:sz="8" w:space="0" w:color="000000"/>
              <w:right w:val="single" w:sz="8" w:space="0" w:color="000000"/>
            </w:tcBorders>
            <w:shd w:val="clear" w:color="auto" w:fill="FFFFFF"/>
          </w:tcPr>
          <w:p w14:paraId="2E9D824C" w14:textId="77777777" w:rsidR="00BF0A17" w:rsidRPr="00793516" w:rsidRDefault="00BF0A17" w:rsidP="00380E54">
            <w:pPr>
              <w:widowControl w:val="0"/>
              <w:autoSpaceDE w:val="0"/>
              <w:autoSpaceDN w:val="0"/>
              <w:adjustRightInd w:val="0"/>
              <w:spacing w:after="60" w:line="240" w:lineRule="auto"/>
              <w:ind w:left="127"/>
              <w:jc w:val="center"/>
              <w:rPr>
                <w:rFonts w:ascii="Arial" w:hAnsi="Arial" w:cs="Arial"/>
                <w:b/>
                <w:bCs/>
                <w:color w:val="000000"/>
              </w:rPr>
            </w:pPr>
            <w:r w:rsidRPr="00793516">
              <w:rPr>
                <w:rFonts w:ascii="Arial" w:hAnsi="Arial" w:cs="Arial"/>
                <w:b/>
                <w:bCs/>
                <w:color w:val="000000"/>
              </w:rPr>
              <w:t>Total inc. packaging</w:t>
            </w:r>
          </w:p>
          <w:p w14:paraId="6B9C6397" w14:textId="77777777" w:rsidR="00BF0A17" w:rsidRPr="00793516" w:rsidRDefault="00BF0A17" w:rsidP="00380E54">
            <w:pPr>
              <w:widowControl w:val="0"/>
              <w:autoSpaceDE w:val="0"/>
              <w:autoSpaceDN w:val="0"/>
              <w:adjustRightInd w:val="0"/>
              <w:spacing w:after="60" w:line="240" w:lineRule="auto"/>
              <w:ind w:left="127"/>
              <w:jc w:val="center"/>
              <w:rPr>
                <w:rFonts w:ascii="Arial" w:hAnsi="Arial" w:cs="Arial"/>
                <w:sz w:val="24"/>
                <w:szCs w:val="24"/>
              </w:rPr>
            </w:pPr>
            <w:r w:rsidRPr="00793516">
              <w:rPr>
                <w:rFonts w:ascii="Arial" w:hAnsi="Arial" w:cs="Arial"/>
                <w:b/>
                <w:bCs/>
                <w:color w:val="000000"/>
              </w:rPr>
              <w:t>(and delivery if specified in the Purchase Order)</w:t>
            </w:r>
          </w:p>
        </w:tc>
      </w:tr>
      <w:tr w:rsidR="00BF0A17" w:rsidRPr="00793516" w14:paraId="3BDFBA92" w14:textId="77777777" w:rsidTr="00380E54">
        <w:trPr>
          <w:jc w:val="center"/>
        </w:trPr>
        <w:tc>
          <w:tcPr>
            <w:tcW w:w="1095" w:type="dxa"/>
            <w:tcBorders>
              <w:top w:val="single" w:sz="8" w:space="0" w:color="000000"/>
              <w:left w:val="single" w:sz="8" w:space="0" w:color="000000"/>
              <w:bottom w:val="single" w:sz="8" w:space="0" w:color="000000"/>
              <w:right w:val="single" w:sz="8" w:space="0" w:color="000000"/>
            </w:tcBorders>
            <w:shd w:val="clear" w:color="auto" w:fill="FFFFFF"/>
          </w:tcPr>
          <w:p w14:paraId="0EC7A038" w14:textId="77777777" w:rsidR="00BF0A17" w:rsidRPr="00793516" w:rsidRDefault="00BF0A17" w:rsidP="00380E54">
            <w:pPr>
              <w:widowControl w:val="0"/>
              <w:autoSpaceDE w:val="0"/>
              <w:autoSpaceDN w:val="0"/>
              <w:adjustRightInd w:val="0"/>
              <w:spacing w:after="0" w:line="240" w:lineRule="auto"/>
              <w:ind w:left="118" w:right="5"/>
              <w:jc w:val="center"/>
              <w:rPr>
                <w:rFonts w:ascii="Arial" w:hAnsi="Arial" w:cs="Arial"/>
              </w:rPr>
            </w:pPr>
            <w:r w:rsidRPr="00793516">
              <w:rPr>
                <w:rFonts w:ascii="Arial" w:hAnsi="Arial" w:cs="Arial"/>
              </w:rPr>
              <w:t>1</w:t>
            </w:r>
          </w:p>
        </w:tc>
        <w:tc>
          <w:tcPr>
            <w:tcW w:w="1517" w:type="dxa"/>
            <w:tcBorders>
              <w:top w:val="single" w:sz="8" w:space="0" w:color="000000"/>
              <w:left w:val="single" w:sz="8" w:space="0" w:color="000000"/>
              <w:bottom w:val="single" w:sz="8" w:space="0" w:color="000000"/>
              <w:right w:val="single" w:sz="8" w:space="0" w:color="000000"/>
            </w:tcBorders>
            <w:shd w:val="clear" w:color="auto" w:fill="FFFFFF"/>
          </w:tcPr>
          <w:p w14:paraId="1B5A42FD" w14:textId="77777777" w:rsidR="00BF0A17" w:rsidRPr="00793516" w:rsidRDefault="00BF0A17" w:rsidP="00380E54">
            <w:pPr>
              <w:widowControl w:val="0"/>
              <w:autoSpaceDE w:val="0"/>
              <w:autoSpaceDN w:val="0"/>
              <w:adjustRightInd w:val="0"/>
              <w:spacing w:after="0" w:line="240" w:lineRule="auto"/>
              <w:ind w:left="123"/>
              <w:jc w:val="center"/>
              <w:rPr>
                <w:rFonts w:ascii="Arial" w:hAnsi="Arial" w:cs="Arial"/>
              </w:rPr>
            </w:pPr>
          </w:p>
        </w:tc>
        <w:tc>
          <w:tcPr>
            <w:tcW w:w="1480" w:type="dxa"/>
            <w:tcBorders>
              <w:top w:val="single" w:sz="8" w:space="0" w:color="000000"/>
              <w:left w:val="single" w:sz="8" w:space="0" w:color="000000"/>
              <w:bottom w:val="single" w:sz="8" w:space="0" w:color="000000"/>
              <w:right w:val="single" w:sz="8" w:space="0" w:color="000000"/>
            </w:tcBorders>
            <w:shd w:val="clear" w:color="auto" w:fill="FFFFFF"/>
          </w:tcPr>
          <w:p w14:paraId="70C891B0" w14:textId="77777777" w:rsidR="00BF0A17" w:rsidRPr="00793516" w:rsidRDefault="00BF0A17" w:rsidP="00380E54">
            <w:pPr>
              <w:widowControl w:val="0"/>
              <w:autoSpaceDE w:val="0"/>
              <w:autoSpaceDN w:val="0"/>
              <w:adjustRightInd w:val="0"/>
              <w:spacing w:after="0" w:line="240" w:lineRule="auto"/>
              <w:ind w:left="130"/>
              <w:jc w:val="center"/>
              <w:rPr>
                <w:rFonts w:ascii="Arial" w:hAnsi="Arial" w:cs="Arial"/>
              </w:rPr>
            </w:pPr>
          </w:p>
        </w:tc>
        <w:tc>
          <w:tcPr>
            <w:tcW w:w="387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98A0C77" w14:textId="77777777" w:rsidR="00BF0A17" w:rsidRPr="00793516" w:rsidRDefault="006A5391" w:rsidP="00380E54">
            <w:pPr>
              <w:widowControl w:val="0"/>
              <w:autoSpaceDE w:val="0"/>
              <w:autoSpaceDN w:val="0"/>
              <w:adjustRightInd w:val="0"/>
              <w:spacing w:after="0" w:line="240" w:lineRule="auto"/>
              <w:ind w:left="130"/>
              <w:rPr>
                <w:rFonts w:ascii="Arial" w:hAnsi="Arial" w:cs="Arial"/>
                <w:color w:val="000000"/>
              </w:rPr>
            </w:pPr>
            <w:r w:rsidRPr="00AF0485">
              <w:rPr>
                <w:rFonts w:ascii="Arial" w:hAnsi="Arial" w:cs="Arial"/>
              </w:rPr>
              <w:t xml:space="preserve">The requirement </w:t>
            </w:r>
            <w:r>
              <w:rPr>
                <w:rFonts w:ascii="Arial" w:hAnsi="Arial" w:cs="Arial"/>
              </w:rPr>
              <w:t xml:space="preserve">is </w:t>
            </w:r>
            <w:r w:rsidRPr="00AF0485">
              <w:rPr>
                <w:rFonts w:ascii="Arial" w:hAnsi="Arial" w:cs="Arial"/>
              </w:rPr>
              <w:t xml:space="preserve">for a new </w:t>
            </w:r>
            <w:r>
              <w:rPr>
                <w:rFonts w:ascii="Arial" w:hAnsi="Arial" w:cs="Arial"/>
              </w:rPr>
              <w:t xml:space="preserve">scalable </w:t>
            </w:r>
            <w:r w:rsidRPr="00AF0485">
              <w:rPr>
                <w:rFonts w:ascii="Arial" w:hAnsi="Arial" w:cs="Arial"/>
              </w:rPr>
              <w:t xml:space="preserve">DAO QMS, </w:t>
            </w:r>
            <w:r>
              <w:rPr>
                <w:rFonts w:ascii="Arial" w:hAnsi="Arial" w:cs="Arial"/>
              </w:rPr>
              <w:t>to support t</w:t>
            </w:r>
            <w:r w:rsidRPr="00493C43">
              <w:rPr>
                <w:rFonts w:ascii="Arial" w:eastAsia="Arial Unicode MS" w:hAnsi="Arial" w:cs="Arial"/>
              </w:rPr>
              <w:t xml:space="preserve">he </w:t>
            </w:r>
            <w:r>
              <w:rPr>
                <w:rFonts w:ascii="Arial" w:eastAsia="Arial Unicode MS" w:hAnsi="Arial" w:cs="Arial"/>
              </w:rPr>
              <w:t xml:space="preserve">existing </w:t>
            </w:r>
            <w:r w:rsidRPr="00493C43">
              <w:rPr>
                <w:rFonts w:ascii="Arial" w:eastAsia="Arial Unicode MS" w:hAnsi="Arial" w:cs="Arial"/>
              </w:rPr>
              <w:t xml:space="preserve">DAO </w:t>
            </w:r>
            <w:r>
              <w:rPr>
                <w:rFonts w:ascii="Arial" w:eastAsia="Arial Unicode MS" w:hAnsi="Arial" w:cs="Arial"/>
              </w:rPr>
              <w:t>portfolio of 123</w:t>
            </w:r>
            <w:r w:rsidRPr="00493C43">
              <w:rPr>
                <w:rFonts w:ascii="Arial" w:eastAsia="Arial Unicode MS" w:hAnsi="Arial" w:cs="Arial"/>
              </w:rPr>
              <w:t xml:space="preserve"> regulated qualifications,</w:t>
            </w:r>
            <w:r>
              <w:rPr>
                <w:rFonts w:ascii="Arial" w:eastAsia="Arial Unicode MS" w:hAnsi="Arial" w:cs="Arial"/>
              </w:rPr>
              <w:t xml:space="preserve"> with freedom to expand,</w:t>
            </w:r>
            <w:r w:rsidRPr="00493C43">
              <w:rPr>
                <w:rFonts w:ascii="Arial" w:eastAsia="Arial Unicode MS" w:hAnsi="Arial" w:cs="Arial"/>
              </w:rPr>
              <w:t xml:space="preserve"> </w:t>
            </w:r>
            <w:r w:rsidRPr="00493C43">
              <w:rPr>
                <w:rFonts w:ascii="Arial" w:hAnsi="Arial" w:cs="Arial"/>
              </w:rPr>
              <w:t>managed across 32</w:t>
            </w:r>
            <w:r>
              <w:rPr>
                <w:rFonts w:ascii="Arial" w:hAnsi="Arial" w:cs="Arial"/>
              </w:rPr>
              <w:t>+</w:t>
            </w:r>
            <w:r w:rsidRPr="00493C43">
              <w:rPr>
                <w:rFonts w:ascii="Arial" w:hAnsi="Arial" w:cs="Arial"/>
              </w:rPr>
              <w:t xml:space="preserve"> active </w:t>
            </w:r>
            <w:r>
              <w:rPr>
                <w:rFonts w:ascii="Arial" w:hAnsi="Arial" w:cs="Arial"/>
              </w:rPr>
              <w:t xml:space="preserve">DAO </w:t>
            </w:r>
            <w:r w:rsidRPr="00493C43">
              <w:rPr>
                <w:rFonts w:ascii="Arial" w:hAnsi="Arial" w:cs="Arial"/>
              </w:rPr>
              <w:t>centres</w:t>
            </w:r>
            <w:r>
              <w:rPr>
                <w:rFonts w:ascii="Arial" w:hAnsi="Arial" w:cs="Arial"/>
              </w:rPr>
              <w:t xml:space="preserve"> and awarding qualifications to 20-30k+ learners per year in accordance with Statement of Requirement at Schedule 5</w:t>
            </w:r>
          </w:p>
        </w:tc>
        <w:tc>
          <w:tcPr>
            <w:tcW w:w="1547" w:type="dxa"/>
            <w:tcBorders>
              <w:top w:val="single" w:sz="8" w:space="0" w:color="000000"/>
              <w:left w:val="single" w:sz="8" w:space="0" w:color="000000"/>
              <w:bottom w:val="single" w:sz="8" w:space="0" w:color="000000"/>
              <w:right w:val="single" w:sz="8" w:space="0" w:color="000000"/>
            </w:tcBorders>
            <w:shd w:val="clear" w:color="auto" w:fill="FFFFFF"/>
          </w:tcPr>
          <w:p w14:paraId="200D1111" w14:textId="77777777" w:rsidR="00BF0A17" w:rsidRPr="00793516" w:rsidRDefault="00BF0A17" w:rsidP="00380E54">
            <w:pPr>
              <w:widowControl w:val="0"/>
              <w:autoSpaceDE w:val="0"/>
              <w:autoSpaceDN w:val="0"/>
              <w:adjustRightInd w:val="0"/>
              <w:spacing w:after="0" w:line="240" w:lineRule="auto"/>
              <w:ind w:left="120" w:right="1"/>
              <w:jc w:val="center"/>
              <w:rPr>
                <w:rFonts w:ascii="Arial" w:hAnsi="Arial" w:cs="Arial"/>
              </w:rPr>
            </w:pPr>
          </w:p>
        </w:tc>
        <w:tc>
          <w:tcPr>
            <w:tcW w:w="1365" w:type="dxa"/>
            <w:gridSpan w:val="2"/>
            <w:tcBorders>
              <w:top w:val="single" w:sz="8" w:space="0" w:color="000000"/>
              <w:left w:val="single" w:sz="8" w:space="0" w:color="000000"/>
              <w:bottom w:val="single" w:sz="8" w:space="0" w:color="000000"/>
              <w:right w:val="single" w:sz="8" w:space="0" w:color="000000"/>
            </w:tcBorders>
            <w:shd w:val="clear" w:color="auto" w:fill="FFFFFF"/>
          </w:tcPr>
          <w:p w14:paraId="305478DE" w14:textId="77777777" w:rsidR="00BF0A17" w:rsidRPr="00793516" w:rsidRDefault="00BF0A17" w:rsidP="00380E54">
            <w:pPr>
              <w:widowControl w:val="0"/>
              <w:autoSpaceDE w:val="0"/>
              <w:autoSpaceDN w:val="0"/>
              <w:adjustRightInd w:val="0"/>
              <w:spacing w:after="0" w:line="240" w:lineRule="auto"/>
              <w:ind w:left="127"/>
              <w:jc w:val="center"/>
              <w:rPr>
                <w:rFonts w:ascii="Arial" w:hAnsi="Arial" w:cs="Arial"/>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33AD9F43" w14:textId="77777777" w:rsidR="00FB1EAA" w:rsidRDefault="00FB1EAA" w:rsidP="006A5391">
            <w:pPr>
              <w:widowControl w:val="0"/>
              <w:autoSpaceDE w:val="0"/>
              <w:autoSpaceDN w:val="0"/>
              <w:adjustRightInd w:val="0"/>
              <w:spacing w:after="0" w:line="240" w:lineRule="auto"/>
              <w:ind w:left="137"/>
              <w:jc w:val="center"/>
              <w:rPr>
                <w:rFonts w:ascii="Arial" w:hAnsi="Arial" w:cs="Arial"/>
              </w:rPr>
            </w:pPr>
            <w:r>
              <w:rPr>
                <w:rFonts w:ascii="Arial" w:hAnsi="Arial" w:cs="Arial"/>
              </w:rPr>
              <w:t>31/03/2023</w:t>
            </w:r>
          </w:p>
          <w:p w14:paraId="26C3932D" w14:textId="77777777" w:rsidR="00BF0A17" w:rsidRDefault="006A5391" w:rsidP="006A5391">
            <w:pPr>
              <w:widowControl w:val="0"/>
              <w:autoSpaceDE w:val="0"/>
              <w:autoSpaceDN w:val="0"/>
              <w:adjustRightInd w:val="0"/>
              <w:spacing w:after="0" w:line="240" w:lineRule="auto"/>
              <w:ind w:left="137"/>
              <w:jc w:val="center"/>
              <w:rPr>
                <w:rFonts w:ascii="Arial" w:hAnsi="Arial" w:cs="Arial"/>
              </w:rPr>
            </w:pPr>
            <w:r>
              <w:rPr>
                <w:rFonts w:ascii="Arial" w:hAnsi="Arial" w:cs="Arial"/>
              </w:rPr>
              <w:t>31/03/202</w:t>
            </w:r>
            <w:r w:rsidR="00FB1EAA">
              <w:rPr>
                <w:rFonts w:ascii="Arial" w:hAnsi="Arial" w:cs="Arial"/>
              </w:rPr>
              <w:t>4</w:t>
            </w:r>
          </w:p>
          <w:p w14:paraId="37F1E3EA" w14:textId="77777777" w:rsidR="00FB1EAA" w:rsidRPr="00793516" w:rsidRDefault="00FB1EAA" w:rsidP="006A5391">
            <w:pPr>
              <w:widowControl w:val="0"/>
              <w:autoSpaceDE w:val="0"/>
              <w:autoSpaceDN w:val="0"/>
              <w:adjustRightInd w:val="0"/>
              <w:spacing w:after="0" w:line="240" w:lineRule="auto"/>
              <w:ind w:left="137"/>
              <w:jc w:val="center"/>
              <w:rPr>
                <w:rFonts w:ascii="Arial" w:hAnsi="Arial" w:cs="Arial"/>
              </w:rPr>
            </w:pPr>
            <w:r>
              <w:rPr>
                <w:rFonts w:ascii="Arial" w:hAnsi="Arial" w:cs="Arial"/>
              </w:rPr>
              <w:t>31/03/2025</w:t>
            </w:r>
          </w:p>
        </w:tc>
        <w:tc>
          <w:tcPr>
            <w:tcW w:w="831" w:type="dxa"/>
            <w:tcBorders>
              <w:top w:val="single" w:sz="8" w:space="0" w:color="000000"/>
              <w:left w:val="single" w:sz="8" w:space="0" w:color="000000"/>
              <w:bottom w:val="single" w:sz="8" w:space="0" w:color="000000"/>
              <w:right w:val="single" w:sz="8" w:space="0" w:color="000000"/>
            </w:tcBorders>
            <w:shd w:val="clear" w:color="auto" w:fill="FFFFFF"/>
          </w:tcPr>
          <w:p w14:paraId="55C1552F" w14:textId="77777777" w:rsidR="00BF0A17" w:rsidRPr="00793516" w:rsidRDefault="00BF0A17" w:rsidP="00380E54">
            <w:pPr>
              <w:widowControl w:val="0"/>
              <w:autoSpaceDE w:val="0"/>
              <w:autoSpaceDN w:val="0"/>
              <w:adjustRightInd w:val="0"/>
              <w:spacing w:after="0" w:line="240" w:lineRule="auto"/>
              <w:ind w:left="122"/>
              <w:jc w:val="center"/>
              <w:rPr>
                <w:rFonts w:ascii="Arial" w:hAnsi="Arial" w:cs="Arial"/>
              </w:rPr>
            </w:pPr>
          </w:p>
        </w:tc>
        <w:tc>
          <w:tcPr>
            <w:tcW w:w="1268" w:type="dxa"/>
            <w:tcBorders>
              <w:top w:val="single" w:sz="8" w:space="0" w:color="000000"/>
              <w:left w:val="single" w:sz="8" w:space="0" w:color="000000"/>
              <w:bottom w:val="single" w:sz="8" w:space="0" w:color="000000"/>
              <w:right w:val="single" w:sz="8" w:space="0" w:color="000000"/>
            </w:tcBorders>
            <w:shd w:val="clear" w:color="auto" w:fill="FFFFFF"/>
          </w:tcPr>
          <w:p w14:paraId="74EDC95B" w14:textId="77777777" w:rsidR="00BF0A17" w:rsidRPr="00793516" w:rsidRDefault="00BF0A17" w:rsidP="00380E54">
            <w:pPr>
              <w:widowControl w:val="0"/>
              <w:autoSpaceDE w:val="0"/>
              <w:autoSpaceDN w:val="0"/>
              <w:adjustRightInd w:val="0"/>
              <w:spacing w:after="0" w:line="240" w:lineRule="auto"/>
              <w:ind w:left="119" w:right="1"/>
              <w:jc w:val="center"/>
              <w:rPr>
                <w:rFonts w:ascii="Arial" w:hAnsi="Arial" w:cs="Arial"/>
              </w:rPr>
            </w:pPr>
          </w:p>
        </w:tc>
        <w:tc>
          <w:tcPr>
            <w:tcW w:w="1636" w:type="dxa"/>
            <w:tcBorders>
              <w:top w:val="single" w:sz="8" w:space="0" w:color="000000"/>
              <w:left w:val="single" w:sz="8" w:space="0" w:color="000000"/>
              <w:bottom w:val="single" w:sz="8" w:space="0" w:color="000000"/>
              <w:right w:val="single" w:sz="8" w:space="0" w:color="000000"/>
            </w:tcBorders>
            <w:shd w:val="clear" w:color="auto" w:fill="FFFFFF"/>
          </w:tcPr>
          <w:p w14:paraId="6152ADBB" w14:textId="77777777" w:rsidR="00BF0A17" w:rsidRPr="00793516" w:rsidRDefault="00BF0A17" w:rsidP="00380E54">
            <w:pPr>
              <w:widowControl w:val="0"/>
              <w:autoSpaceDE w:val="0"/>
              <w:autoSpaceDN w:val="0"/>
              <w:adjustRightInd w:val="0"/>
              <w:spacing w:after="0" w:line="240" w:lineRule="auto"/>
              <w:ind w:left="127"/>
              <w:jc w:val="center"/>
              <w:rPr>
                <w:rFonts w:ascii="Arial" w:hAnsi="Arial" w:cs="Arial"/>
              </w:rPr>
            </w:pPr>
          </w:p>
        </w:tc>
      </w:tr>
      <w:tr w:rsidR="00BF0A17" w:rsidRPr="00793516" w14:paraId="46B2E379" w14:textId="77777777" w:rsidTr="00380E54">
        <w:trPr>
          <w:jc w:val="center"/>
        </w:trPr>
        <w:tc>
          <w:tcPr>
            <w:tcW w:w="1095" w:type="dxa"/>
            <w:tcBorders>
              <w:top w:val="nil"/>
              <w:left w:val="nil"/>
              <w:bottom w:val="nil"/>
              <w:right w:val="nil"/>
            </w:tcBorders>
            <w:shd w:val="clear" w:color="auto" w:fill="FFFFFF"/>
          </w:tcPr>
          <w:p w14:paraId="11055280" w14:textId="77777777" w:rsidR="00BF0A17" w:rsidRPr="00793516" w:rsidRDefault="00BF0A17" w:rsidP="00380E54">
            <w:pPr>
              <w:widowControl w:val="0"/>
              <w:autoSpaceDE w:val="0"/>
              <w:autoSpaceDN w:val="0"/>
              <w:adjustRightInd w:val="0"/>
              <w:spacing w:after="0" w:line="240" w:lineRule="auto"/>
              <w:rPr>
                <w:rFonts w:ascii="Arial" w:hAnsi="Arial" w:cs="Arial"/>
                <w:sz w:val="24"/>
                <w:szCs w:val="24"/>
              </w:rPr>
            </w:pPr>
          </w:p>
        </w:tc>
        <w:tc>
          <w:tcPr>
            <w:tcW w:w="1517" w:type="dxa"/>
            <w:tcBorders>
              <w:top w:val="nil"/>
              <w:left w:val="nil"/>
              <w:bottom w:val="nil"/>
              <w:right w:val="nil"/>
            </w:tcBorders>
            <w:shd w:val="clear" w:color="auto" w:fill="FFFFFF"/>
          </w:tcPr>
          <w:p w14:paraId="143ABBB7" w14:textId="77777777" w:rsidR="00BF0A17" w:rsidRPr="00793516" w:rsidRDefault="00BF0A17" w:rsidP="00380E54">
            <w:pPr>
              <w:widowControl w:val="0"/>
              <w:autoSpaceDE w:val="0"/>
              <w:autoSpaceDN w:val="0"/>
              <w:adjustRightInd w:val="0"/>
              <w:spacing w:after="0" w:line="240" w:lineRule="auto"/>
              <w:rPr>
                <w:rFonts w:ascii="Arial" w:hAnsi="Arial" w:cs="Arial"/>
                <w:sz w:val="24"/>
                <w:szCs w:val="24"/>
              </w:rPr>
            </w:pPr>
          </w:p>
        </w:tc>
        <w:tc>
          <w:tcPr>
            <w:tcW w:w="1480" w:type="dxa"/>
            <w:tcBorders>
              <w:top w:val="nil"/>
              <w:left w:val="nil"/>
              <w:bottom w:val="nil"/>
              <w:right w:val="nil"/>
            </w:tcBorders>
            <w:shd w:val="clear" w:color="auto" w:fill="FFFFFF"/>
          </w:tcPr>
          <w:p w14:paraId="2C400C56" w14:textId="77777777" w:rsidR="00BF0A17" w:rsidRPr="00793516" w:rsidRDefault="00BF0A17" w:rsidP="00380E54">
            <w:pPr>
              <w:widowControl w:val="0"/>
              <w:autoSpaceDE w:val="0"/>
              <w:autoSpaceDN w:val="0"/>
              <w:adjustRightInd w:val="0"/>
              <w:spacing w:after="0" w:line="240" w:lineRule="auto"/>
              <w:ind w:left="120"/>
              <w:jc w:val="center"/>
              <w:rPr>
                <w:rFonts w:ascii="Arial" w:hAnsi="Arial" w:cs="Arial"/>
                <w:sz w:val="24"/>
                <w:szCs w:val="24"/>
              </w:rPr>
            </w:pPr>
          </w:p>
        </w:tc>
        <w:tc>
          <w:tcPr>
            <w:tcW w:w="3870" w:type="dxa"/>
            <w:gridSpan w:val="2"/>
            <w:tcBorders>
              <w:top w:val="nil"/>
              <w:left w:val="nil"/>
              <w:bottom w:val="nil"/>
              <w:right w:val="nil"/>
            </w:tcBorders>
            <w:shd w:val="clear" w:color="auto" w:fill="FFFFFF"/>
          </w:tcPr>
          <w:p w14:paraId="30260334" w14:textId="77777777" w:rsidR="00BF0A17" w:rsidRPr="00793516" w:rsidRDefault="00BF0A17" w:rsidP="00380E54">
            <w:pPr>
              <w:widowControl w:val="0"/>
              <w:autoSpaceDE w:val="0"/>
              <w:autoSpaceDN w:val="0"/>
              <w:adjustRightInd w:val="0"/>
              <w:spacing w:after="0" w:line="240" w:lineRule="auto"/>
              <w:ind w:left="120"/>
              <w:jc w:val="center"/>
              <w:rPr>
                <w:rFonts w:ascii="Arial" w:hAnsi="Arial" w:cs="Arial"/>
                <w:sz w:val="24"/>
                <w:szCs w:val="24"/>
              </w:rPr>
            </w:pPr>
          </w:p>
        </w:tc>
        <w:tc>
          <w:tcPr>
            <w:tcW w:w="1547" w:type="dxa"/>
            <w:tcBorders>
              <w:top w:val="nil"/>
              <w:left w:val="nil"/>
              <w:bottom w:val="nil"/>
              <w:right w:val="nil"/>
            </w:tcBorders>
            <w:shd w:val="clear" w:color="auto" w:fill="FFFFFF"/>
          </w:tcPr>
          <w:p w14:paraId="3D55B210" w14:textId="77777777" w:rsidR="00BF0A17" w:rsidRPr="00793516" w:rsidRDefault="00BF0A17" w:rsidP="00380E54">
            <w:pPr>
              <w:widowControl w:val="0"/>
              <w:autoSpaceDE w:val="0"/>
              <w:autoSpaceDN w:val="0"/>
              <w:adjustRightInd w:val="0"/>
              <w:spacing w:after="0" w:line="240" w:lineRule="auto"/>
              <w:ind w:left="110"/>
              <w:jc w:val="center"/>
              <w:rPr>
                <w:rFonts w:ascii="Arial" w:hAnsi="Arial" w:cs="Arial"/>
                <w:sz w:val="24"/>
                <w:szCs w:val="24"/>
              </w:rPr>
            </w:pPr>
          </w:p>
        </w:tc>
        <w:tc>
          <w:tcPr>
            <w:tcW w:w="1365" w:type="dxa"/>
            <w:gridSpan w:val="2"/>
            <w:tcBorders>
              <w:top w:val="nil"/>
              <w:left w:val="nil"/>
              <w:bottom w:val="nil"/>
              <w:right w:val="nil"/>
            </w:tcBorders>
            <w:shd w:val="clear" w:color="auto" w:fill="FFFFFF"/>
          </w:tcPr>
          <w:p w14:paraId="1B9CF74B" w14:textId="77777777" w:rsidR="00BF0A17" w:rsidRPr="00793516" w:rsidRDefault="00BF0A17" w:rsidP="00380E54">
            <w:pPr>
              <w:widowControl w:val="0"/>
              <w:autoSpaceDE w:val="0"/>
              <w:autoSpaceDN w:val="0"/>
              <w:adjustRightInd w:val="0"/>
              <w:spacing w:after="0" w:line="240" w:lineRule="auto"/>
              <w:ind w:left="117"/>
              <w:jc w:val="center"/>
              <w:rPr>
                <w:rFonts w:ascii="Arial" w:hAnsi="Arial" w:cs="Arial"/>
                <w:sz w:val="24"/>
                <w:szCs w:val="24"/>
              </w:rPr>
            </w:pPr>
          </w:p>
        </w:tc>
        <w:tc>
          <w:tcPr>
            <w:tcW w:w="1276" w:type="dxa"/>
            <w:tcBorders>
              <w:top w:val="nil"/>
              <w:left w:val="nil"/>
              <w:bottom w:val="nil"/>
              <w:right w:val="nil"/>
            </w:tcBorders>
            <w:shd w:val="clear" w:color="auto" w:fill="FFFFFF"/>
          </w:tcPr>
          <w:p w14:paraId="6FC7A5CD" w14:textId="77777777" w:rsidR="00BF0A17" w:rsidRPr="00793516" w:rsidRDefault="00BF0A17" w:rsidP="00380E54">
            <w:pPr>
              <w:widowControl w:val="0"/>
              <w:autoSpaceDE w:val="0"/>
              <w:autoSpaceDN w:val="0"/>
              <w:adjustRightInd w:val="0"/>
              <w:spacing w:after="0" w:line="240" w:lineRule="auto"/>
              <w:ind w:left="127"/>
              <w:jc w:val="center"/>
              <w:rPr>
                <w:rFonts w:ascii="Arial" w:hAnsi="Arial" w:cs="Arial"/>
                <w:sz w:val="24"/>
                <w:szCs w:val="24"/>
              </w:rPr>
            </w:pPr>
          </w:p>
        </w:tc>
        <w:tc>
          <w:tcPr>
            <w:tcW w:w="831" w:type="dxa"/>
            <w:tcBorders>
              <w:top w:val="nil"/>
              <w:left w:val="nil"/>
              <w:bottom w:val="nil"/>
              <w:right w:val="single" w:sz="16" w:space="0" w:color="000000"/>
            </w:tcBorders>
            <w:shd w:val="clear" w:color="auto" w:fill="FFFFFF"/>
          </w:tcPr>
          <w:p w14:paraId="59309418" w14:textId="77777777" w:rsidR="00BF0A17" w:rsidRPr="00793516" w:rsidRDefault="00BF0A17" w:rsidP="00380E54">
            <w:pPr>
              <w:widowControl w:val="0"/>
              <w:autoSpaceDE w:val="0"/>
              <w:autoSpaceDN w:val="0"/>
              <w:adjustRightInd w:val="0"/>
              <w:spacing w:after="0" w:line="240" w:lineRule="auto"/>
              <w:ind w:left="112"/>
              <w:jc w:val="center"/>
              <w:rPr>
                <w:rFonts w:ascii="Arial" w:hAnsi="Arial" w:cs="Arial"/>
                <w:sz w:val="24"/>
                <w:szCs w:val="24"/>
              </w:rPr>
            </w:pPr>
          </w:p>
        </w:tc>
        <w:tc>
          <w:tcPr>
            <w:tcW w:w="1268" w:type="dxa"/>
            <w:tcBorders>
              <w:top w:val="single" w:sz="16" w:space="0" w:color="000000"/>
              <w:left w:val="single" w:sz="16" w:space="0" w:color="000000"/>
              <w:bottom w:val="single" w:sz="16" w:space="0" w:color="000000"/>
              <w:right w:val="single" w:sz="16" w:space="0" w:color="000000"/>
            </w:tcBorders>
            <w:shd w:val="clear" w:color="auto" w:fill="FFFFFF"/>
          </w:tcPr>
          <w:p w14:paraId="37AE48D7" w14:textId="77777777" w:rsidR="00BF0A17" w:rsidRPr="00793516" w:rsidRDefault="00BF0A17" w:rsidP="00380E54">
            <w:pPr>
              <w:widowControl w:val="0"/>
              <w:autoSpaceDE w:val="0"/>
              <w:autoSpaceDN w:val="0"/>
              <w:adjustRightInd w:val="0"/>
              <w:spacing w:after="60" w:line="240" w:lineRule="auto"/>
              <w:ind w:left="129" w:right="11"/>
              <w:jc w:val="center"/>
              <w:rPr>
                <w:rFonts w:ascii="Arial" w:hAnsi="Arial" w:cs="Arial"/>
                <w:sz w:val="24"/>
                <w:szCs w:val="24"/>
              </w:rPr>
            </w:pPr>
            <w:r w:rsidRPr="00793516">
              <w:rPr>
                <w:rFonts w:ascii="Arial" w:hAnsi="Arial" w:cs="Arial"/>
                <w:b/>
                <w:bCs/>
                <w:color w:val="000000"/>
              </w:rPr>
              <w:t>Total Firm Price</w:t>
            </w:r>
          </w:p>
        </w:tc>
        <w:tc>
          <w:tcPr>
            <w:tcW w:w="1636" w:type="dxa"/>
            <w:tcBorders>
              <w:top w:val="single" w:sz="16" w:space="0" w:color="000000"/>
              <w:left w:val="single" w:sz="16" w:space="0" w:color="000000"/>
              <w:bottom w:val="single" w:sz="16" w:space="0" w:color="000000"/>
              <w:right w:val="single" w:sz="16" w:space="0" w:color="000000"/>
            </w:tcBorders>
            <w:shd w:val="clear" w:color="auto" w:fill="FFFFFF"/>
          </w:tcPr>
          <w:p w14:paraId="342D3E11" w14:textId="77777777" w:rsidR="00BF0A17" w:rsidRPr="00793516" w:rsidRDefault="00BF0A17" w:rsidP="00380E54">
            <w:pPr>
              <w:widowControl w:val="0"/>
              <w:autoSpaceDE w:val="0"/>
              <w:autoSpaceDN w:val="0"/>
              <w:adjustRightInd w:val="0"/>
              <w:spacing w:after="0" w:line="240" w:lineRule="auto"/>
              <w:ind w:left="137"/>
              <w:jc w:val="center"/>
              <w:rPr>
                <w:rFonts w:ascii="Arial" w:hAnsi="Arial" w:cs="Arial"/>
                <w:sz w:val="24"/>
                <w:szCs w:val="24"/>
              </w:rPr>
            </w:pPr>
          </w:p>
        </w:tc>
      </w:tr>
      <w:tr w:rsidR="00BF0A17" w:rsidRPr="00793516" w14:paraId="3F5F4090" w14:textId="77777777" w:rsidTr="00380E54">
        <w:trPr>
          <w:gridAfter w:val="5"/>
          <w:wAfter w:w="5885" w:type="dxa"/>
          <w:jc w:val="center"/>
        </w:trPr>
        <w:tc>
          <w:tcPr>
            <w:tcW w:w="5000" w:type="dxa"/>
            <w:gridSpan w:val="4"/>
            <w:tcBorders>
              <w:top w:val="single" w:sz="8" w:space="0" w:color="000000"/>
              <w:left w:val="single" w:sz="8" w:space="0" w:color="000000"/>
              <w:bottom w:val="single" w:sz="8" w:space="0" w:color="000000"/>
              <w:right w:val="single" w:sz="8" w:space="0" w:color="000000"/>
            </w:tcBorders>
            <w:shd w:val="clear" w:color="auto" w:fill="FFFFFF"/>
          </w:tcPr>
          <w:p w14:paraId="57CD75DE" w14:textId="77777777" w:rsidR="00BF0A17" w:rsidRPr="00793516" w:rsidRDefault="00BF0A17" w:rsidP="00380E54">
            <w:pPr>
              <w:widowControl w:val="0"/>
              <w:autoSpaceDE w:val="0"/>
              <w:autoSpaceDN w:val="0"/>
              <w:adjustRightInd w:val="0"/>
              <w:spacing w:after="60" w:line="240" w:lineRule="auto"/>
              <w:ind w:left="118" w:right="10"/>
              <w:rPr>
                <w:rFonts w:ascii="Arial" w:hAnsi="Arial" w:cs="Arial"/>
                <w:sz w:val="24"/>
                <w:szCs w:val="24"/>
              </w:rPr>
            </w:pPr>
            <w:r w:rsidRPr="00793516">
              <w:rPr>
                <w:rFonts w:ascii="Arial" w:hAnsi="Arial" w:cs="Arial"/>
                <w:b/>
                <w:bCs/>
                <w:color w:val="000000"/>
              </w:rPr>
              <w:t>Item Number</w:t>
            </w:r>
          </w:p>
        </w:tc>
        <w:tc>
          <w:tcPr>
            <w:tcW w:w="5000" w:type="dxa"/>
            <w:gridSpan w:val="3"/>
            <w:tcBorders>
              <w:top w:val="single" w:sz="8" w:space="0" w:color="000000"/>
              <w:left w:val="single" w:sz="8" w:space="0" w:color="000000"/>
              <w:bottom w:val="single" w:sz="8" w:space="0" w:color="000000"/>
              <w:right w:val="single" w:sz="8" w:space="0" w:color="000000"/>
            </w:tcBorders>
            <w:shd w:val="clear" w:color="auto" w:fill="FFFFFF"/>
          </w:tcPr>
          <w:p w14:paraId="002FA87C" w14:textId="77777777" w:rsidR="00BF0A17" w:rsidRPr="00793516" w:rsidRDefault="00BF0A17" w:rsidP="00380E54">
            <w:pPr>
              <w:widowControl w:val="0"/>
              <w:autoSpaceDE w:val="0"/>
              <w:autoSpaceDN w:val="0"/>
              <w:adjustRightInd w:val="0"/>
              <w:spacing w:after="60" w:line="240" w:lineRule="auto"/>
              <w:ind w:left="118" w:right="10"/>
              <w:rPr>
                <w:rFonts w:ascii="Arial" w:hAnsi="Arial" w:cs="Arial"/>
                <w:sz w:val="24"/>
                <w:szCs w:val="24"/>
              </w:rPr>
            </w:pPr>
            <w:r w:rsidRPr="00793516">
              <w:rPr>
                <w:rFonts w:ascii="Arial" w:hAnsi="Arial" w:cs="Arial"/>
                <w:b/>
                <w:bCs/>
                <w:color w:val="000000"/>
              </w:rPr>
              <w:t>Consignee Address (XY code only)</w:t>
            </w:r>
          </w:p>
        </w:tc>
      </w:tr>
      <w:bookmarkEnd w:id="30"/>
    </w:tbl>
    <w:p w14:paraId="443CB1E6" w14:textId="77777777" w:rsidR="00BF0A17" w:rsidRDefault="00BF0A17" w:rsidP="00BF0A17">
      <w:pPr>
        <w:keepNext/>
        <w:keepLines/>
        <w:widowControl w:val="0"/>
        <w:autoSpaceDE w:val="0"/>
        <w:autoSpaceDN w:val="0"/>
        <w:adjustRightInd w:val="0"/>
        <w:spacing w:after="0" w:line="276" w:lineRule="auto"/>
        <w:ind w:left="120" w:right="114"/>
        <w:jc w:val="center"/>
        <w:rPr>
          <w:rFonts w:ascii="Arial" w:hAnsi="Arial" w:cs="Arial"/>
          <w:sz w:val="24"/>
          <w:szCs w:val="24"/>
        </w:rPr>
      </w:pPr>
    </w:p>
    <w:p w14:paraId="6781A7C2"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740DAA32" w14:textId="77777777" w:rsidR="006A5391" w:rsidRDefault="006A5391">
      <w:pPr>
        <w:widowControl w:val="0"/>
        <w:autoSpaceDE w:val="0"/>
        <w:autoSpaceDN w:val="0"/>
        <w:adjustRightInd w:val="0"/>
        <w:spacing w:after="60" w:line="240" w:lineRule="auto"/>
        <w:ind w:left="120"/>
        <w:rPr>
          <w:rFonts w:ascii="Arial" w:hAnsi="Arial" w:cs="Arial"/>
          <w:sz w:val="24"/>
          <w:szCs w:val="24"/>
        </w:rPr>
      </w:pPr>
    </w:p>
    <w:p w14:paraId="4B472F82" w14:textId="77777777" w:rsidR="006A5391" w:rsidRDefault="006A5391">
      <w:pPr>
        <w:widowControl w:val="0"/>
        <w:autoSpaceDE w:val="0"/>
        <w:autoSpaceDN w:val="0"/>
        <w:adjustRightInd w:val="0"/>
        <w:spacing w:after="60" w:line="240" w:lineRule="auto"/>
        <w:ind w:left="120"/>
        <w:rPr>
          <w:rFonts w:ascii="Arial" w:hAnsi="Arial" w:cs="Arial"/>
          <w:sz w:val="24"/>
          <w:szCs w:val="24"/>
        </w:rPr>
      </w:pPr>
    </w:p>
    <w:p w14:paraId="04F66513" w14:textId="77777777" w:rsidR="006A5391" w:rsidRDefault="006A5391">
      <w:pPr>
        <w:widowControl w:val="0"/>
        <w:autoSpaceDE w:val="0"/>
        <w:autoSpaceDN w:val="0"/>
        <w:adjustRightInd w:val="0"/>
        <w:spacing w:after="60" w:line="240" w:lineRule="auto"/>
        <w:ind w:left="120"/>
        <w:rPr>
          <w:rFonts w:ascii="Arial" w:hAnsi="Arial" w:cs="Arial"/>
          <w:sz w:val="24"/>
          <w:szCs w:val="24"/>
        </w:rPr>
      </w:pPr>
    </w:p>
    <w:p w14:paraId="7B902B04" w14:textId="77777777" w:rsidR="006A5391" w:rsidRDefault="006A5391">
      <w:pPr>
        <w:widowControl w:val="0"/>
        <w:autoSpaceDE w:val="0"/>
        <w:autoSpaceDN w:val="0"/>
        <w:adjustRightInd w:val="0"/>
        <w:spacing w:after="60" w:line="240" w:lineRule="auto"/>
        <w:ind w:left="120"/>
        <w:rPr>
          <w:rFonts w:ascii="Arial" w:hAnsi="Arial" w:cs="Arial"/>
          <w:sz w:val="24"/>
          <w:szCs w:val="24"/>
        </w:rPr>
      </w:pPr>
    </w:p>
    <w:p w14:paraId="64CF4398" w14:textId="77777777" w:rsidR="006A5391" w:rsidRDefault="006A5391">
      <w:pPr>
        <w:widowControl w:val="0"/>
        <w:autoSpaceDE w:val="0"/>
        <w:autoSpaceDN w:val="0"/>
        <w:adjustRightInd w:val="0"/>
        <w:spacing w:after="60" w:line="240" w:lineRule="auto"/>
        <w:ind w:left="120"/>
        <w:rPr>
          <w:rFonts w:ascii="Arial" w:hAnsi="Arial" w:cs="Arial"/>
          <w:sz w:val="24"/>
          <w:szCs w:val="24"/>
        </w:rPr>
      </w:pPr>
    </w:p>
    <w:p w14:paraId="7E6103E5" w14:textId="77777777" w:rsidR="006A5391" w:rsidRDefault="006A5391">
      <w:pPr>
        <w:widowControl w:val="0"/>
        <w:autoSpaceDE w:val="0"/>
        <w:autoSpaceDN w:val="0"/>
        <w:adjustRightInd w:val="0"/>
        <w:spacing w:after="60" w:line="240" w:lineRule="auto"/>
        <w:ind w:left="120"/>
        <w:rPr>
          <w:rFonts w:ascii="Arial" w:hAnsi="Arial" w:cs="Arial"/>
          <w:sz w:val="24"/>
          <w:szCs w:val="24"/>
        </w:rPr>
      </w:pPr>
    </w:p>
    <w:p w14:paraId="6ADF54AF" w14:textId="77777777" w:rsidR="008B468A" w:rsidRPr="00BF0A17" w:rsidRDefault="00BF0A17">
      <w:pPr>
        <w:widowControl w:val="0"/>
        <w:autoSpaceDE w:val="0"/>
        <w:autoSpaceDN w:val="0"/>
        <w:adjustRightInd w:val="0"/>
        <w:spacing w:after="200" w:line="276" w:lineRule="auto"/>
        <w:ind w:left="120" w:right="114"/>
        <w:rPr>
          <w:rFonts w:ascii="Arial" w:hAnsi="Arial" w:cs="Arial"/>
          <w:b/>
          <w:bCs/>
          <w:sz w:val="24"/>
          <w:szCs w:val="24"/>
        </w:rPr>
      </w:pPr>
      <w:r w:rsidRPr="00BF0A17">
        <w:rPr>
          <w:rFonts w:ascii="Arial" w:hAnsi="Arial" w:cs="Arial"/>
          <w:b/>
          <w:bCs/>
          <w:sz w:val="24"/>
          <w:szCs w:val="24"/>
        </w:rPr>
        <w:lastRenderedPageBreak/>
        <w:t>Option</w:t>
      </w:r>
      <w:r w:rsidR="006A5391">
        <w:rPr>
          <w:rFonts w:ascii="Arial" w:hAnsi="Arial" w:cs="Arial"/>
          <w:b/>
          <w:bCs/>
          <w:sz w:val="24"/>
          <w:szCs w:val="24"/>
        </w:rPr>
        <w:t>s</w:t>
      </w:r>
      <w:r w:rsidRPr="00BF0A17">
        <w:rPr>
          <w:rFonts w:ascii="Arial" w:hAnsi="Arial" w:cs="Arial"/>
          <w:b/>
          <w:bCs/>
          <w:sz w:val="24"/>
          <w:szCs w:val="24"/>
        </w:rPr>
        <w:t xml:space="preserve"> to Extend</w:t>
      </w:r>
      <w:r w:rsidR="006A5391">
        <w:rPr>
          <w:rFonts w:ascii="Arial" w:hAnsi="Arial" w:cs="Arial"/>
          <w:b/>
          <w:bCs/>
          <w:sz w:val="24"/>
          <w:szCs w:val="24"/>
        </w:rPr>
        <w:t xml:space="preserve"> to be invoked</w:t>
      </w:r>
    </w:p>
    <w:tbl>
      <w:tblPr>
        <w:tblW w:w="15885" w:type="dxa"/>
        <w:jc w:val="center"/>
        <w:tblLayout w:type="fixed"/>
        <w:tblCellMar>
          <w:left w:w="0" w:type="dxa"/>
          <w:right w:w="0" w:type="dxa"/>
        </w:tblCellMar>
        <w:tblLook w:val="0000" w:firstRow="0" w:lastRow="0" w:firstColumn="0" w:lastColumn="0" w:noHBand="0" w:noVBand="0"/>
      </w:tblPr>
      <w:tblGrid>
        <w:gridCol w:w="1095"/>
        <w:gridCol w:w="1517"/>
        <w:gridCol w:w="1480"/>
        <w:gridCol w:w="908"/>
        <w:gridCol w:w="2962"/>
        <w:gridCol w:w="1547"/>
        <w:gridCol w:w="491"/>
        <w:gridCol w:w="874"/>
        <w:gridCol w:w="1276"/>
        <w:gridCol w:w="831"/>
        <w:gridCol w:w="1268"/>
        <w:gridCol w:w="1636"/>
      </w:tblGrid>
      <w:tr w:rsidR="00BF0A17" w:rsidRPr="00793516" w14:paraId="41544C01" w14:textId="77777777" w:rsidTr="00380E54">
        <w:trPr>
          <w:jc w:val="center"/>
        </w:trPr>
        <w:tc>
          <w:tcPr>
            <w:tcW w:w="15885" w:type="dxa"/>
            <w:gridSpan w:val="12"/>
            <w:tcBorders>
              <w:top w:val="single" w:sz="8" w:space="0" w:color="000000"/>
              <w:left w:val="single" w:sz="8" w:space="0" w:color="000000"/>
              <w:bottom w:val="single" w:sz="8" w:space="0" w:color="000000"/>
              <w:right w:val="single" w:sz="8" w:space="0" w:color="000000"/>
            </w:tcBorders>
            <w:shd w:val="clear" w:color="auto" w:fill="E6E6E6"/>
          </w:tcPr>
          <w:p w14:paraId="14C0BE61" w14:textId="77777777" w:rsidR="00BF0A17" w:rsidRPr="00793516" w:rsidRDefault="00BF0A17" w:rsidP="00380E54">
            <w:pPr>
              <w:widowControl w:val="0"/>
              <w:autoSpaceDE w:val="0"/>
              <w:autoSpaceDN w:val="0"/>
              <w:adjustRightInd w:val="0"/>
              <w:spacing w:after="60" w:line="240" w:lineRule="auto"/>
              <w:ind w:left="118" w:right="5"/>
              <w:jc w:val="center"/>
              <w:rPr>
                <w:rFonts w:ascii="Arial" w:hAnsi="Arial" w:cs="Arial"/>
                <w:sz w:val="24"/>
                <w:szCs w:val="24"/>
              </w:rPr>
            </w:pPr>
            <w:r w:rsidRPr="00793516">
              <w:rPr>
                <w:rFonts w:ascii="Arial" w:hAnsi="Arial" w:cs="Arial"/>
                <w:b/>
                <w:bCs/>
                <w:color w:val="000000"/>
              </w:rPr>
              <w:t>Deliverables</w:t>
            </w:r>
          </w:p>
        </w:tc>
      </w:tr>
      <w:tr w:rsidR="00BF0A17" w:rsidRPr="00793516" w14:paraId="46CD85F4" w14:textId="77777777" w:rsidTr="00380E54">
        <w:trPr>
          <w:jc w:val="center"/>
        </w:trPr>
        <w:tc>
          <w:tcPr>
            <w:tcW w:w="109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9F4A81D" w14:textId="77777777" w:rsidR="00BF0A17" w:rsidRPr="00793516" w:rsidRDefault="00BF0A17" w:rsidP="00380E54">
            <w:pPr>
              <w:widowControl w:val="0"/>
              <w:autoSpaceDE w:val="0"/>
              <w:autoSpaceDN w:val="0"/>
              <w:adjustRightInd w:val="0"/>
              <w:spacing w:after="60" w:line="240" w:lineRule="auto"/>
              <w:ind w:left="118" w:right="5"/>
              <w:rPr>
                <w:rFonts w:ascii="Arial" w:hAnsi="Arial" w:cs="Arial"/>
                <w:sz w:val="24"/>
                <w:szCs w:val="24"/>
              </w:rPr>
            </w:pPr>
            <w:r w:rsidRPr="00793516">
              <w:rPr>
                <w:rFonts w:ascii="Arial" w:hAnsi="Arial" w:cs="Arial"/>
                <w:b/>
                <w:bCs/>
                <w:color w:val="000000"/>
              </w:rPr>
              <w:t>Item Number</w:t>
            </w:r>
          </w:p>
        </w:tc>
        <w:tc>
          <w:tcPr>
            <w:tcW w:w="151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9E25401" w14:textId="77777777" w:rsidR="00BF0A17" w:rsidRPr="00793516" w:rsidRDefault="00BF0A17" w:rsidP="00380E54">
            <w:pPr>
              <w:widowControl w:val="0"/>
              <w:autoSpaceDE w:val="0"/>
              <w:autoSpaceDN w:val="0"/>
              <w:adjustRightInd w:val="0"/>
              <w:spacing w:after="60" w:line="240" w:lineRule="auto"/>
              <w:ind w:left="123"/>
              <w:jc w:val="center"/>
              <w:rPr>
                <w:rFonts w:ascii="Arial" w:hAnsi="Arial" w:cs="Arial"/>
                <w:sz w:val="24"/>
                <w:szCs w:val="24"/>
              </w:rPr>
            </w:pPr>
            <w:r w:rsidRPr="00793516">
              <w:rPr>
                <w:rFonts w:ascii="Arial" w:hAnsi="Arial" w:cs="Arial"/>
                <w:b/>
                <w:bCs/>
                <w:color w:val="000000"/>
              </w:rPr>
              <w:t>MOD Stock Reference No.</w:t>
            </w:r>
          </w:p>
        </w:tc>
        <w:tc>
          <w:tcPr>
            <w:tcW w:w="148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ABD5A52" w14:textId="77777777" w:rsidR="00BF0A17" w:rsidRPr="00793516" w:rsidRDefault="00BF0A17" w:rsidP="00380E54">
            <w:pPr>
              <w:widowControl w:val="0"/>
              <w:autoSpaceDE w:val="0"/>
              <w:autoSpaceDN w:val="0"/>
              <w:adjustRightInd w:val="0"/>
              <w:spacing w:after="60" w:line="240" w:lineRule="auto"/>
              <w:ind w:left="130"/>
              <w:jc w:val="center"/>
              <w:rPr>
                <w:rFonts w:ascii="Arial" w:hAnsi="Arial" w:cs="Arial"/>
                <w:sz w:val="24"/>
                <w:szCs w:val="24"/>
              </w:rPr>
            </w:pPr>
            <w:r w:rsidRPr="00793516">
              <w:rPr>
                <w:rFonts w:ascii="Arial" w:hAnsi="Arial" w:cs="Arial"/>
                <w:b/>
                <w:bCs/>
                <w:color w:val="000000"/>
              </w:rPr>
              <w:t>Part No. (where applicable)</w:t>
            </w:r>
          </w:p>
        </w:tc>
        <w:tc>
          <w:tcPr>
            <w:tcW w:w="387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Pr>
          <w:p w14:paraId="6D3EB8DA" w14:textId="77777777" w:rsidR="00BF0A17" w:rsidRPr="00793516" w:rsidRDefault="00BF0A17" w:rsidP="00380E54">
            <w:pPr>
              <w:widowControl w:val="0"/>
              <w:autoSpaceDE w:val="0"/>
              <w:autoSpaceDN w:val="0"/>
              <w:adjustRightInd w:val="0"/>
              <w:spacing w:after="60" w:line="240" w:lineRule="auto"/>
              <w:ind w:left="130"/>
              <w:jc w:val="center"/>
              <w:rPr>
                <w:rFonts w:ascii="Arial" w:hAnsi="Arial" w:cs="Arial"/>
                <w:b/>
                <w:bCs/>
                <w:color w:val="000000"/>
              </w:rPr>
            </w:pPr>
            <w:r w:rsidRPr="00793516">
              <w:rPr>
                <w:rFonts w:ascii="Arial" w:hAnsi="Arial" w:cs="Arial"/>
                <w:b/>
                <w:bCs/>
                <w:color w:val="000000"/>
              </w:rPr>
              <w:t>Specification</w:t>
            </w:r>
          </w:p>
          <w:p w14:paraId="1A4684D3" w14:textId="77777777" w:rsidR="00BF0A17" w:rsidRPr="00793516" w:rsidRDefault="00BF0A17" w:rsidP="00380E54">
            <w:pPr>
              <w:widowControl w:val="0"/>
              <w:autoSpaceDE w:val="0"/>
              <w:autoSpaceDN w:val="0"/>
              <w:adjustRightInd w:val="0"/>
              <w:spacing w:after="0" w:line="240" w:lineRule="auto"/>
              <w:ind w:left="130"/>
              <w:jc w:val="center"/>
              <w:rPr>
                <w:rFonts w:ascii="Arial" w:hAnsi="Arial" w:cs="Arial"/>
                <w:sz w:val="24"/>
                <w:szCs w:val="24"/>
              </w:rPr>
            </w:pPr>
          </w:p>
        </w:tc>
        <w:tc>
          <w:tcPr>
            <w:tcW w:w="154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E624F6C" w14:textId="77777777" w:rsidR="00BF0A17" w:rsidRPr="00793516" w:rsidRDefault="00BF0A17" w:rsidP="00380E54">
            <w:pPr>
              <w:widowControl w:val="0"/>
              <w:autoSpaceDE w:val="0"/>
              <w:autoSpaceDN w:val="0"/>
              <w:adjustRightInd w:val="0"/>
              <w:spacing w:after="60" w:line="240" w:lineRule="auto"/>
              <w:ind w:left="120" w:right="1"/>
              <w:jc w:val="center"/>
              <w:rPr>
                <w:rFonts w:ascii="Arial" w:hAnsi="Arial" w:cs="Arial"/>
                <w:sz w:val="24"/>
                <w:szCs w:val="24"/>
              </w:rPr>
            </w:pPr>
            <w:r w:rsidRPr="00793516">
              <w:rPr>
                <w:rFonts w:ascii="Arial" w:hAnsi="Arial" w:cs="Arial"/>
                <w:b/>
                <w:bCs/>
                <w:color w:val="000000"/>
              </w:rPr>
              <w:t xml:space="preserve">Consignee Address Code </w:t>
            </w:r>
            <w:r w:rsidRPr="00793516">
              <w:rPr>
                <w:rFonts w:ascii="Arial" w:hAnsi="Arial" w:cs="Arial"/>
                <w:color w:val="000000"/>
              </w:rPr>
              <w:t>(full address is detailed in DEFFORM 96)</w:t>
            </w:r>
          </w:p>
        </w:tc>
        <w:tc>
          <w:tcPr>
            <w:tcW w:w="136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Pr>
          <w:p w14:paraId="3C8DA1A0" w14:textId="77777777" w:rsidR="00BF0A17" w:rsidRPr="00793516" w:rsidRDefault="00BF0A17" w:rsidP="00380E54">
            <w:pPr>
              <w:widowControl w:val="0"/>
              <w:autoSpaceDE w:val="0"/>
              <w:autoSpaceDN w:val="0"/>
              <w:adjustRightInd w:val="0"/>
              <w:spacing w:after="60" w:line="240" w:lineRule="auto"/>
              <w:ind w:left="127"/>
              <w:jc w:val="center"/>
              <w:rPr>
                <w:rFonts w:ascii="Arial" w:hAnsi="Arial" w:cs="Arial"/>
                <w:sz w:val="24"/>
                <w:szCs w:val="24"/>
              </w:rPr>
            </w:pPr>
            <w:r w:rsidRPr="00793516">
              <w:rPr>
                <w:rFonts w:ascii="Arial" w:hAnsi="Arial" w:cs="Arial"/>
                <w:b/>
                <w:bCs/>
                <w:color w:val="000000"/>
              </w:rPr>
              <w:t>Packaging Requirements inc. PPQ and DofQ</w:t>
            </w:r>
            <w:r w:rsidRPr="00793516">
              <w:rPr>
                <w:rFonts w:ascii="Arial" w:hAnsi="Arial" w:cs="Arial"/>
                <w:color w:val="000000"/>
              </w:rPr>
              <w:t>(as detailed in DEFFORM 96)</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07E443A" w14:textId="77777777" w:rsidR="00BF0A17" w:rsidRPr="00793516" w:rsidRDefault="00BF0A17" w:rsidP="00380E54">
            <w:pPr>
              <w:widowControl w:val="0"/>
              <w:autoSpaceDE w:val="0"/>
              <w:autoSpaceDN w:val="0"/>
              <w:adjustRightInd w:val="0"/>
              <w:spacing w:after="60" w:line="240" w:lineRule="auto"/>
              <w:ind w:left="137"/>
              <w:jc w:val="center"/>
              <w:rPr>
                <w:rFonts w:ascii="Arial" w:hAnsi="Arial" w:cs="Arial"/>
                <w:sz w:val="24"/>
                <w:szCs w:val="24"/>
              </w:rPr>
            </w:pPr>
            <w:r w:rsidRPr="00793516">
              <w:rPr>
                <w:rFonts w:ascii="Arial" w:hAnsi="Arial" w:cs="Arial"/>
                <w:b/>
                <w:bCs/>
                <w:color w:val="000000"/>
              </w:rPr>
              <w:t>Delivery Date</w:t>
            </w:r>
          </w:p>
        </w:tc>
        <w:tc>
          <w:tcPr>
            <w:tcW w:w="83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70C3B64" w14:textId="77777777" w:rsidR="00BF0A17" w:rsidRPr="00793516" w:rsidRDefault="00BF0A17" w:rsidP="00380E54">
            <w:pPr>
              <w:widowControl w:val="0"/>
              <w:autoSpaceDE w:val="0"/>
              <w:autoSpaceDN w:val="0"/>
              <w:adjustRightInd w:val="0"/>
              <w:spacing w:after="60" w:line="240" w:lineRule="auto"/>
              <w:ind w:left="122"/>
              <w:jc w:val="center"/>
              <w:rPr>
                <w:rFonts w:ascii="Arial" w:hAnsi="Arial" w:cs="Arial"/>
                <w:sz w:val="24"/>
                <w:szCs w:val="24"/>
              </w:rPr>
            </w:pPr>
            <w:r w:rsidRPr="00793516">
              <w:rPr>
                <w:rFonts w:ascii="Arial" w:hAnsi="Arial" w:cs="Arial"/>
                <w:b/>
                <w:bCs/>
                <w:color w:val="000000"/>
              </w:rPr>
              <w:t>Total Qty</w:t>
            </w:r>
          </w:p>
        </w:tc>
        <w:tc>
          <w:tcPr>
            <w:tcW w:w="2904" w:type="dxa"/>
            <w:gridSpan w:val="2"/>
            <w:tcBorders>
              <w:top w:val="single" w:sz="8" w:space="0" w:color="000000"/>
              <w:left w:val="single" w:sz="8" w:space="0" w:color="000000"/>
              <w:bottom w:val="single" w:sz="8" w:space="0" w:color="000000"/>
              <w:right w:val="single" w:sz="8" w:space="0" w:color="000000"/>
            </w:tcBorders>
            <w:shd w:val="clear" w:color="auto" w:fill="FFFFFF"/>
          </w:tcPr>
          <w:p w14:paraId="1B4F2866" w14:textId="77777777" w:rsidR="00BF0A17" w:rsidRPr="00793516" w:rsidRDefault="00BF0A17" w:rsidP="00380E54">
            <w:pPr>
              <w:widowControl w:val="0"/>
              <w:autoSpaceDE w:val="0"/>
              <w:autoSpaceDN w:val="0"/>
              <w:adjustRightInd w:val="0"/>
              <w:spacing w:after="60" w:line="240" w:lineRule="auto"/>
              <w:ind w:left="119" w:right="5"/>
              <w:jc w:val="center"/>
              <w:rPr>
                <w:rFonts w:ascii="Arial" w:hAnsi="Arial" w:cs="Arial"/>
                <w:sz w:val="24"/>
                <w:szCs w:val="24"/>
              </w:rPr>
            </w:pPr>
            <w:r w:rsidRPr="00793516">
              <w:rPr>
                <w:rFonts w:ascii="Arial" w:hAnsi="Arial" w:cs="Arial"/>
                <w:b/>
                <w:bCs/>
                <w:color w:val="000000"/>
              </w:rPr>
              <w:t>Firm Price (£) Ex VAT</w:t>
            </w:r>
          </w:p>
        </w:tc>
      </w:tr>
      <w:tr w:rsidR="00BF0A17" w:rsidRPr="00793516" w14:paraId="4E7E7534" w14:textId="77777777" w:rsidTr="00380E54">
        <w:trPr>
          <w:trHeight w:val="1565"/>
          <w:jc w:val="center"/>
        </w:trPr>
        <w:tc>
          <w:tcPr>
            <w:tcW w:w="1095" w:type="dxa"/>
            <w:vMerge/>
            <w:tcBorders>
              <w:top w:val="single" w:sz="8" w:space="0" w:color="000000"/>
              <w:left w:val="single" w:sz="8" w:space="0" w:color="000000"/>
              <w:bottom w:val="single" w:sz="8" w:space="0" w:color="000000"/>
              <w:right w:val="single" w:sz="8" w:space="0" w:color="000000"/>
            </w:tcBorders>
            <w:shd w:val="clear" w:color="auto" w:fill="FFFFFF"/>
          </w:tcPr>
          <w:p w14:paraId="5598C49F" w14:textId="77777777" w:rsidR="00BF0A17" w:rsidRPr="00793516" w:rsidRDefault="00BF0A17" w:rsidP="00380E54">
            <w:pPr>
              <w:widowControl w:val="0"/>
              <w:autoSpaceDE w:val="0"/>
              <w:autoSpaceDN w:val="0"/>
              <w:adjustRightInd w:val="0"/>
              <w:spacing w:after="0" w:line="240" w:lineRule="auto"/>
              <w:rPr>
                <w:rFonts w:ascii="Arial" w:hAnsi="Arial" w:cs="Arial"/>
                <w:sz w:val="24"/>
                <w:szCs w:val="24"/>
              </w:rPr>
            </w:pPr>
          </w:p>
        </w:tc>
        <w:tc>
          <w:tcPr>
            <w:tcW w:w="1517" w:type="dxa"/>
            <w:vMerge/>
            <w:tcBorders>
              <w:top w:val="single" w:sz="8" w:space="0" w:color="000000"/>
              <w:left w:val="single" w:sz="8" w:space="0" w:color="000000"/>
              <w:bottom w:val="single" w:sz="8" w:space="0" w:color="000000"/>
              <w:right w:val="single" w:sz="8" w:space="0" w:color="000000"/>
            </w:tcBorders>
            <w:shd w:val="clear" w:color="auto" w:fill="FFFFFF"/>
          </w:tcPr>
          <w:p w14:paraId="60BBDF93" w14:textId="77777777" w:rsidR="00BF0A17" w:rsidRPr="00793516" w:rsidRDefault="00BF0A17" w:rsidP="00380E54">
            <w:pPr>
              <w:widowControl w:val="0"/>
              <w:autoSpaceDE w:val="0"/>
              <w:autoSpaceDN w:val="0"/>
              <w:adjustRightInd w:val="0"/>
              <w:spacing w:after="0" w:line="240" w:lineRule="auto"/>
              <w:rPr>
                <w:rFonts w:ascii="Arial" w:hAnsi="Arial" w:cs="Arial"/>
                <w:sz w:val="24"/>
                <w:szCs w:val="24"/>
              </w:rPr>
            </w:pPr>
          </w:p>
        </w:tc>
        <w:tc>
          <w:tcPr>
            <w:tcW w:w="1480" w:type="dxa"/>
            <w:vMerge/>
            <w:tcBorders>
              <w:top w:val="single" w:sz="8" w:space="0" w:color="000000"/>
              <w:left w:val="single" w:sz="8" w:space="0" w:color="000000"/>
              <w:bottom w:val="single" w:sz="8" w:space="0" w:color="000000"/>
              <w:right w:val="single" w:sz="8" w:space="0" w:color="000000"/>
            </w:tcBorders>
            <w:shd w:val="clear" w:color="auto" w:fill="FFFFFF"/>
          </w:tcPr>
          <w:p w14:paraId="227D061C" w14:textId="77777777" w:rsidR="00BF0A17" w:rsidRPr="00793516" w:rsidRDefault="00BF0A17" w:rsidP="00380E54">
            <w:pPr>
              <w:widowControl w:val="0"/>
              <w:autoSpaceDE w:val="0"/>
              <w:autoSpaceDN w:val="0"/>
              <w:adjustRightInd w:val="0"/>
              <w:spacing w:after="0" w:line="240" w:lineRule="auto"/>
              <w:rPr>
                <w:rFonts w:ascii="Arial" w:hAnsi="Arial" w:cs="Arial"/>
                <w:sz w:val="24"/>
                <w:szCs w:val="24"/>
              </w:rPr>
            </w:pPr>
          </w:p>
        </w:tc>
        <w:tc>
          <w:tcPr>
            <w:tcW w:w="3870" w:type="dxa"/>
            <w:gridSpan w:val="2"/>
            <w:vMerge/>
            <w:tcBorders>
              <w:top w:val="single" w:sz="8" w:space="0" w:color="000000"/>
              <w:left w:val="single" w:sz="8" w:space="0" w:color="000000"/>
              <w:bottom w:val="single" w:sz="8" w:space="0" w:color="000000"/>
              <w:right w:val="single" w:sz="8" w:space="0" w:color="000000"/>
            </w:tcBorders>
            <w:shd w:val="clear" w:color="auto" w:fill="FFFFFF"/>
          </w:tcPr>
          <w:p w14:paraId="316035BE" w14:textId="77777777" w:rsidR="00BF0A17" w:rsidRPr="00793516" w:rsidRDefault="00BF0A17" w:rsidP="00380E54">
            <w:pPr>
              <w:widowControl w:val="0"/>
              <w:autoSpaceDE w:val="0"/>
              <w:autoSpaceDN w:val="0"/>
              <w:adjustRightInd w:val="0"/>
              <w:spacing w:after="0" w:line="240" w:lineRule="auto"/>
              <w:rPr>
                <w:rFonts w:ascii="Arial" w:hAnsi="Arial" w:cs="Arial"/>
                <w:sz w:val="24"/>
                <w:szCs w:val="24"/>
              </w:rPr>
            </w:pPr>
          </w:p>
        </w:tc>
        <w:tc>
          <w:tcPr>
            <w:tcW w:w="1547" w:type="dxa"/>
            <w:vMerge/>
            <w:tcBorders>
              <w:top w:val="single" w:sz="8" w:space="0" w:color="000000"/>
              <w:left w:val="single" w:sz="8" w:space="0" w:color="000000"/>
              <w:bottom w:val="single" w:sz="8" w:space="0" w:color="000000"/>
              <w:right w:val="single" w:sz="8" w:space="0" w:color="000000"/>
            </w:tcBorders>
            <w:shd w:val="clear" w:color="auto" w:fill="FFFFFF"/>
          </w:tcPr>
          <w:p w14:paraId="52FA7E22" w14:textId="77777777" w:rsidR="00BF0A17" w:rsidRPr="00793516" w:rsidRDefault="00BF0A17" w:rsidP="00380E54">
            <w:pPr>
              <w:widowControl w:val="0"/>
              <w:autoSpaceDE w:val="0"/>
              <w:autoSpaceDN w:val="0"/>
              <w:adjustRightInd w:val="0"/>
              <w:spacing w:after="0" w:line="240" w:lineRule="auto"/>
              <w:rPr>
                <w:rFonts w:ascii="Arial" w:hAnsi="Arial" w:cs="Arial"/>
                <w:sz w:val="24"/>
                <w:szCs w:val="24"/>
              </w:rPr>
            </w:pPr>
          </w:p>
        </w:tc>
        <w:tc>
          <w:tcPr>
            <w:tcW w:w="1365" w:type="dxa"/>
            <w:gridSpan w:val="2"/>
            <w:vMerge/>
            <w:tcBorders>
              <w:top w:val="single" w:sz="8" w:space="0" w:color="000000"/>
              <w:left w:val="single" w:sz="8" w:space="0" w:color="000000"/>
              <w:bottom w:val="single" w:sz="8" w:space="0" w:color="000000"/>
              <w:right w:val="single" w:sz="8" w:space="0" w:color="000000"/>
            </w:tcBorders>
            <w:shd w:val="clear" w:color="auto" w:fill="FFFFFF"/>
          </w:tcPr>
          <w:p w14:paraId="6EC5BC75" w14:textId="77777777" w:rsidR="00BF0A17" w:rsidRPr="00793516" w:rsidRDefault="00BF0A17" w:rsidP="00380E54">
            <w:pPr>
              <w:widowControl w:val="0"/>
              <w:autoSpaceDE w:val="0"/>
              <w:autoSpaceDN w:val="0"/>
              <w:adjustRightInd w:val="0"/>
              <w:spacing w:after="0" w:line="240" w:lineRule="auto"/>
              <w:rPr>
                <w:rFonts w:ascii="Arial" w:hAnsi="Arial" w:cs="Arial"/>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32DBDA1A" w14:textId="77777777" w:rsidR="00BF0A17" w:rsidRPr="00793516" w:rsidRDefault="00BF0A17" w:rsidP="00380E54">
            <w:pPr>
              <w:widowControl w:val="0"/>
              <w:autoSpaceDE w:val="0"/>
              <w:autoSpaceDN w:val="0"/>
              <w:adjustRightInd w:val="0"/>
              <w:spacing w:after="0" w:line="240" w:lineRule="auto"/>
              <w:rPr>
                <w:rFonts w:ascii="Arial" w:hAnsi="Arial" w:cs="Arial"/>
                <w:sz w:val="24"/>
                <w:szCs w:val="24"/>
              </w:rPr>
            </w:pPr>
          </w:p>
        </w:tc>
        <w:tc>
          <w:tcPr>
            <w:tcW w:w="831" w:type="dxa"/>
            <w:vMerge/>
            <w:tcBorders>
              <w:top w:val="single" w:sz="8" w:space="0" w:color="000000"/>
              <w:left w:val="single" w:sz="8" w:space="0" w:color="000000"/>
              <w:bottom w:val="single" w:sz="8" w:space="0" w:color="000000"/>
              <w:right w:val="single" w:sz="8" w:space="0" w:color="000000"/>
            </w:tcBorders>
            <w:shd w:val="clear" w:color="auto" w:fill="FFFFFF"/>
          </w:tcPr>
          <w:p w14:paraId="374AEC31" w14:textId="77777777" w:rsidR="00BF0A17" w:rsidRPr="00793516" w:rsidRDefault="00BF0A17" w:rsidP="00380E54">
            <w:pPr>
              <w:widowControl w:val="0"/>
              <w:autoSpaceDE w:val="0"/>
              <w:autoSpaceDN w:val="0"/>
              <w:adjustRightInd w:val="0"/>
              <w:spacing w:after="0" w:line="240" w:lineRule="auto"/>
              <w:rPr>
                <w:rFonts w:ascii="Arial" w:hAnsi="Arial" w:cs="Arial"/>
                <w:sz w:val="24"/>
                <w:szCs w:val="24"/>
              </w:rPr>
            </w:pPr>
          </w:p>
        </w:tc>
        <w:tc>
          <w:tcPr>
            <w:tcW w:w="1268" w:type="dxa"/>
            <w:tcBorders>
              <w:top w:val="single" w:sz="8" w:space="0" w:color="000000"/>
              <w:left w:val="single" w:sz="8" w:space="0" w:color="000000"/>
              <w:bottom w:val="single" w:sz="8" w:space="0" w:color="000000"/>
              <w:right w:val="single" w:sz="8" w:space="0" w:color="000000"/>
            </w:tcBorders>
            <w:shd w:val="clear" w:color="auto" w:fill="FFFFFF"/>
          </w:tcPr>
          <w:p w14:paraId="5053D7FC" w14:textId="77777777" w:rsidR="00BF0A17" w:rsidRPr="00793516" w:rsidRDefault="00BF0A17" w:rsidP="00380E54">
            <w:pPr>
              <w:widowControl w:val="0"/>
              <w:autoSpaceDE w:val="0"/>
              <w:autoSpaceDN w:val="0"/>
              <w:adjustRightInd w:val="0"/>
              <w:spacing w:after="60" w:line="240" w:lineRule="auto"/>
              <w:ind w:left="119" w:right="1"/>
              <w:jc w:val="center"/>
              <w:rPr>
                <w:rFonts w:ascii="Arial" w:hAnsi="Arial" w:cs="Arial"/>
                <w:sz w:val="24"/>
                <w:szCs w:val="24"/>
              </w:rPr>
            </w:pPr>
            <w:r w:rsidRPr="00793516">
              <w:rPr>
                <w:rFonts w:ascii="Arial" w:hAnsi="Arial" w:cs="Arial"/>
                <w:b/>
                <w:bCs/>
                <w:color w:val="000000"/>
              </w:rPr>
              <w:t>Per Item</w:t>
            </w:r>
          </w:p>
        </w:tc>
        <w:tc>
          <w:tcPr>
            <w:tcW w:w="1636" w:type="dxa"/>
            <w:tcBorders>
              <w:top w:val="single" w:sz="8" w:space="0" w:color="000000"/>
              <w:left w:val="single" w:sz="8" w:space="0" w:color="000000"/>
              <w:bottom w:val="single" w:sz="8" w:space="0" w:color="000000"/>
              <w:right w:val="single" w:sz="8" w:space="0" w:color="000000"/>
            </w:tcBorders>
            <w:shd w:val="clear" w:color="auto" w:fill="FFFFFF"/>
          </w:tcPr>
          <w:p w14:paraId="3B91C3A0" w14:textId="77777777" w:rsidR="00BF0A17" w:rsidRPr="00793516" w:rsidRDefault="00BF0A17" w:rsidP="00380E54">
            <w:pPr>
              <w:widowControl w:val="0"/>
              <w:autoSpaceDE w:val="0"/>
              <w:autoSpaceDN w:val="0"/>
              <w:adjustRightInd w:val="0"/>
              <w:spacing w:after="60" w:line="240" w:lineRule="auto"/>
              <w:ind w:left="127"/>
              <w:jc w:val="center"/>
              <w:rPr>
                <w:rFonts w:ascii="Arial" w:hAnsi="Arial" w:cs="Arial"/>
                <w:b/>
                <w:bCs/>
                <w:color w:val="000000"/>
              </w:rPr>
            </w:pPr>
            <w:r w:rsidRPr="00793516">
              <w:rPr>
                <w:rFonts w:ascii="Arial" w:hAnsi="Arial" w:cs="Arial"/>
                <w:b/>
                <w:bCs/>
                <w:color w:val="000000"/>
              </w:rPr>
              <w:t>Total inc. packaging</w:t>
            </w:r>
          </w:p>
          <w:p w14:paraId="620AAC3C" w14:textId="77777777" w:rsidR="00BF0A17" w:rsidRPr="00793516" w:rsidRDefault="00BF0A17" w:rsidP="00380E54">
            <w:pPr>
              <w:widowControl w:val="0"/>
              <w:autoSpaceDE w:val="0"/>
              <w:autoSpaceDN w:val="0"/>
              <w:adjustRightInd w:val="0"/>
              <w:spacing w:after="60" w:line="240" w:lineRule="auto"/>
              <w:ind w:left="127"/>
              <w:jc w:val="center"/>
              <w:rPr>
                <w:rFonts w:ascii="Arial" w:hAnsi="Arial" w:cs="Arial"/>
                <w:sz w:val="24"/>
                <w:szCs w:val="24"/>
              </w:rPr>
            </w:pPr>
            <w:r w:rsidRPr="00793516">
              <w:rPr>
                <w:rFonts w:ascii="Arial" w:hAnsi="Arial" w:cs="Arial"/>
                <w:b/>
                <w:bCs/>
                <w:color w:val="000000"/>
              </w:rPr>
              <w:t>(and delivery if specified in the Purchase Order)</w:t>
            </w:r>
          </w:p>
        </w:tc>
      </w:tr>
      <w:tr w:rsidR="00BF0A17" w:rsidRPr="00793516" w14:paraId="6FCC210B" w14:textId="77777777" w:rsidTr="00380E54">
        <w:trPr>
          <w:jc w:val="center"/>
        </w:trPr>
        <w:tc>
          <w:tcPr>
            <w:tcW w:w="1095" w:type="dxa"/>
            <w:tcBorders>
              <w:top w:val="single" w:sz="8" w:space="0" w:color="000000"/>
              <w:left w:val="single" w:sz="8" w:space="0" w:color="000000"/>
              <w:bottom w:val="single" w:sz="8" w:space="0" w:color="000000"/>
              <w:right w:val="single" w:sz="8" w:space="0" w:color="000000"/>
            </w:tcBorders>
            <w:shd w:val="clear" w:color="auto" w:fill="FFFFFF"/>
          </w:tcPr>
          <w:p w14:paraId="64632BF2" w14:textId="77777777" w:rsidR="00BF0A17" w:rsidRPr="00793516" w:rsidRDefault="00BF0A17" w:rsidP="00380E54">
            <w:pPr>
              <w:widowControl w:val="0"/>
              <w:autoSpaceDE w:val="0"/>
              <w:autoSpaceDN w:val="0"/>
              <w:adjustRightInd w:val="0"/>
              <w:spacing w:after="0" w:line="240" w:lineRule="auto"/>
              <w:ind w:left="118" w:right="5"/>
              <w:jc w:val="center"/>
              <w:rPr>
                <w:rFonts w:ascii="Arial" w:hAnsi="Arial" w:cs="Arial"/>
              </w:rPr>
            </w:pPr>
            <w:r w:rsidRPr="00793516">
              <w:rPr>
                <w:rFonts w:ascii="Arial" w:hAnsi="Arial" w:cs="Arial"/>
              </w:rPr>
              <w:t>1</w:t>
            </w:r>
          </w:p>
        </w:tc>
        <w:tc>
          <w:tcPr>
            <w:tcW w:w="1517" w:type="dxa"/>
            <w:tcBorders>
              <w:top w:val="single" w:sz="8" w:space="0" w:color="000000"/>
              <w:left w:val="single" w:sz="8" w:space="0" w:color="000000"/>
              <w:bottom w:val="single" w:sz="8" w:space="0" w:color="000000"/>
              <w:right w:val="single" w:sz="8" w:space="0" w:color="000000"/>
            </w:tcBorders>
            <w:shd w:val="clear" w:color="auto" w:fill="FFFFFF"/>
          </w:tcPr>
          <w:p w14:paraId="4B99DDDF" w14:textId="77777777" w:rsidR="00BF0A17" w:rsidRPr="00793516" w:rsidRDefault="00BF0A17" w:rsidP="00380E54">
            <w:pPr>
              <w:widowControl w:val="0"/>
              <w:autoSpaceDE w:val="0"/>
              <w:autoSpaceDN w:val="0"/>
              <w:adjustRightInd w:val="0"/>
              <w:spacing w:after="0" w:line="240" w:lineRule="auto"/>
              <w:ind w:left="123"/>
              <w:jc w:val="center"/>
              <w:rPr>
                <w:rFonts w:ascii="Arial" w:hAnsi="Arial" w:cs="Arial"/>
              </w:rPr>
            </w:pPr>
          </w:p>
        </w:tc>
        <w:tc>
          <w:tcPr>
            <w:tcW w:w="1480" w:type="dxa"/>
            <w:tcBorders>
              <w:top w:val="single" w:sz="8" w:space="0" w:color="000000"/>
              <w:left w:val="single" w:sz="8" w:space="0" w:color="000000"/>
              <w:bottom w:val="single" w:sz="8" w:space="0" w:color="000000"/>
              <w:right w:val="single" w:sz="8" w:space="0" w:color="000000"/>
            </w:tcBorders>
            <w:shd w:val="clear" w:color="auto" w:fill="FFFFFF"/>
          </w:tcPr>
          <w:p w14:paraId="68E1909F" w14:textId="77777777" w:rsidR="00BF0A17" w:rsidRPr="00793516" w:rsidRDefault="00BF0A17" w:rsidP="00380E54">
            <w:pPr>
              <w:widowControl w:val="0"/>
              <w:autoSpaceDE w:val="0"/>
              <w:autoSpaceDN w:val="0"/>
              <w:adjustRightInd w:val="0"/>
              <w:spacing w:after="0" w:line="240" w:lineRule="auto"/>
              <w:ind w:left="130"/>
              <w:jc w:val="center"/>
              <w:rPr>
                <w:rFonts w:ascii="Arial" w:hAnsi="Arial" w:cs="Arial"/>
              </w:rPr>
            </w:pPr>
          </w:p>
        </w:tc>
        <w:tc>
          <w:tcPr>
            <w:tcW w:w="3870" w:type="dxa"/>
            <w:gridSpan w:val="2"/>
            <w:tcBorders>
              <w:top w:val="single" w:sz="8" w:space="0" w:color="000000"/>
              <w:left w:val="single" w:sz="8" w:space="0" w:color="000000"/>
              <w:bottom w:val="single" w:sz="8" w:space="0" w:color="000000"/>
              <w:right w:val="single" w:sz="8" w:space="0" w:color="000000"/>
            </w:tcBorders>
            <w:shd w:val="clear" w:color="auto" w:fill="FFFFFF"/>
          </w:tcPr>
          <w:p w14:paraId="30761115" w14:textId="77777777" w:rsidR="00BF0A17" w:rsidRPr="00793516" w:rsidRDefault="006A5391" w:rsidP="00380E54">
            <w:pPr>
              <w:widowControl w:val="0"/>
              <w:autoSpaceDE w:val="0"/>
              <w:autoSpaceDN w:val="0"/>
              <w:adjustRightInd w:val="0"/>
              <w:spacing w:after="0" w:line="240" w:lineRule="auto"/>
              <w:ind w:left="130"/>
              <w:rPr>
                <w:rFonts w:ascii="Arial" w:hAnsi="Arial" w:cs="Arial"/>
                <w:color w:val="000000"/>
              </w:rPr>
            </w:pPr>
            <w:r w:rsidRPr="00AF0485">
              <w:rPr>
                <w:rFonts w:ascii="Arial" w:hAnsi="Arial" w:cs="Arial"/>
              </w:rPr>
              <w:t xml:space="preserve">The requirement </w:t>
            </w:r>
            <w:r>
              <w:rPr>
                <w:rFonts w:ascii="Arial" w:hAnsi="Arial" w:cs="Arial"/>
              </w:rPr>
              <w:t xml:space="preserve">is </w:t>
            </w:r>
            <w:r w:rsidRPr="00AF0485">
              <w:rPr>
                <w:rFonts w:ascii="Arial" w:hAnsi="Arial" w:cs="Arial"/>
              </w:rPr>
              <w:t xml:space="preserve">for a new </w:t>
            </w:r>
            <w:r>
              <w:rPr>
                <w:rFonts w:ascii="Arial" w:hAnsi="Arial" w:cs="Arial"/>
              </w:rPr>
              <w:t xml:space="preserve">scalable </w:t>
            </w:r>
            <w:r w:rsidRPr="00AF0485">
              <w:rPr>
                <w:rFonts w:ascii="Arial" w:hAnsi="Arial" w:cs="Arial"/>
              </w:rPr>
              <w:t xml:space="preserve">DAO QMS, </w:t>
            </w:r>
            <w:r>
              <w:rPr>
                <w:rFonts w:ascii="Arial" w:hAnsi="Arial" w:cs="Arial"/>
              </w:rPr>
              <w:t>to support t</w:t>
            </w:r>
            <w:r w:rsidRPr="00493C43">
              <w:rPr>
                <w:rFonts w:ascii="Arial" w:eastAsia="Arial Unicode MS" w:hAnsi="Arial" w:cs="Arial"/>
              </w:rPr>
              <w:t xml:space="preserve">he </w:t>
            </w:r>
            <w:r>
              <w:rPr>
                <w:rFonts w:ascii="Arial" w:eastAsia="Arial Unicode MS" w:hAnsi="Arial" w:cs="Arial"/>
              </w:rPr>
              <w:t xml:space="preserve">existing </w:t>
            </w:r>
            <w:r w:rsidRPr="00493C43">
              <w:rPr>
                <w:rFonts w:ascii="Arial" w:eastAsia="Arial Unicode MS" w:hAnsi="Arial" w:cs="Arial"/>
              </w:rPr>
              <w:t xml:space="preserve">DAO </w:t>
            </w:r>
            <w:r>
              <w:rPr>
                <w:rFonts w:ascii="Arial" w:eastAsia="Arial Unicode MS" w:hAnsi="Arial" w:cs="Arial"/>
              </w:rPr>
              <w:t>portfolio of 123</w:t>
            </w:r>
            <w:r w:rsidRPr="00493C43">
              <w:rPr>
                <w:rFonts w:ascii="Arial" w:eastAsia="Arial Unicode MS" w:hAnsi="Arial" w:cs="Arial"/>
              </w:rPr>
              <w:t xml:space="preserve"> regulated qualifications,</w:t>
            </w:r>
            <w:r>
              <w:rPr>
                <w:rFonts w:ascii="Arial" w:eastAsia="Arial Unicode MS" w:hAnsi="Arial" w:cs="Arial"/>
              </w:rPr>
              <w:t xml:space="preserve"> with freedom to expand,</w:t>
            </w:r>
            <w:r w:rsidRPr="00493C43">
              <w:rPr>
                <w:rFonts w:ascii="Arial" w:eastAsia="Arial Unicode MS" w:hAnsi="Arial" w:cs="Arial"/>
              </w:rPr>
              <w:t xml:space="preserve"> </w:t>
            </w:r>
            <w:r w:rsidRPr="00493C43">
              <w:rPr>
                <w:rFonts w:ascii="Arial" w:hAnsi="Arial" w:cs="Arial"/>
              </w:rPr>
              <w:t>managed across 32</w:t>
            </w:r>
            <w:r>
              <w:rPr>
                <w:rFonts w:ascii="Arial" w:hAnsi="Arial" w:cs="Arial"/>
              </w:rPr>
              <w:t>+</w:t>
            </w:r>
            <w:r w:rsidRPr="00493C43">
              <w:rPr>
                <w:rFonts w:ascii="Arial" w:hAnsi="Arial" w:cs="Arial"/>
              </w:rPr>
              <w:t xml:space="preserve"> active </w:t>
            </w:r>
            <w:r>
              <w:rPr>
                <w:rFonts w:ascii="Arial" w:hAnsi="Arial" w:cs="Arial"/>
              </w:rPr>
              <w:t xml:space="preserve">DAO </w:t>
            </w:r>
            <w:r w:rsidRPr="00493C43">
              <w:rPr>
                <w:rFonts w:ascii="Arial" w:hAnsi="Arial" w:cs="Arial"/>
              </w:rPr>
              <w:t>centres</w:t>
            </w:r>
            <w:r>
              <w:rPr>
                <w:rFonts w:ascii="Arial" w:hAnsi="Arial" w:cs="Arial"/>
              </w:rPr>
              <w:t xml:space="preserve"> and awarding qualifications to 20-30k+ learners per year in accordance with Statement of Requirement at Schedule 5</w:t>
            </w:r>
          </w:p>
        </w:tc>
        <w:tc>
          <w:tcPr>
            <w:tcW w:w="1547" w:type="dxa"/>
            <w:tcBorders>
              <w:top w:val="single" w:sz="8" w:space="0" w:color="000000"/>
              <w:left w:val="single" w:sz="8" w:space="0" w:color="000000"/>
              <w:bottom w:val="single" w:sz="8" w:space="0" w:color="000000"/>
              <w:right w:val="single" w:sz="8" w:space="0" w:color="000000"/>
            </w:tcBorders>
            <w:shd w:val="clear" w:color="auto" w:fill="FFFFFF"/>
          </w:tcPr>
          <w:p w14:paraId="3C7A2CFE" w14:textId="77777777" w:rsidR="00BF0A17" w:rsidRPr="00793516" w:rsidRDefault="00BF0A17" w:rsidP="00380E54">
            <w:pPr>
              <w:widowControl w:val="0"/>
              <w:autoSpaceDE w:val="0"/>
              <w:autoSpaceDN w:val="0"/>
              <w:adjustRightInd w:val="0"/>
              <w:spacing w:after="0" w:line="240" w:lineRule="auto"/>
              <w:ind w:left="120" w:right="1"/>
              <w:jc w:val="center"/>
              <w:rPr>
                <w:rFonts w:ascii="Arial" w:hAnsi="Arial" w:cs="Arial"/>
              </w:rPr>
            </w:pPr>
          </w:p>
        </w:tc>
        <w:tc>
          <w:tcPr>
            <w:tcW w:w="1365" w:type="dxa"/>
            <w:gridSpan w:val="2"/>
            <w:tcBorders>
              <w:top w:val="single" w:sz="8" w:space="0" w:color="000000"/>
              <w:left w:val="single" w:sz="8" w:space="0" w:color="000000"/>
              <w:bottom w:val="single" w:sz="8" w:space="0" w:color="000000"/>
              <w:right w:val="single" w:sz="8" w:space="0" w:color="000000"/>
            </w:tcBorders>
            <w:shd w:val="clear" w:color="auto" w:fill="FFFFFF"/>
          </w:tcPr>
          <w:p w14:paraId="361CE85C" w14:textId="77777777" w:rsidR="00BF0A17" w:rsidRPr="00793516" w:rsidRDefault="00BF0A17" w:rsidP="00380E54">
            <w:pPr>
              <w:widowControl w:val="0"/>
              <w:autoSpaceDE w:val="0"/>
              <w:autoSpaceDN w:val="0"/>
              <w:adjustRightInd w:val="0"/>
              <w:spacing w:after="0" w:line="240" w:lineRule="auto"/>
              <w:ind w:left="127"/>
              <w:jc w:val="center"/>
              <w:rPr>
                <w:rFonts w:ascii="Arial" w:hAnsi="Arial" w:cs="Arial"/>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0E0AF455" w14:textId="77777777" w:rsidR="00BF0A17" w:rsidRPr="00793516" w:rsidRDefault="006A5391" w:rsidP="00380E54">
            <w:pPr>
              <w:widowControl w:val="0"/>
              <w:autoSpaceDE w:val="0"/>
              <w:autoSpaceDN w:val="0"/>
              <w:adjustRightInd w:val="0"/>
              <w:spacing w:after="0" w:line="240" w:lineRule="auto"/>
              <w:ind w:left="137"/>
              <w:rPr>
                <w:rFonts w:ascii="Arial" w:hAnsi="Arial" w:cs="Arial"/>
              </w:rPr>
            </w:pPr>
            <w:r>
              <w:rPr>
                <w:rFonts w:ascii="Arial" w:hAnsi="Arial" w:cs="Arial"/>
              </w:rPr>
              <w:t>31/03/2026</w:t>
            </w:r>
          </w:p>
        </w:tc>
        <w:tc>
          <w:tcPr>
            <w:tcW w:w="831" w:type="dxa"/>
            <w:tcBorders>
              <w:top w:val="single" w:sz="8" w:space="0" w:color="000000"/>
              <w:left w:val="single" w:sz="8" w:space="0" w:color="000000"/>
              <w:bottom w:val="single" w:sz="8" w:space="0" w:color="000000"/>
              <w:right w:val="single" w:sz="8" w:space="0" w:color="000000"/>
            </w:tcBorders>
            <w:shd w:val="clear" w:color="auto" w:fill="FFFFFF"/>
          </w:tcPr>
          <w:p w14:paraId="554C0B5D" w14:textId="77777777" w:rsidR="00BF0A17" w:rsidRPr="00793516" w:rsidRDefault="00BF0A17" w:rsidP="00380E54">
            <w:pPr>
              <w:widowControl w:val="0"/>
              <w:autoSpaceDE w:val="0"/>
              <w:autoSpaceDN w:val="0"/>
              <w:adjustRightInd w:val="0"/>
              <w:spacing w:after="0" w:line="240" w:lineRule="auto"/>
              <w:ind w:left="122"/>
              <w:jc w:val="center"/>
              <w:rPr>
                <w:rFonts w:ascii="Arial" w:hAnsi="Arial" w:cs="Arial"/>
              </w:rPr>
            </w:pPr>
          </w:p>
        </w:tc>
        <w:tc>
          <w:tcPr>
            <w:tcW w:w="1268" w:type="dxa"/>
            <w:tcBorders>
              <w:top w:val="single" w:sz="8" w:space="0" w:color="000000"/>
              <w:left w:val="single" w:sz="8" w:space="0" w:color="000000"/>
              <w:bottom w:val="single" w:sz="8" w:space="0" w:color="000000"/>
              <w:right w:val="single" w:sz="8" w:space="0" w:color="000000"/>
            </w:tcBorders>
            <w:shd w:val="clear" w:color="auto" w:fill="FFFFFF"/>
          </w:tcPr>
          <w:p w14:paraId="615CC83F" w14:textId="77777777" w:rsidR="00BF0A17" w:rsidRPr="00793516" w:rsidRDefault="00BF0A17" w:rsidP="00380E54">
            <w:pPr>
              <w:widowControl w:val="0"/>
              <w:autoSpaceDE w:val="0"/>
              <w:autoSpaceDN w:val="0"/>
              <w:adjustRightInd w:val="0"/>
              <w:spacing w:after="0" w:line="240" w:lineRule="auto"/>
              <w:ind w:left="119" w:right="1"/>
              <w:jc w:val="center"/>
              <w:rPr>
                <w:rFonts w:ascii="Arial" w:hAnsi="Arial" w:cs="Arial"/>
              </w:rPr>
            </w:pPr>
          </w:p>
        </w:tc>
        <w:tc>
          <w:tcPr>
            <w:tcW w:w="1636" w:type="dxa"/>
            <w:tcBorders>
              <w:top w:val="single" w:sz="8" w:space="0" w:color="000000"/>
              <w:left w:val="single" w:sz="8" w:space="0" w:color="000000"/>
              <w:bottom w:val="single" w:sz="8" w:space="0" w:color="000000"/>
              <w:right w:val="single" w:sz="8" w:space="0" w:color="000000"/>
            </w:tcBorders>
            <w:shd w:val="clear" w:color="auto" w:fill="FFFFFF"/>
          </w:tcPr>
          <w:p w14:paraId="3F7B1472" w14:textId="77777777" w:rsidR="00BF0A17" w:rsidRPr="00793516" w:rsidRDefault="00BF0A17" w:rsidP="00380E54">
            <w:pPr>
              <w:widowControl w:val="0"/>
              <w:autoSpaceDE w:val="0"/>
              <w:autoSpaceDN w:val="0"/>
              <w:adjustRightInd w:val="0"/>
              <w:spacing w:after="0" w:line="240" w:lineRule="auto"/>
              <w:ind w:left="127"/>
              <w:jc w:val="center"/>
              <w:rPr>
                <w:rFonts w:ascii="Arial" w:hAnsi="Arial" w:cs="Arial"/>
              </w:rPr>
            </w:pPr>
          </w:p>
        </w:tc>
      </w:tr>
      <w:tr w:rsidR="00BF0A17" w:rsidRPr="00793516" w14:paraId="19F5B27F" w14:textId="77777777" w:rsidTr="00380E54">
        <w:trPr>
          <w:jc w:val="center"/>
        </w:trPr>
        <w:tc>
          <w:tcPr>
            <w:tcW w:w="1095" w:type="dxa"/>
            <w:tcBorders>
              <w:top w:val="single" w:sz="8" w:space="0" w:color="000000"/>
              <w:left w:val="single" w:sz="8" w:space="0" w:color="000000"/>
              <w:bottom w:val="single" w:sz="8" w:space="0" w:color="000000"/>
              <w:right w:val="single" w:sz="8" w:space="0" w:color="000000"/>
            </w:tcBorders>
            <w:shd w:val="clear" w:color="auto" w:fill="FFFFFF"/>
          </w:tcPr>
          <w:p w14:paraId="051C95B7" w14:textId="77777777" w:rsidR="00BF0A17" w:rsidRPr="00793516" w:rsidRDefault="00BF0A17" w:rsidP="00380E54">
            <w:pPr>
              <w:widowControl w:val="0"/>
              <w:autoSpaceDE w:val="0"/>
              <w:autoSpaceDN w:val="0"/>
              <w:adjustRightInd w:val="0"/>
              <w:spacing w:after="0" w:line="240" w:lineRule="auto"/>
              <w:ind w:left="118" w:right="5"/>
              <w:jc w:val="center"/>
              <w:rPr>
                <w:rFonts w:ascii="Arial" w:hAnsi="Arial" w:cs="Arial"/>
              </w:rPr>
            </w:pPr>
            <w:r w:rsidRPr="00793516">
              <w:rPr>
                <w:rFonts w:ascii="Arial" w:hAnsi="Arial" w:cs="Arial"/>
              </w:rPr>
              <w:t>1</w:t>
            </w:r>
          </w:p>
        </w:tc>
        <w:tc>
          <w:tcPr>
            <w:tcW w:w="1517" w:type="dxa"/>
            <w:tcBorders>
              <w:top w:val="single" w:sz="8" w:space="0" w:color="000000"/>
              <w:left w:val="single" w:sz="8" w:space="0" w:color="000000"/>
              <w:bottom w:val="single" w:sz="8" w:space="0" w:color="000000"/>
              <w:right w:val="single" w:sz="8" w:space="0" w:color="000000"/>
            </w:tcBorders>
            <w:shd w:val="clear" w:color="auto" w:fill="FFFFFF"/>
          </w:tcPr>
          <w:p w14:paraId="34A8448E" w14:textId="77777777" w:rsidR="00BF0A17" w:rsidRPr="00793516" w:rsidRDefault="00BF0A17" w:rsidP="00380E54">
            <w:pPr>
              <w:widowControl w:val="0"/>
              <w:autoSpaceDE w:val="0"/>
              <w:autoSpaceDN w:val="0"/>
              <w:adjustRightInd w:val="0"/>
              <w:spacing w:after="0" w:line="240" w:lineRule="auto"/>
              <w:ind w:left="123"/>
              <w:jc w:val="center"/>
              <w:rPr>
                <w:rFonts w:ascii="Arial" w:hAnsi="Arial" w:cs="Arial"/>
              </w:rPr>
            </w:pPr>
          </w:p>
        </w:tc>
        <w:tc>
          <w:tcPr>
            <w:tcW w:w="1480" w:type="dxa"/>
            <w:tcBorders>
              <w:top w:val="single" w:sz="8" w:space="0" w:color="000000"/>
              <w:left w:val="single" w:sz="8" w:space="0" w:color="000000"/>
              <w:bottom w:val="single" w:sz="8" w:space="0" w:color="000000"/>
              <w:right w:val="single" w:sz="8" w:space="0" w:color="000000"/>
            </w:tcBorders>
            <w:shd w:val="clear" w:color="auto" w:fill="FFFFFF"/>
          </w:tcPr>
          <w:p w14:paraId="365AC278" w14:textId="77777777" w:rsidR="00BF0A17" w:rsidRPr="00793516" w:rsidRDefault="00BF0A17" w:rsidP="00380E54">
            <w:pPr>
              <w:widowControl w:val="0"/>
              <w:autoSpaceDE w:val="0"/>
              <w:autoSpaceDN w:val="0"/>
              <w:adjustRightInd w:val="0"/>
              <w:spacing w:after="0" w:line="240" w:lineRule="auto"/>
              <w:ind w:left="130"/>
              <w:jc w:val="center"/>
              <w:rPr>
                <w:rFonts w:ascii="Arial" w:hAnsi="Arial" w:cs="Arial"/>
              </w:rPr>
            </w:pPr>
          </w:p>
        </w:tc>
        <w:tc>
          <w:tcPr>
            <w:tcW w:w="387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2E348FD" w14:textId="77777777" w:rsidR="00BF0A17" w:rsidRPr="00793516" w:rsidRDefault="006A5391" w:rsidP="00380E54">
            <w:pPr>
              <w:widowControl w:val="0"/>
              <w:autoSpaceDE w:val="0"/>
              <w:autoSpaceDN w:val="0"/>
              <w:adjustRightInd w:val="0"/>
              <w:spacing w:after="0" w:line="240" w:lineRule="auto"/>
              <w:ind w:left="130"/>
              <w:rPr>
                <w:rFonts w:ascii="Arial" w:hAnsi="Arial" w:cs="Arial"/>
              </w:rPr>
            </w:pPr>
            <w:r w:rsidRPr="00AF0485">
              <w:rPr>
                <w:rFonts w:ascii="Arial" w:hAnsi="Arial" w:cs="Arial"/>
              </w:rPr>
              <w:t xml:space="preserve">The requirement </w:t>
            </w:r>
            <w:r>
              <w:rPr>
                <w:rFonts w:ascii="Arial" w:hAnsi="Arial" w:cs="Arial"/>
              </w:rPr>
              <w:t xml:space="preserve">is </w:t>
            </w:r>
            <w:r w:rsidRPr="00AF0485">
              <w:rPr>
                <w:rFonts w:ascii="Arial" w:hAnsi="Arial" w:cs="Arial"/>
              </w:rPr>
              <w:t xml:space="preserve">for a new </w:t>
            </w:r>
            <w:r>
              <w:rPr>
                <w:rFonts w:ascii="Arial" w:hAnsi="Arial" w:cs="Arial"/>
              </w:rPr>
              <w:t xml:space="preserve">scalable </w:t>
            </w:r>
            <w:r w:rsidRPr="00AF0485">
              <w:rPr>
                <w:rFonts w:ascii="Arial" w:hAnsi="Arial" w:cs="Arial"/>
              </w:rPr>
              <w:t xml:space="preserve">DAO QMS, </w:t>
            </w:r>
            <w:r>
              <w:rPr>
                <w:rFonts w:ascii="Arial" w:hAnsi="Arial" w:cs="Arial"/>
              </w:rPr>
              <w:t>to support t</w:t>
            </w:r>
            <w:r w:rsidRPr="00493C43">
              <w:rPr>
                <w:rFonts w:ascii="Arial" w:eastAsia="Arial Unicode MS" w:hAnsi="Arial" w:cs="Arial"/>
              </w:rPr>
              <w:t xml:space="preserve">he </w:t>
            </w:r>
            <w:r>
              <w:rPr>
                <w:rFonts w:ascii="Arial" w:eastAsia="Arial Unicode MS" w:hAnsi="Arial" w:cs="Arial"/>
              </w:rPr>
              <w:t xml:space="preserve">existing </w:t>
            </w:r>
            <w:r w:rsidRPr="00493C43">
              <w:rPr>
                <w:rFonts w:ascii="Arial" w:eastAsia="Arial Unicode MS" w:hAnsi="Arial" w:cs="Arial"/>
              </w:rPr>
              <w:t xml:space="preserve">DAO </w:t>
            </w:r>
            <w:r>
              <w:rPr>
                <w:rFonts w:ascii="Arial" w:eastAsia="Arial Unicode MS" w:hAnsi="Arial" w:cs="Arial"/>
              </w:rPr>
              <w:t>portfolio of 123</w:t>
            </w:r>
            <w:r w:rsidRPr="00493C43">
              <w:rPr>
                <w:rFonts w:ascii="Arial" w:eastAsia="Arial Unicode MS" w:hAnsi="Arial" w:cs="Arial"/>
              </w:rPr>
              <w:t xml:space="preserve"> regulated qualifications,</w:t>
            </w:r>
            <w:r>
              <w:rPr>
                <w:rFonts w:ascii="Arial" w:eastAsia="Arial Unicode MS" w:hAnsi="Arial" w:cs="Arial"/>
              </w:rPr>
              <w:t xml:space="preserve"> with freedom to expand,</w:t>
            </w:r>
            <w:r w:rsidRPr="00493C43">
              <w:rPr>
                <w:rFonts w:ascii="Arial" w:eastAsia="Arial Unicode MS" w:hAnsi="Arial" w:cs="Arial"/>
              </w:rPr>
              <w:t xml:space="preserve"> </w:t>
            </w:r>
            <w:r w:rsidRPr="00493C43">
              <w:rPr>
                <w:rFonts w:ascii="Arial" w:hAnsi="Arial" w:cs="Arial"/>
              </w:rPr>
              <w:t>managed across 32</w:t>
            </w:r>
            <w:r>
              <w:rPr>
                <w:rFonts w:ascii="Arial" w:hAnsi="Arial" w:cs="Arial"/>
              </w:rPr>
              <w:t>+</w:t>
            </w:r>
            <w:r w:rsidRPr="00493C43">
              <w:rPr>
                <w:rFonts w:ascii="Arial" w:hAnsi="Arial" w:cs="Arial"/>
              </w:rPr>
              <w:t xml:space="preserve"> active </w:t>
            </w:r>
            <w:r>
              <w:rPr>
                <w:rFonts w:ascii="Arial" w:hAnsi="Arial" w:cs="Arial"/>
              </w:rPr>
              <w:t xml:space="preserve">DAO </w:t>
            </w:r>
            <w:r w:rsidRPr="00493C43">
              <w:rPr>
                <w:rFonts w:ascii="Arial" w:hAnsi="Arial" w:cs="Arial"/>
              </w:rPr>
              <w:t>centres</w:t>
            </w:r>
            <w:r>
              <w:rPr>
                <w:rFonts w:ascii="Arial" w:hAnsi="Arial" w:cs="Arial"/>
              </w:rPr>
              <w:t xml:space="preserve"> and awarding qualifications to 20-30k+ learners per year in accordance with Statement of Requirement at Schedule 5</w:t>
            </w:r>
          </w:p>
        </w:tc>
        <w:tc>
          <w:tcPr>
            <w:tcW w:w="1547" w:type="dxa"/>
            <w:tcBorders>
              <w:top w:val="single" w:sz="8" w:space="0" w:color="000000"/>
              <w:left w:val="single" w:sz="8" w:space="0" w:color="000000"/>
              <w:bottom w:val="single" w:sz="8" w:space="0" w:color="000000"/>
              <w:right w:val="single" w:sz="8" w:space="0" w:color="000000"/>
            </w:tcBorders>
            <w:shd w:val="clear" w:color="auto" w:fill="FFFFFF"/>
          </w:tcPr>
          <w:p w14:paraId="7473F21D" w14:textId="77777777" w:rsidR="00BF0A17" w:rsidRPr="00793516" w:rsidRDefault="00BF0A17" w:rsidP="00380E54">
            <w:pPr>
              <w:widowControl w:val="0"/>
              <w:autoSpaceDE w:val="0"/>
              <w:autoSpaceDN w:val="0"/>
              <w:adjustRightInd w:val="0"/>
              <w:spacing w:after="0" w:line="240" w:lineRule="auto"/>
              <w:ind w:left="120" w:right="1"/>
              <w:jc w:val="center"/>
              <w:rPr>
                <w:rFonts w:ascii="Arial" w:hAnsi="Arial" w:cs="Arial"/>
              </w:rPr>
            </w:pPr>
          </w:p>
        </w:tc>
        <w:tc>
          <w:tcPr>
            <w:tcW w:w="1365" w:type="dxa"/>
            <w:gridSpan w:val="2"/>
            <w:tcBorders>
              <w:top w:val="single" w:sz="8" w:space="0" w:color="000000"/>
              <w:left w:val="single" w:sz="8" w:space="0" w:color="000000"/>
              <w:bottom w:val="single" w:sz="8" w:space="0" w:color="000000"/>
              <w:right w:val="single" w:sz="8" w:space="0" w:color="000000"/>
            </w:tcBorders>
            <w:shd w:val="clear" w:color="auto" w:fill="FFFFFF"/>
          </w:tcPr>
          <w:p w14:paraId="1F1C4B6E" w14:textId="77777777" w:rsidR="00BF0A17" w:rsidRPr="00793516" w:rsidRDefault="00BF0A17" w:rsidP="00380E54">
            <w:pPr>
              <w:widowControl w:val="0"/>
              <w:autoSpaceDE w:val="0"/>
              <w:autoSpaceDN w:val="0"/>
              <w:adjustRightInd w:val="0"/>
              <w:spacing w:after="0" w:line="240" w:lineRule="auto"/>
              <w:ind w:left="127"/>
              <w:jc w:val="center"/>
              <w:rPr>
                <w:rFonts w:ascii="Arial" w:hAnsi="Arial" w:cs="Arial"/>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1B868F68" w14:textId="77777777" w:rsidR="00BF0A17" w:rsidRPr="00793516" w:rsidRDefault="006A5391" w:rsidP="00380E54">
            <w:pPr>
              <w:widowControl w:val="0"/>
              <w:autoSpaceDE w:val="0"/>
              <w:autoSpaceDN w:val="0"/>
              <w:adjustRightInd w:val="0"/>
              <w:spacing w:after="0" w:line="240" w:lineRule="auto"/>
              <w:jc w:val="center"/>
              <w:rPr>
                <w:rFonts w:ascii="Arial" w:hAnsi="Arial" w:cs="Arial"/>
              </w:rPr>
            </w:pPr>
            <w:r>
              <w:rPr>
                <w:rFonts w:ascii="Arial" w:hAnsi="Arial" w:cs="Arial"/>
              </w:rPr>
              <w:t xml:space="preserve">  31/03/2027</w:t>
            </w:r>
          </w:p>
        </w:tc>
        <w:tc>
          <w:tcPr>
            <w:tcW w:w="831" w:type="dxa"/>
            <w:tcBorders>
              <w:top w:val="single" w:sz="8" w:space="0" w:color="000000"/>
              <w:left w:val="single" w:sz="8" w:space="0" w:color="000000"/>
              <w:bottom w:val="single" w:sz="8" w:space="0" w:color="000000"/>
              <w:right w:val="single" w:sz="8" w:space="0" w:color="000000"/>
            </w:tcBorders>
            <w:shd w:val="clear" w:color="auto" w:fill="FFFFFF"/>
          </w:tcPr>
          <w:p w14:paraId="14385775" w14:textId="77777777" w:rsidR="00BF0A17" w:rsidRPr="00793516" w:rsidRDefault="00BF0A17" w:rsidP="00380E54">
            <w:pPr>
              <w:widowControl w:val="0"/>
              <w:autoSpaceDE w:val="0"/>
              <w:autoSpaceDN w:val="0"/>
              <w:adjustRightInd w:val="0"/>
              <w:spacing w:after="0" w:line="240" w:lineRule="auto"/>
              <w:ind w:left="122"/>
              <w:jc w:val="center"/>
              <w:rPr>
                <w:rFonts w:ascii="Arial" w:hAnsi="Arial" w:cs="Arial"/>
              </w:rPr>
            </w:pPr>
          </w:p>
        </w:tc>
        <w:tc>
          <w:tcPr>
            <w:tcW w:w="1268" w:type="dxa"/>
            <w:tcBorders>
              <w:top w:val="single" w:sz="8" w:space="0" w:color="000000"/>
              <w:left w:val="single" w:sz="8" w:space="0" w:color="000000"/>
              <w:bottom w:val="single" w:sz="8" w:space="0" w:color="000000"/>
              <w:right w:val="single" w:sz="8" w:space="0" w:color="000000"/>
            </w:tcBorders>
            <w:shd w:val="clear" w:color="auto" w:fill="FFFFFF"/>
          </w:tcPr>
          <w:p w14:paraId="507FF2B4" w14:textId="77777777" w:rsidR="00BF0A17" w:rsidRPr="00793516" w:rsidRDefault="00BF0A17" w:rsidP="00380E54">
            <w:pPr>
              <w:widowControl w:val="0"/>
              <w:autoSpaceDE w:val="0"/>
              <w:autoSpaceDN w:val="0"/>
              <w:adjustRightInd w:val="0"/>
              <w:spacing w:after="0" w:line="240" w:lineRule="auto"/>
              <w:ind w:left="119" w:right="1"/>
              <w:jc w:val="center"/>
              <w:rPr>
                <w:rFonts w:ascii="Arial" w:hAnsi="Arial" w:cs="Arial"/>
              </w:rPr>
            </w:pPr>
          </w:p>
        </w:tc>
        <w:tc>
          <w:tcPr>
            <w:tcW w:w="1636" w:type="dxa"/>
            <w:tcBorders>
              <w:top w:val="single" w:sz="8" w:space="0" w:color="000000"/>
              <w:left w:val="single" w:sz="8" w:space="0" w:color="000000"/>
              <w:bottom w:val="single" w:sz="8" w:space="0" w:color="000000"/>
              <w:right w:val="single" w:sz="8" w:space="0" w:color="000000"/>
            </w:tcBorders>
            <w:shd w:val="clear" w:color="auto" w:fill="FFFFFF"/>
          </w:tcPr>
          <w:p w14:paraId="578EBD01" w14:textId="77777777" w:rsidR="00BF0A17" w:rsidRPr="00793516" w:rsidRDefault="00BF0A17" w:rsidP="00380E54">
            <w:pPr>
              <w:widowControl w:val="0"/>
              <w:autoSpaceDE w:val="0"/>
              <w:autoSpaceDN w:val="0"/>
              <w:adjustRightInd w:val="0"/>
              <w:spacing w:after="0" w:line="240" w:lineRule="auto"/>
              <w:ind w:left="127"/>
              <w:jc w:val="center"/>
              <w:rPr>
                <w:rFonts w:ascii="Arial" w:hAnsi="Arial" w:cs="Arial"/>
              </w:rPr>
            </w:pPr>
          </w:p>
        </w:tc>
      </w:tr>
      <w:tr w:rsidR="00BF0A17" w:rsidRPr="00793516" w14:paraId="774C04C0" w14:textId="77777777" w:rsidTr="00380E54">
        <w:trPr>
          <w:jc w:val="center"/>
        </w:trPr>
        <w:tc>
          <w:tcPr>
            <w:tcW w:w="1095" w:type="dxa"/>
            <w:tcBorders>
              <w:top w:val="nil"/>
              <w:left w:val="nil"/>
              <w:bottom w:val="nil"/>
              <w:right w:val="nil"/>
            </w:tcBorders>
            <w:shd w:val="clear" w:color="auto" w:fill="FFFFFF"/>
          </w:tcPr>
          <w:p w14:paraId="01CD7188" w14:textId="77777777" w:rsidR="00BF0A17" w:rsidRPr="00793516" w:rsidRDefault="00BF0A17" w:rsidP="00380E54">
            <w:pPr>
              <w:widowControl w:val="0"/>
              <w:autoSpaceDE w:val="0"/>
              <w:autoSpaceDN w:val="0"/>
              <w:adjustRightInd w:val="0"/>
              <w:spacing w:after="0" w:line="240" w:lineRule="auto"/>
              <w:rPr>
                <w:rFonts w:ascii="Arial" w:hAnsi="Arial" w:cs="Arial"/>
                <w:sz w:val="24"/>
                <w:szCs w:val="24"/>
              </w:rPr>
            </w:pPr>
          </w:p>
        </w:tc>
        <w:tc>
          <w:tcPr>
            <w:tcW w:w="1517" w:type="dxa"/>
            <w:tcBorders>
              <w:top w:val="nil"/>
              <w:left w:val="nil"/>
              <w:bottom w:val="nil"/>
              <w:right w:val="nil"/>
            </w:tcBorders>
            <w:shd w:val="clear" w:color="auto" w:fill="FFFFFF"/>
          </w:tcPr>
          <w:p w14:paraId="41891525" w14:textId="77777777" w:rsidR="00BF0A17" w:rsidRPr="00793516" w:rsidRDefault="00BF0A17" w:rsidP="00380E54">
            <w:pPr>
              <w:widowControl w:val="0"/>
              <w:autoSpaceDE w:val="0"/>
              <w:autoSpaceDN w:val="0"/>
              <w:adjustRightInd w:val="0"/>
              <w:spacing w:after="0" w:line="240" w:lineRule="auto"/>
              <w:rPr>
                <w:rFonts w:ascii="Arial" w:hAnsi="Arial" w:cs="Arial"/>
                <w:sz w:val="24"/>
                <w:szCs w:val="24"/>
              </w:rPr>
            </w:pPr>
          </w:p>
        </w:tc>
        <w:tc>
          <w:tcPr>
            <w:tcW w:w="1480" w:type="dxa"/>
            <w:tcBorders>
              <w:top w:val="nil"/>
              <w:left w:val="nil"/>
              <w:bottom w:val="nil"/>
              <w:right w:val="nil"/>
            </w:tcBorders>
            <w:shd w:val="clear" w:color="auto" w:fill="FFFFFF"/>
          </w:tcPr>
          <w:p w14:paraId="42FD02C3" w14:textId="77777777" w:rsidR="00BF0A17" w:rsidRPr="00793516" w:rsidRDefault="00BF0A17" w:rsidP="00380E54">
            <w:pPr>
              <w:widowControl w:val="0"/>
              <w:autoSpaceDE w:val="0"/>
              <w:autoSpaceDN w:val="0"/>
              <w:adjustRightInd w:val="0"/>
              <w:spacing w:after="0" w:line="240" w:lineRule="auto"/>
              <w:ind w:left="120"/>
              <w:jc w:val="center"/>
              <w:rPr>
                <w:rFonts w:ascii="Arial" w:hAnsi="Arial" w:cs="Arial"/>
                <w:sz w:val="24"/>
                <w:szCs w:val="24"/>
              </w:rPr>
            </w:pPr>
          </w:p>
        </w:tc>
        <w:tc>
          <w:tcPr>
            <w:tcW w:w="3870" w:type="dxa"/>
            <w:gridSpan w:val="2"/>
            <w:tcBorders>
              <w:top w:val="nil"/>
              <w:left w:val="nil"/>
              <w:bottom w:val="nil"/>
              <w:right w:val="nil"/>
            </w:tcBorders>
            <w:shd w:val="clear" w:color="auto" w:fill="FFFFFF"/>
          </w:tcPr>
          <w:p w14:paraId="7F5FC6E8" w14:textId="77777777" w:rsidR="00BF0A17" w:rsidRPr="00793516" w:rsidRDefault="00BF0A17" w:rsidP="00380E54">
            <w:pPr>
              <w:widowControl w:val="0"/>
              <w:autoSpaceDE w:val="0"/>
              <w:autoSpaceDN w:val="0"/>
              <w:adjustRightInd w:val="0"/>
              <w:spacing w:after="0" w:line="240" w:lineRule="auto"/>
              <w:ind w:left="120"/>
              <w:jc w:val="center"/>
              <w:rPr>
                <w:rFonts w:ascii="Arial" w:hAnsi="Arial" w:cs="Arial"/>
                <w:sz w:val="24"/>
                <w:szCs w:val="24"/>
              </w:rPr>
            </w:pPr>
          </w:p>
        </w:tc>
        <w:tc>
          <w:tcPr>
            <w:tcW w:w="1547" w:type="dxa"/>
            <w:tcBorders>
              <w:top w:val="nil"/>
              <w:left w:val="nil"/>
              <w:bottom w:val="nil"/>
              <w:right w:val="nil"/>
            </w:tcBorders>
            <w:shd w:val="clear" w:color="auto" w:fill="FFFFFF"/>
          </w:tcPr>
          <w:p w14:paraId="185EAAD8" w14:textId="77777777" w:rsidR="00BF0A17" w:rsidRPr="00793516" w:rsidRDefault="00BF0A17" w:rsidP="00380E54">
            <w:pPr>
              <w:widowControl w:val="0"/>
              <w:autoSpaceDE w:val="0"/>
              <w:autoSpaceDN w:val="0"/>
              <w:adjustRightInd w:val="0"/>
              <w:spacing w:after="0" w:line="240" w:lineRule="auto"/>
              <w:ind w:left="110"/>
              <w:jc w:val="center"/>
              <w:rPr>
                <w:rFonts w:ascii="Arial" w:hAnsi="Arial" w:cs="Arial"/>
                <w:sz w:val="24"/>
                <w:szCs w:val="24"/>
              </w:rPr>
            </w:pPr>
          </w:p>
        </w:tc>
        <w:tc>
          <w:tcPr>
            <w:tcW w:w="1365" w:type="dxa"/>
            <w:gridSpan w:val="2"/>
            <w:tcBorders>
              <w:top w:val="nil"/>
              <w:left w:val="nil"/>
              <w:bottom w:val="nil"/>
              <w:right w:val="nil"/>
            </w:tcBorders>
            <w:shd w:val="clear" w:color="auto" w:fill="FFFFFF"/>
          </w:tcPr>
          <w:p w14:paraId="02CCDDFD" w14:textId="77777777" w:rsidR="00BF0A17" w:rsidRPr="00793516" w:rsidRDefault="00BF0A17" w:rsidP="00380E54">
            <w:pPr>
              <w:widowControl w:val="0"/>
              <w:autoSpaceDE w:val="0"/>
              <w:autoSpaceDN w:val="0"/>
              <w:adjustRightInd w:val="0"/>
              <w:spacing w:after="0" w:line="240" w:lineRule="auto"/>
              <w:ind w:left="117"/>
              <w:jc w:val="center"/>
              <w:rPr>
                <w:rFonts w:ascii="Arial" w:hAnsi="Arial" w:cs="Arial"/>
                <w:sz w:val="24"/>
                <w:szCs w:val="24"/>
              </w:rPr>
            </w:pPr>
          </w:p>
        </w:tc>
        <w:tc>
          <w:tcPr>
            <w:tcW w:w="1276" w:type="dxa"/>
            <w:tcBorders>
              <w:top w:val="nil"/>
              <w:left w:val="nil"/>
              <w:bottom w:val="nil"/>
              <w:right w:val="nil"/>
            </w:tcBorders>
            <w:shd w:val="clear" w:color="auto" w:fill="FFFFFF"/>
          </w:tcPr>
          <w:p w14:paraId="086CEB43" w14:textId="77777777" w:rsidR="00BF0A17" w:rsidRPr="00793516" w:rsidRDefault="00BF0A17" w:rsidP="00380E54">
            <w:pPr>
              <w:widowControl w:val="0"/>
              <w:autoSpaceDE w:val="0"/>
              <w:autoSpaceDN w:val="0"/>
              <w:adjustRightInd w:val="0"/>
              <w:spacing w:after="0" w:line="240" w:lineRule="auto"/>
              <w:ind w:left="127"/>
              <w:jc w:val="center"/>
              <w:rPr>
                <w:rFonts w:ascii="Arial" w:hAnsi="Arial" w:cs="Arial"/>
                <w:sz w:val="24"/>
                <w:szCs w:val="24"/>
              </w:rPr>
            </w:pPr>
          </w:p>
        </w:tc>
        <w:tc>
          <w:tcPr>
            <w:tcW w:w="831" w:type="dxa"/>
            <w:tcBorders>
              <w:top w:val="nil"/>
              <w:left w:val="nil"/>
              <w:bottom w:val="nil"/>
              <w:right w:val="single" w:sz="16" w:space="0" w:color="000000"/>
            </w:tcBorders>
            <w:shd w:val="clear" w:color="auto" w:fill="FFFFFF"/>
          </w:tcPr>
          <w:p w14:paraId="558A0D3B" w14:textId="77777777" w:rsidR="00BF0A17" w:rsidRPr="00793516" w:rsidRDefault="00BF0A17" w:rsidP="00380E54">
            <w:pPr>
              <w:widowControl w:val="0"/>
              <w:autoSpaceDE w:val="0"/>
              <w:autoSpaceDN w:val="0"/>
              <w:adjustRightInd w:val="0"/>
              <w:spacing w:after="0" w:line="240" w:lineRule="auto"/>
              <w:ind w:left="112"/>
              <w:jc w:val="center"/>
              <w:rPr>
                <w:rFonts w:ascii="Arial" w:hAnsi="Arial" w:cs="Arial"/>
                <w:sz w:val="24"/>
                <w:szCs w:val="24"/>
              </w:rPr>
            </w:pPr>
          </w:p>
        </w:tc>
        <w:tc>
          <w:tcPr>
            <w:tcW w:w="1268" w:type="dxa"/>
            <w:tcBorders>
              <w:top w:val="single" w:sz="16" w:space="0" w:color="000000"/>
              <w:left w:val="single" w:sz="16" w:space="0" w:color="000000"/>
              <w:bottom w:val="single" w:sz="16" w:space="0" w:color="000000"/>
              <w:right w:val="single" w:sz="16" w:space="0" w:color="000000"/>
            </w:tcBorders>
            <w:shd w:val="clear" w:color="auto" w:fill="FFFFFF"/>
          </w:tcPr>
          <w:p w14:paraId="2C2A817E" w14:textId="77777777" w:rsidR="00BF0A17" w:rsidRPr="00793516" w:rsidRDefault="00BF0A17" w:rsidP="00380E54">
            <w:pPr>
              <w:widowControl w:val="0"/>
              <w:autoSpaceDE w:val="0"/>
              <w:autoSpaceDN w:val="0"/>
              <w:adjustRightInd w:val="0"/>
              <w:spacing w:after="60" w:line="240" w:lineRule="auto"/>
              <w:ind w:left="129" w:right="11"/>
              <w:jc w:val="center"/>
              <w:rPr>
                <w:rFonts w:ascii="Arial" w:hAnsi="Arial" w:cs="Arial"/>
                <w:sz w:val="24"/>
                <w:szCs w:val="24"/>
              </w:rPr>
            </w:pPr>
            <w:r w:rsidRPr="00793516">
              <w:rPr>
                <w:rFonts w:ascii="Arial" w:hAnsi="Arial" w:cs="Arial"/>
                <w:b/>
                <w:bCs/>
                <w:color w:val="000000"/>
              </w:rPr>
              <w:t>Total Firm Price</w:t>
            </w:r>
          </w:p>
        </w:tc>
        <w:tc>
          <w:tcPr>
            <w:tcW w:w="1636" w:type="dxa"/>
            <w:tcBorders>
              <w:top w:val="single" w:sz="16" w:space="0" w:color="000000"/>
              <w:left w:val="single" w:sz="16" w:space="0" w:color="000000"/>
              <w:bottom w:val="single" w:sz="16" w:space="0" w:color="000000"/>
              <w:right w:val="single" w:sz="16" w:space="0" w:color="000000"/>
            </w:tcBorders>
            <w:shd w:val="clear" w:color="auto" w:fill="FFFFFF"/>
          </w:tcPr>
          <w:p w14:paraId="75B68CFF" w14:textId="77777777" w:rsidR="00BF0A17" w:rsidRPr="00793516" w:rsidRDefault="00BF0A17" w:rsidP="00380E54">
            <w:pPr>
              <w:widowControl w:val="0"/>
              <w:autoSpaceDE w:val="0"/>
              <w:autoSpaceDN w:val="0"/>
              <w:adjustRightInd w:val="0"/>
              <w:spacing w:after="0" w:line="240" w:lineRule="auto"/>
              <w:ind w:left="137"/>
              <w:jc w:val="center"/>
              <w:rPr>
                <w:rFonts w:ascii="Arial" w:hAnsi="Arial" w:cs="Arial"/>
                <w:sz w:val="24"/>
                <w:szCs w:val="24"/>
              </w:rPr>
            </w:pPr>
          </w:p>
        </w:tc>
      </w:tr>
      <w:tr w:rsidR="00BF0A17" w:rsidRPr="00793516" w14:paraId="36D4F571" w14:textId="77777777" w:rsidTr="00380E54">
        <w:trPr>
          <w:gridAfter w:val="5"/>
          <w:wAfter w:w="5885" w:type="dxa"/>
          <w:jc w:val="center"/>
        </w:trPr>
        <w:tc>
          <w:tcPr>
            <w:tcW w:w="5000" w:type="dxa"/>
            <w:gridSpan w:val="4"/>
            <w:tcBorders>
              <w:top w:val="single" w:sz="8" w:space="0" w:color="000000"/>
              <w:left w:val="single" w:sz="8" w:space="0" w:color="000000"/>
              <w:bottom w:val="single" w:sz="8" w:space="0" w:color="000000"/>
              <w:right w:val="single" w:sz="8" w:space="0" w:color="000000"/>
            </w:tcBorders>
            <w:shd w:val="clear" w:color="auto" w:fill="FFFFFF"/>
          </w:tcPr>
          <w:p w14:paraId="3A5F2C2B" w14:textId="77777777" w:rsidR="00BF0A17" w:rsidRPr="00793516" w:rsidRDefault="00BF0A17" w:rsidP="00380E54">
            <w:pPr>
              <w:widowControl w:val="0"/>
              <w:autoSpaceDE w:val="0"/>
              <w:autoSpaceDN w:val="0"/>
              <w:adjustRightInd w:val="0"/>
              <w:spacing w:after="60" w:line="240" w:lineRule="auto"/>
              <w:ind w:left="118" w:right="10"/>
              <w:rPr>
                <w:rFonts w:ascii="Arial" w:hAnsi="Arial" w:cs="Arial"/>
                <w:sz w:val="24"/>
                <w:szCs w:val="24"/>
              </w:rPr>
            </w:pPr>
            <w:r w:rsidRPr="00793516">
              <w:rPr>
                <w:rFonts w:ascii="Arial" w:hAnsi="Arial" w:cs="Arial"/>
                <w:b/>
                <w:bCs/>
                <w:color w:val="000000"/>
              </w:rPr>
              <w:t>Item Number</w:t>
            </w:r>
          </w:p>
        </w:tc>
        <w:tc>
          <w:tcPr>
            <w:tcW w:w="5000" w:type="dxa"/>
            <w:gridSpan w:val="3"/>
            <w:tcBorders>
              <w:top w:val="single" w:sz="8" w:space="0" w:color="000000"/>
              <w:left w:val="single" w:sz="8" w:space="0" w:color="000000"/>
              <w:bottom w:val="single" w:sz="8" w:space="0" w:color="000000"/>
              <w:right w:val="single" w:sz="8" w:space="0" w:color="000000"/>
            </w:tcBorders>
            <w:shd w:val="clear" w:color="auto" w:fill="FFFFFF"/>
          </w:tcPr>
          <w:p w14:paraId="702E2F2E" w14:textId="77777777" w:rsidR="00BF0A17" w:rsidRPr="00793516" w:rsidRDefault="00BF0A17" w:rsidP="00380E54">
            <w:pPr>
              <w:widowControl w:val="0"/>
              <w:autoSpaceDE w:val="0"/>
              <w:autoSpaceDN w:val="0"/>
              <w:adjustRightInd w:val="0"/>
              <w:spacing w:after="60" w:line="240" w:lineRule="auto"/>
              <w:ind w:left="118" w:right="10"/>
              <w:rPr>
                <w:rFonts w:ascii="Arial" w:hAnsi="Arial" w:cs="Arial"/>
                <w:sz w:val="24"/>
                <w:szCs w:val="24"/>
              </w:rPr>
            </w:pPr>
            <w:r w:rsidRPr="00793516">
              <w:rPr>
                <w:rFonts w:ascii="Arial" w:hAnsi="Arial" w:cs="Arial"/>
                <w:b/>
                <w:bCs/>
                <w:color w:val="000000"/>
              </w:rPr>
              <w:t>Consignee Address (XY code only)</w:t>
            </w:r>
          </w:p>
        </w:tc>
      </w:tr>
    </w:tbl>
    <w:p w14:paraId="22D8C219" w14:textId="77777777" w:rsidR="006A5391" w:rsidRDefault="006A5391" w:rsidP="006A5391">
      <w:pPr>
        <w:widowControl w:val="0"/>
        <w:tabs>
          <w:tab w:val="left" w:pos="8890"/>
        </w:tabs>
        <w:autoSpaceDE w:val="0"/>
        <w:autoSpaceDN w:val="0"/>
        <w:adjustRightInd w:val="0"/>
        <w:spacing w:after="200" w:line="276" w:lineRule="auto"/>
        <w:ind w:left="120" w:right="114"/>
        <w:rPr>
          <w:rFonts w:ascii="Arial" w:hAnsi="Arial" w:cs="Arial"/>
          <w:sz w:val="24"/>
          <w:szCs w:val="24"/>
        </w:rPr>
        <w:sectPr w:rsidR="006A5391" w:rsidSect="00BF0A17">
          <w:pgSz w:w="16820" w:h="11900" w:orient="landscape"/>
          <w:pgMar w:top="1320" w:right="1420" w:bottom="1320" w:left="1420" w:header="567" w:footer="708" w:gutter="0"/>
          <w:cols w:space="720"/>
          <w:noEndnote/>
          <w:docGrid w:linePitch="299"/>
        </w:sectPr>
      </w:pPr>
    </w:p>
    <w:p w14:paraId="709B0EF2" w14:textId="77777777" w:rsidR="008B468A" w:rsidRPr="006A5391" w:rsidRDefault="008B468A" w:rsidP="006A5391">
      <w:pPr>
        <w:widowControl w:val="0"/>
        <w:autoSpaceDE w:val="0"/>
        <w:autoSpaceDN w:val="0"/>
        <w:adjustRightInd w:val="0"/>
        <w:spacing w:after="0" w:line="240" w:lineRule="auto"/>
        <w:ind w:left="120"/>
        <w:rPr>
          <w:rFonts w:ascii="Arial" w:hAnsi="Arial" w:cs="Arial"/>
          <w:color w:val="000000"/>
        </w:rPr>
      </w:pPr>
      <w:r>
        <w:rPr>
          <w:rFonts w:ascii="Arial" w:hAnsi="Arial" w:cs="Arial"/>
          <w:color w:val="000000"/>
        </w:rPr>
        <w:lastRenderedPageBreak/>
        <w:t xml:space="preserve"> </w:t>
      </w:r>
    </w:p>
    <w:p w14:paraId="07996044" w14:textId="77777777" w:rsidR="008B468A" w:rsidRDefault="008B468A">
      <w:pPr>
        <w:keepNext/>
        <w:keepLines/>
        <w:widowControl w:val="0"/>
        <w:autoSpaceDE w:val="0"/>
        <w:autoSpaceDN w:val="0"/>
        <w:adjustRightInd w:val="0"/>
        <w:spacing w:after="0" w:line="276" w:lineRule="auto"/>
        <w:ind w:left="120" w:right="114"/>
        <w:rPr>
          <w:rFonts w:ascii="Arial" w:hAnsi="Arial" w:cs="Arial"/>
          <w:sz w:val="24"/>
          <w:szCs w:val="24"/>
        </w:rPr>
      </w:pPr>
      <w:bookmarkStart w:id="31" w:name="_Toc501022446_10_3"/>
      <w:r>
        <w:rPr>
          <w:rFonts w:ascii="Arial" w:hAnsi="Arial" w:cs="Arial"/>
          <w:b/>
          <w:bCs/>
          <w:color w:val="000000"/>
        </w:rPr>
        <w:t>Schedule 3 - Contract Data Sheet</w:t>
      </w:r>
      <w:bookmarkEnd w:id="31"/>
    </w:p>
    <w:tbl>
      <w:tblPr>
        <w:tblW w:w="9960" w:type="dxa"/>
        <w:jc w:val="center"/>
        <w:tblLayout w:type="fixed"/>
        <w:tblCellMar>
          <w:left w:w="0" w:type="dxa"/>
          <w:right w:w="0" w:type="dxa"/>
        </w:tblCellMar>
        <w:tblLook w:val="0000" w:firstRow="0" w:lastRow="0" w:firstColumn="0" w:lastColumn="0" w:noHBand="0" w:noVBand="0"/>
      </w:tblPr>
      <w:tblGrid>
        <w:gridCol w:w="3752"/>
        <w:gridCol w:w="6208"/>
      </w:tblGrid>
      <w:tr w:rsidR="008B468A" w14:paraId="375418B7" w14:textId="77777777" w:rsidTr="00764B2E">
        <w:tblPrEx>
          <w:tblCellMar>
            <w:top w:w="0" w:type="dxa"/>
            <w:left w:w="0" w:type="dxa"/>
            <w:bottom w:w="0" w:type="dxa"/>
            <w:right w:w="0" w:type="dxa"/>
          </w:tblCellMar>
        </w:tblPrEx>
        <w:trPr>
          <w:jc w:val="center"/>
        </w:trPr>
        <w:tc>
          <w:tcPr>
            <w:tcW w:w="3752" w:type="dxa"/>
            <w:tcBorders>
              <w:top w:val="single" w:sz="8" w:space="0" w:color="000000"/>
              <w:left w:val="single" w:sz="8" w:space="0" w:color="000000"/>
              <w:bottom w:val="single" w:sz="8" w:space="0" w:color="000000"/>
              <w:right w:val="single" w:sz="8" w:space="0" w:color="000000"/>
            </w:tcBorders>
            <w:shd w:val="clear" w:color="auto" w:fill="FFFFFF"/>
          </w:tcPr>
          <w:p w14:paraId="220EB80B" w14:textId="77777777" w:rsidR="008B468A" w:rsidRDefault="008B468A">
            <w:pPr>
              <w:widowControl w:val="0"/>
              <w:autoSpaceDE w:val="0"/>
              <w:autoSpaceDN w:val="0"/>
              <w:adjustRightInd w:val="0"/>
              <w:spacing w:after="0" w:line="240" w:lineRule="auto"/>
              <w:ind w:left="118" w:right="10"/>
              <w:rPr>
                <w:rFonts w:ascii="Arial" w:hAnsi="Arial" w:cs="Arial"/>
                <w:color w:val="000000"/>
              </w:rPr>
            </w:pPr>
          </w:p>
          <w:p w14:paraId="29B73F56" w14:textId="77777777" w:rsidR="008B468A" w:rsidRDefault="008B468A">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Contract Period</w:t>
            </w:r>
          </w:p>
        </w:tc>
        <w:tc>
          <w:tcPr>
            <w:tcW w:w="6208" w:type="dxa"/>
            <w:tcBorders>
              <w:top w:val="single" w:sz="8" w:space="0" w:color="000000"/>
              <w:left w:val="single" w:sz="8" w:space="0" w:color="000000"/>
              <w:bottom w:val="single" w:sz="8" w:space="0" w:color="000000"/>
              <w:right w:val="single" w:sz="8" w:space="0" w:color="000000"/>
            </w:tcBorders>
            <w:shd w:val="clear" w:color="auto" w:fill="FFFFFF"/>
          </w:tcPr>
          <w:p w14:paraId="760588B3" w14:textId="77777777" w:rsidR="008B468A" w:rsidRDefault="008B468A">
            <w:pPr>
              <w:widowControl w:val="0"/>
              <w:autoSpaceDE w:val="0"/>
              <w:autoSpaceDN w:val="0"/>
              <w:adjustRightInd w:val="0"/>
              <w:spacing w:after="0" w:line="240" w:lineRule="auto"/>
              <w:ind w:left="118" w:right="10"/>
              <w:rPr>
                <w:rFonts w:ascii="Arial" w:hAnsi="Arial" w:cs="Arial"/>
                <w:color w:val="000000"/>
              </w:rPr>
            </w:pPr>
          </w:p>
          <w:p w14:paraId="4D5A3FA6" w14:textId="77777777" w:rsidR="008B468A" w:rsidRDefault="008B468A">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Effective date of Contract: </w:t>
            </w:r>
          </w:p>
          <w:p w14:paraId="1A48B0A1" w14:textId="77777777" w:rsidR="008B468A" w:rsidRDefault="008B468A">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The Contract expiry date shall be: </w:t>
            </w:r>
          </w:p>
          <w:p w14:paraId="71ACC47C" w14:textId="77777777" w:rsidR="006E3692" w:rsidRDefault="006E3692">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Option to Extend:</w:t>
            </w:r>
          </w:p>
          <w:p w14:paraId="0BFACB80" w14:textId="77777777" w:rsidR="000241EF" w:rsidRDefault="000241EF">
            <w:pPr>
              <w:widowControl w:val="0"/>
              <w:autoSpaceDE w:val="0"/>
              <w:autoSpaceDN w:val="0"/>
              <w:adjustRightInd w:val="0"/>
              <w:spacing w:after="260" w:line="240" w:lineRule="auto"/>
              <w:ind w:left="118" w:right="10"/>
              <w:rPr>
                <w:rFonts w:ascii="Arial" w:hAnsi="Arial" w:cs="Arial"/>
              </w:rPr>
            </w:pPr>
            <w:r>
              <w:rPr>
                <w:rFonts w:ascii="Arial" w:hAnsi="Arial" w:cs="Arial"/>
              </w:rPr>
              <w:t xml:space="preserve">Option 1: </w:t>
            </w:r>
            <w:r w:rsidRPr="001172E3">
              <w:rPr>
                <w:rFonts w:ascii="Arial" w:hAnsi="Arial" w:cs="Arial"/>
              </w:rPr>
              <w:t>A one year extension (i.e to 31</w:t>
            </w:r>
            <w:r w:rsidRPr="001172E3">
              <w:rPr>
                <w:rFonts w:ascii="Arial" w:hAnsi="Arial" w:cs="Arial"/>
                <w:vertAlign w:val="superscript"/>
              </w:rPr>
              <w:t>st</w:t>
            </w:r>
            <w:r w:rsidRPr="001172E3">
              <w:rPr>
                <w:rFonts w:ascii="Arial" w:hAnsi="Arial" w:cs="Arial"/>
              </w:rPr>
              <w:t xml:space="preserve"> March 202</w:t>
            </w:r>
            <w:r>
              <w:rPr>
                <w:rFonts w:ascii="Arial" w:hAnsi="Arial" w:cs="Arial"/>
              </w:rPr>
              <w:t>6</w:t>
            </w:r>
            <w:r w:rsidRPr="001172E3">
              <w:rPr>
                <w:rFonts w:ascii="Arial" w:hAnsi="Arial" w:cs="Arial"/>
              </w:rPr>
              <w:t>) for the delivery of the services already ordered, provided that the Authority exercises such an option by no later than 1</w:t>
            </w:r>
            <w:r w:rsidRPr="001172E3">
              <w:rPr>
                <w:rFonts w:ascii="Arial" w:hAnsi="Arial" w:cs="Arial"/>
                <w:vertAlign w:val="superscript"/>
              </w:rPr>
              <w:t>st</w:t>
            </w:r>
            <w:r w:rsidRPr="001172E3">
              <w:rPr>
                <w:rFonts w:ascii="Arial" w:hAnsi="Arial" w:cs="Arial"/>
              </w:rPr>
              <w:t xml:space="preserve"> October 202</w:t>
            </w:r>
            <w:r>
              <w:rPr>
                <w:rFonts w:ascii="Arial" w:hAnsi="Arial" w:cs="Arial"/>
              </w:rPr>
              <w:t>4</w:t>
            </w:r>
          </w:p>
          <w:p w14:paraId="2F5DAA1E" w14:textId="77777777" w:rsidR="000241EF" w:rsidRDefault="000241EF">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rPr>
              <w:t xml:space="preserve">Option 2: </w:t>
            </w:r>
            <w:r w:rsidRPr="001172E3">
              <w:rPr>
                <w:rFonts w:ascii="Arial" w:hAnsi="Arial" w:cs="Arial"/>
              </w:rPr>
              <w:t>A one year extension (i.e to 31</w:t>
            </w:r>
            <w:r w:rsidRPr="001172E3">
              <w:rPr>
                <w:rFonts w:ascii="Arial" w:hAnsi="Arial" w:cs="Arial"/>
                <w:vertAlign w:val="superscript"/>
              </w:rPr>
              <w:t>st</w:t>
            </w:r>
            <w:r w:rsidRPr="001172E3">
              <w:rPr>
                <w:rFonts w:ascii="Arial" w:hAnsi="Arial" w:cs="Arial"/>
              </w:rPr>
              <w:t xml:space="preserve"> March 202</w:t>
            </w:r>
            <w:r>
              <w:rPr>
                <w:rFonts w:ascii="Arial" w:hAnsi="Arial" w:cs="Arial"/>
              </w:rPr>
              <w:t>7</w:t>
            </w:r>
            <w:r w:rsidRPr="001172E3">
              <w:rPr>
                <w:rFonts w:ascii="Arial" w:hAnsi="Arial" w:cs="Arial"/>
              </w:rPr>
              <w:t>) for the delivery of the services already ordered</w:t>
            </w:r>
            <w:r>
              <w:rPr>
                <w:rFonts w:ascii="Arial" w:hAnsi="Arial" w:cs="Arial"/>
              </w:rPr>
              <w:t xml:space="preserve">, </w:t>
            </w:r>
            <w:r w:rsidRPr="001172E3">
              <w:rPr>
                <w:rFonts w:ascii="Arial" w:hAnsi="Arial" w:cs="Arial"/>
              </w:rPr>
              <w:t>provided that the Authority exercises such an option by no later than 1</w:t>
            </w:r>
            <w:r w:rsidRPr="001172E3">
              <w:rPr>
                <w:rFonts w:ascii="Arial" w:hAnsi="Arial" w:cs="Arial"/>
                <w:vertAlign w:val="superscript"/>
              </w:rPr>
              <w:t>st</w:t>
            </w:r>
            <w:r w:rsidRPr="001172E3">
              <w:rPr>
                <w:rFonts w:ascii="Arial" w:hAnsi="Arial" w:cs="Arial"/>
              </w:rPr>
              <w:t xml:space="preserve"> October 202</w:t>
            </w:r>
            <w:r>
              <w:rPr>
                <w:rFonts w:ascii="Arial" w:hAnsi="Arial" w:cs="Arial"/>
              </w:rPr>
              <w:t>5</w:t>
            </w:r>
          </w:p>
        </w:tc>
      </w:tr>
      <w:tr w:rsidR="008B468A" w14:paraId="10EF74FD" w14:textId="77777777" w:rsidTr="00764B2E">
        <w:tblPrEx>
          <w:tblCellMar>
            <w:top w:w="0" w:type="dxa"/>
            <w:left w:w="0" w:type="dxa"/>
            <w:bottom w:w="0" w:type="dxa"/>
            <w:right w:w="0" w:type="dxa"/>
          </w:tblCellMar>
        </w:tblPrEx>
        <w:trPr>
          <w:jc w:val="center"/>
        </w:trPr>
        <w:tc>
          <w:tcPr>
            <w:tcW w:w="3752" w:type="dxa"/>
            <w:tcBorders>
              <w:top w:val="single" w:sz="8" w:space="0" w:color="000000"/>
              <w:left w:val="single" w:sz="8" w:space="0" w:color="000000"/>
              <w:bottom w:val="single" w:sz="8" w:space="0" w:color="000000"/>
              <w:right w:val="single" w:sz="8" w:space="0" w:color="000000"/>
            </w:tcBorders>
            <w:shd w:val="clear" w:color="auto" w:fill="FFFFFF"/>
          </w:tcPr>
          <w:p w14:paraId="3044F9D3" w14:textId="77777777" w:rsidR="008B468A" w:rsidRDefault="008B468A">
            <w:pPr>
              <w:widowControl w:val="0"/>
              <w:autoSpaceDE w:val="0"/>
              <w:autoSpaceDN w:val="0"/>
              <w:adjustRightInd w:val="0"/>
              <w:spacing w:after="0" w:line="240" w:lineRule="auto"/>
              <w:ind w:left="118" w:right="10"/>
              <w:rPr>
                <w:rFonts w:ascii="Arial" w:hAnsi="Arial" w:cs="Arial"/>
                <w:color w:val="000000"/>
              </w:rPr>
            </w:pPr>
          </w:p>
          <w:p w14:paraId="6130E938" w14:textId="77777777" w:rsidR="008B468A" w:rsidRDefault="008B468A">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6 - Notices</w:t>
            </w:r>
          </w:p>
        </w:tc>
        <w:tc>
          <w:tcPr>
            <w:tcW w:w="6208" w:type="dxa"/>
            <w:tcBorders>
              <w:top w:val="single" w:sz="8" w:space="0" w:color="000000"/>
              <w:left w:val="single" w:sz="8" w:space="0" w:color="000000"/>
              <w:bottom w:val="single" w:sz="8" w:space="0" w:color="000000"/>
              <w:right w:val="single" w:sz="8" w:space="0" w:color="000000"/>
            </w:tcBorders>
            <w:shd w:val="clear" w:color="auto" w:fill="FFFFFF"/>
          </w:tcPr>
          <w:p w14:paraId="2C6FF3D2" w14:textId="77777777" w:rsidR="008B468A" w:rsidRDefault="008B468A">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Notices served under the Contract can be transmitted by electronic mail</w:t>
            </w:r>
          </w:p>
          <w:p w14:paraId="5DE97709" w14:textId="77777777" w:rsidR="008B468A" w:rsidRDefault="008B468A">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Notices served under the Contract shall be sent to the following address:</w:t>
            </w:r>
          </w:p>
          <w:p w14:paraId="60887380" w14:textId="77777777" w:rsidR="008B468A" w:rsidRDefault="008B468A">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Authority: </w:t>
            </w:r>
            <w:r w:rsidR="006E3692">
              <w:rPr>
                <w:rFonts w:ascii="Arial" w:hAnsi="Arial" w:cs="Arial"/>
                <w:color w:val="000000"/>
              </w:rPr>
              <w:t>Refer to DEFFORM 111</w:t>
            </w:r>
          </w:p>
          <w:p w14:paraId="6DC3F088" w14:textId="77777777" w:rsidR="008B468A" w:rsidRDefault="008B468A">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 xml:space="preserve">Contractor: </w:t>
            </w:r>
          </w:p>
        </w:tc>
      </w:tr>
      <w:tr w:rsidR="008B468A" w14:paraId="7AA2D62F" w14:textId="77777777" w:rsidTr="00764B2E">
        <w:tblPrEx>
          <w:tblCellMar>
            <w:top w:w="0" w:type="dxa"/>
            <w:left w:w="0" w:type="dxa"/>
            <w:bottom w:w="0" w:type="dxa"/>
            <w:right w:w="0" w:type="dxa"/>
          </w:tblCellMar>
        </w:tblPrEx>
        <w:trPr>
          <w:jc w:val="center"/>
        </w:trPr>
        <w:tc>
          <w:tcPr>
            <w:tcW w:w="3752" w:type="dxa"/>
            <w:tcBorders>
              <w:top w:val="single" w:sz="8" w:space="0" w:color="000000"/>
              <w:left w:val="single" w:sz="8" w:space="0" w:color="000000"/>
              <w:bottom w:val="single" w:sz="8" w:space="0" w:color="000000"/>
              <w:right w:val="single" w:sz="8" w:space="0" w:color="000000"/>
            </w:tcBorders>
            <w:shd w:val="clear" w:color="auto" w:fill="FFFFFF"/>
          </w:tcPr>
          <w:p w14:paraId="4D67D0D2" w14:textId="77777777" w:rsidR="008B468A" w:rsidRDefault="008B468A">
            <w:pPr>
              <w:widowControl w:val="0"/>
              <w:autoSpaceDE w:val="0"/>
              <w:autoSpaceDN w:val="0"/>
              <w:adjustRightInd w:val="0"/>
              <w:spacing w:after="0" w:line="240" w:lineRule="auto"/>
              <w:ind w:left="118" w:right="10"/>
              <w:rPr>
                <w:rFonts w:ascii="Arial" w:hAnsi="Arial" w:cs="Arial"/>
                <w:color w:val="000000"/>
              </w:rPr>
            </w:pPr>
          </w:p>
          <w:p w14:paraId="22C2E9FF" w14:textId="77777777" w:rsidR="008B468A" w:rsidRDefault="008B468A">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8 – Supply of Contractor Deliverables and Quality Assurance</w:t>
            </w:r>
          </w:p>
        </w:tc>
        <w:tc>
          <w:tcPr>
            <w:tcW w:w="6208" w:type="dxa"/>
            <w:tcBorders>
              <w:top w:val="single" w:sz="8" w:space="0" w:color="000000"/>
              <w:left w:val="single" w:sz="8" w:space="0" w:color="000000"/>
              <w:bottom w:val="single" w:sz="8" w:space="0" w:color="000000"/>
              <w:right w:val="single" w:sz="8" w:space="0" w:color="000000"/>
            </w:tcBorders>
            <w:shd w:val="clear" w:color="auto" w:fill="FFFFFF"/>
          </w:tcPr>
          <w:p w14:paraId="2A97B015" w14:textId="77777777" w:rsidR="008B468A" w:rsidRDefault="008B468A">
            <w:pPr>
              <w:widowControl w:val="0"/>
              <w:autoSpaceDE w:val="0"/>
              <w:autoSpaceDN w:val="0"/>
              <w:adjustRightInd w:val="0"/>
              <w:spacing w:after="0" w:line="240" w:lineRule="auto"/>
              <w:ind w:left="118" w:right="10"/>
              <w:rPr>
                <w:rFonts w:ascii="Arial" w:hAnsi="Arial" w:cs="Arial"/>
                <w:color w:val="000000"/>
              </w:rPr>
            </w:pPr>
          </w:p>
          <w:p w14:paraId="184AE44E" w14:textId="77777777" w:rsidR="008B468A" w:rsidRDefault="008B468A">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Is a Deliverable Quality Plan required for this Contract? </w:t>
            </w:r>
            <w:r w:rsidR="006E3692">
              <w:rPr>
                <w:rFonts w:ascii="Arial" w:hAnsi="Arial" w:cs="Arial"/>
                <w:color w:val="000000"/>
              </w:rPr>
              <w:t>No</w:t>
            </w:r>
          </w:p>
          <w:p w14:paraId="0C25538A" w14:textId="77777777" w:rsidR="008B468A" w:rsidRDefault="008B468A">
            <w:pPr>
              <w:widowControl w:val="0"/>
              <w:autoSpaceDE w:val="0"/>
              <w:autoSpaceDN w:val="0"/>
              <w:adjustRightInd w:val="0"/>
              <w:spacing w:after="260" w:line="240" w:lineRule="auto"/>
              <w:ind w:left="118" w:right="10"/>
              <w:rPr>
                <w:rFonts w:ascii="Arial" w:hAnsi="Arial" w:cs="Arial"/>
                <w:color w:val="000000"/>
              </w:rPr>
            </w:pPr>
          </w:p>
          <w:p w14:paraId="0F028863" w14:textId="77777777" w:rsidR="008B468A" w:rsidRDefault="008B468A">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If Yes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6F36FABB" w14:textId="77777777" w:rsidR="008B468A" w:rsidRDefault="008B468A">
            <w:pPr>
              <w:widowControl w:val="0"/>
              <w:autoSpaceDE w:val="0"/>
              <w:autoSpaceDN w:val="0"/>
              <w:adjustRightInd w:val="0"/>
              <w:spacing w:after="260" w:line="240" w:lineRule="auto"/>
              <w:ind w:left="118" w:right="10"/>
              <w:rPr>
                <w:rFonts w:ascii="Arial" w:hAnsi="Arial" w:cs="Arial"/>
                <w:b/>
                <w:bCs/>
                <w:color w:val="000000"/>
              </w:rPr>
            </w:pPr>
            <w:r>
              <w:rPr>
                <w:rFonts w:ascii="Arial" w:hAnsi="Arial" w:cs="Arial"/>
                <w:b/>
                <w:bCs/>
                <w:color w:val="000000"/>
              </w:rPr>
              <w:t>Other Quality Assurance Requirements:</w:t>
            </w:r>
            <w:r w:rsidR="006E3692">
              <w:rPr>
                <w:rFonts w:ascii="Arial" w:hAnsi="Arial" w:cs="Arial"/>
                <w:b/>
                <w:bCs/>
                <w:color w:val="000000"/>
              </w:rPr>
              <w:t xml:space="preserve"> </w:t>
            </w:r>
            <w:r w:rsidR="006E3692" w:rsidRPr="006E3692">
              <w:rPr>
                <w:rFonts w:ascii="Arial" w:hAnsi="Arial" w:cs="Arial"/>
                <w:color w:val="000000"/>
              </w:rPr>
              <w:t>Refer to Statement of Requirement</w:t>
            </w:r>
          </w:p>
          <w:p w14:paraId="2B3DBDB0" w14:textId="77777777" w:rsidR="008B468A" w:rsidRDefault="008B468A">
            <w:pPr>
              <w:widowControl w:val="0"/>
              <w:autoSpaceDE w:val="0"/>
              <w:autoSpaceDN w:val="0"/>
              <w:adjustRightInd w:val="0"/>
              <w:spacing w:after="260" w:line="240" w:lineRule="auto"/>
              <w:ind w:left="118" w:right="10"/>
              <w:rPr>
                <w:rFonts w:ascii="Arial" w:hAnsi="Arial" w:cs="Arial"/>
                <w:sz w:val="24"/>
                <w:szCs w:val="24"/>
              </w:rPr>
            </w:pPr>
          </w:p>
        </w:tc>
      </w:tr>
      <w:tr w:rsidR="008B468A" w14:paraId="713A0B78" w14:textId="77777777" w:rsidTr="00764B2E">
        <w:tblPrEx>
          <w:tblCellMar>
            <w:top w:w="0" w:type="dxa"/>
            <w:left w:w="0" w:type="dxa"/>
            <w:bottom w:w="0" w:type="dxa"/>
            <w:right w:w="0" w:type="dxa"/>
          </w:tblCellMar>
        </w:tblPrEx>
        <w:trPr>
          <w:jc w:val="center"/>
        </w:trPr>
        <w:tc>
          <w:tcPr>
            <w:tcW w:w="3752" w:type="dxa"/>
            <w:tcBorders>
              <w:top w:val="single" w:sz="8" w:space="0" w:color="000000"/>
              <w:left w:val="single" w:sz="8" w:space="0" w:color="000000"/>
              <w:bottom w:val="single" w:sz="8" w:space="0" w:color="000000"/>
              <w:right w:val="single" w:sz="8" w:space="0" w:color="000000"/>
            </w:tcBorders>
            <w:shd w:val="clear" w:color="auto" w:fill="FFFFFF"/>
          </w:tcPr>
          <w:p w14:paraId="53FFD3B1" w14:textId="77777777" w:rsidR="008B468A" w:rsidRDefault="008B468A">
            <w:pPr>
              <w:widowControl w:val="0"/>
              <w:autoSpaceDE w:val="0"/>
              <w:autoSpaceDN w:val="0"/>
              <w:adjustRightInd w:val="0"/>
              <w:spacing w:after="0" w:line="240" w:lineRule="auto"/>
              <w:ind w:left="118" w:right="10"/>
              <w:rPr>
                <w:rFonts w:ascii="Arial" w:hAnsi="Arial" w:cs="Arial"/>
                <w:color w:val="000000"/>
              </w:rPr>
            </w:pPr>
          </w:p>
          <w:p w14:paraId="186908A4" w14:textId="77777777" w:rsidR="008B468A" w:rsidRDefault="008B468A">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9 – Supply of Data for Hazardous Contractor Deliverables, Materials and Substances</w:t>
            </w:r>
          </w:p>
        </w:tc>
        <w:tc>
          <w:tcPr>
            <w:tcW w:w="6208" w:type="dxa"/>
            <w:tcBorders>
              <w:top w:val="single" w:sz="8" w:space="0" w:color="000000"/>
              <w:left w:val="single" w:sz="8" w:space="0" w:color="000000"/>
              <w:bottom w:val="single" w:sz="8" w:space="0" w:color="000000"/>
              <w:right w:val="single" w:sz="8" w:space="0" w:color="000000"/>
            </w:tcBorders>
            <w:shd w:val="clear" w:color="auto" w:fill="FFFFFF"/>
          </w:tcPr>
          <w:p w14:paraId="107D3F2B" w14:textId="77777777" w:rsidR="008B468A" w:rsidRDefault="008B468A">
            <w:pPr>
              <w:widowControl w:val="0"/>
              <w:autoSpaceDE w:val="0"/>
              <w:autoSpaceDN w:val="0"/>
              <w:adjustRightInd w:val="0"/>
              <w:spacing w:after="0" w:line="240" w:lineRule="auto"/>
              <w:ind w:left="118" w:right="10"/>
              <w:rPr>
                <w:rFonts w:ascii="Arial" w:hAnsi="Arial" w:cs="Arial"/>
                <w:color w:val="000000"/>
              </w:rPr>
            </w:pPr>
          </w:p>
          <w:p w14:paraId="2FED01F4" w14:textId="77777777" w:rsidR="008B468A" w:rsidRDefault="008B468A">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A completed DEFFORM 68 (Hazardous Articles, Materials or Substance Statement), and if applicable, Safety Data Sheet(s) are to be provided by e-mail with attachments in Adobe PDF or MS WORD format to:</w:t>
            </w:r>
          </w:p>
          <w:p w14:paraId="3270C35C" w14:textId="77777777" w:rsidR="008B468A" w:rsidRDefault="008B468A">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lastRenderedPageBreak/>
              <w:t>a)  The Authority’s Representative (Commercial)</w:t>
            </w:r>
          </w:p>
          <w:p w14:paraId="2B037278" w14:textId="77777777" w:rsidR="008B468A" w:rsidRDefault="008B468A">
            <w:pPr>
              <w:widowControl w:val="0"/>
              <w:tabs>
                <w:tab w:val="left" w:pos="398"/>
              </w:tabs>
              <w:autoSpaceDE w:val="0"/>
              <w:autoSpaceDN w:val="0"/>
              <w:adjustRightInd w:val="0"/>
              <w:spacing w:after="0" w:line="240" w:lineRule="auto"/>
              <w:ind w:left="398"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b)  </w:t>
            </w:r>
            <w:hyperlink r:id="rId24" w:history="1">
              <w:r>
                <w:rPr>
                  <w:rFonts w:ascii="Arial" w:hAnsi="Arial" w:cs="Arial"/>
                  <w:color w:val="0000FF"/>
                  <w:sz w:val="20"/>
                  <w:szCs w:val="20"/>
                  <w:u w:val="single"/>
                </w:rPr>
                <w:t>DSALand-MovTpt-DGHSIS@mod.uk</w:t>
              </w:r>
            </w:hyperlink>
          </w:p>
          <w:p w14:paraId="3E4B3B76" w14:textId="77777777" w:rsidR="008B468A" w:rsidRDefault="008B468A">
            <w:pPr>
              <w:widowControl w:val="0"/>
              <w:autoSpaceDE w:val="0"/>
              <w:autoSpaceDN w:val="0"/>
              <w:adjustRightInd w:val="0"/>
              <w:spacing w:after="0" w:line="240" w:lineRule="auto"/>
              <w:ind w:left="118" w:right="10"/>
              <w:rPr>
                <w:rFonts w:ascii="Arial" w:hAnsi="Arial" w:cs="Arial"/>
                <w:color w:val="000000"/>
              </w:rPr>
            </w:pPr>
          </w:p>
          <w:p w14:paraId="6734FDD9" w14:textId="77777777" w:rsidR="008B468A" w:rsidRDefault="008B468A">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or:  if only a hardcopy is available to:</w:t>
            </w:r>
          </w:p>
          <w:p w14:paraId="76FB61D1" w14:textId="77777777" w:rsidR="008B468A" w:rsidRDefault="008B468A">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a)  The Authority’s Representative (Commercial)</w:t>
            </w:r>
          </w:p>
          <w:p w14:paraId="24E49606" w14:textId="77777777" w:rsidR="008B468A" w:rsidRDefault="008B468A">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b)  Hazardous Stores Information System (HSIS)</w:t>
            </w:r>
          </w:p>
          <w:p w14:paraId="705C2AD6" w14:textId="77777777" w:rsidR="008B468A" w:rsidRDefault="008B468A">
            <w:pPr>
              <w:widowControl w:val="0"/>
              <w:autoSpaceDE w:val="0"/>
              <w:autoSpaceDN w:val="0"/>
              <w:adjustRightInd w:val="0"/>
              <w:spacing w:after="260" w:line="240" w:lineRule="auto"/>
              <w:ind w:left="444" w:right="10"/>
              <w:rPr>
                <w:rFonts w:ascii="Arial" w:hAnsi="Arial" w:cs="Arial"/>
                <w:color w:val="000000"/>
              </w:rPr>
            </w:pPr>
            <w:r>
              <w:rPr>
                <w:rFonts w:ascii="Arial" w:hAnsi="Arial" w:cs="Arial"/>
                <w:color w:val="000000"/>
              </w:rPr>
              <w:t>Defence Safety Authority (DSA)</w:t>
            </w:r>
          </w:p>
          <w:p w14:paraId="1AE43899" w14:textId="77777777" w:rsidR="008B468A" w:rsidRDefault="008B468A">
            <w:pPr>
              <w:widowControl w:val="0"/>
              <w:autoSpaceDE w:val="0"/>
              <w:autoSpaceDN w:val="0"/>
              <w:adjustRightInd w:val="0"/>
              <w:spacing w:after="0" w:line="240" w:lineRule="auto"/>
              <w:ind w:left="444" w:right="10"/>
              <w:rPr>
                <w:rFonts w:ascii="Arial" w:hAnsi="Arial" w:cs="Arial"/>
                <w:color w:val="000000"/>
              </w:rPr>
            </w:pPr>
          </w:p>
          <w:p w14:paraId="405C0BF1" w14:textId="77777777" w:rsidR="008B468A" w:rsidRDefault="008B468A">
            <w:pPr>
              <w:widowControl w:val="0"/>
              <w:autoSpaceDE w:val="0"/>
              <w:autoSpaceDN w:val="0"/>
              <w:adjustRightInd w:val="0"/>
              <w:spacing w:after="260" w:line="240" w:lineRule="auto"/>
              <w:ind w:left="444" w:right="10"/>
              <w:rPr>
                <w:rFonts w:ascii="Arial" w:hAnsi="Arial" w:cs="Arial"/>
                <w:color w:val="000000"/>
              </w:rPr>
            </w:pPr>
            <w:r>
              <w:rPr>
                <w:rFonts w:ascii="Arial" w:hAnsi="Arial" w:cs="Arial"/>
                <w:color w:val="000000"/>
              </w:rPr>
              <w:t>Movement Transport Safety Regulator (MTSR)</w:t>
            </w:r>
          </w:p>
          <w:p w14:paraId="2642E588" w14:textId="77777777" w:rsidR="008B468A" w:rsidRDefault="008B468A">
            <w:pPr>
              <w:widowControl w:val="0"/>
              <w:autoSpaceDE w:val="0"/>
              <w:autoSpaceDN w:val="0"/>
              <w:adjustRightInd w:val="0"/>
              <w:spacing w:after="0" w:line="240" w:lineRule="auto"/>
              <w:ind w:left="444" w:right="10"/>
              <w:rPr>
                <w:rFonts w:ascii="Arial" w:hAnsi="Arial" w:cs="Arial"/>
                <w:color w:val="000000"/>
              </w:rPr>
            </w:pPr>
          </w:p>
          <w:p w14:paraId="6F6C6919" w14:textId="77777777" w:rsidR="008B468A" w:rsidRDefault="008B468A">
            <w:pPr>
              <w:widowControl w:val="0"/>
              <w:autoSpaceDE w:val="0"/>
              <w:autoSpaceDN w:val="0"/>
              <w:adjustRightInd w:val="0"/>
              <w:spacing w:after="260" w:line="240" w:lineRule="auto"/>
              <w:ind w:left="444" w:right="10"/>
              <w:rPr>
                <w:rFonts w:ascii="Arial" w:hAnsi="Arial" w:cs="Arial"/>
                <w:color w:val="000000"/>
              </w:rPr>
            </w:pPr>
            <w:r>
              <w:rPr>
                <w:rFonts w:ascii="Arial" w:hAnsi="Arial" w:cs="Arial"/>
                <w:color w:val="000000"/>
              </w:rPr>
              <w:t>Hazel Building Level 1, #H019</w:t>
            </w:r>
          </w:p>
          <w:p w14:paraId="2D08C3FE" w14:textId="77777777" w:rsidR="008B468A" w:rsidRDefault="008B468A">
            <w:pPr>
              <w:widowControl w:val="0"/>
              <w:autoSpaceDE w:val="0"/>
              <w:autoSpaceDN w:val="0"/>
              <w:adjustRightInd w:val="0"/>
              <w:spacing w:after="0" w:line="240" w:lineRule="auto"/>
              <w:ind w:left="444" w:right="10"/>
              <w:rPr>
                <w:rFonts w:ascii="Arial" w:hAnsi="Arial" w:cs="Arial"/>
                <w:color w:val="000000"/>
              </w:rPr>
            </w:pPr>
          </w:p>
          <w:p w14:paraId="4453ADEE" w14:textId="77777777" w:rsidR="008B468A" w:rsidRDefault="008B468A">
            <w:pPr>
              <w:widowControl w:val="0"/>
              <w:autoSpaceDE w:val="0"/>
              <w:autoSpaceDN w:val="0"/>
              <w:adjustRightInd w:val="0"/>
              <w:spacing w:after="260" w:line="240" w:lineRule="auto"/>
              <w:ind w:left="444" w:right="10"/>
              <w:rPr>
                <w:rFonts w:ascii="Arial" w:hAnsi="Arial" w:cs="Arial"/>
                <w:color w:val="000000"/>
              </w:rPr>
            </w:pPr>
            <w:r>
              <w:rPr>
                <w:rFonts w:ascii="Arial" w:hAnsi="Arial" w:cs="Arial"/>
                <w:color w:val="000000"/>
              </w:rPr>
              <w:t>MOD Abbey Wood (North)</w:t>
            </w:r>
          </w:p>
          <w:p w14:paraId="59446850" w14:textId="77777777" w:rsidR="008B468A" w:rsidRDefault="008B468A">
            <w:pPr>
              <w:widowControl w:val="0"/>
              <w:autoSpaceDE w:val="0"/>
              <w:autoSpaceDN w:val="0"/>
              <w:adjustRightInd w:val="0"/>
              <w:spacing w:after="0" w:line="240" w:lineRule="auto"/>
              <w:ind w:left="444" w:right="10"/>
              <w:rPr>
                <w:rFonts w:ascii="Arial" w:hAnsi="Arial" w:cs="Arial"/>
                <w:color w:val="000000"/>
              </w:rPr>
            </w:pPr>
          </w:p>
          <w:p w14:paraId="3062B1A3" w14:textId="77777777" w:rsidR="008B468A" w:rsidRDefault="008B468A">
            <w:pPr>
              <w:widowControl w:val="0"/>
              <w:autoSpaceDE w:val="0"/>
              <w:autoSpaceDN w:val="0"/>
              <w:adjustRightInd w:val="0"/>
              <w:spacing w:after="260" w:line="240" w:lineRule="auto"/>
              <w:ind w:left="444" w:right="10"/>
              <w:rPr>
                <w:rFonts w:ascii="Arial" w:hAnsi="Arial" w:cs="Arial"/>
                <w:color w:val="000000"/>
              </w:rPr>
            </w:pPr>
            <w:r>
              <w:rPr>
                <w:rFonts w:ascii="Arial" w:hAnsi="Arial" w:cs="Arial"/>
                <w:color w:val="000000"/>
              </w:rPr>
              <w:t>Bristol, BS34 8QW</w:t>
            </w:r>
          </w:p>
          <w:p w14:paraId="55457542" w14:textId="77777777" w:rsidR="008B468A" w:rsidRDefault="008B468A">
            <w:pPr>
              <w:widowControl w:val="0"/>
              <w:autoSpaceDE w:val="0"/>
              <w:autoSpaceDN w:val="0"/>
              <w:adjustRightInd w:val="0"/>
              <w:spacing w:after="0" w:line="240" w:lineRule="auto"/>
              <w:ind w:left="118" w:right="10"/>
              <w:rPr>
                <w:rFonts w:ascii="Arial" w:hAnsi="Arial" w:cs="Arial"/>
                <w:color w:val="000000"/>
              </w:rPr>
            </w:pPr>
            <w:r>
              <w:rPr>
                <w:rFonts w:ascii="Arial" w:hAnsi="Arial" w:cs="Arial"/>
                <w:color w:val="000000"/>
              </w:rPr>
              <w:t>DSA-DLSR-MovTpt-DG HSIS (MULTIUSER)</w:t>
            </w:r>
          </w:p>
          <w:p w14:paraId="64B043E9" w14:textId="77777777" w:rsidR="008B468A" w:rsidRDefault="008B468A">
            <w:pPr>
              <w:widowControl w:val="0"/>
              <w:autoSpaceDE w:val="0"/>
              <w:autoSpaceDN w:val="0"/>
              <w:adjustRightInd w:val="0"/>
              <w:spacing w:after="0" w:line="240" w:lineRule="auto"/>
              <w:ind w:left="118" w:right="10"/>
              <w:rPr>
                <w:rFonts w:ascii="Arial" w:hAnsi="Arial" w:cs="Arial"/>
                <w:color w:val="000000"/>
              </w:rPr>
            </w:pPr>
          </w:p>
          <w:p w14:paraId="592A20CD" w14:textId="77777777" w:rsidR="008B468A" w:rsidRDefault="008B468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to be Delivered no later than one (1) month prior to the Delivery Date for the Contract Deliverable or by the following date:  </w:t>
            </w:r>
          </w:p>
          <w:p w14:paraId="40394C89" w14:textId="77777777" w:rsidR="008B468A" w:rsidRDefault="008B468A">
            <w:pPr>
              <w:widowControl w:val="0"/>
              <w:autoSpaceDE w:val="0"/>
              <w:autoSpaceDN w:val="0"/>
              <w:adjustRightInd w:val="0"/>
              <w:spacing w:after="200" w:line="276" w:lineRule="auto"/>
              <w:ind w:left="120" w:right="114"/>
              <w:rPr>
                <w:rFonts w:ascii="Arial" w:hAnsi="Arial" w:cs="Arial"/>
                <w:sz w:val="24"/>
                <w:szCs w:val="24"/>
              </w:rPr>
            </w:pPr>
          </w:p>
        </w:tc>
      </w:tr>
      <w:tr w:rsidR="008B468A" w14:paraId="78E66729" w14:textId="77777777" w:rsidTr="00764B2E">
        <w:tblPrEx>
          <w:tblCellMar>
            <w:top w:w="0" w:type="dxa"/>
            <w:left w:w="0" w:type="dxa"/>
            <w:bottom w:w="0" w:type="dxa"/>
            <w:right w:w="0" w:type="dxa"/>
          </w:tblCellMar>
        </w:tblPrEx>
        <w:trPr>
          <w:jc w:val="center"/>
        </w:trPr>
        <w:tc>
          <w:tcPr>
            <w:tcW w:w="3752" w:type="dxa"/>
            <w:tcBorders>
              <w:top w:val="single" w:sz="8" w:space="0" w:color="000000"/>
              <w:left w:val="single" w:sz="8" w:space="0" w:color="000000"/>
              <w:bottom w:val="single" w:sz="8" w:space="0" w:color="000000"/>
              <w:right w:val="single" w:sz="8" w:space="0" w:color="000000"/>
            </w:tcBorders>
            <w:shd w:val="clear" w:color="auto" w:fill="FFFFFF"/>
          </w:tcPr>
          <w:p w14:paraId="5AD6E36B" w14:textId="77777777" w:rsidR="008B468A" w:rsidRDefault="008B468A">
            <w:pPr>
              <w:widowControl w:val="0"/>
              <w:autoSpaceDE w:val="0"/>
              <w:autoSpaceDN w:val="0"/>
              <w:adjustRightInd w:val="0"/>
              <w:spacing w:after="0" w:line="240" w:lineRule="auto"/>
              <w:ind w:left="118" w:right="10"/>
              <w:rPr>
                <w:rFonts w:ascii="Arial" w:hAnsi="Arial" w:cs="Arial"/>
                <w:color w:val="000000"/>
              </w:rPr>
            </w:pPr>
          </w:p>
          <w:p w14:paraId="00DF5E36" w14:textId="77777777" w:rsidR="008B468A" w:rsidRDefault="008B468A">
            <w:pPr>
              <w:widowControl w:val="0"/>
              <w:autoSpaceDE w:val="0"/>
              <w:autoSpaceDN w:val="0"/>
              <w:adjustRightInd w:val="0"/>
              <w:spacing w:after="0" w:line="240" w:lineRule="auto"/>
              <w:ind w:left="118" w:right="10"/>
              <w:rPr>
                <w:rFonts w:ascii="Arial" w:hAnsi="Arial" w:cs="Arial"/>
                <w:color w:val="000000"/>
              </w:rPr>
            </w:pPr>
            <w:r>
              <w:rPr>
                <w:rFonts w:ascii="Arial" w:hAnsi="Arial" w:cs="Arial"/>
                <w:b/>
                <w:bCs/>
                <w:color w:val="000000"/>
              </w:rPr>
              <w:t>Clause 10 – Delivery/Collection</w:t>
            </w:r>
          </w:p>
          <w:p w14:paraId="142DE508" w14:textId="77777777" w:rsidR="008B468A" w:rsidRDefault="008B468A">
            <w:pPr>
              <w:widowControl w:val="0"/>
              <w:autoSpaceDE w:val="0"/>
              <w:autoSpaceDN w:val="0"/>
              <w:adjustRightInd w:val="0"/>
              <w:spacing w:after="260" w:line="240" w:lineRule="auto"/>
              <w:ind w:left="118" w:right="10"/>
              <w:rPr>
                <w:rFonts w:ascii="Arial" w:hAnsi="Arial" w:cs="Arial"/>
                <w:sz w:val="24"/>
                <w:szCs w:val="24"/>
              </w:rPr>
            </w:pPr>
          </w:p>
        </w:tc>
        <w:tc>
          <w:tcPr>
            <w:tcW w:w="6208" w:type="dxa"/>
            <w:tcBorders>
              <w:top w:val="single" w:sz="8" w:space="0" w:color="000000"/>
              <w:left w:val="single" w:sz="8" w:space="0" w:color="000000"/>
              <w:bottom w:val="single" w:sz="8" w:space="0" w:color="000000"/>
              <w:right w:val="single" w:sz="8" w:space="0" w:color="000000"/>
            </w:tcBorders>
            <w:shd w:val="clear" w:color="auto" w:fill="FFFFFF"/>
          </w:tcPr>
          <w:p w14:paraId="3FB82C37" w14:textId="77777777" w:rsidR="008B468A" w:rsidRDefault="008B468A">
            <w:pPr>
              <w:widowControl w:val="0"/>
              <w:autoSpaceDE w:val="0"/>
              <w:autoSpaceDN w:val="0"/>
              <w:adjustRightInd w:val="0"/>
              <w:spacing w:after="0" w:line="240" w:lineRule="auto"/>
              <w:ind w:left="118" w:right="10"/>
              <w:rPr>
                <w:rFonts w:ascii="Arial" w:hAnsi="Arial" w:cs="Arial"/>
                <w:color w:val="000000"/>
              </w:rPr>
            </w:pPr>
          </w:p>
          <w:p w14:paraId="178503D3" w14:textId="77777777" w:rsidR="008B468A" w:rsidRDefault="008B468A">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Contract Deliverables are to be:</w:t>
            </w:r>
          </w:p>
          <w:p w14:paraId="64F07C88" w14:textId="77777777" w:rsidR="008B468A" w:rsidRPr="00764B2E" w:rsidRDefault="008B468A" w:rsidP="00764B2E">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Delivered by the Contractor </w:t>
            </w:r>
            <w:r w:rsidR="00764B2E">
              <w:rPr>
                <w:rFonts w:ascii="Arial" w:hAnsi="Arial" w:cs="Arial"/>
                <w:color w:val="000000"/>
              </w:rPr>
              <w:t>to Project Manager</w:t>
            </w:r>
          </w:p>
        </w:tc>
      </w:tr>
      <w:tr w:rsidR="008B468A" w14:paraId="736637D0" w14:textId="77777777" w:rsidTr="00764B2E">
        <w:tblPrEx>
          <w:tblCellMar>
            <w:top w:w="0" w:type="dxa"/>
            <w:left w:w="0" w:type="dxa"/>
            <w:bottom w:w="0" w:type="dxa"/>
            <w:right w:w="0" w:type="dxa"/>
          </w:tblCellMar>
        </w:tblPrEx>
        <w:trPr>
          <w:jc w:val="center"/>
        </w:trPr>
        <w:tc>
          <w:tcPr>
            <w:tcW w:w="3752" w:type="dxa"/>
            <w:tcBorders>
              <w:top w:val="single" w:sz="8" w:space="0" w:color="000000"/>
              <w:left w:val="single" w:sz="8" w:space="0" w:color="000000"/>
              <w:bottom w:val="single" w:sz="8" w:space="0" w:color="000000"/>
              <w:right w:val="single" w:sz="8" w:space="0" w:color="000000"/>
            </w:tcBorders>
            <w:shd w:val="clear" w:color="auto" w:fill="FFFFFF"/>
          </w:tcPr>
          <w:p w14:paraId="3A109677" w14:textId="77777777" w:rsidR="008B468A" w:rsidRDefault="008B468A">
            <w:pPr>
              <w:widowControl w:val="0"/>
              <w:autoSpaceDE w:val="0"/>
              <w:autoSpaceDN w:val="0"/>
              <w:adjustRightInd w:val="0"/>
              <w:spacing w:after="0" w:line="240" w:lineRule="auto"/>
              <w:ind w:left="118" w:right="10"/>
              <w:rPr>
                <w:rFonts w:ascii="Arial" w:hAnsi="Arial" w:cs="Arial"/>
                <w:color w:val="000000"/>
              </w:rPr>
            </w:pPr>
          </w:p>
          <w:p w14:paraId="296935C3" w14:textId="77777777" w:rsidR="008B468A" w:rsidRDefault="008B468A">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12 – Packaging and Labelling of Contractor Deliverables</w:t>
            </w:r>
          </w:p>
        </w:tc>
        <w:tc>
          <w:tcPr>
            <w:tcW w:w="6208" w:type="dxa"/>
            <w:tcBorders>
              <w:top w:val="single" w:sz="8" w:space="0" w:color="000000"/>
              <w:left w:val="single" w:sz="8" w:space="0" w:color="000000"/>
              <w:bottom w:val="single" w:sz="8" w:space="0" w:color="000000"/>
              <w:right w:val="single" w:sz="8" w:space="0" w:color="000000"/>
            </w:tcBorders>
            <w:shd w:val="clear" w:color="auto" w:fill="FFFFFF"/>
          </w:tcPr>
          <w:p w14:paraId="44404E36" w14:textId="77777777" w:rsidR="008B468A" w:rsidRDefault="008B468A">
            <w:pPr>
              <w:widowControl w:val="0"/>
              <w:autoSpaceDE w:val="0"/>
              <w:autoSpaceDN w:val="0"/>
              <w:adjustRightInd w:val="0"/>
              <w:spacing w:after="0" w:line="240" w:lineRule="auto"/>
              <w:ind w:left="118" w:right="10"/>
              <w:rPr>
                <w:rFonts w:ascii="Arial" w:hAnsi="Arial" w:cs="Arial"/>
                <w:color w:val="000000"/>
              </w:rPr>
            </w:pPr>
          </w:p>
          <w:p w14:paraId="72053552" w14:textId="77777777" w:rsidR="008B468A" w:rsidRDefault="008B468A">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Additional packaging requirements:</w:t>
            </w:r>
            <w:r w:rsidR="00764B2E">
              <w:rPr>
                <w:rFonts w:ascii="Arial" w:hAnsi="Arial" w:cs="Arial"/>
                <w:color w:val="000000"/>
              </w:rPr>
              <w:t xml:space="preserve"> n/a</w:t>
            </w:r>
          </w:p>
          <w:p w14:paraId="4CDB8479" w14:textId="77777777" w:rsidR="008B468A" w:rsidRDefault="008B468A">
            <w:pPr>
              <w:widowControl w:val="0"/>
              <w:autoSpaceDE w:val="0"/>
              <w:autoSpaceDN w:val="0"/>
              <w:adjustRightInd w:val="0"/>
              <w:spacing w:after="260" w:line="240" w:lineRule="auto"/>
              <w:ind w:left="118" w:right="10"/>
              <w:rPr>
                <w:rFonts w:ascii="Arial" w:hAnsi="Arial" w:cs="Arial"/>
                <w:color w:val="000000"/>
              </w:rPr>
            </w:pPr>
          </w:p>
          <w:p w14:paraId="1C75EF33" w14:textId="77777777" w:rsidR="008B468A" w:rsidRDefault="008B468A">
            <w:pPr>
              <w:widowControl w:val="0"/>
              <w:autoSpaceDE w:val="0"/>
              <w:autoSpaceDN w:val="0"/>
              <w:adjustRightInd w:val="0"/>
              <w:spacing w:after="0" w:line="240" w:lineRule="auto"/>
              <w:ind w:left="118" w:right="10"/>
              <w:rPr>
                <w:rFonts w:ascii="Arial" w:hAnsi="Arial" w:cs="Arial"/>
                <w:sz w:val="24"/>
                <w:szCs w:val="24"/>
              </w:rPr>
            </w:pPr>
          </w:p>
        </w:tc>
      </w:tr>
      <w:tr w:rsidR="008B468A" w14:paraId="42362E75" w14:textId="77777777" w:rsidTr="00764B2E">
        <w:tblPrEx>
          <w:tblCellMar>
            <w:top w:w="0" w:type="dxa"/>
            <w:left w:w="0" w:type="dxa"/>
            <w:bottom w:w="0" w:type="dxa"/>
            <w:right w:w="0" w:type="dxa"/>
          </w:tblCellMar>
        </w:tblPrEx>
        <w:trPr>
          <w:jc w:val="center"/>
        </w:trPr>
        <w:tc>
          <w:tcPr>
            <w:tcW w:w="3752" w:type="dxa"/>
            <w:tcBorders>
              <w:top w:val="single" w:sz="8" w:space="0" w:color="000000"/>
              <w:left w:val="single" w:sz="8" w:space="0" w:color="000000"/>
              <w:bottom w:val="single" w:sz="8" w:space="0" w:color="000000"/>
              <w:right w:val="single" w:sz="8" w:space="0" w:color="000000"/>
            </w:tcBorders>
            <w:shd w:val="clear" w:color="auto" w:fill="FFFFFF"/>
          </w:tcPr>
          <w:p w14:paraId="337820EC" w14:textId="77777777" w:rsidR="008B468A" w:rsidRDefault="008B468A">
            <w:pPr>
              <w:widowControl w:val="0"/>
              <w:autoSpaceDE w:val="0"/>
              <w:autoSpaceDN w:val="0"/>
              <w:adjustRightInd w:val="0"/>
              <w:spacing w:after="0" w:line="240" w:lineRule="auto"/>
              <w:ind w:left="118" w:right="10"/>
              <w:rPr>
                <w:rFonts w:ascii="Arial" w:hAnsi="Arial" w:cs="Arial"/>
                <w:color w:val="000000"/>
              </w:rPr>
            </w:pPr>
          </w:p>
          <w:p w14:paraId="2293C90A" w14:textId="77777777" w:rsidR="008B468A" w:rsidRDefault="008B468A">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13 – Progress Meetings</w:t>
            </w:r>
          </w:p>
        </w:tc>
        <w:tc>
          <w:tcPr>
            <w:tcW w:w="6208" w:type="dxa"/>
            <w:tcBorders>
              <w:top w:val="single" w:sz="8" w:space="0" w:color="000000"/>
              <w:left w:val="single" w:sz="8" w:space="0" w:color="000000"/>
              <w:bottom w:val="single" w:sz="8" w:space="0" w:color="000000"/>
              <w:right w:val="single" w:sz="8" w:space="0" w:color="000000"/>
            </w:tcBorders>
            <w:shd w:val="clear" w:color="auto" w:fill="FFFFFF"/>
          </w:tcPr>
          <w:p w14:paraId="1A944D2A" w14:textId="77777777" w:rsidR="008B468A" w:rsidRDefault="008B468A">
            <w:pPr>
              <w:widowControl w:val="0"/>
              <w:autoSpaceDE w:val="0"/>
              <w:autoSpaceDN w:val="0"/>
              <w:adjustRightInd w:val="0"/>
              <w:spacing w:after="0" w:line="240" w:lineRule="auto"/>
              <w:ind w:left="118" w:right="10"/>
              <w:rPr>
                <w:rFonts w:ascii="Arial" w:hAnsi="Arial" w:cs="Arial"/>
                <w:color w:val="000000"/>
              </w:rPr>
            </w:pPr>
          </w:p>
          <w:p w14:paraId="46611781" w14:textId="77777777" w:rsidR="008B468A" w:rsidRDefault="008B468A">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The Contractor shall be required to attend the following meetings:</w:t>
            </w:r>
          </w:p>
          <w:p w14:paraId="15CF8223" w14:textId="77777777" w:rsidR="008B468A" w:rsidRDefault="008B468A">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Type: </w:t>
            </w:r>
            <w:r w:rsidR="00764B2E">
              <w:rPr>
                <w:rFonts w:ascii="Arial" w:hAnsi="Arial" w:cs="Arial"/>
                <w:color w:val="000000"/>
              </w:rPr>
              <w:t>Progress Meeting</w:t>
            </w:r>
            <w:r w:rsidR="003756BB">
              <w:rPr>
                <w:rFonts w:ascii="Arial" w:hAnsi="Arial" w:cs="Arial"/>
                <w:color w:val="000000"/>
              </w:rPr>
              <w:t xml:space="preserve"> </w:t>
            </w:r>
          </w:p>
          <w:p w14:paraId="54C03D20" w14:textId="77777777" w:rsidR="008B468A" w:rsidRDefault="008B468A">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Frequency: </w:t>
            </w:r>
            <w:r w:rsidR="003756BB">
              <w:rPr>
                <w:rFonts w:ascii="Arial" w:hAnsi="Arial" w:cs="Arial"/>
                <w:color w:val="000000"/>
              </w:rPr>
              <w:t xml:space="preserve">Monthly for Design Phase then Quarterly </w:t>
            </w:r>
          </w:p>
          <w:p w14:paraId="6DF5C83E" w14:textId="77777777" w:rsidR="008B468A" w:rsidRDefault="008B468A">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Location:</w:t>
            </w:r>
            <w:r w:rsidR="00764B2E">
              <w:rPr>
                <w:rFonts w:ascii="Arial" w:hAnsi="Arial" w:cs="Arial"/>
                <w:color w:val="000000"/>
              </w:rPr>
              <w:t xml:space="preserve"> Defence Academy</w:t>
            </w:r>
          </w:p>
          <w:p w14:paraId="090FE7A4" w14:textId="77777777" w:rsidR="008B468A" w:rsidRDefault="008B468A">
            <w:pPr>
              <w:widowControl w:val="0"/>
              <w:autoSpaceDE w:val="0"/>
              <w:autoSpaceDN w:val="0"/>
              <w:adjustRightInd w:val="0"/>
              <w:spacing w:after="0" w:line="240" w:lineRule="auto"/>
              <w:ind w:left="118" w:right="10"/>
              <w:rPr>
                <w:rFonts w:ascii="Arial" w:hAnsi="Arial" w:cs="Arial"/>
                <w:sz w:val="24"/>
                <w:szCs w:val="24"/>
              </w:rPr>
            </w:pPr>
          </w:p>
        </w:tc>
      </w:tr>
      <w:tr w:rsidR="008B468A" w14:paraId="34772895" w14:textId="77777777" w:rsidTr="00764B2E">
        <w:tblPrEx>
          <w:tblCellMar>
            <w:top w:w="0" w:type="dxa"/>
            <w:left w:w="0" w:type="dxa"/>
            <w:bottom w:w="0" w:type="dxa"/>
            <w:right w:w="0" w:type="dxa"/>
          </w:tblCellMar>
        </w:tblPrEx>
        <w:trPr>
          <w:jc w:val="center"/>
        </w:trPr>
        <w:tc>
          <w:tcPr>
            <w:tcW w:w="3752" w:type="dxa"/>
            <w:tcBorders>
              <w:top w:val="single" w:sz="8" w:space="0" w:color="000000"/>
              <w:left w:val="single" w:sz="8" w:space="0" w:color="000000"/>
              <w:bottom w:val="single" w:sz="8" w:space="0" w:color="000000"/>
              <w:right w:val="single" w:sz="8" w:space="0" w:color="000000"/>
            </w:tcBorders>
            <w:shd w:val="clear" w:color="auto" w:fill="FFFFFF"/>
          </w:tcPr>
          <w:p w14:paraId="33A11AF7" w14:textId="77777777" w:rsidR="008B468A" w:rsidRDefault="008B468A">
            <w:pPr>
              <w:widowControl w:val="0"/>
              <w:autoSpaceDE w:val="0"/>
              <w:autoSpaceDN w:val="0"/>
              <w:adjustRightInd w:val="0"/>
              <w:spacing w:after="0" w:line="240" w:lineRule="auto"/>
              <w:ind w:left="118" w:right="10"/>
              <w:rPr>
                <w:rFonts w:ascii="Arial" w:hAnsi="Arial" w:cs="Arial"/>
                <w:color w:val="000000"/>
              </w:rPr>
            </w:pPr>
          </w:p>
          <w:p w14:paraId="4694551D" w14:textId="77777777" w:rsidR="008B468A" w:rsidRDefault="008B468A">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13 – Progress Reports</w:t>
            </w:r>
          </w:p>
        </w:tc>
        <w:tc>
          <w:tcPr>
            <w:tcW w:w="6208" w:type="dxa"/>
            <w:tcBorders>
              <w:top w:val="single" w:sz="8" w:space="0" w:color="000000"/>
              <w:left w:val="single" w:sz="8" w:space="0" w:color="000000"/>
              <w:bottom w:val="single" w:sz="8" w:space="0" w:color="000000"/>
              <w:right w:val="single" w:sz="8" w:space="0" w:color="000000"/>
            </w:tcBorders>
            <w:shd w:val="clear" w:color="auto" w:fill="FFFFFF"/>
          </w:tcPr>
          <w:p w14:paraId="43921C24" w14:textId="77777777" w:rsidR="008B468A" w:rsidRDefault="008B468A">
            <w:pPr>
              <w:widowControl w:val="0"/>
              <w:autoSpaceDE w:val="0"/>
              <w:autoSpaceDN w:val="0"/>
              <w:adjustRightInd w:val="0"/>
              <w:spacing w:after="0" w:line="240" w:lineRule="auto"/>
              <w:ind w:left="118" w:right="10"/>
              <w:rPr>
                <w:rFonts w:ascii="Arial" w:hAnsi="Arial" w:cs="Arial"/>
                <w:color w:val="000000"/>
              </w:rPr>
            </w:pPr>
          </w:p>
          <w:p w14:paraId="574E6C6A" w14:textId="77777777" w:rsidR="008B468A" w:rsidRDefault="008B468A">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The Contractor is required to submit the following Reports:</w:t>
            </w:r>
          </w:p>
          <w:p w14:paraId="76A20874" w14:textId="77777777" w:rsidR="008B468A" w:rsidRDefault="008B468A">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Type: </w:t>
            </w:r>
            <w:r w:rsidR="00764B2E">
              <w:rPr>
                <w:rFonts w:ascii="Arial" w:hAnsi="Arial" w:cs="Arial"/>
                <w:color w:val="000000"/>
              </w:rPr>
              <w:t>Progress Report</w:t>
            </w:r>
          </w:p>
          <w:p w14:paraId="412B4433" w14:textId="77777777" w:rsidR="008B468A" w:rsidRDefault="008B468A">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Frequency: </w:t>
            </w:r>
            <w:r w:rsidR="003756BB">
              <w:rPr>
                <w:rFonts w:ascii="Arial" w:hAnsi="Arial" w:cs="Arial"/>
                <w:color w:val="000000"/>
              </w:rPr>
              <w:t>Quarterly</w:t>
            </w:r>
          </w:p>
          <w:p w14:paraId="33E42E52" w14:textId="77777777" w:rsidR="008B468A" w:rsidRDefault="008B468A">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Method of Delivery: </w:t>
            </w:r>
            <w:r w:rsidR="00764B2E">
              <w:rPr>
                <w:rFonts w:ascii="Arial" w:hAnsi="Arial" w:cs="Arial"/>
                <w:color w:val="000000"/>
              </w:rPr>
              <w:t>Email</w:t>
            </w:r>
          </w:p>
          <w:p w14:paraId="53D1D8CE" w14:textId="77777777" w:rsidR="008B468A" w:rsidRDefault="008B468A">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 xml:space="preserve">Delivery Address: </w:t>
            </w:r>
            <w:r w:rsidR="00764B2E">
              <w:rPr>
                <w:rFonts w:ascii="Arial" w:hAnsi="Arial" w:cs="Arial"/>
                <w:color w:val="000000"/>
              </w:rPr>
              <w:t>As above</w:t>
            </w:r>
            <w:r>
              <w:rPr>
                <w:rFonts w:ascii="Arial" w:hAnsi="Arial" w:cs="Arial"/>
                <w:color w:val="000000"/>
              </w:rPr>
              <w:t xml:space="preserve">  </w:t>
            </w:r>
          </w:p>
        </w:tc>
      </w:tr>
    </w:tbl>
    <w:p w14:paraId="5A5CBC7C" w14:textId="77777777" w:rsidR="008B468A" w:rsidRDefault="008B468A">
      <w:pPr>
        <w:widowControl w:val="0"/>
        <w:autoSpaceDE w:val="0"/>
        <w:autoSpaceDN w:val="0"/>
        <w:adjustRightInd w:val="0"/>
        <w:spacing w:after="260" w:line="240" w:lineRule="auto"/>
        <w:ind w:left="120"/>
        <w:rPr>
          <w:rFonts w:ascii="Arial" w:hAnsi="Arial" w:cs="Arial"/>
          <w:sz w:val="24"/>
          <w:szCs w:val="24"/>
        </w:rPr>
      </w:pPr>
    </w:p>
    <w:p w14:paraId="32B7D184" w14:textId="77777777" w:rsidR="008B468A" w:rsidRPr="00764B2E" w:rsidRDefault="008B468A" w:rsidP="00764B2E">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0ED8114" w14:textId="77777777" w:rsidR="008B468A" w:rsidRDefault="008B468A">
      <w:pPr>
        <w:keepNext/>
        <w:keepLines/>
        <w:widowControl w:val="0"/>
        <w:autoSpaceDE w:val="0"/>
        <w:autoSpaceDN w:val="0"/>
        <w:adjustRightInd w:val="0"/>
        <w:spacing w:after="0" w:line="276" w:lineRule="auto"/>
        <w:ind w:left="120" w:right="114"/>
        <w:rPr>
          <w:rFonts w:ascii="Arial" w:hAnsi="Arial" w:cs="Arial"/>
          <w:sz w:val="24"/>
          <w:szCs w:val="24"/>
        </w:rPr>
      </w:pPr>
      <w:bookmarkStart w:id="32" w:name="_Hlk94711400"/>
      <w:bookmarkStart w:id="33" w:name="_Toc501022446_10_4"/>
      <w:r>
        <w:rPr>
          <w:rFonts w:ascii="Arial" w:hAnsi="Arial" w:cs="Arial"/>
          <w:b/>
          <w:bCs/>
          <w:color w:val="000000"/>
        </w:rPr>
        <w:t>Schedule 4 - Contractor's Commercially Sensitive Information Form</w:t>
      </w:r>
      <w:bookmarkEnd w:id="32"/>
      <w:r>
        <w:rPr>
          <w:rFonts w:ascii="Arial" w:hAnsi="Arial" w:cs="Arial"/>
          <w:b/>
          <w:bCs/>
          <w:color w:val="000000"/>
        </w:rPr>
        <w:t xml:space="preserve"> (i.a.w. Clause 5)</w:t>
      </w:r>
      <w:bookmarkEnd w:id="33"/>
    </w:p>
    <w:tbl>
      <w:tblPr>
        <w:tblW w:w="0" w:type="auto"/>
        <w:jc w:val="center"/>
        <w:tblLayout w:type="fixed"/>
        <w:tblCellMar>
          <w:left w:w="0" w:type="dxa"/>
          <w:right w:w="0" w:type="dxa"/>
        </w:tblCellMar>
        <w:tblLook w:val="0000" w:firstRow="0" w:lastRow="0" w:firstColumn="0" w:lastColumn="0" w:noHBand="0" w:noVBand="0"/>
      </w:tblPr>
      <w:tblGrid>
        <w:gridCol w:w="10000"/>
      </w:tblGrid>
      <w:tr w:rsidR="008B468A" w14:paraId="5C234875" w14:textId="77777777" w:rsidTr="00764B2E">
        <w:tblPrEx>
          <w:tblCellMar>
            <w:top w:w="0" w:type="dxa"/>
            <w:left w:w="0" w:type="dxa"/>
            <w:bottom w:w="0" w:type="dxa"/>
            <w:right w:w="0" w:type="dxa"/>
          </w:tblCellMar>
        </w:tblPrEx>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27DCB16" w14:textId="77777777" w:rsidR="008B468A" w:rsidRDefault="008B468A">
            <w:pPr>
              <w:widowControl w:val="0"/>
              <w:autoSpaceDE w:val="0"/>
              <w:autoSpaceDN w:val="0"/>
              <w:adjustRightInd w:val="0"/>
              <w:spacing w:after="0" w:line="240" w:lineRule="auto"/>
              <w:ind w:left="152" w:right="10"/>
              <w:rPr>
                <w:rFonts w:ascii="Arial" w:hAnsi="Arial" w:cs="Arial"/>
                <w:color w:val="000000"/>
              </w:rPr>
            </w:pPr>
            <w:bookmarkStart w:id="34" w:name="#Text310"/>
            <w:bookmarkEnd w:id="34"/>
          </w:p>
          <w:p w14:paraId="6EE4D744" w14:textId="77777777" w:rsidR="008B468A" w:rsidRDefault="008B468A">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Contract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8B468A" w14:paraId="10153C56" w14:textId="77777777" w:rsidTr="00764B2E">
        <w:tblPrEx>
          <w:tblCellMar>
            <w:top w:w="0" w:type="dxa"/>
            <w:left w:w="0" w:type="dxa"/>
            <w:bottom w:w="0" w:type="dxa"/>
            <w:right w:w="0" w:type="dxa"/>
          </w:tblCellMar>
        </w:tblPrEx>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09F9AFA" w14:textId="77777777" w:rsidR="008B468A" w:rsidRDefault="008B468A">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Description of Contractor’s Commercially Sensitive Information:</w:t>
            </w:r>
          </w:p>
          <w:p w14:paraId="160946EF" w14:textId="77777777" w:rsidR="008B468A" w:rsidRDefault="008B468A">
            <w:pPr>
              <w:widowControl w:val="0"/>
              <w:autoSpaceDE w:val="0"/>
              <w:autoSpaceDN w:val="0"/>
              <w:adjustRightInd w:val="0"/>
              <w:spacing w:after="0" w:line="240" w:lineRule="auto"/>
              <w:ind w:left="152" w:right="10"/>
              <w:rPr>
                <w:rFonts w:ascii="Arial" w:hAnsi="Arial" w:cs="Arial"/>
                <w:color w:val="000000"/>
              </w:rPr>
            </w:pPr>
            <w:bookmarkStart w:id="35" w:name="#Text311"/>
            <w:bookmarkEnd w:id="35"/>
          </w:p>
          <w:p w14:paraId="7CF2F7B1" w14:textId="77777777" w:rsidR="008B468A" w:rsidRDefault="008B468A">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8B468A" w14:paraId="14E843F6" w14:textId="77777777" w:rsidTr="00764B2E">
        <w:tblPrEx>
          <w:tblCellMar>
            <w:top w:w="0" w:type="dxa"/>
            <w:left w:w="0" w:type="dxa"/>
            <w:bottom w:w="0" w:type="dxa"/>
            <w:right w:w="0" w:type="dxa"/>
          </w:tblCellMar>
        </w:tblPrEx>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9B86C9C" w14:textId="77777777" w:rsidR="008B468A" w:rsidRDefault="008B468A">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Cross Reference(s) to location of sensitive information:</w:t>
            </w:r>
          </w:p>
          <w:p w14:paraId="532B6D72" w14:textId="77777777" w:rsidR="008B468A" w:rsidRDefault="008B468A">
            <w:pPr>
              <w:widowControl w:val="0"/>
              <w:autoSpaceDE w:val="0"/>
              <w:autoSpaceDN w:val="0"/>
              <w:adjustRightInd w:val="0"/>
              <w:spacing w:after="0" w:line="240" w:lineRule="auto"/>
              <w:ind w:left="152" w:right="10"/>
              <w:rPr>
                <w:rFonts w:ascii="Arial" w:hAnsi="Arial" w:cs="Arial"/>
                <w:color w:val="000000"/>
              </w:rPr>
            </w:pPr>
            <w:bookmarkStart w:id="36" w:name="#Text312"/>
            <w:bookmarkEnd w:id="36"/>
          </w:p>
          <w:p w14:paraId="441280E9" w14:textId="77777777" w:rsidR="008B468A" w:rsidRDefault="008B468A">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8B468A" w14:paraId="649C3859" w14:textId="77777777" w:rsidTr="00764B2E">
        <w:tblPrEx>
          <w:tblCellMar>
            <w:top w:w="0" w:type="dxa"/>
            <w:left w:w="0" w:type="dxa"/>
            <w:bottom w:w="0" w:type="dxa"/>
            <w:right w:w="0" w:type="dxa"/>
          </w:tblCellMar>
        </w:tblPrEx>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D83FBA0" w14:textId="77777777" w:rsidR="008B468A" w:rsidRDefault="008B468A">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Explanation of Sensitivity:</w:t>
            </w:r>
          </w:p>
          <w:p w14:paraId="3B58F900" w14:textId="77777777" w:rsidR="008B468A" w:rsidRDefault="008B468A">
            <w:pPr>
              <w:widowControl w:val="0"/>
              <w:autoSpaceDE w:val="0"/>
              <w:autoSpaceDN w:val="0"/>
              <w:adjustRightInd w:val="0"/>
              <w:spacing w:after="0" w:line="240" w:lineRule="auto"/>
              <w:ind w:left="152" w:right="10"/>
              <w:rPr>
                <w:rFonts w:ascii="Arial" w:hAnsi="Arial" w:cs="Arial"/>
                <w:color w:val="000000"/>
              </w:rPr>
            </w:pPr>
            <w:bookmarkStart w:id="37" w:name="#Text313"/>
            <w:bookmarkEnd w:id="37"/>
          </w:p>
          <w:p w14:paraId="5F55409A" w14:textId="77777777" w:rsidR="008B468A" w:rsidRDefault="008B468A">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8B468A" w14:paraId="36782DE6" w14:textId="77777777" w:rsidTr="00764B2E">
        <w:tblPrEx>
          <w:tblCellMar>
            <w:top w:w="0" w:type="dxa"/>
            <w:left w:w="0" w:type="dxa"/>
            <w:bottom w:w="0" w:type="dxa"/>
            <w:right w:w="0" w:type="dxa"/>
          </w:tblCellMar>
        </w:tblPrEx>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82A9775" w14:textId="77777777" w:rsidR="008B468A" w:rsidRDefault="008B468A">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Details of potential harm resulting from disclosure:</w:t>
            </w:r>
          </w:p>
          <w:p w14:paraId="75013745" w14:textId="77777777" w:rsidR="008B468A" w:rsidRDefault="008B468A">
            <w:pPr>
              <w:widowControl w:val="0"/>
              <w:autoSpaceDE w:val="0"/>
              <w:autoSpaceDN w:val="0"/>
              <w:adjustRightInd w:val="0"/>
              <w:spacing w:after="0" w:line="240" w:lineRule="auto"/>
              <w:ind w:left="152" w:right="10"/>
              <w:rPr>
                <w:rFonts w:ascii="Arial" w:hAnsi="Arial" w:cs="Arial"/>
                <w:color w:val="000000"/>
              </w:rPr>
            </w:pPr>
            <w:bookmarkStart w:id="38" w:name="#Text314"/>
            <w:bookmarkEnd w:id="38"/>
          </w:p>
          <w:p w14:paraId="4AB2551E" w14:textId="77777777" w:rsidR="008B468A" w:rsidRDefault="008B468A">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8B468A" w14:paraId="3D4F8441" w14:textId="77777777" w:rsidTr="00764B2E">
        <w:tblPrEx>
          <w:tblCellMar>
            <w:top w:w="0" w:type="dxa"/>
            <w:left w:w="0" w:type="dxa"/>
            <w:bottom w:w="0" w:type="dxa"/>
            <w:right w:w="0" w:type="dxa"/>
          </w:tblCellMar>
        </w:tblPrEx>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B85ADC4" w14:textId="77777777" w:rsidR="008B468A" w:rsidRDefault="008B468A">
            <w:pPr>
              <w:widowControl w:val="0"/>
              <w:autoSpaceDE w:val="0"/>
              <w:autoSpaceDN w:val="0"/>
              <w:adjustRightInd w:val="0"/>
              <w:spacing w:after="0" w:line="240" w:lineRule="auto"/>
              <w:ind w:left="152" w:right="10"/>
              <w:rPr>
                <w:rFonts w:ascii="Arial" w:hAnsi="Arial" w:cs="Arial"/>
                <w:color w:val="000000"/>
              </w:rPr>
            </w:pPr>
            <w:bookmarkStart w:id="39" w:name="#Text315"/>
            <w:bookmarkEnd w:id="39"/>
          </w:p>
          <w:p w14:paraId="1268108C" w14:textId="77777777" w:rsidR="008B468A" w:rsidRDefault="008B468A">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Period of Confidence (if applicable):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8B468A" w14:paraId="02641354" w14:textId="77777777" w:rsidTr="00764B2E">
        <w:tblPrEx>
          <w:tblCellMar>
            <w:top w:w="0" w:type="dxa"/>
            <w:left w:w="0" w:type="dxa"/>
            <w:bottom w:w="0" w:type="dxa"/>
            <w:right w:w="0" w:type="dxa"/>
          </w:tblCellMar>
        </w:tblPrEx>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E9190B3" w14:textId="77777777" w:rsidR="008B468A" w:rsidRDefault="008B468A">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Contact Details for Transparency / Freedom of Information matters:</w:t>
            </w:r>
          </w:p>
          <w:p w14:paraId="2168E9C3" w14:textId="77777777" w:rsidR="008B468A" w:rsidRDefault="008B468A">
            <w:pPr>
              <w:widowControl w:val="0"/>
              <w:autoSpaceDE w:val="0"/>
              <w:autoSpaceDN w:val="0"/>
              <w:adjustRightInd w:val="0"/>
              <w:spacing w:after="0" w:line="240" w:lineRule="auto"/>
              <w:ind w:left="152" w:right="10"/>
              <w:rPr>
                <w:rFonts w:ascii="Arial" w:hAnsi="Arial" w:cs="Arial"/>
                <w:color w:val="000000"/>
              </w:rPr>
            </w:pPr>
            <w:bookmarkStart w:id="40" w:name="#Text316"/>
            <w:bookmarkEnd w:id="40"/>
          </w:p>
          <w:p w14:paraId="50DCA34C" w14:textId="77777777" w:rsidR="008B468A" w:rsidRDefault="008B468A">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3B71830F" w14:textId="77777777" w:rsidR="008B468A" w:rsidRDefault="008B468A">
            <w:pPr>
              <w:widowControl w:val="0"/>
              <w:autoSpaceDE w:val="0"/>
              <w:autoSpaceDN w:val="0"/>
              <w:adjustRightInd w:val="0"/>
              <w:spacing w:after="0" w:line="240" w:lineRule="auto"/>
              <w:ind w:left="152" w:right="10"/>
              <w:rPr>
                <w:rFonts w:ascii="Arial" w:hAnsi="Arial" w:cs="Arial"/>
                <w:color w:val="000000"/>
              </w:rPr>
            </w:pPr>
            <w:bookmarkStart w:id="41" w:name="#Text317"/>
            <w:bookmarkEnd w:id="41"/>
          </w:p>
          <w:p w14:paraId="0CBDB83C" w14:textId="77777777" w:rsidR="008B468A" w:rsidRDefault="008B468A">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Position: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65518AD8" w14:textId="77777777" w:rsidR="008B468A" w:rsidRDefault="008B468A">
            <w:pPr>
              <w:widowControl w:val="0"/>
              <w:autoSpaceDE w:val="0"/>
              <w:autoSpaceDN w:val="0"/>
              <w:adjustRightInd w:val="0"/>
              <w:spacing w:after="0" w:line="240" w:lineRule="auto"/>
              <w:ind w:left="152" w:right="10"/>
              <w:rPr>
                <w:rFonts w:ascii="Arial" w:hAnsi="Arial" w:cs="Arial"/>
                <w:color w:val="000000"/>
              </w:rPr>
            </w:pPr>
            <w:bookmarkStart w:id="42" w:name="#Text318"/>
            <w:bookmarkEnd w:id="42"/>
          </w:p>
          <w:p w14:paraId="04487164" w14:textId="77777777" w:rsidR="008B468A" w:rsidRDefault="008B468A">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6A32B289" w14:textId="77777777" w:rsidR="008B468A" w:rsidRDefault="008B468A">
            <w:pPr>
              <w:widowControl w:val="0"/>
              <w:autoSpaceDE w:val="0"/>
              <w:autoSpaceDN w:val="0"/>
              <w:adjustRightInd w:val="0"/>
              <w:spacing w:after="0" w:line="240" w:lineRule="auto"/>
              <w:ind w:left="152" w:right="10"/>
              <w:rPr>
                <w:rFonts w:ascii="Arial" w:hAnsi="Arial" w:cs="Arial"/>
                <w:color w:val="000000"/>
              </w:rPr>
            </w:pPr>
            <w:bookmarkStart w:id="43" w:name="#Text319"/>
            <w:bookmarkEnd w:id="43"/>
          </w:p>
          <w:p w14:paraId="35F82E3A" w14:textId="77777777" w:rsidR="008B468A" w:rsidRDefault="008B468A">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Telephone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D123599" w14:textId="77777777" w:rsidR="008B468A" w:rsidRDefault="008B468A">
            <w:pPr>
              <w:widowControl w:val="0"/>
              <w:autoSpaceDE w:val="0"/>
              <w:autoSpaceDN w:val="0"/>
              <w:adjustRightInd w:val="0"/>
              <w:spacing w:after="0" w:line="240" w:lineRule="auto"/>
              <w:ind w:left="152" w:right="10"/>
              <w:rPr>
                <w:rFonts w:ascii="Arial" w:hAnsi="Arial" w:cs="Arial"/>
                <w:color w:val="000000"/>
              </w:rPr>
            </w:pPr>
            <w:bookmarkStart w:id="44" w:name="#Text320"/>
            <w:bookmarkEnd w:id="44"/>
          </w:p>
          <w:p w14:paraId="0E9EEFD9" w14:textId="77777777" w:rsidR="008B468A" w:rsidRDefault="008B468A">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Email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14:paraId="54463988" w14:textId="77777777" w:rsidR="001220F5" w:rsidRDefault="001220F5" w:rsidP="00F03939">
      <w:pPr>
        <w:widowControl w:val="0"/>
        <w:autoSpaceDE w:val="0"/>
        <w:autoSpaceDN w:val="0"/>
        <w:adjustRightInd w:val="0"/>
        <w:spacing w:after="200" w:line="276" w:lineRule="auto"/>
        <w:ind w:left="120" w:right="114"/>
        <w:rPr>
          <w:rFonts w:ascii="Arial" w:hAnsi="Arial" w:cs="Arial"/>
          <w:b/>
          <w:bCs/>
          <w:color w:val="000000"/>
        </w:rPr>
      </w:pPr>
      <w:bookmarkStart w:id="45" w:name="_Toc501022446_11_1"/>
    </w:p>
    <w:p w14:paraId="251A0335" w14:textId="77777777" w:rsidR="001220F5" w:rsidRDefault="001220F5" w:rsidP="00F03939">
      <w:pPr>
        <w:widowControl w:val="0"/>
        <w:autoSpaceDE w:val="0"/>
        <w:autoSpaceDN w:val="0"/>
        <w:adjustRightInd w:val="0"/>
        <w:spacing w:after="200" w:line="276" w:lineRule="auto"/>
        <w:ind w:left="120" w:right="114"/>
        <w:rPr>
          <w:rFonts w:ascii="Arial" w:hAnsi="Arial" w:cs="Arial"/>
          <w:b/>
          <w:bCs/>
          <w:color w:val="000000"/>
        </w:rPr>
      </w:pPr>
    </w:p>
    <w:p w14:paraId="71F9C8D7" w14:textId="77777777" w:rsidR="001220F5" w:rsidRDefault="001220F5" w:rsidP="001220F5">
      <w:pPr>
        <w:widowControl w:val="0"/>
        <w:autoSpaceDE w:val="0"/>
        <w:autoSpaceDN w:val="0"/>
        <w:adjustRightInd w:val="0"/>
        <w:spacing w:after="200" w:line="276" w:lineRule="auto"/>
        <w:ind w:left="120" w:right="114"/>
        <w:jc w:val="center"/>
        <w:rPr>
          <w:rFonts w:ascii="Arial" w:hAnsi="Arial" w:cs="Arial"/>
          <w:b/>
          <w:bCs/>
          <w:color w:val="000000"/>
        </w:rPr>
      </w:pPr>
    </w:p>
    <w:p w14:paraId="169ACFFA" w14:textId="77777777" w:rsidR="001220F5" w:rsidRDefault="001220F5" w:rsidP="001220F5">
      <w:pPr>
        <w:widowControl w:val="0"/>
        <w:autoSpaceDE w:val="0"/>
        <w:autoSpaceDN w:val="0"/>
        <w:adjustRightInd w:val="0"/>
        <w:spacing w:after="200" w:line="276" w:lineRule="auto"/>
        <w:ind w:left="120" w:right="114"/>
        <w:jc w:val="center"/>
        <w:rPr>
          <w:rFonts w:ascii="Arial" w:hAnsi="Arial" w:cs="Arial"/>
          <w:b/>
          <w:bCs/>
          <w:color w:val="000000"/>
        </w:rPr>
      </w:pPr>
      <w:r>
        <w:rPr>
          <w:rFonts w:ascii="Arial" w:hAnsi="Arial" w:cs="Arial"/>
          <w:b/>
          <w:bCs/>
          <w:color w:val="000000"/>
        </w:rPr>
        <w:lastRenderedPageBreak/>
        <w:t>Schedule 5 – Statement of Requirement</w:t>
      </w:r>
    </w:p>
    <w:p w14:paraId="4C2964A3" w14:textId="77777777" w:rsidR="001220F5" w:rsidRPr="001220F5" w:rsidRDefault="001220F5" w:rsidP="001220F5">
      <w:pPr>
        <w:spacing w:after="0" w:line="240" w:lineRule="atLeast"/>
        <w:jc w:val="both"/>
        <w:rPr>
          <w:rFonts w:ascii="Times New Roman" w:hAnsi="Times New Roman"/>
          <w:sz w:val="24"/>
          <w:szCs w:val="24"/>
        </w:rPr>
      </w:pPr>
      <w:r w:rsidRPr="001220F5">
        <w:rPr>
          <w:rFonts w:ascii="Arial" w:hAnsi="Arial" w:cs="Arial"/>
          <w:b/>
          <w:bCs/>
        </w:rPr>
        <w:t>PURPOSE</w:t>
      </w:r>
    </w:p>
    <w:p w14:paraId="6B06B19B" w14:textId="77777777" w:rsidR="001220F5" w:rsidRPr="001220F5" w:rsidRDefault="001220F5" w:rsidP="001220F5">
      <w:pPr>
        <w:spacing w:after="0" w:line="240" w:lineRule="auto"/>
        <w:rPr>
          <w:rFonts w:ascii="Arial" w:hAnsi="Arial" w:cs="Arial"/>
          <w:b/>
          <w:u w:val="single"/>
        </w:rPr>
      </w:pPr>
    </w:p>
    <w:p w14:paraId="7AD872D4" w14:textId="77777777" w:rsidR="001220F5" w:rsidRPr="001220F5" w:rsidRDefault="001220F5" w:rsidP="001220F5">
      <w:pPr>
        <w:numPr>
          <w:ilvl w:val="0"/>
          <w:numId w:val="12"/>
        </w:numPr>
        <w:spacing w:after="0" w:line="240" w:lineRule="atLeast"/>
        <w:contextualSpacing/>
        <w:jc w:val="both"/>
        <w:rPr>
          <w:rFonts w:ascii="Arial" w:hAnsi="Arial" w:cs="Arial"/>
        </w:rPr>
      </w:pPr>
      <w:r w:rsidRPr="001220F5">
        <w:rPr>
          <w:rFonts w:ascii="Arial" w:hAnsi="Arial" w:cs="Arial"/>
        </w:rPr>
        <w:t xml:space="preserve">The </w:t>
      </w:r>
      <w:r w:rsidRPr="001220F5">
        <w:rPr>
          <w:rFonts w:ascii="Arial" w:eastAsia="Arial Unicode MS" w:hAnsi="Arial" w:cs="Arial"/>
        </w:rPr>
        <w:t>Defence Awarding Organisation (</w:t>
      </w:r>
      <w:r w:rsidRPr="001220F5">
        <w:rPr>
          <w:rFonts w:ascii="Arial" w:hAnsi="Arial" w:cs="Arial"/>
        </w:rPr>
        <w:t xml:space="preserve">DAO) requires a </w:t>
      </w:r>
      <w:r w:rsidRPr="001220F5">
        <w:rPr>
          <w:rFonts w:ascii="Arial" w:eastAsia="Arial Unicode MS" w:hAnsi="Arial" w:cs="Arial"/>
        </w:rPr>
        <w:t>digitalised qualification management system (QMS) to improve efficiency, reduce regulatory risk and grow capacity to meet increasing Defence demand.</w:t>
      </w:r>
      <w:r w:rsidRPr="001220F5">
        <w:rPr>
          <w:rFonts w:ascii="Arial" w:hAnsi="Arial" w:cs="Arial"/>
        </w:rPr>
        <w:t xml:space="preserve"> </w:t>
      </w:r>
    </w:p>
    <w:p w14:paraId="5CBA2207" w14:textId="77777777" w:rsidR="001220F5" w:rsidRPr="001220F5" w:rsidRDefault="001220F5" w:rsidP="001220F5">
      <w:pPr>
        <w:spacing w:after="0" w:line="240" w:lineRule="atLeast"/>
        <w:jc w:val="both"/>
        <w:rPr>
          <w:rFonts w:ascii="Arial" w:hAnsi="Arial" w:cs="Arial"/>
        </w:rPr>
      </w:pPr>
    </w:p>
    <w:p w14:paraId="6BB85FD9" w14:textId="77777777" w:rsidR="001220F5" w:rsidRPr="001220F5" w:rsidRDefault="001220F5" w:rsidP="001220F5">
      <w:pPr>
        <w:numPr>
          <w:ilvl w:val="0"/>
          <w:numId w:val="12"/>
        </w:numPr>
        <w:spacing w:after="0" w:line="240" w:lineRule="atLeast"/>
        <w:contextualSpacing/>
        <w:jc w:val="both"/>
        <w:rPr>
          <w:rFonts w:ascii="Arial" w:hAnsi="Arial" w:cs="Arial"/>
        </w:rPr>
      </w:pPr>
      <w:r w:rsidRPr="001220F5">
        <w:rPr>
          <w:rFonts w:ascii="Arial" w:hAnsi="Arial" w:cs="Arial"/>
        </w:rPr>
        <w:t>The awarding organisation (AO) landscape is moving from physical printed certification to digital certificates and the regulatory burden is increasing, resulting in the DAO requiring stronger compliance processes across its centres; otherwise, DAO risk the chance of regulatory sanction.  Consequently, to help future proof, and reduce risk, DAO requires a QMS that provides:</w:t>
      </w:r>
    </w:p>
    <w:p w14:paraId="1B420AF6" w14:textId="77777777" w:rsidR="001220F5" w:rsidRPr="001220F5" w:rsidRDefault="001220F5" w:rsidP="001220F5">
      <w:pPr>
        <w:spacing w:after="0" w:line="240" w:lineRule="atLeast"/>
        <w:jc w:val="both"/>
        <w:rPr>
          <w:rFonts w:ascii="Arial" w:hAnsi="Arial" w:cs="Arial"/>
          <w:sz w:val="18"/>
          <w:szCs w:val="18"/>
        </w:rPr>
      </w:pPr>
    </w:p>
    <w:p w14:paraId="4FAB2E0C" w14:textId="77777777" w:rsidR="001220F5" w:rsidRPr="001220F5" w:rsidRDefault="001220F5" w:rsidP="001220F5">
      <w:pPr>
        <w:numPr>
          <w:ilvl w:val="1"/>
          <w:numId w:val="12"/>
        </w:numPr>
        <w:spacing w:after="0" w:line="240" w:lineRule="atLeast"/>
        <w:ind w:left="1418" w:hanging="709"/>
        <w:contextualSpacing/>
        <w:jc w:val="both"/>
        <w:rPr>
          <w:rFonts w:ascii="Arial" w:hAnsi="Arial" w:cs="Arial"/>
        </w:rPr>
      </w:pPr>
      <w:r w:rsidRPr="001220F5">
        <w:rPr>
          <w:rFonts w:ascii="Arial" w:hAnsi="Arial" w:cs="Arial"/>
        </w:rPr>
        <w:t>Governance control</w:t>
      </w:r>
    </w:p>
    <w:p w14:paraId="7512626A" w14:textId="77777777" w:rsidR="001220F5" w:rsidRPr="001220F5" w:rsidRDefault="001220F5" w:rsidP="001220F5">
      <w:pPr>
        <w:numPr>
          <w:ilvl w:val="1"/>
          <w:numId w:val="12"/>
        </w:numPr>
        <w:spacing w:after="0" w:line="240" w:lineRule="atLeast"/>
        <w:ind w:left="1418" w:hanging="709"/>
        <w:contextualSpacing/>
        <w:jc w:val="both"/>
        <w:rPr>
          <w:rFonts w:ascii="Arial" w:hAnsi="Arial" w:cs="Arial"/>
        </w:rPr>
      </w:pPr>
      <w:r w:rsidRPr="001220F5">
        <w:rPr>
          <w:rFonts w:ascii="Arial" w:hAnsi="Arial" w:cs="Arial"/>
        </w:rPr>
        <w:t>Qualification development and management</w:t>
      </w:r>
    </w:p>
    <w:p w14:paraId="5D567777" w14:textId="77777777" w:rsidR="001220F5" w:rsidRPr="001220F5" w:rsidRDefault="001220F5" w:rsidP="001220F5">
      <w:pPr>
        <w:numPr>
          <w:ilvl w:val="1"/>
          <w:numId w:val="12"/>
        </w:numPr>
        <w:spacing w:after="0" w:line="240" w:lineRule="atLeast"/>
        <w:ind w:left="1418" w:hanging="709"/>
        <w:contextualSpacing/>
        <w:jc w:val="both"/>
        <w:rPr>
          <w:rFonts w:ascii="Arial" w:hAnsi="Arial" w:cs="Arial"/>
        </w:rPr>
      </w:pPr>
      <w:r w:rsidRPr="001220F5">
        <w:rPr>
          <w:rFonts w:ascii="Arial" w:hAnsi="Arial" w:cs="Arial"/>
        </w:rPr>
        <w:t>Centre control</w:t>
      </w:r>
    </w:p>
    <w:p w14:paraId="5931ECEA" w14:textId="77777777" w:rsidR="001220F5" w:rsidRPr="001220F5" w:rsidRDefault="001220F5" w:rsidP="001220F5">
      <w:pPr>
        <w:numPr>
          <w:ilvl w:val="1"/>
          <w:numId w:val="12"/>
        </w:numPr>
        <w:spacing w:after="0" w:line="240" w:lineRule="atLeast"/>
        <w:ind w:left="1418" w:hanging="709"/>
        <w:contextualSpacing/>
        <w:jc w:val="both"/>
        <w:rPr>
          <w:rFonts w:ascii="Arial" w:hAnsi="Arial" w:cs="Arial"/>
        </w:rPr>
      </w:pPr>
      <w:r w:rsidRPr="001220F5">
        <w:rPr>
          <w:rFonts w:ascii="Arial" w:hAnsi="Arial" w:cs="Arial"/>
        </w:rPr>
        <w:t>Digital certification</w:t>
      </w:r>
    </w:p>
    <w:p w14:paraId="6B5AC14B" w14:textId="77777777" w:rsidR="001220F5" w:rsidRPr="001220F5" w:rsidRDefault="001220F5" w:rsidP="001220F5">
      <w:pPr>
        <w:spacing w:after="0" w:line="240" w:lineRule="atLeast"/>
        <w:jc w:val="both"/>
        <w:rPr>
          <w:rFonts w:ascii="Arial" w:hAnsi="Arial" w:cs="Arial"/>
        </w:rPr>
      </w:pPr>
    </w:p>
    <w:p w14:paraId="13B656DB" w14:textId="77777777" w:rsidR="001220F5" w:rsidRPr="001220F5" w:rsidRDefault="001220F5" w:rsidP="001220F5">
      <w:pPr>
        <w:numPr>
          <w:ilvl w:val="0"/>
          <w:numId w:val="12"/>
        </w:numPr>
        <w:spacing w:after="0" w:line="240" w:lineRule="auto"/>
        <w:contextualSpacing/>
        <w:jc w:val="both"/>
        <w:rPr>
          <w:rFonts w:ascii="Arial" w:hAnsi="Arial" w:cs="Arial"/>
        </w:rPr>
      </w:pPr>
      <w:r w:rsidRPr="001220F5">
        <w:rPr>
          <w:rFonts w:ascii="Arial" w:hAnsi="Arial" w:cs="Arial"/>
        </w:rPr>
        <w:t xml:space="preserve">DAO needs to align with </w:t>
      </w:r>
      <w:r w:rsidRPr="001220F5">
        <w:rPr>
          <w:rFonts w:ascii="Arial" w:eastAsia="Arial Unicode MS" w:hAnsi="Arial" w:cs="Arial"/>
        </w:rPr>
        <w:t>Defence Academy’s (DefAc),</w:t>
      </w:r>
      <w:r>
        <w:rPr>
          <w:rFonts w:ascii="Arial" w:eastAsia="Arial Unicode MS" w:hAnsi="Arial" w:cs="Arial"/>
        </w:rPr>
        <w:t xml:space="preserve"> </w:t>
      </w:r>
      <w:r w:rsidRPr="001220F5">
        <w:rPr>
          <w:rFonts w:ascii="Arial" w:hAnsi="Arial" w:cs="Arial"/>
        </w:rPr>
        <w:t xml:space="preserve">intent to become a digital academy and offer eCertificates and only physical ‘printed’ qualification certification as an option for the learner, thus removing default manual certificate process that currently exists within DAO and across all centres.  </w:t>
      </w:r>
    </w:p>
    <w:p w14:paraId="552EC5BB" w14:textId="77777777" w:rsidR="001220F5" w:rsidRPr="001220F5" w:rsidRDefault="001220F5" w:rsidP="001220F5">
      <w:pPr>
        <w:spacing w:after="0" w:line="240" w:lineRule="auto"/>
        <w:rPr>
          <w:rFonts w:ascii="Arial" w:hAnsi="Arial" w:cs="Arial"/>
          <w:b/>
          <w:u w:val="single"/>
        </w:rPr>
      </w:pPr>
    </w:p>
    <w:p w14:paraId="7E647D48" w14:textId="77777777" w:rsidR="001220F5" w:rsidRPr="001220F5" w:rsidRDefault="001220F5" w:rsidP="001220F5">
      <w:pPr>
        <w:spacing w:after="0" w:line="240" w:lineRule="atLeast"/>
        <w:jc w:val="both"/>
        <w:rPr>
          <w:rFonts w:ascii="Times New Roman" w:hAnsi="Times New Roman"/>
          <w:sz w:val="24"/>
          <w:szCs w:val="24"/>
        </w:rPr>
      </w:pPr>
      <w:r w:rsidRPr="001220F5">
        <w:rPr>
          <w:rFonts w:ascii="Arial" w:hAnsi="Arial" w:cs="Arial"/>
          <w:b/>
          <w:bCs/>
        </w:rPr>
        <w:t>BACKGROUND TO REQUIREMENT</w:t>
      </w:r>
    </w:p>
    <w:p w14:paraId="70273800" w14:textId="77777777" w:rsidR="001220F5" w:rsidRPr="001220F5" w:rsidRDefault="001220F5" w:rsidP="001220F5">
      <w:pPr>
        <w:spacing w:after="0" w:line="240" w:lineRule="atLeast"/>
        <w:jc w:val="both"/>
        <w:rPr>
          <w:rFonts w:ascii="Times New Roman" w:hAnsi="Times New Roman"/>
          <w:sz w:val="24"/>
          <w:szCs w:val="24"/>
        </w:rPr>
      </w:pPr>
      <w:r w:rsidRPr="001220F5">
        <w:rPr>
          <w:rFonts w:ascii="Times New Roman" w:hAnsi="Times New Roman"/>
          <w:sz w:val="24"/>
          <w:szCs w:val="24"/>
        </w:rPr>
        <w:t> </w:t>
      </w:r>
    </w:p>
    <w:p w14:paraId="2B9C5A27" w14:textId="77777777" w:rsidR="001220F5" w:rsidRPr="001220F5" w:rsidRDefault="001220F5" w:rsidP="001220F5">
      <w:pPr>
        <w:numPr>
          <w:ilvl w:val="0"/>
          <w:numId w:val="12"/>
        </w:numPr>
        <w:spacing w:after="0" w:line="240" w:lineRule="atLeast"/>
        <w:contextualSpacing/>
        <w:jc w:val="both"/>
        <w:rPr>
          <w:rFonts w:ascii="Arial" w:eastAsia="Arial Unicode MS" w:hAnsi="Arial" w:cs="Arial"/>
        </w:rPr>
      </w:pPr>
      <w:r w:rsidRPr="001220F5">
        <w:rPr>
          <w:rFonts w:ascii="Arial" w:eastAsia="Arial Unicode MS" w:hAnsi="Arial" w:cs="Arial"/>
        </w:rPr>
        <w:t>The DAO was established in 2009 to give the MOD an ‘in house’ awarding body.  The DAO is affiliated and regulated by the Office of Qualifications and Examinations Regulations (Ofqual), a Government sponsored organisation that regulates all awarding bodies within, England and Wales. DAO are committed to comply with Ofqual’s General Conditions of Recognition (GCoR). The DAO’s mission is to award vocational qualifications to Service Personnel (Regular and Reserve) and CS in order to recognise quality and competence gained through Defence training and experience. To-date, DAO has issued &gt;70k qualification certificates and the growth is shown below:</w:t>
      </w:r>
    </w:p>
    <w:p w14:paraId="283B5147" w14:textId="77777777" w:rsidR="001220F5" w:rsidRPr="001220F5" w:rsidRDefault="004E494F" w:rsidP="001220F5">
      <w:pPr>
        <w:spacing w:after="0" w:line="240" w:lineRule="atLeast"/>
        <w:contextualSpacing/>
        <w:jc w:val="both"/>
        <w:rPr>
          <w:rFonts w:ascii="Arial" w:eastAsia="Arial Unicode MS" w:hAnsi="Arial" w:cs="Arial"/>
        </w:rPr>
      </w:pPr>
      <w:r>
        <w:rPr>
          <w:noProof/>
        </w:rPr>
        <w:pict w14:anchorId="199C46D2">
          <v:shape id="Picture 2" o:spid="_x0000_s1026" type="#_x0000_t75" style="position:absolute;left:0;text-align:left;margin-left:83.15pt;margin-top:10.6pt;width:298.5pt;height:200.35pt;z-index:-251657216;visibility:visible">
            <v:imagedata r:id="rId25" o:title=""/>
          </v:shape>
        </w:pict>
      </w:r>
    </w:p>
    <w:p w14:paraId="06A9D2BC" w14:textId="77777777" w:rsidR="001220F5" w:rsidRPr="001220F5" w:rsidRDefault="001220F5" w:rsidP="001220F5">
      <w:pPr>
        <w:spacing w:after="0" w:line="240" w:lineRule="atLeast"/>
        <w:contextualSpacing/>
        <w:jc w:val="both"/>
        <w:rPr>
          <w:rFonts w:ascii="Arial" w:eastAsia="Arial Unicode MS" w:hAnsi="Arial" w:cs="Arial"/>
        </w:rPr>
      </w:pPr>
    </w:p>
    <w:p w14:paraId="3C0623C7" w14:textId="77777777" w:rsidR="001220F5" w:rsidRPr="001220F5" w:rsidRDefault="001220F5" w:rsidP="001220F5">
      <w:pPr>
        <w:spacing w:after="0" w:line="240" w:lineRule="atLeast"/>
        <w:contextualSpacing/>
        <w:jc w:val="both"/>
        <w:rPr>
          <w:rFonts w:ascii="Arial" w:eastAsia="Arial Unicode MS" w:hAnsi="Arial" w:cs="Arial"/>
        </w:rPr>
      </w:pPr>
    </w:p>
    <w:p w14:paraId="52976CF2" w14:textId="77777777" w:rsidR="001220F5" w:rsidRPr="001220F5" w:rsidRDefault="001220F5" w:rsidP="001220F5">
      <w:pPr>
        <w:spacing w:after="0" w:line="240" w:lineRule="atLeast"/>
        <w:contextualSpacing/>
        <w:jc w:val="both"/>
        <w:rPr>
          <w:rFonts w:ascii="Arial" w:eastAsia="Arial Unicode MS" w:hAnsi="Arial" w:cs="Arial"/>
        </w:rPr>
      </w:pPr>
    </w:p>
    <w:p w14:paraId="163B7016" w14:textId="77777777" w:rsidR="001220F5" w:rsidRPr="001220F5" w:rsidRDefault="001220F5" w:rsidP="001220F5">
      <w:pPr>
        <w:spacing w:after="0" w:line="240" w:lineRule="atLeast"/>
        <w:contextualSpacing/>
        <w:jc w:val="both"/>
        <w:rPr>
          <w:rFonts w:ascii="Arial" w:eastAsia="Arial Unicode MS" w:hAnsi="Arial" w:cs="Arial"/>
        </w:rPr>
      </w:pPr>
    </w:p>
    <w:p w14:paraId="0147AC40" w14:textId="77777777" w:rsidR="001220F5" w:rsidRPr="001220F5" w:rsidRDefault="001220F5" w:rsidP="001220F5">
      <w:pPr>
        <w:spacing w:after="0" w:line="240" w:lineRule="atLeast"/>
        <w:contextualSpacing/>
        <w:jc w:val="both"/>
        <w:rPr>
          <w:rFonts w:ascii="Arial" w:eastAsia="Arial Unicode MS" w:hAnsi="Arial" w:cs="Arial"/>
        </w:rPr>
      </w:pPr>
    </w:p>
    <w:p w14:paraId="35A7C5D4" w14:textId="77777777" w:rsidR="001220F5" w:rsidRPr="001220F5" w:rsidRDefault="001220F5" w:rsidP="001220F5">
      <w:pPr>
        <w:spacing w:after="0" w:line="240" w:lineRule="atLeast"/>
        <w:contextualSpacing/>
        <w:jc w:val="both"/>
        <w:rPr>
          <w:rFonts w:ascii="Arial" w:eastAsia="Arial Unicode MS" w:hAnsi="Arial" w:cs="Arial"/>
        </w:rPr>
      </w:pPr>
    </w:p>
    <w:p w14:paraId="005D20CD" w14:textId="77777777" w:rsidR="001220F5" w:rsidRPr="001220F5" w:rsidRDefault="001220F5" w:rsidP="001220F5">
      <w:pPr>
        <w:spacing w:after="0" w:line="240" w:lineRule="atLeast"/>
        <w:contextualSpacing/>
        <w:jc w:val="both"/>
        <w:rPr>
          <w:rFonts w:ascii="Arial" w:eastAsia="Arial Unicode MS" w:hAnsi="Arial" w:cs="Arial"/>
        </w:rPr>
      </w:pPr>
    </w:p>
    <w:p w14:paraId="0FBFFBB1" w14:textId="77777777" w:rsidR="001220F5" w:rsidRPr="001220F5" w:rsidRDefault="001220F5" w:rsidP="001220F5">
      <w:pPr>
        <w:spacing w:after="0" w:line="240" w:lineRule="atLeast"/>
        <w:contextualSpacing/>
        <w:jc w:val="both"/>
        <w:rPr>
          <w:rFonts w:ascii="Arial" w:eastAsia="Arial Unicode MS" w:hAnsi="Arial" w:cs="Arial"/>
        </w:rPr>
      </w:pPr>
    </w:p>
    <w:p w14:paraId="53277703" w14:textId="77777777" w:rsidR="001220F5" w:rsidRPr="001220F5" w:rsidRDefault="001220F5" w:rsidP="001220F5">
      <w:pPr>
        <w:spacing w:after="0" w:line="240" w:lineRule="atLeast"/>
        <w:contextualSpacing/>
        <w:jc w:val="both"/>
        <w:rPr>
          <w:rFonts w:ascii="Arial" w:eastAsia="Arial Unicode MS" w:hAnsi="Arial" w:cs="Arial"/>
        </w:rPr>
      </w:pPr>
    </w:p>
    <w:p w14:paraId="2C0DA1C3" w14:textId="77777777" w:rsidR="001220F5" w:rsidRPr="001220F5" w:rsidRDefault="001220F5" w:rsidP="001220F5">
      <w:pPr>
        <w:spacing w:after="0" w:line="240" w:lineRule="atLeast"/>
        <w:contextualSpacing/>
        <w:jc w:val="both"/>
        <w:rPr>
          <w:rFonts w:ascii="Arial" w:eastAsia="Arial Unicode MS" w:hAnsi="Arial" w:cs="Arial"/>
        </w:rPr>
      </w:pPr>
    </w:p>
    <w:p w14:paraId="22038292" w14:textId="77777777" w:rsidR="001220F5" w:rsidRPr="001220F5" w:rsidRDefault="001220F5" w:rsidP="001220F5">
      <w:pPr>
        <w:spacing w:after="0" w:line="240" w:lineRule="atLeast"/>
        <w:contextualSpacing/>
        <w:jc w:val="both"/>
        <w:rPr>
          <w:rFonts w:ascii="Arial" w:eastAsia="Arial Unicode MS" w:hAnsi="Arial" w:cs="Arial"/>
        </w:rPr>
      </w:pPr>
    </w:p>
    <w:p w14:paraId="7BB4CE83" w14:textId="77777777" w:rsidR="001220F5" w:rsidRPr="001220F5" w:rsidRDefault="001220F5" w:rsidP="001220F5">
      <w:pPr>
        <w:spacing w:after="0" w:line="240" w:lineRule="atLeast"/>
        <w:contextualSpacing/>
        <w:jc w:val="both"/>
        <w:rPr>
          <w:rFonts w:ascii="Arial" w:eastAsia="Arial Unicode MS" w:hAnsi="Arial" w:cs="Arial"/>
        </w:rPr>
      </w:pPr>
    </w:p>
    <w:p w14:paraId="62636FA0" w14:textId="77777777" w:rsidR="001220F5" w:rsidRPr="001220F5" w:rsidRDefault="001220F5" w:rsidP="001220F5">
      <w:pPr>
        <w:spacing w:after="0" w:line="240" w:lineRule="atLeast"/>
        <w:contextualSpacing/>
        <w:jc w:val="both"/>
        <w:rPr>
          <w:rFonts w:ascii="Arial" w:eastAsia="Arial Unicode MS" w:hAnsi="Arial" w:cs="Arial"/>
        </w:rPr>
      </w:pPr>
    </w:p>
    <w:p w14:paraId="1BBE26AB" w14:textId="77777777" w:rsidR="001220F5" w:rsidRPr="001220F5" w:rsidRDefault="001220F5" w:rsidP="001220F5">
      <w:pPr>
        <w:spacing w:after="0" w:line="240" w:lineRule="atLeast"/>
        <w:contextualSpacing/>
        <w:jc w:val="both"/>
        <w:rPr>
          <w:rFonts w:ascii="Arial" w:eastAsia="Arial Unicode MS" w:hAnsi="Arial" w:cs="Arial"/>
        </w:rPr>
      </w:pPr>
    </w:p>
    <w:p w14:paraId="68DE23EB" w14:textId="77777777" w:rsidR="001220F5" w:rsidRPr="001220F5" w:rsidRDefault="001220F5" w:rsidP="001220F5">
      <w:pPr>
        <w:spacing w:after="0" w:line="240" w:lineRule="atLeast"/>
        <w:contextualSpacing/>
        <w:jc w:val="both"/>
        <w:rPr>
          <w:rFonts w:ascii="Arial" w:eastAsia="Arial Unicode MS" w:hAnsi="Arial" w:cs="Arial"/>
        </w:rPr>
      </w:pPr>
    </w:p>
    <w:p w14:paraId="2D14D83F" w14:textId="77777777" w:rsidR="001220F5" w:rsidRPr="001220F5" w:rsidRDefault="001220F5" w:rsidP="001220F5">
      <w:pPr>
        <w:numPr>
          <w:ilvl w:val="0"/>
          <w:numId w:val="12"/>
        </w:numPr>
        <w:spacing w:after="0" w:line="240" w:lineRule="atLeast"/>
        <w:contextualSpacing/>
        <w:jc w:val="both"/>
        <w:rPr>
          <w:rFonts w:ascii="Arial" w:hAnsi="Arial" w:cs="Arial"/>
        </w:rPr>
      </w:pPr>
      <w:r w:rsidRPr="001220F5">
        <w:rPr>
          <w:rFonts w:ascii="Arial" w:eastAsia="Arial Unicode MS" w:hAnsi="Arial" w:cs="Arial"/>
        </w:rPr>
        <w:t xml:space="preserve">The DAO currently manages the 123 regulated qualifications, </w:t>
      </w:r>
      <w:r w:rsidRPr="001220F5">
        <w:rPr>
          <w:rFonts w:ascii="Arial" w:hAnsi="Arial" w:cs="Arial"/>
        </w:rPr>
        <w:t>which are managed across 32 active centres. DAO has out-grown the extant in-house QMS system which is no longer future proofed without significant overha</w:t>
      </w:r>
      <w:r>
        <w:rPr>
          <w:rFonts w:ascii="Arial" w:hAnsi="Arial" w:cs="Arial"/>
        </w:rPr>
        <w:t>u</w:t>
      </w:r>
      <w:r w:rsidRPr="001220F5">
        <w:rPr>
          <w:rFonts w:ascii="Arial" w:hAnsi="Arial" w:cs="Arial"/>
        </w:rPr>
        <w:t xml:space="preserve">l and cost.  The current DAO QMS is limited to producing management information on qualifications only and not a more holistic assessment of the regulatory position of DAO. </w:t>
      </w:r>
    </w:p>
    <w:p w14:paraId="13B8B59E" w14:textId="77777777" w:rsidR="001220F5" w:rsidRPr="001220F5" w:rsidRDefault="001220F5" w:rsidP="001220F5">
      <w:pPr>
        <w:spacing w:after="0" w:line="240" w:lineRule="atLeast"/>
        <w:jc w:val="both"/>
        <w:rPr>
          <w:rFonts w:ascii="Times New Roman" w:hAnsi="Times New Roman"/>
          <w:sz w:val="24"/>
          <w:szCs w:val="24"/>
        </w:rPr>
      </w:pPr>
      <w:r w:rsidRPr="001220F5">
        <w:rPr>
          <w:rFonts w:ascii="Arial" w:hAnsi="Arial" w:cs="Arial"/>
          <w:b/>
          <w:bCs/>
        </w:rPr>
        <w:lastRenderedPageBreak/>
        <w:t>REQUIREMENT</w:t>
      </w:r>
    </w:p>
    <w:p w14:paraId="301C21E0" w14:textId="77777777" w:rsidR="001220F5" w:rsidRPr="001220F5" w:rsidRDefault="001220F5" w:rsidP="001220F5">
      <w:pPr>
        <w:spacing w:after="0" w:line="240" w:lineRule="atLeast"/>
        <w:jc w:val="both"/>
        <w:rPr>
          <w:rFonts w:ascii="Times New Roman" w:hAnsi="Times New Roman"/>
          <w:sz w:val="24"/>
          <w:szCs w:val="24"/>
        </w:rPr>
      </w:pPr>
      <w:r w:rsidRPr="001220F5">
        <w:rPr>
          <w:rFonts w:ascii="Times New Roman" w:hAnsi="Times New Roman"/>
          <w:sz w:val="24"/>
          <w:szCs w:val="24"/>
        </w:rPr>
        <w:t> </w:t>
      </w:r>
    </w:p>
    <w:p w14:paraId="424C600C" w14:textId="77777777" w:rsidR="001220F5" w:rsidRPr="001220F5" w:rsidRDefault="001220F5" w:rsidP="001220F5">
      <w:pPr>
        <w:numPr>
          <w:ilvl w:val="0"/>
          <w:numId w:val="12"/>
        </w:numPr>
        <w:spacing w:after="0" w:line="240" w:lineRule="atLeast"/>
        <w:contextualSpacing/>
        <w:jc w:val="both"/>
        <w:rPr>
          <w:rFonts w:ascii="Arial" w:hAnsi="Arial" w:cs="Arial"/>
        </w:rPr>
      </w:pPr>
      <w:r w:rsidRPr="001220F5">
        <w:rPr>
          <w:rFonts w:ascii="Arial" w:hAnsi="Arial" w:cs="Arial"/>
        </w:rPr>
        <w:t>The requirement is for a new scalable DAO QMS, to support t</w:t>
      </w:r>
      <w:r w:rsidRPr="001220F5">
        <w:rPr>
          <w:rFonts w:ascii="Arial" w:eastAsia="Arial Unicode MS" w:hAnsi="Arial" w:cs="Arial"/>
        </w:rPr>
        <w:t xml:space="preserve">he existing DAO portfolio of 123 regulated qualifications, with freedom to expand, </w:t>
      </w:r>
      <w:r w:rsidRPr="001220F5">
        <w:rPr>
          <w:rFonts w:ascii="Arial" w:hAnsi="Arial" w:cs="Arial"/>
        </w:rPr>
        <w:t xml:space="preserve">managed across 32+ active DAO centres and awarding qualifications to 20-30k+ learners per year.  </w:t>
      </w:r>
    </w:p>
    <w:p w14:paraId="070D85C1" w14:textId="77777777" w:rsidR="001220F5" w:rsidRPr="001220F5" w:rsidRDefault="001220F5" w:rsidP="001220F5">
      <w:pPr>
        <w:spacing w:after="0" w:line="240" w:lineRule="atLeast"/>
        <w:ind w:left="720"/>
        <w:contextualSpacing/>
        <w:jc w:val="both"/>
        <w:rPr>
          <w:rFonts w:ascii="Arial" w:hAnsi="Arial" w:cs="Arial"/>
        </w:rPr>
      </w:pPr>
    </w:p>
    <w:p w14:paraId="2CD0E4FA" w14:textId="77777777" w:rsidR="001220F5" w:rsidRPr="001220F5" w:rsidRDefault="001220F5" w:rsidP="001220F5">
      <w:pPr>
        <w:numPr>
          <w:ilvl w:val="0"/>
          <w:numId w:val="12"/>
        </w:numPr>
        <w:spacing w:after="0" w:line="240" w:lineRule="atLeast"/>
        <w:ind w:hanging="720"/>
        <w:contextualSpacing/>
        <w:jc w:val="both"/>
        <w:rPr>
          <w:rFonts w:ascii="Arial" w:hAnsi="Arial" w:cs="Arial"/>
        </w:rPr>
      </w:pPr>
      <w:r w:rsidRPr="001220F5">
        <w:rPr>
          <w:rFonts w:ascii="Arial" w:hAnsi="Arial" w:cs="Arial"/>
        </w:rPr>
        <w:t xml:space="preserve">The system it is to: </w:t>
      </w:r>
    </w:p>
    <w:p w14:paraId="64ED1692" w14:textId="77777777" w:rsidR="001220F5" w:rsidRPr="001220F5" w:rsidRDefault="001220F5" w:rsidP="001220F5">
      <w:pPr>
        <w:spacing w:after="0" w:line="240" w:lineRule="atLeast"/>
        <w:jc w:val="both"/>
        <w:rPr>
          <w:rFonts w:ascii="Times New Roman" w:hAnsi="Times New Roman"/>
          <w:sz w:val="24"/>
          <w:szCs w:val="24"/>
        </w:rPr>
      </w:pPr>
    </w:p>
    <w:p w14:paraId="7687D160" w14:textId="77777777" w:rsidR="001220F5" w:rsidRPr="001220F5" w:rsidRDefault="001220F5" w:rsidP="001220F5">
      <w:pPr>
        <w:numPr>
          <w:ilvl w:val="0"/>
          <w:numId w:val="11"/>
        </w:numPr>
        <w:spacing w:after="0" w:line="240" w:lineRule="atLeast"/>
        <w:ind w:left="1418" w:hanging="709"/>
        <w:contextualSpacing/>
        <w:jc w:val="both"/>
        <w:rPr>
          <w:rFonts w:ascii="Arial" w:hAnsi="Arial" w:cs="Arial"/>
        </w:rPr>
      </w:pPr>
      <w:r w:rsidRPr="001220F5">
        <w:rPr>
          <w:rFonts w:ascii="Arial" w:hAnsi="Arial" w:cs="Arial"/>
        </w:rPr>
        <w:t>Provide a QMS which has capability to undertake:</w:t>
      </w:r>
    </w:p>
    <w:p w14:paraId="5378571F" w14:textId="77777777" w:rsidR="001220F5" w:rsidRPr="001220F5" w:rsidRDefault="001220F5" w:rsidP="001220F5">
      <w:pPr>
        <w:spacing w:after="0" w:line="240" w:lineRule="atLeast"/>
        <w:ind w:left="1418"/>
        <w:contextualSpacing/>
        <w:jc w:val="both"/>
        <w:rPr>
          <w:rFonts w:ascii="Arial" w:hAnsi="Arial" w:cs="Arial"/>
        </w:rPr>
      </w:pPr>
    </w:p>
    <w:p w14:paraId="4AB314DB" w14:textId="77777777" w:rsidR="001220F5" w:rsidRPr="001220F5" w:rsidRDefault="001220F5" w:rsidP="001220F5">
      <w:pPr>
        <w:numPr>
          <w:ilvl w:val="1"/>
          <w:numId w:val="11"/>
        </w:numPr>
        <w:spacing w:after="0" w:line="240" w:lineRule="atLeast"/>
        <w:contextualSpacing/>
        <w:jc w:val="both"/>
        <w:rPr>
          <w:rFonts w:ascii="Arial" w:hAnsi="Arial" w:cs="Arial"/>
        </w:rPr>
      </w:pPr>
      <w:r w:rsidRPr="001220F5">
        <w:rPr>
          <w:rFonts w:ascii="Arial" w:hAnsi="Arial" w:cs="Arial"/>
        </w:rPr>
        <w:t>Governance control of DAO. Ability to demonstrate proven compliance against all GCoR and link all processes to regulatory position.</w:t>
      </w:r>
    </w:p>
    <w:p w14:paraId="5333F22B" w14:textId="77777777" w:rsidR="001220F5" w:rsidRPr="001220F5" w:rsidRDefault="001220F5" w:rsidP="001220F5">
      <w:pPr>
        <w:spacing w:after="0" w:line="240" w:lineRule="atLeast"/>
        <w:ind w:left="2498"/>
        <w:contextualSpacing/>
        <w:jc w:val="both"/>
        <w:rPr>
          <w:rFonts w:ascii="Arial" w:hAnsi="Arial" w:cs="Arial"/>
        </w:rPr>
      </w:pPr>
    </w:p>
    <w:p w14:paraId="0ADE48F2" w14:textId="77777777" w:rsidR="001220F5" w:rsidRPr="001220F5" w:rsidRDefault="001220F5" w:rsidP="001220F5">
      <w:pPr>
        <w:numPr>
          <w:ilvl w:val="1"/>
          <w:numId w:val="11"/>
        </w:numPr>
        <w:spacing w:after="0" w:line="240" w:lineRule="atLeast"/>
        <w:contextualSpacing/>
        <w:jc w:val="both"/>
        <w:rPr>
          <w:rFonts w:ascii="Arial" w:hAnsi="Arial" w:cs="Arial"/>
        </w:rPr>
      </w:pPr>
      <w:r w:rsidRPr="001220F5">
        <w:rPr>
          <w:rFonts w:ascii="Arial" w:hAnsi="Arial" w:cs="Arial"/>
        </w:rPr>
        <w:t>Regulated qualification (iaw Regulated Qualification Framework (RQF)) development and management. Functionality to manage the development of new qualifications and manage existing qualifications.</w:t>
      </w:r>
    </w:p>
    <w:p w14:paraId="0CA11FEB" w14:textId="77777777" w:rsidR="001220F5" w:rsidRPr="001220F5" w:rsidRDefault="001220F5" w:rsidP="001220F5">
      <w:pPr>
        <w:spacing w:after="0" w:line="240" w:lineRule="atLeast"/>
        <w:ind w:left="2498"/>
        <w:contextualSpacing/>
        <w:jc w:val="both"/>
        <w:rPr>
          <w:rFonts w:ascii="Arial" w:hAnsi="Arial" w:cs="Arial"/>
        </w:rPr>
      </w:pPr>
    </w:p>
    <w:p w14:paraId="1C523019" w14:textId="77777777" w:rsidR="001220F5" w:rsidRPr="001220F5" w:rsidRDefault="001220F5" w:rsidP="001220F5">
      <w:pPr>
        <w:numPr>
          <w:ilvl w:val="1"/>
          <w:numId w:val="11"/>
        </w:numPr>
        <w:spacing w:after="0" w:line="240" w:lineRule="atLeast"/>
        <w:contextualSpacing/>
        <w:jc w:val="both"/>
        <w:rPr>
          <w:rFonts w:ascii="Arial" w:hAnsi="Arial" w:cs="Arial"/>
        </w:rPr>
      </w:pPr>
      <w:r w:rsidRPr="001220F5">
        <w:rPr>
          <w:rFonts w:ascii="Arial" w:hAnsi="Arial" w:cs="Arial"/>
        </w:rPr>
        <w:t>Awarding Centre (AC) management and control. Ability to manage and control of all ACs, for compliance, including centre details, staff contacts, satellite sites, IQAs, Assessors, through-put, risk and compliance status, outstanding actions, malpractice, conflict of interest, Reasonable adjustments, appeals and sanctions.</w:t>
      </w:r>
    </w:p>
    <w:p w14:paraId="180BEBA0" w14:textId="77777777" w:rsidR="001220F5" w:rsidRPr="001220F5" w:rsidRDefault="001220F5" w:rsidP="001220F5">
      <w:pPr>
        <w:spacing w:after="0" w:line="240" w:lineRule="atLeast"/>
        <w:ind w:left="2498"/>
        <w:contextualSpacing/>
        <w:jc w:val="both"/>
        <w:rPr>
          <w:rFonts w:ascii="Arial" w:hAnsi="Arial" w:cs="Arial"/>
        </w:rPr>
      </w:pPr>
    </w:p>
    <w:p w14:paraId="1C5B29FA" w14:textId="77777777" w:rsidR="001220F5" w:rsidRPr="001220F5" w:rsidRDefault="001220F5" w:rsidP="001220F5">
      <w:pPr>
        <w:numPr>
          <w:ilvl w:val="1"/>
          <w:numId w:val="11"/>
        </w:numPr>
        <w:contextualSpacing/>
        <w:jc w:val="both"/>
        <w:rPr>
          <w:rFonts w:ascii="Arial" w:hAnsi="Arial" w:cs="Arial"/>
        </w:rPr>
      </w:pPr>
      <w:r w:rsidRPr="001220F5">
        <w:rPr>
          <w:rFonts w:ascii="Arial" w:hAnsi="Arial" w:cs="Arial"/>
        </w:rPr>
        <w:t>Digital certification. Provide a digitalised solution with an eCertification capability, with QR code, to ensure greater control and security; and functionality for DAO to print learner qualification certificates.</w:t>
      </w:r>
    </w:p>
    <w:p w14:paraId="70660EEB" w14:textId="77777777" w:rsidR="001220F5" w:rsidRPr="001220F5" w:rsidRDefault="001220F5" w:rsidP="001220F5">
      <w:pPr>
        <w:spacing w:after="0" w:line="240" w:lineRule="atLeast"/>
        <w:ind w:left="1418"/>
        <w:contextualSpacing/>
        <w:jc w:val="both"/>
        <w:rPr>
          <w:rFonts w:ascii="Arial" w:hAnsi="Arial" w:cs="Arial"/>
        </w:rPr>
      </w:pPr>
    </w:p>
    <w:p w14:paraId="165748EE" w14:textId="77777777" w:rsidR="001220F5" w:rsidRPr="001220F5" w:rsidRDefault="001220F5" w:rsidP="001220F5">
      <w:pPr>
        <w:numPr>
          <w:ilvl w:val="0"/>
          <w:numId w:val="11"/>
        </w:numPr>
        <w:spacing w:after="0" w:line="240" w:lineRule="atLeast"/>
        <w:ind w:left="1418" w:hanging="709"/>
        <w:contextualSpacing/>
        <w:jc w:val="both"/>
        <w:rPr>
          <w:rFonts w:ascii="Arial" w:hAnsi="Arial" w:cs="Arial"/>
        </w:rPr>
      </w:pPr>
      <w:r w:rsidRPr="001220F5">
        <w:rPr>
          <w:rFonts w:ascii="Arial" w:hAnsi="Arial" w:cs="Arial"/>
        </w:rPr>
        <w:t>Align with DefAc being a digital academy (and DefAc Digital Transformation Project aims) and the Government agenda of digital by default, as led by Government Digital Service (GDS)).</w:t>
      </w:r>
    </w:p>
    <w:p w14:paraId="2D959A2B" w14:textId="77777777" w:rsidR="001220F5" w:rsidRPr="001220F5" w:rsidRDefault="001220F5" w:rsidP="001220F5">
      <w:pPr>
        <w:spacing w:after="0" w:line="240" w:lineRule="atLeast"/>
        <w:jc w:val="both"/>
        <w:rPr>
          <w:rFonts w:ascii="Arial" w:hAnsi="Arial" w:cs="Arial"/>
        </w:rPr>
      </w:pPr>
    </w:p>
    <w:p w14:paraId="5F4836F1" w14:textId="77777777" w:rsidR="001220F5" w:rsidRPr="001220F5" w:rsidRDefault="001220F5" w:rsidP="001220F5">
      <w:pPr>
        <w:numPr>
          <w:ilvl w:val="0"/>
          <w:numId w:val="11"/>
        </w:numPr>
        <w:spacing w:after="0" w:line="240" w:lineRule="atLeast"/>
        <w:ind w:left="1418" w:hanging="698"/>
        <w:contextualSpacing/>
        <w:jc w:val="both"/>
        <w:rPr>
          <w:rFonts w:ascii="Arial" w:hAnsi="Arial" w:cs="Arial"/>
        </w:rPr>
      </w:pPr>
      <w:r w:rsidRPr="001220F5">
        <w:rPr>
          <w:rFonts w:ascii="Arial" w:hAnsi="Arial" w:cs="Arial"/>
        </w:rPr>
        <w:t>Provide a solution that is kept up</w:t>
      </w:r>
      <w:r>
        <w:rPr>
          <w:rFonts w:ascii="Arial" w:hAnsi="Arial" w:cs="Arial"/>
        </w:rPr>
        <w:t xml:space="preserve"> </w:t>
      </w:r>
      <w:r w:rsidRPr="001220F5">
        <w:rPr>
          <w:rFonts w:ascii="Arial" w:hAnsi="Arial" w:cs="Arial"/>
        </w:rPr>
        <w:t>to</w:t>
      </w:r>
      <w:r>
        <w:rPr>
          <w:rFonts w:ascii="Arial" w:hAnsi="Arial" w:cs="Arial"/>
        </w:rPr>
        <w:t xml:space="preserve"> </w:t>
      </w:r>
      <w:r w:rsidRPr="001220F5">
        <w:rPr>
          <w:rFonts w:ascii="Arial" w:hAnsi="Arial" w:cs="Arial"/>
        </w:rPr>
        <w:t>date and is updated and aligned in anticipation of changes imposed by regulators, i</w:t>
      </w:r>
      <w:r>
        <w:rPr>
          <w:rFonts w:ascii="Arial" w:hAnsi="Arial" w:cs="Arial"/>
        </w:rPr>
        <w:t>.</w:t>
      </w:r>
      <w:r w:rsidRPr="001220F5">
        <w:rPr>
          <w:rFonts w:ascii="Arial" w:hAnsi="Arial" w:cs="Arial"/>
        </w:rPr>
        <w:t>e</w:t>
      </w:r>
      <w:r>
        <w:rPr>
          <w:rFonts w:ascii="Arial" w:hAnsi="Arial" w:cs="Arial"/>
        </w:rPr>
        <w:t xml:space="preserve"> </w:t>
      </w:r>
      <w:r w:rsidRPr="001220F5">
        <w:rPr>
          <w:rFonts w:ascii="Arial" w:hAnsi="Arial" w:cs="Arial"/>
        </w:rPr>
        <w:t>Ofqual/SQA, that will strengthen DAO gover</w:t>
      </w:r>
      <w:r>
        <w:rPr>
          <w:rFonts w:ascii="Arial" w:hAnsi="Arial" w:cs="Arial"/>
        </w:rPr>
        <w:t>n</w:t>
      </w:r>
      <w:r w:rsidRPr="001220F5">
        <w:rPr>
          <w:rFonts w:ascii="Arial" w:hAnsi="Arial" w:cs="Arial"/>
        </w:rPr>
        <w:t xml:space="preserve">ance arrangements.  A QMS that is robust, with business continuity functionality and able to provide a continuous service remotely.  </w:t>
      </w:r>
    </w:p>
    <w:p w14:paraId="707094CA" w14:textId="77777777" w:rsidR="001220F5" w:rsidRPr="001220F5" w:rsidRDefault="001220F5" w:rsidP="001220F5">
      <w:pPr>
        <w:spacing w:after="0" w:line="240" w:lineRule="atLeast"/>
        <w:ind w:left="1418"/>
        <w:contextualSpacing/>
        <w:jc w:val="both"/>
        <w:rPr>
          <w:rFonts w:ascii="Arial" w:hAnsi="Arial" w:cs="Arial"/>
        </w:rPr>
      </w:pPr>
    </w:p>
    <w:p w14:paraId="2A08F009" w14:textId="77777777" w:rsidR="001220F5" w:rsidRPr="001220F5" w:rsidRDefault="001220F5" w:rsidP="001220F5">
      <w:pPr>
        <w:numPr>
          <w:ilvl w:val="0"/>
          <w:numId w:val="11"/>
        </w:numPr>
        <w:spacing w:after="0" w:line="240" w:lineRule="atLeast"/>
        <w:ind w:left="1418" w:hanging="698"/>
        <w:contextualSpacing/>
        <w:jc w:val="both"/>
        <w:rPr>
          <w:rFonts w:ascii="Arial" w:hAnsi="Arial" w:cs="Arial"/>
        </w:rPr>
      </w:pPr>
      <w:r w:rsidRPr="001220F5">
        <w:rPr>
          <w:rFonts w:ascii="Arial" w:hAnsi="Arial" w:cs="Arial"/>
        </w:rPr>
        <w:t>Provide an enduring branded ‘DAO’ system, with a specific organisation (DAO) domain capability.</w:t>
      </w:r>
    </w:p>
    <w:p w14:paraId="33ED5D6A" w14:textId="77777777" w:rsidR="001220F5" w:rsidRPr="001220F5" w:rsidRDefault="001220F5" w:rsidP="001220F5">
      <w:pPr>
        <w:spacing w:after="0" w:line="240" w:lineRule="atLeast"/>
        <w:ind w:left="1418"/>
        <w:contextualSpacing/>
        <w:jc w:val="both"/>
        <w:rPr>
          <w:rFonts w:ascii="Arial" w:hAnsi="Arial" w:cs="Arial"/>
        </w:rPr>
      </w:pPr>
    </w:p>
    <w:p w14:paraId="342584AC" w14:textId="77777777" w:rsidR="001220F5" w:rsidRPr="001220F5" w:rsidRDefault="001220F5" w:rsidP="001220F5">
      <w:pPr>
        <w:numPr>
          <w:ilvl w:val="0"/>
          <w:numId w:val="11"/>
        </w:numPr>
        <w:spacing w:after="0" w:line="240" w:lineRule="atLeast"/>
        <w:ind w:left="1418" w:hanging="709"/>
        <w:contextualSpacing/>
        <w:jc w:val="both"/>
        <w:rPr>
          <w:rFonts w:ascii="Arial" w:hAnsi="Arial" w:cs="Arial"/>
        </w:rPr>
      </w:pPr>
      <w:r w:rsidRPr="001220F5">
        <w:rPr>
          <w:rFonts w:ascii="Arial" w:hAnsi="Arial" w:cs="Arial"/>
        </w:rPr>
        <w:t>Provide a help-desk facility for DAO staff and DAO centre/EQA queries, respond within &lt;2hrs.</w:t>
      </w:r>
    </w:p>
    <w:p w14:paraId="1E5F9A2C" w14:textId="77777777" w:rsidR="001220F5" w:rsidRPr="001220F5" w:rsidRDefault="001220F5" w:rsidP="001220F5">
      <w:pPr>
        <w:spacing w:after="0" w:line="240" w:lineRule="atLeast"/>
        <w:ind w:left="1418"/>
        <w:contextualSpacing/>
        <w:jc w:val="both"/>
        <w:rPr>
          <w:rFonts w:ascii="Arial" w:hAnsi="Arial" w:cs="Arial"/>
        </w:rPr>
      </w:pPr>
    </w:p>
    <w:p w14:paraId="54AA3BBC" w14:textId="77777777" w:rsidR="001220F5" w:rsidRPr="001220F5" w:rsidRDefault="001220F5" w:rsidP="001220F5">
      <w:pPr>
        <w:numPr>
          <w:ilvl w:val="0"/>
          <w:numId w:val="11"/>
        </w:numPr>
        <w:spacing w:after="0" w:line="240" w:lineRule="atLeast"/>
        <w:ind w:left="1418" w:hanging="709"/>
        <w:contextualSpacing/>
        <w:jc w:val="both"/>
        <w:rPr>
          <w:rFonts w:ascii="Arial" w:hAnsi="Arial" w:cs="Arial"/>
        </w:rPr>
      </w:pPr>
      <w:r w:rsidRPr="001220F5">
        <w:rPr>
          <w:rFonts w:ascii="Arial" w:hAnsi="Arial" w:cs="Arial"/>
        </w:rPr>
        <w:t>Provide training on how to use new QMS for DAO and Centre staff as well as trg/guidance to EQA</w:t>
      </w:r>
    </w:p>
    <w:p w14:paraId="21C28C84" w14:textId="77777777" w:rsidR="001220F5" w:rsidRPr="001220F5" w:rsidRDefault="001220F5" w:rsidP="001220F5">
      <w:pPr>
        <w:spacing w:after="0" w:line="240" w:lineRule="atLeast"/>
        <w:jc w:val="both"/>
        <w:rPr>
          <w:rFonts w:ascii="Arial" w:hAnsi="Arial" w:cs="Arial"/>
        </w:rPr>
      </w:pPr>
    </w:p>
    <w:p w14:paraId="3F95690A" w14:textId="77777777" w:rsidR="001220F5" w:rsidRPr="001220F5" w:rsidRDefault="001220F5" w:rsidP="001220F5">
      <w:pPr>
        <w:numPr>
          <w:ilvl w:val="0"/>
          <w:numId w:val="11"/>
        </w:numPr>
        <w:spacing w:after="0" w:line="240" w:lineRule="atLeast"/>
        <w:ind w:left="1418" w:hanging="698"/>
        <w:contextualSpacing/>
        <w:jc w:val="both"/>
        <w:rPr>
          <w:rFonts w:ascii="Arial" w:hAnsi="Arial" w:cs="Arial"/>
        </w:rPr>
      </w:pPr>
      <w:r w:rsidRPr="001220F5">
        <w:rPr>
          <w:rFonts w:ascii="Arial" w:hAnsi="Arial" w:cs="Arial"/>
        </w:rPr>
        <w:t xml:space="preserve">Provides an income generation/billing option. To allow payment by individual learner for qualification certificates. </w:t>
      </w:r>
    </w:p>
    <w:p w14:paraId="61EB6A3D" w14:textId="77777777" w:rsidR="001220F5" w:rsidRPr="001220F5" w:rsidRDefault="001220F5" w:rsidP="001220F5">
      <w:pPr>
        <w:spacing w:after="0" w:line="240" w:lineRule="atLeast"/>
        <w:jc w:val="both"/>
        <w:rPr>
          <w:rFonts w:ascii="Arial" w:hAnsi="Arial" w:cs="Arial"/>
        </w:rPr>
      </w:pPr>
    </w:p>
    <w:p w14:paraId="1F579C8D" w14:textId="77777777" w:rsidR="001220F5" w:rsidRPr="001220F5" w:rsidRDefault="001220F5" w:rsidP="001220F5">
      <w:pPr>
        <w:numPr>
          <w:ilvl w:val="0"/>
          <w:numId w:val="11"/>
        </w:numPr>
        <w:spacing w:after="0" w:line="240" w:lineRule="atLeast"/>
        <w:ind w:left="1418" w:hanging="698"/>
        <w:contextualSpacing/>
        <w:jc w:val="both"/>
        <w:rPr>
          <w:rFonts w:ascii="Arial" w:hAnsi="Arial" w:cs="Arial"/>
        </w:rPr>
      </w:pPr>
      <w:r w:rsidRPr="001220F5">
        <w:rPr>
          <w:rFonts w:ascii="Arial" w:hAnsi="Arial" w:cs="Arial"/>
        </w:rPr>
        <w:t>Web-enabled and Cloud-based solution, i.e. no hardware/server requirement. Solution provides secure access and is system agnostic, i</w:t>
      </w:r>
      <w:r>
        <w:rPr>
          <w:rFonts w:ascii="Arial" w:hAnsi="Arial" w:cs="Arial"/>
        </w:rPr>
        <w:t>.</w:t>
      </w:r>
      <w:r w:rsidRPr="001220F5">
        <w:rPr>
          <w:rFonts w:ascii="Arial" w:hAnsi="Arial" w:cs="Arial"/>
        </w:rPr>
        <w:t>e</w:t>
      </w:r>
      <w:r>
        <w:rPr>
          <w:rFonts w:ascii="Arial" w:hAnsi="Arial" w:cs="Arial"/>
        </w:rPr>
        <w:t>.</w:t>
      </w:r>
      <w:r w:rsidRPr="001220F5">
        <w:rPr>
          <w:rFonts w:ascii="Arial" w:hAnsi="Arial" w:cs="Arial"/>
        </w:rPr>
        <w:t xml:space="preserve"> not tied to DefAc IS or MODNet (can allow access from ‘@mod.gov.uk’ emails); can be assessed via any ‘www’ browser/Internet Explorer and potential to export qualifications to ePortfolio, e.g. Mahara.</w:t>
      </w:r>
    </w:p>
    <w:p w14:paraId="7F1D8065" w14:textId="77777777" w:rsidR="001220F5" w:rsidRPr="001220F5" w:rsidRDefault="001220F5" w:rsidP="001220F5">
      <w:pPr>
        <w:ind w:left="1418"/>
        <w:contextualSpacing/>
        <w:rPr>
          <w:rFonts w:ascii="Arial" w:hAnsi="Arial" w:cs="Arial"/>
        </w:rPr>
      </w:pPr>
    </w:p>
    <w:p w14:paraId="29D3A538" w14:textId="77777777" w:rsidR="001220F5" w:rsidRPr="001220F5" w:rsidRDefault="001220F5" w:rsidP="001220F5">
      <w:pPr>
        <w:numPr>
          <w:ilvl w:val="0"/>
          <w:numId w:val="11"/>
        </w:numPr>
        <w:ind w:left="1418" w:hanging="709"/>
        <w:contextualSpacing/>
        <w:rPr>
          <w:rFonts w:ascii="Arial" w:hAnsi="Arial" w:cs="Arial"/>
        </w:rPr>
      </w:pPr>
      <w:r w:rsidRPr="001220F5">
        <w:rPr>
          <w:rFonts w:ascii="Arial" w:hAnsi="Arial" w:cs="Arial"/>
        </w:rPr>
        <w:lastRenderedPageBreak/>
        <w:t>Provide interface to external systems such as CSCS scheme – to verify qualifications.</w:t>
      </w:r>
    </w:p>
    <w:p w14:paraId="37761901" w14:textId="77777777" w:rsidR="001220F5" w:rsidRPr="001220F5" w:rsidRDefault="001220F5" w:rsidP="001220F5">
      <w:pPr>
        <w:ind w:left="1418"/>
        <w:contextualSpacing/>
        <w:rPr>
          <w:rFonts w:ascii="Arial" w:hAnsi="Arial" w:cs="Arial"/>
        </w:rPr>
      </w:pPr>
    </w:p>
    <w:p w14:paraId="48AA1607" w14:textId="77777777" w:rsidR="001220F5" w:rsidRPr="001220F5" w:rsidRDefault="000241EF" w:rsidP="001220F5">
      <w:pPr>
        <w:numPr>
          <w:ilvl w:val="0"/>
          <w:numId w:val="11"/>
        </w:numPr>
        <w:ind w:left="1418" w:hanging="709"/>
        <w:contextualSpacing/>
        <w:rPr>
          <w:rFonts w:ascii="Arial" w:hAnsi="Arial" w:cs="Arial"/>
        </w:rPr>
      </w:pPr>
      <w:r>
        <w:rPr>
          <w:rFonts w:ascii="Arial" w:hAnsi="Arial" w:cs="Arial"/>
        </w:rPr>
        <w:t xml:space="preserve">The contract is for </w:t>
      </w:r>
      <w:r w:rsidR="001220F5" w:rsidRPr="001220F5">
        <w:rPr>
          <w:rFonts w:ascii="Arial" w:hAnsi="Arial" w:cs="Arial"/>
        </w:rPr>
        <w:t>3</w:t>
      </w:r>
      <w:r w:rsidR="001220F5">
        <w:rPr>
          <w:rFonts w:ascii="Arial" w:hAnsi="Arial" w:cs="Arial"/>
        </w:rPr>
        <w:t xml:space="preserve"> years plus two </w:t>
      </w:r>
      <w:r>
        <w:rPr>
          <w:rFonts w:ascii="Arial" w:hAnsi="Arial" w:cs="Arial"/>
        </w:rPr>
        <w:t>1 year options</w:t>
      </w:r>
    </w:p>
    <w:p w14:paraId="401BDC24" w14:textId="77777777" w:rsidR="001220F5" w:rsidRPr="001220F5" w:rsidRDefault="001220F5" w:rsidP="001220F5">
      <w:pPr>
        <w:ind w:left="1418"/>
        <w:contextualSpacing/>
        <w:rPr>
          <w:rFonts w:ascii="Arial" w:hAnsi="Arial" w:cs="Arial"/>
        </w:rPr>
      </w:pPr>
    </w:p>
    <w:p w14:paraId="07D92381" w14:textId="77777777" w:rsidR="001220F5" w:rsidRPr="001220F5" w:rsidRDefault="001220F5" w:rsidP="001220F5">
      <w:pPr>
        <w:numPr>
          <w:ilvl w:val="0"/>
          <w:numId w:val="11"/>
        </w:numPr>
        <w:ind w:left="709"/>
        <w:contextualSpacing/>
        <w:rPr>
          <w:rFonts w:ascii="Arial" w:hAnsi="Arial" w:cs="Arial"/>
        </w:rPr>
      </w:pPr>
      <w:r w:rsidRPr="001220F5">
        <w:rPr>
          <w:rFonts w:ascii="Arial" w:hAnsi="Arial" w:cs="Arial"/>
        </w:rPr>
        <w:t>Provide evidence of data security meeting Defence’s high standards of data assurance with alignment to DPA 2019.</w:t>
      </w:r>
    </w:p>
    <w:p w14:paraId="3033B7D9" w14:textId="77777777" w:rsidR="001220F5" w:rsidRPr="001220F5" w:rsidRDefault="001220F5" w:rsidP="001220F5">
      <w:pPr>
        <w:spacing w:after="0" w:line="240" w:lineRule="atLeast"/>
        <w:ind w:left="1418"/>
        <w:contextualSpacing/>
        <w:jc w:val="both"/>
        <w:rPr>
          <w:rFonts w:ascii="Arial" w:hAnsi="Arial" w:cs="Arial"/>
        </w:rPr>
      </w:pPr>
    </w:p>
    <w:p w14:paraId="4B20CB36" w14:textId="77777777" w:rsidR="001220F5" w:rsidRPr="001220F5" w:rsidRDefault="001220F5" w:rsidP="001220F5">
      <w:pPr>
        <w:numPr>
          <w:ilvl w:val="0"/>
          <w:numId w:val="11"/>
        </w:numPr>
        <w:spacing w:after="0" w:line="240" w:lineRule="atLeast"/>
        <w:ind w:left="709"/>
        <w:contextualSpacing/>
        <w:rPr>
          <w:rFonts w:ascii="Arial" w:hAnsi="Arial" w:cs="Arial"/>
          <w:lang w:eastAsia="en-US"/>
        </w:rPr>
      </w:pPr>
      <w:r w:rsidRPr="001220F5">
        <w:rPr>
          <w:rFonts w:ascii="Arial" w:hAnsi="Arial" w:cs="Arial"/>
        </w:rPr>
        <w:t>Provider of QMS has significant AO experience within organisation and holds the following certifications or equivalent to support the system:</w:t>
      </w:r>
      <w:r w:rsidRPr="001220F5">
        <w:rPr>
          <w:rFonts w:ascii="Arial" w:hAnsi="Arial" w:cs="Arial"/>
          <w:lang w:eastAsia="en-US"/>
        </w:rPr>
        <w:br/>
      </w:r>
    </w:p>
    <w:p w14:paraId="4420A61E" w14:textId="77777777" w:rsidR="001220F5" w:rsidRPr="001220F5" w:rsidRDefault="001220F5" w:rsidP="001220F5">
      <w:pPr>
        <w:ind w:left="2160"/>
        <w:rPr>
          <w:rFonts w:ascii="Arial" w:hAnsi="Arial" w:cs="Arial"/>
          <w:lang w:eastAsia="en-US"/>
        </w:rPr>
      </w:pPr>
      <w:r w:rsidRPr="001220F5">
        <w:rPr>
          <w:rFonts w:ascii="Arial" w:hAnsi="Arial" w:cs="Arial"/>
          <w:lang w:eastAsia="en-US"/>
        </w:rPr>
        <w:t>ISO 9001 Quality Management System.</w:t>
      </w:r>
    </w:p>
    <w:p w14:paraId="33919C06" w14:textId="77777777" w:rsidR="001220F5" w:rsidRPr="001220F5" w:rsidRDefault="001220F5" w:rsidP="001220F5">
      <w:pPr>
        <w:ind w:left="2160"/>
        <w:rPr>
          <w:rFonts w:ascii="Arial" w:hAnsi="Arial" w:cs="Arial"/>
          <w:lang w:eastAsia="en-US"/>
        </w:rPr>
      </w:pPr>
      <w:r w:rsidRPr="001220F5">
        <w:rPr>
          <w:rFonts w:ascii="Arial" w:hAnsi="Arial" w:cs="Arial"/>
          <w:lang w:eastAsia="en-US"/>
        </w:rPr>
        <w:t>ISO 20000 IT Service Management System.</w:t>
      </w:r>
    </w:p>
    <w:p w14:paraId="741B64D3" w14:textId="77777777" w:rsidR="001220F5" w:rsidRPr="001220F5" w:rsidRDefault="001220F5" w:rsidP="001220F5">
      <w:pPr>
        <w:ind w:left="2160"/>
        <w:rPr>
          <w:rFonts w:ascii="Arial" w:hAnsi="Arial" w:cs="Arial"/>
          <w:lang w:eastAsia="en-US"/>
        </w:rPr>
      </w:pPr>
      <w:r w:rsidRPr="001220F5">
        <w:rPr>
          <w:rFonts w:ascii="Arial" w:hAnsi="Arial" w:cs="Arial"/>
          <w:lang w:eastAsia="en-US"/>
        </w:rPr>
        <w:t>ISO 22301 Business Continuity Management System.</w:t>
      </w:r>
    </w:p>
    <w:p w14:paraId="59F7D9E7" w14:textId="77777777" w:rsidR="001220F5" w:rsidRPr="001220F5" w:rsidRDefault="001220F5" w:rsidP="001220F5">
      <w:pPr>
        <w:ind w:left="2160"/>
        <w:rPr>
          <w:rFonts w:ascii="Arial" w:hAnsi="Arial" w:cs="Arial"/>
          <w:lang w:eastAsia="en-US"/>
        </w:rPr>
      </w:pPr>
      <w:r w:rsidRPr="001220F5">
        <w:rPr>
          <w:rFonts w:ascii="Arial" w:hAnsi="Arial" w:cs="Arial"/>
          <w:lang w:eastAsia="en-US"/>
        </w:rPr>
        <w:t>ISO 27001 Information Security Management System.</w:t>
      </w:r>
    </w:p>
    <w:p w14:paraId="146F5873" w14:textId="77777777" w:rsidR="001220F5" w:rsidRPr="001220F5" w:rsidRDefault="001220F5" w:rsidP="001220F5">
      <w:pPr>
        <w:ind w:left="2160"/>
        <w:rPr>
          <w:rFonts w:ascii="Arial" w:hAnsi="Arial" w:cs="Arial"/>
          <w:lang w:eastAsia="en-US"/>
        </w:rPr>
      </w:pPr>
      <w:r w:rsidRPr="001220F5">
        <w:rPr>
          <w:rFonts w:ascii="Arial" w:hAnsi="Arial" w:cs="Arial"/>
          <w:lang w:eastAsia="en-US"/>
        </w:rPr>
        <w:t>Public Service Network (PSN) Certification.</w:t>
      </w:r>
    </w:p>
    <w:p w14:paraId="0EA0EBFA" w14:textId="77777777" w:rsidR="001220F5" w:rsidRDefault="001220F5" w:rsidP="001220F5">
      <w:pPr>
        <w:widowControl w:val="0"/>
        <w:autoSpaceDE w:val="0"/>
        <w:autoSpaceDN w:val="0"/>
        <w:adjustRightInd w:val="0"/>
        <w:spacing w:after="200" w:line="276" w:lineRule="auto"/>
        <w:ind w:left="120" w:right="114"/>
        <w:jc w:val="center"/>
        <w:rPr>
          <w:rFonts w:ascii="Arial" w:hAnsi="Arial" w:cs="Arial"/>
          <w:b/>
          <w:bCs/>
          <w:color w:val="000000"/>
        </w:rPr>
      </w:pPr>
    </w:p>
    <w:p w14:paraId="4E899223" w14:textId="77777777" w:rsidR="00FB1EAA" w:rsidRDefault="00FB1EAA" w:rsidP="001220F5">
      <w:pPr>
        <w:widowControl w:val="0"/>
        <w:autoSpaceDE w:val="0"/>
        <w:autoSpaceDN w:val="0"/>
        <w:adjustRightInd w:val="0"/>
        <w:spacing w:after="200" w:line="276" w:lineRule="auto"/>
        <w:ind w:left="120" w:right="114"/>
        <w:jc w:val="center"/>
        <w:rPr>
          <w:rFonts w:ascii="Arial" w:hAnsi="Arial" w:cs="Arial"/>
          <w:b/>
          <w:bCs/>
          <w:color w:val="000000"/>
        </w:rPr>
      </w:pPr>
    </w:p>
    <w:p w14:paraId="0EB82B06" w14:textId="77777777" w:rsidR="00FB1EAA" w:rsidRDefault="00FB1EAA" w:rsidP="001220F5">
      <w:pPr>
        <w:widowControl w:val="0"/>
        <w:autoSpaceDE w:val="0"/>
        <w:autoSpaceDN w:val="0"/>
        <w:adjustRightInd w:val="0"/>
        <w:spacing w:after="200" w:line="276" w:lineRule="auto"/>
        <w:ind w:left="120" w:right="114"/>
        <w:jc w:val="center"/>
        <w:rPr>
          <w:rFonts w:ascii="Arial" w:hAnsi="Arial" w:cs="Arial"/>
          <w:b/>
          <w:bCs/>
          <w:color w:val="000000"/>
        </w:rPr>
      </w:pPr>
    </w:p>
    <w:p w14:paraId="4A5744A5" w14:textId="77777777" w:rsidR="00FB1EAA" w:rsidRDefault="00FB1EAA" w:rsidP="001220F5">
      <w:pPr>
        <w:widowControl w:val="0"/>
        <w:autoSpaceDE w:val="0"/>
        <w:autoSpaceDN w:val="0"/>
        <w:adjustRightInd w:val="0"/>
        <w:spacing w:after="200" w:line="276" w:lineRule="auto"/>
        <w:ind w:left="120" w:right="114"/>
        <w:jc w:val="center"/>
        <w:rPr>
          <w:rFonts w:ascii="Arial" w:hAnsi="Arial" w:cs="Arial"/>
          <w:b/>
          <w:bCs/>
          <w:color w:val="000000"/>
        </w:rPr>
      </w:pPr>
    </w:p>
    <w:p w14:paraId="10F14204" w14:textId="77777777" w:rsidR="00FB1EAA" w:rsidRDefault="00FB1EAA" w:rsidP="001220F5">
      <w:pPr>
        <w:widowControl w:val="0"/>
        <w:autoSpaceDE w:val="0"/>
        <w:autoSpaceDN w:val="0"/>
        <w:adjustRightInd w:val="0"/>
        <w:spacing w:after="200" w:line="276" w:lineRule="auto"/>
        <w:ind w:left="120" w:right="114"/>
        <w:jc w:val="center"/>
        <w:rPr>
          <w:rFonts w:ascii="Arial" w:hAnsi="Arial" w:cs="Arial"/>
          <w:b/>
          <w:bCs/>
          <w:color w:val="000000"/>
        </w:rPr>
      </w:pPr>
    </w:p>
    <w:p w14:paraId="127E3F4A" w14:textId="77777777" w:rsidR="00FB1EAA" w:rsidRDefault="00FB1EAA" w:rsidP="001220F5">
      <w:pPr>
        <w:widowControl w:val="0"/>
        <w:autoSpaceDE w:val="0"/>
        <w:autoSpaceDN w:val="0"/>
        <w:adjustRightInd w:val="0"/>
        <w:spacing w:after="200" w:line="276" w:lineRule="auto"/>
        <w:ind w:left="120" w:right="114"/>
        <w:jc w:val="center"/>
        <w:rPr>
          <w:rFonts w:ascii="Arial" w:hAnsi="Arial" w:cs="Arial"/>
          <w:b/>
          <w:bCs/>
          <w:color w:val="000000"/>
        </w:rPr>
      </w:pPr>
    </w:p>
    <w:p w14:paraId="104EB754" w14:textId="77777777" w:rsidR="00FB1EAA" w:rsidRDefault="00FB1EAA" w:rsidP="001220F5">
      <w:pPr>
        <w:widowControl w:val="0"/>
        <w:autoSpaceDE w:val="0"/>
        <w:autoSpaceDN w:val="0"/>
        <w:adjustRightInd w:val="0"/>
        <w:spacing w:after="200" w:line="276" w:lineRule="auto"/>
        <w:ind w:left="120" w:right="114"/>
        <w:jc w:val="center"/>
        <w:rPr>
          <w:rFonts w:ascii="Arial" w:hAnsi="Arial" w:cs="Arial"/>
          <w:b/>
          <w:bCs/>
          <w:color w:val="000000"/>
        </w:rPr>
      </w:pPr>
    </w:p>
    <w:p w14:paraId="36DBC2E5" w14:textId="77777777" w:rsidR="00FB1EAA" w:rsidRDefault="00FB1EAA" w:rsidP="001220F5">
      <w:pPr>
        <w:widowControl w:val="0"/>
        <w:autoSpaceDE w:val="0"/>
        <w:autoSpaceDN w:val="0"/>
        <w:adjustRightInd w:val="0"/>
        <w:spacing w:after="200" w:line="276" w:lineRule="auto"/>
        <w:ind w:left="120" w:right="114"/>
        <w:jc w:val="center"/>
        <w:rPr>
          <w:rFonts w:ascii="Arial" w:hAnsi="Arial" w:cs="Arial"/>
          <w:b/>
          <w:bCs/>
          <w:color w:val="000000"/>
        </w:rPr>
      </w:pPr>
    </w:p>
    <w:p w14:paraId="27D09991" w14:textId="77777777" w:rsidR="00FB1EAA" w:rsidRDefault="00FB1EAA" w:rsidP="001220F5">
      <w:pPr>
        <w:widowControl w:val="0"/>
        <w:autoSpaceDE w:val="0"/>
        <w:autoSpaceDN w:val="0"/>
        <w:adjustRightInd w:val="0"/>
        <w:spacing w:after="200" w:line="276" w:lineRule="auto"/>
        <w:ind w:left="120" w:right="114"/>
        <w:jc w:val="center"/>
        <w:rPr>
          <w:rFonts w:ascii="Arial" w:hAnsi="Arial" w:cs="Arial"/>
          <w:b/>
          <w:bCs/>
          <w:color w:val="000000"/>
        </w:rPr>
      </w:pPr>
    </w:p>
    <w:p w14:paraId="08A0295E" w14:textId="77777777" w:rsidR="00FB1EAA" w:rsidRDefault="00FB1EAA" w:rsidP="001220F5">
      <w:pPr>
        <w:widowControl w:val="0"/>
        <w:autoSpaceDE w:val="0"/>
        <w:autoSpaceDN w:val="0"/>
        <w:adjustRightInd w:val="0"/>
        <w:spacing w:after="200" w:line="276" w:lineRule="auto"/>
        <w:ind w:left="120" w:right="114"/>
        <w:jc w:val="center"/>
        <w:rPr>
          <w:rFonts w:ascii="Arial" w:hAnsi="Arial" w:cs="Arial"/>
          <w:b/>
          <w:bCs/>
          <w:color w:val="000000"/>
        </w:rPr>
      </w:pPr>
    </w:p>
    <w:p w14:paraId="035FBEE3" w14:textId="77777777" w:rsidR="00FB1EAA" w:rsidRDefault="00FB1EAA" w:rsidP="001220F5">
      <w:pPr>
        <w:widowControl w:val="0"/>
        <w:autoSpaceDE w:val="0"/>
        <w:autoSpaceDN w:val="0"/>
        <w:adjustRightInd w:val="0"/>
        <w:spacing w:after="200" w:line="276" w:lineRule="auto"/>
        <w:ind w:left="120" w:right="114"/>
        <w:jc w:val="center"/>
        <w:rPr>
          <w:rFonts w:ascii="Arial" w:hAnsi="Arial" w:cs="Arial"/>
          <w:b/>
          <w:bCs/>
          <w:color w:val="000000"/>
        </w:rPr>
      </w:pPr>
    </w:p>
    <w:p w14:paraId="0B2AC5BD" w14:textId="77777777" w:rsidR="00FB1EAA" w:rsidRDefault="00FB1EAA" w:rsidP="001220F5">
      <w:pPr>
        <w:widowControl w:val="0"/>
        <w:autoSpaceDE w:val="0"/>
        <w:autoSpaceDN w:val="0"/>
        <w:adjustRightInd w:val="0"/>
        <w:spacing w:after="200" w:line="276" w:lineRule="auto"/>
        <w:ind w:left="120" w:right="114"/>
        <w:jc w:val="center"/>
        <w:rPr>
          <w:rFonts w:ascii="Arial" w:hAnsi="Arial" w:cs="Arial"/>
          <w:b/>
          <w:bCs/>
          <w:color w:val="000000"/>
        </w:rPr>
      </w:pPr>
    </w:p>
    <w:p w14:paraId="02F08AC7" w14:textId="77777777" w:rsidR="00FB1EAA" w:rsidRDefault="00FB1EAA" w:rsidP="001220F5">
      <w:pPr>
        <w:widowControl w:val="0"/>
        <w:autoSpaceDE w:val="0"/>
        <w:autoSpaceDN w:val="0"/>
        <w:adjustRightInd w:val="0"/>
        <w:spacing w:after="200" w:line="276" w:lineRule="auto"/>
        <w:ind w:left="120" w:right="114"/>
        <w:jc w:val="center"/>
        <w:rPr>
          <w:rFonts w:ascii="Arial" w:hAnsi="Arial" w:cs="Arial"/>
          <w:b/>
          <w:bCs/>
          <w:color w:val="000000"/>
        </w:rPr>
      </w:pPr>
    </w:p>
    <w:p w14:paraId="6108A0B9" w14:textId="77777777" w:rsidR="00FB1EAA" w:rsidRDefault="00FB1EAA" w:rsidP="001220F5">
      <w:pPr>
        <w:widowControl w:val="0"/>
        <w:autoSpaceDE w:val="0"/>
        <w:autoSpaceDN w:val="0"/>
        <w:adjustRightInd w:val="0"/>
        <w:spacing w:after="200" w:line="276" w:lineRule="auto"/>
        <w:ind w:left="120" w:right="114"/>
        <w:jc w:val="center"/>
        <w:rPr>
          <w:rFonts w:ascii="Arial" w:hAnsi="Arial" w:cs="Arial"/>
          <w:b/>
          <w:bCs/>
          <w:color w:val="000000"/>
        </w:rPr>
      </w:pPr>
    </w:p>
    <w:p w14:paraId="230ACE66" w14:textId="77777777" w:rsidR="00FB1EAA" w:rsidRDefault="00FB1EAA" w:rsidP="001220F5">
      <w:pPr>
        <w:widowControl w:val="0"/>
        <w:autoSpaceDE w:val="0"/>
        <w:autoSpaceDN w:val="0"/>
        <w:adjustRightInd w:val="0"/>
        <w:spacing w:after="200" w:line="276" w:lineRule="auto"/>
        <w:ind w:left="120" w:right="114"/>
        <w:jc w:val="center"/>
        <w:rPr>
          <w:rFonts w:ascii="Arial" w:hAnsi="Arial" w:cs="Arial"/>
          <w:b/>
          <w:bCs/>
          <w:color w:val="000000"/>
        </w:rPr>
      </w:pPr>
    </w:p>
    <w:p w14:paraId="709CECD4" w14:textId="77777777" w:rsidR="00FB1EAA" w:rsidRDefault="00FB1EAA" w:rsidP="001220F5">
      <w:pPr>
        <w:widowControl w:val="0"/>
        <w:autoSpaceDE w:val="0"/>
        <w:autoSpaceDN w:val="0"/>
        <w:adjustRightInd w:val="0"/>
        <w:spacing w:after="200" w:line="276" w:lineRule="auto"/>
        <w:ind w:left="120" w:right="114"/>
        <w:jc w:val="center"/>
        <w:rPr>
          <w:rFonts w:ascii="Arial" w:hAnsi="Arial" w:cs="Arial"/>
          <w:b/>
          <w:bCs/>
          <w:color w:val="000000"/>
        </w:rPr>
      </w:pPr>
    </w:p>
    <w:p w14:paraId="4F366FAF" w14:textId="77777777" w:rsidR="00FB1EAA" w:rsidRDefault="00FB1EAA" w:rsidP="001220F5">
      <w:pPr>
        <w:widowControl w:val="0"/>
        <w:autoSpaceDE w:val="0"/>
        <w:autoSpaceDN w:val="0"/>
        <w:adjustRightInd w:val="0"/>
        <w:spacing w:after="200" w:line="276" w:lineRule="auto"/>
        <w:ind w:left="120" w:right="114"/>
        <w:jc w:val="center"/>
        <w:rPr>
          <w:rFonts w:ascii="Arial" w:hAnsi="Arial" w:cs="Arial"/>
          <w:b/>
          <w:bCs/>
          <w:color w:val="000000"/>
        </w:rPr>
      </w:pPr>
    </w:p>
    <w:p w14:paraId="7667715A" w14:textId="77777777" w:rsidR="00FB1EAA" w:rsidRDefault="00FB1EAA" w:rsidP="001220F5">
      <w:pPr>
        <w:widowControl w:val="0"/>
        <w:autoSpaceDE w:val="0"/>
        <w:autoSpaceDN w:val="0"/>
        <w:adjustRightInd w:val="0"/>
        <w:spacing w:after="200" w:line="276" w:lineRule="auto"/>
        <w:ind w:left="120" w:right="114"/>
        <w:jc w:val="center"/>
        <w:rPr>
          <w:rFonts w:ascii="Arial" w:hAnsi="Arial" w:cs="Arial"/>
          <w:b/>
          <w:bCs/>
          <w:color w:val="000000"/>
        </w:rPr>
      </w:pPr>
    </w:p>
    <w:p w14:paraId="79746F4B" w14:textId="77777777" w:rsidR="008B468A" w:rsidRDefault="008B468A" w:rsidP="00F0393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lastRenderedPageBreak/>
        <w:t>DEFFORM 111</w:t>
      </w:r>
      <w:bookmarkEnd w:id="45"/>
    </w:p>
    <w:p w14:paraId="02DE9C24"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3118C95A" w14:textId="77777777" w:rsidR="008B468A" w:rsidRDefault="008B468A">
      <w:pPr>
        <w:widowControl w:val="0"/>
        <w:autoSpaceDE w:val="0"/>
        <w:autoSpaceDN w:val="0"/>
        <w:adjustRightInd w:val="0"/>
        <w:spacing w:after="60" w:line="240" w:lineRule="auto"/>
        <w:ind w:left="840"/>
        <w:rPr>
          <w:rFonts w:ascii="Arial" w:hAnsi="Arial" w:cs="Arial"/>
          <w:sz w:val="24"/>
          <w:szCs w:val="24"/>
        </w:rPr>
      </w:pPr>
    </w:p>
    <w:p w14:paraId="1EF144FC"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28F04660"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p>
    <w:p w14:paraId="24C887A6"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p>
    <w:p w14:paraId="3C08BCAD"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w:t>
      </w:r>
      <w:r>
        <w:rPr>
          <w:rFonts w:ascii="Wingdings" w:hAnsi="Wingdings" w:cs="Wingdings"/>
          <w:color w:val="000000"/>
          <w:sz w:val="20"/>
          <w:szCs w:val="20"/>
        </w:rPr>
        <w:t>((</w:t>
      </w:r>
    </w:p>
    <w:p w14:paraId="363B1CBA"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14C9EA48"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212D966A"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p>
    <w:p w14:paraId="6CF01435"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p>
    <w:p w14:paraId="51441BD4"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w:t>
      </w:r>
      <w:r>
        <w:rPr>
          <w:rFonts w:ascii="Wingdings" w:hAnsi="Wingdings" w:cs="Wingdings"/>
          <w:color w:val="000000"/>
          <w:sz w:val="20"/>
          <w:szCs w:val="20"/>
        </w:rPr>
        <w:t>((</w:t>
      </w:r>
    </w:p>
    <w:p w14:paraId="3CEC877B"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59165000"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4807F36E" w14:textId="77777777" w:rsidR="008B468A" w:rsidRDefault="008B468A">
      <w:pPr>
        <w:widowControl w:val="0"/>
        <w:autoSpaceDE w:val="0"/>
        <w:autoSpaceDN w:val="0"/>
        <w:adjustRightInd w:val="0"/>
        <w:spacing w:after="60" w:line="240" w:lineRule="auto"/>
        <w:ind w:left="120"/>
        <w:rPr>
          <w:rFonts w:ascii="Arial" w:hAnsi="Arial" w:cs="Arial"/>
          <w:color w:val="000000"/>
        </w:rPr>
      </w:pPr>
    </w:p>
    <w:p w14:paraId="74129E39"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094CD3B1"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6361DED4"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3CAE4754"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04F332F7"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p>
    <w:p w14:paraId="00F6F238"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1CB70292"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p>
    <w:p w14:paraId="33EA65AB"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424B332A"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p>
    <w:p w14:paraId="59F6B2E0"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68393103"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Intentionally Blank</w:t>
      </w:r>
    </w:p>
    <w:p w14:paraId="751A20AB"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0664457F"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7. Quality Assurance Representative:  </w:t>
      </w:r>
    </w:p>
    <w:p w14:paraId="4FCAD8E6"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33EFDF80"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145DF337" w14:textId="28BD90F8"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hyperlink r:id="rId26" w:history="1">
        <w:r>
          <w:rPr>
            <w:rFonts w:ascii="Arial" w:hAnsi="Arial" w:cs="Arial"/>
            <w:color w:val="0000FF"/>
            <w:u w:val="single"/>
          </w:rPr>
          <w:t>http://dstan.gateway.isg-r.r.mil.uk</w:t>
        </w:r>
      </w:hyperlink>
      <w:hyperlink r:id="rId27" w:history="1">
        <w:r>
          <w:rPr>
            <w:rFonts w:ascii="Arial" w:hAnsi="Arial" w:cs="Arial"/>
            <w:color w:val="0000FF"/>
            <w:u w:val="single"/>
          </w:rPr>
          <w:t>/index.html </w:t>
        </w:r>
      </w:hyperlink>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w:t>
      </w:r>
    </w:p>
    <w:p w14:paraId="734843EB"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36627E64"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7B978B15"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Returns under DEFCON 694 (or SC equivalent) should be sent to DBS Finance ADMT – Assets In Industry 1, Level 4 Piccadilly Gate, Store Street, Manchester, M1 2WD</w:t>
      </w:r>
    </w:p>
    <w:p w14:paraId="7FBF8CC7"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5397</w:t>
      </w:r>
    </w:p>
    <w:p w14:paraId="72889AB6"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7DA43206"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For all other enquiries contact DES Fin FA-AMET Policy, Level 4 Piccadilly Gate, Store Street, Manchester, M1 2WD</w:t>
      </w:r>
    </w:p>
    <w:p w14:paraId="1F1FFE67"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5394</w:t>
      </w:r>
    </w:p>
    <w:p w14:paraId="296F7063"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33375DEF"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w:t>
      </w:r>
    </w:p>
    <w:p w14:paraId="6E1B56BD"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29DB845A"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6571358D"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43205FA7"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4C02660E"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1311FF81"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3483B83A"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3C3F6409"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66ED7460"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3E966F2D"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14:paraId="2C33E532"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5DEC6C74"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52098E4F"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Users requiring an account to use the MOD Freight Collection Service should contact </w:t>
      </w:r>
      <w:hyperlink r:id="rId28" w:history="1">
        <w:r>
          <w:rPr>
            <w:rFonts w:ascii="Arial" w:hAnsi="Arial" w:cs="Arial"/>
            <w:color w:val="0000FF"/>
            <w:u w:val="single"/>
          </w:rPr>
          <w:t>UKStratCom-DefSp-RAMP@mod.gov.uk</w:t>
        </w:r>
      </w:hyperlink>
      <w:r>
        <w:rPr>
          <w:rFonts w:ascii="Arial" w:hAnsi="Arial" w:cs="Arial"/>
          <w:color w:val="000000"/>
        </w:rPr>
        <w:t xml:space="preserve"> in the first instance.</w:t>
      </w:r>
    </w:p>
    <w:p w14:paraId="53A54351"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0614535F"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54CF07ED"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256FF394"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52E03E7F"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7FCA5DC8"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117CC515"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7AA1812E"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Ministry of Defence, Forms and Pubs Commodity Management PO Box 2, Building C16, C Site, Lower Arncott, Bicester, OX25 1LP  (Tel. 01869 256197  Fax: 01869 256824)</w:t>
      </w:r>
    </w:p>
    <w:p w14:paraId="20E5B7A6"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29" w:history="1">
        <w:r>
          <w:rPr>
            <w:rFonts w:ascii="Arial" w:hAnsi="Arial" w:cs="Arial"/>
            <w:color w:val="0000FF"/>
            <w:u w:val="single"/>
          </w:rPr>
          <w:t>Leidos-FormsPublications@teamleidos.mod.uk</w:t>
        </w:r>
      </w:hyperlink>
    </w:p>
    <w:p w14:paraId="27C3318D"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0650A453"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5EBCBD2C"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30" w:history="1">
        <w:r>
          <w:rPr>
            <w:rFonts w:ascii="Arial" w:hAnsi="Arial" w:cs="Arial"/>
            <w:color w:val="0000FF"/>
            <w:u w:val="single"/>
          </w:rPr>
          <w:t>https://www.aof.mod.uk/aofcontent/tactical/toolkit/index.htm</w:t>
        </w:r>
      </w:hyperlink>
    </w:p>
    <w:p w14:paraId="09B22398" w14:textId="77777777" w:rsidR="008B468A" w:rsidRDefault="008B468A">
      <w:pPr>
        <w:widowControl w:val="0"/>
        <w:autoSpaceDE w:val="0"/>
        <w:autoSpaceDN w:val="0"/>
        <w:adjustRightInd w:val="0"/>
        <w:spacing w:after="60" w:line="240" w:lineRule="auto"/>
        <w:ind w:left="120"/>
        <w:rPr>
          <w:rFonts w:ascii="Arial" w:hAnsi="Arial" w:cs="Arial"/>
          <w:sz w:val="24"/>
          <w:szCs w:val="24"/>
        </w:rPr>
      </w:pPr>
    </w:p>
    <w:p w14:paraId="120C3332" w14:textId="77777777" w:rsidR="008B468A" w:rsidRDefault="008B46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w:t>
      </w:r>
      <w:r>
        <w:rPr>
          <w:rFonts w:ascii="Arial" w:hAnsi="Arial" w:cs="Arial"/>
          <w:color w:val="000000"/>
        </w:rPr>
        <w:t xml:space="preserve"> If the required forms or documentation are not available on the MOD Internet site requests should be submitted through the Commercial Officer named in Section 1.  </w:t>
      </w:r>
    </w:p>
    <w:p w14:paraId="7914C8BF" w14:textId="77777777" w:rsidR="00F03939" w:rsidRDefault="00F03939" w:rsidP="00F03939">
      <w:pPr>
        <w:widowControl w:val="0"/>
        <w:autoSpaceDE w:val="0"/>
        <w:autoSpaceDN w:val="0"/>
        <w:adjustRightInd w:val="0"/>
        <w:spacing w:after="0" w:line="240" w:lineRule="auto"/>
        <w:ind w:left="120"/>
        <w:rPr>
          <w:rFonts w:ascii="Arial" w:hAnsi="Arial" w:cs="Arial"/>
          <w:sz w:val="24"/>
          <w:szCs w:val="24"/>
        </w:rPr>
      </w:pPr>
      <w:bookmarkStart w:id="46" w:name="_Toc501022445_12"/>
    </w:p>
    <w:p w14:paraId="2D664172" w14:textId="77777777" w:rsidR="00F03939" w:rsidRDefault="00F03939" w:rsidP="00F03939">
      <w:pPr>
        <w:widowControl w:val="0"/>
        <w:autoSpaceDE w:val="0"/>
        <w:autoSpaceDN w:val="0"/>
        <w:adjustRightInd w:val="0"/>
        <w:spacing w:after="0" w:line="240" w:lineRule="auto"/>
        <w:ind w:left="120"/>
        <w:rPr>
          <w:rFonts w:ascii="Arial" w:hAnsi="Arial" w:cs="Arial"/>
          <w:sz w:val="24"/>
          <w:szCs w:val="24"/>
        </w:rPr>
      </w:pPr>
    </w:p>
    <w:p w14:paraId="46E98835" w14:textId="77777777" w:rsidR="00F03939" w:rsidRDefault="00F03939" w:rsidP="00F03939">
      <w:pPr>
        <w:widowControl w:val="0"/>
        <w:autoSpaceDE w:val="0"/>
        <w:autoSpaceDN w:val="0"/>
        <w:adjustRightInd w:val="0"/>
        <w:spacing w:after="0" w:line="240" w:lineRule="auto"/>
        <w:ind w:left="120"/>
        <w:rPr>
          <w:rFonts w:ascii="Arial" w:hAnsi="Arial" w:cs="Arial"/>
          <w:sz w:val="24"/>
          <w:szCs w:val="24"/>
        </w:rPr>
      </w:pPr>
    </w:p>
    <w:p w14:paraId="081B3246" w14:textId="77777777" w:rsidR="00F03939" w:rsidRDefault="00F03939" w:rsidP="00F03939">
      <w:pPr>
        <w:widowControl w:val="0"/>
        <w:autoSpaceDE w:val="0"/>
        <w:autoSpaceDN w:val="0"/>
        <w:adjustRightInd w:val="0"/>
        <w:spacing w:after="0" w:line="240" w:lineRule="auto"/>
        <w:ind w:left="120"/>
        <w:rPr>
          <w:rFonts w:ascii="Arial" w:hAnsi="Arial" w:cs="Arial"/>
          <w:sz w:val="24"/>
          <w:szCs w:val="24"/>
        </w:rPr>
      </w:pPr>
    </w:p>
    <w:p w14:paraId="166452D1" w14:textId="77777777" w:rsidR="00F03939" w:rsidRDefault="00F03939" w:rsidP="00F03939">
      <w:pPr>
        <w:widowControl w:val="0"/>
        <w:autoSpaceDE w:val="0"/>
        <w:autoSpaceDN w:val="0"/>
        <w:adjustRightInd w:val="0"/>
        <w:spacing w:after="0" w:line="240" w:lineRule="auto"/>
        <w:ind w:left="120"/>
        <w:rPr>
          <w:rFonts w:ascii="Arial" w:hAnsi="Arial" w:cs="Arial"/>
          <w:sz w:val="24"/>
          <w:szCs w:val="24"/>
        </w:rPr>
      </w:pPr>
    </w:p>
    <w:p w14:paraId="21C9D5EC" w14:textId="77777777" w:rsidR="00F03939" w:rsidRDefault="00F03939" w:rsidP="00F03939">
      <w:pPr>
        <w:widowControl w:val="0"/>
        <w:autoSpaceDE w:val="0"/>
        <w:autoSpaceDN w:val="0"/>
        <w:adjustRightInd w:val="0"/>
        <w:spacing w:after="0" w:line="240" w:lineRule="auto"/>
        <w:ind w:left="120"/>
        <w:rPr>
          <w:rFonts w:ascii="Arial" w:hAnsi="Arial" w:cs="Arial"/>
          <w:sz w:val="24"/>
          <w:szCs w:val="24"/>
        </w:rPr>
      </w:pPr>
    </w:p>
    <w:p w14:paraId="572088D6" w14:textId="77777777" w:rsidR="00F03939" w:rsidRDefault="00F03939" w:rsidP="00F03939">
      <w:pPr>
        <w:widowControl w:val="0"/>
        <w:autoSpaceDE w:val="0"/>
        <w:autoSpaceDN w:val="0"/>
        <w:adjustRightInd w:val="0"/>
        <w:spacing w:after="0" w:line="240" w:lineRule="auto"/>
        <w:ind w:left="120"/>
        <w:rPr>
          <w:rFonts w:ascii="Arial" w:hAnsi="Arial" w:cs="Arial"/>
          <w:sz w:val="24"/>
          <w:szCs w:val="24"/>
        </w:rPr>
      </w:pPr>
    </w:p>
    <w:p w14:paraId="162E6C3C" w14:textId="77777777" w:rsidR="00F03939" w:rsidRDefault="00F03939" w:rsidP="00F03939">
      <w:pPr>
        <w:widowControl w:val="0"/>
        <w:autoSpaceDE w:val="0"/>
        <w:autoSpaceDN w:val="0"/>
        <w:adjustRightInd w:val="0"/>
        <w:spacing w:after="0" w:line="240" w:lineRule="auto"/>
        <w:ind w:left="120"/>
        <w:rPr>
          <w:rFonts w:ascii="Arial" w:hAnsi="Arial" w:cs="Arial"/>
          <w:sz w:val="24"/>
          <w:szCs w:val="24"/>
        </w:rPr>
      </w:pPr>
    </w:p>
    <w:p w14:paraId="0DFB0242" w14:textId="77777777" w:rsidR="00F03939" w:rsidRDefault="00F03939" w:rsidP="00F03939">
      <w:pPr>
        <w:widowControl w:val="0"/>
        <w:autoSpaceDE w:val="0"/>
        <w:autoSpaceDN w:val="0"/>
        <w:adjustRightInd w:val="0"/>
        <w:spacing w:after="0" w:line="240" w:lineRule="auto"/>
        <w:ind w:left="120"/>
        <w:rPr>
          <w:rFonts w:ascii="Arial" w:hAnsi="Arial" w:cs="Arial"/>
          <w:sz w:val="24"/>
          <w:szCs w:val="24"/>
        </w:rPr>
      </w:pPr>
    </w:p>
    <w:bookmarkEnd w:id="46"/>
    <w:p w14:paraId="719243E3" w14:textId="77777777" w:rsidR="008B468A" w:rsidRDefault="008B468A">
      <w:pPr>
        <w:widowControl w:val="0"/>
        <w:autoSpaceDE w:val="0"/>
        <w:autoSpaceDN w:val="0"/>
        <w:adjustRightInd w:val="0"/>
        <w:spacing w:after="200" w:line="276" w:lineRule="auto"/>
        <w:ind w:left="120" w:right="114"/>
        <w:rPr>
          <w:rFonts w:ascii="Arial" w:hAnsi="Arial" w:cs="Arial"/>
          <w:sz w:val="24"/>
          <w:szCs w:val="24"/>
        </w:rPr>
      </w:pPr>
    </w:p>
    <w:sectPr w:rsidR="008B468A" w:rsidSect="006A5391">
      <w:pgSz w:w="11900" w:h="16820"/>
      <w:pgMar w:top="1420" w:right="1320" w:bottom="1420" w:left="1320" w:header="567"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4A7BF" w14:textId="77777777" w:rsidR="00396320" w:rsidRDefault="00396320">
      <w:pPr>
        <w:spacing w:after="0" w:line="240" w:lineRule="auto"/>
      </w:pPr>
      <w:r>
        <w:separator/>
      </w:r>
    </w:p>
  </w:endnote>
  <w:endnote w:type="continuationSeparator" w:id="0">
    <w:p w14:paraId="5E911530" w14:textId="77777777" w:rsidR="00396320" w:rsidRDefault="00396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CB780" w14:textId="77777777" w:rsidR="00AD4EA0" w:rsidRDefault="00AD4E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B9582" w14:textId="77777777" w:rsidR="008B468A" w:rsidRDefault="008B468A">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ascii="Calibri" w:hAnsi="Calibri" w:cs="Calibri"/>
        <w:color w:val="000000"/>
      </w:rPr>
      <w:pgNum/>
    </w:r>
  </w:p>
  <w:p w14:paraId="63F38FEA" w14:textId="77777777" w:rsidR="008B468A" w:rsidRDefault="008B468A">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AC7E0" w14:textId="77777777" w:rsidR="00AD4EA0" w:rsidRDefault="00AD4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59E0A" w14:textId="77777777" w:rsidR="00396320" w:rsidRDefault="00396320">
      <w:pPr>
        <w:spacing w:after="0" w:line="240" w:lineRule="auto"/>
      </w:pPr>
      <w:r>
        <w:separator/>
      </w:r>
    </w:p>
  </w:footnote>
  <w:footnote w:type="continuationSeparator" w:id="0">
    <w:p w14:paraId="19798F89" w14:textId="77777777" w:rsidR="00396320" w:rsidRDefault="00396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6C2E8" w14:textId="77777777" w:rsidR="00AD4EA0" w:rsidRDefault="00AD4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199CC" w14:textId="77777777" w:rsidR="00AD4EA0" w:rsidRDefault="00AD4E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A8181" w14:textId="77777777" w:rsidR="00AD4EA0" w:rsidRDefault="00AD4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57FE6"/>
    <w:multiLevelType w:val="hybridMultilevel"/>
    <w:tmpl w:val="CB2E3CE6"/>
    <w:lvl w:ilvl="0" w:tplc="0809000F">
      <w:start w:val="1"/>
      <w:numFmt w:val="decimal"/>
      <w:lvlText w:val="%1."/>
      <w:lvlJc w:val="left"/>
      <w:pPr>
        <w:ind w:left="720" w:hanging="360"/>
      </w:pPr>
      <w:rPr>
        <w:rFonts w:cs="Times New Roman"/>
      </w:rPr>
    </w:lvl>
    <w:lvl w:ilvl="1" w:tplc="AC08198E">
      <w:numFmt w:val="bullet"/>
      <w:lvlText w:val="-"/>
      <w:lvlJc w:val="left"/>
      <w:pPr>
        <w:ind w:left="1800" w:hanging="720"/>
      </w:pPr>
      <w:rPr>
        <w:rFonts w:ascii="Arial" w:eastAsia="Times New Roman" w:hAnsi="Aria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FD76499"/>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 w15:restartNumberingAfterBreak="0">
    <w:nsid w:val="17827C8C"/>
    <w:multiLevelType w:val="multilevel"/>
    <w:tmpl w:val="00000015"/>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3" w15:restartNumberingAfterBreak="0">
    <w:nsid w:val="26C57EC1"/>
    <w:multiLevelType w:val="hybridMultilevel"/>
    <w:tmpl w:val="890E5570"/>
    <w:lvl w:ilvl="0" w:tplc="44446E66">
      <w:start w:val="1"/>
      <w:numFmt w:val="lowerLetter"/>
      <w:lvlText w:val="%1."/>
      <w:lvlJc w:val="left"/>
      <w:pPr>
        <w:ind w:left="1778" w:hanging="360"/>
      </w:pPr>
      <w:rPr>
        <w:rFonts w:ascii="Arial" w:hAnsi="Arial" w:cs="Arial" w:hint="default"/>
        <w:sz w:val="22"/>
        <w:szCs w:val="22"/>
      </w:rPr>
    </w:lvl>
    <w:lvl w:ilvl="1" w:tplc="08090019">
      <w:start w:val="1"/>
      <w:numFmt w:val="lowerLetter"/>
      <w:lvlText w:val="%2."/>
      <w:lvlJc w:val="left"/>
      <w:pPr>
        <w:ind w:left="2498" w:hanging="360"/>
      </w:pPr>
      <w:rPr>
        <w:rFonts w:cs="Times New Roman"/>
      </w:rPr>
    </w:lvl>
    <w:lvl w:ilvl="2" w:tplc="0809001B" w:tentative="1">
      <w:start w:val="1"/>
      <w:numFmt w:val="lowerRoman"/>
      <w:lvlText w:val="%3."/>
      <w:lvlJc w:val="right"/>
      <w:pPr>
        <w:ind w:left="3218" w:hanging="180"/>
      </w:pPr>
      <w:rPr>
        <w:rFonts w:cs="Times New Roman"/>
      </w:rPr>
    </w:lvl>
    <w:lvl w:ilvl="3" w:tplc="0809000F" w:tentative="1">
      <w:start w:val="1"/>
      <w:numFmt w:val="decimal"/>
      <w:lvlText w:val="%4."/>
      <w:lvlJc w:val="left"/>
      <w:pPr>
        <w:ind w:left="3938" w:hanging="360"/>
      </w:pPr>
      <w:rPr>
        <w:rFonts w:cs="Times New Roman"/>
      </w:rPr>
    </w:lvl>
    <w:lvl w:ilvl="4" w:tplc="08090019" w:tentative="1">
      <w:start w:val="1"/>
      <w:numFmt w:val="lowerLetter"/>
      <w:lvlText w:val="%5."/>
      <w:lvlJc w:val="left"/>
      <w:pPr>
        <w:ind w:left="4658" w:hanging="360"/>
      </w:pPr>
      <w:rPr>
        <w:rFonts w:cs="Times New Roman"/>
      </w:rPr>
    </w:lvl>
    <w:lvl w:ilvl="5" w:tplc="0809001B" w:tentative="1">
      <w:start w:val="1"/>
      <w:numFmt w:val="lowerRoman"/>
      <w:lvlText w:val="%6."/>
      <w:lvlJc w:val="right"/>
      <w:pPr>
        <w:ind w:left="5378" w:hanging="180"/>
      </w:pPr>
      <w:rPr>
        <w:rFonts w:cs="Times New Roman"/>
      </w:rPr>
    </w:lvl>
    <w:lvl w:ilvl="6" w:tplc="0809000F" w:tentative="1">
      <w:start w:val="1"/>
      <w:numFmt w:val="decimal"/>
      <w:lvlText w:val="%7."/>
      <w:lvlJc w:val="left"/>
      <w:pPr>
        <w:ind w:left="6098" w:hanging="360"/>
      </w:pPr>
      <w:rPr>
        <w:rFonts w:cs="Times New Roman"/>
      </w:rPr>
    </w:lvl>
    <w:lvl w:ilvl="7" w:tplc="08090019" w:tentative="1">
      <w:start w:val="1"/>
      <w:numFmt w:val="lowerLetter"/>
      <w:lvlText w:val="%8."/>
      <w:lvlJc w:val="left"/>
      <w:pPr>
        <w:ind w:left="6818" w:hanging="360"/>
      </w:pPr>
      <w:rPr>
        <w:rFonts w:cs="Times New Roman"/>
      </w:rPr>
    </w:lvl>
    <w:lvl w:ilvl="8" w:tplc="0809001B" w:tentative="1">
      <w:start w:val="1"/>
      <w:numFmt w:val="lowerRoman"/>
      <w:lvlText w:val="%9."/>
      <w:lvlJc w:val="right"/>
      <w:pPr>
        <w:ind w:left="7538" w:hanging="180"/>
      </w:pPr>
      <w:rPr>
        <w:rFonts w:cs="Times New Roman"/>
      </w:rPr>
    </w:lvl>
  </w:abstractNum>
  <w:abstractNum w:abstractNumId="4" w15:restartNumberingAfterBreak="0">
    <w:nsid w:val="2C28254D"/>
    <w:multiLevelType w:val="hybridMultilevel"/>
    <w:tmpl w:val="77BE10DC"/>
    <w:lvl w:ilvl="0" w:tplc="08090005">
      <w:start w:val="1"/>
      <w:numFmt w:val="bullet"/>
      <w:lvlText w:val=""/>
      <w:lvlJc w:val="left"/>
      <w:pPr>
        <w:ind w:left="1840" w:hanging="360"/>
      </w:pPr>
      <w:rPr>
        <w:rFonts w:ascii="Wingdings" w:hAnsi="Wingdings" w:hint="default"/>
      </w:rPr>
    </w:lvl>
    <w:lvl w:ilvl="1" w:tplc="08090003" w:tentative="1">
      <w:start w:val="1"/>
      <w:numFmt w:val="bullet"/>
      <w:lvlText w:val="o"/>
      <w:lvlJc w:val="left"/>
      <w:pPr>
        <w:ind w:left="2560" w:hanging="360"/>
      </w:pPr>
      <w:rPr>
        <w:rFonts w:ascii="Courier New" w:hAnsi="Courier New" w:hint="default"/>
      </w:rPr>
    </w:lvl>
    <w:lvl w:ilvl="2" w:tplc="08090005" w:tentative="1">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hint="default"/>
      </w:rPr>
    </w:lvl>
    <w:lvl w:ilvl="8" w:tplc="08090005" w:tentative="1">
      <w:start w:val="1"/>
      <w:numFmt w:val="bullet"/>
      <w:lvlText w:val=""/>
      <w:lvlJc w:val="left"/>
      <w:pPr>
        <w:ind w:left="7600" w:hanging="360"/>
      </w:pPr>
      <w:rPr>
        <w:rFonts w:ascii="Wingdings" w:hAnsi="Wingdings" w:hint="default"/>
      </w:rPr>
    </w:lvl>
  </w:abstractNum>
  <w:abstractNum w:abstractNumId="5" w15:restartNumberingAfterBreak="0">
    <w:nsid w:val="2E54101E"/>
    <w:multiLevelType w:val="hybridMultilevel"/>
    <w:tmpl w:val="ED4061DE"/>
    <w:lvl w:ilvl="0" w:tplc="08090005">
      <w:start w:val="1"/>
      <w:numFmt w:val="bullet"/>
      <w:lvlText w:val=""/>
      <w:lvlJc w:val="left"/>
      <w:pPr>
        <w:ind w:left="1563" w:hanging="360"/>
      </w:pPr>
      <w:rPr>
        <w:rFonts w:ascii="Wingdings" w:hAnsi="Wingdings" w:hint="default"/>
      </w:rPr>
    </w:lvl>
    <w:lvl w:ilvl="1" w:tplc="08090003" w:tentative="1">
      <w:start w:val="1"/>
      <w:numFmt w:val="bullet"/>
      <w:lvlText w:val="o"/>
      <w:lvlJc w:val="left"/>
      <w:pPr>
        <w:ind w:left="2283" w:hanging="360"/>
      </w:pPr>
      <w:rPr>
        <w:rFonts w:ascii="Courier New" w:hAnsi="Courier New" w:hint="default"/>
      </w:rPr>
    </w:lvl>
    <w:lvl w:ilvl="2" w:tplc="08090005" w:tentative="1">
      <w:start w:val="1"/>
      <w:numFmt w:val="bullet"/>
      <w:lvlText w:val=""/>
      <w:lvlJc w:val="left"/>
      <w:pPr>
        <w:ind w:left="3003" w:hanging="360"/>
      </w:pPr>
      <w:rPr>
        <w:rFonts w:ascii="Wingdings" w:hAnsi="Wingdings" w:hint="default"/>
      </w:rPr>
    </w:lvl>
    <w:lvl w:ilvl="3" w:tplc="08090001" w:tentative="1">
      <w:start w:val="1"/>
      <w:numFmt w:val="bullet"/>
      <w:lvlText w:val=""/>
      <w:lvlJc w:val="left"/>
      <w:pPr>
        <w:ind w:left="3723" w:hanging="360"/>
      </w:pPr>
      <w:rPr>
        <w:rFonts w:ascii="Symbol" w:hAnsi="Symbol" w:hint="default"/>
      </w:rPr>
    </w:lvl>
    <w:lvl w:ilvl="4" w:tplc="08090003" w:tentative="1">
      <w:start w:val="1"/>
      <w:numFmt w:val="bullet"/>
      <w:lvlText w:val="o"/>
      <w:lvlJc w:val="left"/>
      <w:pPr>
        <w:ind w:left="4443" w:hanging="360"/>
      </w:pPr>
      <w:rPr>
        <w:rFonts w:ascii="Courier New" w:hAnsi="Courier New" w:hint="default"/>
      </w:rPr>
    </w:lvl>
    <w:lvl w:ilvl="5" w:tplc="08090005" w:tentative="1">
      <w:start w:val="1"/>
      <w:numFmt w:val="bullet"/>
      <w:lvlText w:val=""/>
      <w:lvlJc w:val="left"/>
      <w:pPr>
        <w:ind w:left="5163" w:hanging="360"/>
      </w:pPr>
      <w:rPr>
        <w:rFonts w:ascii="Wingdings" w:hAnsi="Wingdings" w:hint="default"/>
      </w:rPr>
    </w:lvl>
    <w:lvl w:ilvl="6" w:tplc="08090001" w:tentative="1">
      <w:start w:val="1"/>
      <w:numFmt w:val="bullet"/>
      <w:lvlText w:val=""/>
      <w:lvlJc w:val="left"/>
      <w:pPr>
        <w:ind w:left="5883" w:hanging="360"/>
      </w:pPr>
      <w:rPr>
        <w:rFonts w:ascii="Symbol" w:hAnsi="Symbol" w:hint="default"/>
      </w:rPr>
    </w:lvl>
    <w:lvl w:ilvl="7" w:tplc="08090003" w:tentative="1">
      <w:start w:val="1"/>
      <w:numFmt w:val="bullet"/>
      <w:lvlText w:val="o"/>
      <w:lvlJc w:val="left"/>
      <w:pPr>
        <w:ind w:left="6603" w:hanging="360"/>
      </w:pPr>
      <w:rPr>
        <w:rFonts w:ascii="Courier New" w:hAnsi="Courier New" w:hint="default"/>
      </w:rPr>
    </w:lvl>
    <w:lvl w:ilvl="8" w:tplc="08090005" w:tentative="1">
      <w:start w:val="1"/>
      <w:numFmt w:val="bullet"/>
      <w:lvlText w:val=""/>
      <w:lvlJc w:val="left"/>
      <w:pPr>
        <w:ind w:left="7323" w:hanging="360"/>
      </w:pPr>
      <w:rPr>
        <w:rFonts w:ascii="Wingdings" w:hAnsi="Wingdings" w:hint="default"/>
      </w:rPr>
    </w:lvl>
  </w:abstractNum>
  <w:abstractNum w:abstractNumId="6" w15:restartNumberingAfterBreak="0">
    <w:nsid w:val="3A743BA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7" w15:restartNumberingAfterBreak="0">
    <w:nsid w:val="50B730F8"/>
    <w:multiLevelType w:val="hybridMultilevel"/>
    <w:tmpl w:val="99889F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13083C"/>
    <w:multiLevelType w:val="hybridMultilevel"/>
    <w:tmpl w:val="0B88B7E8"/>
    <w:lvl w:ilvl="0" w:tplc="08090001">
      <w:start w:val="1"/>
      <w:numFmt w:val="bullet"/>
      <w:lvlText w:val=""/>
      <w:lvlJc w:val="left"/>
      <w:pPr>
        <w:tabs>
          <w:tab w:val="num" w:pos="720"/>
        </w:tabs>
        <w:ind w:left="720" w:hanging="360"/>
      </w:pPr>
      <w:rPr>
        <w:rFonts w:ascii="Symbol" w:hAnsi="Symbol" w:hint="default"/>
        <w:b/>
        <w:sz w:val="24"/>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9" w15:restartNumberingAfterBreak="0">
    <w:nsid w:val="6A55131A"/>
    <w:multiLevelType w:val="multilevel"/>
    <w:tmpl w:val="0000001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0" w15:restartNumberingAfterBreak="0">
    <w:nsid w:val="6AC84A42"/>
    <w:multiLevelType w:val="multilevel"/>
    <w:tmpl w:val="00000029"/>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1" w15:restartNumberingAfterBreak="0">
    <w:nsid w:val="787A3AF2"/>
    <w:multiLevelType w:val="hybridMultilevel"/>
    <w:tmpl w:val="90C8BB74"/>
    <w:lvl w:ilvl="0" w:tplc="2E1EB84A">
      <w:numFmt w:val="bullet"/>
      <w:lvlText w:val="-"/>
      <w:lvlJc w:val="left"/>
      <w:pPr>
        <w:ind w:left="720" w:hanging="360"/>
      </w:pPr>
      <w:rPr>
        <w:rFonts w:ascii="Arial" w:eastAsiaTheme="minorEastAsia"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
  </w:num>
  <w:num w:numId="4">
    <w:abstractNumId w:val="2"/>
  </w:num>
  <w:num w:numId="5">
    <w:abstractNumId w:val="9"/>
  </w:num>
  <w:num w:numId="6">
    <w:abstractNumId w:val="4"/>
  </w:num>
  <w:num w:numId="7">
    <w:abstractNumId w:val="5"/>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1"/>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B16E9"/>
    <w:rsid w:val="000241EF"/>
    <w:rsid w:val="00044C31"/>
    <w:rsid w:val="000B60D0"/>
    <w:rsid w:val="0010637D"/>
    <w:rsid w:val="001172E3"/>
    <w:rsid w:val="001220F5"/>
    <w:rsid w:val="00192D79"/>
    <w:rsid w:val="001972BA"/>
    <w:rsid w:val="001C05FB"/>
    <w:rsid w:val="001C4823"/>
    <w:rsid w:val="001E0D0D"/>
    <w:rsid w:val="001F37EB"/>
    <w:rsid w:val="002D6BF7"/>
    <w:rsid w:val="00314812"/>
    <w:rsid w:val="003241C3"/>
    <w:rsid w:val="003756BB"/>
    <w:rsid w:val="00380E54"/>
    <w:rsid w:val="00396320"/>
    <w:rsid w:val="004307E7"/>
    <w:rsid w:val="004702D5"/>
    <w:rsid w:val="00493C43"/>
    <w:rsid w:val="004E494F"/>
    <w:rsid w:val="005406AA"/>
    <w:rsid w:val="00591066"/>
    <w:rsid w:val="005E735F"/>
    <w:rsid w:val="006528DE"/>
    <w:rsid w:val="006A5391"/>
    <w:rsid w:val="006E3692"/>
    <w:rsid w:val="00717F70"/>
    <w:rsid w:val="0072403E"/>
    <w:rsid w:val="00764B2E"/>
    <w:rsid w:val="007778B2"/>
    <w:rsid w:val="00793516"/>
    <w:rsid w:val="008071FF"/>
    <w:rsid w:val="00827DCD"/>
    <w:rsid w:val="008B468A"/>
    <w:rsid w:val="008C4BD9"/>
    <w:rsid w:val="009074D1"/>
    <w:rsid w:val="009074F0"/>
    <w:rsid w:val="009E0767"/>
    <w:rsid w:val="009E6EBF"/>
    <w:rsid w:val="00A9163F"/>
    <w:rsid w:val="00AA22FB"/>
    <w:rsid w:val="00AB16E9"/>
    <w:rsid w:val="00AD4EA0"/>
    <w:rsid w:val="00AE7FCF"/>
    <w:rsid w:val="00AF0485"/>
    <w:rsid w:val="00B3551E"/>
    <w:rsid w:val="00BA6D4A"/>
    <w:rsid w:val="00BA787D"/>
    <w:rsid w:val="00BE35BE"/>
    <w:rsid w:val="00BF0A17"/>
    <w:rsid w:val="00C93C69"/>
    <w:rsid w:val="00D91C6B"/>
    <w:rsid w:val="00D91F73"/>
    <w:rsid w:val="00DA1EA1"/>
    <w:rsid w:val="00E45DCC"/>
    <w:rsid w:val="00E63B67"/>
    <w:rsid w:val="00F03939"/>
    <w:rsid w:val="00F1596B"/>
    <w:rsid w:val="00F71B5F"/>
    <w:rsid w:val="00F72C43"/>
    <w:rsid w:val="00FB1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277743"/>
  <w14:defaultImageDpi w14:val="0"/>
  <w15:docId w15:val="{6BA8664E-D14F-4951-B27F-19A8D8BD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EA0"/>
    <w:pPr>
      <w:tabs>
        <w:tab w:val="center" w:pos="4513"/>
        <w:tab w:val="right" w:pos="9026"/>
      </w:tabs>
    </w:pPr>
  </w:style>
  <w:style w:type="character" w:customStyle="1" w:styleId="HeaderChar">
    <w:name w:val="Header Char"/>
    <w:basedOn w:val="DefaultParagraphFont"/>
    <w:link w:val="Header"/>
    <w:uiPriority w:val="99"/>
    <w:locked/>
    <w:rsid w:val="00AD4EA0"/>
    <w:rPr>
      <w:rFonts w:cs="Times New Roman"/>
    </w:rPr>
  </w:style>
  <w:style w:type="paragraph" w:styleId="Footer">
    <w:name w:val="footer"/>
    <w:basedOn w:val="Normal"/>
    <w:link w:val="FooterChar"/>
    <w:uiPriority w:val="99"/>
    <w:unhideWhenUsed/>
    <w:rsid w:val="00AD4EA0"/>
    <w:pPr>
      <w:tabs>
        <w:tab w:val="center" w:pos="4513"/>
        <w:tab w:val="right" w:pos="9026"/>
      </w:tabs>
    </w:pPr>
  </w:style>
  <w:style w:type="character" w:customStyle="1" w:styleId="FooterChar">
    <w:name w:val="Footer Char"/>
    <w:basedOn w:val="DefaultParagraphFont"/>
    <w:link w:val="Footer"/>
    <w:uiPriority w:val="99"/>
    <w:locked/>
    <w:rsid w:val="00AD4EA0"/>
    <w:rPr>
      <w:rFonts w:cs="Times New Roman"/>
    </w:rPr>
  </w:style>
  <w:style w:type="paragraph" w:styleId="ListParagraph">
    <w:name w:val="List Paragraph"/>
    <w:basedOn w:val="Normal"/>
    <w:uiPriority w:val="34"/>
    <w:qFormat/>
    <w:rsid w:val="001220F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7825246">
      <w:marLeft w:val="0"/>
      <w:marRight w:val="0"/>
      <w:marTop w:val="0"/>
      <w:marBottom w:val="0"/>
      <w:divBdr>
        <w:top w:val="none" w:sz="0" w:space="0" w:color="auto"/>
        <w:left w:val="none" w:sz="0" w:space="0" w:color="auto"/>
        <w:bottom w:val="none" w:sz="0" w:space="0" w:color="auto"/>
        <w:right w:val="none" w:sz="0" w:space="0" w:color="auto"/>
      </w:divBdr>
    </w:div>
    <w:div w:id="1007825247">
      <w:marLeft w:val="0"/>
      <w:marRight w:val="0"/>
      <w:marTop w:val="0"/>
      <w:marBottom w:val="0"/>
      <w:divBdr>
        <w:top w:val="none" w:sz="0" w:space="0" w:color="auto"/>
        <w:left w:val="none" w:sz="0" w:space="0" w:color="auto"/>
        <w:bottom w:val="none" w:sz="0" w:space="0" w:color="auto"/>
        <w:right w:val="none" w:sz="0" w:space="0" w:color="auto"/>
      </w:divBdr>
    </w:div>
    <w:div w:id="1007825248">
      <w:marLeft w:val="0"/>
      <w:marRight w:val="0"/>
      <w:marTop w:val="0"/>
      <w:marBottom w:val="0"/>
      <w:divBdr>
        <w:top w:val="none" w:sz="0" w:space="0" w:color="auto"/>
        <w:left w:val="none" w:sz="0" w:space="0" w:color="auto"/>
        <w:bottom w:val="none" w:sz="0" w:space="0" w:color="auto"/>
        <w:right w:val="none" w:sz="0" w:space="0" w:color="auto"/>
      </w:divBdr>
    </w:div>
    <w:div w:id="1007825249">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knowledge-in-defence-kid"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dstan.gateway.isg-r.r.mil.uk" TargetMode="External"/><Relationship Id="rId3" Type="http://schemas.openxmlformats.org/officeDocument/2006/relationships/settings" Target="settings.xml"/><Relationship Id="rId21" Type="http://schemas.openxmlformats.org/officeDocument/2006/relationships/hyperlink" Target="http://www.promptpaymentcode.org.uk/" TargetMode="External"/><Relationship Id="rId7" Type="http://schemas.openxmlformats.org/officeDocument/2006/relationships/image" Target="media/image1.png"/><Relationship Id="rId12" Type="http://schemas.openxmlformats.org/officeDocument/2006/relationships/hyperlink" Target="https://www.gov.uk/guidance/knowledge-in-defence-kid" TargetMode="External"/><Relationship Id="rId17" Type="http://schemas.openxmlformats.org/officeDocument/2006/relationships/header" Target="header3.xm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assets.publishing.service.gov.uk/government/uploads/system/uploads/attachment_data/file/710891/2018_May_Contractual_process.pdf" TargetMode="External"/><Relationship Id="rId29" Type="http://schemas.openxmlformats.org/officeDocument/2006/relationships/hyperlink" Target="mailto:Leidos-FormsPublications@teamleidos.mod.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knowledge-in-defence-kid" TargetMode="External"/><Relationship Id="rId24" Type="http://schemas.openxmlformats.org/officeDocument/2006/relationships/hyperlink" Target="mailto:DSALand-MovTpt-DGHSIS@mod.uk"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www.gov.uk/government/publications/mod-contracting-purchasing-and-finance-e-procurement-system" TargetMode="External"/><Relationship Id="rId28" Type="http://schemas.openxmlformats.org/officeDocument/2006/relationships/hyperlink" Target="mailto:UKStratCom-DefSp-RAMP@mod.gov.uk" TargetMode="External"/><Relationship Id="rId10" Type="http://schemas.openxmlformats.org/officeDocument/2006/relationships/hyperlink" Target="https://www.gov.uk/guidance/knowledge-in-defence-kid" TargetMode="External"/><Relationship Id="rId19" Type="http://schemas.openxmlformats.org/officeDocument/2006/relationships/hyperlink" Target="https://assets.publishing.service.gov.uk/government/uploads/system/uploads/attachment_data/file/710891/2018_May_Contractual_process.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uidance/knowledge-in-defence-kid" TargetMode="External"/><Relationship Id="rId14" Type="http://schemas.openxmlformats.org/officeDocument/2006/relationships/header" Target="header2.xml"/><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file:///C:\u07\appmprod\log\C:.html&#191;" TargetMode="External"/><Relationship Id="rId30" Type="http://schemas.openxmlformats.org/officeDocument/2006/relationships/hyperlink" Target="https://www.aof.mod.uk/aofcontent/tactical/toolkit/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56</Pages>
  <Words>15705</Words>
  <Characters>89521</Characters>
  <Application>Microsoft Office Word</Application>
  <DocSecurity>0</DocSecurity>
  <Lines>746</Lines>
  <Paragraphs>210</Paragraphs>
  <ScaleCrop>false</ScaleCrop>
  <Company/>
  <LinksUpToDate>false</LinksUpToDate>
  <CharactersWithSpaces>105016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Hall, Andrew Mr (UKStratCom-Comrcl C2-07)</dc:creator>
  <cp:keywords/>
  <dc:description>Generated by Oracle BI Publisher 10.1.3.4.2</dc:description>
  <cp:lastModifiedBy>Hall, Andrew Mr (UKStratCom-Comrcl C2-07)</cp:lastModifiedBy>
  <cp:revision>2</cp:revision>
  <dcterms:created xsi:type="dcterms:W3CDTF">2022-02-07T16:39:00Z</dcterms:created>
  <dcterms:modified xsi:type="dcterms:W3CDTF">2022-02-07T16:39:00Z</dcterms:modified>
</cp:coreProperties>
</file>