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34911" w14:textId="5B9E6FC9" w:rsidR="00A468A4" w:rsidRPr="00FE7B51" w:rsidRDefault="00A468A4" w:rsidP="00646B09">
      <w:pPr>
        <w:jc w:val="center"/>
        <w:rPr>
          <w:b/>
        </w:rPr>
      </w:pPr>
      <w:bookmarkStart w:id="0" w:name="_GoBack"/>
      <w:bookmarkEnd w:id="0"/>
      <w:r w:rsidRPr="00506357">
        <w:rPr>
          <w:b/>
        </w:rPr>
        <w:t>Community Intermediate Care (CIC) beds Service</w:t>
      </w:r>
    </w:p>
    <w:p w14:paraId="2CAE0661" w14:textId="77777777" w:rsidR="00646B09" w:rsidRPr="00FE7B51" w:rsidRDefault="00646B09" w:rsidP="00646B09">
      <w:pPr>
        <w:jc w:val="center"/>
        <w:rPr>
          <w:b/>
        </w:rPr>
      </w:pPr>
    </w:p>
    <w:p w14:paraId="2B378F48" w14:textId="77777777" w:rsidR="00646B09" w:rsidRPr="00646B09" w:rsidRDefault="00646B09" w:rsidP="00646B09">
      <w:pPr>
        <w:jc w:val="center"/>
        <w:rPr>
          <w:b/>
        </w:rPr>
      </w:pPr>
      <w:r w:rsidRPr="00646B09">
        <w:rPr>
          <w:b/>
        </w:rPr>
        <w:t>Memorandum of Information (MOI)</w:t>
      </w:r>
    </w:p>
    <w:p w14:paraId="51E4036A" w14:textId="77777777" w:rsidR="004A7084" w:rsidRDefault="004A7084" w:rsidP="003107F8"/>
    <w:p w14:paraId="3363EBD9" w14:textId="2192C4B1" w:rsidR="004A7084" w:rsidRDefault="00366114" w:rsidP="00506357">
      <w:pPr>
        <w:tabs>
          <w:tab w:val="left" w:pos="6086"/>
        </w:tabs>
      </w:pPr>
      <w:r>
        <w:tab/>
      </w:r>
    </w:p>
    <w:p w14:paraId="1B5BC4B8" w14:textId="134AE105" w:rsidR="003107F8" w:rsidRDefault="003107F8" w:rsidP="003107F8">
      <w:r>
        <w:t>The three Leeds CCGs</w:t>
      </w:r>
      <w:r w:rsidR="00A468A4">
        <w:t xml:space="preserve"> (</w:t>
      </w:r>
      <w:r w:rsidR="00506357">
        <w:t xml:space="preserve">NHS </w:t>
      </w:r>
      <w:r w:rsidR="00A468A4">
        <w:t xml:space="preserve">Leeds North, </w:t>
      </w:r>
      <w:r w:rsidR="00506357">
        <w:t xml:space="preserve">NHS </w:t>
      </w:r>
      <w:r w:rsidR="00744097">
        <w:t xml:space="preserve">Leeds </w:t>
      </w:r>
      <w:r w:rsidR="00A468A4">
        <w:t xml:space="preserve">West and </w:t>
      </w:r>
      <w:r w:rsidR="00506357">
        <w:t xml:space="preserve">NHS </w:t>
      </w:r>
      <w:r w:rsidR="00744097">
        <w:t xml:space="preserve">Leeds </w:t>
      </w:r>
      <w:r w:rsidR="00A468A4">
        <w:t>South &amp; East CCGs)</w:t>
      </w:r>
      <w:r w:rsidR="00744097">
        <w:t>,</w:t>
      </w:r>
      <w:r>
        <w:t xml:space="preserve"> working in partnership with Leeds City Council, have launched a plan to commission </w:t>
      </w:r>
      <w:r w:rsidR="00A468A4">
        <w:t>a C</w:t>
      </w:r>
      <w:r>
        <w:t xml:space="preserve">ommunity </w:t>
      </w:r>
      <w:r w:rsidR="00A468A4">
        <w:t>I</w:t>
      </w:r>
      <w:r>
        <w:t xml:space="preserve">ntermediate </w:t>
      </w:r>
      <w:r w:rsidR="00A468A4">
        <w:t>C</w:t>
      </w:r>
      <w:r>
        <w:t xml:space="preserve">are </w:t>
      </w:r>
      <w:r w:rsidR="00DD46DF">
        <w:t xml:space="preserve">(CIC) </w:t>
      </w:r>
      <w:r>
        <w:t>beds</w:t>
      </w:r>
      <w:r w:rsidR="00A468A4">
        <w:t xml:space="preserve"> Service,</w:t>
      </w:r>
      <w:r>
        <w:t xml:space="preserve"> which will support people who have had an episode of ill health either at home or in hospital, and require a period of recovery &amp; rehabilitation prior to returning to their own home.</w:t>
      </w:r>
    </w:p>
    <w:p w14:paraId="2A967500" w14:textId="77777777" w:rsidR="00FD4A1F" w:rsidRDefault="00FD4A1F"/>
    <w:p w14:paraId="691356A4" w14:textId="77777777" w:rsidR="007154CB" w:rsidRPr="009D1B0C" w:rsidRDefault="007154CB" w:rsidP="007154CB">
      <w:r w:rsidRPr="009D1B0C">
        <w:t xml:space="preserve">The CIC service is intended to be delivered within the care home environment, and requires the close collaboration of several elements – including </w:t>
      </w:r>
      <w:r w:rsidR="009D1B0C" w:rsidRPr="009D1B0C">
        <w:t xml:space="preserve">nursing, </w:t>
      </w:r>
      <w:r w:rsidRPr="009D1B0C">
        <w:t>therapies</w:t>
      </w:r>
      <w:r w:rsidR="009D1B0C" w:rsidRPr="009D1B0C">
        <w:t xml:space="preserve"> and carers,</w:t>
      </w:r>
      <w:r w:rsidRPr="009D1B0C">
        <w:t xml:space="preserve"> as well as good quality care home estate and hotel services.   </w:t>
      </w:r>
    </w:p>
    <w:p w14:paraId="25EFC305" w14:textId="77777777" w:rsidR="007154CB" w:rsidRPr="009D1B0C" w:rsidRDefault="007154CB" w:rsidP="003107F8"/>
    <w:p w14:paraId="7A1970CD" w14:textId="099D0EF9" w:rsidR="007154CB" w:rsidRPr="009D1B0C" w:rsidRDefault="009D1B0C" w:rsidP="003107F8">
      <w:r>
        <w:t>Over the next 12 months w</w:t>
      </w:r>
      <w:r w:rsidR="007154CB" w:rsidRPr="009D1B0C">
        <w:t>e are looking to commission approximately 190 – 200 CIC beds city-wide</w:t>
      </w:r>
      <w:r w:rsidR="00A468A4">
        <w:t xml:space="preserve"> across Leeds</w:t>
      </w:r>
      <w:r w:rsidR="007154CB" w:rsidRPr="009D1B0C">
        <w:t>.   We would like to ensure that CIC bed units are of a manageable size (ca.10-30 beds in each unit), and that the units are geographically spread across the city to support accessibility and links with local communities.  It is</w:t>
      </w:r>
      <w:r w:rsidR="00A468A4">
        <w:t xml:space="preserve"> therefore anticipated </w:t>
      </w:r>
      <w:r w:rsidR="007154CB" w:rsidRPr="009D1B0C">
        <w:t>that th</w:t>
      </w:r>
      <w:r w:rsidR="00A468A4">
        <w:t xml:space="preserve">ere </w:t>
      </w:r>
      <w:r w:rsidR="007154CB" w:rsidRPr="009D1B0C">
        <w:t xml:space="preserve">will </w:t>
      </w:r>
      <w:r w:rsidR="00A468A4">
        <w:t>be</w:t>
      </w:r>
      <w:r w:rsidR="00506357">
        <w:t xml:space="preserve"> multiple </w:t>
      </w:r>
      <w:r w:rsidR="007154CB" w:rsidRPr="009D1B0C">
        <w:t>CIC bed units</w:t>
      </w:r>
      <w:r w:rsidR="00506357">
        <w:t xml:space="preserve"> commissioned through this process, with a separate contract being awarded to each CIC unit.  </w:t>
      </w:r>
      <w:r w:rsidR="005A6365" w:rsidRPr="009D1B0C">
        <w:t>Services w</w:t>
      </w:r>
      <w:r w:rsidR="00A468A4">
        <w:t xml:space="preserve">ill </w:t>
      </w:r>
      <w:r w:rsidR="005A6365" w:rsidRPr="009D1B0C">
        <w:t xml:space="preserve">be commissioned using block contracts, with a term of between 3-5 years. </w:t>
      </w:r>
      <w:r w:rsidR="007154CB" w:rsidRPr="009D1B0C">
        <w:t xml:space="preserve"> </w:t>
      </w:r>
    </w:p>
    <w:p w14:paraId="3D096E72" w14:textId="77777777" w:rsidR="007154CB" w:rsidRPr="00953783" w:rsidRDefault="007154CB" w:rsidP="003107F8"/>
    <w:p w14:paraId="2DDEDC90" w14:textId="20859467" w:rsidR="007154CB" w:rsidRPr="00953783" w:rsidRDefault="003107F8" w:rsidP="003107F8">
      <w:r w:rsidRPr="00953783">
        <w:t xml:space="preserve">To deliver the </w:t>
      </w:r>
      <w:r w:rsidR="00DD46DF" w:rsidRPr="00953783">
        <w:t xml:space="preserve">new </w:t>
      </w:r>
      <w:r w:rsidRPr="00953783">
        <w:t xml:space="preserve">service, </w:t>
      </w:r>
      <w:r w:rsidR="00A468A4">
        <w:t xml:space="preserve">the CCGs are looking for </w:t>
      </w:r>
      <w:r w:rsidR="00953783" w:rsidRPr="00953783">
        <w:t>each CIC bed unit to have a L</w:t>
      </w:r>
      <w:r w:rsidR="009D1B0C" w:rsidRPr="00953783">
        <w:t xml:space="preserve">ead </w:t>
      </w:r>
      <w:r w:rsidR="00953783" w:rsidRPr="00953783">
        <w:t>P</w:t>
      </w:r>
      <w:r w:rsidR="009D1B0C" w:rsidRPr="00953783">
        <w:t xml:space="preserve">rovider, who will hold the contract for that unit and be </w:t>
      </w:r>
      <w:r w:rsidR="00FE7B51">
        <w:t xml:space="preserve">fully </w:t>
      </w:r>
      <w:r w:rsidR="009D1B0C" w:rsidRPr="00953783">
        <w:t xml:space="preserve">responsible for the provision of the entire CIC service within that bed base.   </w:t>
      </w:r>
      <w:r w:rsidR="00953783" w:rsidRPr="00953783">
        <w:t xml:space="preserve">Lead </w:t>
      </w:r>
      <w:r w:rsidR="009D1B0C" w:rsidRPr="00953783">
        <w:t xml:space="preserve">providers may </w:t>
      </w:r>
      <w:r w:rsidR="00A468A4">
        <w:t xml:space="preserve">therefore </w:t>
      </w:r>
      <w:r w:rsidR="009D1B0C" w:rsidRPr="00953783">
        <w:t xml:space="preserve">need to work collaboratively </w:t>
      </w:r>
      <w:r w:rsidR="00953783" w:rsidRPr="00953783">
        <w:t xml:space="preserve">with other </w:t>
      </w:r>
      <w:r w:rsidR="00A468A4">
        <w:t xml:space="preserve">organisations/ </w:t>
      </w:r>
      <w:r w:rsidR="00953783" w:rsidRPr="00953783">
        <w:t xml:space="preserve">partners </w:t>
      </w:r>
      <w:r w:rsidR="009D1B0C" w:rsidRPr="00953783">
        <w:t>(via sub-contracting</w:t>
      </w:r>
      <w:r w:rsidR="00953783" w:rsidRPr="00953783">
        <w:t xml:space="preserve"> or other means</w:t>
      </w:r>
      <w:r w:rsidR="009D1B0C" w:rsidRPr="00953783">
        <w:t xml:space="preserve">) in order to fulfil </w:t>
      </w:r>
      <w:r w:rsidR="00953783" w:rsidRPr="00953783">
        <w:t xml:space="preserve">all of the requirements of the Service Specification. </w:t>
      </w:r>
      <w:r w:rsidR="00953783">
        <w:t xml:space="preserve"> Commissioners are </w:t>
      </w:r>
      <w:r w:rsidR="00A468A4">
        <w:t xml:space="preserve">engaging early with the market </w:t>
      </w:r>
      <w:r w:rsidR="00953783">
        <w:t xml:space="preserve">to ensure that providers have time in advance of </w:t>
      </w:r>
      <w:r w:rsidR="00FE7B51">
        <w:t xml:space="preserve">a potential </w:t>
      </w:r>
      <w:r w:rsidR="00953783">
        <w:t xml:space="preserve">formal procurement </w:t>
      </w:r>
      <w:r w:rsidR="00FE7B51">
        <w:t xml:space="preserve">process </w:t>
      </w:r>
      <w:r w:rsidR="00953783">
        <w:t>to identify partners</w:t>
      </w:r>
      <w:r w:rsidR="00FE7B51">
        <w:t>,</w:t>
      </w:r>
      <w:r w:rsidR="002A2D04">
        <w:t xml:space="preserve"> </w:t>
      </w:r>
      <w:r w:rsidR="00953783">
        <w:t>develop collaborative models</w:t>
      </w:r>
      <w:r w:rsidR="00FE7B51">
        <w:t xml:space="preserve"> and identify suitable premises</w:t>
      </w:r>
      <w:r w:rsidR="00953783">
        <w:t xml:space="preserve">.   This will be supported by </w:t>
      </w:r>
      <w:r w:rsidR="00FE7B51">
        <w:t xml:space="preserve">a market engagement </w:t>
      </w:r>
      <w:r w:rsidR="00953783">
        <w:t xml:space="preserve">events commencing in </w:t>
      </w:r>
      <w:r w:rsidR="00FE7B51">
        <w:t>January</w:t>
      </w:r>
      <w:r w:rsidR="00953783">
        <w:t xml:space="preserve"> 2017. </w:t>
      </w:r>
    </w:p>
    <w:p w14:paraId="59C04F49" w14:textId="77777777" w:rsidR="009D1B0C" w:rsidRDefault="009D1B0C" w:rsidP="003107F8">
      <w:pPr>
        <w:rPr>
          <w:highlight w:val="yellow"/>
        </w:rPr>
      </w:pPr>
    </w:p>
    <w:p w14:paraId="41AE8E98" w14:textId="77777777" w:rsidR="003107F8" w:rsidRDefault="003107F8" w:rsidP="003107F8">
      <w:r>
        <w:rPr>
          <w:b/>
        </w:rPr>
        <w:t>Who is this service for?</w:t>
      </w:r>
    </w:p>
    <w:p w14:paraId="60A12659" w14:textId="77777777" w:rsidR="003107F8" w:rsidRDefault="003107F8" w:rsidP="003107F8">
      <w:r>
        <w:t>It’s aimed primarily at older people who cannot return directly home after a stay in hospital, or who could benefit from a stay in a community intermediate care (CIC) bed to avoid going into hospital. The service allows for recuperation, rehabilitation, providing active therapy, and optimising a person’s independence with personalised short-term goal and care plans.</w:t>
      </w:r>
    </w:p>
    <w:p w14:paraId="214908F7" w14:textId="77777777" w:rsidR="003107F8" w:rsidRPr="00E92B8C" w:rsidRDefault="003107F8" w:rsidP="003107F8"/>
    <w:p w14:paraId="09E99D09" w14:textId="77777777" w:rsidR="003107F8" w:rsidRPr="00153478" w:rsidRDefault="003107F8" w:rsidP="003107F8">
      <w:pPr>
        <w:rPr>
          <w:b/>
        </w:rPr>
      </w:pPr>
      <w:r w:rsidRPr="00153478">
        <w:rPr>
          <w:b/>
        </w:rPr>
        <w:t>Why do this now?</w:t>
      </w:r>
    </w:p>
    <w:p w14:paraId="623A29AD" w14:textId="4F73DF4B" w:rsidR="003107F8" w:rsidRDefault="003107F8" w:rsidP="003107F8">
      <w:r>
        <w:t xml:space="preserve">There is a variation in the kind and quality of service currently offered to people who need this service. Our starting point is always that a patient’s own bed is the best bed, so that’s the approach we are using, making sure everything is in place to support this. As it stands, patients are </w:t>
      </w:r>
      <w:r w:rsidR="00FE7B51">
        <w:t xml:space="preserve">typically </w:t>
      </w:r>
      <w:r>
        <w:t>spending up to 30 days in</w:t>
      </w:r>
      <w:r w:rsidR="00DD46DF">
        <w:t xml:space="preserve"> intermediate care </w:t>
      </w:r>
      <w:r>
        <w:t>beds before going home, that’s three more than the national average.</w:t>
      </w:r>
    </w:p>
    <w:p w14:paraId="6C5DAFA8" w14:textId="77777777" w:rsidR="003107F8" w:rsidRDefault="003107F8"/>
    <w:p w14:paraId="6128A9C1" w14:textId="77777777" w:rsidR="003107F8" w:rsidRPr="00DC335A" w:rsidRDefault="003107F8" w:rsidP="003107F8">
      <w:pPr>
        <w:rPr>
          <w:b/>
        </w:rPr>
      </w:pPr>
      <w:r>
        <w:rPr>
          <w:b/>
        </w:rPr>
        <w:t>How did you design the specification for the new service?</w:t>
      </w:r>
    </w:p>
    <w:p w14:paraId="70053657" w14:textId="77777777" w:rsidR="003107F8" w:rsidRDefault="003107F8" w:rsidP="003107F8">
      <w:r>
        <w:t>We started off a couple of years ago by engaging with service users and their carers about the proposed strategy (the report was published in October 2014). They said they generally happy with their care, but that future units would benefit from more staff, modern buildings, good parking and a higher profile.</w:t>
      </w:r>
    </w:p>
    <w:p w14:paraId="130290A8" w14:textId="77777777" w:rsidR="003107F8" w:rsidRDefault="003107F8" w:rsidP="003107F8">
      <w:r>
        <w:lastRenderedPageBreak/>
        <w:t>We looked at best practice locally, regionally and nationally and brought together a reference group of local patients, service and commissioning leads to test out the ideas and assumptions. NHS managers used this information and worked with colleagues from the local authority to develop the specification.</w:t>
      </w:r>
    </w:p>
    <w:p w14:paraId="647449FB" w14:textId="77777777" w:rsidR="003107F8" w:rsidRDefault="003107F8"/>
    <w:p w14:paraId="5C4710ED" w14:textId="77777777" w:rsidR="003107F8" w:rsidRPr="00776D00" w:rsidRDefault="003107F8" w:rsidP="003107F8">
      <w:pPr>
        <w:rPr>
          <w:b/>
        </w:rPr>
      </w:pPr>
      <w:r>
        <w:rPr>
          <w:b/>
        </w:rPr>
        <w:t>How will it be different?</w:t>
      </w:r>
    </w:p>
    <w:p w14:paraId="2D613FC5" w14:textId="399D306D" w:rsidR="003107F8" w:rsidRDefault="003107F8" w:rsidP="003107F8">
      <w:r w:rsidRPr="00776D00">
        <w:t>Currently the CIC beds are commissioned through a variety of contracts and</w:t>
      </w:r>
      <w:r w:rsidR="00FE7B51">
        <w:t>,</w:t>
      </w:r>
      <w:r w:rsidRPr="00776D00">
        <w:t xml:space="preserve"> in many cases</w:t>
      </w:r>
      <w:r w:rsidR="00FE7B51">
        <w:t>,</w:t>
      </w:r>
      <w:r w:rsidRPr="00776D00">
        <w:t xml:space="preserve"> the therapy services are commissioned separately from the ‘bed’ services and from separate providers.  There also exists a variety of ‘sub-types’ of CIC bed.  This leads to nuanced eligibility criteria and a model which does not acknowledge that people’s nee</w:t>
      </w:r>
      <w:r>
        <w:t xml:space="preserve">ds are dynamic and not static. </w:t>
      </w:r>
    </w:p>
    <w:p w14:paraId="06D84315" w14:textId="77777777" w:rsidR="003107F8" w:rsidRDefault="003107F8" w:rsidP="003107F8"/>
    <w:p w14:paraId="3192404A" w14:textId="3F5334D2" w:rsidR="00953783" w:rsidRDefault="003107F8" w:rsidP="009D1B0C">
      <w:r>
        <w:t>The new service needs</w:t>
      </w:r>
      <w:r w:rsidRPr="00C1302D">
        <w:t xml:space="preserve"> appropriate care home </w:t>
      </w:r>
      <w:r w:rsidR="00FE7B51">
        <w:t xml:space="preserve">premises/ </w:t>
      </w:r>
      <w:r w:rsidRPr="00C1302D">
        <w:t xml:space="preserve">estate, hotel services, personal care, </w:t>
      </w:r>
      <w:r>
        <w:t xml:space="preserve">with input from </w:t>
      </w:r>
      <w:r w:rsidRPr="00C1302D">
        <w:t>nursing</w:t>
      </w:r>
      <w:r>
        <w:t xml:space="preserve">, </w:t>
      </w:r>
      <w:r w:rsidRPr="00C1302D">
        <w:t>therapies, third sector</w:t>
      </w:r>
      <w:r>
        <w:t xml:space="preserve">, </w:t>
      </w:r>
      <w:r w:rsidRPr="00C1302D">
        <w:t>wider community service</w:t>
      </w:r>
      <w:r>
        <w:t>s and specialist mental health</w:t>
      </w:r>
      <w:r w:rsidRPr="00C1302D">
        <w:t>.  Rather than contract</w:t>
      </w:r>
      <w:r w:rsidR="00FE7B51">
        <w:t>s</w:t>
      </w:r>
      <w:r w:rsidRPr="00C1302D">
        <w:t xml:space="preserve"> with different providers for </w:t>
      </w:r>
      <w:r w:rsidR="00FE7B51">
        <w:t xml:space="preserve">delivering </w:t>
      </w:r>
      <w:r w:rsidRPr="00C1302D">
        <w:t>different components</w:t>
      </w:r>
      <w:r>
        <w:t>, we</w:t>
      </w:r>
      <w:r w:rsidRPr="00C1302D">
        <w:t xml:space="preserve"> want the service </w:t>
      </w:r>
      <w:r w:rsidR="00DD46DF">
        <w:t xml:space="preserve">at each bed base to be </w:t>
      </w:r>
      <w:r w:rsidRPr="00C1302D">
        <w:t>delivered through a single service specification</w:t>
      </w:r>
      <w:r w:rsidR="00FE7B51">
        <w:t xml:space="preserve"> and contract</w:t>
      </w:r>
      <w:r w:rsidRPr="00C1302D">
        <w:t xml:space="preserve">, for a single </w:t>
      </w:r>
      <w:r w:rsidR="00FE7B51">
        <w:t xml:space="preserve">end-to-end intermediate care bed </w:t>
      </w:r>
      <w:r w:rsidRPr="00C1302D">
        <w:t xml:space="preserve">service. </w:t>
      </w:r>
      <w:r w:rsidR="009D1B0C">
        <w:t xml:space="preserve"> </w:t>
      </w:r>
    </w:p>
    <w:p w14:paraId="52B9318C" w14:textId="77777777" w:rsidR="00953783" w:rsidRDefault="00953783" w:rsidP="009D1B0C"/>
    <w:p w14:paraId="25AE9975" w14:textId="77777777" w:rsidR="009D1B0C" w:rsidRPr="009D1B0C" w:rsidRDefault="009D1B0C" w:rsidP="009D1B0C">
      <w:r w:rsidRPr="009D1B0C">
        <w:t xml:space="preserve">Medical Support (primary care and community geriatrician cover) will be commissioned separately to support each unit. </w:t>
      </w:r>
    </w:p>
    <w:p w14:paraId="3641EFED" w14:textId="77777777" w:rsidR="003107F8" w:rsidRPr="00C1302D" w:rsidRDefault="003107F8" w:rsidP="003107F8"/>
    <w:p w14:paraId="1A9E2972" w14:textId="10ED3EC6" w:rsidR="003107F8" w:rsidRDefault="003107F8" w:rsidP="003107F8">
      <w:r>
        <w:t xml:space="preserve">We </w:t>
      </w:r>
      <w:r w:rsidRPr="00C1302D">
        <w:t>expect there</w:t>
      </w:r>
      <w:r>
        <w:t xml:space="preserve"> to be one lead provider per bed base who will be accountable for the total </w:t>
      </w:r>
      <w:r w:rsidR="00FE7B51">
        <w:t xml:space="preserve">intermediate care bed </w:t>
      </w:r>
      <w:r>
        <w:t>service provided</w:t>
      </w:r>
      <w:r w:rsidR="00DD46DF">
        <w:t xml:space="preserve"> in that bed base</w:t>
      </w:r>
      <w:r>
        <w:t>.</w:t>
      </w:r>
      <w:r w:rsidRPr="00C1302D">
        <w:t xml:space="preserve"> This means that providers </w:t>
      </w:r>
      <w:r w:rsidR="00DD46DF">
        <w:t>may</w:t>
      </w:r>
      <w:r w:rsidRPr="00C1302D">
        <w:t xml:space="preserve"> need to collaborate in order to construct a single service offer.  </w:t>
      </w:r>
      <w:r>
        <w:t xml:space="preserve"> </w:t>
      </w:r>
    </w:p>
    <w:p w14:paraId="40A8C5CB" w14:textId="77777777" w:rsidR="003107F8" w:rsidRDefault="003107F8" w:rsidP="003107F8"/>
    <w:p w14:paraId="25B8CC3F" w14:textId="77777777" w:rsidR="003107F8" w:rsidRDefault="003107F8"/>
    <w:sectPr w:rsidR="003107F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552BE" w14:textId="77777777" w:rsidR="00EE3CC6" w:rsidRDefault="00EE3CC6" w:rsidP="00366114">
      <w:r>
        <w:separator/>
      </w:r>
    </w:p>
  </w:endnote>
  <w:endnote w:type="continuationSeparator" w:id="0">
    <w:p w14:paraId="50C23F3F" w14:textId="77777777" w:rsidR="00EE3CC6" w:rsidRDefault="00EE3CC6" w:rsidP="0036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86425" w14:textId="77777777" w:rsidR="00EE3CC6" w:rsidRDefault="00EE3CC6" w:rsidP="00366114">
      <w:r>
        <w:separator/>
      </w:r>
    </w:p>
  </w:footnote>
  <w:footnote w:type="continuationSeparator" w:id="0">
    <w:p w14:paraId="58CD810D" w14:textId="77777777" w:rsidR="00EE3CC6" w:rsidRDefault="00EE3CC6" w:rsidP="00366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B160F" w14:textId="580D56D3" w:rsidR="00366114" w:rsidRDefault="00366114">
    <w:pPr>
      <w:pStyle w:val="Header"/>
      <w:rPr>
        <w:noProof/>
      </w:rPr>
    </w:pPr>
    <w:r>
      <w:tab/>
    </w:r>
    <w:r>
      <w:tab/>
    </w:r>
    <w:r w:rsidR="002D6A2F">
      <w:rPr>
        <w:noProof/>
      </w:rPr>
      <w:drawing>
        <wp:inline distT="0" distB="0" distL="0" distR="0" wp14:anchorId="12C8D42B" wp14:editId="3D801E3C">
          <wp:extent cx="1240404" cy="674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2000" t="5566"/>
                  <a:stretch/>
                </pic:blipFill>
                <pic:spPr bwMode="auto">
                  <a:xfrm>
                    <a:off x="0" y="0"/>
                    <a:ext cx="1244692" cy="676859"/>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7BFC20E7" w14:textId="5ACAF24D" w:rsidR="00366114" w:rsidRDefault="00366114">
    <w:pPr>
      <w:pStyle w:val="Header"/>
    </w:pPr>
    <w:r>
      <w:rPr>
        <w:noProof/>
      </w:rPr>
      <w:tab/>
    </w:r>
    <w:r>
      <w:rPr>
        <w:noProof/>
      </w:rPr>
      <w:tab/>
    </w:r>
    <w:r>
      <w:rPr>
        <w:noProof/>
      </w:rPr>
      <w:tab/>
    </w:r>
    <w:r>
      <w:rPr>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F8"/>
    <w:rsid w:val="002A2D04"/>
    <w:rsid w:val="002D6A2F"/>
    <w:rsid w:val="003107F8"/>
    <w:rsid w:val="00366114"/>
    <w:rsid w:val="004A7084"/>
    <w:rsid w:val="00506357"/>
    <w:rsid w:val="005A6365"/>
    <w:rsid w:val="00646B09"/>
    <w:rsid w:val="007154CB"/>
    <w:rsid w:val="00744097"/>
    <w:rsid w:val="00953783"/>
    <w:rsid w:val="009703B2"/>
    <w:rsid w:val="009738EB"/>
    <w:rsid w:val="009D1B0C"/>
    <w:rsid w:val="00A468A4"/>
    <w:rsid w:val="00B14DF0"/>
    <w:rsid w:val="00B96B7A"/>
    <w:rsid w:val="00DD46DF"/>
    <w:rsid w:val="00EE3CC6"/>
    <w:rsid w:val="00FC23D1"/>
    <w:rsid w:val="00FD4A1F"/>
    <w:rsid w:val="00FE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F8"/>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7B51"/>
    <w:rPr>
      <w:sz w:val="16"/>
      <w:szCs w:val="16"/>
    </w:rPr>
  </w:style>
  <w:style w:type="paragraph" w:styleId="CommentText">
    <w:name w:val="annotation text"/>
    <w:basedOn w:val="Normal"/>
    <w:link w:val="CommentTextChar"/>
    <w:uiPriority w:val="99"/>
    <w:semiHidden/>
    <w:unhideWhenUsed/>
    <w:rsid w:val="00FE7B51"/>
    <w:rPr>
      <w:sz w:val="20"/>
      <w:szCs w:val="20"/>
    </w:rPr>
  </w:style>
  <w:style w:type="character" w:customStyle="1" w:styleId="CommentTextChar">
    <w:name w:val="Comment Text Char"/>
    <w:basedOn w:val="DefaultParagraphFont"/>
    <w:link w:val="CommentText"/>
    <w:uiPriority w:val="99"/>
    <w:semiHidden/>
    <w:rsid w:val="00FE7B5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7B51"/>
    <w:rPr>
      <w:b/>
      <w:bCs/>
    </w:rPr>
  </w:style>
  <w:style w:type="character" w:customStyle="1" w:styleId="CommentSubjectChar">
    <w:name w:val="Comment Subject Char"/>
    <w:basedOn w:val="CommentTextChar"/>
    <w:link w:val="CommentSubject"/>
    <w:uiPriority w:val="99"/>
    <w:semiHidden/>
    <w:rsid w:val="00FE7B51"/>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FE7B51"/>
    <w:rPr>
      <w:rFonts w:ascii="Tahoma" w:hAnsi="Tahoma" w:cs="Tahoma"/>
      <w:sz w:val="16"/>
      <w:szCs w:val="16"/>
    </w:rPr>
  </w:style>
  <w:style w:type="character" w:customStyle="1" w:styleId="BalloonTextChar">
    <w:name w:val="Balloon Text Char"/>
    <w:basedOn w:val="DefaultParagraphFont"/>
    <w:link w:val="BalloonText"/>
    <w:uiPriority w:val="99"/>
    <w:semiHidden/>
    <w:rsid w:val="00FE7B51"/>
    <w:rPr>
      <w:rFonts w:ascii="Tahoma" w:eastAsia="Times New Roman" w:hAnsi="Tahoma" w:cs="Tahoma"/>
      <w:sz w:val="16"/>
      <w:szCs w:val="16"/>
      <w:lang w:eastAsia="en-GB"/>
    </w:rPr>
  </w:style>
  <w:style w:type="paragraph" w:styleId="Header">
    <w:name w:val="header"/>
    <w:basedOn w:val="Normal"/>
    <w:link w:val="HeaderChar"/>
    <w:uiPriority w:val="99"/>
    <w:unhideWhenUsed/>
    <w:rsid w:val="00366114"/>
    <w:pPr>
      <w:tabs>
        <w:tab w:val="center" w:pos="4513"/>
        <w:tab w:val="right" w:pos="9026"/>
      </w:tabs>
    </w:pPr>
  </w:style>
  <w:style w:type="character" w:customStyle="1" w:styleId="HeaderChar">
    <w:name w:val="Header Char"/>
    <w:basedOn w:val="DefaultParagraphFont"/>
    <w:link w:val="Header"/>
    <w:uiPriority w:val="99"/>
    <w:rsid w:val="00366114"/>
    <w:rPr>
      <w:rFonts w:ascii="Arial" w:eastAsia="Times New Roman" w:hAnsi="Arial" w:cs="Times New Roman"/>
      <w:lang w:eastAsia="en-GB"/>
    </w:rPr>
  </w:style>
  <w:style w:type="paragraph" w:styleId="Footer">
    <w:name w:val="footer"/>
    <w:basedOn w:val="Normal"/>
    <w:link w:val="FooterChar"/>
    <w:uiPriority w:val="99"/>
    <w:unhideWhenUsed/>
    <w:rsid w:val="00366114"/>
    <w:pPr>
      <w:tabs>
        <w:tab w:val="center" w:pos="4513"/>
        <w:tab w:val="right" w:pos="9026"/>
      </w:tabs>
    </w:pPr>
  </w:style>
  <w:style w:type="character" w:customStyle="1" w:styleId="FooterChar">
    <w:name w:val="Footer Char"/>
    <w:basedOn w:val="DefaultParagraphFont"/>
    <w:link w:val="Footer"/>
    <w:uiPriority w:val="99"/>
    <w:rsid w:val="00366114"/>
    <w:rPr>
      <w:rFonts w:ascii="Arial" w:eastAsia="Times New Roman" w:hAnsi="Arial"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F8"/>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7B51"/>
    <w:rPr>
      <w:sz w:val="16"/>
      <w:szCs w:val="16"/>
    </w:rPr>
  </w:style>
  <w:style w:type="paragraph" w:styleId="CommentText">
    <w:name w:val="annotation text"/>
    <w:basedOn w:val="Normal"/>
    <w:link w:val="CommentTextChar"/>
    <w:uiPriority w:val="99"/>
    <w:semiHidden/>
    <w:unhideWhenUsed/>
    <w:rsid w:val="00FE7B51"/>
    <w:rPr>
      <w:sz w:val="20"/>
      <w:szCs w:val="20"/>
    </w:rPr>
  </w:style>
  <w:style w:type="character" w:customStyle="1" w:styleId="CommentTextChar">
    <w:name w:val="Comment Text Char"/>
    <w:basedOn w:val="DefaultParagraphFont"/>
    <w:link w:val="CommentText"/>
    <w:uiPriority w:val="99"/>
    <w:semiHidden/>
    <w:rsid w:val="00FE7B5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7B51"/>
    <w:rPr>
      <w:b/>
      <w:bCs/>
    </w:rPr>
  </w:style>
  <w:style w:type="character" w:customStyle="1" w:styleId="CommentSubjectChar">
    <w:name w:val="Comment Subject Char"/>
    <w:basedOn w:val="CommentTextChar"/>
    <w:link w:val="CommentSubject"/>
    <w:uiPriority w:val="99"/>
    <w:semiHidden/>
    <w:rsid w:val="00FE7B51"/>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FE7B51"/>
    <w:rPr>
      <w:rFonts w:ascii="Tahoma" w:hAnsi="Tahoma" w:cs="Tahoma"/>
      <w:sz w:val="16"/>
      <w:szCs w:val="16"/>
    </w:rPr>
  </w:style>
  <w:style w:type="character" w:customStyle="1" w:styleId="BalloonTextChar">
    <w:name w:val="Balloon Text Char"/>
    <w:basedOn w:val="DefaultParagraphFont"/>
    <w:link w:val="BalloonText"/>
    <w:uiPriority w:val="99"/>
    <w:semiHidden/>
    <w:rsid w:val="00FE7B51"/>
    <w:rPr>
      <w:rFonts w:ascii="Tahoma" w:eastAsia="Times New Roman" w:hAnsi="Tahoma" w:cs="Tahoma"/>
      <w:sz w:val="16"/>
      <w:szCs w:val="16"/>
      <w:lang w:eastAsia="en-GB"/>
    </w:rPr>
  </w:style>
  <w:style w:type="paragraph" w:styleId="Header">
    <w:name w:val="header"/>
    <w:basedOn w:val="Normal"/>
    <w:link w:val="HeaderChar"/>
    <w:uiPriority w:val="99"/>
    <w:unhideWhenUsed/>
    <w:rsid w:val="00366114"/>
    <w:pPr>
      <w:tabs>
        <w:tab w:val="center" w:pos="4513"/>
        <w:tab w:val="right" w:pos="9026"/>
      </w:tabs>
    </w:pPr>
  </w:style>
  <w:style w:type="character" w:customStyle="1" w:styleId="HeaderChar">
    <w:name w:val="Header Char"/>
    <w:basedOn w:val="DefaultParagraphFont"/>
    <w:link w:val="Header"/>
    <w:uiPriority w:val="99"/>
    <w:rsid w:val="00366114"/>
    <w:rPr>
      <w:rFonts w:ascii="Arial" w:eastAsia="Times New Roman" w:hAnsi="Arial" w:cs="Times New Roman"/>
      <w:lang w:eastAsia="en-GB"/>
    </w:rPr>
  </w:style>
  <w:style w:type="paragraph" w:styleId="Footer">
    <w:name w:val="footer"/>
    <w:basedOn w:val="Normal"/>
    <w:link w:val="FooterChar"/>
    <w:uiPriority w:val="99"/>
    <w:unhideWhenUsed/>
    <w:rsid w:val="00366114"/>
    <w:pPr>
      <w:tabs>
        <w:tab w:val="center" w:pos="4513"/>
        <w:tab w:val="right" w:pos="9026"/>
      </w:tabs>
    </w:pPr>
  </w:style>
  <w:style w:type="character" w:customStyle="1" w:styleId="FooterChar">
    <w:name w:val="Footer Char"/>
    <w:basedOn w:val="DefaultParagraphFont"/>
    <w:link w:val="Footer"/>
    <w:uiPriority w:val="99"/>
    <w:rsid w:val="00366114"/>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A5E71-0A13-4153-A722-30238ED71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5B36C2-BF73-42AB-9128-CEA819B9F9B3}">
  <ds:schemaRefs>
    <ds:schemaRef ds:uri="http://schemas.microsoft.com/sharepoint/v3/contenttype/forms"/>
  </ds:schemaRefs>
</ds:datastoreItem>
</file>

<file path=customXml/itemProps3.xml><?xml version="1.0" encoding="utf-8"?>
<ds:datastoreItem xmlns:ds="http://schemas.openxmlformats.org/officeDocument/2006/customXml" ds:itemID="{A37BEB8D-E5E3-434B-B2D1-A327DB453189}">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7BB11EF0-F41F-4487-8DF7-85B61D44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 Bell</dc:creator>
  <cp:lastModifiedBy>Alex Long</cp:lastModifiedBy>
  <cp:revision>2</cp:revision>
  <dcterms:created xsi:type="dcterms:W3CDTF">2016-12-06T08:36:00Z</dcterms:created>
  <dcterms:modified xsi:type="dcterms:W3CDTF">2016-12-06T08:36:00Z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