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B0C67" w14:textId="77777777" w:rsidR="000103A5" w:rsidRDefault="00EC0AAF">
      <w:pPr>
        <w:pStyle w:val="Heading1"/>
      </w:pPr>
      <w:r>
        <w:t>Appendix C - Framework Schedule 6 (Order Form Template and Call-Off Schedules)</w:t>
      </w:r>
    </w:p>
    <w:p w14:paraId="5A578B7B" w14:textId="77777777" w:rsidR="000103A5" w:rsidRDefault="000103A5">
      <w:pPr>
        <w:pStyle w:val="Standard"/>
        <w:rPr>
          <w:rFonts w:ascii="Arial" w:eastAsia="Arial" w:hAnsi="Arial" w:cs="Arial"/>
          <w:b/>
          <w:color w:val="000000"/>
          <w:sz w:val="36"/>
          <w:szCs w:val="36"/>
        </w:rPr>
      </w:pPr>
    </w:p>
    <w:p w14:paraId="6B8ED322" w14:textId="77777777" w:rsidR="000103A5" w:rsidRDefault="00EC0AAF">
      <w:pPr>
        <w:pStyle w:val="Heading2"/>
      </w:pPr>
      <w:bookmarkStart w:id="0" w:name="_heading=h.xqkevtb4wogl"/>
      <w:bookmarkEnd w:id="0"/>
      <w:r>
        <w:t>Order Form</w:t>
      </w:r>
    </w:p>
    <w:p w14:paraId="6146BD4E" w14:textId="77777777" w:rsidR="000103A5" w:rsidRDefault="000103A5">
      <w:pPr>
        <w:pStyle w:val="Standard"/>
        <w:rPr>
          <w:rFonts w:ascii="Arial" w:eastAsia="Arial" w:hAnsi="Arial" w:cs="Arial"/>
          <w:b/>
          <w:color w:val="000000"/>
          <w:sz w:val="24"/>
          <w:szCs w:val="24"/>
        </w:rPr>
      </w:pPr>
    </w:p>
    <w:p w14:paraId="71D94036" w14:textId="77777777" w:rsidR="000103A5" w:rsidRDefault="000103A5">
      <w:pPr>
        <w:pStyle w:val="Standard"/>
        <w:rPr>
          <w:rFonts w:ascii="Arial" w:eastAsia="Arial" w:hAnsi="Arial" w:cs="Arial"/>
          <w:b/>
          <w:color w:val="000000"/>
          <w:sz w:val="24"/>
          <w:szCs w:val="24"/>
        </w:rPr>
      </w:pPr>
    </w:p>
    <w:p w14:paraId="36814085" w14:textId="6E917CA0" w:rsidR="000103A5" w:rsidRDefault="00EC0AAF">
      <w:pPr>
        <w:pStyle w:val="Standard"/>
      </w:pPr>
      <w:r>
        <w:rPr>
          <w:rFonts w:ascii="Arial" w:eastAsia="Arial" w:hAnsi="Arial" w:cs="Arial"/>
          <w:color w:val="000000"/>
          <w:sz w:val="24"/>
          <w:szCs w:val="24"/>
        </w:rPr>
        <w:t>CALL-OFF REFERENCE:</w:t>
      </w:r>
      <w:r>
        <w:rPr>
          <w:rFonts w:ascii="Arial" w:eastAsia="Arial" w:hAnsi="Arial" w:cs="Arial"/>
          <w:color w:val="000000"/>
          <w:sz w:val="24"/>
          <w:szCs w:val="24"/>
        </w:rPr>
        <w:tab/>
      </w:r>
      <w:r>
        <w:rPr>
          <w:rFonts w:ascii="Arial" w:eastAsia="Arial" w:hAnsi="Arial" w:cs="Arial"/>
          <w:color w:val="000000"/>
          <w:sz w:val="24"/>
          <w:szCs w:val="24"/>
        </w:rPr>
        <w:tab/>
      </w:r>
      <w:r w:rsidR="00EB053D" w:rsidRPr="00EB053D">
        <w:rPr>
          <w:rFonts w:ascii="Arial" w:eastAsia="Arial" w:hAnsi="Arial" w:cs="Arial"/>
          <w:color w:val="000000"/>
          <w:sz w:val="24"/>
          <w:szCs w:val="24"/>
        </w:rPr>
        <w:t>712513456</w:t>
      </w:r>
    </w:p>
    <w:p w14:paraId="1794ED2F" w14:textId="77777777" w:rsidR="000103A5" w:rsidRDefault="000103A5">
      <w:pPr>
        <w:pStyle w:val="Standard"/>
        <w:rPr>
          <w:rFonts w:ascii="Arial" w:eastAsia="Arial" w:hAnsi="Arial" w:cs="Arial"/>
          <w:color w:val="000000"/>
          <w:sz w:val="24"/>
          <w:szCs w:val="24"/>
        </w:rPr>
      </w:pPr>
    </w:p>
    <w:p w14:paraId="475BE6C3" w14:textId="0A30C98C" w:rsidR="000103A5" w:rsidRDefault="00EC0AAF">
      <w:pPr>
        <w:pStyle w:val="Standard"/>
      </w:pPr>
      <w:r>
        <w:rPr>
          <w:rFonts w:ascii="Arial" w:eastAsia="Arial" w:hAnsi="Arial" w:cs="Arial"/>
          <w:color w:val="000000"/>
          <w:sz w:val="24"/>
          <w:szCs w:val="24"/>
        </w:rPr>
        <w:t>THE BUYER: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003E608F" w:rsidRPr="003E608F">
        <w:rPr>
          <w:rFonts w:ascii="Arial" w:eastAsia="Arial" w:hAnsi="Arial" w:cs="Arial"/>
          <w:color w:val="000000"/>
          <w:sz w:val="24"/>
          <w:szCs w:val="24"/>
        </w:rPr>
        <w:t>Army Commercial</w:t>
      </w:r>
    </w:p>
    <w:p w14:paraId="2BB093A5" w14:textId="77777777" w:rsidR="000103A5" w:rsidRDefault="00EC0AAF">
      <w:pPr>
        <w:pStyle w:val="Standard"/>
      </w:pPr>
      <w:r>
        <w:rPr>
          <w:rFonts w:ascii="Arial" w:eastAsia="Arial" w:hAnsi="Arial" w:cs="Arial"/>
          <w:color w:val="000000"/>
          <w:sz w:val="24"/>
          <w:szCs w:val="24"/>
        </w:rPr>
        <w:t xml:space="preserve"> </w:t>
      </w:r>
    </w:p>
    <w:p w14:paraId="29B45C43" w14:textId="7CB8C16D" w:rsidR="003E608F" w:rsidRPr="00A510CB" w:rsidRDefault="00EC0AAF" w:rsidP="003E608F">
      <w:pPr>
        <w:pStyle w:val="Standard"/>
        <w:rPr>
          <w:rFonts w:ascii="Arial" w:hAnsi="Arial"/>
          <w:sz w:val="24"/>
          <w:szCs w:val="24"/>
          <w:lang w:eastAsia="en-GB" w:bidi="ar-SA"/>
        </w:rPr>
      </w:pPr>
      <w:r>
        <w:rPr>
          <w:rFonts w:ascii="Arial" w:eastAsia="Arial" w:hAnsi="Arial" w:cs="Arial"/>
          <w:color w:val="000000"/>
          <w:sz w:val="24"/>
          <w:szCs w:val="24"/>
        </w:rPr>
        <w:t>BUYER ADDRESS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003E608F" w:rsidRPr="00A510CB">
        <w:rPr>
          <w:rFonts w:ascii="Arial" w:hAnsi="Arial"/>
          <w:sz w:val="24"/>
          <w:szCs w:val="24"/>
          <w:lang w:eastAsia="en-GB" w:bidi="ar-SA"/>
        </w:rPr>
        <w:t xml:space="preserve">Army Commercial </w:t>
      </w:r>
    </w:p>
    <w:p w14:paraId="07443FB3" w14:textId="77777777" w:rsidR="003E608F" w:rsidRPr="00A510CB" w:rsidRDefault="003E608F" w:rsidP="003E608F">
      <w:pPr>
        <w:spacing w:after="120"/>
        <w:ind w:left="2880" w:firstLine="720"/>
        <w:textAlignment w:val="auto"/>
        <w:rPr>
          <w:rFonts w:ascii="Arial" w:hAnsi="Arial"/>
          <w:sz w:val="24"/>
          <w:szCs w:val="24"/>
          <w:lang w:eastAsia="en-GB" w:bidi="ar-SA"/>
        </w:rPr>
      </w:pPr>
      <w:r w:rsidRPr="00A510CB">
        <w:rPr>
          <w:rFonts w:ascii="Arial" w:hAnsi="Arial"/>
          <w:sz w:val="24"/>
          <w:szCs w:val="24"/>
          <w:lang w:eastAsia="en-GB" w:bidi="ar-SA"/>
        </w:rPr>
        <w:t xml:space="preserve">Blenheim Building </w:t>
      </w:r>
    </w:p>
    <w:p w14:paraId="604C62D5" w14:textId="77777777" w:rsidR="003E608F" w:rsidRPr="00A510CB" w:rsidRDefault="003E608F" w:rsidP="003E608F">
      <w:pPr>
        <w:spacing w:after="120"/>
        <w:ind w:left="2880" w:firstLine="720"/>
        <w:textAlignment w:val="auto"/>
        <w:rPr>
          <w:rFonts w:ascii="Arial" w:hAnsi="Arial"/>
          <w:sz w:val="24"/>
          <w:szCs w:val="24"/>
          <w:lang w:eastAsia="en-GB" w:bidi="ar-SA"/>
        </w:rPr>
      </w:pPr>
      <w:proofErr w:type="spellStart"/>
      <w:r w:rsidRPr="00A510CB">
        <w:rPr>
          <w:rFonts w:ascii="Arial" w:hAnsi="Arial"/>
          <w:sz w:val="24"/>
          <w:szCs w:val="24"/>
          <w:lang w:eastAsia="en-GB" w:bidi="ar-SA"/>
        </w:rPr>
        <w:t>Monxton</w:t>
      </w:r>
      <w:proofErr w:type="spellEnd"/>
      <w:r w:rsidRPr="00A510CB">
        <w:rPr>
          <w:rFonts w:ascii="Arial" w:hAnsi="Arial"/>
          <w:sz w:val="24"/>
          <w:szCs w:val="24"/>
          <w:lang w:eastAsia="en-GB" w:bidi="ar-SA"/>
        </w:rPr>
        <w:t xml:space="preserve"> Road </w:t>
      </w:r>
    </w:p>
    <w:p w14:paraId="6D78770B" w14:textId="77777777" w:rsidR="003E608F" w:rsidRPr="00A510CB" w:rsidRDefault="003E608F" w:rsidP="003E608F">
      <w:pPr>
        <w:spacing w:after="120"/>
        <w:ind w:left="2880" w:firstLine="720"/>
        <w:textAlignment w:val="auto"/>
        <w:rPr>
          <w:rFonts w:ascii="Arial" w:hAnsi="Arial"/>
          <w:sz w:val="24"/>
          <w:szCs w:val="24"/>
          <w:lang w:eastAsia="en-GB" w:bidi="ar-SA"/>
        </w:rPr>
      </w:pPr>
      <w:r w:rsidRPr="00A510CB">
        <w:rPr>
          <w:rFonts w:ascii="Arial" w:hAnsi="Arial"/>
          <w:sz w:val="24"/>
          <w:szCs w:val="24"/>
          <w:lang w:eastAsia="en-GB" w:bidi="ar-SA"/>
        </w:rPr>
        <w:t xml:space="preserve">Andover </w:t>
      </w:r>
    </w:p>
    <w:p w14:paraId="301CDB63" w14:textId="417BCFE4" w:rsidR="000103A5" w:rsidRDefault="003E608F" w:rsidP="003E608F">
      <w:pPr>
        <w:pStyle w:val="Standard"/>
        <w:ind w:left="2880" w:firstLine="720"/>
      </w:pPr>
      <w:r w:rsidRPr="00A510CB">
        <w:rPr>
          <w:rFonts w:ascii="Arial" w:hAnsi="Arial"/>
          <w:sz w:val="24"/>
          <w:szCs w:val="24"/>
          <w:lang w:eastAsia="en-GB" w:bidi="ar-SA"/>
        </w:rPr>
        <w:t xml:space="preserve">SP11 8HJ   </w:t>
      </w:r>
    </w:p>
    <w:p w14:paraId="5E193284" w14:textId="77777777" w:rsidR="000103A5" w:rsidRDefault="000103A5">
      <w:pPr>
        <w:pStyle w:val="Standard"/>
        <w:rPr>
          <w:rFonts w:ascii="Arial" w:eastAsia="Arial" w:hAnsi="Arial" w:cs="Arial"/>
          <w:color w:val="000000"/>
          <w:sz w:val="24"/>
          <w:szCs w:val="24"/>
        </w:rPr>
      </w:pPr>
    </w:p>
    <w:p w14:paraId="07B3CBB9" w14:textId="64EEC829" w:rsidR="000103A5" w:rsidRPr="00E51A65" w:rsidRDefault="00EC0AAF">
      <w:pPr>
        <w:pStyle w:val="Standard"/>
        <w:spacing w:after="200"/>
      </w:pPr>
      <w:r>
        <w:rPr>
          <w:rFonts w:ascii="Arial" w:eastAsia="Arial" w:hAnsi="Arial" w:cs="Arial"/>
          <w:color w:val="000000"/>
          <w:sz w:val="24"/>
          <w:szCs w:val="24"/>
        </w:rPr>
        <w:t xml:space="preserve">THE SUPPLIER: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Pr="00E51A65">
        <w:rPr>
          <w:rFonts w:ascii="Arial" w:eastAsia="Arial" w:hAnsi="Arial" w:cs="Arial"/>
          <w:color w:val="000000"/>
          <w:sz w:val="24"/>
          <w:szCs w:val="24"/>
          <w:shd w:val="clear" w:color="auto" w:fill="FFFF00"/>
        </w:rPr>
        <w:t>[</w:t>
      </w:r>
      <w:r w:rsidR="008F4F05" w:rsidRPr="00E51A65">
        <w:rPr>
          <w:rFonts w:ascii="Arial" w:eastAsia="Arial" w:hAnsi="Arial" w:cs="Arial"/>
          <w:color w:val="000000"/>
          <w:sz w:val="24"/>
          <w:szCs w:val="24"/>
          <w:shd w:val="clear" w:color="auto" w:fill="FFFF00"/>
        </w:rPr>
        <w:t>PURE DATA SOLUTIONS LIMITED</w:t>
      </w:r>
      <w:r w:rsidRPr="00E51A65">
        <w:rPr>
          <w:rFonts w:ascii="Arial" w:eastAsia="Arial" w:hAnsi="Arial" w:cs="Arial"/>
          <w:color w:val="000000"/>
          <w:sz w:val="24"/>
          <w:szCs w:val="24"/>
        </w:rPr>
        <w:t>]</w:t>
      </w:r>
    </w:p>
    <w:p w14:paraId="179B1C8D" w14:textId="4DF955C7" w:rsidR="000103A5" w:rsidRPr="00E51A65" w:rsidRDefault="00EC0AAF">
      <w:pPr>
        <w:pStyle w:val="Standard"/>
        <w:spacing w:after="200"/>
      </w:pPr>
      <w:r w:rsidRPr="00E51A65">
        <w:rPr>
          <w:rFonts w:ascii="Arial" w:eastAsia="Arial" w:hAnsi="Arial" w:cs="Arial"/>
          <w:color w:val="000000"/>
          <w:sz w:val="24"/>
          <w:szCs w:val="24"/>
        </w:rPr>
        <w:t>SUPPLIER ADDRESS:</w:t>
      </w:r>
      <w:r w:rsidRPr="00E51A65">
        <w:rPr>
          <w:rFonts w:ascii="Arial" w:eastAsia="Arial" w:hAnsi="Arial" w:cs="Arial"/>
          <w:b/>
          <w:color w:val="000000"/>
          <w:sz w:val="24"/>
          <w:szCs w:val="24"/>
        </w:rPr>
        <w:t xml:space="preserve"> </w:t>
      </w:r>
      <w:r w:rsidRPr="00E51A65">
        <w:rPr>
          <w:rFonts w:ascii="Arial" w:eastAsia="Arial" w:hAnsi="Arial" w:cs="Arial"/>
          <w:b/>
          <w:color w:val="000000"/>
          <w:sz w:val="24"/>
          <w:szCs w:val="24"/>
        </w:rPr>
        <w:tab/>
      </w:r>
      <w:r w:rsidRPr="00E51A65">
        <w:rPr>
          <w:rFonts w:ascii="Arial" w:eastAsia="Arial" w:hAnsi="Arial" w:cs="Arial"/>
          <w:b/>
          <w:color w:val="000000"/>
          <w:sz w:val="24"/>
          <w:szCs w:val="24"/>
        </w:rPr>
        <w:tab/>
      </w:r>
      <w:r w:rsidRPr="00E51A65">
        <w:rPr>
          <w:rFonts w:ascii="Arial" w:eastAsia="Arial" w:hAnsi="Arial" w:cs="Arial"/>
          <w:color w:val="000000"/>
          <w:sz w:val="24"/>
          <w:szCs w:val="24"/>
          <w:shd w:val="clear" w:color="auto" w:fill="FFFF00"/>
        </w:rPr>
        <w:t>[</w:t>
      </w:r>
      <w:r w:rsidR="008F4F05" w:rsidRPr="00E51A65">
        <w:rPr>
          <w:rFonts w:ascii="Arial" w:eastAsia="Arial" w:hAnsi="Arial" w:cs="Arial"/>
          <w:color w:val="000000"/>
          <w:sz w:val="24"/>
          <w:szCs w:val="24"/>
          <w:shd w:val="clear" w:color="auto" w:fill="FFFF00"/>
        </w:rPr>
        <w:t>THE MILL II, HOLLY PARK MILLS, LEEDS, LS28 5QS</w:t>
      </w:r>
      <w:r w:rsidRPr="00E51A65">
        <w:rPr>
          <w:rFonts w:ascii="Arial" w:eastAsia="Arial" w:hAnsi="Arial" w:cs="Arial"/>
          <w:color w:val="000000"/>
          <w:sz w:val="24"/>
          <w:szCs w:val="24"/>
        </w:rPr>
        <w:t>]</w:t>
      </w:r>
      <w:r w:rsidRPr="00E51A65">
        <w:rPr>
          <w:rFonts w:ascii="Arial" w:eastAsia="Arial" w:hAnsi="Arial" w:cs="Arial"/>
          <w:b/>
          <w:color w:val="000000"/>
          <w:sz w:val="24"/>
          <w:szCs w:val="24"/>
        </w:rPr>
        <w:t xml:space="preserve">  </w:t>
      </w:r>
    </w:p>
    <w:p w14:paraId="34A3045F" w14:textId="157F52F4" w:rsidR="000103A5" w:rsidRPr="00E51A65" w:rsidRDefault="00EC0AAF">
      <w:pPr>
        <w:pStyle w:val="Standard"/>
        <w:spacing w:after="200"/>
      </w:pPr>
      <w:r w:rsidRPr="00E51A65">
        <w:rPr>
          <w:rFonts w:ascii="Arial" w:eastAsia="Arial" w:hAnsi="Arial" w:cs="Arial"/>
          <w:color w:val="000000"/>
          <w:sz w:val="24"/>
          <w:szCs w:val="24"/>
        </w:rPr>
        <w:t>REGISTRATION NUMBER:</w:t>
      </w:r>
      <w:r w:rsidRPr="00E51A65">
        <w:rPr>
          <w:rFonts w:ascii="Arial" w:eastAsia="Arial" w:hAnsi="Arial" w:cs="Arial"/>
          <w:b/>
          <w:color w:val="000000"/>
          <w:sz w:val="24"/>
          <w:szCs w:val="24"/>
        </w:rPr>
        <w:t xml:space="preserve"> </w:t>
      </w:r>
      <w:r w:rsidRPr="00E51A65">
        <w:rPr>
          <w:rFonts w:ascii="Arial" w:eastAsia="Arial" w:hAnsi="Arial" w:cs="Arial"/>
          <w:b/>
          <w:color w:val="000000"/>
          <w:sz w:val="24"/>
          <w:szCs w:val="24"/>
        </w:rPr>
        <w:tab/>
      </w:r>
      <w:r w:rsidRPr="00E51A65">
        <w:rPr>
          <w:rFonts w:ascii="Arial" w:eastAsia="Arial" w:hAnsi="Arial" w:cs="Arial"/>
          <w:color w:val="000000"/>
          <w:sz w:val="24"/>
          <w:szCs w:val="24"/>
          <w:shd w:val="clear" w:color="auto" w:fill="FFFF00"/>
        </w:rPr>
        <w:t>[</w:t>
      </w:r>
      <w:r w:rsidR="008F4F05" w:rsidRPr="00E51A65">
        <w:rPr>
          <w:rFonts w:ascii="Arial" w:eastAsia="Arial" w:hAnsi="Arial" w:cs="Arial"/>
          <w:color w:val="000000"/>
          <w:sz w:val="24"/>
          <w:szCs w:val="24"/>
          <w:shd w:val="clear" w:color="auto" w:fill="FFFF00"/>
        </w:rPr>
        <w:t>06239970</w:t>
      </w:r>
      <w:r w:rsidRPr="00E51A65">
        <w:rPr>
          <w:rFonts w:ascii="Arial" w:eastAsia="Arial" w:hAnsi="Arial" w:cs="Arial"/>
          <w:color w:val="000000"/>
          <w:sz w:val="24"/>
          <w:szCs w:val="24"/>
        </w:rPr>
        <w:t>]</w:t>
      </w:r>
      <w:r w:rsidRPr="00E51A65">
        <w:rPr>
          <w:rFonts w:ascii="Arial" w:eastAsia="Arial" w:hAnsi="Arial" w:cs="Arial"/>
          <w:b/>
          <w:color w:val="000000"/>
          <w:sz w:val="24"/>
          <w:szCs w:val="24"/>
        </w:rPr>
        <w:t xml:space="preserve">  </w:t>
      </w:r>
    </w:p>
    <w:p w14:paraId="6CEB7E5C" w14:textId="39C949B9" w:rsidR="000103A5" w:rsidRPr="00E51A65" w:rsidRDefault="00EC0AAF">
      <w:pPr>
        <w:pStyle w:val="Standard"/>
        <w:spacing w:after="200"/>
      </w:pPr>
      <w:r w:rsidRPr="00E51A65">
        <w:rPr>
          <w:rFonts w:ascii="Arial" w:eastAsia="Arial" w:hAnsi="Arial" w:cs="Arial"/>
          <w:color w:val="000000"/>
          <w:sz w:val="24"/>
          <w:szCs w:val="24"/>
        </w:rPr>
        <w:t xml:space="preserve">DUNS NUMBER:       </w:t>
      </w:r>
      <w:r w:rsidRPr="00E51A65">
        <w:rPr>
          <w:rFonts w:ascii="Arial" w:eastAsia="Arial" w:hAnsi="Arial" w:cs="Arial"/>
          <w:color w:val="000000"/>
          <w:sz w:val="24"/>
          <w:szCs w:val="24"/>
        </w:rPr>
        <w:tab/>
      </w:r>
      <w:r w:rsidRPr="00E51A65">
        <w:rPr>
          <w:rFonts w:ascii="Arial" w:eastAsia="Arial" w:hAnsi="Arial" w:cs="Arial"/>
          <w:color w:val="000000"/>
          <w:sz w:val="24"/>
          <w:szCs w:val="24"/>
        </w:rPr>
        <w:tab/>
      </w:r>
      <w:r w:rsidRPr="00E51A65">
        <w:rPr>
          <w:rFonts w:ascii="Arial" w:eastAsia="Arial" w:hAnsi="Arial" w:cs="Arial"/>
          <w:b/>
          <w:color w:val="000000"/>
          <w:sz w:val="24"/>
          <w:szCs w:val="24"/>
          <w:shd w:val="clear" w:color="auto" w:fill="FFFF00"/>
        </w:rPr>
        <w:t>[</w:t>
      </w:r>
      <w:r w:rsidR="00D51F5D" w:rsidRPr="00E51A65">
        <w:rPr>
          <w:rFonts w:ascii="Arial" w:eastAsia="Arial" w:hAnsi="Arial" w:cs="Arial"/>
          <w:b/>
          <w:color w:val="000000"/>
          <w:sz w:val="24"/>
          <w:szCs w:val="24"/>
          <w:shd w:val="clear" w:color="auto" w:fill="FFFF00"/>
        </w:rPr>
        <w:t>846991268</w:t>
      </w:r>
      <w:r w:rsidRPr="00E51A65">
        <w:rPr>
          <w:rFonts w:ascii="Arial" w:eastAsia="Arial" w:hAnsi="Arial" w:cs="Arial"/>
          <w:color w:val="000000"/>
          <w:sz w:val="24"/>
          <w:szCs w:val="24"/>
        </w:rPr>
        <w:t>]</w:t>
      </w:r>
    </w:p>
    <w:p w14:paraId="215B8510" w14:textId="4E4C1595" w:rsidR="000103A5" w:rsidRDefault="00EC0AAF">
      <w:pPr>
        <w:pStyle w:val="Standard"/>
        <w:spacing w:after="200"/>
      </w:pPr>
      <w:r w:rsidRPr="00E51A65">
        <w:rPr>
          <w:rFonts w:ascii="Arial" w:eastAsia="Arial" w:hAnsi="Arial" w:cs="Arial"/>
          <w:color w:val="000000"/>
          <w:sz w:val="24"/>
          <w:szCs w:val="24"/>
        </w:rPr>
        <w:t>SID4GOV ID:</w:t>
      </w:r>
      <w:r w:rsidRPr="00E51A65">
        <w:rPr>
          <w:rFonts w:ascii="Arial" w:eastAsia="Arial" w:hAnsi="Arial" w:cs="Arial"/>
          <w:b/>
          <w:color w:val="000000"/>
          <w:sz w:val="24"/>
          <w:szCs w:val="24"/>
        </w:rPr>
        <w:t xml:space="preserve">                 </w:t>
      </w:r>
      <w:r w:rsidRPr="00E51A65">
        <w:rPr>
          <w:rFonts w:ascii="Arial" w:eastAsia="Arial" w:hAnsi="Arial" w:cs="Arial"/>
          <w:b/>
          <w:color w:val="000000"/>
          <w:sz w:val="24"/>
          <w:szCs w:val="24"/>
        </w:rPr>
        <w:tab/>
      </w:r>
      <w:r w:rsidRPr="00E51A65">
        <w:rPr>
          <w:rFonts w:ascii="Arial" w:eastAsia="Arial" w:hAnsi="Arial" w:cs="Arial"/>
          <w:b/>
          <w:color w:val="000000"/>
          <w:sz w:val="24"/>
          <w:szCs w:val="24"/>
        </w:rPr>
        <w:tab/>
      </w:r>
      <w:r w:rsidRPr="00E51A65">
        <w:rPr>
          <w:rFonts w:ascii="Arial" w:eastAsia="Arial" w:hAnsi="Arial" w:cs="Arial"/>
          <w:b/>
          <w:color w:val="000000"/>
          <w:sz w:val="24"/>
          <w:szCs w:val="24"/>
          <w:shd w:val="clear" w:color="auto" w:fill="FFFF00"/>
        </w:rPr>
        <w:t>[</w:t>
      </w:r>
      <w:r w:rsidR="00D51F5D" w:rsidRPr="00E51A65">
        <w:rPr>
          <w:rFonts w:ascii="Arial" w:eastAsia="Arial" w:hAnsi="Arial" w:cs="Arial"/>
          <w:b/>
          <w:color w:val="000000"/>
          <w:sz w:val="24"/>
          <w:szCs w:val="24"/>
          <w:shd w:val="clear" w:color="auto" w:fill="FFFF00"/>
        </w:rPr>
        <w:t>846991268</w:t>
      </w:r>
      <w:r w:rsidRPr="00E51A65">
        <w:rPr>
          <w:rFonts w:ascii="Arial" w:eastAsia="Arial" w:hAnsi="Arial" w:cs="Arial"/>
          <w:color w:val="000000"/>
          <w:sz w:val="24"/>
          <w:szCs w:val="24"/>
        </w:rPr>
        <w:t>]</w:t>
      </w:r>
    </w:p>
    <w:p w14:paraId="4F0C712E" w14:textId="77777777" w:rsidR="000103A5" w:rsidRDefault="000103A5">
      <w:pPr>
        <w:pStyle w:val="Standard"/>
        <w:spacing w:after="200" w:line="276" w:lineRule="auto"/>
        <w:rPr>
          <w:rFonts w:ascii="Arial" w:eastAsia="Arial" w:hAnsi="Arial" w:cs="Arial"/>
          <w:color w:val="000000"/>
          <w:sz w:val="24"/>
          <w:szCs w:val="24"/>
        </w:rPr>
      </w:pPr>
    </w:p>
    <w:p w14:paraId="2B5EDEA9" w14:textId="77777777" w:rsidR="000103A5" w:rsidRDefault="00EC0AAF">
      <w:pPr>
        <w:pStyle w:val="Standard"/>
      </w:pPr>
      <w:r>
        <w:rPr>
          <w:rFonts w:ascii="Arial" w:eastAsia="Arial" w:hAnsi="Arial" w:cs="Arial"/>
          <w:color w:val="000000"/>
          <w:sz w:val="24"/>
          <w:szCs w:val="24"/>
        </w:rPr>
        <w:t>APPLICABLE FRAMEWORK CONTRACT</w:t>
      </w:r>
    </w:p>
    <w:p w14:paraId="7190B0EA" w14:textId="77777777" w:rsidR="000103A5" w:rsidRDefault="000103A5">
      <w:pPr>
        <w:pStyle w:val="Standard"/>
        <w:rPr>
          <w:rFonts w:ascii="Arial" w:eastAsia="Arial" w:hAnsi="Arial" w:cs="Arial"/>
          <w:color w:val="000000"/>
          <w:sz w:val="24"/>
          <w:szCs w:val="24"/>
        </w:rPr>
      </w:pPr>
    </w:p>
    <w:p w14:paraId="56DFF1B3" w14:textId="2A70F003" w:rsidR="000103A5" w:rsidRDefault="00EC0AAF">
      <w:pPr>
        <w:pStyle w:val="Standard"/>
        <w:jc w:val="both"/>
      </w:pPr>
      <w:r>
        <w:rPr>
          <w:rFonts w:ascii="Arial" w:eastAsia="Arial" w:hAnsi="Arial" w:cs="Arial"/>
          <w:color w:val="000000"/>
          <w:sz w:val="24"/>
          <w:szCs w:val="24"/>
        </w:rPr>
        <w:t>This Order Form is for the provision of the Call-Off Deliverables and dated</w:t>
      </w:r>
      <w:r w:rsidR="003E608F">
        <w:rPr>
          <w:rFonts w:ascii="Arial" w:eastAsia="Arial" w:hAnsi="Arial" w:cs="Arial"/>
          <w:color w:val="000000"/>
          <w:sz w:val="24"/>
          <w:szCs w:val="24"/>
        </w:rPr>
        <w:t xml:space="preserve"> 20 December 2024</w:t>
      </w:r>
      <w:r>
        <w:rPr>
          <w:rFonts w:ascii="Arial" w:eastAsia="Arial" w:hAnsi="Arial" w:cs="Arial"/>
          <w:color w:val="000000"/>
          <w:sz w:val="24"/>
          <w:szCs w:val="24"/>
        </w:rPr>
        <w:t xml:space="preserve">. It’s issued under the Framework Contract with the reference number RM6098 for the provision of </w:t>
      </w:r>
      <w:r>
        <w:rPr>
          <w:rFonts w:ascii="Arial" w:eastAsia="Arial" w:hAnsi="Arial" w:cs="Arial"/>
          <w:color w:val="000000"/>
          <w:sz w:val="24"/>
          <w:szCs w:val="24"/>
          <w:shd w:val="clear" w:color="auto" w:fill="FFFFFF"/>
        </w:rPr>
        <w:t>Technology Products &amp; Associated Service 2.</w:t>
      </w:r>
    </w:p>
    <w:p w14:paraId="6848410F" w14:textId="77777777" w:rsidR="000103A5" w:rsidRDefault="000103A5">
      <w:pPr>
        <w:pStyle w:val="Standard"/>
        <w:tabs>
          <w:tab w:val="left" w:pos="2257"/>
        </w:tabs>
        <w:rPr>
          <w:rFonts w:ascii="Arial" w:eastAsia="Arial" w:hAnsi="Arial" w:cs="Arial"/>
          <w:b/>
          <w:color w:val="000000"/>
          <w:sz w:val="24"/>
          <w:szCs w:val="24"/>
        </w:rPr>
      </w:pPr>
      <w:bookmarkStart w:id="1" w:name="_heading=h.1ksv4uv"/>
      <w:bookmarkEnd w:id="1"/>
    </w:p>
    <w:p w14:paraId="36F4BEE8" w14:textId="77777777" w:rsidR="000103A5" w:rsidRDefault="00EC0AAF">
      <w:pPr>
        <w:pStyle w:val="Standard"/>
        <w:tabs>
          <w:tab w:val="left" w:pos="8017"/>
        </w:tabs>
      </w:pPr>
      <w:r>
        <w:rPr>
          <w:rFonts w:ascii="Arial" w:eastAsia="Arial" w:hAnsi="Arial" w:cs="Arial"/>
          <w:color w:val="000000"/>
          <w:sz w:val="24"/>
          <w:szCs w:val="24"/>
        </w:rPr>
        <w:t>CALL-OFF LOT</w:t>
      </w:r>
      <w:r>
        <w:rPr>
          <w:rFonts w:ascii="Arial" w:hAnsi="Arial" w:cs="Arial"/>
          <w:sz w:val="24"/>
          <w:szCs w:val="24"/>
        </w:rPr>
        <w:t>(S): Lot 2 Hardware</w:t>
      </w:r>
    </w:p>
    <w:p w14:paraId="664C97AE" w14:textId="77777777" w:rsidR="000103A5" w:rsidRDefault="000103A5">
      <w:pPr>
        <w:pStyle w:val="Standard"/>
        <w:tabs>
          <w:tab w:val="left" w:pos="8017"/>
        </w:tabs>
        <w:ind w:left="2880"/>
        <w:rPr>
          <w:rFonts w:ascii="Arial" w:eastAsia="Arial" w:hAnsi="Arial" w:cs="Arial"/>
          <w:b/>
          <w:color w:val="000000"/>
          <w:sz w:val="24"/>
          <w:szCs w:val="24"/>
          <w:shd w:val="clear" w:color="auto" w:fill="FFFF00"/>
        </w:rPr>
      </w:pPr>
    </w:p>
    <w:p w14:paraId="2363E067" w14:textId="77777777" w:rsidR="000103A5" w:rsidRDefault="00EC0AAF">
      <w:pPr>
        <w:pStyle w:val="Standard"/>
        <w:keepNext/>
        <w:rPr>
          <w:rFonts w:ascii="Arial" w:eastAsia="Arial" w:hAnsi="Arial" w:cs="Arial"/>
          <w:color w:val="000000"/>
          <w:sz w:val="24"/>
          <w:szCs w:val="24"/>
        </w:rPr>
      </w:pPr>
      <w:r>
        <w:rPr>
          <w:rFonts w:ascii="Arial" w:eastAsia="Arial" w:hAnsi="Arial" w:cs="Arial"/>
          <w:color w:val="000000"/>
          <w:sz w:val="24"/>
          <w:szCs w:val="24"/>
        </w:rPr>
        <w:t>CALL-OFF INCORPORATED TERMS</w:t>
      </w:r>
    </w:p>
    <w:p w14:paraId="49A4A25D" w14:textId="77777777" w:rsidR="000103A5" w:rsidRDefault="000103A5">
      <w:pPr>
        <w:pStyle w:val="Standard"/>
        <w:keepNext/>
        <w:rPr>
          <w:rFonts w:ascii="Arial" w:eastAsia="Arial" w:hAnsi="Arial" w:cs="Arial"/>
          <w:color w:val="000000"/>
          <w:sz w:val="24"/>
          <w:szCs w:val="24"/>
        </w:rPr>
      </w:pPr>
    </w:p>
    <w:p w14:paraId="4BF5A68C" w14:textId="77777777" w:rsidR="000103A5" w:rsidRDefault="00EC0AAF">
      <w:pPr>
        <w:pStyle w:val="Standard"/>
        <w:spacing w:after="200" w:line="276" w:lineRule="auto"/>
      </w:pPr>
      <w:r>
        <w:rPr>
          <w:rFonts w:ascii="Arial" w:eastAsia="Arial" w:hAnsi="Arial" w:cs="Arial"/>
          <w:color w:val="000000"/>
          <w:sz w:val="24"/>
          <w:szCs w:val="24"/>
        </w:rPr>
        <w:t>The following documents are incorporated into this Call-Off Contract. Where numbers are missing we are not using those schedules. If the documents conflict, the following order of precedence applies:</w:t>
      </w:r>
    </w:p>
    <w:p w14:paraId="2A031DC1" w14:textId="77777777" w:rsidR="000103A5" w:rsidRDefault="00EC0AAF">
      <w:pPr>
        <w:pStyle w:val="Standard"/>
        <w:ind w:left="720" w:hanging="360"/>
      </w:pPr>
      <w:r>
        <w:rPr>
          <w:rFonts w:ascii="Arial" w:eastAsia="Arial" w:hAnsi="Arial" w:cs="Arial"/>
          <w:color w:val="000000"/>
          <w:sz w:val="24"/>
          <w:szCs w:val="24"/>
        </w:rPr>
        <w:t>This Order Form including the Call-Off Special Terms and Call-Off Special Schedules.</w:t>
      </w:r>
    </w:p>
    <w:p w14:paraId="5499473C" w14:textId="77777777" w:rsidR="000103A5" w:rsidRDefault="00EC0AAF">
      <w:pPr>
        <w:pStyle w:val="Standard"/>
        <w:ind w:left="720" w:hanging="360"/>
      </w:pPr>
      <w:r>
        <w:rPr>
          <w:rFonts w:ascii="Arial" w:eastAsia="Arial" w:hAnsi="Arial" w:cs="Arial"/>
          <w:color w:val="000000"/>
          <w:sz w:val="24"/>
          <w:szCs w:val="24"/>
        </w:rPr>
        <w:t xml:space="preserve">Joint Schedule 1 (Definitions and Interpretation) </w:t>
      </w:r>
      <w:r>
        <w:rPr>
          <w:rFonts w:ascii="Arial" w:eastAsia="Arial" w:hAnsi="Arial" w:cs="Arial"/>
          <w:color w:val="000000"/>
          <w:sz w:val="24"/>
          <w:szCs w:val="24"/>
          <w:shd w:val="clear" w:color="auto" w:fill="FFFFFF"/>
        </w:rPr>
        <w:t>RM6098</w:t>
      </w:r>
    </w:p>
    <w:p w14:paraId="174EA5A3" w14:textId="77777777" w:rsidR="000103A5" w:rsidRDefault="00EC0AAF">
      <w:pPr>
        <w:pStyle w:val="Standard"/>
        <w:ind w:left="720" w:hanging="360"/>
      </w:pPr>
      <w:r>
        <w:rPr>
          <w:rFonts w:ascii="Arial" w:eastAsia="Arial" w:hAnsi="Arial" w:cs="Arial"/>
          <w:color w:val="000000"/>
          <w:sz w:val="24"/>
          <w:szCs w:val="24"/>
        </w:rPr>
        <w:t>Framework Special Terms</w:t>
      </w:r>
    </w:p>
    <w:p w14:paraId="3F3513B7" w14:textId="77777777" w:rsidR="000103A5" w:rsidRDefault="00EC0AAF">
      <w:pPr>
        <w:pStyle w:val="Standard"/>
        <w:keepNext/>
        <w:ind w:left="720" w:hanging="360"/>
      </w:pPr>
      <w:r>
        <w:rPr>
          <w:rFonts w:ascii="Arial" w:eastAsia="Arial" w:hAnsi="Arial" w:cs="Arial"/>
          <w:color w:val="000000"/>
          <w:sz w:val="24"/>
          <w:szCs w:val="24"/>
        </w:rPr>
        <w:lastRenderedPageBreak/>
        <w:t>The following Schedules in equal order of precedence:</w:t>
      </w:r>
    </w:p>
    <w:p w14:paraId="7242217A" w14:textId="77777777" w:rsidR="000103A5" w:rsidRDefault="000103A5">
      <w:pPr>
        <w:pStyle w:val="Standard"/>
        <w:keepNext/>
        <w:rPr>
          <w:rFonts w:ascii="Arial" w:eastAsia="Arial" w:hAnsi="Arial" w:cs="Arial"/>
          <w:color w:val="000000"/>
          <w:sz w:val="24"/>
          <w:szCs w:val="24"/>
        </w:rPr>
      </w:pPr>
    </w:p>
    <w:p w14:paraId="6E0B48E4" w14:textId="77777777" w:rsidR="000103A5" w:rsidRDefault="00EC0AAF">
      <w:pPr>
        <w:pStyle w:val="Standard"/>
        <w:ind w:left="1080" w:hanging="360"/>
      </w:pPr>
      <w:r>
        <w:rPr>
          <w:rFonts w:ascii="Arial" w:eastAsia="Arial" w:hAnsi="Arial" w:cs="Arial"/>
          <w:color w:val="000000"/>
          <w:sz w:val="24"/>
          <w:szCs w:val="24"/>
        </w:rPr>
        <w:t>Joint Schedules for RM6098</w:t>
      </w:r>
    </w:p>
    <w:p w14:paraId="41F85188" w14:textId="77777777" w:rsidR="000103A5" w:rsidRDefault="00EC0AAF">
      <w:pPr>
        <w:pStyle w:val="Standard"/>
        <w:ind w:left="1800" w:hanging="360"/>
      </w:pPr>
      <w:r>
        <w:rPr>
          <w:rFonts w:ascii="Arial" w:eastAsia="Arial" w:hAnsi="Arial" w:cs="Arial"/>
          <w:color w:val="000000"/>
          <w:sz w:val="24"/>
          <w:szCs w:val="24"/>
        </w:rPr>
        <w:t>Joint Schedule 2 (Variation Form)</w:t>
      </w:r>
    </w:p>
    <w:p w14:paraId="6E5CAE3D" w14:textId="77777777" w:rsidR="000103A5" w:rsidRDefault="00EC0AAF">
      <w:pPr>
        <w:pStyle w:val="Standard"/>
        <w:ind w:left="1800" w:hanging="360"/>
      </w:pPr>
      <w:r>
        <w:rPr>
          <w:rFonts w:ascii="Arial" w:eastAsia="Arial" w:hAnsi="Arial" w:cs="Arial"/>
          <w:color w:val="000000"/>
          <w:sz w:val="24"/>
          <w:szCs w:val="24"/>
        </w:rPr>
        <w:t>Joint Schedule 3 (Insurance Requirements)</w:t>
      </w:r>
    </w:p>
    <w:p w14:paraId="74954036" w14:textId="77777777" w:rsidR="000103A5" w:rsidRDefault="00EC0AAF">
      <w:pPr>
        <w:pStyle w:val="Standard"/>
        <w:ind w:left="1800" w:hanging="360"/>
      </w:pPr>
      <w:r>
        <w:rPr>
          <w:rFonts w:ascii="Arial" w:eastAsia="Arial" w:hAnsi="Arial" w:cs="Arial"/>
          <w:color w:val="000000"/>
          <w:sz w:val="24"/>
          <w:szCs w:val="24"/>
        </w:rPr>
        <w:t>Joint Schedule 4 (Commercially Sensitive Information)</w:t>
      </w:r>
    </w:p>
    <w:p w14:paraId="1CCD40BE" w14:textId="77777777" w:rsidR="000103A5" w:rsidRDefault="00EC0AAF">
      <w:pPr>
        <w:pStyle w:val="Standard"/>
        <w:ind w:left="1800" w:hanging="360"/>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9398CDF" w14:textId="77777777" w:rsidR="000103A5" w:rsidRDefault="00EC0AAF">
      <w:pPr>
        <w:pStyle w:val="Standard"/>
        <w:ind w:left="1800" w:hanging="360"/>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7FDE044D" w14:textId="77777777" w:rsidR="000103A5" w:rsidRDefault="000103A5">
      <w:pPr>
        <w:pStyle w:val="Standard"/>
        <w:ind w:left="1800"/>
        <w:rPr>
          <w:rFonts w:ascii="Arial" w:eastAsia="Arial" w:hAnsi="Arial" w:cs="Arial"/>
          <w:color w:val="000000"/>
          <w:sz w:val="24"/>
          <w:szCs w:val="24"/>
          <w:shd w:val="clear" w:color="auto" w:fill="FFFF00"/>
        </w:rPr>
      </w:pPr>
    </w:p>
    <w:p w14:paraId="0357EE25" w14:textId="77777777" w:rsidR="000103A5" w:rsidRDefault="00EC0AAF">
      <w:pPr>
        <w:pStyle w:val="Standard"/>
        <w:ind w:left="1080" w:hanging="360"/>
      </w:pPr>
      <w:r>
        <w:rPr>
          <w:rFonts w:ascii="Arial" w:eastAsia="Arial" w:hAnsi="Arial" w:cs="Arial"/>
          <w:color w:val="000000"/>
          <w:sz w:val="24"/>
          <w:szCs w:val="24"/>
        </w:rPr>
        <w:t>Call-Off Schedules for RM6098</w:t>
      </w:r>
      <w:r>
        <w:rPr>
          <w:rFonts w:ascii="Arial" w:eastAsia="Arial" w:hAnsi="Arial" w:cs="Arial"/>
          <w:color w:val="000000"/>
          <w:sz w:val="24"/>
          <w:szCs w:val="24"/>
        </w:rPr>
        <w:tab/>
      </w:r>
      <w:r>
        <w:rPr>
          <w:rFonts w:ascii="Arial" w:eastAsia="Arial" w:hAnsi="Arial" w:cs="Arial"/>
          <w:color w:val="000000"/>
          <w:sz w:val="24"/>
          <w:szCs w:val="24"/>
        </w:rPr>
        <w:tab/>
      </w:r>
    </w:p>
    <w:p w14:paraId="5F57B1C5" w14:textId="77777777" w:rsidR="000103A5" w:rsidRDefault="00EC0AAF">
      <w:pPr>
        <w:ind w:left="1440"/>
        <w:rPr>
          <w:rFonts w:ascii="Arial" w:hAnsi="Arial" w:cs="Arial"/>
          <w:sz w:val="24"/>
          <w:szCs w:val="24"/>
        </w:rPr>
      </w:pPr>
      <w:r>
        <w:rPr>
          <w:rFonts w:ascii="Arial" w:hAnsi="Arial" w:cs="Arial"/>
          <w:sz w:val="24"/>
          <w:szCs w:val="24"/>
        </w:rPr>
        <w:t>Call-Off Schedule 1 (Transparency Reports)</w:t>
      </w:r>
    </w:p>
    <w:p w14:paraId="424BB27A" w14:textId="77777777" w:rsidR="000103A5" w:rsidRDefault="00EC0AAF">
      <w:pPr>
        <w:ind w:left="1440"/>
        <w:rPr>
          <w:rFonts w:ascii="Arial" w:hAnsi="Arial" w:cs="Arial"/>
          <w:sz w:val="24"/>
          <w:szCs w:val="24"/>
        </w:rPr>
      </w:pPr>
      <w:r>
        <w:rPr>
          <w:rFonts w:ascii="Arial" w:hAnsi="Arial" w:cs="Arial"/>
          <w:sz w:val="24"/>
          <w:szCs w:val="24"/>
        </w:rPr>
        <w:t>Call-Off Schedule 9 (Security)</w:t>
      </w:r>
    </w:p>
    <w:p w14:paraId="6D0AB8FA" w14:textId="77777777" w:rsidR="000103A5" w:rsidRDefault="00EC0AAF">
      <w:pPr>
        <w:ind w:left="1440"/>
      </w:pPr>
      <w:r>
        <w:rPr>
          <w:rFonts w:ascii="Arial" w:hAnsi="Arial" w:cs="Arial"/>
          <w:sz w:val="24"/>
          <w:szCs w:val="24"/>
        </w:rPr>
        <w:t>Call-Off Schedule 20 (Call-Off Specification)</w:t>
      </w:r>
    </w:p>
    <w:p w14:paraId="4F6733AC" w14:textId="77777777" w:rsidR="000103A5" w:rsidRDefault="000103A5">
      <w:pPr>
        <w:pStyle w:val="Standard"/>
        <w:ind w:left="720"/>
        <w:rPr>
          <w:rFonts w:ascii="Arial" w:eastAsia="Arial" w:hAnsi="Arial" w:cs="Arial"/>
          <w:color w:val="000000"/>
          <w:sz w:val="24"/>
          <w:szCs w:val="24"/>
          <w:shd w:val="clear" w:color="auto" w:fill="FFFF00"/>
        </w:rPr>
      </w:pPr>
    </w:p>
    <w:p w14:paraId="45363A35" w14:textId="77777777" w:rsidR="000103A5" w:rsidRDefault="00EC0AAF">
      <w:pPr>
        <w:pStyle w:val="Standard"/>
        <w:ind w:left="720" w:hanging="360"/>
      </w:pPr>
      <w:bookmarkStart w:id="2" w:name="_heading=h.44sinio"/>
      <w:bookmarkEnd w:id="2"/>
      <w:r>
        <w:rPr>
          <w:rFonts w:ascii="Arial" w:eastAsia="Arial" w:hAnsi="Arial" w:cs="Arial"/>
          <w:color w:val="000000"/>
          <w:sz w:val="24"/>
          <w:szCs w:val="24"/>
        </w:rPr>
        <w:t>CCS Core Terms (version 3.0.11) as amended by the Framework Award Form</w:t>
      </w:r>
    </w:p>
    <w:p w14:paraId="4C63CC3C" w14:textId="77777777" w:rsidR="000103A5" w:rsidRDefault="00EC0AAF">
      <w:pPr>
        <w:pStyle w:val="Standard"/>
        <w:ind w:left="720" w:hanging="360"/>
      </w:pPr>
      <w:r>
        <w:rPr>
          <w:rFonts w:ascii="Arial" w:eastAsia="Arial" w:hAnsi="Arial" w:cs="Arial"/>
          <w:color w:val="000000"/>
          <w:sz w:val="24"/>
          <w:szCs w:val="24"/>
        </w:rPr>
        <w:t>Joint Schedule 5 (Corporate Social Responsibility) RM6098</w:t>
      </w:r>
    </w:p>
    <w:p w14:paraId="2B9EF07E" w14:textId="77777777" w:rsidR="000103A5" w:rsidRDefault="000103A5">
      <w:pPr>
        <w:pStyle w:val="Standard"/>
        <w:rPr>
          <w:rFonts w:ascii="Arial" w:eastAsia="Arial" w:hAnsi="Arial" w:cs="Arial"/>
          <w:color w:val="000000"/>
          <w:sz w:val="24"/>
          <w:szCs w:val="24"/>
          <w:shd w:val="clear" w:color="auto" w:fill="FFFF00"/>
        </w:rPr>
      </w:pPr>
    </w:p>
    <w:p w14:paraId="0B7CCB52" w14:textId="77777777" w:rsidR="000103A5" w:rsidRDefault="00EC0AAF">
      <w:pPr>
        <w:pStyle w:val="Standard"/>
        <w:tabs>
          <w:tab w:val="left" w:pos="2257"/>
        </w:tabs>
      </w:pPr>
      <w:r>
        <w:rPr>
          <w:rFonts w:ascii="Arial" w:eastAsia="Arial" w:hAnsi="Arial" w:cs="Arial"/>
          <w:color w:val="000000"/>
          <w:sz w:val="24"/>
          <w:szCs w:val="24"/>
        </w:rPr>
        <w:t>No other Supplier terms are part of the Call-Off Contract. That includes any terms written on the back of, added to this Order Form, or presented at the time of delivery.</w:t>
      </w:r>
    </w:p>
    <w:p w14:paraId="4D90CF72" w14:textId="77777777" w:rsidR="000103A5" w:rsidRDefault="000103A5">
      <w:pPr>
        <w:pStyle w:val="Standard"/>
        <w:tabs>
          <w:tab w:val="left" w:pos="2257"/>
        </w:tabs>
        <w:rPr>
          <w:rFonts w:ascii="Arial" w:eastAsia="Arial" w:hAnsi="Arial" w:cs="Arial"/>
          <w:color w:val="000000"/>
          <w:sz w:val="24"/>
          <w:szCs w:val="24"/>
        </w:rPr>
      </w:pPr>
    </w:p>
    <w:p w14:paraId="47732D44" w14:textId="77777777" w:rsidR="000103A5" w:rsidRDefault="00EC0AAF">
      <w:pPr>
        <w:pStyle w:val="Standard"/>
        <w:tabs>
          <w:tab w:val="left" w:pos="2257"/>
        </w:tabs>
      </w:pPr>
      <w:r>
        <w:rPr>
          <w:rFonts w:ascii="Arial" w:eastAsia="Arial" w:hAnsi="Arial" w:cs="Arial"/>
          <w:color w:val="000000"/>
          <w:sz w:val="24"/>
          <w:szCs w:val="24"/>
        </w:rPr>
        <w:t>CALL-OFF SPECIAL TERMS</w:t>
      </w:r>
    </w:p>
    <w:p w14:paraId="289C7647" w14:textId="77777777" w:rsidR="000103A5" w:rsidRDefault="00EC0AAF">
      <w:pPr>
        <w:pStyle w:val="Standard"/>
        <w:tabs>
          <w:tab w:val="left" w:pos="2257"/>
        </w:tabs>
        <w:rPr>
          <w:rFonts w:ascii="Arial" w:eastAsia="Arial" w:hAnsi="Arial" w:cs="Arial"/>
          <w:color w:val="000000"/>
          <w:sz w:val="24"/>
          <w:szCs w:val="24"/>
        </w:rPr>
      </w:pPr>
      <w:r>
        <w:rPr>
          <w:rFonts w:ascii="Arial" w:eastAsia="Arial" w:hAnsi="Arial" w:cs="Arial"/>
          <w:color w:val="000000"/>
          <w:sz w:val="24"/>
          <w:szCs w:val="24"/>
        </w:rPr>
        <w:t>The following Special Terms are incorporated into this Call-Off Contract:</w:t>
      </w:r>
    </w:p>
    <w:p w14:paraId="15723CD7" w14:textId="77777777" w:rsidR="000103A5" w:rsidRDefault="000103A5">
      <w:pPr>
        <w:pStyle w:val="paragraph"/>
        <w:spacing w:before="0" w:after="0"/>
        <w:textAlignment w:val="baseline"/>
      </w:pPr>
    </w:p>
    <w:p w14:paraId="23D7DB45" w14:textId="77777777" w:rsidR="003E608F" w:rsidRPr="00A510CB" w:rsidRDefault="003E608F" w:rsidP="003E608F">
      <w:pPr>
        <w:autoSpaceDN/>
        <w:spacing w:after="200" w:line="276" w:lineRule="auto"/>
        <w:textAlignment w:val="auto"/>
        <w:rPr>
          <w:rFonts w:ascii="Arial" w:eastAsia="Arial" w:hAnsi="Arial" w:cs="Arial"/>
          <w:color w:val="000000"/>
          <w:sz w:val="24"/>
          <w:szCs w:val="24"/>
          <w:lang w:eastAsia="en-US" w:bidi="ar-SA"/>
        </w:rPr>
      </w:pPr>
      <w:r w:rsidRPr="00A510CB">
        <w:rPr>
          <w:rFonts w:ascii="Arial" w:eastAsia="Arial" w:hAnsi="Arial" w:cs="Arial"/>
          <w:color w:val="000000"/>
          <w:sz w:val="24"/>
          <w:szCs w:val="24"/>
          <w:lang w:eastAsia="en-US" w:bidi="ar-SA"/>
        </w:rPr>
        <w:t>X.1 The Contractor shall, and shall procure that their Sub-contractors shall, notify the Authority in writing as soon as they become aware that:</w:t>
      </w:r>
    </w:p>
    <w:p w14:paraId="2B03AD7A" w14:textId="77777777" w:rsidR="003E608F" w:rsidRPr="00A510CB" w:rsidRDefault="003E608F" w:rsidP="003E608F">
      <w:pPr>
        <w:autoSpaceDN/>
        <w:spacing w:after="200" w:line="276" w:lineRule="auto"/>
        <w:textAlignment w:val="auto"/>
        <w:rPr>
          <w:rFonts w:ascii="Arial" w:eastAsia="Arial" w:hAnsi="Arial" w:cs="Arial"/>
          <w:color w:val="000000"/>
          <w:sz w:val="24"/>
          <w:szCs w:val="24"/>
          <w:lang w:eastAsia="en-US" w:bidi="ar-SA"/>
        </w:rPr>
      </w:pPr>
      <w:r w:rsidRPr="00A510CB">
        <w:rPr>
          <w:rFonts w:ascii="Arial" w:eastAsia="Arial" w:hAnsi="Arial" w:cs="Arial"/>
          <w:color w:val="000000"/>
          <w:sz w:val="24"/>
          <w:szCs w:val="24"/>
          <w:lang w:eastAsia="en-US" w:bidi="ar-SA"/>
        </w:rPr>
        <w:t>a. the Contract Deliverables and/or Services contain any Russian/Belarussian products and/or services; or</w:t>
      </w:r>
    </w:p>
    <w:p w14:paraId="4722D8C4" w14:textId="77777777" w:rsidR="003E608F" w:rsidRPr="00A510CB" w:rsidRDefault="003E608F" w:rsidP="003E608F">
      <w:pPr>
        <w:autoSpaceDN/>
        <w:spacing w:after="200" w:line="276" w:lineRule="auto"/>
        <w:textAlignment w:val="auto"/>
        <w:rPr>
          <w:rFonts w:ascii="Arial" w:eastAsia="Arial" w:hAnsi="Arial" w:cs="Arial"/>
          <w:color w:val="000000"/>
          <w:sz w:val="24"/>
          <w:szCs w:val="24"/>
          <w:lang w:eastAsia="en-US" w:bidi="ar-SA"/>
        </w:rPr>
      </w:pPr>
      <w:r w:rsidRPr="00A510CB">
        <w:rPr>
          <w:rFonts w:ascii="Arial" w:eastAsia="Arial" w:hAnsi="Arial" w:cs="Arial"/>
          <w:color w:val="000000"/>
          <w:sz w:val="24"/>
          <w:szCs w:val="24"/>
          <w:lang w:eastAsia="en-US" w:bidi="ar-SA"/>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1EE2C0EE" w14:textId="77777777" w:rsidR="003E608F" w:rsidRPr="00A510CB" w:rsidRDefault="003E608F" w:rsidP="003E608F">
      <w:pPr>
        <w:autoSpaceDN/>
        <w:spacing w:after="200" w:line="276" w:lineRule="auto"/>
        <w:textAlignment w:val="auto"/>
        <w:rPr>
          <w:rFonts w:ascii="Arial" w:eastAsia="Arial" w:hAnsi="Arial" w:cs="Arial"/>
          <w:color w:val="000000"/>
          <w:sz w:val="24"/>
          <w:szCs w:val="24"/>
          <w:lang w:eastAsia="en-US" w:bidi="ar-SA"/>
        </w:rPr>
      </w:pPr>
      <w:r w:rsidRPr="00A510CB">
        <w:rPr>
          <w:rFonts w:ascii="Arial" w:eastAsia="Arial" w:hAnsi="Arial" w:cs="Arial"/>
          <w:color w:val="000000"/>
          <w:sz w:val="24"/>
          <w:szCs w:val="24"/>
          <w:lang w:eastAsia="en-US" w:bidi="ar-SA"/>
        </w:rPr>
        <w:t>(1) registered in the UK or in a country with which the UK has a relevant international agreement providing reciprocal rights of access in the relevant field of public procurement; and/or</w:t>
      </w:r>
    </w:p>
    <w:p w14:paraId="7C10293F" w14:textId="77777777" w:rsidR="003E608F" w:rsidRPr="00A510CB" w:rsidRDefault="003E608F" w:rsidP="003E608F">
      <w:pPr>
        <w:autoSpaceDN/>
        <w:spacing w:after="200" w:line="276" w:lineRule="auto"/>
        <w:textAlignment w:val="auto"/>
        <w:rPr>
          <w:rFonts w:ascii="Arial" w:eastAsia="Arial" w:hAnsi="Arial" w:cs="Arial"/>
          <w:color w:val="000000"/>
          <w:sz w:val="24"/>
          <w:szCs w:val="24"/>
          <w:lang w:eastAsia="en-US" w:bidi="ar-SA"/>
        </w:rPr>
      </w:pPr>
      <w:r w:rsidRPr="00A510CB">
        <w:rPr>
          <w:rFonts w:ascii="Arial" w:eastAsia="Arial" w:hAnsi="Arial" w:cs="Arial"/>
          <w:color w:val="000000"/>
          <w:sz w:val="24"/>
          <w:szCs w:val="24"/>
          <w:lang w:eastAsia="en-US" w:bidi="ar-SA"/>
        </w:rPr>
        <w:t>(2) which have significant business operations in the UK or in a country with which the UK has a relevant international agreement providing reciprocal rights of access in the relevant field of public procurement.</w:t>
      </w:r>
    </w:p>
    <w:p w14:paraId="130B5E56" w14:textId="77777777" w:rsidR="003E608F" w:rsidRPr="00A510CB" w:rsidRDefault="003E608F" w:rsidP="003E608F">
      <w:pPr>
        <w:autoSpaceDN/>
        <w:spacing w:after="200" w:line="276" w:lineRule="auto"/>
        <w:textAlignment w:val="auto"/>
        <w:rPr>
          <w:rFonts w:ascii="Arial" w:eastAsia="Arial" w:hAnsi="Arial" w:cs="Arial"/>
          <w:color w:val="000000"/>
          <w:sz w:val="24"/>
          <w:szCs w:val="24"/>
          <w:lang w:eastAsia="en-US" w:bidi="ar-SA"/>
        </w:rPr>
      </w:pPr>
      <w:r w:rsidRPr="00A510CB">
        <w:rPr>
          <w:rFonts w:ascii="Arial" w:eastAsia="Arial" w:hAnsi="Arial" w:cs="Arial"/>
          <w:color w:val="000000"/>
          <w:sz w:val="24"/>
          <w:szCs w:val="24"/>
          <w:lang w:eastAsia="en-US" w:bidi="ar-SA"/>
        </w:rPr>
        <w:t>X.2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362EB3E1" w14:textId="77777777" w:rsidR="003E608F" w:rsidRPr="00A510CB" w:rsidRDefault="003E608F" w:rsidP="003E608F">
      <w:pPr>
        <w:autoSpaceDN/>
        <w:spacing w:after="200" w:line="276" w:lineRule="auto"/>
        <w:textAlignment w:val="auto"/>
        <w:rPr>
          <w:rFonts w:ascii="Arial" w:eastAsia="Arial" w:hAnsi="Arial" w:cs="Arial"/>
          <w:color w:val="000000"/>
          <w:sz w:val="24"/>
          <w:szCs w:val="24"/>
          <w:lang w:eastAsia="en-US" w:bidi="ar-SA"/>
        </w:rPr>
      </w:pPr>
      <w:r w:rsidRPr="00A510CB">
        <w:rPr>
          <w:rFonts w:ascii="Arial" w:eastAsia="Arial" w:hAnsi="Arial" w:cs="Arial"/>
          <w:color w:val="000000"/>
          <w:sz w:val="24"/>
          <w:szCs w:val="24"/>
          <w:lang w:eastAsia="en-US" w:bidi="ar-SA"/>
        </w:rPr>
        <w:lastRenderedPageBreak/>
        <w:t>X.3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4E5FE43" w14:textId="027997A6" w:rsidR="003E608F" w:rsidRPr="003E608F" w:rsidRDefault="003E608F" w:rsidP="003E608F">
      <w:pPr>
        <w:autoSpaceDN/>
        <w:spacing w:after="200" w:line="276" w:lineRule="auto"/>
        <w:textAlignment w:val="auto"/>
        <w:rPr>
          <w:rFonts w:ascii="Arial" w:eastAsia="Arial" w:hAnsi="Arial" w:cs="Arial"/>
          <w:color w:val="000000"/>
          <w:sz w:val="24"/>
          <w:szCs w:val="24"/>
          <w:lang w:eastAsia="en-US" w:bidi="ar-SA"/>
        </w:rPr>
      </w:pPr>
      <w:r w:rsidRPr="00A510CB">
        <w:rPr>
          <w:rFonts w:ascii="Arial" w:eastAsia="Arial" w:hAnsi="Arial" w:cs="Arial"/>
          <w:color w:val="000000"/>
          <w:sz w:val="24"/>
          <w:szCs w:val="24"/>
          <w:lang w:eastAsia="en-US" w:bidi="ar-SA"/>
        </w:rPr>
        <w:t>X.4 The Contractor shall include provisions equivalent to those set out in this clause in all relevant Sub-contracts</w:t>
      </w:r>
      <w:r>
        <w:rPr>
          <w:rFonts w:ascii="Arial" w:eastAsia="Arial" w:hAnsi="Arial" w:cs="Arial"/>
          <w:color w:val="000000"/>
          <w:sz w:val="24"/>
          <w:szCs w:val="24"/>
          <w:lang w:eastAsia="en-US" w:bidi="ar-SA"/>
        </w:rPr>
        <w:t>.</w:t>
      </w:r>
    </w:p>
    <w:p w14:paraId="2B63310F" w14:textId="77777777" w:rsidR="003E608F" w:rsidRDefault="003E608F">
      <w:pPr>
        <w:pStyle w:val="paragraph"/>
        <w:spacing w:before="0" w:after="0"/>
        <w:textAlignment w:val="baseline"/>
      </w:pPr>
    </w:p>
    <w:p w14:paraId="5A94BCAD" w14:textId="77777777" w:rsidR="000103A5" w:rsidRDefault="00EC0AAF">
      <w:pPr>
        <w:pStyle w:val="paragraph"/>
        <w:numPr>
          <w:ilvl w:val="0"/>
          <w:numId w:val="77"/>
        </w:numPr>
        <w:spacing w:before="0" w:after="0"/>
        <w:textAlignment w:val="baseline"/>
      </w:pPr>
      <w:r>
        <w:rPr>
          <w:rStyle w:val="normaltextrun"/>
          <w:rFonts w:ascii="Arial" w:hAnsi="Arial" w:cs="Arial"/>
        </w:rPr>
        <w:t>DEFCON 514 (08/15) – Material Breach</w:t>
      </w:r>
      <w:r>
        <w:rPr>
          <w:rStyle w:val="eop"/>
          <w:rFonts w:ascii="Arial" w:hAnsi="Arial" w:cs="Arial"/>
        </w:rPr>
        <w:t> </w:t>
      </w:r>
    </w:p>
    <w:p w14:paraId="17171802" w14:textId="77777777" w:rsidR="000103A5" w:rsidRDefault="00EC0AAF">
      <w:pPr>
        <w:pStyle w:val="paragraph"/>
        <w:numPr>
          <w:ilvl w:val="0"/>
          <w:numId w:val="77"/>
        </w:numPr>
        <w:spacing w:before="0" w:after="0"/>
        <w:textAlignment w:val="baseline"/>
      </w:pPr>
      <w:r>
        <w:rPr>
          <w:rStyle w:val="normaltextrun"/>
          <w:rFonts w:ascii="Arial" w:hAnsi="Arial" w:cs="Arial"/>
        </w:rPr>
        <w:t>DEFCON 531 (09/21) – Disclosure of Information  </w:t>
      </w:r>
      <w:r>
        <w:rPr>
          <w:rStyle w:val="eop"/>
          <w:rFonts w:ascii="Arial" w:hAnsi="Arial" w:cs="Arial"/>
        </w:rPr>
        <w:t> </w:t>
      </w:r>
    </w:p>
    <w:p w14:paraId="6C00D26D" w14:textId="77777777" w:rsidR="000103A5" w:rsidRDefault="00EC0AAF">
      <w:pPr>
        <w:pStyle w:val="paragraph"/>
        <w:numPr>
          <w:ilvl w:val="0"/>
          <w:numId w:val="77"/>
        </w:numPr>
        <w:spacing w:before="0" w:after="0"/>
        <w:textAlignment w:val="baseline"/>
      </w:pPr>
      <w:r>
        <w:rPr>
          <w:rStyle w:val="normaltextrun"/>
          <w:rFonts w:ascii="Arial" w:hAnsi="Arial" w:cs="Arial"/>
        </w:rPr>
        <w:t>DEFCON 532A (05/22) – Protection of Personal Data (Where Personal Data is not Being Processed on Behalf of the Authority)</w:t>
      </w:r>
      <w:r>
        <w:rPr>
          <w:rStyle w:val="eop"/>
          <w:rFonts w:ascii="Arial" w:hAnsi="Arial" w:cs="Arial"/>
        </w:rPr>
        <w:t> </w:t>
      </w:r>
    </w:p>
    <w:p w14:paraId="7695874C" w14:textId="77777777" w:rsidR="000103A5" w:rsidRDefault="00EC0AAF">
      <w:pPr>
        <w:pStyle w:val="paragraph"/>
        <w:numPr>
          <w:ilvl w:val="0"/>
          <w:numId w:val="77"/>
        </w:numPr>
        <w:spacing w:before="0" w:after="0"/>
        <w:textAlignment w:val="baseline"/>
      </w:pPr>
      <w:r>
        <w:rPr>
          <w:rStyle w:val="normaltextrun"/>
          <w:rFonts w:ascii="Arial" w:hAnsi="Arial" w:cs="Arial"/>
        </w:rPr>
        <w:t>DEFCON 656A (08/16) – Termination for Convenience</w:t>
      </w:r>
      <w:r>
        <w:rPr>
          <w:rStyle w:val="tabchar"/>
          <w:rFonts w:ascii="Calibri" w:hAnsi="Calibri" w:cs="Calibri"/>
        </w:rPr>
        <w:tab/>
      </w:r>
      <w:r>
        <w:rPr>
          <w:rStyle w:val="eop"/>
          <w:rFonts w:ascii="Arial" w:hAnsi="Arial" w:cs="Arial"/>
        </w:rPr>
        <w:t> </w:t>
      </w:r>
    </w:p>
    <w:p w14:paraId="6174576F" w14:textId="77777777" w:rsidR="000103A5" w:rsidRDefault="000103A5">
      <w:pPr>
        <w:pStyle w:val="paragraph"/>
        <w:spacing w:before="0" w:after="0"/>
        <w:textAlignment w:val="baseline"/>
        <w:rPr>
          <w:rFonts w:ascii="Arial" w:hAnsi="Arial" w:cs="Arial"/>
        </w:rPr>
      </w:pPr>
    </w:p>
    <w:p w14:paraId="474B1BA9" w14:textId="1806C32F" w:rsidR="000103A5" w:rsidRDefault="00EC0AAF">
      <w:pPr>
        <w:pStyle w:val="Standard"/>
      </w:pPr>
      <w:r>
        <w:rPr>
          <w:rFonts w:ascii="Arial" w:eastAsia="Arial" w:hAnsi="Arial" w:cs="Arial"/>
          <w:color w:val="000000"/>
          <w:sz w:val="24"/>
          <w:szCs w:val="24"/>
        </w:rPr>
        <w:t>CALL-OFF START DATE:</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003E608F" w:rsidRPr="003E608F">
        <w:rPr>
          <w:rFonts w:ascii="Arial" w:eastAsia="Arial" w:hAnsi="Arial" w:cs="Arial"/>
          <w:color w:val="000000"/>
          <w:sz w:val="24"/>
          <w:szCs w:val="24"/>
        </w:rPr>
        <w:t>06/01/2025</w:t>
      </w:r>
    </w:p>
    <w:p w14:paraId="2770F02C" w14:textId="77777777" w:rsidR="000103A5" w:rsidRDefault="000103A5">
      <w:pPr>
        <w:pStyle w:val="Standard"/>
        <w:rPr>
          <w:rFonts w:ascii="Arial" w:eastAsia="Arial" w:hAnsi="Arial" w:cs="Arial"/>
          <w:color w:val="000000"/>
          <w:sz w:val="24"/>
          <w:szCs w:val="24"/>
        </w:rPr>
      </w:pPr>
    </w:p>
    <w:p w14:paraId="32BA904B" w14:textId="259C988A" w:rsidR="000103A5" w:rsidRDefault="00EC0AAF">
      <w:pPr>
        <w:pStyle w:val="Standard"/>
      </w:pPr>
      <w:r>
        <w:rPr>
          <w:rFonts w:ascii="Arial" w:eastAsia="Arial" w:hAnsi="Arial" w:cs="Arial"/>
          <w:color w:val="000000"/>
          <w:sz w:val="24"/>
          <w:szCs w:val="24"/>
        </w:rPr>
        <w:t xml:space="preserve">CALL-OFF EXPIRY DATE: </w:t>
      </w:r>
      <w:r>
        <w:rPr>
          <w:rFonts w:ascii="Arial" w:eastAsia="Arial" w:hAnsi="Arial" w:cs="Arial"/>
          <w:color w:val="000000"/>
          <w:sz w:val="24"/>
          <w:szCs w:val="24"/>
        </w:rPr>
        <w:tab/>
      </w:r>
      <w:r>
        <w:rPr>
          <w:rFonts w:ascii="Arial" w:eastAsia="Arial" w:hAnsi="Arial" w:cs="Arial"/>
          <w:color w:val="000000"/>
          <w:sz w:val="24"/>
          <w:szCs w:val="24"/>
        </w:rPr>
        <w:tab/>
      </w:r>
      <w:r w:rsidR="003E608F" w:rsidRPr="003E608F">
        <w:rPr>
          <w:rFonts w:ascii="Arial" w:eastAsia="Arial" w:hAnsi="Arial" w:cs="Arial"/>
          <w:color w:val="000000"/>
          <w:sz w:val="24"/>
          <w:szCs w:val="24"/>
        </w:rPr>
        <w:t>06/01/2029</w:t>
      </w:r>
    </w:p>
    <w:p w14:paraId="3A3E4B96" w14:textId="77777777" w:rsidR="000103A5" w:rsidRDefault="000103A5">
      <w:pPr>
        <w:pStyle w:val="Standard"/>
        <w:rPr>
          <w:rFonts w:ascii="Arial" w:eastAsia="Arial" w:hAnsi="Arial" w:cs="Arial"/>
          <w:color w:val="000000"/>
          <w:sz w:val="24"/>
          <w:szCs w:val="24"/>
        </w:rPr>
      </w:pPr>
    </w:p>
    <w:p w14:paraId="02E69821" w14:textId="211A23CE" w:rsidR="000103A5" w:rsidRDefault="00EC0AAF">
      <w:r>
        <w:rPr>
          <w:rFonts w:ascii="Arial" w:eastAsia="Arial" w:hAnsi="Arial" w:cs="Arial"/>
          <w:color w:val="000000"/>
          <w:sz w:val="24"/>
          <w:szCs w:val="24"/>
        </w:rPr>
        <w:t>CALL-OFF INITIAL PERIOD:</w:t>
      </w:r>
      <w:r>
        <w:rPr>
          <w:rFonts w:ascii="Arial" w:eastAsia="Arial" w:hAnsi="Arial" w:cs="Arial"/>
          <w:color w:val="000000"/>
          <w:sz w:val="24"/>
          <w:szCs w:val="24"/>
        </w:rPr>
        <w:tab/>
      </w:r>
      <w:r>
        <w:rPr>
          <w:rFonts w:ascii="Arial" w:eastAsia="Arial" w:hAnsi="Arial" w:cs="Arial"/>
          <w:color w:val="000000"/>
          <w:sz w:val="24"/>
          <w:szCs w:val="24"/>
        </w:rPr>
        <w:tab/>
      </w:r>
      <w:r w:rsidR="005D7E82">
        <w:rPr>
          <w:rFonts w:ascii="Arial" w:eastAsia="Arial" w:hAnsi="Arial" w:cs="Arial"/>
          <w:color w:val="000000"/>
          <w:sz w:val="24"/>
          <w:szCs w:val="24"/>
        </w:rPr>
        <w:t>5</w:t>
      </w:r>
      <w:r>
        <w:rPr>
          <w:rFonts w:ascii="Arial" w:eastAsia="Arial" w:hAnsi="Arial" w:cs="Arial"/>
          <w:color w:val="000000"/>
          <w:sz w:val="24"/>
          <w:szCs w:val="24"/>
        </w:rPr>
        <w:t xml:space="preserve"> Years</w:t>
      </w:r>
    </w:p>
    <w:p w14:paraId="6366ED46" w14:textId="77777777" w:rsidR="000103A5" w:rsidRDefault="000103A5">
      <w:pPr>
        <w:pStyle w:val="Standard"/>
        <w:rPr>
          <w:rFonts w:ascii="Arial" w:eastAsia="Arial" w:hAnsi="Arial" w:cs="Arial"/>
          <w:color w:val="000000"/>
          <w:sz w:val="24"/>
          <w:szCs w:val="24"/>
        </w:rPr>
      </w:pPr>
    </w:p>
    <w:p w14:paraId="7EA9749D" w14:textId="77777777" w:rsidR="000103A5" w:rsidRDefault="00EC0AAF">
      <w:pPr>
        <w:pStyle w:val="Standard"/>
      </w:pPr>
      <w:r>
        <w:rPr>
          <w:rFonts w:ascii="Arial" w:eastAsia="Arial" w:hAnsi="Arial" w:cs="Arial"/>
          <w:color w:val="000000"/>
          <w:sz w:val="24"/>
          <w:szCs w:val="24"/>
        </w:rPr>
        <w:t>CALL-OFF DELIVERABLES</w:t>
      </w:r>
    </w:p>
    <w:p w14:paraId="45EBA83E" w14:textId="77777777" w:rsidR="000103A5" w:rsidRDefault="00EC0AAF">
      <w:pPr>
        <w:pStyle w:val="Standard"/>
        <w:tabs>
          <w:tab w:val="left" w:pos="2257"/>
        </w:tabs>
      </w:pPr>
      <w:r>
        <w:rPr>
          <w:rFonts w:ascii="Arial" w:eastAsia="Arial" w:hAnsi="Arial" w:cs="Arial"/>
          <w:color w:val="000000"/>
          <w:sz w:val="24"/>
          <w:szCs w:val="24"/>
        </w:rPr>
        <w:t>See details in Call-Off Schedule 20 (Call-Off Specification)</w:t>
      </w:r>
    </w:p>
    <w:p w14:paraId="7CA21A14" w14:textId="77777777" w:rsidR="000103A5" w:rsidRDefault="000103A5">
      <w:pPr>
        <w:pStyle w:val="Standard"/>
        <w:tabs>
          <w:tab w:val="left" w:pos="2257"/>
        </w:tabs>
        <w:rPr>
          <w:rFonts w:ascii="Arial" w:eastAsia="Arial" w:hAnsi="Arial" w:cs="Arial"/>
          <w:color w:val="000000"/>
          <w:sz w:val="24"/>
          <w:szCs w:val="24"/>
        </w:rPr>
      </w:pPr>
    </w:p>
    <w:p w14:paraId="71CF5D03" w14:textId="77777777" w:rsidR="000103A5" w:rsidRDefault="00EC0AAF">
      <w:pPr>
        <w:pStyle w:val="Standard"/>
        <w:tabs>
          <w:tab w:val="left" w:pos="2257"/>
        </w:tabs>
      </w:pPr>
      <w:r>
        <w:rPr>
          <w:rFonts w:ascii="Arial" w:eastAsia="Arial" w:hAnsi="Arial" w:cs="Arial"/>
          <w:color w:val="000000"/>
          <w:sz w:val="24"/>
          <w:szCs w:val="24"/>
        </w:rPr>
        <w:t>LOCATION FOR DELIVERY</w:t>
      </w:r>
    </w:p>
    <w:p w14:paraId="3B301DB9" w14:textId="77777777" w:rsidR="000103A5" w:rsidRDefault="00EC0AAF">
      <w:pPr>
        <w:pStyle w:val="Standard"/>
        <w:tabs>
          <w:tab w:val="left" w:pos="2257"/>
        </w:tabs>
        <w:rPr>
          <w:rFonts w:ascii="Arial" w:eastAsia="Arial" w:hAnsi="Arial" w:cs="Arial"/>
          <w:color w:val="000000"/>
          <w:sz w:val="24"/>
          <w:szCs w:val="24"/>
        </w:rPr>
      </w:pPr>
      <w:r>
        <w:rPr>
          <w:rFonts w:ascii="Arial" w:eastAsia="Arial" w:hAnsi="Arial" w:cs="Arial"/>
          <w:color w:val="000000"/>
          <w:sz w:val="24"/>
          <w:szCs w:val="24"/>
        </w:rPr>
        <w:t>See details in Call-Off Schedule 20 (Call-Off Specification)</w:t>
      </w:r>
    </w:p>
    <w:p w14:paraId="3FF10FC2" w14:textId="77777777" w:rsidR="000103A5" w:rsidRDefault="000103A5">
      <w:pPr>
        <w:pStyle w:val="Standard"/>
        <w:tabs>
          <w:tab w:val="left" w:pos="2257"/>
        </w:tabs>
        <w:rPr>
          <w:rFonts w:ascii="Arial" w:eastAsia="Arial" w:hAnsi="Arial" w:cs="Arial"/>
          <w:color w:val="000000"/>
          <w:sz w:val="24"/>
          <w:szCs w:val="24"/>
        </w:rPr>
      </w:pPr>
    </w:p>
    <w:p w14:paraId="1DF65F3E" w14:textId="77777777" w:rsidR="000103A5" w:rsidRDefault="00EC0AAF">
      <w:pPr>
        <w:pStyle w:val="Standard"/>
        <w:tabs>
          <w:tab w:val="left" w:pos="2257"/>
        </w:tabs>
      </w:pPr>
      <w:r>
        <w:rPr>
          <w:rFonts w:ascii="Arial" w:eastAsia="Arial" w:hAnsi="Arial" w:cs="Arial"/>
          <w:color w:val="000000"/>
          <w:sz w:val="24"/>
          <w:szCs w:val="24"/>
        </w:rPr>
        <w:t>DATES FOR DELIVERY</w:t>
      </w:r>
    </w:p>
    <w:p w14:paraId="0FB0983B" w14:textId="77777777" w:rsidR="000103A5" w:rsidRDefault="00EC0AAF">
      <w:pPr>
        <w:pStyle w:val="Standard"/>
        <w:tabs>
          <w:tab w:val="left" w:pos="2257"/>
        </w:tabs>
        <w:rPr>
          <w:rFonts w:ascii="Arial" w:eastAsia="Arial" w:hAnsi="Arial" w:cs="Arial"/>
          <w:color w:val="000000"/>
          <w:sz w:val="24"/>
          <w:szCs w:val="24"/>
        </w:rPr>
      </w:pPr>
      <w:r>
        <w:rPr>
          <w:rFonts w:ascii="Arial" w:eastAsia="Arial" w:hAnsi="Arial" w:cs="Arial"/>
          <w:color w:val="000000"/>
          <w:sz w:val="24"/>
          <w:szCs w:val="24"/>
        </w:rPr>
        <w:t>See details in Call-Off Schedule 20 (Call-Off Specification)</w:t>
      </w:r>
    </w:p>
    <w:p w14:paraId="04CCC696" w14:textId="77777777" w:rsidR="000103A5" w:rsidRDefault="000103A5">
      <w:pPr>
        <w:pStyle w:val="Standard"/>
        <w:tabs>
          <w:tab w:val="left" w:pos="2257"/>
        </w:tabs>
        <w:rPr>
          <w:rFonts w:ascii="Arial" w:eastAsia="Arial" w:hAnsi="Arial" w:cs="Arial"/>
          <w:color w:val="000000"/>
        </w:rPr>
      </w:pPr>
    </w:p>
    <w:p w14:paraId="3EEB0FFB" w14:textId="77777777" w:rsidR="000103A5" w:rsidRDefault="00EC0AAF">
      <w:pPr>
        <w:pStyle w:val="Standard"/>
        <w:tabs>
          <w:tab w:val="left" w:pos="2257"/>
        </w:tabs>
        <w:rPr>
          <w:rFonts w:ascii="Arial" w:eastAsia="Arial" w:hAnsi="Arial" w:cs="Arial"/>
          <w:color w:val="000000"/>
          <w:sz w:val="24"/>
          <w:szCs w:val="24"/>
        </w:rPr>
      </w:pPr>
      <w:r>
        <w:rPr>
          <w:rFonts w:ascii="Arial" w:eastAsia="Arial" w:hAnsi="Arial" w:cs="Arial"/>
          <w:color w:val="000000"/>
          <w:sz w:val="24"/>
          <w:szCs w:val="24"/>
        </w:rPr>
        <w:t>TESTING OF DELIVERABLES</w:t>
      </w:r>
    </w:p>
    <w:p w14:paraId="5AD0DF75" w14:textId="77777777" w:rsidR="000103A5" w:rsidRDefault="00EC0AAF">
      <w:pPr>
        <w:pStyle w:val="paragraph"/>
        <w:spacing w:before="0" w:after="0"/>
        <w:textAlignment w:val="baseline"/>
      </w:pPr>
      <w:r>
        <w:rPr>
          <w:rStyle w:val="eop"/>
          <w:rFonts w:ascii="Arial" w:hAnsi="Arial" w:cs="Arial"/>
        </w:rPr>
        <w:t>Upon delivery a period of 8 weeks is required to ensure devices are in full working order and for supplier to retrieve and replace any faulty or non-compliant devices. Provision of a route to replace or repair any faulty devices after this period but within the warranty period, is required from the supplier to ensure minimal disruption.</w:t>
      </w:r>
    </w:p>
    <w:p w14:paraId="1A196C17" w14:textId="77777777" w:rsidR="000103A5" w:rsidRDefault="000103A5">
      <w:pPr>
        <w:pStyle w:val="Standard"/>
        <w:tabs>
          <w:tab w:val="left" w:pos="2257"/>
        </w:tabs>
        <w:rPr>
          <w:rFonts w:ascii="Arial" w:eastAsia="Arial" w:hAnsi="Arial" w:cs="Arial"/>
          <w:color w:val="000000"/>
          <w:sz w:val="24"/>
          <w:szCs w:val="24"/>
        </w:rPr>
      </w:pPr>
    </w:p>
    <w:p w14:paraId="5C546700" w14:textId="77777777" w:rsidR="000103A5" w:rsidRDefault="00EC0AAF">
      <w:pPr>
        <w:pStyle w:val="Standard"/>
        <w:tabs>
          <w:tab w:val="left" w:pos="2257"/>
        </w:tabs>
      </w:pPr>
      <w:r>
        <w:rPr>
          <w:rFonts w:ascii="Arial" w:eastAsia="Arial" w:hAnsi="Arial" w:cs="Arial"/>
          <w:color w:val="000000"/>
          <w:sz w:val="24"/>
          <w:szCs w:val="24"/>
        </w:rPr>
        <w:t>WARRANTY PERIOD</w:t>
      </w:r>
    </w:p>
    <w:p w14:paraId="2D005121" w14:textId="77777777" w:rsidR="000103A5" w:rsidRDefault="00EC0AAF">
      <w:pPr>
        <w:pStyle w:val="Standard"/>
        <w:tabs>
          <w:tab w:val="left" w:pos="2257"/>
        </w:tabs>
        <w:rPr>
          <w:rFonts w:ascii="Arial" w:eastAsia="Arial" w:hAnsi="Arial" w:cs="Arial"/>
          <w:color w:val="000000"/>
          <w:sz w:val="24"/>
          <w:szCs w:val="24"/>
        </w:rPr>
      </w:pPr>
      <w:r>
        <w:rPr>
          <w:rFonts w:ascii="Arial" w:eastAsia="Arial" w:hAnsi="Arial" w:cs="Arial"/>
          <w:color w:val="000000"/>
          <w:sz w:val="24"/>
          <w:szCs w:val="24"/>
        </w:rPr>
        <w:t>The warranty period for the purposes of Clause 3.1.2 of the Core Terms shall be 90 days.</w:t>
      </w:r>
    </w:p>
    <w:p w14:paraId="00352892" w14:textId="77777777" w:rsidR="000103A5" w:rsidRDefault="000103A5">
      <w:pPr>
        <w:pStyle w:val="Standard"/>
        <w:tabs>
          <w:tab w:val="left" w:pos="2257"/>
        </w:tabs>
        <w:rPr>
          <w:rFonts w:ascii="Arial" w:eastAsia="Arial" w:hAnsi="Arial" w:cs="Arial"/>
          <w:color w:val="000000"/>
          <w:sz w:val="24"/>
          <w:szCs w:val="24"/>
        </w:rPr>
      </w:pPr>
    </w:p>
    <w:p w14:paraId="12622AC1" w14:textId="77777777" w:rsidR="000103A5" w:rsidRDefault="00EC0AAF">
      <w:pPr>
        <w:pStyle w:val="Standard"/>
        <w:tabs>
          <w:tab w:val="left" w:pos="2257"/>
        </w:tabs>
      </w:pPr>
      <w:r>
        <w:rPr>
          <w:rFonts w:ascii="Arial" w:eastAsia="Arial" w:hAnsi="Arial" w:cs="Arial"/>
          <w:color w:val="000000"/>
          <w:sz w:val="24"/>
          <w:szCs w:val="24"/>
        </w:rPr>
        <w:t>MAXIMUM LIABILITY</w:t>
      </w:r>
    </w:p>
    <w:p w14:paraId="5B0EED0E" w14:textId="77777777" w:rsidR="000103A5" w:rsidRDefault="00EC0AAF">
      <w:pPr>
        <w:pStyle w:val="Standard"/>
        <w:tabs>
          <w:tab w:val="left" w:pos="2257"/>
        </w:tabs>
      </w:pPr>
      <w:r>
        <w:rPr>
          <w:rFonts w:ascii="Arial" w:eastAsia="Arial" w:hAnsi="Arial" w:cs="Arial"/>
          <w:color w:val="000000"/>
          <w:sz w:val="24"/>
          <w:szCs w:val="24"/>
        </w:rPr>
        <w:t>The limitation of liability for this Call-Off Contract is stated in Clause 11.2 of the Core Terms.</w:t>
      </w:r>
    </w:p>
    <w:p w14:paraId="0F90E5B4" w14:textId="77777777" w:rsidR="00E51A65" w:rsidRDefault="00E51A65">
      <w:pPr>
        <w:pStyle w:val="Standard"/>
        <w:tabs>
          <w:tab w:val="left" w:pos="2257"/>
        </w:tabs>
        <w:rPr>
          <w:rFonts w:ascii="Arial" w:eastAsia="Arial" w:hAnsi="Arial" w:cs="Arial"/>
          <w:color w:val="000000"/>
          <w:sz w:val="24"/>
          <w:szCs w:val="24"/>
        </w:rPr>
      </w:pPr>
    </w:p>
    <w:p w14:paraId="04B9A0F0" w14:textId="6ABA7E6C" w:rsidR="000103A5" w:rsidRDefault="00EC0AAF">
      <w:pPr>
        <w:pStyle w:val="Standard"/>
        <w:tabs>
          <w:tab w:val="left" w:pos="2257"/>
        </w:tabs>
      </w:pPr>
      <w:r>
        <w:rPr>
          <w:rFonts w:ascii="Arial" w:eastAsia="Arial" w:hAnsi="Arial" w:cs="Arial"/>
          <w:color w:val="000000"/>
          <w:sz w:val="24"/>
          <w:szCs w:val="24"/>
        </w:rPr>
        <w:t>CALL-OFF CHARGES</w:t>
      </w:r>
    </w:p>
    <w:p w14:paraId="605FD347" w14:textId="77777777" w:rsidR="000103A5" w:rsidRDefault="000103A5">
      <w:pPr>
        <w:pStyle w:val="Standard"/>
        <w:tabs>
          <w:tab w:val="left" w:pos="2257"/>
        </w:tabs>
        <w:rPr>
          <w:rFonts w:ascii="Arial" w:eastAsia="Arial" w:hAnsi="Arial" w:cs="Arial"/>
          <w:b/>
          <w:color w:val="000000"/>
          <w:sz w:val="24"/>
          <w:szCs w:val="24"/>
          <w:shd w:val="clear" w:color="auto" w:fill="FFFF00"/>
        </w:rPr>
      </w:pPr>
    </w:p>
    <w:p w14:paraId="57393E8E" w14:textId="469F9DCA" w:rsidR="000103A5" w:rsidRPr="00E51A65" w:rsidRDefault="00E51A65">
      <w:pPr>
        <w:pStyle w:val="Standard"/>
        <w:tabs>
          <w:tab w:val="left" w:pos="2257"/>
        </w:tabs>
        <w:rPr>
          <w:b/>
          <w:bCs/>
        </w:rPr>
      </w:pPr>
      <w:r w:rsidRPr="00E51A65">
        <w:rPr>
          <w:rFonts w:ascii="Arial" w:eastAsia="Arial" w:hAnsi="Arial" w:cs="Arial"/>
          <w:b/>
          <w:bCs/>
          <w:color w:val="000000"/>
          <w:sz w:val="24"/>
          <w:szCs w:val="24"/>
          <w:highlight w:val="yellow"/>
        </w:rPr>
        <w:t>£984,200.00</w:t>
      </w:r>
    </w:p>
    <w:p w14:paraId="4A21BFC7" w14:textId="77777777" w:rsidR="000103A5" w:rsidRDefault="000103A5">
      <w:pPr>
        <w:pStyle w:val="Standard"/>
        <w:tabs>
          <w:tab w:val="left" w:pos="2257"/>
        </w:tabs>
        <w:rPr>
          <w:rFonts w:ascii="Arial" w:eastAsia="Arial" w:hAnsi="Arial" w:cs="Arial"/>
          <w:color w:val="000000"/>
          <w:sz w:val="24"/>
          <w:szCs w:val="24"/>
          <w:shd w:val="clear" w:color="auto" w:fill="FFFF00"/>
        </w:rPr>
      </w:pPr>
    </w:p>
    <w:p w14:paraId="0BC7083E" w14:textId="77777777" w:rsidR="000103A5" w:rsidRDefault="00EC0AAF">
      <w:pPr>
        <w:pStyle w:val="Standard"/>
        <w:tabs>
          <w:tab w:val="left" w:pos="2257"/>
        </w:tabs>
      </w:pPr>
      <w:r>
        <w:rPr>
          <w:rFonts w:ascii="Arial" w:eastAsia="Arial" w:hAnsi="Arial" w:cs="Arial"/>
          <w:color w:val="000000"/>
          <w:sz w:val="24"/>
          <w:szCs w:val="24"/>
        </w:rPr>
        <w:lastRenderedPageBreak/>
        <w:t>REIMBURSABLE EXPENSES</w:t>
      </w:r>
    </w:p>
    <w:p w14:paraId="6D93E8EB" w14:textId="77777777" w:rsidR="000103A5" w:rsidRDefault="00EC0AAF">
      <w:pPr>
        <w:pStyle w:val="Standard"/>
        <w:tabs>
          <w:tab w:val="left" w:pos="2257"/>
        </w:tabs>
        <w:rPr>
          <w:rFonts w:ascii="Arial" w:hAnsi="Arial" w:cs="Arial"/>
          <w:sz w:val="24"/>
          <w:szCs w:val="24"/>
        </w:rPr>
      </w:pPr>
      <w:r>
        <w:rPr>
          <w:rFonts w:ascii="Arial" w:hAnsi="Arial" w:cs="Arial"/>
          <w:sz w:val="24"/>
          <w:szCs w:val="24"/>
        </w:rPr>
        <w:t>None</w:t>
      </w:r>
    </w:p>
    <w:p w14:paraId="5E5B7AA0" w14:textId="77777777" w:rsidR="000103A5" w:rsidRDefault="000103A5">
      <w:pPr>
        <w:pStyle w:val="Standard"/>
        <w:tabs>
          <w:tab w:val="left" w:pos="2257"/>
        </w:tabs>
        <w:rPr>
          <w:rFonts w:ascii="Arial" w:eastAsia="Arial" w:hAnsi="Arial" w:cs="Arial"/>
          <w:b/>
          <w:color w:val="000000"/>
          <w:sz w:val="24"/>
          <w:szCs w:val="24"/>
        </w:rPr>
      </w:pPr>
    </w:p>
    <w:p w14:paraId="767C44AE" w14:textId="77777777" w:rsidR="000103A5" w:rsidRDefault="00EC0AAF">
      <w:pPr>
        <w:pStyle w:val="Standard"/>
        <w:tabs>
          <w:tab w:val="left" w:pos="2257"/>
        </w:tabs>
      </w:pPr>
      <w:r>
        <w:rPr>
          <w:rFonts w:ascii="Arial" w:eastAsia="Arial" w:hAnsi="Arial" w:cs="Arial"/>
          <w:color w:val="000000"/>
        </w:rPr>
        <w:t>PAYMENT METHOD</w:t>
      </w:r>
    </w:p>
    <w:p w14:paraId="1863D162" w14:textId="77777777" w:rsidR="000103A5" w:rsidRDefault="00EC0AAF">
      <w:pPr>
        <w:pStyle w:val="Standard"/>
      </w:pPr>
      <w:r>
        <w:rPr>
          <w:rFonts w:ascii="Arial" w:hAnsi="Arial" w:cs="Arial"/>
        </w:rPr>
        <w:t xml:space="preserve">MOD Contracting, Purchasing &amp; Finance. </w:t>
      </w:r>
      <w:hyperlink r:id="rId7" w:history="1">
        <w:r>
          <w:rPr>
            <w:rStyle w:val="Hyperlink"/>
            <w:rFonts w:ascii="Arial" w:hAnsi="Arial" w:cs="Arial"/>
          </w:rPr>
          <w:t>Contracting, Purchasing and Finance (CP&amp;F) guidance for suppliers - GOV.UK (www.gov.uk)</w:t>
        </w:r>
      </w:hyperlink>
    </w:p>
    <w:p w14:paraId="48644DFB" w14:textId="77777777" w:rsidR="000103A5" w:rsidRDefault="000103A5">
      <w:pPr>
        <w:pStyle w:val="Standard"/>
        <w:tabs>
          <w:tab w:val="left" w:pos="2257"/>
        </w:tabs>
        <w:rPr>
          <w:rFonts w:ascii="Arial" w:eastAsia="Arial" w:hAnsi="Arial" w:cs="Arial"/>
          <w:b/>
          <w:color w:val="000000"/>
        </w:rPr>
      </w:pPr>
    </w:p>
    <w:p w14:paraId="4B10648F" w14:textId="77777777" w:rsidR="000103A5" w:rsidRDefault="00EC0AAF">
      <w:pPr>
        <w:pStyle w:val="Standard"/>
        <w:tabs>
          <w:tab w:val="left" w:pos="2257"/>
        </w:tabs>
      </w:pPr>
      <w:r>
        <w:rPr>
          <w:rFonts w:ascii="Arial" w:eastAsia="Arial" w:hAnsi="Arial" w:cs="Arial"/>
          <w:color w:val="000000"/>
        </w:rPr>
        <w:t>BUYER’S INVOICE ADDRESS:</w:t>
      </w:r>
    </w:p>
    <w:p w14:paraId="18957471" w14:textId="10C17CC6" w:rsidR="003E608F" w:rsidRDefault="003E608F">
      <w:pPr>
        <w:pStyle w:val="Standard"/>
        <w:tabs>
          <w:tab w:val="left" w:pos="2257"/>
        </w:tabs>
        <w:rPr>
          <w:rFonts w:ascii="Arial" w:hAnsi="Arial" w:cs="Arial"/>
        </w:rPr>
      </w:pPr>
      <w:r w:rsidRPr="003E608F">
        <w:rPr>
          <w:rFonts w:ascii="Arial" w:hAnsi="Arial" w:cs="Arial"/>
        </w:rPr>
        <w:t xml:space="preserve">BTAP Project Manager | HQ ARITC  </w:t>
      </w:r>
    </w:p>
    <w:p w14:paraId="3970121F" w14:textId="77777777" w:rsidR="003E608F" w:rsidRDefault="003E608F">
      <w:pPr>
        <w:pStyle w:val="Standard"/>
        <w:tabs>
          <w:tab w:val="left" w:pos="2257"/>
        </w:tabs>
        <w:rPr>
          <w:rFonts w:ascii="Arial" w:hAnsi="Arial" w:cs="Arial"/>
        </w:rPr>
      </w:pPr>
      <w:r w:rsidRPr="003E608F">
        <w:rPr>
          <w:rFonts w:ascii="Arial" w:hAnsi="Arial" w:cs="Arial"/>
        </w:rPr>
        <w:t xml:space="preserve">Trenchard Lines, Upavon, </w:t>
      </w:r>
    </w:p>
    <w:p w14:paraId="5FA324A3" w14:textId="148124DE" w:rsidR="003E608F" w:rsidRDefault="003E608F">
      <w:pPr>
        <w:pStyle w:val="Standard"/>
        <w:tabs>
          <w:tab w:val="left" w:pos="2257"/>
        </w:tabs>
        <w:rPr>
          <w:rFonts w:ascii="Arial" w:hAnsi="Arial" w:cs="Arial"/>
        </w:rPr>
      </w:pPr>
      <w:r w:rsidRPr="003E608F">
        <w:rPr>
          <w:rFonts w:ascii="Arial" w:hAnsi="Arial" w:cs="Arial"/>
        </w:rPr>
        <w:t xml:space="preserve">Pewsey, Wilts, </w:t>
      </w:r>
    </w:p>
    <w:p w14:paraId="32D5A650" w14:textId="0C48CB12" w:rsidR="000103A5" w:rsidRDefault="003E608F">
      <w:pPr>
        <w:pStyle w:val="Standard"/>
        <w:tabs>
          <w:tab w:val="left" w:pos="2257"/>
        </w:tabs>
        <w:rPr>
          <w:rFonts w:ascii="Arial" w:hAnsi="Arial" w:cs="Arial"/>
        </w:rPr>
      </w:pPr>
      <w:r w:rsidRPr="003E608F">
        <w:rPr>
          <w:rFonts w:ascii="Arial" w:hAnsi="Arial" w:cs="Arial"/>
        </w:rPr>
        <w:t xml:space="preserve">SN9 6BE  </w:t>
      </w:r>
    </w:p>
    <w:p w14:paraId="229AB68A" w14:textId="77777777" w:rsidR="003E608F" w:rsidRDefault="003E608F">
      <w:pPr>
        <w:pStyle w:val="Standard"/>
        <w:tabs>
          <w:tab w:val="left" w:pos="2257"/>
        </w:tabs>
        <w:rPr>
          <w:rFonts w:ascii="Arial" w:eastAsia="Arial" w:hAnsi="Arial" w:cs="Arial"/>
          <w:color w:val="000000"/>
        </w:rPr>
      </w:pPr>
    </w:p>
    <w:p w14:paraId="23717624" w14:textId="36CB7A62" w:rsidR="000103A5" w:rsidRDefault="00EC0AAF">
      <w:pPr>
        <w:pStyle w:val="Standard"/>
        <w:tabs>
          <w:tab w:val="left" w:pos="2257"/>
        </w:tabs>
      </w:pPr>
      <w:r>
        <w:rPr>
          <w:rFonts w:ascii="Arial" w:eastAsia="Arial" w:hAnsi="Arial" w:cs="Arial"/>
          <w:color w:val="000000"/>
        </w:rPr>
        <w:t>BUYER’S AUTHORISED REPRESENTATIVE</w:t>
      </w:r>
    </w:p>
    <w:p w14:paraId="568BA158" w14:textId="77777777" w:rsidR="003E608F" w:rsidRPr="00C43526" w:rsidRDefault="003E608F" w:rsidP="003E608F">
      <w:pPr>
        <w:spacing w:after="120"/>
        <w:textAlignment w:val="auto"/>
        <w:rPr>
          <w:rFonts w:ascii="Arial" w:hAnsi="Arial"/>
          <w:lang w:eastAsia="en-GB" w:bidi="ar-SA"/>
        </w:rPr>
      </w:pPr>
      <w:r w:rsidRPr="00C43526">
        <w:rPr>
          <w:rFonts w:ascii="Arial" w:hAnsi="Arial"/>
          <w:lang w:eastAsia="en-GB" w:bidi="ar-SA"/>
        </w:rPr>
        <w:t xml:space="preserve">Army Commercial </w:t>
      </w:r>
    </w:p>
    <w:p w14:paraId="45B98F33" w14:textId="77777777" w:rsidR="003E608F" w:rsidRPr="00C43526" w:rsidRDefault="003E608F" w:rsidP="003E608F">
      <w:pPr>
        <w:spacing w:after="120"/>
        <w:textAlignment w:val="auto"/>
        <w:rPr>
          <w:rFonts w:ascii="Arial" w:hAnsi="Arial"/>
          <w:lang w:eastAsia="en-GB" w:bidi="ar-SA"/>
        </w:rPr>
      </w:pPr>
      <w:r w:rsidRPr="00C43526">
        <w:rPr>
          <w:rFonts w:ascii="Arial" w:hAnsi="Arial"/>
          <w:lang w:eastAsia="en-GB" w:bidi="ar-SA"/>
        </w:rPr>
        <w:t xml:space="preserve">Blenheim Building </w:t>
      </w:r>
    </w:p>
    <w:p w14:paraId="7AB77662" w14:textId="77777777" w:rsidR="003E608F" w:rsidRPr="00C43526" w:rsidRDefault="003E608F" w:rsidP="003E608F">
      <w:pPr>
        <w:spacing w:after="120"/>
        <w:textAlignment w:val="auto"/>
        <w:rPr>
          <w:rFonts w:ascii="Arial" w:hAnsi="Arial"/>
          <w:lang w:eastAsia="en-GB" w:bidi="ar-SA"/>
        </w:rPr>
      </w:pPr>
      <w:r w:rsidRPr="00C43526">
        <w:rPr>
          <w:rFonts w:ascii="Arial" w:hAnsi="Arial"/>
          <w:lang w:eastAsia="en-GB" w:bidi="ar-SA"/>
        </w:rPr>
        <w:t xml:space="preserve">Monxton Road </w:t>
      </w:r>
    </w:p>
    <w:p w14:paraId="6B458C27" w14:textId="77777777" w:rsidR="003E608F" w:rsidRPr="00C43526" w:rsidRDefault="003E608F" w:rsidP="003E608F">
      <w:pPr>
        <w:spacing w:after="120"/>
        <w:textAlignment w:val="auto"/>
        <w:rPr>
          <w:rFonts w:ascii="Arial" w:hAnsi="Arial"/>
          <w:lang w:eastAsia="en-GB" w:bidi="ar-SA"/>
        </w:rPr>
      </w:pPr>
      <w:r w:rsidRPr="00C43526">
        <w:rPr>
          <w:rFonts w:ascii="Arial" w:hAnsi="Arial"/>
          <w:lang w:eastAsia="en-GB" w:bidi="ar-SA"/>
        </w:rPr>
        <w:t xml:space="preserve">Andover </w:t>
      </w:r>
    </w:p>
    <w:p w14:paraId="661EAC6D" w14:textId="77777777" w:rsidR="003E608F" w:rsidRPr="00C43526" w:rsidRDefault="003E608F" w:rsidP="003E608F">
      <w:pPr>
        <w:spacing w:after="120"/>
        <w:textAlignment w:val="auto"/>
        <w:rPr>
          <w:rFonts w:ascii="Arial" w:hAnsi="Arial"/>
          <w:lang w:eastAsia="en-GB" w:bidi="ar-SA"/>
        </w:rPr>
      </w:pPr>
      <w:r w:rsidRPr="00C43526">
        <w:rPr>
          <w:rFonts w:ascii="Arial" w:hAnsi="Arial"/>
          <w:lang w:eastAsia="en-GB" w:bidi="ar-SA"/>
        </w:rPr>
        <w:t>SP11 8HJ</w:t>
      </w:r>
    </w:p>
    <w:p w14:paraId="52CE15E0" w14:textId="77777777" w:rsidR="000103A5" w:rsidRDefault="000103A5">
      <w:pPr>
        <w:pStyle w:val="Standard"/>
        <w:tabs>
          <w:tab w:val="left" w:pos="2257"/>
        </w:tabs>
        <w:rPr>
          <w:rFonts w:ascii="Arial" w:eastAsia="Arial" w:hAnsi="Arial" w:cs="Arial"/>
          <w:color w:val="000000"/>
        </w:rPr>
      </w:pPr>
    </w:p>
    <w:p w14:paraId="472A0133" w14:textId="77777777" w:rsidR="000103A5" w:rsidRDefault="00EC0AAF">
      <w:pPr>
        <w:pStyle w:val="Standard"/>
        <w:tabs>
          <w:tab w:val="left" w:pos="2257"/>
        </w:tabs>
      </w:pPr>
      <w:r>
        <w:rPr>
          <w:rFonts w:ascii="Arial" w:eastAsia="Arial" w:hAnsi="Arial" w:cs="Arial"/>
          <w:color w:val="000000"/>
        </w:rPr>
        <w:t>BUYER’S ENVIRONMENTAL POLICY</w:t>
      </w:r>
    </w:p>
    <w:p w14:paraId="317CDEAA" w14:textId="77777777" w:rsidR="000103A5" w:rsidRDefault="00EC0AAF">
      <w:pPr>
        <w:pStyle w:val="Standard"/>
      </w:pPr>
      <w:r>
        <w:rPr>
          <w:rFonts w:ascii="Arial" w:eastAsia="Arial" w:hAnsi="Arial" w:cs="Arial"/>
          <w:color w:val="000000"/>
        </w:rPr>
        <w:t>Joint Schedule 5 (Corporate Social Responsibility) RM6098</w:t>
      </w:r>
    </w:p>
    <w:p w14:paraId="1E76F122" w14:textId="77777777" w:rsidR="000103A5" w:rsidRDefault="000103A5">
      <w:pPr>
        <w:pStyle w:val="Standard"/>
        <w:tabs>
          <w:tab w:val="left" w:pos="2257"/>
        </w:tabs>
        <w:rPr>
          <w:rFonts w:ascii="Arial" w:eastAsia="Arial" w:hAnsi="Arial" w:cs="Arial"/>
          <w:color w:val="000000"/>
        </w:rPr>
      </w:pPr>
    </w:p>
    <w:p w14:paraId="540D62DE" w14:textId="77777777" w:rsidR="000103A5" w:rsidRDefault="00EC0AAF">
      <w:pPr>
        <w:pStyle w:val="Standard"/>
        <w:tabs>
          <w:tab w:val="left" w:pos="2257"/>
        </w:tabs>
      </w:pPr>
      <w:r>
        <w:rPr>
          <w:rFonts w:ascii="Arial" w:eastAsia="Arial" w:hAnsi="Arial" w:cs="Arial"/>
          <w:color w:val="000000"/>
        </w:rPr>
        <w:t>BUYER’S SECURITY POLICY</w:t>
      </w:r>
    </w:p>
    <w:p w14:paraId="2096BD5C" w14:textId="77777777" w:rsidR="000103A5" w:rsidRDefault="00EC0AAF">
      <w:pPr>
        <w:pStyle w:val="Standard"/>
        <w:tabs>
          <w:tab w:val="left" w:pos="2257"/>
        </w:tabs>
      </w:pPr>
      <w:r>
        <w:rPr>
          <w:rFonts w:ascii="Arial" w:eastAsia="Arial" w:hAnsi="Arial" w:cs="Arial"/>
          <w:color w:val="000000"/>
        </w:rPr>
        <w:t>Appended at Call-Off Schedule 9</w:t>
      </w:r>
    </w:p>
    <w:p w14:paraId="51EB3CAD" w14:textId="77777777" w:rsidR="000103A5" w:rsidRDefault="000103A5">
      <w:pPr>
        <w:pStyle w:val="Standard"/>
        <w:tabs>
          <w:tab w:val="left" w:pos="2257"/>
        </w:tabs>
        <w:rPr>
          <w:rFonts w:ascii="Arial" w:eastAsia="Arial" w:hAnsi="Arial" w:cs="Arial"/>
          <w:color w:val="000000"/>
        </w:rPr>
      </w:pPr>
    </w:p>
    <w:p w14:paraId="488392E9" w14:textId="77777777" w:rsidR="000103A5" w:rsidRDefault="00EC0AAF">
      <w:pPr>
        <w:pStyle w:val="Standard"/>
        <w:tabs>
          <w:tab w:val="left" w:pos="2257"/>
        </w:tabs>
      </w:pPr>
      <w:r>
        <w:rPr>
          <w:rFonts w:ascii="Arial" w:eastAsia="Arial" w:hAnsi="Arial" w:cs="Arial"/>
          <w:color w:val="000000"/>
        </w:rPr>
        <w:t>SUPPLIER’S AUTHORISED REPRESENTATIVE</w:t>
      </w:r>
    </w:p>
    <w:p w14:paraId="7AA7DB38" w14:textId="2C2CD1FD" w:rsidR="000103A5" w:rsidRDefault="00EC0AAF">
      <w:pPr>
        <w:pStyle w:val="Standard"/>
        <w:tabs>
          <w:tab w:val="left" w:pos="2257"/>
        </w:tabs>
      </w:pPr>
      <w:r>
        <w:rPr>
          <w:rFonts w:ascii="Arial" w:hAnsi="Arial" w:cs="Arial"/>
          <w:b/>
          <w:shd w:val="clear" w:color="auto" w:fill="FFFF00"/>
        </w:rPr>
        <w:t>[</w:t>
      </w:r>
      <w:r w:rsidR="00E51A65">
        <w:rPr>
          <w:rFonts w:ascii="Arial" w:hAnsi="Arial" w:cs="Arial"/>
          <w:b/>
          <w:shd w:val="clear" w:color="auto" w:fill="FFFF00"/>
        </w:rPr>
        <w:t>REDACTED</w:t>
      </w:r>
      <w:r>
        <w:rPr>
          <w:rFonts w:ascii="Arial" w:hAnsi="Arial" w:cs="Arial"/>
          <w:b/>
          <w:shd w:val="clear" w:color="auto" w:fill="FFFFFF"/>
        </w:rPr>
        <w:t>]</w:t>
      </w:r>
    </w:p>
    <w:p w14:paraId="1491E6BC" w14:textId="77777777" w:rsidR="000103A5" w:rsidRDefault="000103A5">
      <w:pPr>
        <w:pStyle w:val="Standard"/>
        <w:tabs>
          <w:tab w:val="left" w:pos="2257"/>
        </w:tabs>
        <w:rPr>
          <w:rFonts w:ascii="Arial" w:eastAsia="Arial" w:hAnsi="Arial" w:cs="Arial"/>
          <w:color w:val="000000"/>
        </w:rPr>
      </w:pPr>
    </w:p>
    <w:p w14:paraId="3C4D89A6" w14:textId="77777777" w:rsidR="000103A5" w:rsidRDefault="00EC0AAF">
      <w:pPr>
        <w:pStyle w:val="Standard"/>
        <w:tabs>
          <w:tab w:val="left" w:pos="2257"/>
        </w:tabs>
      </w:pPr>
      <w:r>
        <w:rPr>
          <w:rFonts w:ascii="Arial" w:eastAsia="Arial" w:hAnsi="Arial" w:cs="Arial"/>
          <w:color w:val="000000"/>
        </w:rPr>
        <w:t>SUPPLIER’S CONTRACT MANAGER</w:t>
      </w:r>
    </w:p>
    <w:p w14:paraId="05A6667F" w14:textId="6A290429" w:rsidR="000103A5" w:rsidRDefault="00EC0AAF">
      <w:pPr>
        <w:pStyle w:val="Standard"/>
        <w:tabs>
          <w:tab w:val="left" w:pos="2257"/>
        </w:tabs>
      </w:pPr>
      <w:r>
        <w:rPr>
          <w:rFonts w:ascii="Arial" w:hAnsi="Arial" w:cs="Arial"/>
          <w:b/>
          <w:shd w:val="clear" w:color="auto" w:fill="FFFF00"/>
        </w:rPr>
        <w:t>[</w:t>
      </w:r>
      <w:r w:rsidR="00E51A65">
        <w:rPr>
          <w:rFonts w:ascii="Arial" w:hAnsi="Arial" w:cs="Arial"/>
          <w:b/>
          <w:shd w:val="clear" w:color="auto" w:fill="FFFF00"/>
        </w:rPr>
        <w:t>REDACTED</w:t>
      </w:r>
      <w:r>
        <w:rPr>
          <w:rFonts w:ascii="Arial" w:hAnsi="Arial" w:cs="Arial"/>
          <w:b/>
          <w:shd w:val="clear" w:color="auto" w:fill="FFFFFF"/>
        </w:rPr>
        <w:t>]</w:t>
      </w:r>
    </w:p>
    <w:p w14:paraId="5BB6CAA9" w14:textId="77777777" w:rsidR="000103A5" w:rsidRDefault="000103A5">
      <w:pPr>
        <w:pStyle w:val="Standard"/>
        <w:tabs>
          <w:tab w:val="left" w:pos="2257"/>
        </w:tabs>
        <w:rPr>
          <w:rFonts w:ascii="Arial" w:eastAsia="Arial" w:hAnsi="Arial" w:cs="Arial"/>
          <w:color w:val="000000"/>
          <w:sz w:val="24"/>
          <w:szCs w:val="24"/>
        </w:rPr>
      </w:pPr>
    </w:p>
    <w:p w14:paraId="0E899BE6" w14:textId="77777777" w:rsidR="000103A5" w:rsidRDefault="00EC0AAF">
      <w:pPr>
        <w:pStyle w:val="Standard"/>
        <w:tabs>
          <w:tab w:val="left" w:pos="2257"/>
        </w:tabs>
      </w:pPr>
      <w:r>
        <w:rPr>
          <w:rFonts w:ascii="Arial" w:eastAsia="Arial" w:hAnsi="Arial" w:cs="Arial"/>
          <w:color w:val="000000"/>
          <w:sz w:val="24"/>
          <w:szCs w:val="24"/>
        </w:rPr>
        <w:t>PROGRESS REPORT FREQUENCY</w:t>
      </w:r>
    </w:p>
    <w:p w14:paraId="502E8C9D" w14:textId="77777777" w:rsidR="000103A5" w:rsidRDefault="00EC0AAF">
      <w:pPr>
        <w:pStyle w:val="Standard"/>
        <w:tabs>
          <w:tab w:val="left" w:pos="2257"/>
        </w:tabs>
      </w:pPr>
      <w:r>
        <w:rPr>
          <w:rFonts w:ascii="Arial" w:eastAsia="Arial" w:hAnsi="Arial" w:cs="Arial"/>
          <w:color w:val="000000"/>
          <w:sz w:val="24"/>
          <w:szCs w:val="24"/>
        </w:rPr>
        <w:t>Not applicable</w:t>
      </w:r>
    </w:p>
    <w:p w14:paraId="24D53682" w14:textId="77777777" w:rsidR="000103A5" w:rsidRDefault="000103A5">
      <w:pPr>
        <w:pStyle w:val="Standard"/>
        <w:tabs>
          <w:tab w:val="left" w:pos="2257"/>
        </w:tabs>
        <w:rPr>
          <w:rFonts w:ascii="Arial" w:eastAsia="Arial" w:hAnsi="Arial" w:cs="Arial"/>
          <w:b/>
          <w:color w:val="000000"/>
          <w:sz w:val="24"/>
          <w:szCs w:val="24"/>
        </w:rPr>
      </w:pPr>
    </w:p>
    <w:p w14:paraId="2298DA0B" w14:textId="77777777" w:rsidR="000103A5" w:rsidRDefault="00EC0AAF">
      <w:pPr>
        <w:pStyle w:val="Standard"/>
        <w:tabs>
          <w:tab w:val="left" w:pos="2257"/>
        </w:tabs>
      </w:pPr>
      <w:r>
        <w:rPr>
          <w:rFonts w:ascii="Arial" w:eastAsia="Arial" w:hAnsi="Arial" w:cs="Arial"/>
          <w:color w:val="000000"/>
          <w:sz w:val="24"/>
          <w:szCs w:val="24"/>
        </w:rPr>
        <w:t>PROGRESS MEETING FREQUENCY</w:t>
      </w:r>
    </w:p>
    <w:p w14:paraId="62B50724" w14:textId="77777777" w:rsidR="005D7E82" w:rsidRDefault="005D7E82" w:rsidP="005D7E82">
      <w:pPr>
        <w:rPr>
          <w:rFonts w:ascii="Arial" w:hAnsi="Arial" w:cs="Arial"/>
          <w:sz w:val="24"/>
          <w:szCs w:val="24"/>
        </w:rPr>
      </w:pPr>
      <w:r>
        <w:rPr>
          <w:rFonts w:ascii="Arial" w:hAnsi="Arial" w:cs="Arial"/>
          <w:sz w:val="24"/>
          <w:szCs w:val="24"/>
        </w:rPr>
        <w:t>The buyer will host an initiation meeting with relevant parties from the supplier organisation to commence the project.</w:t>
      </w:r>
    </w:p>
    <w:p w14:paraId="0919527E" w14:textId="77777777" w:rsidR="005D7E82" w:rsidRDefault="005D7E82" w:rsidP="005D7E82">
      <w:pPr>
        <w:pStyle w:val="Standard"/>
        <w:widowControl w:val="0"/>
        <w:spacing w:line="276" w:lineRule="auto"/>
      </w:pPr>
      <w:r>
        <w:rPr>
          <w:rFonts w:ascii="Arial" w:eastAsia="Arial" w:hAnsi="Arial" w:cs="Arial"/>
          <w:sz w:val="24"/>
          <w:szCs w:val="24"/>
        </w:rPr>
        <w:t>Attendance at contract review meetings shall be at the supplier's own expense.</w:t>
      </w:r>
    </w:p>
    <w:p w14:paraId="3A2FCABE" w14:textId="77777777" w:rsidR="000103A5" w:rsidRDefault="000103A5">
      <w:pPr>
        <w:pStyle w:val="Standard"/>
        <w:tabs>
          <w:tab w:val="left" w:pos="2257"/>
        </w:tabs>
        <w:rPr>
          <w:rFonts w:ascii="Arial" w:eastAsia="Arial" w:hAnsi="Arial" w:cs="Arial"/>
          <w:b/>
          <w:color w:val="000000"/>
          <w:sz w:val="24"/>
          <w:szCs w:val="24"/>
        </w:rPr>
      </w:pPr>
    </w:p>
    <w:p w14:paraId="56819F35" w14:textId="77777777" w:rsidR="000103A5" w:rsidRDefault="00EC0AAF">
      <w:pPr>
        <w:pStyle w:val="Standard"/>
        <w:tabs>
          <w:tab w:val="left" w:pos="2257"/>
        </w:tabs>
      </w:pPr>
      <w:r>
        <w:rPr>
          <w:rFonts w:ascii="Arial" w:eastAsia="Arial" w:hAnsi="Arial" w:cs="Arial"/>
          <w:color w:val="000000"/>
          <w:sz w:val="24"/>
          <w:szCs w:val="24"/>
        </w:rPr>
        <w:t>KEY STAFF</w:t>
      </w:r>
    </w:p>
    <w:p w14:paraId="45C59955" w14:textId="15381FF9" w:rsidR="000103A5" w:rsidRDefault="00EC0AAF">
      <w:pPr>
        <w:pStyle w:val="Standard"/>
        <w:tabs>
          <w:tab w:val="left" w:pos="2257"/>
        </w:tabs>
      </w:pPr>
      <w:r>
        <w:rPr>
          <w:rFonts w:ascii="Arial" w:eastAsia="Arial" w:hAnsi="Arial" w:cs="Arial"/>
          <w:color w:val="000000"/>
          <w:sz w:val="24"/>
          <w:szCs w:val="24"/>
          <w:shd w:val="clear" w:color="auto" w:fill="FFFF00"/>
        </w:rPr>
        <w:t>[</w:t>
      </w:r>
      <w:r w:rsidR="00E51A65">
        <w:rPr>
          <w:rFonts w:ascii="Arial" w:eastAsia="Arial" w:hAnsi="Arial" w:cs="Arial"/>
          <w:color w:val="000000"/>
          <w:sz w:val="24"/>
          <w:szCs w:val="24"/>
          <w:shd w:val="clear" w:color="auto" w:fill="FFFF00"/>
        </w:rPr>
        <w:t>REDACTED]</w:t>
      </w:r>
    </w:p>
    <w:p w14:paraId="48982CFE" w14:textId="075F4419" w:rsidR="000103A5" w:rsidRDefault="00EC0AAF">
      <w:pPr>
        <w:pStyle w:val="Standard"/>
        <w:tabs>
          <w:tab w:val="left" w:pos="2257"/>
        </w:tabs>
      </w:pPr>
      <w:r>
        <w:rPr>
          <w:rFonts w:ascii="Arial" w:eastAsia="Arial" w:hAnsi="Arial" w:cs="Arial"/>
          <w:b/>
          <w:color w:val="000000"/>
          <w:sz w:val="24"/>
          <w:szCs w:val="24"/>
          <w:shd w:val="clear" w:color="auto" w:fill="FFFF00"/>
        </w:rPr>
        <w:t>[</w:t>
      </w:r>
      <w:r w:rsidR="008F5ACF">
        <w:rPr>
          <w:rFonts w:ascii="Arial" w:eastAsia="Arial" w:hAnsi="Arial" w:cs="Arial"/>
          <w:b/>
          <w:color w:val="000000"/>
          <w:sz w:val="24"/>
          <w:szCs w:val="24"/>
          <w:shd w:val="clear" w:color="auto" w:fill="FFFF00"/>
        </w:rPr>
        <w:t>CONTRACT MANAGER</w:t>
      </w:r>
      <w:r>
        <w:rPr>
          <w:rFonts w:ascii="Arial" w:eastAsia="Arial" w:hAnsi="Arial" w:cs="Arial"/>
          <w:color w:val="000000"/>
          <w:sz w:val="24"/>
          <w:szCs w:val="24"/>
        </w:rPr>
        <w:t>]</w:t>
      </w:r>
    </w:p>
    <w:p w14:paraId="1102E152" w14:textId="4EB708BB" w:rsidR="000103A5" w:rsidRDefault="00EC0AAF">
      <w:pPr>
        <w:pStyle w:val="Standard"/>
        <w:tabs>
          <w:tab w:val="left" w:pos="2257"/>
        </w:tabs>
      </w:pPr>
      <w:r>
        <w:rPr>
          <w:rFonts w:ascii="Arial" w:eastAsia="Arial" w:hAnsi="Arial" w:cs="Arial"/>
          <w:color w:val="000000"/>
          <w:sz w:val="24"/>
          <w:szCs w:val="24"/>
          <w:shd w:val="clear" w:color="auto" w:fill="FFFF00"/>
        </w:rPr>
        <w:t>[</w:t>
      </w:r>
      <w:r w:rsidR="00E51A65">
        <w:rPr>
          <w:rFonts w:ascii="Arial" w:eastAsia="Arial" w:hAnsi="Arial" w:cs="Arial"/>
          <w:color w:val="000000"/>
          <w:sz w:val="24"/>
          <w:szCs w:val="24"/>
          <w:shd w:val="clear" w:color="auto" w:fill="FFFF00"/>
        </w:rPr>
        <w:t>REDACTED</w:t>
      </w:r>
      <w:r>
        <w:rPr>
          <w:rFonts w:ascii="Arial" w:eastAsia="Arial" w:hAnsi="Arial" w:cs="Arial"/>
          <w:color w:val="000000"/>
          <w:sz w:val="24"/>
          <w:szCs w:val="24"/>
        </w:rPr>
        <w:t>]</w:t>
      </w:r>
    </w:p>
    <w:p w14:paraId="368AC07C" w14:textId="360B8DF7" w:rsidR="000103A5" w:rsidRDefault="00EC0AAF">
      <w:pPr>
        <w:pStyle w:val="Standard"/>
        <w:tabs>
          <w:tab w:val="left" w:pos="2257"/>
        </w:tabs>
      </w:pPr>
      <w:r>
        <w:rPr>
          <w:rFonts w:ascii="Arial" w:eastAsia="Arial" w:hAnsi="Arial" w:cs="Arial"/>
          <w:b/>
          <w:color w:val="000000"/>
          <w:sz w:val="24"/>
          <w:szCs w:val="24"/>
          <w:shd w:val="clear" w:color="auto" w:fill="FFFF00"/>
        </w:rPr>
        <w:t>[</w:t>
      </w:r>
      <w:r w:rsidR="00E51A65">
        <w:rPr>
          <w:rFonts w:ascii="Arial" w:eastAsia="Arial" w:hAnsi="Arial" w:cs="Arial"/>
          <w:b/>
          <w:color w:val="000000"/>
          <w:sz w:val="24"/>
          <w:szCs w:val="24"/>
          <w:shd w:val="clear" w:color="auto" w:fill="FFFF00"/>
        </w:rPr>
        <w:t>REDACTED</w:t>
      </w:r>
    </w:p>
    <w:p w14:paraId="040729A5" w14:textId="3DBF61D6" w:rsidR="000103A5" w:rsidRDefault="00EC0AAF">
      <w:pPr>
        <w:pStyle w:val="Standard"/>
        <w:tabs>
          <w:tab w:val="left" w:pos="2257"/>
        </w:tabs>
      </w:pPr>
      <w:r>
        <w:rPr>
          <w:rFonts w:ascii="Arial" w:eastAsia="Arial" w:hAnsi="Arial" w:cs="Arial"/>
          <w:b/>
          <w:color w:val="000000"/>
          <w:sz w:val="24"/>
          <w:szCs w:val="24"/>
          <w:shd w:val="clear" w:color="auto" w:fill="FFFF00"/>
        </w:rPr>
        <w:t>[</w:t>
      </w:r>
      <w:r w:rsidR="00E51A65">
        <w:rPr>
          <w:rFonts w:ascii="Arial" w:eastAsia="Arial" w:hAnsi="Arial" w:cs="Arial"/>
          <w:b/>
          <w:color w:val="000000"/>
          <w:sz w:val="24"/>
          <w:szCs w:val="24"/>
          <w:shd w:val="clear" w:color="auto" w:fill="FFFF00"/>
        </w:rPr>
        <w:t>REDACTED</w:t>
      </w:r>
      <w:r>
        <w:rPr>
          <w:rFonts w:ascii="Arial" w:eastAsia="Arial" w:hAnsi="Arial" w:cs="Arial"/>
          <w:color w:val="000000"/>
          <w:sz w:val="24"/>
          <w:szCs w:val="24"/>
        </w:rPr>
        <w:t>]</w:t>
      </w:r>
    </w:p>
    <w:p w14:paraId="21D55531" w14:textId="77777777" w:rsidR="000103A5" w:rsidRDefault="000103A5">
      <w:pPr>
        <w:pStyle w:val="Standard"/>
        <w:tabs>
          <w:tab w:val="left" w:pos="2257"/>
        </w:tabs>
        <w:rPr>
          <w:rFonts w:ascii="Arial" w:eastAsia="Arial" w:hAnsi="Arial" w:cs="Arial"/>
          <w:color w:val="000000"/>
          <w:sz w:val="24"/>
          <w:szCs w:val="24"/>
        </w:rPr>
      </w:pPr>
    </w:p>
    <w:p w14:paraId="1031FFC3" w14:textId="77777777" w:rsidR="000103A5" w:rsidRDefault="00EC0AAF">
      <w:pPr>
        <w:pStyle w:val="Standard"/>
        <w:tabs>
          <w:tab w:val="left" w:pos="2257"/>
        </w:tabs>
      </w:pPr>
      <w:r>
        <w:rPr>
          <w:rFonts w:ascii="Arial" w:eastAsia="Arial" w:hAnsi="Arial" w:cs="Arial"/>
          <w:color w:val="000000"/>
          <w:sz w:val="24"/>
          <w:szCs w:val="24"/>
        </w:rPr>
        <w:t>KEY SUBCONTRACTOR(S)</w:t>
      </w:r>
    </w:p>
    <w:p w14:paraId="692D8FD7" w14:textId="2B464D04" w:rsidR="000103A5" w:rsidRDefault="00EC0AAF">
      <w:pPr>
        <w:pStyle w:val="Standard"/>
        <w:tabs>
          <w:tab w:val="left" w:pos="2257"/>
        </w:tabs>
      </w:pPr>
      <w:r>
        <w:rPr>
          <w:rFonts w:ascii="Arial" w:eastAsia="Arial" w:hAnsi="Arial" w:cs="Arial"/>
          <w:b/>
          <w:color w:val="000000"/>
          <w:sz w:val="24"/>
          <w:szCs w:val="24"/>
          <w:shd w:val="clear" w:color="auto" w:fill="FFFF00"/>
        </w:rPr>
        <w:t>[</w:t>
      </w:r>
      <w:r w:rsidR="008F5ACF">
        <w:rPr>
          <w:rFonts w:ascii="Arial" w:eastAsia="Arial" w:hAnsi="Arial" w:cs="Arial"/>
          <w:b/>
          <w:color w:val="000000"/>
          <w:sz w:val="24"/>
          <w:szCs w:val="24"/>
          <w:shd w:val="clear" w:color="auto" w:fill="FFFF00"/>
        </w:rPr>
        <w:t>NOT APPLICABLE</w:t>
      </w:r>
      <w:r>
        <w:rPr>
          <w:rFonts w:ascii="Arial" w:eastAsia="Arial" w:hAnsi="Arial" w:cs="Arial"/>
          <w:color w:val="000000"/>
          <w:sz w:val="24"/>
          <w:szCs w:val="24"/>
        </w:rPr>
        <w:t>]</w:t>
      </w:r>
    </w:p>
    <w:p w14:paraId="13F40732" w14:textId="77777777" w:rsidR="000103A5" w:rsidRDefault="000103A5">
      <w:pPr>
        <w:pStyle w:val="Standard"/>
        <w:tabs>
          <w:tab w:val="left" w:pos="2257"/>
        </w:tabs>
        <w:rPr>
          <w:rFonts w:ascii="Arial" w:eastAsia="Arial" w:hAnsi="Arial" w:cs="Arial"/>
          <w:b/>
          <w:color w:val="000000"/>
          <w:sz w:val="24"/>
          <w:szCs w:val="24"/>
        </w:rPr>
      </w:pPr>
    </w:p>
    <w:p w14:paraId="13C4C5B6" w14:textId="77777777" w:rsidR="000103A5" w:rsidRDefault="00EC0AAF">
      <w:pPr>
        <w:pStyle w:val="Standard"/>
        <w:tabs>
          <w:tab w:val="left" w:pos="2257"/>
        </w:tabs>
      </w:pPr>
      <w:r>
        <w:rPr>
          <w:rFonts w:ascii="Arial" w:eastAsia="Arial" w:hAnsi="Arial" w:cs="Arial"/>
          <w:color w:val="000000"/>
          <w:sz w:val="24"/>
          <w:szCs w:val="24"/>
        </w:rPr>
        <w:lastRenderedPageBreak/>
        <w:t>COMMERCIALLY SENSITIVE INFORMATION</w:t>
      </w:r>
    </w:p>
    <w:p w14:paraId="7EE18199" w14:textId="7D2E8294" w:rsidR="000103A5" w:rsidRDefault="00EC0AAF">
      <w:pPr>
        <w:pStyle w:val="Standard"/>
        <w:tabs>
          <w:tab w:val="left" w:pos="2257"/>
        </w:tabs>
      </w:pPr>
      <w:r>
        <w:rPr>
          <w:rFonts w:ascii="Arial" w:eastAsia="Arial" w:hAnsi="Arial" w:cs="Arial"/>
          <w:color w:val="000000"/>
          <w:sz w:val="24"/>
          <w:szCs w:val="24"/>
          <w:shd w:val="clear" w:color="auto" w:fill="FFFF00"/>
        </w:rPr>
        <w:t>[</w:t>
      </w:r>
      <w:r w:rsidR="008F5ACF">
        <w:rPr>
          <w:rFonts w:ascii="Arial" w:eastAsia="Arial" w:hAnsi="Arial" w:cs="Arial"/>
          <w:color w:val="000000"/>
          <w:sz w:val="24"/>
          <w:szCs w:val="24"/>
          <w:shd w:val="clear" w:color="auto" w:fill="FFFF00"/>
        </w:rPr>
        <w:t>NOT APPLICABLE</w:t>
      </w:r>
      <w:r>
        <w:rPr>
          <w:rFonts w:ascii="Arial" w:eastAsia="Arial" w:hAnsi="Arial" w:cs="Arial"/>
          <w:color w:val="000000"/>
          <w:sz w:val="24"/>
          <w:szCs w:val="24"/>
        </w:rPr>
        <w:t xml:space="preserve">]  </w:t>
      </w:r>
    </w:p>
    <w:p w14:paraId="2C35CA69" w14:textId="77777777" w:rsidR="000103A5" w:rsidRDefault="000103A5">
      <w:pPr>
        <w:pStyle w:val="Standard"/>
        <w:tabs>
          <w:tab w:val="left" w:pos="2257"/>
        </w:tabs>
        <w:rPr>
          <w:rFonts w:ascii="Arial" w:eastAsia="Arial" w:hAnsi="Arial" w:cs="Arial"/>
          <w:b/>
          <w:color w:val="000000"/>
          <w:sz w:val="24"/>
          <w:szCs w:val="24"/>
        </w:rPr>
      </w:pPr>
    </w:p>
    <w:p w14:paraId="26A2F37D" w14:textId="77777777" w:rsidR="000103A5" w:rsidRDefault="00EC0AAF">
      <w:pPr>
        <w:pStyle w:val="Standard"/>
        <w:tabs>
          <w:tab w:val="left" w:pos="2257"/>
        </w:tabs>
      </w:pPr>
      <w:r>
        <w:rPr>
          <w:rFonts w:ascii="Arial" w:eastAsia="Arial" w:hAnsi="Arial" w:cs="Arial"/>
          <w:color w:val="000000"/>
          <w:sz w:val="24"/>
          <w:szCs w:val="24"/>
        </w:rPr>
        <w:t>SERVICE CREDITS</w:t>
      </w:r>
    </w:p>
    <w:p w14:paraId="5463D7FA" w14:textId="77777777" w:rsidR="000103A5" w:rsidRDefault="00EC0AAF">
      <w:pPr>
        <w:pStyle w:val="Standard"/>
        <w:tabs>
          <w:tab w:val="left" w:pos="2257"/>
        </w:tabs>
      </w:pPr>
      <w:r>
        <w:rPr>
          <w:rFonts w:ascii="Arial" w:eastAsia="Arial" w:hAnsi="Arial" w:cs="Arial"/>
          <w:color w:val="000000"/>
          <w:sz w:val="24"/>
          <w:szCs w:val="24"/>
        </w:rPr>
        <w:t>Not applicable</w:t>
      </w:r>
    </w:p>
    <w:p w14:paraId="15617C4C" w14:textId="77777777" w:rsidR="000103A5" w:rsidRDefault="000103A5">
      <w:pPr>
        <w:pStyle w:val="Standard"/>
        <w:tabs>
          <w:tab w:val="left" w:pos="2257"/>
        </w:tabs>
        <w:rPr>
          <w:rFonts w:ascii="Arial" w:eastAsia="Arial" w:hAnsi="Arial" w:cs="Arial"/>
          <w:b/>
          <w:color w:val="000000"/>
          <w:sz w:val="24"/>
          <w:szCs w:val="24"/>
        </w:rPr>
      </w:pPr>
    </w:p>
    <w:p w14:paraId="57EA275B" w14:textId="77777777" w:rsidR="000103A5" w:rsidRDefault="00EC0AAF">
      <w:pPr>
        <w:pStyle w:val="Standard"/>
        <w:tabs>
          <w:tab w:val="left" w:pos="2257"/>
        </w:tabs>
      </w:pPr>
      <w:r>
        <w:rPr>
          <w:rFonts w:ascii="Arial" w:eastAsia="Arial" w:hAnsi="Arial" w:cs="Arial"/>
          <w:color w:val="000000"/>
          <w:sz w:val="24"/>
          <w:szCs w:val="24"/>
        </w:rPr>
        <w:t>ADDITIONAL INSURANCES</w:t>
      </w:r>
    </w:p>
    <w:p w14:paraId="4CF4AD4B" w14:textId="77777777" w:rsidR="000103A5" w:rsidRDefault="00EC0AAF">
      <w:pPr>
        <w:pStyle w:val="Standard"/>
      </w:pPr>
      <w:r>
        <w:rPr>
          <w:rFonts w:ascii="Arial" w:eastAsia="Arial" w:hAnsi="Arial" w:cs="Arial"/>
          <w:color w:val="000000"/>
          <w:sz w:val="24"/>
          <w:szCs w:val="24"/>
        </w:rPr>
        <w:t>Not applicable</w:t>
      </w:r>
    </w:p>
    <w:p w14:paraId="61A8EAEA" w14:textId="77777777" w:rsidR="000103A5" w:rsidRDefault="000103A5">
      <w:pPr>
        <w:pStyle w:val="Standard"/>
        <w:jc w:val="both"/>
        <w:rPr>
          <w:rFonts w:ascii="Arial" w:eastAsia="Arial" w:hAnsi="Arial" w:cs="Arial"/>
          <w:color w:val="000000"/>
          <w:sz w:val="24"/>
          <w:szCs w:val="24"/>
        </w:rPr>
      </w:pPr>
    </w:p>
    <w:p w14:paraId="2848F697" w14:textId="77777777" w:rsidR="000103A5" w:rsidRDefault="00EC0AAF">
      <w:pPr>
        <w:pStyle w:val="Standard"/>
        <w:jc w:val="both"/>
      </w:pPr>
      <w:r>
        <w:rPr>
          <w:rFonts w:ascii="Arial" w:eastAsia="Arial" w:hAnsi="Arial" w:cs="Arial"/>
          <w:color w:val="000000"/>
          <w:sz w:val="24"/>
          <w:szCs w:val="24"/>
        </w:rPr>
        <w:t>GUARANTEE</w:t>
      </w:r>
    </w:p>
    <w:p w14:paraId="1228C1B2" w14:textId="77777777" w:rsidR="000103A5" w:rsidRDefault="00EC0AAF">
      <w:pPr>
        <w:pStyle w:val="Standard"/>
      </w:pPr>
      <w:r>
        <w:rPr>
          <w:rFonts w:ascii="Arial" w:eastAsia="Arial" w:hAnsi="Arial" w:cs="Arial"/>
          <w:color w:val="000000"/>
          <w:sz w:val="24"/>
          <w:szCs w:val="24"/>
        </w:rPr>
        <w:t>Not applicable</w:t>
      </w:r>
    </w:p>
    <w:p w14:paraId="409B7E0A" w14:textId="77777777" w:rsidR="000103A5" w:rsidRDefault="000103A5">
      <w:pPr>
        <w:pStyle w:val="Standard"/>
        <w:rPr>
          <w:rFonts w:ascii="Arial" w:eastAsia="Arial" w:hAnsi="Arial" w:cs="Arial"/>
          <w:b/>
          <w:color w:val="000000"/>
          <w:sz w:val="24"/>
          <w:szCs w:val="24"/>
          <w:shd w:val="clear" w:color="auto" w:fill="FFFF00"/>
        </w:rPr>
      </w:pPr>
    </w:p>
    <w:p w14:paraId="283F1E33" w14:textId="77777777" w:rsidR="000103A5" w:rsidRDefault="00EC0AAF">
      <w:pPr>
        <w:pStyle w:val="Standard"/>
        <w:jc w:val="both"/>
      </w:pPr>
      <w:r>
        <w:rPr>
          <w:rFonts w:ascii="Arial" w:eastAsia="Arial" w:hAnsi="Arial" w:cs="Arial"/>
          <w:color w:val="000000"/>
          <w:sz w:val="24"/>
          <w:szCs w:val="24"/>
        </w:rPr>
        <w:t>SOCIAL VALUE COMMITMENT</w:t>
      </w:r>
    </w:p>
    <w:p w14:paraId="187658D5" w14:textId="77777777" w:rsidR="000103A5" w:rsidRDefault="00EC0AAF">
      <w:pPr>
        <w:pStyle w:val="Standard"/>
        <w:jc w:val="both"/>
      </w:pPr>
      <w:r>
        <w:rPr>
          <w:rFonts w:ascii="Arial" w:eastAsia="Arial" w:hAnsi="Arial" w:cs="Arial"/>
          <w:color w:val="000000"/>
          <w:sz w:val="24"/>
          <w:szCs w:val="24"/>
        </w:rPr>
        <w:t>Not applicable</w:t>
      </w:r>
    </w:p>
    <w:p w14:paraId="0F3A8FBD" w14:textId="77777777" w:rsidR="000103A5" w:rsidRDefault="000103A5">
      <w:pPr>
        <w:pStyle w:val="Standard"/>
        <w:spacing w:after="240"/>
        <w:jc w:val="both"/>
        <w:rPr>
          <w:rFonts w:ascii="Arial" w:eastAsia="Arial" w:hAnsi="Arial" w:cs="Arial"/>
          <w:color w:val="000000"/>
          <w:sz w:val="24"/>
          <w:szCs w:val="24"/>
        </w:rPr>
      </w:pPr>
    </w:p>
    <w:tbl>
      <w:tblPr>
        <w:tblW w:w="9170" w:type="dxa"/>
        <w:tblInd w:w="-108" w:type="dxa"/>
        <w:tblLayout w:type="fixed"/>
        <w:tblCellMar>
          <w:left w:w="10" w:type="dxa"/>
          <w:right w:w="10" w:type="dxa"/>
        </w:tblCellMar>
        <w:tblLook w:val="0000" w:firstRow="0" w:lastRow="0" w:firstColumn="0" w:lastColumn="0" w:noHBand="0" w:noVBand="0"/>
      </w:tblPr>
      <w:tblGrid>
        <w:gridCol w:w="1526"/>
        <w:gridCol w:w="2982"/>
        <w:gridCol w:w="1555"/>
        <w:gridCol w:w="3107"/>
      </w:tblGrid>
      <w:tr w:rsidR="000103A5" w14:paraId="495C829D" w14:textId="77777777">
        <w:trPr>
          <w:trHeight w:val="635"/>
        </w:trPr>
        <w:tc>
          <w:tcPr>
            <w:tcW w:w="4508"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54A90D84" w14:textId="77777777" w:rsidR="000103A5" w:rsidRDefault="00EC0AAF">
            <w:pPr>
              <w:pStyle w:val="Standard"/>
              <w:keepNext/>
              <w:spacing w:before="240" w:after="120"/>
              <w:jc w:val="both"/>
            </w:pPr>
            <w:r>
              <w:rPr>
                <w:rFonts w:ascii="Arial" w:eastAsia="Arial" w:hAnsi="Arial" w:cs="Arial"/>
                <w:b/>
                <w:color w:val="000000"/>
                <w:sz w:val="24"/>
                <w:szCs w:val="24"/>
              </w:rPr>
              <w:t>For and on behalf of the Supplier:</w:t>
            </w:r>
          </w:p>
        </w:tc>
        <w:tc>
          <w:tcPr>
            <w:tcW w:w="4662"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74786235" w14:textId="77777777" w:rsidR="000103A5" w:rsidRDefault="00EC0AAF">
            <w:pPr>
              <w:pStyle w:val="Standard"/>
              <w:keepNext/>
              <w:spacing w:before="240" w:after="120"/>
              <w:jc w:val="both"/>
            </w:pPr>
            <w:r>
              <w:rPr>
                <w:rFonts w:ascii="Arial" w:eastAsia="Arial" w:hAnsi="Arial" w:cs="Arial"/>
                <w:b/>
                <w:color w:val="000000"/>
                <w:sz w:val="24"/>
                <w:szCs w:val="24"/>
              </w:rPr>
              <w:t>For and on behalf of the Buyer:</w:t>
            </w:r>
          </w:p>
        </w:tc>
      </w:tr>
      <w:tr w:rsidR="000103A5" w14:paraId="6476FCBA"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7D0BA882" w14:textId="77777777" w:rsidR="000103A5" w:rsidRDefault="00EC0AAF">
            <w:pPr>
              <w:pStyle w:val="Standard"/>
              <w:keepNext/>
              <w:spacing w:before="240" w:after="120"/>
            </w:pPr>
            <w:r>
              <w:rPr>
                <w:rFonts w:ascii="Arial" w:eastAsia="Arial" w:hAnsi="Arial" w:cs="Arial"/>
                <w:color w:val="000000"/>
                <w:sz w:val="24"/>
                <w:szCs w:val="24"/>
              </w:rPr>
              <w:t>Signature: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434C7D82" w14:textId="624735A0" w:rsidR="000103A5" w:rsidRPr="00E51A65" w:rsidRDefault="00E51A65">
            <w:pPr>
              <w:pStyle w:val="Standard"/>
              <w:keepNext/>
              <w:spacing w:before="240" w:after="120"/>
              <w:ind w:left="142"/>
              <w:jc w:val="both"/>
              <w:rPr>
                <w:rFonts w:ascii="Arial" w:eastAsia="Arial" w:hAnsi="Arial" w:cs="Arial"/>
                <w:b/>
                <w:bCs/>
                <w:color w:val="000000"/>
                <w:sz w:val="24"/>
                <w:szCs w:val="24"/>
              </w:rPr>
            </w:pPr>
            <w:r w:rsidRPr="00E51A65">
              <w:rPr>
                <w:rFonts w:ascii="Arial" w:hAnsi="Arial" w:cs="Arial"/>
                <w:b/>
                <w:bCs/>
                <w:noProof/>
                <w:sz w:val="24"/>
                <w:szCs w:val="24"/>
                <w:highlight w:val="yellow"/>
              </w:rPr>
              <w:t>[REDACTED]</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877CED9" w14:textId="77777777" w:rsidR="000103A5" w:rsidRDefault="00EC0AAF">
            <w:pPr>
              <w:pStyle w:val="Standard"/>
              <w:keepNext/>
              <w:spacing w:before="240" w:after="120"/>
              <w:ind w:left="142"/>
              <w:jc w:val="both"/>
            </w:pPr>
            <w:r>
              <w:rPr>
                <w:rFonts w:ascii="Arial" w:eastAsia="Arial" w:hAnsi="Arial" w:cs="Arial"/>
                <w:color w:val="000000"/>
                <w:sz w:val="24"/>
                <w:szCs w:val="24"/>
              </w:rPr>
              <w:t>Signature: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74746E1" w14:textId="3070EE03" w:rsidR="000103A5" w:rsidRPr="00E51A65" w:rsidRDefault="00E51A65">
            <w:pPr>
              <w:pStyle w:val="Standard"/>
              <w:keepNext/>
              <w:spacing w:before="240" w:after="120"/>
              <w:ind w:left="142"/>
              <w:jc w:val="both"/>
              <w:rPr>
                <w:rFonts w:ascii="Arial" w:eastAsia="Arial" w:hAnsi="Arial" w:cs="Arial"/>
                <w:b/>
                <w:bCs/>
                <w:color w:val="000000"/>
                <w:sz w:val="24"/>
                <w:szCs w:val="24"/>
              </w:rPr>
            </w:pPr>
            <w:r w:rsidRPr="00E51A65">
              <w:rPr>
                <w:rFonts w:ascii="Arial" w:eastAsia="Arial" w:hAnsi="Arial" w:cs="Arial"/>
                <w:b/>
                <w:bCs/>
                <w:color w:val="000000"/>
                <w:sz w:val="24"/>
                <w:szCs w:val="24"/>
                <w:highlight w:val="yellow"/>
              </w:rPr>
              <w:t>[REDACTED]</w:t>
            </w:r>
          </w:p>
        </w:tc>
      </w:tr>
      <w:tr w:rsidR="005D7E82" w14:paraId="4EA15293"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43CA675A" w14:textId="77777777" w:rsidR="005D7E82" w:rsidRDefault="005D7E82" w:rsidP="005D7E82">
            <w:pPr>
              <w:pStyle w:val="Standard"/>
              <w:keepNext/>
              <w:spacing w:before="240" w:after="120"/>
            </w:pPr>
            <w:r>
              <w:rPr>
                <w:rFonts w:ascii="Arial" w:eastAsia="Arial" w:hAnsi="Arial" w:cs="Arial"/>
                <w:color w:val="000000"/>
                <w:sz w:val="24"/>
                <w:szCs w:val="24"/>
              </w:rPr>
              <w:t>Name: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46EBC43B" w14:textId="00279D31" w:rsidR="005D7E82" w:rsidRPr="009D09DD" w:rsidRDefault="009D09DD" w:rsidP="005D7E82">
            <w:pPr>
              <w:pStyle w:val="Standard"/>
              <w:keepNext/>
              <w:spacing w:before="240" w:after="120"/>
              <w:ind w:left="142"/>
              <w:jc w:val="both"/>
              <w:rPr>
                <w:rFonts w:ascii="Arial" w:eastAsia="Arial" w:hAnsi="Arial" w:cs="Arial"/>
                <w:b/>
                <w:bCs/>
                <w:color w:val="000000"/>
                <w:sz w:val="24"/>
                <w:szCs w:val="24"/>
                <w:highlight w:val="yellow"/>
              </w:rPr>
            </w:pPr>
            <w:r w:rsidRPr="009D09DD">
              <w:rPr>
                <w:rFonts w:ascii="Arial" w:eastAsia="Arial" w:hAnsi="Arial" w:cs="Arial"/>
                <w:b/>
                <w:bCs/>
                <w:color w:val="000000"/>
                <w:sz w:val="24"/>
                <w:szCs w:val="24"/>
                <w:highlight w:val="yellow"/>
              </w:rPr>
              <w:t>[REDACTED]</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5DD3F1C9" w14:textId="77777777" w:rsidR="005D7E82" w:rsidRDefault="005D7E82" w:rsidP="005D7E82">
            <w:pPr>
              <w:pStyle w:val="Standard"/>
              <w:keepNext/>
              <w:spacing w:before="240" w:after="120"/>
              <w:ind w:left="142"/>
              <w:jc w:val="both"/>
            </w:pPr>
            <w:r>
              <w:rPr>
                <w:rFonts w:ascii="Arial" w:eastAsia="Arial" w:hAnsi="Arial" w:cs="Arial"/>
                <w:color w:val="000000"/>
                <w:sz w:val="24"/>
                <w:szCs w:val="24"/>
              </w:rPr>
              <w:t>Name: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26EF8A82" w14:textId="4431368B" w:rsidR="005D7E82" w:rsidRPr="00E51A65" w:rsidRDefault="00E51A65" w:rsidP="005D7E82">
            <w:pPr>
              <w:pStyle w:val="Standard"/>
              <w:keepNext/>
              <w:spacing w:before="240" w:after="120"/>
              <w:ind w:left="142"/>
              <w:jc w:val="both"/>
              <w:rPr>
                <w:rFonts w:ascii="Arial" w:eastAsia="Arial" w:hAnsi="Arial" w:cs="Arial"/>
                <w:b/>
                <w:bCs/>
                <w:color w:val="000000"/>
                <w:sz w:val="24"/>
                <w:szCs w:val="24"/>
              </w:rPr>
            </w:pPr>
            <w:r w:rsidRPr="00E51A65">
              <w:rPr>
                <w:rFonts w:ascii="Arial" w:hAnsi="Arial" w:cs="Arial"/>
                <w:b/>
                <w:bCs/>
                <w:sz w:val="24"/>
                <w:szCs w:val="24"/>
                <w:highlight w:val="yellow"/>
              </w:rPr>
              <w:t>[REDACTED]</w:t>
            </w:r>
          </w:p>
        </w:tc>
      </w:tr>
      <w:tr w:rsidR="005D7E82" w14:paraId="404C644E"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1DE9B7D5" w14:textId="77777777" w:rsidR="005D7E82" w:rsidRDefault="005D7E82" w:rsidP="005D7E82">
            <w:pPr>
              <w:pStyle w:val="Standard"/>
              <w:keepNext/>
              <w:spacing w:before="240" w:after="120"/>
            </w:pPr>
            <w:r>
              <w:rPr>
                <w:rFonts w:ascii="Arial" w:eastAsia="Arial" w:hAnsi="Arial" w:cs="Arial"/>
                <w:color w:val="000000"/>
                <w:sz w:val="24"/>
                <w:szCs w:val="24"/>
              </w:rPr>
              <w:t>Role: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A3E2578" w14:textId="353ED96B" w:rsidR="005D7E82" w:rsidRDefault="005D7E82" w:rsidP="005D7E82">
            <w:pPr>
              <w:pStyle w:val="Standard"/>
              <w:keepNext/>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Contracts and Tenders Manager</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D304430" w14:textId="77777777" w:rsidR="005D7E82" w:rsidRDefault="005D7E82" w:rsidP="005D7E82">
            <w:pPr>
              <w:pStyle w:val="Standard"/>
              <w:keepNext/>
              <w:spacing w:before="240" w:after="120"/>
              <w:ind w:left="142"/>
              <w:jc w:val="both"/>
            </w:pPr>
            <w:r>
              <w:rPr>
                <w:rFonts w:ascii="Arial" w:eastAsia="Arial" w:hAnsi="Arial" w:cs="Arial"/>
                <w:color w:val="000000"/>
                <w:sz w:val="24"/>
                <w:szCs w:val="24"/>
              </w:rPr>
              <w:t>Role: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2FB4A5E1" w14:textId="0B08325C" w:rsidR="005D7E82" w:rsidRPr="005D7E82" w:rsidRDefault="005D7E82" w:rsidP="005D7E82">
            <w:pPr>
              <w:pStyle w:val="Standard"/>
              <w:keepNext/>
              <w:spacing w:before="240" w:after="120"/>
              <w:ind w:left="142"/>
              <w:jc w:val="both"/>
              <w:rPr>
                <w:rFonts w:ascii="Arial" w:eastAsia="Arial" w:hAnsi="Arial" w:cs="Arial"/>
                <w:color w:val="000000"/>
                <w:sz w:val="24"/>
                <w:szCs w:val="24"/>
              </w:rPr>
            </w:pPr>
            <w:r w:rsidRPr="005D7E82">
              <w:rPr>
                <w:rFonts w:ascii="Arial" w:hAnsi="Arial" w:cs="Arial"/>
                <w:sz w:val="24"/>
                <w:szCs w:val="24"/>
              </w:rPr>
              <w:t>Procure HC</w:t>
            </w:r>
          </w:p>
        </w:tc>
      </w:tr>
      <w:tr w:rsidR="005D7E82" w14:paraId="274BF1D2"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4DB0EDAF" w14:textId="77777777" w:rsidR="005D7E82" w:rsidRDefault="005D7E82" w:rsidP="005D7E82">
            <w:pPr>
              <w:pStyle w:val="Standard"/>
              <w:keepNext/>
              <w:spacing w:before="240" w:after="120"/>
            </w:pPr>
            <w:r>
              <w:rPr>
                <w:rFonts w:ascii="Arial" w:eastAsia="Arial" w:hAnsi="Arial" w:cs="Arial"/>
                <w:color w:val="000000"/>
                <w:sz w:val="24"/>
                <w:szCs w:val="24"/>
              </w:rPr>
              <w:t>Date: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179B3B40" w14:textId="1F4DE665" w:rsidR="005D7E82" w:rsidRDefault="005D7E82" w:rsidP="005D7E82">
            <w:pPr>
              <w:pStyle w:val="Standard"/>
              <w:keepNext/>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03/12/2024</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393CD693" w14:textId="77777777" w:rsidR="005D7E82" w:rsidRDefault="005D7E82" w:rsidP="005D7E82">
            <w:pPr>
              <w:pStyle w:val="Standard"/>
              <w:keepNext/>
              <w:spacing w:before="240" w:after="120"/>
              <w:ind w:left="142"/>
              <w:jc w:val="both"/>
            </w:pPr>
            <w:r>
              <w:rPr>
                <w:rFonts w:ascii="Arial" w:eastAsia="Arial" w:hAnsi="Arial" w:cs="Arial"/>
                <w:color w:val="000000"/>
                <w:sz w:val="24"/>
                <w:szCs w:val="24"/>
              </w:rPr>
              <w:t>Date: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6E009473" w14:textId="54809883" w:rsidR="005D7E82" w:rsidRPr="005D7E82" w:rsidRDefault="005D7E82" w:rsidP="005D7E82">
            <w:pPr>
              <w:pStyle w:val="Standard"/>
              <w:keepNext/>
              <w:spacing w:before="240" w:after="120"/>
              <w:ind w:left="142"/>
              <w:jc w:val="both"/>
              <w:rPr>
                <w:rFonts w:ascii="Arial" w:eastAsia="Arial" w:hAnsi="Arial" w:cs="Arial"/>
                <w:color w:val="000000"/>
                <w:sz w:val="24"/>
                <w:szCs w:val="24"/>
              </w:rPr>
            </w:pPr>
            <w:r w:rsidRPr="005D7E82">
              <w:rPr>
                <w:rFonts w:ascii="Arial" w:hAnsi="Arial" w:cs="Arial"/>
                <w:sz w:val="24"/>
                <w:szCs w:val="24"/>
              </w:rPr>
              <w:t>20/12/2024</w:t>
            </w:r>
          </w:p>
        </w:tc>
      </w:tr>
    </w:tbl>
    <w:p w14:paraId="2788CA73" w14:textId="77777777" w:rsidR="000103A5" w:rsidRDefault="000103A5">
      <w:pPr>
        <w:pStyle w:val="Standard"/>
        <w:spacing w:after="200" w:line="276" w:lineRule="auto"/>
        <w:rPr>
          <w:rFonts w:ascii="Arial" w:eastAsia="Arial" w:hAnsi="Arial" w:cs="Arial"/>
          <w:color w:val="1F497D"/>
          <w:sz w:val="24"/>
          <w:szCs w:val="24"/>
          <w:shd w:val="clear" w:color="auto" w:fill="FFFF00"/>
        </w:rPr>
      </w:pPr>
    </w:p>
    <w:p w14:paraId="45CB6A5B" w14:textId="77777777" w:rsidR="000103A5" w:rsidRDefault="000103A5">
      <w:pPr>
        <w:pStyle w:val="Heading1"/>
      </w:pPr>
      <w:bookmarkStart w:id="3" w:name="_heading=h.2jxsxqh"/>
      <w:bookmarkEnd w:id="3"/>
    </w:p>
    <w:p w14:paraId="27BBF0F6" w14:textId="77777777" w:rsidR="000103A5" w:rsidRDefault="000103A5">
      <w:pPr>
        <w:pStyle w:val="Standard"/>
        <w:spacing w:after="200" w:line="276" w:lineRule="auto"/>
        <w:rPr>
          <w:rFonts w:ascii="Arial" w:eastAsia="Arial" w:hAnsi="Arial" w:cs="Arial"/>
          <w:b/>
          <w:color w:val="000000"/>
          <w:sz w:val="48"/>
          <w:szCs w:val="48"/>
        </w:rPr>
      </w:pPr>
    </w:p>
    <w:p w14:paraId="7017E747" w14:textId="77777777" w:rsidR="000103A5" w:rsidRDefault="00EC0AAF">
      <w:pPr>
        <w:pStyle w:val="Heading2"/>
        <w:pageBreakBefore/>
      </w:pPr>
      <w:bookmarkStart w:id="4" w:name="_heading=h.gsizwke0r332"/>
      <w:bookmarkEnd w:id="4"/>
      <w:r>
        <w:lastRenderedPageBreak/>
        <w:t>Joint Schedule 1 (Definitions)</w:t>
      </w:r>
    </w:p>
    <w:p w14:paraId="60108DCB" w14:textId="77777777" w:rsidR="000103A5" w:rsidRDefault="00EC0AAF">
      <w:pPr>
        <w:pStyle w:val="Standard"/>
        <w:tabs>
          <w:tab w:val="left" w:pos="1701"/>
          <w:tab w:val="left" w:pos="2268"/>
        </w:tabs>
        <w:spacing w:before="120" w:after="120"/>
        <w:ind w:left="567" w:hanging="360"/>
        <w:jc w:val="both"/>
      </w:pPr>
      <w:r>
        <w:rPr>
          <w:rFonts w:ascii="Arial" w:eastAsia="Arial" w:hAnsi="Arial" w:cs="Arial"/>
          <w:color w:val="000000"/>
          <w:sz w:val="24"/>
          <w:szCs w:val="24"/>
        </w:rPr>
        <w:t xml:space="preserve">In </w:t>
      </w:r>
      <w:bookmarkStart w:id="5" w:name="bookmark=kix.xq8ns6547hix"/>
      <w:bookmarkEnd w:id="5"/>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761CA073" w14:textId="77777777" w:rsidR="000103A5" w:rsidRDefault="00EC0AAF">
      <w:pPr>
        <w:pStyle w:val="Standard"/>
        <w:tabs>
          <w:tab w:val="left" w:pos="1701"/>
          <w:tab w:val="left" w:pos="2268"/>
        </w:tabs>
        <w:spacing w:before="120" w:after="120"/>
        <w:ind w:left="567" w:hanging="360"/>
        <w:jc w:val="both"/>
      </w:pPr>
      <w:bookmarkStart w:id="6" w:name="_heading=h.30j0zll1"/>
      <w:bookmarkEnd w:id="6"/>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434457B5" w14:textId="77777777" w:rsidR="000103A5" w:rsidRDefault="00EC0AAF">
      <w:pPr>
        <w:pStyle w:val="Standard"/>
        <w:tabs>
          <w:tab w:val="left" w:pos="1701"/>
          <w:tab w:val="left" w:pos="2268"/>
        </w:tabs>
        <w:spacing w:before="120" w:after="120"/>
        <w:ind w:left="567" w:hanging="360"/>
        <w:jc w:val="both"/>
      </w:pPr>
      <w:r>
        <w:rPr>
          <w:rFonts w:ascii="Arial" w:eastAsia="Arial" w:hAnsi="Arial" w:cs="Arial"/>
          <w:color w:val="000000"/>
          <w:sz w:val="24"/>
          <w:szCs w:val="24"/>
        </w:rPr>
        <w:t>In each Contract, unless the context otherwise requires:</w:t>
      </w:r>
    </w:p>
    <w:p w14:paraId="2FE5A561" w14:textId="77777777" w:rsidR="000103A5" w:rsidRDefault="00EC0AAF">
      <w:pPr>
        <w:pStyle w:val="Standard"/>
        <w:tabs>
          <w:tab w:val="left" w:pos="4537"/>
          <w:tab w:val="left" w:pos="4679"/>
        </w:tabs>
        <w:spacing w:before="120" w:after="120"/>
        <w:ind w:left="1276" w:hanging="709"/>
        <w:jc w:val="both"/>
      </w:pPr>
      <w:r>
        <w:rPr>
          <w:rFonts w:ascii="Arial" w:eastAsia="Arial" w:hAnsi="Arial" w:cs="Arial"/>
          <w:color w:val="000000"/>
          <w:sz w:val="24"/>
          <w:szCs w:val="24"/>
        </w:rPr>
        <w:t>the singular includes the plural and vice versa;</w:t>
      </w:r>
    </w:p>
    <w:p w14:paraId="18063FED" w14:textId="77777777" w:rsidR="000103A5" w:rsidRDefault="00EC0AAF">
      <w:pPr>
        <w:pStyle w:val="Standard"/>
        <w:tabs>
          <w:tab w:val="left" w:pos="4537"/>
          <w:tab w:val="left" w:pos="4679"/>
        </w:tabs>
        <w:spacing w:before="120" w:after="120"/>
        <w:ind w:left="1276" w:hanging="709"/>
        <w:jc w:val="both"/>
      </w:pPr>
      <w:r>
        <w:rPr>
          <w:rFonts w:ascii="Arial" w:eastAsia="Arial" w:hAnsi="Arial" w:cs="Arial"/>
          <w:color w:val="000000"/>
          <w:sz w:val="24"/>
          <w:szCs w:val="24"/>
        </w:rPr>
        <w:t>reference to a gender includes the other gender and the neuter;</w:t>
      </w:r>
    </w:p>
    <w:p w14:paraId="42CF17BA" w14:textId="77777777" w:rsidR="000103A5" w:rsidRDefault="00EC0AAF">
      <w:pPr>
        <w:pStyle w:val="Standard"/>
        <w:tabs>
          <w:tab w:val="left" w:pos="4537"/>
          <w:tab w:val="left" w:pos="4679"/>
        </w:tabs>
        <w:spacing w:before="120" w:after="120"/>
        <w:ind w:left="1276" w:hanging="709"/>
        <w:jc w:val="both"/>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1DCE0FFE" w14:textId="77777777" w:rsidR="000103A5" w:rsidRDefault="00EC0AAF">
      <w:pPr>
        <w:pStyle w:val="Standard"/>
        <w:tabs>
          <w:tab w:val="left" w:pos="4537"/>
          <w:tab w:val="left" w:pos="4679"/>
        </w:tabs>
        <w:spacing w:before="120" w:after="120"/>
        <w:ind w:left="1276" w:hanging="709"/>
        <w:jc w:val="both"/>
      </w:pPr>
      <w:r>
        <w:rPr>
          <w:rFonts w:ascii="Arial" w:eastAsia="Arial" w:hAnsi="Arial" w:cs="Arial"/>
          <w:color w:val="000000"/>
          <w:sz w:val="24"/>
          <w:szCs w:val="24"/>
        </w:rPr>
        <w:t>a reference to any Law includes a reference to that Law as amended, extended, consolidated or re-enacted from time to time;</w:t>
      </w:r>
    </w:p>
    <w:p w14:paraId="05483973" w14:textId="77777777" w:rsidR="000103A5" w:rsidRDefault="00EC0AAF">
      <w:pPr>
        <w:pStyle w:val="Standard"/>
        <w:tabs>
          <w:tab w:val="left" w:pos="4537"/>
          <w:tab w:val="left" w:pos="4679"/>
        </w:tabs>
        <w:spacing w:before="120" w:after="120"/>
        <w:ind w:left="1276" w:hanging="709"/>
        <w:jc w:val="both"/>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3ED0B0C4" w14:textId="77777777" w:rsidR="000103A5" w:rsidRDefault="00EC0AAF">
      <w:pPr>
        <w:pStyle w:val="Standard"/>
        <w:tabs>
          <w:tab w:val="left" w:pos="4537"/>
          <w:tab w:val="left" w:pos="4679"/>
        </w:tabs>
        <w:spacing w:before="120" w:after="120"/>
        <w:ind w:left="1276" w:hanging="709"/>
        <w:jc w:val="both"/>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671A2DB0" w14:textId="77777777" w:rsidR="000103A5" w:rsidRDefault="00EC0AAF">
      <w:pPr>
        <w:pStyle w:val="Standard"/>
        <w:tabs>
          <w:tab w:val="left" w:pos="4537"/>
          <w:tab w:val="left" w:pos="4679"/>
        </w:tabs>
        <w:spacing w:before="120" w:after="120"/>
        <w:ind w:left="1276" w:hanging="709"/>
        <w:jc w:val="both"/>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w:t>
      </w:r>
    </w:p>
    <w:p w14:paraId="725794A6" w14:textId="77777777" w:rsidR="000103A5" w:rsidRDefault="00EC0AAF">
      <w:pPr>
        <w:pStyle w:val="Standard"/>
        <w:tabs>
          <w:tab w:val="left" w:pos="4537"/>
          <w:tab w:val="left" w:pos="4679"/>
        </w:tabs>
        <w:spacing w:before="120" w:after="120"/>
        <w:ind w:left="1276" w:hanging="709"/>
        <w:jc w:val="both"/>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24EE8ABC" w14:textId="77777777" w:rsidR="000103A5" w:rsidRDefault="00EC0AAF">
      <w:pPr>
        <w:pStyle w:val="Standard"/>
        <w:tabs>
          <w:tab w:val="left" w:pos="4537"/>
          <w:tab w:val="left" w:pos="4679"/>
        </w:tabs>
        <w:spacing w:before="120" w:after="120"/>
        <w:ind w:left="1276" w:hanging="709"/>
        <w:jc w:val="both"/>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w:t>
      </w:r>
    </w:p>
    <w:p w14:paraId="6E4D0D75" w14:textId="77777777" w:rsidR="000103A5" w:rsidRDefault="00EC0AAF">
      <w:pPr>
        <w:pStyle w:val="Standard"/>
        <w:tabs>
          <w:tab w:val="left" w:pos="4537"/>
          <w:tab w:val="left" w:pos="4679"/>
        </w:tabs>
        <w:spacing w:before="120" w:after="120"/>
        <w:ind w:left="1276" w:hanging="709"/>
        <w:jc w:val="both"/>
      </w:pPr>
      <w:r>
        <w:rPr>
          <w:rFonts w:ascii="Arial" w:eastAsia="Arial" w:hAnsi="Arial" w:cs="Arial"/>
          <w:color w:val="000000"/>
          <w:sz w:val="24"/>
          <w:szCs w:val="24"/>
        </w:rPr>
        <w:t>references to a series of Clauses or Paragraphs shall be inclusive of the clause numbers specified;</w:t>
      </w:r>
    </w:p>
    <w:p w14:paraId="1D0A466E" w14:textId="77777777" w:rsidR="000103A5" w:rsidRDefault="00EC0AAF">
      <w:pPr>
        <w:pStyle w:val="Standard"/>
        <w:tabs>
          <w:tab w:val="left" w:pos="4537"/>
          <w:tab w:val="left" w:pos="4679"/>
        </w:tabs>
        <w:spacing w:before="120" w:after="120"/>
        <w:ind w:left="1276" w:hanging="709"/>
        <w:jc w:val="both"/>
      </w:pPr>
      <w:bookmarkStart w:id="7" w:name="_heading=h.z337ya"/>
      <w:bookmarkEnd w:id="7"/>
      <w:r>
        <w:rPr>
          <w:rFonts w:ascii="Arial" w:eastAsia="Arial" w:hAnsi="Arial" w:cs="Arial"/>
          <w:color w:val="000000"/>
          <w:sz w:val="24"/>
          <w:szCs w:val="24"/>
        </w:rPr>
        <w:t>the headings in each Contract are for ease of reference only and shall not affect the interpretation or construction of a Contract;</w:t>
      </w:r>
    </w:p>
    <w:p w14:paraId="2E3CA66E" w14:textId="77777777" w:rsidR="000103A5" w:rsidRDefault="00EC0AAF">
      <w:pPr>
        <w:pStyle w:val="Standard"/>
        <w:tabs>
          <w:tab w:val="left" w:pos="4537"/>
          <w:tab w:val="left" w:pos="4679"/>
        </w:tabs>
        <w:spacing w:before="120" w:after="120"/>
        <w:ind w:left="1276" w:hanging="709"/>
        <w:jc w:val="both"/>
      </w:pPr>
      <w:r>
        <w:rPr>
          <w:rFonts w:ascii="Arial" w:eastAsia="Arial" w:hAnsi="Arial" w:cs="Arial"/>
          <w:color w:val="000000"/>
          <w:sz w:val="24"/>
          <w:szCs w:val="24"/>
        </w:rPr>
        <w:t>where the Buyer is a Central Government Body it shall be treated as contracting with the Crown as a whole;</w:t>
      </w:r>
    </w:p>
    <w:p w14:paraId="67C993D7" w14:textId="77777777" w:rsidR="000103A5" w:rsidRDefault="00EC0AAF">
      <w:pPr>
        <w:pStyle w:val="Standard"/>
        <w:tabs>
          <w:tab w:val="left" w:pos="4537"/>
          <w:tab w:val="left" w:pos="4679"/>
        </w:tabs>
        <w:spacing w:before="120" w:after="120"/>
        <w:ind w:left="1276" w:hanging="709"/>
        <w:jc w:val="both"/>
      </w:pPr>
      <w:r>
        <w:rPr>
          <w:rFonts w:ascii="Arial" w:eastAsia="Arial" w:hAnsi="Arial" w:cs="Arial"/>
          <w:color w:val="000000"/>
          <w:sz w:val="24"/>
          <w:szCs w:val="24"/>
        </w:rPr>
        <w:t>any reference in a Contract which immediately before Exit Day was a reference to (as it has effect from time to time):</w:t>
      </w:r>
    </w:p>
    <w:p w14:paraId="3B397CB1" w14:textId="77777777" w:rsidR="000103A5" w:rsidRDefault="00EC0AAF">
      <w:pPr>
        <w:pStyle w:val="Standard"/>
        <w:tabs>
          <w:tab w:val="left" w:pos="7373"/>
          <w:tab w:val="left" w:pos="7515"/>
        </w:tabs>
        <w:spacing w:before="120" w:after="120"/>
        <w:ind w:left="2694" w:hanging="709"/>
        <w:jc w:val="both"/>
      </w:pPr>
      <w:r>
        <w:rPr>
          <w:rFonts w:ascii="Arial" w:eastAsia="Arial" w:hAnsi="Arial" w:cs="Arial"/>
          <w:color w:val="000000"/>
          <w:sz w:val="24"/>
          <w:szCs w:val="24"/>
        </w:rPr>
        <w:lastRenderedPageBreak/>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2771671F" w14:textId="77777777" w:rsidR="000103A5" w:rsidRDefault="00EC0AAF">
      <w:pPr>
        <w:pStyle w:val="Standard"/>
        <w:tabs>
          <w:tab w:val="left" w:pos="7373"/>
          <w:tab w:val="left" w:pos="7515"/>
        </w:tabs>
        <w:spacing w:before="120" w:after="120"/>
        <w:ind w:left="2694" w:hanging="709"/>
        <w:jc w:val="both"/>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448DDB6A" w14:textId="77777777" w:rsidR="000103A5" w:rsidRDefault="00EC0AAF">
      <w:pPr>
        <w:pStyle w:val="Standard"/>
        <w:tabs>
          <w:tab w:val="left" w:pos="545"/>
          <w:tab w:val="left" w:pos="687"/>
        </w:tabs>
        <w:spacing w:before="120" w:after="120"/>
        <w:ind w:left="720" w:hanging="720"/>
        <w:jc w:val="both"/>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11275278" w14:textId="77777777" w:rsidR="000103A5" w:rsidRDefault="00EC0AAF">
      <w:pPr>
        <w:pStyle w:val="Standard"/>
        <w:tabs>
          <w:tab w:val="left" w:pos="545"/>
          <w:tab w:val="left" w:pos="687"/>
        </w:tabs>
        <w:spacing w:before="120" w:after="120"/>
        <w:ind w:left="720" w:hanging="720"/>
        <w:jc w:val="both"/>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2C937AB8" w14:textId="77777777" w:rsidR="000103A5" w:rsidRDefault="00EC0AAF">
      <w:pPr>
        <w:pStyle w:val="Standard"/>
        <w:tabs>
          <w:tab w:val="left" w:pos="1701"/>
          <w:tab w:val="left" w:pos="2268"/>
        </w:tabs>
        <w:spacing w:before="120" w:after="120"/>
        <w:ind w:left="567" w:hanging="360"/>
        <w:jc w:val="both"/>
      </w:pPr>
      <w:r>
        <w:rPr>
          <w:rFonts w:ascii="Arial" w:eastAsia="Arial" w:hAnsi="Arial" w:cs="Arial"/>
          <w:color w:val="000000"/>
          <w:sz w:val="24"/>
          <w:szCs w:val="24"/>
        </w:rPr>
        <w:t>In each Contract, unless the context otherwise requires, the following words shall have the following meanings:</w:t>
      </w:r>
    </w:p>
    <w:p w14:paraId="30D7B65E" w14:textId="77777777" w:rsidR="000103A5" w:rsidRDefault="000103A5">
      <w:pPr>
        <w:pStyle w:val="Standard"/>
        <w:keepNext/>
        <w:tabs>
          <w:tab w:val="left" w:pos="2268"/>
        </w:tabs>
        <w:spacing w:before="120" w:after="120"/>
        <w:ind w:left="567" w:hanging="360"/>
        <w:jc w:val="both"/>
        <w:rPr>
          <w:rFonts w:ascii="Arial" w:eastAsia="Arial" w:hAnsi="Arial" w:cs="Arial"/>
          <w:color w:val="000000"/>
          <w:sz w:val="24"/>
          <w:szCs w:val="24"/>
        </w:rPr>
      </w:pPr>
    </w:p>
    <w:tbl>
      <w:tblPr>
        <w:tblW w:w="10080" w:type="dxa"/>
        <w:tblLayout w:type="fixed"/>
        <w:tblCellMar>
          <w:left w:w="10" w:type="dxa"/>
          <w:right w:w="10" w:type="dxa"/>
        </w:tblCellMar>
        <w:tblLook w:val="0000" w:firstRow="0" w:lastRow="0" w:firstColumn="0" w:lastColumn="0" w:noHBand="0" w:noVBand="0"/>
      </w:tblPr>
      <w:tblGrid>
        <w:gridCol w:w="2068"/>
        <w:gridCol w:w="8012"/>
      </w:tblGrid>
      <w:tr w:rsidR="000103A5" w14:paraId="4782E683"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7BFF9A" w14:textId="77777777" w:rsidR="000103A5" w:rsidRDefault="00EC0AAF">
            <w:pPr>
              <w:pStyle w:val="Standard"/>
              <w:spacing w:after="120"/>
              <w:ind w:left="-108"/>
            </w:pPr>
            <w:bookmarkStart w:id="8" w:name="_heading=h.3znysh711"/>
            <w:bookmarkEnd w:id="8"/>
            <w:r>
              <w:rPr>
                <w:rFonts w:ascii="Arial" w:eastAsia="Arial" w:hAnsi="Arial" w:cs="Arial"/>
                <w:b/>
                <w:color w:val="000000"/>
                <w:sz w:val="24"/>
                <w:szCs w:val="24"/>
              </w:rPr>
              <w:t>"Achieve"</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098D69"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0103A5" w14:paraId="62BE8630"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D2029D" w14:textId="77777777" w:rsidR="000103A5" w:rsidRDefault="00EC0AAF">
            <w:pPr>
              <w:pStyle w:val="Standard"/>
              <w:spacing w:after="120"/>
              <w:ind w:left="-108"/>
            </w:pPr>
            <w:r>
              <w:rPr>
                <w:rFonts w:ascii="Arial" w:eastAsia="Arial" w:hAnsi="Arial" w:cs="Arial"/>
                <w:b/>
                <w:color w:val="000000"/>
                <w:sz w:val="24"/>
                <w:szCs w:val="24"/>
              </w:rPr>
              <w:t>"Additional Insurances"</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BAFE67"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insurance requirements relating to a Call-Off Contract specified in the Order Form additional to those outlined in Joint Schedule 3 (Insurance Requirements);</w:t>
            </w:r>
          </w:p>
        </w:tc>
      </w:tr>
      <w:tr w:rsidR="000103A5" w14:paraId="4025AF5B"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2ED84C" w14:textId="77777777" w:rsidR="000103A5" w:rsidRDefault="00EC0AAF">
            <w:pPr>
              <w:pStyle w:val="Standard"/>
              <w:spacing w:after="120"/>
              <w:ind w:left="-108"/>
            </w:pPr>
            <w:r>
              <w:rPr>
                <w:rFonts w:ascii="Arial" w:eastAsia="Arial" w:hAnsi="Arial" w:cs="Arial"/>
                <w:b/>
                <w:color w:val="000000"/>
                <w:sz w:val="24"/>
                <w:szCs w:val="24"/>
              </w:rPr>
              <w:t>"Admin Fee”</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2CB4ED"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0103A5" w14:paraId="7D4FD300"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C505F0" w14:textId="77777777" w:rsidR="000103A5" w:rsidRDefault="00EC0AAF">
            <w:pPr>
              <w:pStyle w:val="Standard"/>
              <w:spacing w:after="120"/>
              <w:ind w:left="-108"/>
            </w:pPr>
            <w:r>
              <w:rPr>
                <w:rFonts w:ascii="Arial" w:eastAsia="Arial" w:hAnsi="Arial" w:cs="Arial"/>
                <w:b/>
                <w:color w:val="000000"/>
                <w:sz w:val="24"/>
                <w:szCs w:val="24"/>
              </w:rPr>
              <w:t>"Affected Party"</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816D6E"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Party seeking to claim relief in respect of a Force Majeure Event;</w:t>
            </w:r>
          </w:p>
        </w:tc>
      </w:tr>
      <w:tr w:rsidR="000103A5" w14:paraId="01E8A07B"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5E9B9F" w14:textId="77777777" w:rsidR="000103A5" w:rsidRDefault="00EC0AAF">
            <w:pPr>
              <w:pStyle w:val="Standard"/>
              <w:spacing w:after="120"/>
              <w:ind w:left="-108"/>
            </w:pPr>
            <w:r>
              <w:rPr>
                <w:rFonts w:ascii="Arial" w:eastAsia="Arial" w:hAnsi="Arial" w:cs="Arial"/>
                <w:b/>
                <w:color w:val="000000"/>
                <w:sz w:val="24"/>
                <w:szCs w:val="24"/>
              </w:rPr>
              <w:t>"Affiliates"</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852BA9"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0103A5" w14:paraId="5EA5395C"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6136FE" w14:textId="77777777" w:rsidR="000103A5" w:rsidRDefault="00EC0AAF">
            <w:pPr>
              <w:pStyle w:val="Standard"/>
              <w:spacing w:after="120"/>
              <w:ind w:left="-108"/>
            </w:pPr>
            <w:r>
              <w:rPr>
                <w:rFonts w:ascii="Arial" w:eastAsia="Arial" w:hAnsi="Arial" w:cs="Arial"/>
                <w:b/>
                <w:color w:val="000000"/>
                <w:sz w:val="24"/>
                <w:szCs w:val="24"/>
              </w:rPr>
              <w:t>“Annex”</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87A3D7"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extra information which supports a Schedule;</w:t>
            </w:r>
          </w:p>
        </w:tc>
      </w:tr>
      <w:tr w:rsidR="000103A5" w14:paraId="19D98E27"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96587D" w14:textId="77777777" w:rsidR="000103A5" w:rsidRDefault="00EC0AAF">
            <w:pPr>
              <w:pStyle w:val="Standard"/>
              <w:spacing w:after="120"/>
              <w:ind w:left="-108"/>
            </w:pPr>
            <w:r>
              <w:rPr>
                <w:rFonts w:ascii="Arial" w:eastAsia="Arial" w:hAnsi="Arial" w:cs="Arial"/>
                <w:b/>
                <w:color w:val="000000"/>
                <w:sz w:val="24"/>
                <w:szCs w:val="24"/>
              </w:rPr>
              <w:t>"Approval"</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CD73A0"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0103A5" w14:paraId="06029A38"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2F3D84" w14:textId="77777777" w:rsidR="000103A5" w:rsidRDefault="00EC0AAF">
            <w:pPr>
              <w:pStyle w:val="Standard"/>
              <w:spacing w:after="120"/>
              <w:ind w:left="-108"/>
            </w:pPr>
            <w:r>
              <w:rPr>
                <w:rFonts w:ascii="Arial" w:eastAsia="Arial" w:hAnsi="Arial" w:cs="Arial"/>
                <w:b/>
                <w:color w:val="000000"/>
                <w:sz w:val="24"/>
                <w:szCs w:val="24"/>
              </w:rPr>
              <w:t>"Audit"</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57D882"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Relevant Authority’s right to:</w:t>
            </w:r>
          </w:p>
          <w:p w14:paraId="7219A7C0" w14:textId="77777777" w:rsidR="000103A5" w:rsidRDefault="00EC0AAF">
            <w:pPr>
              <w:pStyle w:val="Standard"/>
              <w:tabs>
                <w:tab w:val="left" w:pos="743"/>
                <w:tab w:val="left" w:pos="913"/>
              </w:tabs>
              <w:spacing w:after="120"/>
              <w:ind w:left="461" w:hanging="288"/>
              <w:jc w:val="both"/>
            </w:pPr>
            <w:r>
              <w:rPr>
                <w:rFonts w:ascii="Arial" w:eastAsia="Arial" w:hAnsi="Arial" w:cs="Arial"/>
                <w:color w:val="000000"/>
                <w:sz w:val="24"/>
                <w:szCs w:val="24"/>
              </w:rPr>
              <w:t>verify the accuracy of the Charges and any other amounts payable by a Buyer under a Call-Off Contract (including proposed or actual variations to them in accordance with the Contract);</w:t>
            </w:r>
          </w:p>
          <w:p w14:paraId="5D455740" w14:textId="77777777" w:rsidR="000103A5" w:rsidRDefault="00EC0AAF">
            <w:pPr>
              <w:pStyle w:val="Standard"/>
              <w:tabs>
                <w:tab w:val="left" w:pos="743"/>
                <w:tab w:val="left" w:pos="913"/>
              </w:tabs>
              <w:spacing w:after="120"/>
              <w:ind w:left="461" w:hanging="288"/>
              <w:jc w:val="both"/>
            </w:pPr>
            <w:r>
              <w:rPr>
                <w:rFonts w:ascii="Arial" w:eastAsia="Arial" w:hAnsi="Arial" w:cs="Arial"/>
                <w:color w:val="000000"/>
                <w:sz w:val="24"/>
                <w:szCs w:val="24"/>
              </w:rPr>
              <w:lastRenderedPageBreak/>
              <w:t>verify the costs of the Supplier (including the costs of all Subcontractors and any third party suppliers) in connection with the provision of the Services;</w:t>
            </w:r>
          </w:p>
          <w:p w14:paraId="48311EAC" w14:textId="77777777" w:rsidR="000103A5" w:rsidRDefault="00EC0AAF">
            <w:pPr>
              <w:pStyle w:val="Standard"/>
              <w:tabs>
                <w:tab w:val="left" w:pos="743"/>
                <w:tab w:val="left" w:pos="913"/>
              </w:tabs>
              <w:spacing w:after="120"/>
              <w:ind w:left="461" w:hanging="288"/>
              <w:jc w:val="both"/>
            </w:pPr>
            <w:r>
              <w:rPr>
                <w:rFonts w:ascii="Arial" w:eastAsia="Arial" w:hAnsi="Arial" w:cs="Arial"/>
                <w:color w:val="000000"/>
                <w:sz w:val="24"/>
                <w:szCs w:val="24"/>
              </w:rPr>
              <w:t>verify the Open Book Data;</w:t>
            </w:r>
          </w:p>
          <w:p w14:paraId="1F727FF5" w14:textId="77777777" w:rsidR="000103A5" w:rsidRDefault="00EC0AAF">
            <w:pPr>
              <w:pStyle w:val="Standard"/>
              <w:tabs>
                <w:tab w:val="left" w:pos="743"/>
                <w:tab w:val="left" w:pos="913"/>
              </w:tabs>
              <w:spacing w:after="120"/>
              <w:ind w:left="461" w:hanging="288"/>
              <w:jc w:val="both"/>
            </w:pPr>
            <w:r>
              <w:rPr>
                <w:rFonts w:ascii="Arial" w:eastAsia="Arial" w:hAnsi="Arial" w:cs="Arial"/>
                <w:color w:val="000000"/>
                <w:sz w:val="24"/>
                <w:szCs w:val="24"/>
              </w:rPr>
              <w:t>verify the Supplier’s and each Subcontractor’s compliance with the Contract and applicable Law;</w:t>
            </w:r>
          </w:p>
          <w:p w14:paraId="06A39AD2" w14:textId="77777777" w:rsidR="000103A5" w:rsidRDefault="00EC0AAF">
            <w:pPr>
              <w:pStyle w:val="Standard"/>
              <w:tabs>
                <w:tab w:val="left" w:pos="743"/>
                <w:tab w:val="left" w:pos="913"/>
              </w:tabs>
              <w:spacing w:after="120"/>
              <w:ind w:left="461" w:hanging="288"/>
              <w:jc w:val="both"/>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4D772256" w14:textId="77777777" w:rsidR="000103A5" w:rsidRDefault="00EC0AAF">
            <w:pPr>
              <w:pStyle w:val="Standard"/>
              <w:tabs>
                <w:tab w:val="left" w:pos="743"/>
                <w:tab w:val="left" w:pos="913"/>
              </w:tabs>
              <w:spacing w:after="120"/>
              <w:ind w:left="461" w:hanging="288"/>
              <w:jc w:val="both"/>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6E6D11FC" w14:textId="77777777" w:rsidR="000103A5" w:rsidRDefault="00EC0AAF">
            <w:pPr>
              <w:pStyle w:val="Standard"/>
              <w:tabs>
                <w:tab w:val="left" w:pos="743"/>
                <w:tab w:val="left" w:pos="913"/>
              </w:tabs>
              <w:spacing w:after="120"/>
              <w:ind w:left="461" w:hanging="288"/>
              <w:jc w:val="both"/>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6957DB18" w14:textId="77777777" w:rsidR="000103A5" w:rsidRDefault="00EC0AAF">
            <w:pPr>
              <w:pStyle w:val="Standard"/>
              <w:tabs>
                <w:tab w:val="left" w:pos="743"/>
                <w:tab w:val="left" w:pos="913"/>
              </w:tabs>
              <w:spacing w:after="120"/>
              <w:ind w:left="461" w:hanging="288"/>
              <w:jc w:val="both"/>
            </w:pPr>
            <w:r>
              <w:rPr>
                <w:rFonts w:ascii="Arial" w:eastAsia="Arial" w:hAnsi="Arial" w:cs="Arial"/>
                <w:color w:val="000000"/>
                <w:sz w:val="24"/>
                <w:szCs w:val="24"/>
              </w:rPr>
              <w:t>review any books of account and the internal contract management accounts kept by the Supplier in connection with each Contract;</w:t>
            </w:r>
          </w:p>
          <w:p w14:paraId="6A7D0CF2" w14:textId="77777777" w:rsidR="000103A5" w:rsidRDefault="00EC0AAF">
            <w:pPr>
              <w:pStyle w:val="Standard"/>
              <w:tabs>
                <w:tab w:val="left" w:pos="743"/>
                <w:tab w:val="left" w:pos="913"/>
              </w:tabs>
              <w:spacing w:after="120"/>
              <w:ind w:left="461" w:hanging="288"/>
              <w:jc w:val="both"/>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5A6688F6" w14:textId="77777777" w:rsidR="000103A5" w:rsidRDefault="00EC0AAF">
            <w:pPr>
              <w:pStyle w:val="Standard"/>
              <w:tabs>
                <w:tab w:val="left" w:pos="743"/>
                <w:tab w:val="left" w:pos="913"/>
              </w:tabs>
              <w:spacing w:after="120"/>
              <w:ind w:left="461" w:hanging="288"/>
              <w:jc w:val="both"/>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2AA13889" w14:textId="77777777" w:rsidR="000103A5" w:rsidRDefault="00EC0AAF">
            <w:pPr>
              <w:pStyle w:val="Standard"/>
              <w:tabs>
                <w:tab w:val="left" w:pos="743"/>
                <w:tab w:val="left" w:pos="913"/>
              </w:tabs>
              <w:spacing w:after="120"/>
              <w:ind w:left="461" w:hanging="288"/>
              <w:jc w:val="both"/>
            </w:pPr>
            <w:r>
              <w:rPr>
                <w:rFonts w:ascii="Arial" w:eastAsia="Arial" w:hAnsi="Arial" w:cs="Arial"/>
                <w:color w:val="000000"/>
                <w:sz w:val="24"/>
                <w:szCs w:val="24"/>
              </w:rPr>
              <w:t>verify the accuracy and completeness of any Management Information delivered or required by the Framework Contract;</w:t>
            </w:r>
          </w:p>
        </w:tc>
      </w:tr>
      <w:tr w:rsidR="000103A5" w14:paraId="0D8D023F"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E2FD88" w14:textId="77777777" w:rsidR="000103A5" w:rsidRDefault="00EC0AAF">
            <w:pPr>
              <w:pStyle w:val="Standard"/>
              <w:spacing w:after="120"/>
              <w:ind w:left="-108"/>
            </w:pPr>
            <w:r>
              <w:rPr>
                <w:rFonts w:ascii="Arial" w:eastAsia="Arial" w:hAnsi="Arial" w:cs="Arial"/>
                <w:b/>
                <w:color w:val="000000"/>
                <w:sz w:val="24"/>
                <w:szCs w:val="24"/>
              </w:rPr>
              <w:lastRenderedPageBreak/>
              <w:t>"Auditor"</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25242C" w14:textId="77777777" w:rsidR="000103A5" w:rsidRDefault="00EC0AAF">
            <w:pPr>
              <w:pStyle w:val="Standard"/>
              <w:tabs>
                <w:tab w:val="left" w:pos="823"/>
                <w:tab w:val="left" w:pos="993"/>
              </w:tabs>
              <w:spacing w:after="120"/>
              <w:ind w:left="501" w:hanging="331"/>
              <w:jc w:val="both"/>
            </w:pPr>
            <w:r>
              <w:rPr>
                <w:rFonts w:ascii="Arial" w:eastAsia="Arial" w:hAnsi="Arial" w:cs="Arial"/>
                <w:color w:val="000000"/>
                <w:sz w:val="24"/>
                <w:szCs w:val="24"/>
              </w:rPr>
              <w:t>the Relevant Authority’s internal and external auditors;</w:t>
            </w:r>
          </w:p>
          <w:p w14:paraId="7AE976AF" w14:textId="77777777" w:rsidR="000103A5" w:rsidRDefault="00EC0AAF">
            <w:pPr>
              <w:pStyle w:val="Standard"/>
              <w:tabs>
                <w:tab w:val="left" w:pos="743"/>
                <w:tab w:val="left" w:pos="913"/>
              </w:tabs>
              <w:spacing w:after="120"/>
              <w:ind w:left="461" w:hanging="288"/>
              <w:jc w:val="both"/>
            </w:pPr>
            <w:r>
              <w:rPr>
                <w:rFonts w:ascii="Arial" w:eastAsia="Arial" w:hAnsi="Arial" w:cs="Arial"/>
                <w:color w:val="000000"/>
                <w:sz w:val="24"/>
                <w:szCs w:val="24"/>
              </w:rPr>
              <w:t>the Relevant Authority’s statutory or regulatory auditors;</w:t>
            </w:r>
          </w:p>
          <w:p w14:paraId="697B1B72" w14:textId="77777777" w:rsidR="000103A5" w:rsidRDefault="00EC0AAF">
            <w:pPr>
              <w:pStyle w:val="Standard"/>
              <w:tabs>
                <w:tab w:val="left" w:pos="743"/>
                <w:tab w:val="left" w:pos="913"/>
              </w:tabs>
              <w:spacing w:after="120"/>
              <w:ind w:left="461" w:hanging="288"/>
              <w:jc w:val="both"/>
            </w:pPr>
            <w:r>
              <w:rPr>
                <w:rFonts w:ascii="Arial" w:eastAsia="Arial" w:hAnsi="Arial" w:cs="Arial"/>
                <w:color w:val="000000"/>
                <w:sz w:val="24"/>
                <w:szCs w:val="24"/>
              </w:rPr>
              <w:t>the Comptroller and Auditor General, their staff and/or any appointed representatives of the National Audit Office;</w:t>
            </w:r>
          </w:p>
          <w:p w14:paraId="32D8D8A1" w14:textId="77777777" w:rsidR="000103A5" w:rsidRDefault="00EC0AAF">
            <w:pPr>
              <w:pStyle w:val="Standard"/>
              <w:tabs>
                <w:tab w:val="left" w:pos="743"/>
                <w:tab w:val="left" w:pos="913"/>
              </w:tabs>
              <w:spacing w:after="120"/>
              <w:ind w:left="461" w:hanging="288"/>
              <w:jc w:val="both"/>
            </w:pPr>
            <w:r>
              <w:rPr>
                <w:rFonts w:ascii="Arial" w:eastAsia="Arial" w:hAnsi="Arial" w:cs="Arial"/>
                <w:color w:val="000000"/>
                <w:sz w:val="24"/>
                <w:szCs w:val="24"/>
              </w:rPr>
              <w:t>HM Treasury or the Cabinet Office;</w:t>
            </w:r>
          </w:p>
          <w:p w14:paraId="43FB67C3" w14:textId="77777777" w:rsidR="000103A5" w:rsidRDefault="00EC0AAF">
            <w:pPr>
              <w:pStyle w:val="Standard"/>
              <w:tabs>
                <w:tab w:val="left" w:pos="743"/>
                <w:tab w:val="left" w:pos="913"/>
              </w:tabs>
              <w:spacing w:after="120"/>
              <w:ind w:left="461" w:hanging="288"/>
              <w:jc w:val="both"/>
            </w:pPr>
            <w:r>
              <w:rPr>
                <w:rFonts w:ascii="Arial" w:eastAsia="Arial" w:hAnsi="Arial" w:cs="Arial"/>
                <w:color w:val="000000"/>
                <w:sz w:val="24"/>
                <w:szCs w:val="24"/>
              </w:rPr>
              <w:t>any party formally appointed by the Relevant Authority to carry out audit or similar review functions; and</w:t>
            </w:r>
          </w:p>
          <w:p w14:paraId="1EC8846D" w14:textId="77777777" w:rsidR="000103A5" w:rsidRDefault="00EC0AAF">
            <w:pPr>
              <w:pStyle w:val="Standard"/>
              <w:tabs>
                <w:tab w:val="left" w:pos="743"/>
                <w:tab w:val="left" w:pos="913"/>
              </w:tabs>
              <w:spacing w:after="120"/>
              <w:ind w:left="461" w:hanging="288"/>
              <w:jc w:val="both"/>
            </w:pPr>
            <w:r>
              <w:rPr>
                <w:rFonts w:ascii="Arial" w:eastAsia="Arial" w:hAnsi="Arial" w:cs="Arial"/>
                <w:color w:val="000000"/>
                <w:sz w:val="24"/>
                <w:szCs w:val="24"/>
              </w:rPr>
              <w:t>successors or assigns of any of the above;</w:t>
            </w:r>
          </w:p>
        </w:tc>
      </w:tr>
      <w:tr w:rsidR="000103A5" w14:paraId="1DDFA31D" w14:textId="77777777">
        <w:trPr>
          <w:trHeight w:val="601"/>
        </w:trPr>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9BEAA6" w14:textId="77777777" w:rsidR="000103A5" w:rsidRDefault="00EC0AAF">
            <w:pPr>
              <w:pStyle w:val="Standard"/>
              <w:spacing w:after="120"/>
              <w:ind w:left="-108"/>
            </w:pPr>
            <w:r>
              <w:rPr>
                <w:rFonts w:ascii="Arial" w:eastAsia="Arial" w:hAnsi="Arial" w:cs="Arial"/>
                <w:b/>
                <w:color w:val="000000"/>
                <w:sz w:val="24"/>
                <w:szCs w:val="24"/>
              </w:rPr>
              <w:t>"Authority"</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85D23F" w14:textId="77777777" w:rsidR="000103A5" w:rsidRDefault="00EC0AAF">
            <w:pPr>
              <w:pStyle w:val="Standard"/>
            </w:pPr>
            <w:r>
              <w:rPr>
                <w:rFonts w:ascii="Arial" w:eastAsia="Arial" w:hAnsi="Arial" w:cs="Arial"/>
                <w:color w:val="000000"/>
                <w:sz w:val="24"/>
                <w:szCs w:val="24"/>
              </w:rPr>
              <w:t xml:space="preserve">   CCS and each Buyer;</w:t>
            </w:r>
          </w:p>
        </w:tc>
      </w:tr>
      <w:tr w:rsidR="000103A5" w14:paraId="4C8D040E"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815C7D" w14:textId="77777777" w:rsidR="000103A5" w:rsidRDefault="00EC0AAF">
            <w:pPr>
              <w:pStyle w:val="Standard"/>
              <w:ind w:left="-108"/>
            </w:pPr>
            <w:r>
              <w:rPr>
                <w:rFonts w:ascii="Arial" w:eastAsia="Arial" w:hAnsi="Arial" w:cs="Arial"/>
                <w:b/>
                <w:color w:val="000000"/>
                <w:sz w:val="24"/>
                <w:szCs w:val="24"/>
              </w:rPr>
              <w:t>"Authority Cause"</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C5EFCB"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 xml:space="preserve">any breach of the obligations of the Relevant Authority or any other default, act, omission, negligence or statement of the Relevant Authority, of its employees, servants, agents in connection with or in relation to the </w:t>
            </w:r>
            <w:r>
              <w:rPr>
                <w:rFonts w:ascii="Arial" w:eastAsia="Arial" w:hAnsi="Arial" w:cs="Arial"/>
                <w:color w:val="000000"/>
                <w:sz w:val="24"/>
                <w:szCs w:val="24"/>
              </w:rPr>
              <w:lastRenderedPageBreak/>
              <w:t>subject-matter of the Contract and in respect of which the Relevant Authority is liable to the Supplier;</w:t>
            </w:r>
          </w:p>
        </w:tc>
      </w:tr>
      <w:tr w:rsidR="000103A5" w14:paraId="54180EF9"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E16799" w14:textId="77777777" w:rsidR="000103A5" w:rsidRDefault="00EC0AAF">
            <w:pPr>
              <w:pStyle w:val="Standard"/>
              <w:spacing w:after="120"/>
              <w:ind w:left="-108"/>
            </w:pPr>
            <w:r>
              <w:rPr>
                <w:rFonts w:ascii="Arial" w:eastAsia="Arial" w:hAnsi="Arial" w:cs="Arial"/>
                <w:b/>
                <w:color w:val="000000"/>
                <w:sz w:val="24"/>
                <w:szCs w:val="24"/>
              </w:rPr>
              <w:lastRenderedPageBreak/>
              <w:t>"BACS"</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50429B"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0103A5" w14:paraId="5B4CA492"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03380E" w14:textId="77777777" w:rsidR="000103A5" w:rsidRDefault="00EC0AAF">
            <w:pPr>
              <w:pStyle w:val="Standard"/>
              <w:spacing w:after="120"/>
              <w:ind w:left="-108"/>
            </w:pPr>
            <w:r>
              <w:rPr>
                <w:rFonts w:ascii="Arial" w:eastAsia="Arial" w:hAnsi="Arial" w:cs="Arial"/>
                <w:b/>
                <w:color w:val="000000"/>
                <w:sz w:val="24"/>
                <w:szCs w:val="24"/>
              </w:rPr>
              <w:t>"Beneficiary"</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8A4382"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 Party having (or claiming to have) the benefit of an indemnity under this Contract;</w:t>
            </w:r>
          </w:p>
        </w:tc>
      </w:tr>
      <w:tr w:rsidR="000103A5" w14:paraId="594D8BA8"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5266C8" w14:textId="77777777" w:rsidR="000103A5" w:rsidRDefault="00EC0AAF">
            <w:pPr>
              <w:pStyle w:val="Standard"/>
              <w:spacing w:after="120"/>
              <w:ind w:left="-108"/>
            </w:pPr>
            <w:r>
              <w:rPr>
                <w:rFonts w:ascii="Arial" w:eastAsia="Arial" w:hAnsi="Arial" w:cs="Arial"/>
                <w:b/>
                <w:color w:val="000000"/>
                <w:sz w:val="24"/>
                <w:szCs w:val="24"/>
              </w:rPr>
              <w:t>"Buyer"</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3DD628"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relevant public sector purchaser identified as such in the Order Form;</w:t>
            </w:r>
          </w:p>
        </w:tc>
      </w:tr>
      <w:tr w:rsidR="000103A5" w14:paraId="3ED79676"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F37EAE" w14:textId="77777777" w:rsidR="000103A5" w:rsidRDefault="00EC0AAF">
            <w:pPr>
              <w:pStyle w:val="Standard"/>
              <w:keepNext/>
              <w:spacing w:after="120"/>
              <w:ind w:left="-108"/>
            </w:pPr>
            <w:r>
              <w:rPr>
                <w:rFonts w:ascii="Arial" w:eastAsia="Arial" w:hAnsi="Arial" w:cs="Arial"/>
                <w:b/>
                <w:color w:val="000000"/>
                <w:sz w:val="24"/>
                <w:szCs w:val="24"/>
              </w:rPr>
              <w:t>"Buyer Assets"</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4F9A1A"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0103A5" w14:paraId="01579184"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B3FD7D" w14:textId="77777777" w:rsidR="000103A5" w:rsidRDefault="00EC0AAF">
            <w:pPr>
              <w:pStyle w:val="Standard"/>
              <w:spacing w:after="120"/>
              <w:ind w:left="-108"/>
            </w:pPr>
            <w:r>
              <w:rPr>
                <w:rFonts w:ascii="Arial" w:eastAsia="Arial" w:hAnsi="Arial" w:cs="Arial"/>
                <w:b/>
                <w:color w:val="000000"/>
                <w:sz w:val="24"/>
                <w:szCs w:val="24"/>
              </w:rPr>
              <w:t>"Buyer Authorised Representative"</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108F55"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0103A5" w14:paraId="3A234CC9"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761C12" w14:textId="77777777" w:rsidR="000103A5" w:rsidRDefault="00EC0AAF">
            <w:pPr>
              <w:pStyle w:val="Standard"/>
              <w:spacing w:after="120"/>
              <w:ind w:left="-108"/>
            </w:pPr>
            <w:r>
              <w:rPr>
                <w:rFonts w:ascii="Arial" w:eastAsia="Arial" w:hAnsi="Arial" w:cs="Arial"/>
                <w:b/>
                <w:color w:val="000000"/>
                <w:sz w:val="24"/>
                <w:szCs w:val="24"/>
              </w:rPr>
              <w:t>"Buyer Premises"</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1F8AF9"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0103A5" w14:paraId="548E9256"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58070" w14:textId="77777777" w:rsidR="000103A5" w:rsidRDefault="00EC0AAF">
            <w:pPr>
              <w:pStyle w:val="Standard"/>
              <w:spacing w:after="120"/>
              <w:ind w:left="-108"/>
            </w:pPr>
            <w:r>
              <w:rPr>
                <w:rFonts w:ascii="Arial" w:eastAsia="Arial" w:hAnsi="Arial" w:cs="Arial"/>
                <w:b/>
                <w:color w:val="000000"/>
                <w:sz w:val="24"/>
                <w:szCs w:val="24"/>
              </w:rPr>
              <w:t>"Call-Off Contract"</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5D40DF"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0103A5" w14:paraId="5E16886E"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90D996" w14:textId="77777777" w:rsidR="000103A5" w:rsidRDefault="00EC0AAF">
            <w:pPr>
              <w:pStyle w:val="Standard"/>
              <w:spacing w:after="120"/>
              <w:ind w:left="-108"/>
            </w:pPr>
            <w:r>
              <w:rPr>
                <w:rFonts w:ascii="Arial" w:eastAsia="Arial" w:hAnsi="Arial" w:cs="Arial"/>
                <w:b/>
                <w:color w:val="000000"/>
                <w:sz w:val="24"/>
                <w:szCs w:val="24"/>
              </w:rPr>
              <w:t>"Call-Off Contract Period"</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F8425B"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Contract Period in respect of the Call-Off Contract;</w:t>
            </w:r>
          </w:p>
        </w:tc>
      </w:tr>
      <w:tr w:rsidR="000103A5" w14:paraId="04D48D8B"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7CC8F7" w14:textId="77777777" w:rsidR="000103A5" w:rsidRDefault="00EC0AAF">
            <w:pPr>
              <w:pStyle w:val="Standard"/>
              <w:spacing w:after="120"/>
              <w:ind w:left="-108"/>
            </w:pPr>
            <w:r>
              <w:rPr>
                <w:rFonts w:ascii="Arial" w:eastAsia="Arial" w:hAnsi="Arial" w:cs="Arial"/>
                <w:b/>
                <w:color w:val="000000"/>
                <w:sz w:val="24"/>
                <w:szCs w:val="24"/>
              </w:rPr>
              <w:t>"Call-Off Expiry Date"</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367FE0"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scheduled date of the end of a Call-Off Contract as stated in the Order Form;</w:t>
            </w:r>
          </w:p>
        </w:tc>
      </w:tr>
      <w:tr w:rsidR="000103A5" w14:paraId="2B1528DA"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46C6D0" w14:textId="77777777" w:rsidR="000103A5" w:rsidRDefault="00EC0AAF">
            <w:pPr>
              <w:pStyle w:val="Standard"/>
              <w:spacing w:after="120"/>
              <w:ind w:left="-108"/>
            </w:pPr>
            <w:r>
              <w:rPr>
                <w:rFonts w:ascii="Arial" w:eastAsia="Arial" w:hAnsi="Arial" w:cs="Arial"/>
                <w:b/>
                <w:color w:val="000000"/>
                <w:sz w:val="24"/>
                <w:szCs w:val="24"/>
              </w:rPr>
              <w:t>"Call-Off Incorporated Terms"</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46180A"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contractual terms applicable to the Call-Off Contract specified under the relevant heading in the Order Form;</w:t>
            </w:r>
          </w:p>
        </w:tc>
      </w:tr>
      <w:tr w:rsidR="000103A5" w14:paraId="3AF9DA3A"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CCF847" w14:textId="77777777" w:rsidR="000103A5" w:rsidRDefault="00EC0AAF">
            <w:pPr>
              <w:pStyle w:val="Standard"/>
              <w:spacing w:after="120"/>
              <w:ind w:left="-108"/>
            </w:pPr>
            <w:r>
              <w:rPr>
                <w:rFonts w:ascii="Arial" w:eastAsia="Arial" w:hAnsi="Arial" w:cs="Arial"/>
                <w:b/>
                <w:color w:val="000000"/>
                <w:sz w:val="24"/>
                <w:szCs w:val="24"/>
              </w:rPr>
              <w:t>"Call-Off Initial Period"</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5DA7C5"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Initial Period of a Call-Off Contract specified in the Order Form;</w:t>
            </w:r>
          </w:p>
        </w:tc>
      </w:tr>
      <w:tr w:rsidR="000103A5" w14:paraId="003B3D42"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35BC9D" w14:textId="77777777" w:rsidR="000103A5" w:rsidRDefault="00EC0AAF">
            <w:pPr>
              <w:pStyle w:val="Standard"/>
              <w:spacing w:after="120"/>
              <w:ind w:left="-108"/>
            </w:pPr>
            <w:r>
              <w:rPr>
                <w:rFonts w:ascii="Arial" w:eastAsia="Arial" w:hAnsi="Arial" w:cs="Arial"/>
                <w:b/>
                <w:color w:val="000000"/>
                <w:sz w:val="24"/>
                <w:szCs w:val="24"/>
              </w:rPr>
              <w:t>"Call-Off Optional Extension Period"</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9188D6"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such period or periods beyond which the Call-Off Initial Period may be extended as specified in the Order Form;</w:t>
            </w:r>
          </w:p>
        </w:tc>
      </w:tr>
      <w:tr w:rsidR="000103A5" w14:paraId="399BF78C"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A9B356" w14:textId="77777777" w:rsidR="000103A5" w:rsidRDefault="00EC0AAF">
            <w:pPr>
              <w:pStyle w:val="Standard"/>
              <w:spacing w:after="120"/>
              <w:ind w:left="-108"/>
            </w:pPr>
            <w:r>
              <w:rPr>
                <w:rFonts w:ascii="Arial" w:eastAsia="Arial" w:hAnsi="Arial" w:cs="Arial"/>
                <w:b/>
                <w:color w:val="000000"/>
                <w:sz w:val="24"/>
                <w:szCs w:val="24"/>
              </w:rPr>
              <w:t>"Call-Off Procedure"</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51EA72"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0103A5" w14:paraId="44510AE7"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74916C" w14:textId="77777777" w:rsidR="000103A5" w:rsidRDefault="00EC0AAF">
            <w:pPr>
              <w:pStyle w:val="Standard"/>
              <w:spacing w:after="120"/>
              <w:ind w:left="-108"/>
            </w:pPr>
            <w:r>
              <w:rPr>
                <w:rFonts w:ascii="Arial" w:eastAsia="Arial" w:hAnsi="Arial" w:cs="Arial"/>
                <w:b/>
                <w:color w:val="000000"/>
                <w:sz w:val="24"/>
                <w:szCs w:val="24"/>
              </w:rPr>
              <w:t>"Call-Off Special Terms"</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FBB4BA"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 additional terms and conditions specified in the Order Form incorporated into the applicable Call-Off Contract;</w:t>
            </w:r>
          </w:p>
        </w:tc>
      </w:tr>
      <w:tr w:rsidR="000103A5" w14:paraId="05A674B9"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1C16C2" w14:textId="77777777" w:rsidR="000103A5" w:rsidRDefault="00EC0AAF">
            <w:pPr>
              <w:pStyle w:val="Standard"/>
              <w:spacing w:after="120"/>
              <w:ind w:left="-108"/>
            </w:pPr>
            <w:r>
              <w:rPr>
                <w:rFonts w:ascii="Arial" w:eastAsia="Arial" w:hAnsi="Arial" w:cs="Arial"/>
                <w:b/>
                <w:color w:val="000000"/>
                <w:sz w:val="24"/>
                <w:szCs w:val="24"/>
              </w:rPr>
              <w:t>"Call-Off Start Date"</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A1FE52"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date of start of a Call-Off Contract as stated in the Order Form;</w:t>
            </w:r>
          </w:p>
        </w:tc>
      </w:tr>
      <w:tr w:rsidR="000103A5" w14:paraId="670ADBA5"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D88418" w14:textId="77777777" w:rsidR="000103A5" w:rsidRDefault="00EC0AAF">
            <w:pPr>
              <w:pStyle w:val="Standard"/>
              <w:spacing w:after="120"/>
              <w:ind w:left="-108"/>
            </w:pPr>
            <w:r>
              <w:rPr>
                <w:rFonts w:ascii="Arial" w:eastAsia="Arial" w:hAnsi="Arial" w:cs="Arial"/>
                <w:b/>
                <w:color w:val="000000"/>
                <w:sz w:val="24"/>
                <w:szCs w:val="24"/>
              </w:rPr>
              <w:lastRenderedPageBreak/>
              <w:t>"Call-Off Tender"</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5070F9"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0103A5" w14:paraId="0BF082BD"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9924F5" w14:textId="77777777" w:rsidR="000103A5" w:rsidRDefault="00EC0AAF">
            <w:pPr>
              <w:pStyle w:val="Standard"/>
              <w:spacing w:after="120"/>
              <w:ind w:left="-108"/>
            </w:pPr>
            <w:r>
              <w:rPr>
                <w:rFonts w:ascii="Arial" w:eastAsia="Arial" w:hAnsi="Arial" w:cs="Arial"/>
                <w:b/>
                <w:color w:val="000000"/>
                <w:sz w:val="24"/>
                <w:szCs w:val="24"/>
              </w:rPr>
              <w:t>"CCS"</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2B8094"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0103A5" w14:paraId="2E319C73"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D43F63" w14:textId="77777777" w:rsidR="000103A5" w:rsidRDefault="00EC0AAF">
            <w:pPr>
              <w:pStyle w:val="Standard"/>
              <w:spacing w:after="120"/>
              <w:ind w:left="-108"/>
            </w:pPr>
            <w:r>
              <w:rPr>
                <w:rFonts w:ascii="Arial" w:eastAsia="Arial" w:hAnsi="Arial" w:cs="Arial"/>
                <w:b/>
                <w:color w:val="000000"/>
                <w:sz w:val="24"/>
                <w:szCs w:val="24"/>
              </w:rPr>
              <w:t>"CCS Authorised Representative"</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9091AD"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0103A5" w14:paraId="6B16312A"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4BB255" w14:textId="77777777" w:rsidR="000103A5" w:rsidRDefault="00EC0AAF">
            <w:pPr>
              <w:pStyle w:val="Standard"/>
              <w:keepNext/>
              <w:spacing w:after="120"/>
              <w:ind w:left="-108"/>
            </w:pPr>
            <w:r>
              <w:rPr>
                <w:rFonts w:ascii="Arial" w:eastAsia="Arial" w:hAnsi="Arial" w:cs="Arial"/>
                <w:b/>
                <w:color w:val="000000"/>
                <w:sz w:val="24"/>
                <w:szCs w:val="24"/>
              </w:rPr>
              <w:t>"Central Government Body"</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053674"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6A06D63B" w14:textId="77777777" w:rsidR="000103A5" w:rsidRDefault="00EC0AAF">
            <w:pPr>
              <w:pStyle w:val="Standard"/>
              <w:tabs>
                <w:tab w:val="left" w:pos="802"/>
                <w:tab w:val="left" w:pos="1522"/>
              </w:tabs>
              <w:spacing w:after="120"/>
              <w:ind w:left="689" w:hanging="545"/>
              <w:jc w:val="both"/>
            </w:pPr>
            <w:r>
              <w:rPr>
                <w:rFonts w:ascii="Arial" w:eastAsia="Arial" w:hAnsi="Arial" w:cs="Arial"/>
                <w:color w:val="000000"/>
                <w:sz w:val="24"/>
                <w:szCs w:val="24"/>
              </w:rPr>
              <w:t>Government Department;</w:t>
            </w:r>
          </w:p>
          <w:p w14:paraId="23558A53"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Non-Departmental Public Body or Assembly Sponsored Public Body (advisory, executive, or tribunal);</w:t>
            </w:r>
          </w:p>
          <w:p w14:paraId="23A8536B" w14:textId="77777777" w:rsidR="000103A5" w:rsidRDefault="00EC0AAF">
            <w:pPr>
              <w:pStyle w:val="Standard"/>
              <w:tabs>
                <w:tab w:val="left" w:pos="802"/>
                <w:tab w:val="left" w:pos="1522"/>
              </w:tabs>
              <w:spacing w:after="120"/>
              <w:ind w:left="689" w:hanging="545"/>
              <w:jc w:val="both"/>
            </w:pPr>
            <w:r>
              <w:rPr>
                <w:rFonts w:ascii="Arial" w:eastAsia="Arial" w:hAnsi="Arial" w:cs="Arial"/>
                <w:color w:val="000000"/>
                <w:sz w:val="24"/>
                <w:szCs w:val="24"/>
              </w:rPr>
              <w:t>Non-Ministerial Department; or</w:t>
            </w:r>
          </w:p>
          <w:p w14:paraId="0B94EB5E" w14:textId="77777777" w:rsidR="000103A5" w:rsidRDefault="00EC0AAF">
            <w:pPr>
              <w:pStyle w:val="Standard"/>
              <w:tabs>
                <w:tab w:val="left" w:pos="802"/>
                <w:tab w:val="left" w:pos="1522"/>
              </w:tabs>
              <w:spacing w:after="120"/>
              <w:ind w:left="689" w:hanging="545"/>
              <w:jc w:val="both"/>
            </w:pPr>
            <w:r>
              <w:rPr>
                <w:rFonts w:ascii="Arial" w:eastAsia="Arial" w:hAnsi="Arial" w:cs="Arial"/>
                <w:color w:val="000000"/>
                <w:sz w:val="24"/>
                <w:szCs w:val="24"/>
              </w:rPr>
              <w:t>Executive Agency;</w:t>
            </w:r>
          </w:p>
        </w:tc>
      </w:tr>
      <w:tr w:rsidR="000103A5" w14:paraId="3134BDD7"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69050E" w14:textId="77777777" w:rsidR="000103A5" w:rsidRDefault="00EC0AAF">
            <w:pPr>
              <w:pStyle w:val="Standard"/>
              <w:spacing w:after="120"/>
              <w:ind w:left="-108"/>
            </w:pPr>
            <w:r>
              <w:rPr>
                <w:rFonts w:ascii="Arial" w:eastAsia="Arial" w:hAnsi="Arial" w:cs="Arial"/>
                <w:b/>
                <w:color w:val="000000"/>
                <w:sz w:val="24"/>
                <w:szCs w:val="24"/>
              </w:rPr>
              <w:t>"Change in Law"</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F3BA09"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 change in Law which impacts on the supply of the Deliverables and performance of the Contract which comes into force after the Start Date;</w:t>
            </w:r>
          </w:p>
        </w:tc>
      </w:tr>
      <w:tr w:rsidR="000103A5" w14:paraId="0C5C917B"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63C163" w14:textId="77777777" w:rsidR="000103A5" w:rsidRDefault="00EC0AAF">
            <w:pPr>
              <w:pStyle w:val="Standard"/>
              <w:spacing w:after="120"/>
              <w:ind w:left="-108"/>
            </w:pPr>
            <w:r>
              <w:rPr>
                <w:rFonts w:ascii="Arial" w:eastAsia="Arial" w:hAnsi="Arial" w:cs="Arial"/>
                <w:b/>
                <w:color w:val="000000"/>
                <w:sz w:val="24"/>
                <w:szCs w:val="24"/>
              </w:rPr>
              <w:t>"Change of Control"</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FEDC77"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 change of control within the meaning of Section 450 of the Corporation Tax Act 2010;</w:t>
            </w:r>
          </w:p>
        </w:tc>
      </w:tr>
      <w:tr w:rsidR="000103A5" w14:paraId="6ED038FF"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45E3C3" w14:textId="77777777" w:rsidR="000103A5" w:rsidRDefault="00EC0AAF">
            <w:pPr>
              <w:pStyle w:val="Standard"/>
              <w:spacing w:after="120"/>
              <w:ind w:left="-108"/>
            </w:pPr>
            <w:r>
              <w:rPr>
                <w:rFonts w:ascii="Arial" w:eastAsia="Arial" w:hAnsi="Arial" w:cs="Arial"/>
                <w:b/>
                <w:color w:val="000000"/>
                <w:sz w:val="24"/>
                <w:szCs w:val="24"/>
              </w:rPr>
              <w:t>"Charges"</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3FA600" w14:textId="77777777" w:rsidR="000103A5" w:rsidRDefault="00EC0AAF">
            <w:pPr>
              <w:pStyle w:val="Standard"/>
              <w:tabs>
                <w:tab w:val="left" w:pos="109"/>
                <w:tab w:val="left" w:pos="279"/>
              </w:tabs>
              <w:spacing w:after="120"/>
              <w:ind w:left="144"/>
              <w:jc w:val="both"/>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0103A5" w14:paraId="7CD9991A"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277729" w14:textId="77777777" w:rsidR="000103A5" w:rsidRDefault="00EC0AAF">
            <w:pPr>
              <w:pStyle w:val="Standard"/>
              <w:spacing w:after="120"/>
              <w:ind w:left="-108"/>
            </w:pPr>
            <w:r>
              <w:rPr>
                <w:rFonts w:ascii="Arial" w:eastAsia="Arial" w:hAnsi="Arial" w:cs="Arial"/>
                <w:b/>
                <w:color w:val="000000"/>
                <w:sz w:val="24"/>
                <w:szCs w:val="24"/>
              </w:rPr>
              <w:t>"Claim"</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1348B9"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 claim which it appears that a Beneficiary is, or may become, entitled to indemnification under this Contract;</w:t>
            </w:r>
          </w:p>
        </w:tc>
      </w:tr>
      <w:tr w:rsidR="000103A5" w14:paraId="456C36DA"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D3679E" w14:textId="77777777" w:rsidR="000103A5" w:rsidRDefault="00EC0AAF">
            <w:pPr>
              <w:pStyle w:val="Standard"/>
              <w:spacing w:after="120"/>
              <w:ind w:left="-108"/>
            </w:pPr>
            <w:r>
              <w:rPr>
                <w:rFonts w:ascii="Arial" w:eastAsia="Arial" w:hAnsi="Arial" w:cs="Arial"/>
                <w:b/>
                <w:color w:val="000000"/>
                <w:sz w:val="24"/>
                <w:szCs w:val="24"/>
              </w:rPr>
              <w:t>"Commercially Sensitive Information"</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3AE4E6"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0103A5" w14:paraId="3D34DDD1"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81273A" w14:textId="77777777" w:rsidR="000103A5" w:rsidRDefault="00EC0AAF">
            <w:pPr>
              <w:pStyle w:val="Standard"/>
              <w:spacing w:after="120"/>
              <w:ind w:left="-108"/>
            </w:pPr>
            <w:r>
              <w:rPr>
                <w:rFonts w:ascii="Arial" w:eastAsia="Arial" w:hAnsi="Arial" w:cs="Arial"/>
                <w:b/>
                <w:color w:val="000000"/>
                <w:sz w:val="24"/>
                <w:szCs w:val="24"/>
              </w:rPr>
              <w:t>"Comparable Supply"</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CADAB2"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supply of Deliverables to another Buyer of the Supplier that are the same or similar to the Deliverables;</w:t>
            </w:r>
          </w:p>
        </w:tc>
      </w:tr>
      <w:tr w:rsidR="000103A5" w14:paraId="2F670CFD"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2E7E35" w14:textId="77777777" w:rsidR="000103A5" w:rsidRDefault="00EC0AAF">
            <w:pPr>
              <w:pStyle w:val="Standard"/>
              <w:spacing w:after="120"/>
              <w:ind w:left="-108"/>
            </w:pPr>
            <w:r>
              <w:rPr>
                <w:rFonts w:ascii="Arial" w:eastAsia="Arial" w:hAnsi="Arial" w:cs="Arial"/>
                <w:b/>
                <w:color w:val="000000"/>
                <w:sz w:val="24"/>
                <w:szCs w:val="24"/>
              </w:rPr>
              <w:t>"Compliance Officer"</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AC8495"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person(s) appointed by the Supplier who is responsible for ensuring that the Supplier complies with its legal obligations;</w:t>
            </w:r>
          </w:p>
        </w:tc>
      </w:tr>
      <w:tr w:rsidR="000103A5" w14:paraId="5D1D64F7"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6A1CFB" w14:textId="77777777" w:rsidR="000103A5" w:rsidRDefault="00EC0AAF">
            <w:pPr>
              <w:pStyle w:val="Standard"/>
              <w:spacing w:after="120"/>
              <w:ind w:left="-108"/>
            </w:pPr>
            <w:r>
              <w:rPr>
                <w:rFonts w:ascii="Arial" w:eastAsia="Arial" w:hAnsi="Arial" w:cs="Arial"/>
                <w:b/>
                <w:color w:val="000000"/>
                <w:sz w:val="24"/>
                <w:szCs w:val="24"/>
              </w:rPr>
              <w:t>"Confidential Information"</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E69636"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lastRenderedPageBreak/>
              <w:t>"confidential"</w:t>
            </w:r>
            <w:r>
              <w:rPr>
                <w:rFonts w:ascii="Arial" w:eastAsia="Arial" w:hAnsi="Arial" w:cs="Arial"/>
                <w:color w:val="000000"/>
                <w:sz w:val="24"/>
                <w:szCs w:val="24"/>
              </w:rPr>
              <w:t>) or which ought reasonably to be considered to be confidential;</w:t>
            </w:r>
          </w:p>
        </w:tc>
      </w:tr>
      <w:tr w:rsidR="000103A5" w14:paraId="3286F480"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B73F48" w14:textId="77777777" w:rsidR="000103A5" w:rsidRDefault="00EC0AAF">
            <w:pPr>
              <w:pStyle w:val="Standard"/>
              <w:keepNext/>
              <w:spacing w:after="120"/>
              <w:ind w:left="-108"/>
            </w:pPr>
            <w:r>
              <w:rPr>
                <w:rFonts w:ascii="Arial" w:eastAsia="Arial" w:hAnsi="Arial" w:cs="Arial"/>
                <w:b/>
                <w:color w:val="000000"/>
                <w:sz w:val="24"/>
                <w:szCs w:val="24"/>
              </w:rPr>
              <w:lastRenderedPageBreak/>
              <w:t>"Conflict of Interest"</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03880B"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0103A5" w14:paraId="02B1E534"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5E988E" w14:textId="77777777" w:rsidR="000103A5" w:rsidRDefault="00EC0AAF">
            <w:pPr>
              <w:pStyle w:val="Standard"/>
              <w:spacing w:after="120"/>
              <w:ind w:left="-108"/>
            </w:pPr>
            <w:r>
              <w:rPr>
                <w:rFonts w:ascii="Arial" w:eastAsia="Arial" w:hAnsi="Arial" w:cs="Arial"/>
                <w:b/>
                <w:color w:val="000000"/>
                <w:sz w:val="24"/>
                <w:szCs w:val="24"/>
              </w:rPr>
              <w:t>"Contract"</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0F796C"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either the Framework Contract or the Call-Off Contract, as the context requires;</w:t>
            </w:r>
          </w:p>
        </w:tc>
      </w:tr>
      <w:tr w:rsidR="000103A5" w14:paraId="072402E4"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B29B82" w14:textId="77777777" w:rsidR="000103A5" w:rsidRDefault="00EC0AAF">
            <w:pPr>
              <w:pStyle w:val="Standard"/>
              <w:spacing w:after="120"/>
              <w:ind w:left="-108"/>
            </w:pPr>
            <w:r>
              <w:rPr>
                <w:rFonts w:ascii="Arial" w:eastAsia="Arial" w:hAnsi="Arial" w:cs="Arial"/>
                <w:b/>
                <w:color w:val="000000"/>
                <w:sz w:val="24"/>
                <w:szCs w:val="24"/>
              </w:rPr>
              <w:t>"Contract Period"</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04BD18"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term of either a Framework Contract or Call-Off Contract on and from the earlier of the:</w:t>
            </w:r>
          </w:p>
          <w:p w14:paraId="78D71DA7"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 applicable Start Date; or</w:t>
            </w:r>
          </w:p>
          <w:p w14:paraId="6F998AFF"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b) the Effective Date</w:t>
            </w:r>
          </w:p>
          <w:p w14:paraId="7076583D"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up to and including the applicable End Date;</w:t>
            </w:r>
          </w:p>
        </w:tc>
      </w:tr>
      <w:tr w:rsidR="000103A5" w14:paraId="799D565D"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8F9982" w14:textId="77777777" w:rsidR="000103A5" w:rsidRDefault="00EC0AAF">
            <w:pPr>
              <w:pStyle w:val="Standard"/>
              <w:spacing w:after="120"/>
              <w:ind w:left="-108"/>
            </w:pPr>
            <w:r>
              <w:rPr>
                <w:rFonts w:ascii="Arial" w:eastAsia="Arial" w:hAnsi="Arial" w:cs="Arial"/>
                <w:b/>
                <w:color w:val="000000"/>
                <w:sz w:val="24"/>
                <w:szCs w:val="24"/>
              </w:rPr>
              <w:t>"Contract Value"</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00B7F1"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higher of the actual or expected total Charges paid or payable under a Contract where all obligations are met by the Supplier;</w:t>
            </w:r>
          </w:p>
        </w:tc>
      </w:tr>
      <w:tr w:rsidR="000103A5" w14:paraId="5E8D6BB8"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07285F" w14:textId="77777777" w:rsidR="000103A5" w:rsidRDefault="00EC0AAF">
            <w:pPr>
              <w:pStyle w:val="Standard"/>
              <w:spacing w:after="120"/>
              <w:ind w:left="-108"/>
            </w:pPr>
            <w:r>
              <w:rPr>
                <w:rFonts w:ascii="Arial" w:eastAsia="Arial" w:hAnsi="Arial" w:cs="Arial"/>
                <w:b/>
                <w:color w:val="000000"/>
                <w:sz w:val="24"/>
                <w:szCs w:val="24"/>
              </w:rPr>
              <w:t>"Contract Year"</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A47E48"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 consecutive period of twelve (12) Months commencing on the Start Date or each anniversary thereof;</w:t>
            </w:r>
          </w:p>
        </w:tc>
      </w:tr>
      <w:tr w:rsidR="000103A5" w14:paraId="46C7BA3F"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6A4A55" w14:textId="77777777" w:rsidR="000103A5" w:rsidRDefault="00EC0AAF">
            <w:pPr>
              <w:pStyle w:val="Standard"/>
              <w:spacing w:after="120"/>
              <w:ind w:left="-108"/>
            </w:pPr>
            <w:r>
              <w:rPr>
                <w:rFonts w:ascii="Arial" w:eastAsia="Arial" w:hAnsi="Arial" w:cs="Arial"/>
                <w:b/>
                <w:color w:val="000000"/>
                <w:sz w:val="24"/>
                <w:szCs w:val="24"/>
              </w:rPr>
              <w:t>"Control"</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B28C92"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0103A5" w14:paraId="10603FBF"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0CA71" w14:textId="77777777" w:rsidR="000103A5" w:rsidRDefault="00EC0AAF">
            <w:pPr>
              <w:pStyle w:val="Standard"/>
              <w:spacing w:after="120"/>
              <w:ind w:left="-108"/>
            </w:pPr>
            <w:r>
              <w:rPr>
                <w:rFonts w:ascii="Arial" w:eastAsia="Arial" w:hAnsi="Arial" w:cs="Arial"/>
                <w:b/>
                <w:color w:val="000000"/>
                <w:sz w:val="24"/>
                <w:szCs w:val="24"/>
              </w:rPr>
              <w:t>“Controller”</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A33CCD"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has the meaning given to it in the UK GDPR;</w:t>
            </w:r>
          </w:p>
        </w:tc>
      </w:tr>
      <w:tr w:rsidR="000103A5" w14:paraId="2C0DC06F"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7A2980" w14:textId="77777777" w:rsidR="000103A5" w:rsidRDefault="00EC0AAF">
            <w:pPr>
              <w:pStyle w:val="Standard"/>
              <w:spacing w:after="120"/>
              <w:ind w:left="-108"/>
            </w:pPr>
            <w:r>
              <w:rPr>
                <w:rFonts w:ascii="Arial" w:eastAsia="Arial" w:hAnsi="Arial" w:cs="Arial"/>
                <w:b/>
                <w:color w:val="000000"/>
                <w:sz w:val="24"/>
                <w:szCs w:val="24"/>
              </w:rPr>
              <w:t>“Core Terms”</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96E64D"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0103A5" w14:paraId="632D19D6"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9C3F76" w14:textId="77777777" w:rsidR="000103A5" w:rsidRDefault="00EC0AAF">
            <w:pPr>
              <w:pStyle w:val="Standard"/>
              <w:spacing w:after="120"/>
              <w:ind w:left="-108"/>
            </w:pPr>
            <w:r>
              <w:rPr>
                <w:rFonts w:ascii="Arial" w:eastAsia="Arial" w:hAnsi="Arial" w:cs="Arial"/>
                <w:b/>
                <w:color w:val="000000"/>
                <w:sz w:val="24"/>
                <w:szCs w:val="24"/>
              </w:rPr>
              <w:t>"Costs"</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3B633D"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285AFF0B"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the cost to the Supplier or the Key Subcontractor (as the context requires), calculated per Work Day, of engaging the Supplier Staff, including:</w:t>
            </w:r>
          </w:p>
          <w:p w14:paraId="45F70158" w14:textId="77777777" w:rsidR="000103A5" w:rsidRDefault="00EC0AAF">
            <w:pPr>
              <w:pStyle w:val="Standard"/>
              <w:tabs>
                <w:tab w:val="left" w:pos="1008"/>
                <w:tab w:val="left" w:pos="1728"/>
              </w:tabs>
              <w:spacing w:after="120"/>
              <w:ind w:left="792" w:hanging="360"/>
              <w:jc w:val="both"/>
            </w:pPr>
            <w:r>
              <w:rPr>
                <w:rFonts w:ascii="Arial" w:eastAsia="Arial" w:hAnsi="Arial" w:cs="Arial"/>
                <w:color w:val="000000"/>
                <w:sz w:val="24"/>
                <w:szCs w:val="24"/>
              </w:rPr>
              <w:t>base salary paid to the Supplier Staff;</w:t>
            </w:r>
          </w:p>
          <w:p w14:paraId="2FFB5739" w14:textId="77777777" w:rsidR="000103A5" w:rsidRDefault="00EC0AAF">
            <w:pPr>
              <w:pStyle w:val="Standard"/>
              <w:tabs>
                <w:tab w:val="left" w:pos="1008"/>
                <w:tab w:val="left" w:pos="1728"/>
              </w:tabs>
              <w:spacing w:after="120"/>
              <w:ind w:left="792" w:hanging="360"/>
              <w:jc w:val="both"/>
            </w:pPr>
            <w:r>
              <w:rPr>
                <w:rFonts w:ascii="Arial" w:eastAsia="Arial" w:hAnsi="Arial" w:cs="Arial"/>
                <w:color w:val="000000"/>
                <w:sz w:val="24"/>
                <w:szCs w:val="24"/>
              </w:rPr>
              <w:t>employer’s National Insurance contributions;</w:t>
            </w:r>
          </w:p>
          <w:p w14:paraId="584DFFC5" w14:textId="77777777" w:rsidR="000103A5" w:rsidRDefault="00EC0AAF">
            <w:pPr>
              <w:pStyle w:val="Standard"/>
              <w:tabs>
                <w:tab w:val="left" w:pos="1008"/>
                <w:tab w:val="left" w:pos="1728"/>
              </w:tabs>
              <w:spacing w:after="120"/>
              <w:ind w:left="792" w:hanging="360"/>
              <w:jc w:val="both"/>
            </w:pPr>
            <w:r>
              <w:rPr>
                <w:rFonts w:ascii="Arial" w:eastAsia="Arial" w:hAnsi="Arial" w:cs="Arial"/>
                <w:color w:val="000000"/>
                <w:sz w:val="24"/>
                <w:szCs w:val="24"/>
              </w:rPr>
              <w:t>pension contributions;</w:t>
            </w:r>
          </w:p>
          <w:p w14:paraId="435A0F25" w14:textId="77777777" w:rsidR="000103A5" w:rsidRDefault="00EC0AAF">
            <w:pPr>
              <w:pStyle w:val="Standard"/>
              <w:tabs>
                <w:tab w:val="left" w:pos="1008"/>
                <w:tab w:val="left" w:pos="1728"/>
              </w:tabs>
              <w:spacing w:after="120"/>
              <w:ind w:left="792" w:hanging="360"/>
              <w:jc w:val="both"/>
            </w:pPr>
            <w:r>
              <w:rPr>
                <w:rFonts w:ascii="Arial" w:eastAsia="Arial" w:hAnsi="Arial" w:cs="Arial"/>
                <w:color w:val="000000"/>
                <w:sz w:val="24"/>
                <w:szCs w:val="24"/>
              </w:rPr>
              <w:t>car allowances;</w:t>
            </w:r>
          </w:p>
          <w:p w14:paraId="7103CB77" w14:textId="77777777" w:rsidR="000103A5" w:rsidRDefault="00EC0AAF">
            <w:pPr>
              <w:pStyle w:val="Standard"/>
              <w:tabs>
                <w:tab w:val="left" w:pos="1008"/>
                <w:tab w:val="left" w:pos="1728"/>
              </w:tabs>
              <w:spacing w:after="120"/>
              <w:ind w:left="792" w:hanging="360"/>
              <w:jc w:val="both"/>
            </w:pPr>
            <w:r>
              <w:rPr>
                <w:rFonts w:ascii="Arial" w:eastAsia="Arial" w:hAnsi="Arial" w:cs="Arial"/>
                <w:color w:val="000000"/>
                <w:sz w:val="24"/>
                <w:szCs w:val="24"/>
              </w:rPr>
              <w:t>any other contractual employment benefits;</w:t>
            </w:r>
          </w:p>
          <w:p w14:paraId="39A189F2" w14:textId="77777777" w:rsidR="000103A5" w:rsidRDefault="00EC0AAF">
            <w:pPr>
              <w:pStyle w:val="Standard"/>
              <w:tabs>
                <w:tab w:val="left" w:pos="1008"/>
                <w:tab w:val="left" w:pos="1728"/>
              </w:tabs>
              <w:spacing w:after="120"/>
              <w:ind w:left="792" w:hanging="360"/>
              <w:jc w:val="both"/>
            </w:pPr>
            <w:r>
              <w:rPr>
                <w:rFonts w:ascii="Arial" w:eastAsia="Arial" w:hAnsi="Arial" w:cs="Arial"/>
                <w:color w:val="000000"/>
                <w:sz w:val="24"/>
                <w:szCs w:val="24"/>
              </w:rPr>
              <w:t>staff training;</w:t>
            </w:r>
          </w:p>
          <w:p w14:paraId="0535CA2E" w14:textId="77777777" w:rsidR="000103A5" w:rsidRDefault="00EC0AAF">
            <w:pPr>
              <w:pStyle w:val="Standard"/>
              <w:tabs>
                <w:tab w:val="left" w:pos="1008"/>
                <w:tab w:val="left" w:pos="1728"/>
              </w:tabs>
              <w:spacing w:after="120"/>
              <w:ind w:left="792" w:hanging="360"/>
              <w:jc w:val="both"/>
            </w:pPr>
            <w:r>
              <w:rPr>
                <w:rFonts w:ascii="Arial" w:eastAsia="Arial" w:hAnsi="Arial" w:cs="Arial"/>
                <w:color w:val="000000"/>
                <w:sz w:val="24"/>
                <w:szCs w:val="24"/>
              </w:rPr>
              <w:t>work place accommodation;</w:t>
            </w:r>
          </w:p>
          <w:p w14:paraId="7B9A0233" w14:textId="77777777" w:rsidR="000103A5" w:rsidRDefault="00EC0AAF">
            <w:pPr>
              <w:pStyle w:val="Standard"/>
              <w:tabs>
                <w:tab w:val="left" w:pos="1008"/>
                <w:tab w:val="left" w:pos="1728"/>
              </w:tabs>
              <w:spacing w:after="120"/>
              <w:ind w:left="792" w:hanging="360"/>
              <w:jc w:val="both"/>
            </w:pPr>
            <w:r>
              <w:rPr>
                <w:rFonts w:ascii="Arial" w:eastAsia="Arial" w:hAnsi="Arial" w:cs="Arial"/>
                <w:color w:val="000000"/>
                <w:sz w:val="24"/>
                <w:szCs w:val="24"/>
              </w:rPr>
              <w:t>work place IT equipment and tools reasonably necessary to provide the Deliverables (but not including items included within limb (b) below); and</w:t>
            </w:r>
          </w:p>
          <w:p w14:paraId="5E536745" w14:textId="77777777" w:rsidR="000103A5" w:rsidRDefault="00EC0AAF">
            <w:pPr>
              <w:pStyle w:val="Standard"/>
              <w:tabs>
                <w:tab w:val="left" w:pos="1008"/>
                <w:tab w:val="left" w:pos="1728"/>
              </w:tabs>
              <w:spacing w:after="120"/>
              <w:ind w:left="792" w:hanging="360"/>
              <w:jc w:val="both"/>
            </w:pPr>
            <w:r>
              <w:rPr>
                <w:rFonts w:ascii="Arial" w:eastAsia="Arial" w:hAnsi="Arial" w:cs="Arial"/>
                <w:color w:val="000000"/>
                <w:sz w:val="24"/>
                <w:szCs w:val="24"/>
              </w:rPr>
              <w:t>reasonable recruitment costs, as agreed with the Buyer;</w:t>
            </w:r>
          </w:p>
          <w:p w14:paraId="40ADAEF0"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lastRenderedPageBreak/>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621D041A"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0E334E43"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614E1AA2" w14:textId="77777777" w:rsidR="000103A5" w:rsidRDefault="00EC0AAF">
            <w:pPr>
              <w:pStyle w:val="Standard"/>
              <w:tabs>
                <w:tab w:val="left" w:pos="161"/>
                <w:tab w:val="left" w:pos="751"/>
              </w:tabs>
              <w:spacing w:after="120"/>
              <w:ind w:left="170"/>
              <w:jc w:val="both"/>
            </w:pPr>
            <w:r>
              <w:rPr>
                <w:rFonts w:ascii="Arial" w:eastAsia="Arial" w:hAnsi="Arial" w:cs="Arial"/>
                <w:color w:val="000000"/>
                <w:sz w:val="24"/>
                <w:szCs w:val="24"/>
              </w:rPr>
              <w:tab/>
              <w:t>but excluding:</w:t>
            </w:r>
          </w:p>
          <w:p w14:paraId="0C609ED5" w14:textId="77777777" w:rsidR="000103A5" w:rsidRDefault="00EC0AAF">
            <w:pPr>
              <w:pStyle w:val="Standard"/>
              <w:tabs>
                <w:tab w:val="left" w:pos="576"/>
                <w:tab w:val="left" w:pos="1296"/>
              </w:tabs>
              <w:spacing w:after="120"/>
              <w:ind w:left="576" w:hanging="432"/>
              <w:jc w:val="both"/>
            </w:pPr>
            <w:r>
              <w:rPr>
                <w:rFonts w:ascii="Arial" w:eastAsia="Arial" w:hAnsi="Arial" w:cs="Arial"/>
                <w:color w:val="000000"/>
                <w:sz w:val="24"/>
                <w:szCs w:val="24"/>
              </w:rPr>
              <w:t>Overhead;</w:t>
            </w:r>
          </w:p>
          <w:p w14:paraId="71BA0D05" w14:textId="77777777" w:rsidR="000103A5" w:rsidRDefault="00EC0AAF">
            <w:pPr>
              <w:pStyle w:val="Standard"/>
              <w:tabs>
                <w:tab w:val="left" w:pos="576"/>
                <w:tab w:val="left" w:pos="1296"/>
              </w:tabs>
              <w:spacing w:after="120"/>
              <w:ind w:left="576" w:hanging="432"/>
              <w:jc w:val="both"/>
            </w:pPr>
            <w:r>
              <w:rPr>
                <w:rFonts w:ascii="Arial" w:eastAsia="Arial" w:hAnsi="Arial" w:cs="Arial"/>
                <w:color w:val="000000"/>
                <w:sz w:val="24"/>
                <w:szCs w:val="24"/>
              </w:rPr>
              <w:t>financing or similar costs;</w:t>
            </w:r>
          </w:p>
          <w:p w14:paraId="09926923"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50D821FB" w14:textId="77777777" w:rsidR="000103A5" w:rsidRDefault="00EC0AAF">
            <w:pPr>
              <w:pStyle w:val="Standard"/>
              <w:tabs>
                <w:tab w:val="left" w:pos="802"/>
                <w:tab w:val="left" w:pos="1522"/>
              </w:tabs>
              <w:spacing w:after="120"/>
              <w:ind w:left="689" w:hanging="545"/>
              <w:jc w:val="both"/>
            </w:pPr>
            <w:r>
              <w:rPr>
                <w:rFonts w:ascii="Arial" w:eastAsia="Arial" w:hAnsi="Arial" w:cs="Arial"/>
                <w:color w:val="000000"/>
                <w:sz w:val="24"/>
                <w:szCs w:val="24"/>
              </w:rPr>
              <w:t>taxation;</w:t>
            </w:r>
          </w:p>
          <w:p w14:paraId="0E9C71DA" w14:textId="77777777" w:rsidR="000103A5" w:rsidRDefault="00EC0AAF">
            <w:pPr>
              <w:pStyle w:val="Standard"/>
              <w:tabs>
                <w:tab w:val="left" w:pos="802"/>
                <w:tab w:val="left" w:pos="1522"/>
              </w:tabs>
              <w:spacing w:after="120"/>
              <w:ind w:left="689" w:hanging="545"/>
              <w:jc w:val="both"/>
            </w:pPr>
            <w:r>
              <w:rPr>
                <w:rFonts w:ascii="Arial" w:eastAsia="Arial" w:hAnsi="Arial" w:cs="Arial"/>
                <w:color w:val="000000"/>
                <w:sz w:val="24"/>
                <w:szCs w:val="24"/>
              </w:rPr>
              <w:t>fines and penalties;</w:t>
            </w:r>
          </w:p>
          <w:p w14:paraId="22C87F9B"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amounts payable under Call-Off Schedule 16 (Benchmarking) where such Schedule is used; and</w:t>
            </w:r>
          </w:p>
          <w:p w14:paraId="00D414C2"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non-cash items (including depreciation, amortisation, impairments and movements in provisions).</w:t>
            </w:r>
          </w:p>
        </w:tc>
      </w:tr>
      <w:tr w:rsidR="000103A5" w14:paraId="56DB4490"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450BE5" w14:textId="77777777" w:rsidR="000103A5" w:rsidRDefault="00EC0AAF">
            <w:pPr>
              <w:pStyle w:val="Standard"/>
              <w:spacing w:after="120"/>
              <w:ind w:left="-108"/>
            </w:pPr>
            <w:r>
              <w:rPr>
                <w:rFonts w:ascii="Arial" w:eastAsia="Arial" w:hAnsi="Arial" w:cs="Arial"/>
                <w:b/>
                <w:color w:val="000000"/>
                <w:sz w:val="24"/>
                <w:szCs w:val="24"/>
              </w:rPr>
              <w:lastRenderedPageBreak/>
              <w:t>"CRTPA"</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E63DBC"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Contract Rights of Third Parties Act 1999;</w:t>
            </w:r>
          </w:p>
        </w:tc>
      </w:tr>
      <w:tr w:rsidR="000103A5" w14:paraId="684B01BE"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E23E7A" w14:textId="77777777" w:rsidR="000103A5" w:rsidRDefault="00EC0AAF">
            <w:pPr>
              <w:pStyle w:val="Standard"/>
              <w:spacing w:after="120"/>
              <w:ind w:left="-108"/>
            </w:pPr>
            <w:r>
              <w:rPr>
                <w:rFonts w:ascii="Arial" w:eastAsia="Arial" w:hAnsi="Arial" w:cs="Arial"/>
                <w:b/>
                <w:color w:val="000000"/>
                <w:sz w:val="24"/>
                <w:szCs w:val="24"/>
              </w:rPr>
              <w:t>“"Cyber Essentials Equivalent"</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8392F4"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ISO27001 certification where:</w:t>
            </w:r>
          </w:p>
          <w:p w14:paraId="60A9832A" w14:textId="77777777" w:rsidR="000103A5" w:rsidRDefault="00EC0AAF">
            <w:pPr>
              <w:pStyle w:val="Standard"/>
              <w:tabs>
                <w:tab w:val="left" w:pos="-899"/>
                <w:tab w:val="left" w:pos="-729"/>
              </w:tabs>
              <w:ind w:left="720" w:hanging="360"/>
              <w:jc w:val="both"/>
            </w:pPr>
            <w:r>
              <w:rPr>
                <w:rFonts w:ascii="Arial" w:eastAsia="Arial" w:hAnsi="Arial" w:cs="Arial"/>
                <w:color w:val="000000"/>
                <w:sz w:val="24"/>
                <w:szCs w:val="24"/>
              </w:rPr>
              <w:t>the Cyber Essentials requirements, at either basic or Plus levels as appropriate, have been included in the scope, and verified as such; and</w:t>
            </w:r>
          </w:p>
          <w:p w14:paraId="6219CB01" w14:textId="77777777" w:rsidR="000103A5" w:rsidRDefault="00EC0AAF">
            <w:pPr>
              <w:pStyle w:val="Standard"/>
              <w:tabs>
                <w:tab w:val="left" w:pos="-899"/>
                <w:tab w:val="left" w:pos="-729"/>
              </w:tabs>
              <w:spacing w:after="120"/>
              <w:ind w:left="720" w:hanging="360"/>
              <w:jc w:val="both"/>
            </w:pPr>
            <w:r>
              <w:rPr>
                <w:rFonts w:ascii="Arial" w:eastAsia="Arial" w:hAnsi="Arial" w:cs="Arial"/>
                <w:color w:val="000000"/>
                <w:sz w:val="24"/>
                <w:szCs w:val="24"/>
              </w:rPr>
              <w:t>the certification body carrying out this verification is approved to issue a Cyber Essentials certificate by one of the accreditation bodies</w:t>
            </w:r>
          </w:p>
          <w:p w14:paraId="128DE305"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This would be regarded as holding an equivalent standard to Cyber Essentials.</w:t>
            </w:r>
          </w:p>
        </w:tc>
      </w:tr>
      <w:tr w:rsidR="000103A5" w14:paraId="0ECD7689"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8EC871" w14:textId="77777777" w:rsidR="000103A5" w:rsidRDefault="00EC0AAF">
            <w:pPr>
              <w:pStyle w:val="Standard"/>
              <w:spacing w:after="120"/>
              <w:ind w:left="-108"/>
            </w:pPr>
            <w:r>
              <w:rPr>
                <w:rFonts w:ascii="Arial" w:eastAsia="Arial" w:hAnsi="Arial" w:cs="Arial"/>
                <w:b/>
                <w:color w:val="000000"/>
                <w:sz w:val="24"/>
                <w:szCs w:val="24"/>
              </w:rPr>
              <w:t>“Data Protection Impact Assessment”</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AC588A"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 assessment by the Controller of the impact of the envisaged Processing on the protection of Personal Data;</w:t>
            </w:r>
          </w:p>
        </w:tc>
      </w:tr>
      <w:tr w:rsidR="000103A5" w14:paraId="32D6C9FE"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49156C" w14:textId="77777777" w:rsidR="000103A5" w:rsidRDefault="00EC0AAF">
            <w:pPr>
              <w:pStyle w:val="Standard"/>
              <w:spacing w:after="120"/>
              <w:ind w:left="-108"/>
            </w:pPr>
            <w:r>
              <w:rPr>
                <w:rFonts w:ascii="Arial" w:eastAsia="Arial" w:hAnsi="Arial" w:cs="Arial"/>
                <w:b/>
                <w:color w:val="000000"/>
                <w:sz w:val="24"/>
                <w:szCs w:val="24"/>
              </w:rPr>
              <w:t>"Data Protection Legislation"</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C7BE28"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(i) the UK GDPR as amended from time to time; (ii) the DPA 2018 to the extent that it relates to Processing of Personal Data and privacy; (iii) all applicable Law about the Processing of Personal Data and privacy;</w:t>
            </w:r>
          </w:p>
        </w:tc>
      </w:tr>
      <w:tr w:rsidR="000103A5" w14:paraId="6D519460"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0FD75B" w14:textId="77777777" w:rsidR="000103A5" w:rsidRDefault="00EC0AAF">
            <w:pPr>
              <w:pStyle w:val="Standard"/>
              <w:spacing w:after="120"/>
              <w:ind w:left="-108"/>
            </w:pPr>
            <w:r>
              <w:rPr>
                <w:rFonts w:ascii="Arial" w:eastAsia="Arial" w:hAnsi="Arial" w:cs="Arial"/>
                <w:b/>
                <w:color w:val="000000"/>
                <w:sz w:val="24"/>
                <w:szCs w:val="24"/>
              </w:rPr>
              <w:t>“Data Protection Liability Cap”</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C5C633"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amount specified in the Framework Award Form;</w:t>
            </w:r>
          </w:p>
        </w:tc>
      </w:tr>
      <w:tr w:rsidR="000103A5" w14:paraId="1E605F8D"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B61ED5" w14:textId="77777777" w:rsidR="000103A5" w:rsidRDefault="00EC0AAF">
            <w:pPr>
              <w:pStyle w:val="Standard"/>
              <w:spacing w:after="120"/>
              <w:ind w:left="-108"/>
            </w:pPr>
            <w:r>
              <w:rPr>
                <w:rFonts w:ascii="Arial" w:eastAsia="Arial" w:hAnsi="Arial" w:cs="Arial"/>
                <w:b/>
                <w:color w:val="000000"/>
                <w:sz w:val="24"/>
                <w:szCs w:val="24"/>
              </w:rPr>
              <w:lastRenderedPageBreak/>
              <w:t>"Data Protection Officer"</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C9CA3C"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has the meaning given to it in the UK GDPR;</w:t>
            </w:r>
          </w:p>
        </w:tc>
      </w:tr>
      <w:tr w:rsidR="000103A5" w14:paraId="338BA446"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3E7285" w14:textId="77777777" w:rsidR="000103A5" w:rsidRDefault="00EC0AAF">
            <w:pPr>
              <w:pStyle w:val="Standard"/>
              <w:spacing w:after="120"/>
              <w:ind w:left="-108"/>
            </w:pPr>
            <w:r>
              <w:rPr>
                <w:rFonts w:ascii="Arial" w:eastAsia="Arial" w:hAnsi="Arial" w:cs="Arial"/>
                <w:b/>
                <w:color w:val="000000"/>
                <w:sz w:val="24"/>
                <w:szCs w:val="24"/>
              </w:rPr>
              <w:t>"Data Subject"</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BC5166"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has the meaning given to it in the UK GDPR;</w:t>
            </w:r>
          </w:p>
        </w:tc>
      </w:tr>
      <w:tr w:rsidR="000103A5" w14:paraId="37262A3A"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29F2B1" w14:textId="77777777" w:rsidR="000103A5" w:rsidRDefault="00EC0AAF">
            <w:pPr>
              <w:pStyle w:val="Standard"/>
              <w:spacing w:after="120"/>
              <w:ind w:left="-108"/>
            </w:pPr>
            <w:r>
              <w:rPr>
                <w:rFonts w:ascii="Arial" w:eastAsia="Arial" w:hAnsi="Arial" w:cs="Arial"/>
                <w:b/>
                <w:color w:val="000000"/>
                <w:sz w:val="24"/>
                <w:szCs w:val="24"/>
              </w:rPr>
              <w:t>"Data Subject Access Request"</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501AEF"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0103A5" w14:paraId="1D634FA0"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2EC005" w14:textId="77777777" w:rsidR="000103A5" w:rsidRDefault="00EC0AAF">
            <w:pPr>
              <w:pStyle w:val="Standard"/>
              <w:spacing w:after="120"/>
              <w:ind w:left="-108"/>
            </w:pPr>
            <w:r>
              <w:rPr>
                <w:rFonts w:ascii="Arial" w:eastAsia="Arial" w:hAnsi="Arial" w:cs="Arial"/>
                <w:b/>
                <w:color w:val="000000"/>
                <w:sz w:val="24"/>
                <w:szCs w:val="24"/>
              </w:rPr>
              <w:t>"Deductions"</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896E8F"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0103A5" w14:paraId="561A3AB2"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F2615B" w14:textId="77777777" w:rsidR="000103A5" w:rsidRDefault="00EC0AAF">
            <w:pPr>
              <w:pStyle w:val="Standard"/>
              <w:spacing w:after="120"/>
              <w:ind w:left="-108"/>
            </w:pPr>
            <w:r>
              <w:rPr>
                <w:rFonts w:ascii="Arial" w:eastAsia="Arial" w:hAnsi="Arial" w:cs="Arial"/>
                <w:b/>
                <w:color w:val="000000"/>
                <w:sz w:val="24"/>
                <w:szCs w:val="24"/>
              </w:rPr>
              <w:t>"Default"</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8D8453"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0103A5" w14:paraId="745B18A3"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4A90A3" w14:textId="77777777" w:rsidR="000103A5" w:rsidRDefault="00EC0AAF">
            <w:pPr>
              <w:pStyle w:val="Standard"/>
              <w:spacing w:after="120"/>
              <w:ind w:left="-108"/>
            </w:pPr>
            <w:r>
              <w:rPr>
                <w:rFonts w:ascii="Arial" w:eastAsia="Arial" w:hAnsi="Arial" w:cs="Arial"/>
                <w:b/>
                <w:color w:val="000000"/>
                <w:sz w:val="24"/>
                <w:szCs w:val="24"/>
              </w:rPr>
              <w:t>"Default Management Charge"</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9B8C1E"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has the meaning given to it in Paragraph 8.1.1 of Framework Schedule 5 (Management Charges and Information);</w:t>
            </w:r>
          </w:p>
        </w:tc>
      </w:tr>
      <w:tr w:rsidR="000103A5" w14:paraId="5C294F20"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CD18D4" w14:textId="77777777" w:rsidR="000103A5" w:rsidRDefault="00EC0AAF">
            <w:pPr>
              <w:pStyle w:val="Standard"/>
              <w:spacing w:after="120"/>
              <w:ind w:left="-108"/>
            </w:pPr>
            <w:r>
              <w:rPr>
                <w:rFonts w:ascii="Arial" w:eastAsia="Arial" w:hAnsi="Arial" w:cs="Arial"/>
                <w:b/>
                <w:color w:val="000000"/>
                <w:sz w:val="24"/>
                <w:szCs w:val="24"/>
              </w:rPr>
              <w:t>"Delay Payments"</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3E6159"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0103A5" w14:paraId="61011C26"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CD5684" w14:textId="77777777" w:rsidR="000103A5" w:rsidRDefault="00EC0AAF">
            <w:pPr>
              <w:pStyle w:val="Standard"/>
              <w:spacing w:after="120"/>
              <w:ind w:left="-108"/>
            </w:pPr>
            <w:r>
              <w:rPr>
                <w:rFonts w:ascii="Arial" w:eastAsia="Arial" w:hAnsi="Arial" w:cs="Arial"/>
                <w:b/>
                <w:color w:val="000000"/>
                <w:sz w:val="24"/>
                <w:szCs w:val="24"/>
              </w:rPr>
              <w:t>"Deliverables"</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7CE243"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Goods and/or Services that may be ordered under the Contract including the Documentation;</w:t>
            </w:r>
          </w:p>
        </w:tc>
      </w:tr>
      <w:tr w:rsidR="000103A5" w14:paraId="50ED739B"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A1C8A8" w14:textId="77777777" w:rsidR="000103A5" w:rsidRDefault="00EC0AAF">
            <w:pPr>
              <w:pStyle w:val="Standard"/>
              <w:spacing w:after="120"/>
              <w:ind w:left="-108"/>
            </w:pPr>
            <w:r>
              <w:rPr>
                <w:rFonts w:ascii="Arial" w:eastAsia="Arial" w:hAnsi="Arial" w:cs="Arial"/>
                <w:b/>
                <w:color w:val="000000"/>
                <w:sz w:val="24"/>
                <w:szCs w:val="24"/>
              </w:rPr>
              <w:t>"Delivery"</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9B8942"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0103A5" w14:paraId="383474F4"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78EEDB" w14:textId="77777777" w:rsidR="000103A5" w:rsidRDefault="00EC0AAF">
            <w:pPr>
              <w:pStyle w:val="Standard"/>
              <w:spacing w:after="120"/>
              <w:ind w:left="-108"/>
            </w:pPr>
            <w:r>
              <w:rPr>
                <w:rFonts w:ascii="Arial" w:eastAsia="Arial" w:hAnsi="Arial" w:cs="Arial"/>
                <w:b/>
                <w:color w:val="000000"/>
                <w:sz w:val="24"/>
                <w:szCs w:val="24"/>
              </w:rPr>
              <w:t>"Disclosing Party"</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701076"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0103A5" w14:paraId="49117B94"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7798AB" w14:textId="77777777" w:rsidR="000103A5" w:rsidRDefault="00EC0AAF">
            <w:pPr>
              <w:pStyle w:val="Standard"/>
              <w:keepNext/>
              <w:spacing w:after="120"/>
              <w:ind w:left="-108"/>
            </w:pPr>
            <w:r>
              <w:rPr>
                <w:rFonts w:ascii="Arial" w:eastAsia="Arial" w:hAnsi="Arial" w:cs="Arial"/>
                <w:b/>
                <w:color w:val="000000"/>
                <w:sz w:val="24"/>
                <w:szCs w:val="24"/>
              </w:rPr>
              <w:t>"Dispute"</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28C4C5"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0103A5" w14:paraId="449ABC27"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BEB794" w14:textId="77777777" w:rsidR="000103A5" w:rsidRDefault="00EC0AAF">
            <w:pPr>
              <w:pStyle w:val="Standard"/>
              <w:spacing w:after="120"/>
              <w:ind w:left="-108"/>
            </w:pPr>
            <w:r>
              <w:rPr>
                <w:rFonts w:ascii="Arial" w:eastAsia="Arial" w:hAnsi="Arial" w:cs="Arial"/>
                <w:b/>
                <w:color w:val="000000"/>
                <w:sz w:val="24"/>
                <w:szCs w:val="24"/>
              </w:rPr>
              <w:t>"Dispute Resolution Procedure"</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95884D"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dispute resolution procedure set out in Clause 34 (Resolving disputes);</w:t>
            </w:r>
          </w:p>
        </w:tc>
      </w:tr>
      <w:tr w:rsidR="000103A5" w14:paraId="4BA90F47"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30F743" w14:textId="77777777" w:rsidR="000103A5" w:rsidRDefault="00EC0AAF">
            <w:pPr>
              <w:pStyle w:val="Standard"/>
              <w:spacing w:after="120"/>
              <w:ind w:left="-108"/>
            </w:pPr>
            <w:r>
              <w:rPr>
                <w:rFonts w:ascii="Arial" w:eastAsia="Arial" w:hAnsi="Arial" w:cs="Arial"/>
                <w:b/>
                <w:color w:val="000000"/>
                <w:sz w:val="24"/>
                <w:szCs w:val="24"/>
              </w:rPr>
              <w:t>"Documentation"</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8AB00A" w14:textId="77777777" w:rsidR="000103A5" w:rsidRDefault="00EC0AAF">
            <w:pPr>
              <w:pStyle w:val="Standard"/>
              <w:tabs>
                <w:tab w:val="left" w:pos="-226"/>
                <w:tab w:val="left" w:pos="494"/>
              </w:tabs>
              <w:spacing w:after="120"/>
              <w:ind w:left="175"/>
              <w:jc w:val="both"/>
            </w:pPr>
            <w:r>
              <w:rPr>
                <w:rFonts w:ascii="Arial" w:eastAsia="Arial" w:hAnsi="Arial" w:cs="Arial"/>
                <w:color w:val="000000"/>
                <w:sz w:val="24"/>
                <w:szCs w:val="24"/>
              </w:rPr>
              <w:t xml:space="preserve">descriptions of the Services and Service Levels, technical specifications, user manuals, training manuals, operating manuals, process definitions and procedures, system environment descriptions and all such other </w:t>
            </w:r>
            <w:r>
              <w:rPr>
                <w:rFonts w:ascii="Arial" w:eastAsia="Arial" w:hAnsi="Arial" w:cs="Arial"/>
                <w:color w:val="000000"/>
                <w:sz w:val="24"/>
                <w:szCs w:val="24"/>
              </w:rPr>
              <w:lastRenderedPageBreak/>
              <w:t>documentation (whether in hardcopy or electronic form) is required to be supplied by the Supplier to the Buyer under a Contract as:</w:t>
            </w:r>
          </w:p>
          <w:p w14:paraId="27903C49"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63658F63"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is required by the Supplier in order to provide the Deliverables; and/or</w:t>
            </w:r>
          </w:p>
          <w:p w14:paraId="4A3AC51F"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has been or shall be generated for the purpose of providing the Deliverables;</w:t>
            </w:r>
          </w:p>
        </w:tc>
      </w:tr>
      <w:tr w:rsidR="000103A5" w14:paraId="3E3569E1"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BBE88B" w14:textId="77777777" w:rsidR="000103A5" w:rsidRDefault="00EC0AAF">
            <w:pPr>
              <w:pStyle w:val="Standard"/>
              <w:spacing w:after="120"/>
              <w:ind w:left="-108"/>
            </w:pPr>
            <w:r>
              <w:rPr>
                <w:rFonts w:ascii="Arial" w:eastAsia="Arial" w:hAnsi="Arial" w:cs="Arial"/>
                <w:b/>
                <w:color w:val="000000"/>
                <w:sz w:val="24"/>
                <w:szCs w:val="24"/>
              </w:rPr>
              <w:lastRenderedPageBreak/>
              <w:t>"DOTAS"</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D4D67D" w14:textId="77777777" w:rsidR="000103A5" w:rsidRDefault="00EC0AAF">
            <w:pPr>
              <w:pStyle w:val="Standard"/>
              <w:tabs>
                <w:tab w:val="left" w:pos="-226"/>
                <w:tab w:val="left" w:pos="494"/>
              </w:tabs>
              <w:spacing w:after="120"/>
              <w:ind w:left="175"/>
              <w:jc w:val="both"/>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0103A5" w14:paraId="38087916"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2BA8DE" w14:textId="77777777" w:rsidR="000103A5" w:rsidRDefault="00EC0AAF">
            <w:pPr>
              <w:pStyle w:val="Standard"/>
              <w:spacing w:after="120"/>
              <w:ind w:left="-108"/>
            </w:pPr>
            <w:r>
              <w:rPr>
                <w:rFonts w:ascii="Arial" w:eastAsia="Arial" w:hAnsi="Arial" w:cs="Arial"/>
                <w:b/>
                <w:color w:val="000000"/>
                <w:sz w:val="24"/>
                <w:szCs w:val="24"/>
              </w:rPr>
              <w:t>“DPA 2018”</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FA151A" w14:textId="77777777" w:rsidR="000103A5" w:rsidRDefault="00EC0AAF">
            <w:pPr>
              <w:pStyle w:val="Standard"/>
              <w:tabs>
                <w:tab w:val="left" w:pos="-226"/>
                <w:tab w:val="left" w:pos="494"/>
              </w:tabs>
              <w:spacing w:after="120"/>
              <w:ind w:left="175"/>
              <w:jc w:val="both"/>
            </w:pPr>
            <w:r>
              <w:rPr>
                <w:rFonts w:ascii="Arial" w:eastAsia="Arial" w:hAnsi="Arial" w:cs="Arial"/>
                <w:color w:val="000000"/>
                <w:sz w:val="24"/>
                <w:szCs w:val="24"/>
              </w:rPr>
              <w:t>the Data Protection Act 2018;</w:t>
            </w:r>
          </w:p>
        </w:tc>
      </w:tr>
      <w:tr w:rsidR="000103A5" w14:paraId="61F3ABEC"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1A1789" w14:textId="77777777" w:rsidR="000103A5" w:rsidRDefault="00EC0AAF">
            <w:pPr>
              <w:pStyle w:val="Standard"/>
              <w:spacing w:after="120"/>
              <w:ind w:left="-108"/>
            </w:pPr>
            <w:r>
              <w:rPr>
                <w:rFonts w:ascii="Arial" w:eastAsia="Arial" w:hAnsi="Arial" w:cs="Arial"/>
                <w:b/>
                <w:color w:val="000000"/>
                <w:sz w:val="24"/>
                <w:szCs w:val="24"/>
              </w:rPr>
              <w:t>"Due Diligence Information"</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05B4BD" w14:textId="77777777" w:rsidR="000103A5" w:rsidRDefault="00EC0AAF">
            <w:pPr>
              <w:pStyle w:val="Standard"/>
              <w:tabs>
                <w:tab w:val="left" w:pos="-226"/>
                <w:tab w:val="left" w:pos="494"/>
              </w:tabs>
              <w:spacing w:after="120"/>
              <w:ind w:left="175"/>
              <w:jc w:val="both"/>
            </w:pPr>
            <w:r>
              <w:rPr>
                <w:rFonts w:ascii="Arial" w:eastAsia="Arial" w:hAnsi="Arial" w:cs="Arial"/>
                <w:color w:val="000000"/>
                <w:sz w:val="24"/>
                <w:szCs w:val="24"/>
              </w:rPr>
              <w:t>any information supplied to the Supplier by or on behalf of the Authority prior to the Start Date;</w:t>
            </w:r>
          </w:p>
        </w:tc>
      </w:tr>
      <w:tr w:rsidR="000103A5" w14:paraId="596DB850"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1760D6" w14:textId="77777777" w:rsidR="000103A5" w:rsidRDefault="00EC0AAF">
            <w:pPr>
              <w:pStyle w:val="Standard"/>
              <w:spacing w:after="120"/>
              <w:ind w:left="-108"/>
            </w:pPr>
            <w:r>
              <w:rPr>
                <w:rFonts w:ascii="Arial" w:eastAsia="Arial" w:hAnsi="Arial" w:cs="Arial"/>
                <w:b/>
                <w:color w:val="000000"/>
                <w:sz w:val="24"/>
                <w:szCs w:val="24"/>
              </w:rPr>
              <w:t>“Effective Date”</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EAE55C" w14:textId="77777777" w:rsidR="000103A5" w:rsidRDefault="00EC0AAF">
            <w:pPr>
              <w:pStyle w:val="Standard"/>
              <w:tabs>
                <w:tab w:val="left" w:pos="-226"/>
                <w:tab w:val="left" w:pos="494"/>
              </w:tabs>
              <w:spacing w:after="120"/>
              <w:ind w:left="175"/>
              <w:jc w:val="both"/>
            </w:pPr>
            <w:r>
              <w:rPr>
                <w:rFonts w:ascii="Arial" w:eastAsia="Arial" w:hAnsi="Arial" w:cs="Arial"/>
                <w:color w:val="000000"/>
                <w:sz w:val="24"/>
                <w:szCs w:val="24"/>
              </w:rPr>
              <w:t>the date on which the final Party has signed the Contract;</w:t>
            </w:r>
          </w:p>
        </w:tc>
      </w:tr>
      <w:tr w:rsidR="000103A5" w14:paraId="2C2EDD47"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44B040" w14:textId="77777777" w:rsidR="000103A5" w:rsidRDefault="00EC0AAF">
            <w:pPr>
              <w:pStyle w:val="Standard"/>
              <w:spacing w:after="120"/>
              <w:ind w:left="-108"/>
            </w:pPr>
            <w:r>
              <w:rPr>
                <w:rFonts w:ascii="Arial" w:eastAsia="Arial" w:hAnsi="Arial" w:cs="Arial"/>
                <w:b/>
                <w:color w:val="000000"/>
                <w:sz w:val="24"/>
                <w:szCs w:val="24"/>
              </w:rPr>
              <w:t>"EIR"</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2A6344"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Environmental Information Regulations 2004;</w:t>
            </w:r>
          </w:p>
        </w:tc>
      </w:tr>
      <w:tr w:rsidR="000103A5" w14:paraId="7996392C"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EBC1C4" w14:textId="77777777" w:rsidR="000103A5" w:rsidRDefault="00EC0AAF">
            <w:pPr>
              <w:pStyle w:val="Standard"/>
              <w:spacing w:after="120"/>
              <w:ind w:left="-108"/>
            </w:pPr>
            <w:r>
              <w:rPr>
                <w:rFonts w:ascii="Arial" w:eastAsia="Arial" w:hAnsi="Arial" w:cs="Arial"/>
                <w:b/>
                <w:color w:val="000000"/>
                <w:sz w:val="24"/>
                <w:szCs w:val="24"/>
              </w:rPr>
              <w:t>“Electronic Invoice”</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752EEF"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0103A5" w14:paraId="0BA9B3F0"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1C4F96" w14:textId="77777777" w:rsidR="000103A5" w:rsidRDefault="00EC0AAF">
            <w:pPr>
              <w:pStyle w:val="Standard"/>
              <w:spacing w:after="120"/>
              <w:ind w:left="-108"/>
            </w:pPr>
            <w:r>
              <w:rPr>
                <w:rFonts w:ascii="Arial" w:eastAsia="Arial" w:hAnsi="Arial" w:cs="Arial"/>
                <w:b/>
                <w:color w:val="000000"/>
                <w:sz w:val="24"/>
                <w:szCs w:val="24"/>
              </w:rPr>
              <w:t>"Employment Regulations"</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25F80C"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0103A5" w14:paraId="4C1EB009"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68ADEC" w14:textId="77777777" w:rsidR="000103A5" w:rsidRDefault="00EC0AAF">
            <w:pPr>
              <w:pStyle w:val="Standard"/>
              <w:spacing w:after="120"/>
              <w:ind w:left="-108"/>
            </w:pPr>
            <w:r>
              <w:rPr>
                <w:rFonts w:ascii="Arial" w:eastAsia="Arial" w:hAnsi="Arial" w:cs="Arial"/>
                <w:b/>
                <w:color w:val="000000"/>
                <w:sz w:val="24"/>
                <w:szCs w:val="24"/>
              </w:rPr>
              <w:t>"End Date"</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E4DEE6" w14:textId="77777777" w:rsidR="000103A5" w:rsidRDefault="00EC0AAF">
            <w:pPr>
              <w:pStyle w:val="Standard"/>
              <w:tabs>
                <w:tab w:val="left" w:pos="-576"/>
                <w:tab w:val="left" w:pos="144"/>
              </w:tabs>
              <w:spacing w:after="120"/>
              <w:ind w:firstLine="141"/>
              <w:jc w:val="both"/>
            </w:pPr>
            <w:r>
              <w:rPr>
                <w:rFonts w:ascii="Arial" w:eastAsia="Arial" w:hAnsi="Arial" w:cs="Arial"/>
                <w:color w:val="000000"/>
                <w:sz w:val="24"/>
                <w:szCs w:val="24"/>
              </w:rPr>
              <w:t>the earlier of:</w:t>
            </w:r>
          </w:p>
          <w:p w14:paraId="1147DED2" w14:textId="77777777" w:rsidR="000103A5" w:rsidRDefault="00EC0AAF">
            <w:pPr>
              <w:pStyle w:val="Standard"/>
              <w:tabs>
                <w:tab w:val="left" w:pos="-1008"/>
                <w:tab w:val="left" w:pos="-288"/>
              </w:tabs>
              <w:spacing w:after="120"/>
              <w:ind w:left="432" w:hanging="291"/>
              <w:jc w:val="both"/>
            </w:pPr>
            <w:r>
              <w:rPr>
                <w:rFonts w:ascii="Arial" w:eastAsia="Arial" w:hAnsi="Arial" w:cs="Arial"/>
                <w:color w:val="000000"/>
                <w:sz w:val="24"/>
                <w:szCs w:val="24"/>
              </w:rPr>
              <w:t>the Expiry Date (as extended by any Extension Period exercised by the Relevant Authority under Clause 10.1.2); or</w:t>
            </w:r>
          </w:p>
          <w:p w14:paraId="0D3BD9C9" w14:textId="77777777" w:rsidR="000103A5" w:rsidRDefault="00EC0AAF">
            <w:pPr>
              <w:pStyle w:val="Standard"/>
              <w:tabs>
                <w:tab w:val="left" w:pos="-1008"/>
                <w:tab w:val="left" w:pos="-288"/>
              </w:tabs>
              <w:spacing w:after="120"/>
              <w:ind w:left="432" w:hanging="291"/>
              <w:jc w:val="both"/>
            </w:pPr>
            <w:r>
              <w:rPr>
                <w:rFonts w:ascii="Arial" w:eastAsia="Arial" w:hAnsi="Arial" w:cs="Arial"/>
                <w:color w:val="000000"/>
                <w:sz w:val="24"/>
                <w:szCs w:val="24"/>
              </w:rPr>
              <w:t>if a Contract is terminated before the date specified in (a) above, the date of termination of the Contract;</w:t>
            </w:r>
          </w:p>
        </w:tc>
      </w:tr>
      <w:tr w:rsidR="000103A5" w14:paraId="3F4A7032"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543611" w14:textId="77777777" w:rsidR="000103A5" w:rsidRDefault="00EC0AAF">
            <w:pPr>
              <w:pStyle w:val="Standard"/>
              <w:spacing w:after="120"/>
              <w:ind w:left="-108"/>
            </w:pPr>
            <w:r>
              <w:rPr>
                <w:rFonts w:ascii="Arial" w:eastAsia="Arial" w:hAnsi="Arial" w:cs="Arial"/>
                <w:b/>
                <w:color w:val="000000"/>
                <w:sz w:val="24"/>
                <w:szCs w:val="24"/>
              </w:rPr>
              <w:t>"Environmental Policy"</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AAFA20"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0103A5" w14:paraId="0B212542"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BF0E73" w14:textId="77777777" w:rsidR="000103A5" w:rsidRDefault="00EC0AAF">
            <w:pPr>
              <w:pStyle w:val="Standard"/>
              <w:spacing w:after="120"/>
              <w:ind w:left="-108"/>
            </w:pPr>
            <w:r>
              <w:rPr>
                <w:rFonts w:ascii="Arial" w:eastAsia="Arial" w:hAnsi="Arial" w:cs="Arial"/>
                <w:b/>
                <w:color w:val="000000"/>
                <w:sz w:val="24"/>
                <w:szCs w:val="24"/>
              </w:rPr>
              <w:t>"Equality and Human Rights Commission"</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9A14EA"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UK Government body named as such as may be renamed or replaced by an equivalent body from time to time;</w:t>
            </w:r>
          </w:p>
        </w:tc>
      </w:tr>
      <w:tr w:rsidR="000103A5" w14:paraId="5F792DA0" w14:textId="77777777">
        <w:tc>
          <w:tcPr>
            <w:tcW w:w="206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9F1D10" w14:textId="77777777" w:rsidR="000103A5" w:rsidRDefault="00EC0AAF">
            <w:pPr>
              <w:pStyle w:val="Standard"/>
              <w:spacing w:after="120"/>
              <w:ind w:left="-108"/>
            </w:pPr>
            <w:r>
              <w:rPr>
                <w:rFonts w:ascii="Arial" w:eastAsia="Arial" w:hAnsi="Arial" w:cs="Arial"/>
                <w:b/>
                <w:color w:val="000000"/>
                <w:sz w:val="24"/>
                <w:szCs w:val="24"/>
              </w:rPr>
              <w:lastRenderedPageBreak/>
              <w:t>“Estimated Year 1 Charges”</w:t>
            </w:r>
          </w:p>
        </w:tc>
        <w:tc>
          <w:tcPr>
            <w:tcW w:w="8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2A9840" w14:textId="77777777" w:rsidR="000103A5" w:rsidRDefault="00EC0AAF">
            <w:pPr>
              <w:pStyle w:val="Standard"/>
              <w:tabs>
                <w:tab w:val="left" w:pos="161"/>
              </w:tabs>
              <w:spacing w:after="120"/>
              <w:ind w:left="170"/>
              <w:jc w:val="both"/>
            </w:pPr>
            <w:r>
              <w:rPr>
                <w:rFonts w:ascii="Arial" w:eastAsia="Arial" w:hAnsi="Arial" w:cs="Arial"/>
                <w:color w:val="000000"/>
                <w:sz w:val="24"/>
                <w:szCs w:val="24"/>
              </w:rPr>
              <w:t>the anticipated total Charges payable by the Buyer in the first Contract Year specified in the Order Form;</w:t>
            </w:r>
          </w:p>
          <w:p w14:paraId="1D1F93E3" w14:textId="77777777" w:rsidR="000103A5" w:rsidRDefault="000103A5">
            <w:pPr>
              <w:pStyle w:val="Standard"/>
              <w:tabs>
                <w:tab w:val="left" w:pos="161"/>
                <w:tab w:val="left" w:pos="331"/>
              </w:tabs>
              <w:spacing w:after="120"/>
              <w:ind w:left="170"/>
              <w:jc w:val="both"/>
              <w:rPr>
                <w:rFonts w:ascii="Arial" w:eastAsia="Arial" w:hAnsi="Arial" w:cs="Arial"/>
                <w:color w:val="000000"/>
                <w:sz w:val="24"/>
                <w:szCs w:val="24"/>
              </w:rPr>
            </w:pPr>
          </w:p>
        </w:tc>
      </w:tr>
    </w:tbl>
    <w:p w14:paraId="46D83BE0" w14:textId="77777777" w:rsidR="000103A5" w:rsidRDefault="000103A5">
      <w:pPr>
        <w:pStyle w:val="Standard"/>
        <w:widowControl w:val="0"/>
        <w:rPr>
          <w:rFonts w:ascii="Arial" w:eastAsia="Arial" w:hAnsi="Arial" w:cs="Arial"/>
          <w:color w:val="000000"/>
          <w:sz w:val="24"/>
          <w:szCs w:val="24"/>
        </w:rPr>
      </w:pPr>
    </w:p>
    <w:tbl>
      <w:tblPr>
        <w:tblW w:w="9750" w:type="dxa"/>
        <w:tblLayout w:type="fixed"/>
        <w:tblCellMar>
          <w:left w:w="10" w:type="dxa"/>
          <w:right w:w="10" w:type="dxa"/>
        </w:tblCellMar>
        <w:tblLook w:val="0000" w:firstRow="0" w:lastRow="0" w:firstColumn="0" w:lastColumn="0" w:noHBand="0" w:noVBand="0"/>
      </w:tblPr>
      <w:tblGrid>
        <w:gridCol w:w="2399"/>
        <w:gridCol w:w="7351"/>
      </w:tblGrid>
      <w:tr w:rsidR="000103A5" w14:paraId="18EC7B1B" w14:textId="77777777">
        <w:tc>
          <w:tcPr>
            <w:tcW w:w="2399" w:type="dxa"/>
            <w:tcBorders>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707DD7AA" w14:textId="77777777" w:rsidR="000103A5" w:rsidRDefault="00EC0AAF">
            <w:pPr>
              <w:pStyle w:val="Standard"/>
              <w:spacing w:after="120"/>
              <w:ind w:left="-108"/>
            </w:pPr>
            <w:r>
              <w:rPr>
                <w:rFonts w:ascii="Arial" w:eastAsia="Arial" w:hAnsi="Arial" w:cs="Arial"/>
                <w:b/>
                <w:color w:val="000000"/>
                <w:sz w:val="24"/>
                <w:szCs w:val="24"/>
              </w:rPr>
              <w:t>"Estimated Yearly Charges"</w:t>
            </w:r>
          </w:p>
        </w:tc>
        <w:tc>
          <w:tcPr>
            <w:tcW w:w="7351" w:type="dxa"/>
            <w:tcBorders>
              <w:bottom w:val="single" w:sz="4" w:space="0" w:color="000000"/>
              <w:right w:val="single" w:sz="8" w:space="0" w:color="000000"/>
            </w:tcBorders>
            <w:shd w:val="clear" w:color="auto" w:fill="auto"/>
            <w:tcMar>
              <w:top w:w="0" w:type="dxa"/>
              <w:left w:w="108" w:type="dxa"/>
              <w:bottom w:w="0" w:type="dxa"/>
              <w:right w:w="108" w:type="dxa"/>
            </w:tcMar>
          </w:tcPr>
          <w:p w14:paraId="26C7860D" w14:textId="77777777" w:rsidR="000103A5" w:rsidRDefault="00EC0AAF">
            <w:pPr>
              <w:pStyle w:val="Standard"/>
              <w:tabs>
                <w:tab w:val="left" w:pos="161"/>
              </w:tabs>
              <w:spacing w:after="120"/>
              <w:ind w:left="170"/>
              <w:jc w:val="both"/>
            </w:pPr>
            <w:r>
              <w:rPr>
                <w:rFonts w:ascii="Arial" w:eastAsia="Arial" w:hAnsi="Arial" w:cs="Arial"/>
                <w:color w:val="000000"/>
                <w:sz w:val="24"/>
                <w:szCs w:val="24"/>
              </w:rPr>
              <w:t>means for the purposes of calculating each Party’s annual liability under clause 11.2 :</w:t>
            </w:r>
          </w:p>
          <w:p w14:paraId="4F6E6CC6" w14:textId="77777777" w:rsidR="000103A5" w:rsidRDefault="00EC0AAF">
            <w:pPr>
              <w:pStyle w:val="Standard"/>
              <w:tabs>
                <w:tab w:val="left" w:pos="161"/>
              </w:tabs>
              <w:spacing w:after="120"/>
              <w:ind w:left="170"/>
              <w:jc w:val="both"/>
            </w:pPr>
            <w:r>
              <w:rPr>
                <w:rFonts w:ascii="Arial" w:eastAsia="Arial" w:hAnsi="Arial" w:cs="Arial"/>
                <w:color w:val="000000"/>
                <w:sz w:val="24"/>
                <w:szCs w:val="24"/>
              </w:rPr>
              <w:t>i)  in the first Contract Year, the Estimated Year 1 Charges; or</w:t>
            </w:r>
          </w:p>
          <w:p w14:paraId="5A4FCFC7" w14:textId="77777777" w:rsidR="000103A5" w:rsidRDefault="00EC0AAF">
            <w:pPr>
              <w:pStyle w:val="Standard"/>
              <w:tabs>
                <w:tab w:val="left" w:pos="161"/>
              </w:tabs>
              <w:spacing w:after="120"/>
              <w:ind w:left="170"/>
              <w:jc w:val="both"/>
            </w:pPr>
            <w:r>
              <w:rPr>
                <w:rFonts w:ascii="Arial" w:eastAsia="Arial" w:hAnsi="Arial" w:cs="Arial"/>
                <w:color w:val="000000"/>
                <w:sz w:val="24"/>
                <w:szCs w:val="24"/>
              </w:rPr>
              <w:t>ii) in the any subsequent Contract Years, the Charges paid or payable in the previous Call-off Contract Year; or</w:t>
            </w:r>
          </w:p>
          <w:p w14:paraId="42E2FC0E" w14:textId="77777777" w:rsidR="000103A5" w:rsidRDefault="00EC0AAF">
            <w:pPr>
              <w:pStyle w:val="Standard"/>
              <w:tabs>
                <w:tab w:val="left" w:pos="-179"/>
              </w:tabs>
              <w:spacing w:after="120"/>
              <w:jc w:val="both"/>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0103A5" w14:paraId="2B984BD2"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B825E" w14:textId="77777777" w:rsidR="000103A5" w:rsidRDefault="00EC0AAF">
            <w:pPr>
              <w:pStyle w:val="Standard"/>
              <w:spacing w:after="120"/>
              <w:ind w:left="-108"/>
            </w:pPr>
            <w:r>
              <w:rPr>
                <w:rFonts w:ascii="Arial" w:eastAsia="Arial" w:hAnsi="Arial" w:cs="Arial"/>
                <w:color w:val="000000"/>
                <w:sz w:val="24"/>
                <w:szCs w:val="24"/>
              </w:rPr>
              <w:t>“</w:t>
            </w:r>
            <w:r>
              <w:rPr>
                <w:rFonts w:ascii="Arial" w:eastAsia="Arial" w:hAnsi="Arial" w:cs="Arial"/>
                <w:b/>
                <w:color w:val="000000"/>
                <w:sz w:val="24"/>
                <w:szCs w:val="24"/>
              </w:rPr>
              <w:t>Exempt Buyer</w:t>
            </w:r>
            <w:r>
              <w:rPr>
                <w:rFonts w:ascii="Arial" w:eastAsia="Arial" w:hAnsi="Arial" w:cs="Arial"/>
                <w:color w:val="000000"/>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51588" w14:textId="77777777" w:rsidR="000103A5" w:rsidRDefault="00EC0AAF">
            <w:pPr>
              <w:pStyle w:val="Standard"/>
              <w:spacing w:after="200" w:line="276" w:lineRule="auto"/>
              <w:jc w:val="both"/>
            </w:pPr>
            <w:r>
              <w:rPr>
                <w:rFonts w:ascii="Arial" w:eastAsia="Arial" w:hAnsi="Arial" w:cs="Arial"/>
                <w:color w:val="000000"/>
                <w:sz w:val="24"/>
                <w:szCs w:val="24"/>
              </w:rPr>
              <w:t>a public sector purchaser that is:</w:t>
            </w:r>
          </w:p>
          <w:p w14:paraId="2717E3E4" w14:textId="77777777" w:rsidR="000103A5" w:rsidRDefault="00EC0AAF">
            <w:pPr>
              <w:pStyle w:val="Standard"/>
              <w:tabs>
                <w:tab w:val="left" w:pos="597"/>
                <w:tab w:val="left" w:pos="767"/>
              </w:tabs>
              <w:spacing w:after="120"/>
              <w:ind w:left="388" w:hanging="360"/>
              <w:jc w:val="both"/>
            </w:pPr>
            <w:r>
              <w:rPr>
                <w:rFonts w:ascii="Arial" w:eastAsia="Arial" w:hAnsi="Arial" w:cs="Arial"/>
                <w:color w:val="000000"/>
                <w:sz w:val="24"/>
                <w:szCs w:val="24"/>
              </w:rPr>
              <w:t>eligible to use the Framework Contract; and</w:t>
            </w:r>
          </w:p>
          <w:p w14:paraId="5A8E615E" w14:textId="77777777" w:rsidR="000103A5" w:rsidRDefault="00EC0AAF">
            <w:pPr>
              <w:pStyle w:val="Standard"/>
              <w:tabs>
                <w:tab w:val="left" w:pos="597"/>
                <w:tab w:val="left" w:pos="767"/>
              </w:tabs>
              <w:spacing w:after="120"/>
              <w:ind w:left="388" w:hanging="360"/>
              <w:jc w:val="both"/>
            </w:pPr>
            <w:r>
              <w:rPr>
                <w:rFonts w:ascii="Arial" w:eastAsia="Arial" w:hAnsi="Arial" w:cs="Arial"/>
                <w:color w:val="000000"/>
                <w:sz w:val="24"/>
                <w:szCs w:val="24"/>
              </w:rPr>
              <w:t>is entering into an Exempt Call-off Contract that is not subject to (as applicable) any of:</w:t>
            </w:r>
          </w:p>
          <w:p w14:paraId="233A2E30" w14:textId="77777777" w:rsidR="000103A5" w:rsidRDefault="00EC0AAF">
            <w:pPr>
              <w:pStyle w:val="Standard"/>
              <w:tabs>
                <w:tab w:val="left" w:pos="1449"/>
                <w:tab w:val="left" w:pos="1619"/>
              </w:tabs>
              <w:spacing w:after="120"/>
              <w:ind w:left="814" w:hanging="360"/>
              <w:jc w:val="both"/>
            </w:pPr>
            <w:r>
              <w:rPr>
                <w:rFonts w:ascii="Arial" w:eastAsia="Arial" w:hAnsi="Arial" w:cs="Arial"/>
                <w:color w:val="000000"/>
                <w:sz w:val="24"/>
                <w:szCs w:val="24"/>
              </w:rPr>
              <w:t>the Regulations;</w:t>
            </w:r>
          </w:p>
          <w:p w14:paraId="0A0AB584" w14:textId="77777777" w:rsidR="000103A5" w:rsidRDefault="00EC0AAF">
            <w:pPr>
              <w:pStyle w:val="Standard"/>
              <w:tabs>
                <w:tab w:val="left" w:pos="1449"/>
                <w:tab w:val="left" w:pos="1619"/>
              </w:tabs>
              <w:spacing w:after="120"/>
              <w:ind w:left="814" w:hanging="360"/>
              <w:jc w:val="both"/>
            </w:pPr>
            <w:r>
              <w:rPr>
                <w:rFonts w:ascii="Arial" w:eastAsia="Arial" w:hAnsi="Arial" w:cs="Arial"/>
                <w:color w:val="000000"/>
                <w:sz w:val="24"/>
                <w:szCs w:val="24"/>
              </w:rPr>
              <w:t>the Concession Contracts Regulations 2016 (SI 2016/273);</w:t>
            </w:r>
          </w:p>
          <w:p w14:paraId="57E246C5" w14:textId="77777777" w:rsidR="000103A5" w:rsidRDefault="00EC0AAF">
            <w:pPr>
              <w:pStyle w:val="Standard"/>
              <w:tabs>
                <w:tab w:val="left" w:pos="1449"/>
                <w:tab w:val="left" w:pos="1619"/>
              </w:tabs>
              <w:spacing w:after="120"/>
              <w:ind w:left="814" w:hanging="360"/>
              <w:jc w:val="both"/>
            </w:pPr>
            <w:r>
              <w:rPr>
                <w:rFonts w:ascii="Arial" w:eastAsia="Arial" w:hAnsi="Arial" w:cs="Arial"/>
                <w:color w:val="000000"/>
                <w:sz w:val="24"/>
                <w:szCs w:val="24"/>
              </w:rPr>
              <w:t>the Utilities Contracts Regulations 2016 (SI 2016/274);</w:t>
            </w:r>
          </w:p>
          <w:p w14:paraId="1EC1C7CA" w14:textId="77777777" w:rsidR="000103A5" w:rsidRDefault="00EC0AAF">
            <w:pPr>
              <w:pStyle w:val="Standard"/>
              <w:tabs>
                <w:tab w:val="left" w:pos="1449"/>
                <w:tab w:val="left" w:pos="1619"/>
              </w:tabs>
              <w:spacing w:after="120"/>
              <w:ind w:left="814" w:hanging="360"/>
              <w:jc w:val="both"/>
            </w:pPr>
            <w:r>
              <w:rPr>
                <w:rFonts w:ascii="Arial" w:eastAsia="Arial" w:hAnsi="Arial" w:cs="Arial"/>
                <w:color w:val="000000"/>
                <w:sz w:val="24"/>
                <w:szCs w:val="24"/>
              </w:rPr>
              <w:t>the Defence and Security Public Contracts Regulations 2011 (SI 2011/1848);</w:t>
            </w:r>
          </w:p>
          <w:p w14:paraId="0B1A4A28" w14:textId="77777777" w:rsidR="000103A5" w:rsidRDefault="00EC0AAF">
            <w:pPr>
              <w:pStyle w:val="Standard"/>
              <w:tabs>
                <w:tab w:val="left" w:pos="1449"/>
                <w:tab w:val="left" w:pos="1619"/>
              </w:tabs>
              <w:spacing w:after="120"/>
              <w:ind w:left="814" w:hanging="360"/>
              <w:jc w:val="both"/>
            </w:pPr>
            <w:r>
              <w:rPr>
                <w:rFonts w:ascii="Arial" w:eastAsia="Arial" w:hAnsi="Arial" w:cs="Arial"/>
                <w:color w:val="000000"/>
                <w:sz w:val="24"/>
                <w:szCs w:val="24"/>
              </w:rPr>
              <w:t>the Remedies Directive (2007/66/EC);</w:t>
            </w:r>
          </w:p>
          <w:p w14:paraId="0A9B95BC" w14:textId="77777777" w:rsidR="000103A5" w:rsidRDefault="00EC0AAF">
            <w:pPr>
              <w:pStyle w:val="Standard"/>
              <w:tabs>
                <w:tab w:val="left" w:pos="1449"/>
                <w:tab w:val="left" w:pos="1619"/>
              </w:tabs>
              <w:spacing w:after="120"/>
              <w:ind w:left="814" w:hanging="360"/>
              <w:jc w:val="both"/>
            </w:pPr>
            <w:r>
              <w:rPr>
                <w:rFonts w:ascii="Arial" w:eastAsia="Arial" w:hAnsi="Arial" w:cs="Arial"/>
                <w:color w:val="000000"/>
                <w:sz w:val="24"/>
                <w:szCs w:val="24"/>
              </w:rPr>
              <w:t>Directive 2014/23/EU of the European Parliament and Council;</w:t>
            </w:r>
          </w:p>
          <w:p w14:paraId="0DCBFF6D" w14:textId="77777777" w:rsidR="000103A5" w:rsidRDefault="00EC0AAF">
            <w:pPr>
              <w:pStyle w:val="Standard"/>
              <w:tabs>
                <w:tab w:val="left" w:pos="1449"/>
                <w:tab w:val="left" w:pos="1619"/>
              </w:tabs>
              <w:spacing w:after="120"/>
              <w:ind w:left="814" w:hanging="360"/>
              <w:jc w:val="both"/>
            </w:pPr>
            <w:r>
              <w:rPr>
                <w:rFonts w:ascii="Arial" w:eastAsia="Arial" w:hAnsi="Arial" w:cs="Arial"/>
                <w:color w:val="000000"/>
                <w:sz w:val="24"/>
                <w:szCs w:val="24"/>
              </w:rPr>
              <w:t>Directive 2014/24/EU of the European Parliament and Council;</w:t>
            </w:r>
          </w:p>
          <w:p w14:paraId="6612BFED" w14:textId="77777777" w:rsidR="000103A5" w:rsidRDefault="00EC0AAF">
            <w:pPr>
              <w:pStyle w:val="Standard"/>
              <w:tabs>
                <w:tab w:val="left" w:pos="1449"/>
                <w:tab w:val="left" w:pos="1619"/>
              </w:tabs>
              <w:spacing w:after="120"/>
              <w:ind w:left="814" w:hanging="360"/>
              <w:jc w:val="both"/>
            </w:pPr>
            <w:r>
              <w:rPr>
                <w:rFonts w:ascii="Arial" w:eastAsia="Arial" w:hAnsi="Arial" w:cs="Arial"/>
                <w:color w:val="000000"/>
                <w:sz w:val="24"/>
                <w:szCs w:val="24"/>
              </w:rPr>
              <w:t>Directive 2014/25/EU of the European Parliament and Council; or</w:t>
            </w:r>
          </w:p>
          <w:p w14:paraId="7859E44D" w14:textId="77777777" w:rsidR="000103A5" w:rsidRDefault="00EC0AAF">
            <w:pPr>
              <w:pStyle w:val="Standard"/>
              <w:tabs>
                <w:tab w:val="left" w:pos="1449"/>
                <w:tab w:val="left" w:pos="1619"/>
              </w:tabs>
              <w:spacing w:after="120"/>
              <w:ind w:left="814" w:hanging="360"/>
              <w:jc w:val="both"/>
            </w:pPr>
            <w:r>
              <w:rPr>
                <w:rFonts w:ascii="Arial" w:eastAsia="Arial" w:hAnsi="Arial" w:cs="Arial"/>
                <w:color w:val="000000"/>
                <w:sz w:val="24"/>
                <w:szCs w:val="24"/>
              </w:rPr>
              <w:t>Directive 2009/81/EC of the European Parliament and Council;</w:t>
            </w:r>
          </w:p>
        </w:tc>
      </w:tr>
      <w:tr w:rsidR="000103A5" w14:paraId="29554C96"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75DC" w14:textId="77777777" w:rsidR="000103A5" w:rsidRDefault="00EC0AAF">
            <w:pPr>
              <w:pStyle w:val="Standard"/>
              <w:spacing w:after="120"/>
              <w:ind w:left="-108"/>
            </w:pPr>
            <w:r>
              <w:rPr>
                <w:rFonts w:ascii="Arial" w:eastAsia="Arial" w:hAnsi="Arial" w:cs="Arial"/>
                <w:color w:val="000000"/>
                <w:sz w:val="24"/>
                <w:szCs w:val="24"/>
              </w:rPr>
              <w:t>“</w:t>
            </w:r>
            <w:r>
              <w:rPr>
                <w:rFonts w:ascii="Arial" w:eastAsia="Arial" w:hAnsi="Arial" w:cs="Arial"/>
                <w:b/>
                <w:color w:val="000000"/>
                <w:sz w:val="24"/>
                <w:szCs w:val="24"/>
              </w:rPr>
              <w:t>Exempt Call-off Contract</w:t>
            </w:r>
            <w:r>
              <w:rPr>
                <w:rFonts w:ascii="Arial" w:eastAsia="Arial" w:hAnsi="Arial" w:cs="Arial"/>
                <w:color w:val="000000"/>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31FBD" w14:textId="77777777" w:rsidR="000103A5" w:rsidRDefault="00EC0AAF">
            <w:pPr>
              <w:pStyle w:val="Standard"/>
              <w:spacing w:after="200" w:line="276" w:lineRule="auto"/>
              <w:jc w:val="both"/>
            </w:pPr>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0103A5" w14:paraId="498A6A9C"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7CF70" w14:textId="77777777" w:rsidR="000103A5" w:rsidRDefault="00EC0AAF">
            <w:pPr>
              <w:pStyle w:val="Standard"/>
              <w:spacing w:after="120"/>
              <w:ind w:left="-108"/>
            </w:pPr>
            <w:r>
              <w:rPr>
                <w:rFonts w:ascii="Arial" w:eastAsia="Arial" w:hAnsi="Arial" w:cs="Arial"/>
                <w:color w:val="000000"/>
                <w:sz w:val="24"/>
                <w:szCs w:val="24"/>
              </w:rPr>
              <w:t>“</w:t>
            </w:r>
            <w:r>
              <w:rPr>
                <w:rFonts w:ascii="Arial" w:eastAsia="Arial" w:hAnsi="Arial" w:cs="Arial"/>
                <w:b/>
                <w:color w:val="000000"/>
                <w:sz w:val="24"/>
                <w:szCs w:val="24"/>
              </w:rPr>
              <w:t>Exempt Procurement Amendments</w:t>
            </w:r>
            <w:r>
              <w:rPr>
                <w:rFonts w:ascii="Arial" w:eastAsia="Arial" w:hAnsi="Arial" w:cs="Arial"/>
                <w:color w:val="000000"/>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DD753" w14:textId="77777777" w:rsidR="000103A5" w:rsidRDefault="00EC0AAF">
            <w:pPr>
              <w:pStyle w:val="Standard"/>
              <w:spacing w:after="200" w:line="276" w:lineRule="auto"/>
              <w:jc w:val="both"/>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5E28CC3F" w14:textId="77777777" w:rsidR="000103A5" w:rsidRDefault="000103A5">
      <w:pPr>
        <w:pStyle w:val="Standard"/>
        <w:widowControl w:val="0"/>
        <w:rPr>
          <w:rFonts w:ascii="Arial" w:eastAsia="Arial" w:hAnsi="Arial" w:cs="Arial"/>
          <w:color w:val="000000"/>
        </w:rPr>
      </w:pPr>
    </w:p>
    <w:tbl>
      <w:tblPr>
        <w:tblW w:w="9960" w:type="dxa"/>
        <w:tblLayout w:type="fixed"/>
        <w:tblCellMar>
          <w:left w:w="10" w:type="dxa"/>
          <w:right w:w="10" w:type="dxa"/>
        </w:tblCellMar>
        <w:tblLook w:val="0000" w:firstRow="0" w:lastRow="0" w:firstColumn="0" w:lastColumn="0" w:noHBand="0" w:noVBand="0"/>
      </w:tblPr>
      <w:tblGrid>
        <w:gridCol w:w="2445"/>
        <w:gridCol w:w="7515"/>
      </w:tblGrid>
      <w:tr w:rsidR="000103A5" w14:paraId="38D20CBE"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30641A" w14:textId="77777777" w:rsidR="000103A5" w:rsidRDefault="00EC0AAF">
            <w:pPr>
              <w:pStyle w:val="Standard"/>
              <w:spacing w:after="120"/>
              <w:ind w:left="-108"/>
            </w:pPr>
            <w:r>
              <w:rPr>
                <w:rFonts w:ascii="Arial" w:eastAsia="Arial" w:hAnsi="Arial" w:cs="Arial"/>
                <w:b/>
                <w:color w:val="000000"/>
                <w:sz w:val="24"/>
                <w:szCs w:val="24"/>
              </w:rPr>
              <w:lastRenderedPageBreak/>
              <w:t>"Existing IPR"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7D23C6"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0103A5" w14:paraId="43C44DC3"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3F9623" w14:textId="77777777" w:rsidR="000103A5" w:rsidRDefault="00EC0AAF">
            <w:pPr>
              <w:pStyle w:val="Standard"/>
              <w:spacing w:after="120"/>
              <w:ind w:left="-108"/>
            </w:pPr>
            <w:r>
              <w:rPr>
                <w:rFonts w:ascii="Arial" w:eastAsia="Arial" w:hAnsi="Arial" w:cs="Arial"/>
                <w:b/>
                <w:color w:val="000000"/>
                <w:sz w:val="24"/>
                <w:szCs w:val="24"/>
              </w:rPr>
              <w:t>“Exit Day”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6F9C19"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shall have the meaning in the European Union (Withdrawal) Act 2018;</w:t>
            </w:r>
          </w:p>
        </w:tc>
      </w:tr>
      <w:tr w:rsidR="000103A5" w14:paraId="628BEC22"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E81425" w14:textId="77777777" w:rsidR="000103A5" w:rsidRDefault="00EC0AAF">
            <w:pPr>
              <w:pStyle w:val="Standard"/>
              <w:spacing w:after="120"/>
              <w:ind w:left="-108"/>
            </w:pPr>
            <w:r>
              <w:rPr>
                <w:rFonts w:ascii="Arial" w:eastAsia="Arial" w:hAnsi="Arial" w:cs="Arial"/>
                <w:b/>
                <w:color w:val="000000"/>
                <w:sz w:val="24"/>
                <w:szCs w:val="24"/>
              </w:rPr>
              <w:t>"Expiry Date"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59B545" w14:textId="77777777" w:rsidR="000103A5" w:rsidRDefault="00EC0AAF">
            <w:pPr>
              <w:pStyle w:val="Standard"/>
              <w:tabs>
                <w:tab w:val="left" w:pos="-288"/>
                <w:tab w:val="left" w:pos="432"/>
              </w:tabs>
              <w:spacing w:after="120"/>
              <w:ind w:left="144"/>
              <w:jc w:val="both"/>
            </w:pPr>
            <w:r>
              <w:rPr>
                <w:rFonts w:ascii="Arial" w:eastAsia="Arial" w:hAnsi="Arial" w:cs="Arial"/>
                <w:color w:val="000000"/>
                <w:sz w:val="24"/>
                <w:szCs w:val="24"/>
              </w:rPr>
              <w:t>the Framework Expiry Date or the Call-Off Expiry Date (as the context dictates);</w:t>
            </w:r>
          </w:p>
        </w:tc>
      </w:tr>
      <w:tr w:rsidR="000103A5" w14:paraId="5C2A1584"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EECCEA" w14:textId="77777777" w:rsidR="000103A5" w:rsidRDefault="00EC0AAF">
            <w:pPr>
              <w:pStyle w:val="Standard"/>
              <w:spacing w:after="120"/>
              <w:ind w:left="-108"/>
            </w:pPr>
            <w:r>
              <w:rPr>
                <w:rFonts w:ascii="Arial" w:eastAsia="Arial" w:hAnsi="Arial" w:cs="Arial"/>
                <w:b/>
                <w:color w:val="000000"/>
                <w:sz w:val="24"/>
                <w:szCs w:val="24"/>
              </w:rPr>
              <w:t>"Extension Period"</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37EA73"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Framework Optional Extension Period or the Call-Off Optional Extension Period as the context dictates;</w:t>
            </w:r>
          </w:p>
        </w:tc>
      </w:tr>
      <w:tr w:rsidR="000103A5" w14:paraId="4DF6F585" w14:textId="77777777">
        <w:tc>
          <w:tcPr>
            <w:tcW w:w="2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885DB1" w14:textId="77777777" w:rsidR="000103A5" w:rsidRDefault="00EC0AAF">
            <w:pPr>
              <w:pStyle w:val="Standard"/>
              <w:spacing w:after="120"/>
              <w:ind w:left="-100"/>
            </w:pPr>
            <w:r>
              <w:rPr>
                <w:rFonts w:ascii="Arial" w:eastAsia="Arial" w:hAnsi="Arial" w:cs="Arial"/>
                <w:b/>
                <w:color w:val="000000"/>
                <w:sz w:val="24"/>
                <w:szCs w:val="24"/>
              </w:rPr>
              <w:t>“Financial Reports”</w:t>
            </w:r>
          </w:p>
        </w:tc>
        <w:tc>
          <w:tcPr>
            <w:tcW w:w="751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7F28FD" w14:textId="77777777" w:rsidR="000103A5" w:rsidRDefault="00EC0AAF">
            <w:pPr>
              <w:pStyle w:val="Standard"/>
              <w:tabs>
                <w:tab w:val="left" w:pos="141"/>
                <w:tab w:val="left" w:pos="311"/>
              </w:tabs>
              <w:spacing w:after="120"/>
              <w:ind w:left="160"/>
              <w:jc w:val="both"/>
            </w:pPr>
            <w:r>
              <w:rPr>
                <w:rFonts w:ascii="Arial" w:eastAsia="Arial" w:hAnsi="Arial" w:cs="Arial"/>
                <w:color w:val="000000"/>
                <w:sz w:val="24"/>
                <w:szCs w:val="24"/>
              </w:rPr>
              <w:t>a report by the Supplier to the Buyer that:</w:t>
            </w:r>
          </w:p>
          <w:p w14:paraId="08545C03" w14:textId="77777777" w:rsidR="000103A5" w:rsidRDefault="00EC0AAF">
            <w:pPr>
              <w:pStyle w:val="Standard"/>
              <w:tabs>
                <w:tab w:val="left" w:pos="1221"/>
                <w:tab w:val="left" w:pos="1391"/>
              </w:tabs>
              <w:spacing w:after="120" w:line="276" w:lineRule="auto"/>
              <w:ind w:left="700" w:hanging="260"/>
              <w:jc w:val="both"/>
            </w:pPr>
            <w:r>
              <w:rPr>
                <w:rFonts w:ascii="Arial" w:eastAsia="Arial" w:hAnsi="Arial" w:cs="Arial"/>
                <w:color w:val="000000"/>
                <w:sz w:val="24"/>
                <w:szCs w:val="24"/>
              </w:rPr>
              <w:t>a)</w:t>
            </w:r>
            <w:r>
              <w:rPr>
                <w:rFonts w:ascii="Arial" w:eastAsia="Arial" w:hAnsi="Arial" w:cs="Arial"/>
                <w:color w:val="000000"/>
                <w:sz w:val="14"/>
                <w:szCs w:val="14"/>
              </w:rPr>
              <w:t xml:space="preserve">  </w:t>
            </w:r>
            <w:r>
              <w:rPr>
                <w:rFonts w:ascii="Arial" w:eastAsia="Arial" w:hAnsi="Arial" w:cs="Arial"/>
                <w:color w:val="000000"/>
                <w:sz w:val="24"/>
                <w:szCs w:val="24"/>
              </w:rPr>
              <w:t>provides a true and fair reflection of the Costs and Supplier Profit Margin forecast by the Supplier;</w:t>
            </w:r>
          </w:p>
          <w:p w14:paraId="275A9A5C" w14:textId="77777777" w:rsidR="000103A5" w:rsidRDefault="00EC0AAF">
            <w:pPr>
              <w:pStyle w:val="Standard"/>
              <w:tabs>
                <w:tab w:val="left" w:pos="1221"/>
                <w:tab w:val="left" w:pos="1391"/>
              </w:tabs>
              <w:spacing w:after="120" w:line="276" w:lineRule="auto"/>
              <w:ind w:left="700" w:hanging="260"/>
              <w:jc w:val="both"/>
            </w:pPr>
            <w:r>
              <w:rPr>
                <w:rFonts w:ascii="Arial" w:eastAsia="Arial" w:hAnsi="Arial" w:cs="Arial"/>
                <w:color w:val="000000"/>
                <w:sz w:val="24"/>
                <w:szCs w:val="24"/>
              </w:rPr>
              <w:t>b)</w:t>
            </w:r>
            <w:r>
              <w:rPr>
                <w:rFonts w:ascii="Arial" w:eastAsia="Arial" w:hAnsi="Arial" w:cs="Arial"/>
                <w:color w:val="000000"/>
                <w:sz w:val="14"/>
                <w:szCs w:val="14"/>
              </w:rPr>
              <w:t xml:space="preserve">  </w:t>
            </w:r>
            <w:r>
              <w:rPr>
                <w:rFonts w:ascii="Arial" w:eastAsia="Arial" w:hAnsi="Arial" w:cs="Arial"/>
                <w:color w:val="000000"/>
                <w:sz w:val="24"/>
                <w:szCs w:val="24"/>
              </w:rPr>
              <w:t>provides a true and fair reflection of the costs and expenses to be incurred by Key Subcontractors (as requested by the Buyer);</w:t>
            </w:r>
          </w:p>
          <w:p w14:paraId="59E088E5" w14:textId="77777777" w:rsidR="000103A5" w:rsidRDefault="00EC0AAF">
            <w:pPr>
              <w:pStyle w:val="Standard"/>
              <w:tabs>
                <w:tab w:val="left" w:pos="1221"/>
                <w:tab w:val="left" w:pos="1391"/>
              </w:tabs>
              <w:spacing w:after="120" w:line="276" w:lineRule="auto"/>
              <w:ind w:left="700" w:hanging="260"/>
              <w:jc w:val="both"/>
            </w:pPr>
            <w:r>
              <w:rPr>
                <w:rFonts w:ascii="Arial" w:eastAsia="Arial" w:hAnsi="Arial" w:cs="Arial"/>
                <w:color w:val="000000"/>
                <w:sz w:val="24"/>
                <w:szCs w:val="24"/>
              </w:rPr>
              <w:t>c)</w:t>
            </w:r>
            <w:r>
              <w:rPr>
                <w:rFonts w:ascii="Arial" w:eastAsia="Arial" w:hAnsi="Arial" w:cs="Arial"/>
                <w:color w:val="000000"/>
                <w:sz w:val="14"/>
                <w:szCs w:val="14"/>
              </w:rPr>
              <w:t xml:space="preserve">  </w:t>
            </w:r>
            <w:r>
              <w:rPr>
                <w:rFonts w:ascii="Arial" w:eastAsia="Arial" w:hAnsi="Arial" w:cs="Arial"/>
                <w:color w:val="000000"/>
                <w:sz w:val="24"/>
                <w:szCs w:val="24"/>
              </w:rPr>
              <w:t>is in the same software package (Microsoft Excel or Microsoft Word), layout and format as the blank templates which have been issued by the Buyer to the Supplier on or before the Start Date for the purposes of the Contract; and</w:t>
            </w:r>
          </w:p>
          <w:p w14:paraId="15F0B25A" w14:textId="77777777" w:rsidR="000103A5" w:rsidRDefault="00EC0AAF">
            <w:pPr>
              <w:pStyle w:val="Standard"/>
              <w:tabs>
                <w:tab w:val="left" w:pos="141"/>
                <w:tab w:val="left" w:pos="311"/>
              </w:tabs>
              <w:spacing w:after="120"/>
              <w:ind w:left="160"/>
              <w:jc w:val="both"/>
            </w:pPr>
            <w:r>
              <w:rPr>
                <w:rFonts w:ascii="Arial" w:eastAsia="Arial" w:hAnsi="Arial" w:cs="Arial"/>
                <w:color w:val="000000"/>
                <w:sz w:val="24"/>
                <w:szCs w:val="24"/>
              </w:rPr>
              <w:t>is certified by the Supplier’s Chief Financial Officer or Director of Finance;</w:t>
            </w:r>
          </w:p>
        </w:tc>
      </w:tr>
      <w:tr w:rsidR="000103A5" w14:paraId="4C843878"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35CC75" w14:textId="77777777" w:rsidR="000103A5" w:rsidRDefault="00EC0AAF">
            <w:pPr>
              <w:pStyle w:val="Standard"/>
              <w:spacing w:after="120"/>
              <w:ind w:left="-108"/>
            </w:pPr>
            <w:r>
              <w:rPr>
                <w:rFonts w:ascii="Arial" w:eastAsia="Arial" w:hAnsi="Arial" w:cs="Arial"/>
                <w:b/>
                <w:color w:val="000000"/>
                <w:sz w:val="24"/>
                <w:szCs w:val="24"/>
              </w:rPr>
              <w:t>"FOIA"</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F14F84"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103A5" w14:paraId="3FBB3EC3"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77324F" w14:textId="77777777" w:rsidR="000103A5" w:rsidRDefault="00EC0AAF">
            <w:pPr>
              <w:pStyle w:val="Standard"/>
              <w:spacing w:after="120"/>
              <w:ind w:left="-108"/>
            </w:pPr>
            <w:r>
              <w:rPr>
                <w:rFonts w:ascii="Arial" w:eastAsia="Arial" w:hAnsi="Arial" w:cs="Arial"/>
                <w:b/>
                <w:color w:val="000000"/>
                <w:sz w:val="24"/>
                <w:szCs w:val="24"/>
              </w:rPr>
              <w:t>"Force Majeure Event"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D1A498"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3FA40EEB"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riots, civil commotion, war or armed conflict;</w:t>
            </w:r>
          </w:p>
          <w:p w14:paraId="13DD33F4"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acts of terrorism;</w:t>
            </w:r>
          </w:p>
          <w:p w14:paraId="281ED54F"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acts of government, local government or regulatory bodies;</w:t>
            </w:r>
          </w:p>
          <w:p w14:paraId="41E9FDFB" w14:textId="77777777" w:rsidR="000103A5" w:rsidRDefault="00EC0AAF">
            <w:pPr>
              <w:pStyle w:val="Standard"/>
              <w:tabs>
                <w:tab w:val="left" w:pos="576"/>
                <w:tab w:val="left" w:pos="1296"/>
              </w:tabs>
              <w:spacing w:after="120"/>
              <w:ind w:left="576" w:hanging="432"/>
              <w:jc w:val="both"/>
            </w:pPr>
            <w:r>
              <w:rPr>
                <w:rFonts w:ascii="Arial" w:eastAsia="Arial" w:hAnsi="Arial" w:cs="Arial"/>
                <w:color w:val="000000"/>
                <w:sz w:val="24"/>
                <w:szCs w:val="24"/>
              </w:rPr>
              <w:t>fire, flood, storm or earthquake or other natural disaster,</w:t>
            </w:r>
          </w:p>
          <w:p w14:paraId="48C16E8F"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0103A5" w14:paraId="6D79532E"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639E60" w14:textId="77777777" w:rsidR="000103A5" w:rsidRDefault="00EC0AAF">
            <w:pPr>
              <w:pStyle w:val="Standard"/>
              <w:spacing w:after="120"/>
              <w:ind w:left="-108"/>
            </w:pPr>
            <w:r>
              <w:rPr>
                <w:rFonts w:ascii="Arial" w:eastAsia="Arial" w:hAnsi="Arial" w:cs="Arial"/>
                <w:b/>
                <w:color w:val="000000"/>
                <w:sz w:val="24"/>
                <w:szCs w:val="24"/>
              </w:rPr>
              <w:lastRenderedPageBreak/>
              <w:t>"Force Majeure Notice"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BF930E"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0103A5" w14:paraId="594FF2FB"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78F668" w14:textId="77777777" w:rsidR="000103A5" w:rsidRDefault="00EC0AAF">
            <w:pPr>
              <w:pStyle w:val="Standard"/>
              <w:spacing w:after="120"/>
              <w:ind w:left="-108"/>
            </w:pPr>
            <w:r>
              <w:rPr>
                <w:rFonts w:ascii="Arial" w:eastAsia="Arial" w:hAnsi="Arial" w:cs="Arial"/>
                <w:b/>
                <w:color w:val="000000"/>
                <w:sz w:val="24"/>
                <w:szCs w:val="24"/>
              </w:rPr>
              <w:t>"Framework Award Form"</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91E6CC"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0103A5" w14:paraId="4492D27D"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295CF9" w14:textId="77777777" w:rsidR="000103A5" w:rsidRDefault="00EC0AAF">
            <w:pPr>
              <w:pStyle w:val="Standard"/>
              <w:spacing w:after="120"/>
              <w:ind w:left="-108"/>
            </w:pPr>
            <w:r>
              <w:rPr>
                <w:rFonts w:ascii="Arial" w:eastAsia="Arial" w:hAnsi="Arial" w:cs="Arial"/>
                <w:b/>
                <w:color w:val="000000"/>
                <w:sz w:val="24"/>
                <w:szCs w:val="24"/>
              </w:rPr>
              <w:t>"Framework Contract"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E0BBD6"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0103A5" w14:paraId="286D129D"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A1E5C4" w14:textId="77777777" w:rsidR="000103A5" w:rsidRDefault="00EC0AAF">
            <w:pPr>
              <w:pStyle w:val="Standard"/>
              <w:spacing w:after="120"/>
              <w:ind w:left="-108"/>
            </w:pPr>
            <w:r>
              <w:rPr>
                <w:rFonts w:ascii="Arial" w:eastAsia="Arial" w:hAnsi="Arial" w:cs="Arial"/>
                <w:b/>
                <w:color w:val="000000"/>
                <w:sz w:val="24"/>
                <w:szCs w:val="24"/>
              </w:rPr>
              <w:t>"Framework Contract Period"</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F880AC"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period from the Framework Start Date until the End Date of the Framework Contract;</w:t>
            </w:r>
          </w:p>
        </w:tc>
      </w:tr>
      <w:tr w:rsidR="000103A5" w14:paraId="0E6B6045"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6FD97D" w14:textId="77777777" w:rsidR="000103A5" w:rsidRDefault="00EC0AAF">
            <w:pPr>
              <w:pStyle w:val="Standard"/>
              <w:spacing w:after="120"/>
              <w:ind w:left="-108"/>
            </w:pPr>
            <w:r>
              <w:rPr>
                <w:rFonts w:ascii="Arial" w:eastAsia="Arial" w:hAnsi="Arial" w:cs="Arial"/>
                <w:b/>
                <w:color w:val="000000"/>
                <w:sz w:val="24"/>
                <w:szCs w:val="24"/>
              </w:rPr>
              <w:t>"Framework Expiry Date"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F7830E"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scheduled date of the end of the Framework Contract as stated in the Framework Award Form;</w:t>
            </w:r>
          </w:p>
        </w:tc>
      </w:tr>
      <w:tr w:rsidR="000103A5" w14:paraId="42A0E47E"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58E2AD" w14:textId="77777777" w:rsidR="000103A5" w:rsidRDefault="00EC0AAF">
            <w:pPr>
              <w:pStyle w:val="Standard"/>
              <w:spacing w:after="120"/>
              <w:ind w:left="-108"/>
            </w:pPr>
            <w:r>
              <w:rPr>
                <w:rFonts w:ascii="Arial" w:eastAsia="Arial" w:hAnsi="Arial" w:cs="Arial"/>
                <w:b/>
                <w:color w:val="000000"/>
                <w:sz w:val="24"/>
                <w:szCs w:val="24"/>
              </w:rPr>
              <w:t>"Framework Incorporated Terms"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FCD5C0"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contractual terms applicable to the Framework Contract specified in the Framework Award Form;</w:t>
            </w:r>
          </w:p>
        </w:tc>
      </w:tr>
      <w:tr w:rsidR="000103A5" w14:paraId="2773BA84"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6A8307" w14:textId="77777777" w:rsidR="000103A5" w:rsidRDefault="00EC0AAF">
            <w:pPr>
              <w:pStyle w:val="Standard"/>
              <w:spacing w:after="120"/>
              <w:ind w:left="-108"/>
            </w:pPr>
            <w:r>
              <w:rPr>
                <w:rFonts w:ascii="Arial" w:eastAsia="Arial" w:hAnsi="Arial" w:cs="Arial"/>
                <w:b/>
                <w:color w:val="000000"/>
                <w:sz w:val="24"/>
                <w:szCs w:val="24"/>
              </w:rPr>
              <w:t>"Framework Optional Extension Period"</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31616F"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such period or periods beyond which the Framework Contract Period may be extended as specified in the Framework Award Form;</w:t>
            </w:r>
          </w:p>
        </w:tc>
      </w:tr>
      <w:tr w:rsidR="000103A5" w14:paraId="55144D12"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C70F9B" w14:textId="77777777" w:rsidR="000103A5" w:rsidRDefault="00EC0AAF">
            <w:pPr>
              <w:pStyle w:val="Standard"/>
              <w:keepNext/>
              <w:spacing w:after="120"/>
              <w:ind w:left="-108"/>
            </w:pPr>
            <w:r>
              <w:rPr>
                <w:rFonts w:ascii="Arial" w:eastAsia="Arial" w:hAnsi="Arial" w:cs="Arial"/>
                <w:b/>
                <w:color w:val="000000"/>
                <w:sz w:val="24"/>
                <w:szCs w:val="24"/>
              </w:rPr>
              <w:t>"Framework Price(s)"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AE62E1"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price(s) applicable to the provision of the Deliverables set out in Framework Schedule 3 (Framework Prices);</w:t>
            </w:r>
          </w:p>
        </w:tc>
      </w:tr>
      <w:tr w:rsidR="000103A5" w14:paraId="3B6693E9"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DD84C8" w14:textId="77777777" w:rsidR="000103A5" w:rsidRDefault="00EC0AAF">
            <w:pPr>
              <w:pStyle w:val="Standard"/>
              <w:spacing w:after="120"/>
              <w:ind w:left="-108"/>
            </w:pPr>
            <w:r>
              <w:rPr>
                <w:rFonts w:ascii="Arial" w:eastAsia="Arial" w:hAnsi="Arial" w:cs="Arial"/>
                <w:b/>
                <w:color w:val="000000"/>
                <w:sz w:val="24"/>
                <w:szCs w:val="24"/>
              </w:rPr>
              <w:t>"Framework Special Terms"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3BACF1"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 additional terms and conditions specified in the Framework Award Form incorporated into the Framework Contract;</w:t>
            </w:r>
          </w:p>
        </w:tc>
      </w:tr>
      <w:tr w:rsidR="000103A5" w14:paraId="5A65FE71"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451CF2" w14:textId="77777777" w:rsidR="000103A5" w:rsidRDefault="00EC0AAF">
            <w:pPr>
              <w:pStyle w:val="Standard"/>
              <w:spacing w:after="120"/>
              <w:ind w:left="-108"/>
            </w:pPr>
            <w:r>
              <w:rPr>
                <w:rFonts w:ascii="Arial" w:eastAsia="Arial" w:hAnsi="Arial" w:cs="Arial"/>
                <w:b/>
                <w:color w:val="000000"/>
                <w:sz w:val="24"/>
                <w:szCs w:val="24"/>
              </w:rPr>
              <w:t>"Framework Start Date"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745ECF"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date of start of the Framework Contract as stated in the Framework Award Form;</w:t>
            </w:r>
          </w:p>
        </w:tc>
      </w:tr>
      <w:tr w:rsidR="000103A5" w14:paraId="4B1D92F4"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DF2DB0" w14:textId="77777777" w:rsidR="000103A5" w:rsidRDefault="00EC0AAF">
            <w:pPr>
              <w:pStyle w:val="Standard"/>
              <w:spacing w:after="120"/>
              <w:ind w:left="-108"/>
            </w:pPr>
            <w:r>
              <w:rPr>
                <w:rFonts w:ascii="Arial" w:eastAsia="Arial" w:hAnsi="Arial" w:cs="Arial"/>
                <w:b/>
                <w:color w:val="000000"/>
                <w:sz w:val="24"/>
                <w:szCs w:val="24"/>
              </w:rPr>
              <w:t>"Framework Tender Response"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E87D59"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tender submitted by the Supplier to CCS and annexed to or referred to in Framework Schedule 2 (Framework Tender);</w:t>
            </w:r>
          </w:p>
        </w:tc>
      </w:tr>
      <w:tr w:rsidR="000103A5" w14:paraId="2AF198A2"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9B6964" w14:textId="77777777" w:rsidR="000103A5" w:rsidRDefault="00EC0AAF">
            <w:pPr>
              <w:pStyle w:val="Standard"/>
              <w:spacing w:after="120"/>
              <w:ind w:left="-108"/>
            </w:pPr>
            <w:r>
              <w:rPr>
                <w:rFonts w:ascii="Arial" w:eastAsia="Arial" w:hAnsi="Arial" w:cs="Arial"/>
                <w:b/>
                <w:color w:val="000000"/>
                <w:sz w:val="24"/>
                <w:szCs w:val="24"/>
              </w:rPr>
              <w:t>"Further Competition Procedure"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26F780"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further competition procedure described in Framework Schedule 7 (Call-Off Award Procedure);</w:t>
            </w:r>
          </w:p>
        </w:tc>
      </w:tr>
      <w:tr w:rsidR="000103A5" w14:paraId="4A4C70B9"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793BFF" w14:textId="77777777" w:rsidR="000103A5" w:rsidRDefault="00EC0AAF">
            <w:pPr>
              <w:pStyle w:val="Standard"/>
              <w:spacing w:after="120"/>
              <w:ind w:left="-108"/>
            </w:pPr>
            <w:r>
              <w:rPr>
                <w:rFonts w:ascii="Arial" w:eastAsia="Arial" w:hAnsi="Arial" w:cs="Arial"/>
                <w:b/>
                <w:color w:val="000000"/>
                <w:sz w:val="24"/>
                <w:szCs w:val="24"/>
              </w:rPr>
              <w:t>"UK GDPR"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FF6180"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retained EU law version of the General Data Protection Regulation (Regulation (EU) 2016/679);</w:t>
            </w:r>
          </w:p>
        </w:tc>
      </w:tr>
      <w:tr w:rsidR="000103A5" w14:paraId="7B446684"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8D418B" w14:textId="77777777" w:rsidR="000103A5" w:rsidRDefault="00EC0AAF">
            <w:pPr>
              <w:pStyle w:val="Standard"/>
              <w:spacing w:after="120"/>
              <w:ind w:left="-108"/>
            </w:pPr>
            <w:r>
              <w:rPr>
                <w:rFonts w:ascii="Arial" w:eastAsia="Arial" w:hAnsi="Arial" w:cs="Arial"/>
                <w:b/>
                <w:color w:val="000000"/>
                <w:sz w:val="24"/>
                <w:szCs w:val="24"/>
              </w:rPr>
              <w:t>"General Anti-Abuse Rule"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18779E"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the legislation in Part 5 of the Finance Act 2013 and; and</w:t>
            </w:r>
          </w:p>
          <w:p w14:paraId="6CB1C7A1"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0103A5" w14:paraId="3A86B3B8"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1DE00D" w14:textId="77777777" w:rsidR="000103A5" w:rsidRDefault="00EC0AAF">
            <w:pPr>
              <w:pStyle w:val="Standard"/>
              <w:spacing w:after="120"/>
              <w:ind w:left="-108"/>
            </w:pPr>
            <w:r>
              <w:rPr>
                <w:rFonts w:ascii="Arial" w:eastAsia="Arial" w:hAnsi="Arial" w:cs="Arial"/>
                <w:b/>
                <w:color w:val="000000"/>
                <w:sz w:val="24"/>
                <w:szCs w:val="24"/>
              </w:rPr>
              <w:t>"General Change in Law"</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28FD35"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0103A5" w14:paraId="36CBEF0E" w14:textId="77777777">
        <w:tc>
          <w:tcPr>
            <w:tcW w:w="2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96F09" w14:textId="77777777" w:rsidR="000103A5" w:rsidRDefault="00EC0AAF">
            <w:pPr>
              <w:pStyle w:val="Standard"/>
              <w:spacing w:after="120"/>
              <w:ind w:left="-100"/>
            </w:pPr>
            <w:r>
              <w:rPr>
                <w:rFonts w:ascii="Arial" w:eastAsia="Arial" w:hAnsi="Arial" w:cs="Arial"/>
                <w:b/>
                <w:color w:val="000000"/>
                <w:sz w:val="24"/>
                <w:szCs w:val="24"/>
              </w:rPr>
              <w:lastRenderedPageBreak/>
              <w:t xml:space="preserve">“Gold Contract”  </w:t>
            </w:r>
            <w:r>
              <w:rPr>
                <w:rFonts w:ascii="Arial" w:eastAsia="Arial" w:hAnsi="Arial" w:cs="Arial"/>
                <w:b/>
                <w:color w:val="000000"/>
                <w:sz w:val="24"/>
                <w:szCs w:val="24"/>
              </w:rPr>
              <w:tab/>
            </w:r>
          </w:p>
        </w:tc>
        <w:tc>
          <w:tcPr>
            <w:tcW w:w="751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159A43" w14:textId="77777777" w:rsidR="000103A5" w:rsidRDefault="00EC0AAF">
            <w:pPr>
              <w:pStyle w:val="Standard"/>
              <w:tabs>
                <w:tab w:val="left" w:pos="141"/>
                <w:tab w:val="left" w:pos="311"/>
              </w:tabs>
              <w:spacing w:after="120"/>
              <w:ind w:left="160"/>
              <w:jc w:val="both"/>
            </w:pPr>
            <w:r>
              <w:rPr>
                <w:rFonts w:ascii="Arial" w:eastAsia="Arial" w:hAnsi="Arial" w:cs="Arial"/>
                <w:color w:val="000000"/>
                <w:sz w:val="24"/>
                <w:szCs w:val="24"/>
              </w:rPr>
              <w:t>a Call-Off Contract categorised as a Gold contract using the Cabinet Office Contract Tiering Tool;</w:t>
            </w:r>
          </w:p>
        </w:tc>
      </w:tr>
      <w:tr w:rsidR="000103A5" w14:paraId="0CA4C7B6"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9EC985" w14:textId="77777777" w:rsidR="000103A5" w:rsidRDefault="00EC0AAF">
            <w:pPr>
              <w:pStyle w:val="Standard"/>
              <w:spacing w:after="120"/>
              <w:ind w:left="-108"/>
            </w:pPr>
            <w:r>
              <w:rPr>
                <w:rFonts w:ascii="Arial" w:eastAsia="Arial" w:hAnsi="Arial" w:cs="Arial"/>
                <w:b/>
                <w:color w:val="000000"/>
                <w:sz w:val="24"/>
                <w:szCs w:val="24"/>
              </w:rPr>
              <w:t>"Goods"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A5E091"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goods made available by the Supplier as specified in Framework Schedule 1 (Specification) and in relation to a Call-Off Contract as specified in the Order Form ;</w:t>
            </w:r>
          </w:p>
        </w:tc>
      </w:tr>
      <w:tr w:rsidR="000103A5" w14:paraId="78F5C8EC"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8E4AF7" w14:textId="77777777" w:rsidR="000103A5" w:rsidRDefault="00EC0AAF">
            <w:pPr>
              <w:pStyle w:val="Standard"/>
              <w:spacing w:after="120"/>
              <w:ind w:left="-108"/>
            </w:pPr>
            <w:r>
              <w:rPr>
                <w:rFonts w:ascii="Arial" w:eastAsia="Arial" w:hAnsi="Arial" w:cs="Arial"/>
                <w:b/>
                <w:color w:val="000000"/>
                <w:sz w:val="24"/>
                <w:szCs w:val="24"/>
              </w:rPr>
              <w:t>"Good Industry Practice"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DEA1E5"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103A5" w14:paraId="0145006D"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29F3F5" w14:textId="77777777" w:rsidR="000103A5" w:rsidRDefault="00EC0AAF">
            <w:pPr>
              <w:pStyle w:val="Standard"/>
              <w:spacing w:after="120"/>
              <w:ind w:left="-108"/>
            </w:pPr>
            <w:r>
              <w:rPr>
                <w:rFonts w:ascii="Arial" w:eastAsia="Arial" w:hAnsi="Arial" w:cs="Arial"/>
                <w:b/>
                <w:color w:val="000000"/>
                <w:sz w:val="24"/>
                <w:szCs w:val="24"/>
              </w:rPr>
              <w:t>"Government"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80B8F9"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0103A5" w14:paraId="69AFA5F9"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2E1284" w14:textId="77777777" w:rsidR="000103A5" w:rsidRDefault="00EC0AAF">
            <w:pPr>
              <w:pStyle w:val="Standard"/>
              <w:spacing w:after="120"/>
              <w:ind w:left="-108"/>
            </w:pPr>
            <w:r>
              <w:rPr>
                <w:rFonts w:ascii="Arial" w:eastAsia="Arial" w:hAnsi="Arial" w:cs="Arial"/>
                <w:b/>
                <w:color w:val="000000"/>
                <w:sz w:val="24"/>
                <w:szCs w:val="24"/>
              </w:rPr>
              <w:t>"Government Data"</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891F48" w14:textId="77777777" w:rsidR="000103A5" w:rsidRDefault="00EC0AAF">
            <w:pPr>
              <w:pStyle w:val="Standard"/>
              <w:tabs>
                <w:tab w:val="left" w:pos="-576"/>
                <w:tab w:val="left" w:pos="144"/>
              </w:tabs>
              <w:spacing w:after="120"/>
              <w:jc w:val="both"/>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6881DD7A" w14:textId="77777777" w:rsidR="000103A5" w:rsidRDefault="00EC0AAF">
            <w:pPr>
              <w:pStyle w:val="Standard"/>
              <w:tabs>
                <w:tab w:val="left" w:pos="1008"/>
                <w:tab w:val="left" w:pos="1728"/>
              </w:tabs>
              <w:spacing w:after="120"/>
              <w:ind w:left="792" w:hanging="360"/>
              <w:jc w:val="both"/>
            </w:pPr>
            <w:r>
              <w:rPr>
                <w:rFonts w:ascii="Arial" w:eastAsia="Arial" w:hAnsi="Arial" w:cs="Arial"/>
                <w:color w:val="000000"/>
                <w:sz w:val="24"/>
                <w:szCs w:val="24"/>
              </w:rPr>
              <w:t>are supplied to the Supplier by or on behalf of the Authority; or</w:t>
            </w:r>
          </w:p>
          <w:p w14:paraId="591A86BB" w14:textId="77777777" w:rsidR="000103A5" w:rsidRDefault="00EC0AAF">
            <w:pPr>
              <w:pStyle w:val="Standard"/>
              <w:tabs>
                <w:tab w:val="left" w:pos="1008"/>
                <w:tab w:val="left" w:pos="1728"/>
              </w:tabs>
              <w:spacing w:after="120"/>
              <w:ind w:left="792" w:hanging="360"/>
              <w:jc w:val="both"/>
            </w:pPr>
            <w:r>
              <w:rPr>
                <w:rFonts w:ascii="Arial" w:eastAsia="Arial" w:hAnsi="Arial" w:cs="Arial"/>
                <w:color w:val="000000"/>
                <w:sz w:val="24"/>
                <w:szCs w:val="24"/>
              </w:rPr>
              <w:t>the Supplier is required to generate, process, store or transmit pursuant to a Contract;</w:t>
            </w:r>
          </w:p>
        </w:tc>
      </w:tr>
      <w:tr w:rsidR="000103A5" w14:paraId="58D8E1F6"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7F2CD5" w14:textId="77777777" w:rsidR="000103A5" w:rsidRDefault="00EC0AAF">
            <w:pPr>
              <w:pStyle w:val="Standard"/>
              <w:keepNext/>
              <w:spacing w:after="120"/>
              <w:ind w:left="-108"/>
            </w:pPr>
            <w:r>
              <w:rPr>
                <w:rFonts w:ascii="Arial" w:eastAsia="Arial" w:hAnsi="Arial" w:cs="Arial"/>
                <w:b/>
                <w:color w:val="000000"/>
                <w:sz w:val="24"/>
                <w:szCs w:val="24"/>
              </w:rPr>
              <w:t>"Guarantor"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E7A605"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person (if any) who has entered into a guarantee in the form set out in Joint Schedule 8 (Guarantee) in relation to this Contract;</w:t>
            </w:r>
          </w:p>
        </w:tc>
      </w:tr>
      <w:tr w:rsidR="000103A5" w14:paraId="5C353278"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617389" w14:textId="77777777" w:rsidR="000103A5" w:rsidRDefault="00EC0AAF">
            <w:pPr>
              <w:pStyle w:val="Standard"/>
              <w:spacing w:after="120"/>
              <w:ind w:left="-108"/>
            </w:pPr>
            <w:r>
              <w:rPr>
                <w:rFonts w:ascii="Arial" w:eastAsia="Arial" w:hAnsi="Arial" w:cs="Arial"/>
                <w:b/>
                <w:color w:val="000000"/>
                <w:sz w:val="24"/>
                <w:szCs w:val="24"/>
              </w:rPr>
              <w:t>"Halifax Abuse Principle"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9A0818"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principle explained in the CJEU Case C-255/02 Halifax and others;</w:t>
            </w:r>
          </w:p>
        </w:tc>
      </w:tr>
      <w:tr w:rsidR="000103A5" w14:paraId="45591C10" w14:textId="77777777">
        <w:tc>
          <w:tcPr>
            <w:tcW w:w="2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DE16CF" w14:textId="77777777" w:rsidR="000103A5" w:rsidRDefault="00EC0AAF">
            <w:pPr>
              <w:pStyle w:val="Standard"/>
              <w:spacing w:after="120"/>
              <w:ind w:left="-100"/>
            </w:pPr>
            <w:r>
              <w:rPr>
                <w:rFonts w:ascii="Arial" w:eastAsia="Arial" w:hAnsi="Arial" w:cs="Arial"/>
                <w:b/>
                <w:color w:val="000000"/>
                <w:sz w:val="24"/>
                <w:szCs w:val="24"/>
              </w:rPr>
              <w:t>“HM Government”</w:t>
            </w:r>
          </w:p>
        </w:tc>
        <w:tc>
          <w:tcPr>
            <w:tcW w:w="751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1DEEA6" w14:textId="77777777" w:rsidR="000103A5" w:rsidRDefault="00EC0AAF">
            <w:pPr>
              <w:pStyle w:val="Standard"/>
              <w:tabs>
                <w:tab w:val="left" w:pos="141"/>
                <w:tab w:val="left" w:pos="311"/>
              </w:tabs>
              <w:spacing w:after="120"/>
              <w:ind w:left="160"/>
              <w:jc w:val="both"/>
            </w:pPr>
            <w:r>
              <w:rPr>
                <w:rFonts w:ascii="Arial" w:eastAsia="Arial" w:hAnsi="Arial" w:cs="Arial"/>
                <w:color w:val="000000"/>
                <w:sz w:val="24"/>
                <w:szCs w:val="24"/>
              </w:rPr>
              <w:t>Her Majesty's Government;</w:t>
            </w:r>
          </w:p>
        </w:tc>
      </w:tr>
      <w:tr w:rsidR="000103A5" w14:paraId="55231DFB"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966FC7" w14:textId="77777777" w:rsidR="000103A5" w:rsidRDefault="00EC0AAF">
            <w:pPr>
              <w:pStyle w:val="Standard"/>
              <w:spacing w:after="120"/>
              <w:ind w:left="-108"/>
            </w:pPr>
            <w:r>
              <w:rPr>
                <w:rFonts w:ascii="Arial" w:eastAsia="Arial" w:hAnsi="Arial" w:cs="Arial"/>
                <w:b/>
                <w:color w:val="000000"/>
                <w:sz w:val="24"/>
                <w:szCs w:val="24"/>
              </w:rPr>
              <w:t>"HMRC"</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4AD03A"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Her Majesty’s Revenue and Customs;</w:t>
            </w:r>
          </w:p>
        </w:tc>
      </w:tr>
      <w:tr w:rsidR="000103A5" w14:paraId="0E26A278"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420904" w14:textId="77777777" w:rsidR="000103A5" w:rsidRDefault="00EC0AAF">
            <w:pPr>
              <w:pStyle w:val="Standard"/>
              <w:spacing w:after="120"/>
              <w:ind w:left="-108"/>
            </w:pPr>
            <w:r>
              <w:rPr>
                <w:rFonts w:ascii="Arial" w:eastAsia="Arial" w:hAnsi="Arial" w:cs="Arial"/>
                <w:b/>
                <w:color w:val="000000"/>
                <w:sz w:val="24"/>
                <w:szCs w:val="24"/>
              </w:rPr>
              <w:t>"ICT Policy"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60A855"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0103A5" w14:paraId="5F4A090F"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33840C" w14:textId="77777777" w:rsidR="000103A5" w:rsidRDefault="00EC0AAF">
            <w:pPr>
              <w:pStyle w:val="Standard"/>
              <w:spacing w:after="120"/>
              <w:ind w:left="-108"/>
            </w:pPr>
            <w:r>
              <w:rPr>
                <w:rFonts w:ascii="Arial" w:eastAsia="Arial" w:hAnsi="Arial" w:cs="Arial"/>
                <w:b/>
                <w:color w:val="000000"/>
                <w:sz w:val="24"/>
                <w:szCs w:val="24"/>
              </w:rPr>
              <w:t>"Impact Assessment"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5DB1E1"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 assessment of the impact of a Variation request by the Relevant Authority completed in good faith, including:</w:t>
            </w:r>
          </w:p>
          <w:p w14:paraId="5F7DBF68" w14:textId="77777777" w:rsidR="000103A5" w:rsidRDefault="00EC0AAF">
            <w:pPr>
              <w:pStyle w:val="Standard"/>
              <w:tabs>
                <w:tab w:val="left" w:pos="-1008"/>
                <w:tab w:val="left" w:pos="-288"/>
              </w:tabs>
              <w:spacing w:after="120"/>
              <w:ind w:left="432" w:hanging="258"/>
              <w:jc w:val="both"/>
            </w:pPr>
            <w:r>
              <w:rPr>
                <w:rFonts w:ascii="Arial" w:eastAsia="Arial" w:hAnsi="Arial" w:cs="Arial"/>
                <w:color w:val="000000"/>
                <w:sz w:val="24"/>
                <w:szCs w:val="24"/>
              </w:rPr>
              <w:t>details of the impact of the proposed Variation on the Deliverables and the Supplier's ability to meet its other obligations under the Contract;</w:t>
            </w:r>
          </w:p>
          <w:p w14:paraId="7624DB3D"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details of the cost of implementing the proposed Variation;</w:t>
            </w:r>
          </w:p>
          <w:p w14:paraId="7EFB9790"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 xml:space="preserve">details of the ongoing costs required by the proposed Variation when implemented, including any increase or decrease in the </w:t>
            </w:r>
            <w:r>
              <w:rPr>
                <w:rFonts w:ascii="Arial" w:eastAsia="Arial" w:hAnsi="Arial" w:cs="Arial"/>
                <w:color w:val="000000"/>
                <w:sz w:val="24"/>
                <w:szCs w:val="24"/>
              </w:rPr>
              <w:lastRenderedPageBreak/>
              <w:t>Framework Prices/Charges (as applicable), any alteration in the resources and/or expenditure required by either Party and any alteration to the working practices of either Party;</w:t>
            </w:r>
          </w:p>
          <w:p w14:paraId="14F25871"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a timetable for the implementation, together with any proposals for the testing of the Variation; and</w:t>
            </w:r>
          </w:p>
          <w:p w14:paraId="30379489"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such other information as the Relevant Authority may reasonably request in (or in response to) the Variation request;</w:t>
            </w:r>
          </w:p>
        </w:tc>
      </w:tr>
      <w:tr w:rsidR="000103A5" w14:paraId="07027A66"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4A749E" w14:textId="77777777" w:rsidR="000103A5" w:rsidRDefault="00EC0AAF">
            <w:pPr>
              <w:pStyle w:val="Standard"/>
              <w:spacing w:after="120"/>
              <w:ind w:left="-108"/>
            </w:pPr>
            <w:r>
              <w:rPr>
                <w:rFonts w:ascii="Arial" w:eastAsia="Arial" w:hAnsi="Arial" w:cs="Arial"/>
                <w:b/>
                <w:color w:val="000000"/>
                <w:sz w:val="24"/>
                <w:szCs w:val="24"/>
              </w:rPr>
              <w:lastRenderedPageBreak/>
              <w:t>"Implementation Plan"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68A804"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0103A5" w14:paraId="64C979A1"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1E3F79" w14:textId="77777777" w:rsidR="000103A5" w:rsidRDefault="00EC0AAF">
            <w:pPr>
              <w:pStyle w:val="Standard"/>
              <w:spacing w:after="120"/>
              <w:ind w:left="-108"/>
            </w:pPr>
            <w:r>
              <w:rPr>
                <w:rFonts w:ascii="Arial" w:eastAsia="Arial" w:hAnsi="Arial" w:cs="Arial"/>
                <w:b/>
                <w:color w:val="000000"/>
                <w:sz w:val="24"/>
                <w:szCs w:val="24"/>
              </w:rPr>
              <w:t>"Indemnifier"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75C312"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 Party from whom an indemnity is sought under this Contract;</w:t>
            </w:r>
          </w:p>
        </w:tc>
      </w:tr>
      <w:tr w:rsidR="000103A5" w14:paraId="6C3C00B7"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4C0B81" w14:textId="77777777" w:rsidR="000103A5" w:rsidRDefault="00EC0AAF">
            <w:pPr>
              <w:pStyle w:val="Standard"/>
              <w:spacing w:after="120"/>
              <w:ind w:left="-108"/>
            </w:pPr>
            <w:r>
              <w:rPr>
                <w:rFonts w:ascii="Arial" w:eastAsia="Arial" w:hAnsi="Arial" w:cs="Arial"/>
                <w:b/>
                <w:color w:val="000000"/>
                <w:sz w:val="24"/>
                <w:szCs w:val="24"/>
              </w:rPr>
              <w:t>“Independent Control”</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620A90"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0103A5" w14:paraId="5CB47A97"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F4547B" w14:textId="77777777" w:rsidR="000103A5" w:rsidRDefault="00EC0AAF">
            <w:pPr>
              <w:pStyle w:val="Standard"/>
              <w:spacing w:after="120"/>
              <w:ind w:left="-108"/>
            </w:pPr>
            <w:r>
              <w:rPr>
                <w:rFonts w:ascii="Arial" w:eastAsia="Arial" w:hAnsi="Arial" w:cs="Arial"/>
                <w:b/>
                <w:color w:val="000000"/>
                <w:sz w:val="24"/>
                <w:szCs w:val="24"/>
              </w:rPr>
              <w:t>"Indexation"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59D105"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adjustment of an amount or sum in accordance with Framework Schedule 3 (Framework Prices) and the relevant Order Form;</w:t>
            </w:r>
          </w:p>
        </w:tc>
      </w:tr>
      <w:tr w:rsidR="000103A5" w14:paraId="7860AC3C"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CFE187" w14:textId="77777777" w:rsidR="000103A5" w:rsidRDefault="00EC0AAF">
            <w:pPr>
              <w:pStyle w:val="Standard"/>
              <w:spacing w:after="120"/>
              <w:ind w:left="-108"/>
            </w:pPr>
            <w:r>
              <w:rPr>
                <w:rFonts w:ascii="Arial" w:eastAsia="Arial" w:hAnsi="Arial" w:cs="Arial"/>
                <w:b/>
                <w:color w:val="000000"/>
                <w:sz w:val="24"/>
                <w:szCs w:val="24"/>
              </w:rPr>
              <w:t>"Information"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0BB662"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has the meaning given under section 84 of the Freedom of Information Act 2000;</w:t>
            </w:r>
          </w:p>
        </w:tc>
      </w:tr>
      <w:tr w:rsidR="000103A5" w14:paraId="541D9586"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BC6372" w14:textId="77777777" w:rsidR="000103A5" w:rsidRDefault="00EC0AAF">
            <w:pPr>
              <w:pStyle w:val="Standard"/>
              <w:spacing w:after="120"/>
              <w:ind w:left="-108"/>
            </w:pPr>
            <w:r>
              <w:rPr>
                <w:rFonts w:ascii="Arial" w:eastAsia="Arial" w:hAnsi="Arial" w:cs="Arial"/>
                <w:b/>
                <w:color w:val="000000"/>
                <w:sz w:val="24"/>
                <w:szCs w:val="24"/>
              </w:rPr>
              <w:t>"Information Commissioner"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3FEABF"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UK’s independent authority which deals with ensuring information relating to rights in the public interest and data privacy for individuals is met, whilst promoting openness by public bodies;</w:t>
            </w:r>
          </w:p>
        </w:tc>
      </w:tr>
      <w:tr w:rsidR="000103A5" w14:paraId="5175EAE7"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FE245A" w14:textId="77777777" w:rsidR="000103A5" w:rsidRDefault="00EC0AAF">
            <w:pPr>
              <w:pStyle w:val="Standard"/>
              <w:spacing w:after="120"/>
              <w:ind w:left="-108"/>
            </w:pPr>
            <w:r>
              <w:rPr>
                <w:rFonts w:ascii="Arial" w:eastAsia="Arial" w:hAnsi="Arial" w:cs="Arial"/>
                <w:b/>
                <w:color w:val="000000"/>
                <w:sz w:val="24"/>
                <w:szCs w:val="24"/>
              </w:rPr>
              <w:t>"Initial Period"</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C54F09"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initial term of a Contract specified in the Framework Award Form or the Order Form, as the context requires;</w:t>
            </w:r>
          </w:p>
        </w:tc>
      </w:tr>
      <w:tr w:rsidR="000103A5" w14:paraId="3EF68527"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C18991" w14:textId="77777777" w:rsidR="000103A5" w:rsidRDefault="00EC0AAF">
            <w:pPr>
              <w:pStyle w:val="Standard"/>
              <w:spacing w:after="120"/>
              <w:ind w:left="-108"/>
            </w:pPr>
            <w:r>
              <w:rPr>
                <w:rFonts w:ascii="Arial" w:eastAsia="Arial" w:hAnsi="Arial" w:cs="Arial"/>
                <w:b/>
                <w:color w:val="000000"/>
                <w:sz w:val="24"/>
                <w:szCs w:val="24"/>
              </w:rPr>
              <w:t>"Insolvency Event"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C75DDD"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with respect to any person, means:</w:t>
            </w:r>
          </w:p>
          <w:p w14:paraId="5568A720"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2AE0472D"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(i) (being a company or a LLP) is deemed unable to pay its debts within the meaning of section 123 of the Insolvency Act 1986, or</w:t>
            </w:r>
          </w:p>
          <w:p w14:paraId="791746F0"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(ii) (being a partnership) is deemed unable to pay its debts within the meaning of section 222 of the Insolvency Act 1986;</w:t>
            </w:r>
          </w:p>
          <w:p w14:paraId="0D094ADE"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3889ECDB"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lastRenderedPageBreak/>
              <w:t>(c) another person becomes entitled to appoint a receiver over the assets of that person or a receiver is appointed over the assets of that person;</w:t>
            </w:r>
          </w:p>
          <w:p w14:paraId="1E506EF8"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0EBDD8AB"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(e) that person suspends or ceases, or threatens to suspend or cease, carrying on all or a substantial part of its business;</w:t>
            </w:r>
          </w:p>
          <w:p w14:paraId="242DD0EB"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(f) where that person is a company, a LLP or a partnership:</w:t>
            </w:r>
          </w:p>
          <w:p w14:paraId="0CB49513"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06C7BB3E"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3766FBFC"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(iii) (being a company or a LLP) the holder of a qualifying floating charge over the assets of that person has become entitled to appoint or has appointed an administrative receiver; or</w:t>
            </w:r>
          </w:p>
          <w:p w14:paraId="04DDD0D0"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4CA05C02"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0103A5" w14:paraId="7EA64C22"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5F0D80" w14:textId="77777777" w:rsidR="000103A5" w:rsidRDefault="00EC0AAF">
            <w:pPr>
              <w:pStyle w:val="Standard"/>
              <w:keepNext/>
              <w:spacing w:after="120"/>
              <w:ind w:left="-108"/>
            </w:pPr>
            <w:r>
              <w:rPr>
                <w:rFonts w:ascii="Arial" w:eastAsia="Arial" w:hAnsi="Arial" w:cs="Arial"/>
                <w:b/>
                <w:color w:val="000000"/>
                <w:sz w:val="24"/>
                <w:szCs w:val="24"/>
              </w:rPr>
              <w:lastRenderedPageBreak/>
              <w:t>"Installation Works"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95A34A"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0103A5" w14:paraId="0D3B9BCF"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C3B707" w14:textId="77777777" w:rsidR="000103A5" w:rsidRDefault="00EC0AAF">
            <w:pPr>
              <w:pStyle w:val="Standard"/>
              <w:spacing w:after="120"/>
              <w:ind w:left="-108"/>
            </w:pPr>
            <w:r>
              <w:rPr>
                <w:rFonts w:ascii="Arial" w:eastAsia="Arial" w:hAnsi="Arial" w:cs="Arial"/>
                <w:b/>
                <w:color w:val="000000"/>
                <w:sz w:val="24"/>
                <w:szCs w:val="24"/>
              </w:rPr>
              <w:t>"Intellectual Property Rights" or "IPR"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5158FE" w14:textId="77777777" w:rsidR="000103A5" w:rsidRDefault="00EC0AAF">
            <w:pPr>
              <w:pStyle w:val="Standard"/>
              <w:tabs>
                <w:tab w:val="left" w:pos="-1008"/>
                <w:tab w:val="left" w:pos="-288"/>
              </w:tabs>
              <w:spacing w:after="120"/>
              <w:ind w:left="432" w:hanging="258"/>
              <w:jc w:val="both"/>
            </w:pPr>
            <w:r>
              <w:rPr>
                <w:rFonts w:ascii="Arial" w:eastAsia="Arial" w:hAnsi="Arial" w:cs="Arial"/>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14:paraId="4ACFCCC2"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20EF0911"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all other rights having equivalent or similar effect in any country or jurisdiction;</w:t>
            </w:r>
          </w:p>
        </w:tc>
      </w:tr>
      <w:tr w:rsidR="000103A5" w14:paraId="3CBB1984"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D50461" w14:textId="77777777" w:rsidR="000103A5" w:rsidRDefault="00EC0AAF">
            <w:pPr>
              <w:pStyle w:val="Standard"/>
              <w:spacing w:after="120"/>
              <w:ind w:left="-108"/>
            </w:pPr>
            <w:r>
              <w:rPr>
                <w:rFonts w:ascii="Arial" w:eastAsia="Arial" w:hAnsi="Arial" w:cs="Arial"/>
                <w:b/>
                <w:color w:val="000000"/>
                <w:sz w:val="24"/>
                <w:szCs w:val="24"/>
              </w:rPr>
              <w:lastRenderedPageBreak/>
              <w:t>"Invoicing Address"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15CF37"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address to which the Supplier shall invoice the Buyer as specified in the Order Form;</w:t>
            </w:r>
          </w:p>
        </w:tc>
      </w:tr>
      <w:tr w:rsidR="000103A5" w14:paraId="62F1687E"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CEC10E" w14:textId="77777777" w:rsidR="000103A5" w:rsidRDefault="00EC0AAF">
            <w:pPr>
              <w:pStyle w:val="Standard"/>
              <w:spacing w:after="120"/>
              <w:ind w:left="-108"/>
            </w:pPr>
            <w:r>
              <w:rPr>
                <w:rFonts w:ascii="Arial" w:eastAsia="Arial" w:hAnsi="Arial" w:cs="Arial"/>
                <w:b/>
                <w:color w:val="000000"/>
                <w:sz w:val="24"/>
                <w:szCs w:val="24"/>
              </w:rPr>
              <w:t>"IPR Claim"</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D1352A"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0103A5" w14:paraId="18CCC894"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429A9D" w14:textId="77777777" w:rsidR="000103A5" w:rsidRDefault="00EC0AAF">
            <w:pPr>
              <w:pStyle w:val="Standard"/>
              <w:spacing w:after="120"/>
              <w:ind w:left="-108"/>
            </w:pPr>
            <w:r>
              <w:rPr>
                <w:rFonts w:ascii="Arial" w:eastAsia="Arial" w:hAnsi="Arial" w:cs="Arial"/>
                <w:b/>
                <w:color w:val="000000"/>
                <w:sz w:val="24"/>
                <w:szCs w:val="24"/>
              </w:rPr>
              <w:t>"IR35"</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326801"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8" w:history="1">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0103A5" w14:paraId="51EF55A2" w14:textId="77777777">
        <w:tc>
          <w:tcPr>
            <w:tcW w:w="2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37A3EB" w14:textId="77777777" w:rsidR="000103A5" w:rsidRDefault="00EC0AAF">
            <w:pPr>
              <w:pStyle w:val="Standard"/>
              <w:spacing w:after="120"/>
              <w:ind w:left="-100"/>
            </w:pPr>
            <w:r>
              <w:rPr>
                <w:rFonts w:ascii="Arial" w:eastAsia="Arial" w:hAnsi="Arial" w:cs="Arial"/>
                <w:b/>
                <w:color w:val="000000"/>
                <w:sz w:val="24"/>
                <w:szCs w:val="24"/>
              </w:rPr>
              <w:t>“ISO”</w:t>
            </w:r>
          </w:p>
        </w:tc>
        <w:tc>
          <w:tcPr>
            <w:tcW w:w="751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83329" w14:textId="77777777" w:rsidR="000103A5" w:rsidRDefault="00EC0AAF">
            <w:pPr>
              <w:pStyle w:val="Standard"/>
              <w:tabs>
                <w:tab w:val="left" w:pos="141"/>
                <w:tab w:val="left" w:pos="311"/>
              </w:tabs>
              <w:spacing w:after="120"/>
              <w:ind w:left="160"/>
              <w:jc w:val="both"/>
            </w:pPr>
            <w:r>
              <w:rPr>
                <w:rFonts w:ascii="Arial" w:eastAsia="Arial" w:hAnsi="Arial" w:cs="Arial"/>
                <w:color w:val="000000"/>
                <w:sz w:val="24"/>
                <w:szCs w:val="24"/>
              </w:rPr>
              <w:t>International Organization for Standardization;</w:t>
            </w:r>
          </w:p>
        </w:tc>
      </w:tr>
      <w:tr w:rsidR="000103A5" w14:paraId="058FB158"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B4F8FD" w14:textId="77777777" w:rsidR="000103A5" w:rsidRDefault="00EC0AAF">
            <w:pPr>
              <w:pStyle w:val="Standard"/>
              <w:spacing w:after="120"/>
              <w:ind w:left="-108"/>
            </w:pPr>
            <w:r>
              <w:rPr>
                <w:rFonts w:ascii="Arial" w:eastAsia="Arial" w:hAnsi="Arial" w:cs="Arial"/>
                <w:b/>
                <w:color w:val="000000"/>
                <w:sz w:val="24"/>
                <w:szCs w:val="24"/>
              </w:rPr>
              <w:t>“Joint Controller Agreement”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C0E7F6"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0103A5" w14:paraId="709B17AB"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9342CD" w14:textId="77777777" w:rsidR="000103A5" w:rsidRDefault="00EC0AAF">
            <w:pPr>
              <w:pStyle w:val="Standard"/>
              <w:spacing w:after="120"/>
              <w:ind w:left="-108"/>
            </w:pPr>
            <w:r>
              <w:rPr>
                <w:rFonts w:ascii="Arial" w:eastAsia="Arial" w:hAnsi="Arial" w:cs="Arial"/>
                <w:b/>
                <w:color w:val="000000"/>
                <w:sz w:val="24"/>
                <w:szCs w:val="24"/>
              </w:rPr>
              <w:t>“Joint Controllers”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769767"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where two or more Controllers jointly determine the purposes and means of Processing;</w:t>
            </w:r>
          </w:p>
        </w:tc>
      </w:tr>
      <w:tr w:rsidR="000103A5" w14:paraId="0DDF9E92"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E7DF61" w14:textId="77777777" w:rsidR="000103A5" w:rsidRDefault="00EC0AAF">
            <w:pPr>
              <w:pStyle w:val="Standard"/>
              <w:spacing w:after="120"/>
              <w:ind w:left="-108"/>
            </w:pPr>
            <w:r>
              <w:rPr>
                <w:rFonts w:ascii="Arial" w:eastAsia="Arial" w:hAnsi="Arial" w:cs="Arial"/>
                <w:b/>
                <w:color w:val="000000"/>
                <w:sz w:val="24"/>
                <w:szCs w:val="24"/>
              </w:rPr>
              <w:t>"Key Staff"</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714136"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individuals (if any) identified as such in the Order Form;</w:t>
            </w:r>
          </w:p>
        </w:tc>
      </w:tr>
      <w:tr w:rsidR="000103A5" w14:paraId="6E5CC77A" w14:textId="77777777">
        <w:trPr>
          <w:trHeight w:val="357"/>
        </w:trPr>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D2F45F" w14:textId="77777777" w:rsidR="000103A5" w:rsidRDefault="00EC0AAF">
            <w:pPr>
              <w:pStyle w:val="Standard"/>
              <w:spacing w:after="120"/>
              <w:ind w:left="-108"/>
            </w:pPr>
            <w:r>
              <w:rPr>
                <w:rFonts w:ascii="Arial" w:eastAsia="Arial" w:hAnsi="Arial" w:cs="Arial"/>
                <w:b/>
                <w:color w:val="000000"/>
                <w:sz w:val="24"/>
                <w:szCs w:val="24"/>
              </w:rPr>
              <w:t>"Key Sub-Contract"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F5B63A"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each Sub-Contract with a Key Subcontractor;</w:t>
            </w:r>
          </w:p>
        </w:tc>
      </w:tr>
      <w:tr w:rsidR="000103A5" w14:paraId="30444272" w14:textId="77777777">
        <w:trPr>
          <w:trHeight w:val="426"/>
        </w:trPr>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5D8FA0" w14:textId="77777777" w:rsidR="000103A5" w:rsidRDefault="00EC0AAF">
            <w:pPr>
              <w:pStyle w:val="Standard"/>
              <w:spacing w:after="120"/>
              <w:ind w:left="-108"/>
            </w:pPr>
            <w:r>
              <w:rPr>
                <w:rFonts w:ascii="Arial" w:eastAsia="Arial" w:hAnsi="Arial" w:cs="Arial"/>
                <w:b/>
                <w:color w:val="000000"/>
                <w:sz w:val="24"/>
                <w:szCs w:val="24"/>
              </w:rPr>
              <w:t>"Key Subcontractor"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5BD427"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 Subcontractor:</w:t>
            </w:r>
          </w:p>
          <w:p w14:paraId="35E6ACB8" w14:textId="77777777" w:rsidR="000103A5" w:rsidRDefault="00EC0AAF">
            <w:pPr>
              <w:pStyle w:val="Standard"/>
              <w:tabs>
                <w:tab w:val="left" w:pos="-1008"/>
                <w:tab w:val="left" w:pos="-288"/>
              </w:tabs>
              <w:spacing w:after="120"/>
              <w:ind w:left="432" w:hanging="258"/>
              <w:jc w:val="both"/>
            </w:pPr>
            <w:r>
              <w:rPr>
                <w:rFonts w:ascii="Arial" w:eastAsia="Arial" w:hAnsi="Arial" w:cs="Arial"/>
                <w:color w:val="000000"/>
                <w:sz w:val="24"/>
                <w:szCs w:val="24"/>
              </w:rPr>
              <w:t>which is relied upon to deliver any work package within the Deliverables in their entirety; and/or</w:t>
            </w:r>
          </w:p>
          <w:p w14:paraId="6D7CCC6F"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67BBA400"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248F8093" w14:textId="77777777" w:rsidR="000103A5" w:rsidRDefault="00EC0AAF">
            <w:pPr>
              <w:pStyle w:val="Standard"/>
              <w:tabs>
                <w:tab w:val="left" w:pos="-288"/>
                <w:tab w:val="left" w:pos="432"/>
              </w:tabs>
              <w:spacing w:after="120"/>
              <w:ind w:left="144"/>
              <w:jc w:val="both"/>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0103A5" w14:paraId="7610CE79"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B5EE59" w14:textId="77777777" w:rsidR="000103A5" w:rsidRDefault="00EC0AAF">
            <w:pPr>
              <w:pStyle w:val="Standard"/>
              <w:keepNext/>
              <w:spacing w:after="120"/>
              <w:ind w:left="-108"/>
            </w:pPr>
            <w:r>
              <w:rPr>
                <w:rFonts w:ascii="Arial" w:eastAsia="Arial" w:hAnsi="Arial" w:cs="Arial"/>
                <w:b/>
                <w:color w:val="000000"/>
                <w:sz w:val="24"/>
                <w:szCs w:val="24"/>
              </w:rPr>
              <w:t>"Know-How"</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85AB7D"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0103A5" w14:paraId="32B1B1A8"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CDDFBB" w14:textId="77777777" w:rsidR="000103A5" w:rsidRDefault="00EC0AAF">
            <w:pPr>
              <w:pStyle w:val="Standard"/>
              <w:spacing w:after="120"/>
              <w:ind w:left="-108"/>
            </w:pPr>
            <w:r>
              <w:rPr>
                <w:rFonts w:ascii="Arial" w:eastAsia="Arial" w:hAnsi="Arial" w:cs="Arial"/>
                <w:b/>
                <w:color w:val="000000"/>
                <w:sz w:val="24"/>
                <w:szCs w:val="24"/>
              </w:rPr>
              <w:t>"Law"</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0CF8CD"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w:t>
            </w:r>
            <w:r>
              <w:rPr>
                <w:rFonts w:ascii="Arial" w:eastAsia="Arial" w:hAnsi="Arial" w:cs="Arial"/>
                <w:color w:val="000000"/>
                <w:sz w:val="24"/>
                <w:szCs w:val="24"/>
              </w:rPr>
              <w:lastRenderedPageBreak/>
              <w:t>practice, judgment of a relevant court of law, or directives or requirements with which the relevant Party is bound to comply;</w:t>
            </w:r>
          </w:p>
        </w:tc>
      </w:tr>
      <w:tr w:rsidR="000103A5" w14:paraId="03DAC30A"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F9440F" w14:textId="77777777" w:rsidR="000103A5" w:rsidRDefault="00EC0AAF">
            <w:pPr>
              <w:pStyle w:val="Standard"/>
              <w:spacing w:after="120"/>
              <w:ind w:left="-108"/>
            </w:pPr>
            <w:r>
              <w:rPr>
                <w:rFonts w:ascii="Arial" w:eastAsia="Arial" w:hAnsi="Arial" w:cs="Arial"/>
                <w:b/>
                <w:color w:val="000000"/>
                <w:sz w:val="24"/>
                <w:szCs w:val="24"/>
              </w:rPr>
              <w:lastRenderedPageBreak/>
              <w:t>"Losses"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B4DEF9"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0103A5" w14:paraId="530F3932"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78FC2B" w14:textId="77777777" w:rsidR="000103A5" w:rsidRDefault="00EC0AAF">
            <w:pPr>
              <w:pStyle w:val="Standard"/>
              <w:spacing w:after="120"/>
              <w:ind w:left="-108"/>
            </w:pPr>
            <w:r>
              <w:rPr>
                <w:rFonts w:ascii="Arial" w:eastAsia="Arial" w:hAnsi="Arial" w:cs="Arial"/>
                <w:b/>
                <w:color w:val="000000"/>
                <w:sz w:val="24"/>
                <w:szCs w:val="24"/>
              </w:rPr>
              <w:t>"Lots"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6EFDE7" w14:textId="77777777" w:rsidR="000103A5" w:rsidRDefault="00EC0AAF">
            <w:pPr>
              <w:pStyle w:val="Standard"/>
              <w:tabs>
                <w:tab w:val="left" w:pos="161"/>
                <w:tab w:val="left" w:pos="515"/>
              </w:tabs>
              <w:spacing w:after="120"/>
              <w:ind w:left="170" w:right="189"/>
              <w:jc w:val="both"/>
            </w:pPr>
            <w:r>
              <w:rPr>
                <w:rFonts w:ascii="Arial" w:eastAsia="Arial" w:hAnsi="Arial" w:cs="Arial"/>
                <w:color w:val="000000"/>
                <w:sz w:val="24"/>
                <w:szCs w:val="24"/>
              </w:rPr>
              <w:t>the number of lots specified in Framework Schedule 1 (Specification), if applicable;</w:t>
            </w:r>
          </w:p>
        </w:tc>
      </w:tr>
      <w:tr w:rsidR="000103A5" w14:paraId="03924455"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120870" w14:textId="77777777" w:rsidR="000103A5" w:rsidRDefault="00EC0AAF">
            <w:pPr>
              <w:pStyle w:val="Standard"/>
              <w:spacing w:after="120"/>
              <w:ind w:left="-108"/>
            </w:pPr>
            <w:r>
              <w:rPr>
                <w:rFonts w:ascii="Arial" w:eastAsia="Arial" w:hAnsi="Arial" w:cs="Arial"/>
                <w:b/>
                <w:color w:val="000000"/>
                <w:sz w:val="24"/>
                <w:szCs w:val="24"/>
              </w:rPr>
              <w:t>"Management Charge"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DA58EC" w14:textId="77777777" w:rsidR="000103A5" w:rsidRDefault="00EC0AAF">
            <w:pPr>
              <w:pStyle w:val="Standard"/>
              <w:tabs>
                <w:tab w:val="left" w:pos="161"/>
                <w:tab w:val="left" w:pos="331"/>
              </w:tabs>
              <w:spacing w:after="120"/>
              <w:ind w:left="170" w:right="189"/>
              <w:jc w:val="both"/>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0103A5" w14:paraId="48EEC9A3"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542841" w14:textId="77777777" w:rsidR="000103A5" w:rsidRDefault="00EC0AAF">
            <w:pPr>
              <w:pStyle w:val="Standard"/>
              <w:spacing w:after="120"/>
              <w:ind w:left="-108"/>
            </w:pPr>
            <w:r>
              <w:rPr>
                <w:rFonts w:ascii="Arial" w:eastAsia="Arial" w:hAnsi="Arial" w:cs="Arial"/>
                <w:b/>
                <w:color w:val="000000"/>
                <w:sz w:val="24"/>
                <w:szCs w:val="24"/>
              </w:rPr>
              <w:t>"Management Information" or “MI”</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990201"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management information specified in Framework Schedule 5 (Management Charges and Information);</w:t>
            </w:r>
          </w:p>
        </w:tc>
      </w:tr>
      <w:tr w:rsidR="000103A5" w14:paraId="54940862"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BA53ED" w14:textId="77777777" w:rsidR="000103A5" w:rsidRDefault="00EC0AAF">
            <w:pPr>
              <w:pStyle w:val="Standard"/>
              <w:spacing w:after="120"/>
              <w:ind w:left="-108"/>
            </w:pPr>
            <w:r>
              <w:rPr>
                <w:rFonts w:ascii="Arial" w:eastAsia="Arial" w:hAnsi="Arial" w:cs="Arial"/>
                <w:b/>
                <w:color w:val="000000"/>
                <w:sz w:val="24"/>
                <w:szCs w:val="24"/>
              </w:rPr>
              <w:t>“MI Default”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2592F" w14:textId="77777777" w:rsidR="000103A5" w:rsidRDefault="00EC0AAF">
            <w:pPr>
              <w:pStyle w:val="Standard"/>
              <w:tabs>
                <w:tab w:val="left" w:pos="161"/>
                <w:tab w:val="left" w:pos="515"/>
              </w:tabs>
              <w:spacing w:after="120"/>
              <w:ind w:left="170"/>
              <w:jc w:val="both"/>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0103A5" w14:paraId="1F5E69BF"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128D2A" w14:textId="77777777" w:rsidR="000103A5" w:rsidRDefault="00EC0AAF">
            <w:pPr>
              <w:pStyle w:val="Standard"/>
              <w:spacing w:after="120"/>
              <w:ind w:left="-108"/>
            </w:pPr>
            <w:r>
              <w:rPr>
                <w:rFonts w:ascii="Arial" w:eastAsia="Arial" w:hAnsi="Arial" w:cs="Arial"/>
                <w:b/>
                <w:color w:val="000000"/>
                <w:sz w:val="24"/>
                <w:szCs w:val="24"/>
              </w:rPr>
              <w:t>"MI Failure"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BE5DDF" w14:textId="77777777" w:rsidR="000103A5" w:rsidRDefault="00EC0AAF">
            <w:pPr>
              <w:pStyle w:val="Standard"/>
              <w:tabs>
                <w:tab w:val="left" w:pos="161"/>
                <w:tab w:val="left" w:pos="515"/>
              </w:tabs>
              <w:spacing w:after="120"/>
              <w:ind w:left="170"/>
              <w:jc w:val="both"/>
            </w:pPr>
            <w:r>
              <w:rPr>
                <w:rFonts w:ascii="Arial" w:eastAsia="Arial" w:hAnsi="Arial" w:cs="Arial"/>
                <w:color w:val="000000"/>
                <w:sz w:val="24"/>
                <w:szCs w:val="24"/>
              </w:rPr>
              <w:t>means when an MI report:</w:t>
            </w:r>
          </w:p>
          <w:p w14:paraId="7A241723" w14:textId="77777777" w:rsidR="000103A5" w:rsidRDefault="00EC0AAF">
            <w:pPr>
              <w:pStyle w:val="Standard"/>
              <w:tabs>
                <w:tab w:val="left" w:pos="-1008"/>
                <w:tab w:val="left" w:pos="-257"/>
              </w:tabs>
              <w:spacing w:after="120"/>
              <w:ind w:left="432" w:hanging="258"/>
              <w:jc w:val="both"/>
            </w:pPr>
            <w:r>
              <w:rPr>
                <w:rFonts w:ascii="Arial" w:eastAsia="Arial" w:hAnsi="Arial" w:cs="Arial"/>
                <w:color w:val="000000"/>
                <w:sz w:val="24"/>
                <w:szCs w:val="24"/>
              </w:rPr>
              <w:t xml:space="preserve">contains any material errors or material omissions or a missing mandatory field; or  </w:t>
            </w:r>
          </w:p>
          <w:p w14:paraId="5598A5D4" w14:textId="77777777" w:rsidR="000103A5" w:rsidRDefault="00EC0AAF">
            <w:pPr>
              <w:pStyle w:val="Standard"/>
              <w:tabs>
                <w:tab w:val="left" w:pos="864"/>
                <w:tab w:val="left" w:pos="1615"/>
              </w:tabs>
              <w:spacing w:after="120"/>
              <w:ind w:left="720" w:hanging="544"/>
              <w:jc w:val="both"/>
            </w:pPr>
            <w:r>
              <w:rPr>
                <w:rFonts w:ascii="Arial" w:eastAsia="Arial" w:hAnsi="Arial" w:cs="Arial"/>
                <w:color w:val="000000"/>
                <w:sz w:val="24"/>
                <w:szCs w:val="24"/>
              </w:rPr>
              <w:t>is submitted using an incorrect MI reporting Template; or</w:t>
            </w:r>
          </w:p>
          <w:p w14:paraId="5C1EA9A1" w14:textId="77777777" w:rsidR="000103A5" w:rsidRDefault="00EC0AAF">
            <w:pPr>
              <w:pStyle w:val="Standard"/>
              <w:tabs>
                <w:tab w:val="left" w:pos="864"/>
                <w:tab w:val="left" w:pos="1615"/>
              </w:tabs>
              <w:spacing w:after="120"/>
              <w:ind w:left="720" w:hanging="544"/>
            </w:pPr>
            <w:r>
              <w:rPr>
                <w:rFonts w:ascii="Arial" w:eastAsia="Arial" w:hAnsi="Arial" w:cs="Arial"/>
                <w:color w:val="000000"/>
                <w:sz w:val="24"/>
                <w:szCs w:val="24"/>
              </w:rPr>
              <w:t>is not submitted by the reporting date (including where a declaration of no business should have been filed);</w:t>
            </w:r>
          </w:p>
        </w:tc>
      </w:tr>
      <w:tr w:rsidR="000103A5" w14:paraId="7A2A446C"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0B7937" w14:textId="77777777" w:rsidR="000103A5" w:rsidRDefault="00EC0AAF">
            <w:pPr>
              <w:pStyle w:val="Standard"/>
              <w:spacing w:after="120"/>
              <w:ind w:left="-108"/>
            </w:pPr>
            <w:r>
              <w:rPr>
                <w:rFonts w:ascii="Arial" w:eastAsia="Arial" w:hAnsi="Arial" w:cs="Arial"/>
                <w:b/>
                <w:color w:val="000000"/>
                <w:sz w:val="24"/>
                <w:szCs w:val="24"/>
              </w:rPr>
              <w:t>"MI Report"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35E8A1" w14:textId="77777777" w:rsidR="000103A5" w:rsidRDefault="00EC0AAF">
            <w:pPr>
              <w:pStyle w:val="Standard"/>
              <w:tabs>
                <w:tab w:val="left" w:pos="161"/>
                <w:tab w:val="left" w:pos="515"/>
              </w:tabs>
              <w:spacing w:after="120"/>
              <w:ind w:left="170"/>
              <w:jc w:val="both"/>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0103A5" w14:paraId="346CACA9"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8FDE91" w14:textId="77777777" w:rsidR="000103A5" w:rsidRDefault="00EC0AAF">
            <w:pPr>
              <w:pStyle w:val="Standard"/>
              <w:spacing w:after="120"/>
              <w:ind w:left="-108"/>
            </w:pPr>
            <w:r>
              <w:rPr>
                <w:rFonts w:ascii="Arial" w:eastAsia="Arial" w:hAnsi="Arial" w:cs="Arial"/>
                <w:b/>
                <w:color w:val="000000"/>
                <w:sz w:val="24"/>
                <w:szCs w:val="24"/>
              </w:rPr>
              <w:t>"MI Reporting Template"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5A39EB" w14:textId="77777777" w:rsidR="000103A5" w:rsidRDefault="00EC0AAF">
            <w:pPr>
              <w:pStyle w:val="Standard"/>
              <w:tabs>
                <w:tab w:val="left" w:pos="161"/>
                <w:tab w:val="left" w:pos="515"/>
              </w:tabs>
              <w:spacing w:after="120"/>
              <w:ind w:left="170"/>
              <w:jc w:val="both"/>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0103A5" w14:paraId="59027583"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28A364" w14:textId="77777777" w:rsidR="000103A5" w:rsidRDefault="00EC0AAF">
            <w:pPr>
              <w:pStyle w:val="Standard"/>
              <w:spacing w:after="120"/>
              <w:ind w:left="-108"/>
            </w:pPr>
            <w:r>
              <w:rPr>
                <w:rFonts w:ascii="Arial" w:eastAsia="Arial" w:hAnsi="Arial" w:cs="Arial"/>
                <w:b/>
                <w:color w:val="000000"/>
                <w:sz w:val="24"/>
                <w:szCs w:val="24"/>
              </w:rPr>
              <w:t>"Milestone"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10FE8E"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 event or task described in the Implementation Plan;</w:t>
            </w:r>
          </w:p>
        </w:tc>
      </w:tr>
      <w:tr w:rsidR="000103A5" w14:paraId="3AE84EDA"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62F9F5" w14:textId="77777777" w:rsidR="000103A5" w:rsidRDefault="00EC0AAF">
            <w:pPr>
              <w:pStyle w:val="Standard"/>
              <w:spacing w:after="120"/>
              <w:ind w:left="-108"/>
            </w:pPr>
            <w:r>
              <w:rPr>
                <w:rFonts w:ascii="Arial" w:eastAsia="Arial" w:hAnsi="Arial" w:cs="Arial"/>
                <w:b/>
                <w:color w:val="000000"/>
                <w:sz w:val="24"/>
                <w:szCs w:val="24"/>
              </w:rPr>
              <w:t>"Milestone Date"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1BFDE7"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target date set out against the relevant Milestone in the Implementation Plan by which the Milestone must be Achieved;</w:t>
            </w:r>
          </w:p>
        </w:tc>
      </w:tr>
      <w:tr w:rsidR="000103A5" w14:paraId="4BF5CF14"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25C30E" w14:textId="77777777" w:rsidR="000103A5" w:rsidRDefault="00EC0AAF">
            <w:pPr>
              <w:pStyle w:val="Standard"/>
              <w:spacing w:after="120"/>
              <w:ind w:left="-108"/>
            </w:pPr>
            <w:r>
              <w:rPr>
                <w:rFonts w:ascii="Arial" w:eastAsia="Arial" w:hAnsi="Arial" w:cs="Arial"/>
                <w:b/>
                <w:color w:val="000000"/>
                <w:sz w:val="24"/>
                <w:szCs w:val="24"/>
              </w:rPr>
              <w:t>"Month"</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B8E354"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0103A5" w14:paraId="362556AF"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1609A2" w14:textId="77777777" w:rsidR="000103A5" w:rsidRDefault="00EC0AAF">
            <w:pPr>
              <w:pStyle w:val="Standard"/>
              <w:spacing w:after="120"/>
              <w:ind w:left="-108"/>
            </w:pPr>
            <w:r>
              <w:rPr>
                <w:rFonts w:ascii="Arial" w:eastAsia="Arial" w:hAnsi="Arial" w:cs="Arial"/>
                <w:b/>
                <w:color w:val="000000"/>
                <w:sz w:val="24"/>
                <w:szCs w:val="24"/>
              </w:rPr>
              <w:t>"National Insurance"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7C5DBF"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0103A5" w14:paraId="4CF91607"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7B396F" w14:textId="77777777" w:rsidR="000103A5" w:rsidRDefault="00EC0AAF">
            <w:pPr>
              <w:pStyle w:val="Standard"/>
              <w:spacing w:after="120"/>
              <w:ind w:left="-108"/>
            </w:pPr>
            <w:r>
              <w:rPr>
                <w:rFonts w:ascii="Arial" w:eastAsia="Arial" w:hAnsi="Arial" w:cs="Arial"/>
                <w:b/>
                <w:color w:val="000000"/>
                <w:sz w:val="24"/>
                <w:szCs w:val="24"/>
              </w:rPr>
              <w:t>"New IPR"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574A8F" w14:textId="77777777" w:rsidR="000103A5" w:rsidRDefault="00EC0AAF">
            <w:pPr>
              <w:pStyle w:val="Standard"/>
              <w:tabs>
                <w:tab w:val="left" w:pos="-1008"/>
                <w:tab w:val="left" w:pos="-288"/>
              </w:tabs>
              <w:spacing w:after="120"/>
              <w:ind w:left="432" w:hanging="258"/>
              <w:jc w:val="both"/>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52D45E16"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IPR in or arising as a result of the performance of the Supplier’s obligations under a Contract and all updates and amendments to the same;</w:t>
            </w:r>
          </w:p>
          <w:p w14:paraId="382A61DC"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lastRenderedPageBreak/>
              <w:t>but shall not include the Supplier’s Existing IPR;</w:t>
            </w:r>
          </w:p>
        </w:tc>
      </w:tr>
      <w:tr w:rsidR="000103A5" w14:paraId="135D15F2"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CEF3F8" w14:textId="77777777" w:rsidR="000103A5" w:rsidRDefault="00EC0AAF">
            <w:pPr>
              <w:pStyle w:val="Standard"/>
              <w:spacing w:after="120"/>
              <w:ind w:left="-108"/>
            </w:pPr>
            <w:r>
              <w:rPr>
                <w:rFonts w:ascii="Arial" w:eastAsia="Arial" w:hAnsi="Arial" w:cs="Arial"/>
                <w:b/>
                <w:color w:val="000000"/>
                <w:sz w:val="24"/>
                <w:szCs w:val="24"/>
              </w:rPr>
              <w:lastRenderedPageBreak/>
              <w:t>"Occasion of Tax Non–Compliance"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723A60"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where:</w:t>
            </w:r>
          </w:p>
          <w:p w14:paraId="79364113" w14:textId="77777777" w:rsidR="000103A5" w:rsidRDefault="00EC0AAF">
            <w:pPr>
              <w:pStyle w:val="Standard"/>
              <w:tabs>
                <w:tab w:val="left" w:pos="-1008"/>
                <w:tab w:val="left" w:pos="-288"/>
              </w:tabs>
              <w:spacing w:after="120"/>
              <w:ind w:left="432" w:hanging="258"/>
              <w:jc w:val="both"/>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316B6BB1" w14:textId="77777777" w:rsidR="000103A5" w:rsidRDefault="00EC0AAF">
            <w:pPr>
              <w:pStyle w:val="Standard"/>
              <w:tabs>
                <w:tab w:val="left" w:pos="1008"/>
                <w:tab w:val="left" w:pos="1728"/>
              </w:tabs>
              <w:spacing w:after="120"/>
              <w:ind w:left="792" w:hanging="360"/>
              <w:jc w:val="both"/>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010F2D76" w14:textId="77777777" w:rsidR="000103A5" w:rsidRDefault="00EC0AAF">
            <w:pPr>
              <w:pStyle w:val="Standard"/>
              <w:tabs>
                <w:tab w:val="left" w:pos="1008"/>
                <w:tab w:val="left" w:pos="1728"/>
              </w:tabs>
              <w:spacing w:after="120"/>
              <w:ind w:left="792" w:hanging="360"/>
              <w:jc w:val="both"/>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3E4FB845"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0103A5" w14:paraId="35B8EBBC"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1FB2E9" w14:textId="77777777" w:rsidR="000103A5" w:rsidRDefault="00EC0AAF">
            <w:pPr>
              <w:pStyle w:val="Standard"/>
              <w:spacing w:after="120"/>
              <w:ind w:left="-108"/>
            </w:pPr>
            <w:r>
              <w:rPr>
                <w:rFonts w:ascii="Arial" w:eastAsia="Arial" w:hAnsi="Arial" w:cs="Arial"/>
                <w:b/>
                <w:color w:val="000000"/>
                <w:sz w:val="24"/>
                <w:szCs w:val="24"/>
              </w:rPr>
              <w:t>"Open Book Data "</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1F9838"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431F74AF" w14:textId="77777777" w:rsidR="000103A5" w:rsidRDefault="00EC0AAF">
            <w:pPr>
              <w:pStyle w:val="Standard"/>
              <w:tabs>
                <w:tab w:val="left" w:pos="-1008"/>
                <w:tab w:val="left" w:pos="-288"/>
              </w:tabs>
              <w:spacing w:after="120"/>
              <w:ind w:left="432" w:hanging="258"/>
              <w:jc w:val="both"/>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28CC3D56"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operating expenditure relating to the provision of the Deliverables including an analysis showing:</w:t>
            </w:r>
          </w:p>
          <w:p w14:paraId="3E59C4F7" w14:textId="77777777" w:rsidR="000103A5" w:rsidRDefault="00EC0AAF">
            <w:pPr>
              <w:pStyle w:val="Standard"/>
              <w:tabs>
                <w:tab w:val="left" w:pos="1008"/>
                <w:tab w:val="left" w:pos="1728"/>
              </w:tabs>
              <w:spacing w:after="120"/>
              <w:ind w:left="792" w:hanging="360"/>
              <w:jc w:val="both"/>
            </w:pPr>
            <w:r>
              <w:rPr>
                <w:rFonts w:ascii="Arial" w:eastAsia="Arial" w:hAnsi="Arial" w:cs="Arial"/>
                <w:color w:val="000000"/>
                <w:sz w:val="24"/>
                <w:szCs w:val="24"/>
              </w:rPr>
              <w:t>the unit costs and quantity of Goods and any other consumables and bought-in Deliverables;</w:t>
            </w:r>
          </w:p>
          <w:p w14:paraId="14E5FE77" w14:textId="77777777" w:rsidR="000103A5" w:rsidRDefault="00EC0AAF">
            <w:pPr>
              <w:pStyle w:val="Standard"/>
              <w:tabs>
                <w:tab w:val="left" w:pos="1008"/>
                <w:tab w:val="left" w:pos="1728"/>
              </w:tabs>
              <w:spacing w:after="120"/>
              <w:ind w:left="792" w:hanging="360"/>
              <w:jc w:val="both"/>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565FE0B0" w14:textId="77777777" w:rsidR="000103A5" w:rsidRDefault="00EC0AAF">
            <w:pPr>
              <w:pStyle w:val="Standard"/>
              <w:tabs>
                <w:tab w:val="left" w:pos="1008"/>
                <w:tab w:val="left" w:pos="1728"/>
              </w:tabs>
              <w:spacing w:after="120"/>
              <w:ind w:left="792" w:hanging="360"/>
              <w:jc w:val="both"/>
            </w:pPr>
            <w:r>
              <w:rPr>
                <w:rFonts w:ascii="Arial" w:eastAsia="Arial" w:hAnsi="Arial" w:cs="Arial"/>
                <w:color w:val="000000"/>
                <w:sz w:val="24"/>
                <w:szCs w:val="24"/>
              </w:rPr>
              <w:t>a list of Costs underpinning those rates for each grade, being the agreed rate less the Supplier Profit Margin; and</w:t>
            </w:r>
          </w:p>
          <w:p w14:paraId="373BA863" w14:textId="77777777" w:rsidR="000103A5" w:rsidRDefault="00EC0AAF">
            <w:pPr>
              <w:pStyle w:val="Standard"/>
              <w:tabs>
                <w:tab w:val="left" w:pos="1008"/>
                <w:tab w:val="left" w:pos="1728"/>
              </w:tabs>
              <w:spacing w:after="120"/>
              <w:ind w:left="792" w:hanging="360"/>
              <w:jc w:val="both"/>
            </w:pPr>
            <w:r>
              <w:rPr>
                <w:rFonts w:ascii="Arial" w:eastAsia="Arial" w:hAnsi="Arial" w:cs="Arial"/>
                <w:color w:val="000000"/>
                <w:sz w:val="24"/>
                <w:szCs w:val="24"/>
              </w:rPr>
              <w:t>Reimbursable Expenses, if allowed under the Order Form;</w:t>
            </w:r>
          </w:p>
          <w:p w14:paraId="06B7BFC0" w14:textId="77777777" w:rsidR="000103A5" w:rsidRDefault="00EC0AAF">
            <w:pPr>
              <w:pStyle w:val="Standard"/>
              <w:tabs>
                <w:tab w:val="left" w:pos="576"/>
                <w:tab w:val="left" w:pos="1296"/>
              </w:tabs>
              <w:spacing w:after="120"/>
              <w:ind w:left="576" w:hanging="432"/>
              <w:jc w:val="both"/>
            </w:pPr>
            <w:r>
              <w:rPr>
                <w:rFonts w:ascii="Arial" w:eastAsia="Arial" w:hAnsi="Arial" w:cs="Arial"/>
                <w:color w:val="000000"/>
                <w:sz w:val="24"/>
                <w:szCs w:val="24"/>
              </w:rPr>
              <w:t>Overheads;</w:t>
            </w:r>
          </w:p>
          <w:p w14:paraId="5243DDCC"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all interest, expenses and any other third party financing costs incurred in relation to the provision of the Deliverables;</w:t>
            </w:r>
          </w:p>
          <w:p w14:paraId="10A0CC08"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the Supplier Profit achieved over the Framework Contract Period and on an annual basis;</w:t>
            </w:r>
          </w:p>
          <w:p w14:paraId="03BFF81F"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lastRenderedPageBreak/>
              <w:t>confirmation that all methods of Cost apportionment and Overhead allocation are consistent with and not more onerous than such methods applied generally by the Supplier;</w:t>
            </w:r>
          </w:p>
          <w:p w14:paraId="769E6CFD"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36C81ACD"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the actual Costs profile for each Service Period;</w:t>
            </w:r>
          </w:p>
        </w:tc>
      </w:tr>
      <w:tr w:rsidR="000103A5" w14:paraId="02520EA9"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386D28" w14:textId="77777777" w:rsidR="000103A5" w:rsidRDefault="00EC0AAF">
            <w:pPr>
              <w:pStyle w:val="Standard"/>
              <w:spacing w:after="120"/>
              <w:ind w:left="-108"/>
            </w:pPr>
            <w:r>
              <w:rPr>
                <w:rFonts w:ascii="Arial" w:eastAsia="Arial" w:hAnsi="Arial" w:cs="Arial"/>
                <w:b/>
                <w:color w:val="000000"/>
                <w:sz w:val="24"/>
                <w:szCs w:val="24"/>
              </w:rPr>
              <w:lastRenderedPageBreak/>
              <w:t>"Order"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C0538D"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means an order for the provision of the Deliverables placed by a Buyer with the Supplier under a Contract;</w:t>
            </w:r>
          </w:p>
        </w:tc>
      </w:tr>
      <w:tr w:rsidR="000103A5" w14:paraId="095F5867"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0912FB" w14:textId="77777777" w:rsidR="000103A5" w:rsidRDefault="00EC0AAF">
            <w:pPr>
              <w:pStyle w:val="Standard"/>
              <w:spacing w:after="120"/>
              <w:ind w:left="-108"/>
            </w:pPr>
            <w:r>
              <w:rPr>
                <w:rFonts w:ascii="Arial" w:eastAsia="Arial" w:hAnsi="Arial" w:cs="Arial"/>
                <w:b/>
                <w:color w:val="000000"/>
                <w:sz w:val="24"/>
                <w:szCs w:val="24"/>
              </w:rPr>
              <w:t>"Order Form"</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29F9C1"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 completed Order Form Template (or equivalent information issued by the Buyer) used to create a Call-Off Contract;</w:t>
            </w:r>
          </w:p>
        </w:tc>
      </w:tr>
      <w:tr w:rsidR="000103A5" w14:paraId="025B220F"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CF217D" w14:textId="77777777" w:rsidR="000103A5" w:rsidRDefault="00EC0AAF">
            <w:pPr>
              <w:pStyle w:val="Standard"/>
              <w:spacing w:after="120"/>
              <w:ind w:left="-108"/>
            </w:pPr>
            <w:r>
              <w:rPr>
                <w:rFonts w:ascii="Arial" w:eastAsia="Arial" w:hAnsi="Arial" w:cs="Arial"/>
                <w:b/>
                <w:color w:val="000000"/>
                <w:sz w:val="24"/>
                <w:szCs w:val="24"/>
              </w:rPr>
              <w:t>"Order Form Template"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44897C"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template in Framework Schedule 6 (Order Form Template and Call-Off Schedules);</w:t>
            </w:r>
          </w:p>
        </w:tc>
      </w:tr>
      <w:tr w:rsidR="000103A5" w14:paraId="79A51DC6"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363BEA" w14:textId="77777777" w:rsidR="000103A5" w:rsidRDefault="00EC0AAF">
            <w:pPr>
              <w:pStyle w:val="Standard"/>
              <w:spacing w:after="120"/>
              <w:ind w:left="-108"/>
            </w:pPr>
            <w:r>
              <w:rPr>
                <w:rFonts w:ascii="Arial" w:eastAsia="Arial" w:hAnsi="Arial" w:cs="Arial"/>
                <w:b/>
                <w:color w:val="000000"/>
                <w:sz w:val="24"/>
                <w:szCs w:val="24"/>
              </w:rPr>
              <w:t>"Other Contracting Authority"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A56F21"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 actual or potential Buyer under the Framework Contract;</w:t>
            </w:r>
          </w:p>
        </w:tc>
      </w:tr>
      <w:tr w:rsidR="000103A5" w14:paraId="610C12E6"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743E7F" w14:textId="77777777" w:rsidR="000103A5" w:rsidRDefault="00EC0AAF">
            <w:pPr>
              <w:pStyle w:val="Standard"/>
              <w:keepNext/>
              <w:spacing w:after="120"/>
              <w:ind w:left="-108"/>
            </w:pPr>
            <w:r>
              <w:rPr>
                <w:rFonts w:ascii="Arial" w:eastAsia="Arial" w:hAnsi="Arial" w:cs="Arial"/>
                <w:b/>
                <w:color w:val="000000"/>
                <w:sz w:val="24"/>
                <w:szCs w:val="24"/>
              </w:rPr>
              <w:t>"Overhead"</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8E7ADB"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0103A5" w14:paraId="6F00C8C9"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3DFE9D" w14:textId="77777777" w:rsidR="000103A5" w:rsidRDefault="00EC0AAF">
            <w:pPr>
              <w:pStyle w:val="Standard"/>
              <w:keepNext/>
              <w:spacing w:after="120"/>
              <w:ind w:left="-108"/>
            </w:pPr>
            <w:r>
              <w:rPr>
                <w:rFonts w:ascii="Arial" w:eastAsia="Arial" w:hAnsi="Arial" w:cs="Arial"/>
                <w:b/>
                <w:color w:val="000000"/>
                <w:sz w:val="24"/>
                <w:szCs w:val="24"/>
              </w:rPr>
              <w:t>"Parliament"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5D8695"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takes its natural meaning as interpreted by Law;</w:t>
            </w:r>
          </w:p>
        </w:tc>
      </w:tr>
      <w:tr w:rsidR="000103A5" w14:paraId="4E28D347"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23ABE0" w14:textId="77777777" w:rsidR="000103A5" w:rsidRDefault="00EC0AAF">
            <w:pPr>
              <w:pStyle w:val="Standard"/>
              <w:spacing w:after="120"/>
              <w:ind w:left="-108"/>
            </w:pPr>
            <w:r>
              <w:rPr>
                <w:rFonts w:ascii="Arial" w:eastAsia="Arial" w:hAnsi="Arial" w:cs="Arial"/>
                <w:b/>
                <w:color w:val="000000"/>
                <w:sz w:val="24"/>
                <w:szCs w:val="24"/>
              </w:rPr>
              <w:t>"Party"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8576BB"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0103A5" w14:paraId="15FB8AAA"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3E217D" w14:textId="77777777" w:rsidR="000103A5" w:rsidRDefault="00EC0AAF">
            <w:pPr>
              <w:pStyle w:val="Standard"/>
              <w:spacing w:after="120"/>
              <w:ind w:left="-108"/>
            </w:pPr>
            <w:r>
              <w:rPr>
                <w:rFonts w:ascii="Arial" w:eastAsia="Arial" w:hAnsi="Arial" w:cs="Arial"/>
                <w:b/>
                <w:color w:val="000000"/>
                <w:sz w:val="24"/>
                <w:szCs w:val="24"/>
              </w:rPr>
              <w:t>"Performance Indicators" or "PIs"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9771F4"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0103A5" w14:paraId="441FDCFC"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035A3F" w14:textId="77777777" w:rsidR="000103A5" w:rsidRDefault="00EC0AAF">
            <w:pPr>
              <w:pStyle w:val="Standard"/>
              <w:spacing w:after="120"/>
              <w:ind w:left="-108"/>
            </w:pPr>
            <w:r>
              <w:rPr>
                <w:rFonts w:ascii="Arial" w:eastAsia="Arial" w:hAnsi="Arial" w:cs="Arial"/>
                <w:b/>
                <w:color w:val="000000"/>
                <w:sz w:val="24"/>
                <w:szCs w:val="24"/>
              </w:rPr>
              <w:t>"Personal Data"</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AA0F76"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has the meaning given to it in the UK GDPR;</w:t>
            </w:r>
          </w:p>
        </w:tc>
      </w:tr>
      <w:tr w:rsidR="000103A5" w14:paraId="51691B00"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6D9574" w14:textId="77777777" w:rsidR="000103A5" w:rsidRDefault="00EC0AAF">
            <w:pPr>
              <w:pStyle w:val="Standard"/>
              <w:spacing w:after="120"/>
              <w:ind w:left="-108"/>
            </w:pPr>
            <w:r>
              <w:rPr>
                <w:rFonts w:ascii="Arial" w:eastAsia="Arial" w:hAnsi="Arial" w:cs="Arial"/>
                <w:b/>
                <w:color w:val="000000"/>
                <w:sz w:val="24"/>
                <w:szCs w:val="24"/>
              </w:rPr>
              <w:t>“Personal Data Breach”</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0B37D1"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has the meaning given to it in the UK GDPR;</w:t>
            </w:r>
          </w:p>
        </w:tc>
      </w:tr>
      <w:tr w:rsidR="000103A5" w14:paraId="3142ED98"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3DB32E" w14:textId="77777777" w:rsidR="000103A5" w:rsidRDefault="00EC0AAF">
            <w:pPr>
              <w:pStyle w:val="Standard"/>
              <w:spacing w:after="120"/>
              <w:ind w:left="-108"/>
            </w:pPr>
            <w:r>
              <w:rPr>
                <w:rFonts w:ascii="Arial" w:eastAsia="Arial" w:hAnsi="Arial" w:cs="Arial"/>
                <w:b/>
                <w:color w:val="000000"/>
                <w:sz w:val="24"/>
                <w:szCs w:val="24"/>
              </w:rPr>
              <w:t>“Personnel”</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0FBFEF"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all directors, officers, employees, agents, consultants and suppliers of a Party and/or of any Subcontractor and/or Subprocessor engaged in the performance of its obligations under a Contract;</w:t>
            </w:r>
          </w:p>
        </w:tc>
      </w:tr>
      <w:tr w:rsidR="000103A5" w14:paraId="6A23B16E"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A1BBC8" w14:textId="77777777" w:rsidR="000103A5" w:rsidRDefault="00EC0AAF">
            <w:pPr>
              <w:pStyle w:val="Standard"/>
              <w:spacing w:after="120"/>
              <w:ind w:left="-108"/>
            </w:pPr>
            <w:r>
              <w:rPr>
                <w:rFonts w:ascii="Arial" w:eastAsia="Arial" w:hAnsi="Arial" w:cs="Arial"/>
                <w:b/>
                <w:color w:val="000000"/>
                <w:sz w:val="24"/>
                <w:szCs w:val="24"/>
              </w:rPr>
              <w:t>"Prescribed Person"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ADD727"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9" w:history="1">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0103A5" w14:paraId="33FC8219"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5AC6FD" w14:textId="77777777" w:rsidR="000103A5" w:rsidRDefault="00EC0AAF">
            <w:pPr>
              <w:pStyle w:val="Standard"/>
              <w:spacing w:after="120"/>
              <w:ind w:left="-108"/>
            </w:pPr>
            <w:r>
              <w:rPr>
                <w:rFonts w:ascii="Arial" w:eastAsia="Arial" w:hAnsi="Arial" w:cs="Arial"/>
                <w:b/>
                <w:color w:val="000000"/>
                <w:sz w:val="24"/>
                <w:szCs w:val="24"/>
              </w:rPr>
              <w:t>“Processing”</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90C5AF"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has the meaning given to it in the UK GDPR;</w:t>
            </w:r>
          </w:p>
        </w:tc>
      </w:tr>
      <w:tr w:rsidR="000103A5" w14:paraId="4F65C4E1"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17C368" w14:textId="77777777" w:rsidR="000103A5" w:rsidRDefault="00EC0AAF">
            <w:pPr>
              <w:pStyle w:val="Standard"/>
              <w:spacing w:after="120"/>
              <w:ind w:left="-108"/>
            </w:pPr>
            <w:r>
              <w:rPr>
                <w:rFonts w:ascii="Arial" w:eastAsia="Arial" w:hAnsi="Arial" w:cs="Arial"/>
                <w:b/>
                <w:color w:val="000000"/>
                <w:sz w:val="24"/>
                <w:szCs w:val="24"/>
              </w:rPr>
              <w:lastRenderedPageBreak/>
              <w:t>“Processor”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B0742E"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has the meaning given to it in the UK GDPR;</w:t>
            </w:r>
          </w:p>
        </w:tc>
      </w:tr>
      <w:tr w:rsidR="000103A5" w14:paraId="3853C00F"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3EC01C" w14:textId="77777777" w:rsidR="000103A5" w:rsidRDefault="00EC0AAF">
            <w:pPr>
              <w:pStyle w:val="Standard"/>
              <w:spacing w:after="120"/>
              <w:ind w:left="-108"/>
            </w:pPr>
            <w:r>
              <w:rPr>
                <w:rFonts w:ascii="Arial" w:eastAsia="Arial" w:hAnsi="Arial" w:cs="Arial"/>
                <w:b/>
                <w:color w:val="000000"/>
                <w:sz w:val="24"/>
                <w:szCs w:val="24"/>
              </w:rPr>
              <w:t>"Progress Meeting"</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5CB9E2"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 meeting between the Buyer Authorised Representative and the Supplier Authorised Representative;</w:t>
            </w:r>
          </w:p>
        </w:tc>
      </w:tr>
      <w:tr w:rsidR="000103A5" w14:paraId="60007B00"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FBD8AF" w14:textId="77777777" w:rsidR="000103A5" w:rsidRDefault="00EC0AAF">
            <w:pPr>
              <w:pStyle w:val="Standard"/>
              <w:spacing w:after="120"/>
              <w:ind w:left="-108"/>
            </w:pPr>
            <w:r>
              <w:rPr>
                <w:rFonts w:ascii="Arial" w:eastAsia="Arial" w:hAnsi="Arial" w:cs="Arial"/>
                <w:b/>
                <w:color w:val="000000"/>
                <w:sz w:val="24"/>
                <w:szCs w:val="24"/>
              </w:rPr>
              <w:t>"Progress Meeting Frequency"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B4BE96"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frequency at which the Supplier shall conduct a Progress Meeting in accordance with Clause 6.1 as specified in the Order Form;</w:t>
            </w:r>
          </w:p>
        </w:tc>
      </w:tr>
      <w:tr w:rsidR="000103A5" w14:paraId="790F698E"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7B883E" w14:textId="77777777" w:rsidR="000103A5" w:rsidRDefault="00EC0AAF">
            <w:pPr>
              <w:pStyle w:val="Standard"/>
              <w:spacing w:after="120"/>
              <w:ind w:left="-108"/>
            </w:pPr>
            <w:r>
              <w:rPr>
                <w:rFonts w:ascii="Arial" w:eastAsia="Arial" w:hAnsi="Arial" w:cs="Arial"/>
                <w:b/>
                <w:color w:val="000000"/>
                <w:sz w:val="24"/>
                <w:szCs w:val="24"/>
              </w:rPr>
              <w:t>“Progress Report”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2672D0"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 report provided by the Supplier indicating the steps taken to achieve Milestones or delivery dates;</w:t>
            </w:r>
          </w:p>
        </w:tc>
      </w:tr>
      <w:tr w:rsidR="000103A5" w14:paraId="672770CB"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515E2D" w14:textId="77777777" w:rsidR="000103A5" w:rsidRDefault="00EC0AAF">
            <w:pPr>
              <w:pStyle w:val="Standard"/>
              <w:spacing w:after="120"/>
              <w:ind w:left="-108"/>
            </w:pPr>
            <w:r>
              <w:rPr>
                <w:rFonts w:ascii="Arial" w:eastAsia="Arial" w:hAnsi="Arial" w:cs="Arial"/>
                <w:b/>
                <w:color w:val="000000"/>
                <w:sz w:val="24"/>
                <w:szCs w:val="24"/>
              </w:rPr>
              <w:t>“Progress Report Frequency”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96CC46"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frequency at which the Supplier shall deliver Progress Reports in accordance with Clause 6.1 as specified in the Order Form;</w:t>
            </w:r>
          </w:p>
        </w:tc>
      </w:tr>
      <w:tr w:rsidR="000103A5" w14:paraId="001C102B"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1F1401" w14:textId="77777777" w:rsidR="000103A5" w:rsidRDefault="00EC0AAF">
            <w:pPr>
              <w:pStyle w:val="Standard"/>
              <w:spacing w:after="120"/>
              <w:ind w:left="-108"/>
            </w:pPr>
            <w:r>
              <w:rPr>
                <w:rFonts w:ascii="Arial" w:eastAsia="Arial" w:hAnsi="Arial" w:cs="Arial"/>
                <w:b/>
                <w:color w:val="000000"/>
                <w:sz w:val="24"/>
                <w:szCs w:val="24"/>
              </w:rPr>
              <w:t>“Prohibited Acts”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4F58A9" w14:textId="77777777" w:rsidR="000103A5" w:rsidRDefault="00EC0AAF">
            <w:pPr>
              <w:pStyle w:val="Standard"/>
              <w:tabs>
                <w:tab w:val="left" w:pos="-1008"/>
                <w:tab w:val="left" w:pos="-288"/>
              </w:tabs>
              <w:spacing w:after="120"/>
              <w:ind w:left="432" w:hanging="258"/>
              <w:jc w:val="both"/>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7D090D41" w14:textId="77777777" w:rsidR="000103A5" w:rsidRDefault="00EC0AAF">
            <w:pPr>
              <w:pStyle w:val="Standard"/>
              <w:tabs>
                <w:tab w:val="left" w:pos="1405"/>
                <w:tab w:val="left" w:pos="1575"/>
              </w:tabs>
              <w:spacing w:after="120"/>
              <w:ind w:left="792" w:hanging="360"/>
              <w:jc w:val="both"/>
            </w:pPr>
            <w:r>
              <w:rPr>
                <w:rFonts w:ascii="Arial" w:eastAsia="Arial" w:hAnsi="Arial" w:cs="Arial"/>
                <w:color w:val="000000"/>
                <w:sz w:val="24"/>
                <w:szCs w:val="24"/>
              </w:rPr>
              <w:t>induce that person to perform improperly a relevant function or activity; or</w:t>
            </w:r>
          </w:p>
          <w:p w14:paraId="5F4E69DA" w14:textId="77777777" w:rsidR="000103A5" w:rsidRDefault="00EC0AAF">
            <w:pPr>
              <w:pStyle w:val="Standard"/>
              <w:tabs>
                <w:tab w:val="left" w:pos="1405"/>
                <w:tab w:val="left" w:pos="1575"/>
              </w:tabs>
              <w:spacing w:after="120"/>
              <w:ind w:left="792" w:hanging="360"/>
              <w:jc w:val="both"/>
            </w:pPr>
            <w:r>
              <w:rPr>
                <w:rFonts w:ascii="Arial" w:eastAsia="Arial" w:hAnsi="Arial" w:cs="Arial"/>
                <w:color w:val="000000"/>
                <w:sz w:val="24"/>
                <w:szCs w:val="24"/>
              </w:rPr>
              <w:t>reward that person for improper performance of a relevant function or activity;</w:t>
            </w:r>
          </w:p>
          <w:p w14:paraId="5E3FB81F"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4D8754A1" w14:textId="77777777" w:rsidR="000103A5" w:rsidRDefault="00EC0AAF">
            <w:pPr>
              <w:pStyle w:val="Standard"/>
              <w:tabs>
                <w:tab w:val="left" w:pos="576"/>
                <w:tab w:val="left" w:pos="1296"/>
              </w:tabs>
              <w:spacing w:after="120"/>
              <w:ind w:left="576" w:hanging="432"/>
              <w:jc w:val="both"/>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5BC67662" w14:textId="77777777" w:rsidR="000103A5" w:rsidRDefault="00EC0AAF">
            <w:pPr>
              <w:pStyle w:val="Standard"/>
              <w:tabs>
                <w:tab w:val="left" w:pos="1405"/>
                <w:tab w:val="left" w:pos="1575"/>
              </w:tabs>
              <w:spacing w:after="120"/>
              <w:ind w:left="792" w:hanging="360"/>
              <w:jc w:val="both"/>
            </w:pPr>
            <w:r>
              <w:rPr>
                <w:rFonts w:ascii="Arial" w:eastAsia="Arial" w:hAnsi="Arial" w:cs="Arial"/>
                <w:color w:val="000000"/>
                <w:sz w:val="24"/>
                <w:szCs w:val="24"/>
              </w:rPr>
              <w:t>under the Bribery Act 2010 (or any legislation repealed or revoked by such Act); or</w:t>
            </w:r>
          </w:p>
          <w:p w14:paraId="67B87BE5" w14:textId="77777777" w:rsidR="000103A5" w:rsidRDefault="00EC0AAF">
            <w:pPr>
              <w:pStyle w:val="Standard"/>
              <w:tabs>
                <w:tab w:val="left" w:pos="1405"/>
                <w:tab w:val="left" w:pos="1575"/>
              </w:tabs>
              <w:spacing w:after="120"/>
              <w:ind w:left="792" w:hanging="360"/>
              <w:jc w:val="both"/>
            </w:pPr>
            <w:r>
              <w:rPr>
                <w:rFonts w:ascii="Arial" w:eastAsia="Arial" w:hAnsi="Arial" w:cs="Arial"/>
                <w:color w:val="000000"/>
                <w:sz w:val="24"/>
                <w:szCs w:val="24"/>
              </w:rPr>
              <w:t>under legislation or common law concerning fraudulent acts; or</w:t>
            </w:r>
          </w:p>
          <w:p w14:paraId="2B75E86B" w14:textId="77777777" w:rsidR="000103A5" w:rsidRDefault="00EC0AAF">
            <w:pPr>
              <w:pStyle w:val="Standard"/>
              <w:tabs>
                <w:tab w:val="left" w:pos="1405"/>
                <w:tab w:val="left" w:pos="1575"/>
              </w:tabs>
              <w:spacing w:after="120"/>
              <w:ind w:left="792" w:hanging="360"/>
              <w:jc w:val="both"/>
            </w:pPr>
            <w:r>
              <w:rPr>
                <w:rFonts w:ascii="Arial" w:eastAsia="Arial" w:hAnsi="Arial" w:cs="Arial"/>
                <w:color w:val="000000"/>
                <w:sz w:val="24"/>
                <w:szCs w:val="24"/>
              </w:rPr>
              <w:t>defrauding, attempting to defraud or conspiring to defraud a Buyer or other public body; or</w:t>
            </w:r>
          </w:p>
          <w:p w14:paraId="65621DBF"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0103A5" w14:paraId="2BB6EAD6"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A4E4B0" w14:textId="77777777" w:rsidR="000103A5" w:rsidRDefault="00EC0AAF">
            <w:pPr>
              <w:pStyle w:val="Standard"/>
              <w:spacing w:after="120"/>
              <w:ind w:left="-108"/>
            </w:pPr>
            <w:r>
              <w:rPr>
                <w:rFonts w:ascii="Arial" w:eastAsia="Arial" w:hAnsi="Arial" w:cs="Arial"/>
                <w:b/>
                <w:color w:val="000000"/>
                <w:sz w:val="24"/>
                <w:szCs w:val="24"/>
              </w:rPr>
              <w:t>“Protective Measures”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E60E15"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0103A5" w14:paraId="36D02392" w14:textId="77777777">
        <w:tc>
          <w:tcPr>
            <w:tcW w:w="2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5BD7DB" w14:textId="77777777" w:rsidR="000103A5" w:rsidRDefault="00EC0AAF">
            <w:pPr>
              <w:pStyle w:val="Standard"/>
              <w:spacing w:after="120"/>
              <w:ind w:left="-100"/>
            </w:pPr>
            <w:r>
              <w:rPr>
                <w:rFonts w:ascii="Arial" w:eastAsia="Arial" w:hAnsi="Arial" w:cs="Arial"/>
                <w:b/>
                <w:color w:val="000000"/>
                <w:sz w:val="24"/>
                <w:szCs w:val="24"/>
              </w:rPr>
              <w:t>“Rating Agency”</w:t>
            </w:r>
          </w:p>
        </w:tc>
        <w:tc>
          <w:tcPr>
            <w:tcW w:w="751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74A44F" w14:textId="77777777" w:rsidR="000103A5" w:rsidRDefault="00EC0AAF">
            <w:pPr>
              <w:pStyle w:val="Standard"/>
              <w:tabs>
                <w:tab w:val="left" w:pos="141"/>
                <w:tab w:val="left" w:pos="311"/>
              </w:tabs>
              <w:spacing w:after="120"/>
              <w:ind w:left="160"/>
              <w:jc w:val="both"/>
            </w:pPr>
            <w:r>
              <w:rPr>
                <w:rFonts w:ascii="Arial" w:eastAsia="Arial" w:hAnsi="Arial" w:cs="Arial"/>
                <w:color w:val="000000"/>
                <w:sz w:val="24"/>
                <w:szCs w:val="24"/>
              </w:rPr>
              <w:t>as defined in the Framework Award Form or the Order Form, as the context requires;</w:t>
            </w:r>
          </w:p>
        </w:tc>
      </w:tr>
      <w:tr w:rsidR="000103A5" w14:paraId="685E8913"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F16CB5" w14:textId="77777777" w:rsidR="000103A5" w:rsidRDefault="00EC0AAF">
            <w:pPr>
              <w:pStyle w:val="Standard"/>
              <w:spacing w:after="120"/>
              <w:ind w:left="-108"/>
            </w:pPr>
            <w:r>
              <w:rPr>
                <w:rFonts w:ascii="Arial" w:eastAsia="Arial" w:hAnsi="Arial" w:cs="Arial"/>
                <w:b/>
                <w:color w:val="000000"/>
                <w:sz w:val="24"/>
                <w:szCs w:val="24"/>
              </w:rPr>
              <w:lastRenderedPageBreak/>
              <w:t>“Recall”</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E43F55"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0103A5" w14:paraId="45E195C3"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BD9F02" w14:textId="77777777" w:rsidR="000103A5" w:rsidRDefault="00EC0AAF">
            <w:pPr>
              <w:pStyle w:val="Standard"/>
              <w:spacing w:after="120"/>
              <w:ind w:left="-108"/>
            </w:pPr>
            <w:r>
              <w:rPr>
                <w:rFonts w:ascii="Arial" w:eastAsia="Arial" w:hAnsi="Arial" w:cs="Arial"/>
                <w:b/>
                <w:color w:val="000000"/>
                <w:sz w:val="24"/>
                <w:szCs w:val="24"/>
              </w:rPr>
              <w:t>"Recipient Party"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89C1EE"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Party which receives or obtains directly or indirectly Confidential Information;</w:t>
            </w:r>
          </w:p>
        </w:tc>
      </w:tr>
      <w:tr w:rsidR="000103A5" w14:paraId="73BC112E"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3B2C8F" w14:textId="77777777" w:rsidR="000103A5" w:rsidRDefault="00EC0AAF">
            <w:pPr>
              <w:pStyle w:val="Standard"/>
              <w:spacing w:after="120"/>
              <w:ind w:left="-108"/>
            </w:pPr>
            <w:r>
              <w:rPr>
                <w:rFonts w:ascii="Arial" w:eastAsia="Arial" w:hAnsi="Arial" w:cs="Arial"/>
                <w:b/>
                <w:color w:val="000000"/>
                <w:sz w:val="24"/>
                <w:szCs w:val="24"/>
              </w:rPr>
              <w:t>"Rectification Plan"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29582B"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Supplier’s plan (or revised plan) to rectify it’s breach using the template in Joint Schedule 10 (Rectification Plan) which shall include:</w:t>
            </w:r>
          </w:p>
          <w:p w14:paraId="0C284AF5" w14:textId="77777777" w:rsidR="000103A5" w:rsidRDefault="00EC0AAF">
            <w:pPr>
              <w:pStyle w:val="Standard"/>
              <w:tabs>
                <w:tab w:val="left" w:pos="-1008"/>
                <w:tab w:val="left" w:pos="-288"/>
              </w:tabs>
              <w:spacing w:after="120"/>
              <w:ind w:left="432" w:hanging="258"/>
              <w:jc w:val="both"/>
            </w:pPr>
            <w:r>
              <w:rPr>
                <w:rFonts w:ascii="Arial" w:eastAsia="Arial" w:hAnsi="Arial" w:cs="Arial"/>
                <w:color w:val="000000"/>
                <w:sz w:val="24"/>
                <w:szCs w:val="24"/>
              </w:rPr>
              <w:t>full details of the Default that has occurred, including a root cause analysis;</w:t>
            </w:r>
          </w:p>
          <w:p w14:paraId="00D04A9C" w14:textId="77777777" w:rsidR="000103A5" w:rsidRDefault="00EC0AAF">
            <w:pPr>
              <w:pStyle w:val="Standard"/>
              <w:tabs>
                <w:tab w:val="left" w:pos="576"/>
                <w:tab w:val="left" w:pos="1296"/>
              </w:tabs>
              <w:spacing w:after="120"/>
              <w:ind w:left="576" w:hanging="432"/>
              <w:jc w:val="both"/>
            </w:pPr>
            <w:r>
              <w:rPr>
                <w:rFonts w:ascii="Arial" w:eastAsia="Arial" w:hAnsi="Arial" w:cs="Arial"/>
                <w:color w:val="000000"/>
                <w:sz w:val="24"/>
                <w:szCs w:val="24"/>
              </w:rPr>
              <w:t>the actual or anticipated effect of the Default; and</w:t>
            </w:r>
          </w:p>
          <w:p w14:paraId="51CAFF96"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0103A5" w14:paraId="230FD77D"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EC0867" w14:textId="77777777" w:rsidR="000103A5" w:rsidRDefault="00EC0AAF">
            <w:pPr>
              <w:pStyle w:val="Standard"/>
              <w:spacing w:after="120"/>
              <w:ind w:left="-108"/>
            </w:pPr>
            <w:r>
              <w:rPr>
                <w:rFonts w:ascii="Arial" w:eastAsia="Arial" w:hAnsi="Arial" w:cs="Arial"/>
                <w:b/>
                <w:color w:val="000000"/>
                <w:sz w:val="24"/>
                <w:szCs w:val="24"/>
              </w:rPr>
              <w:t>"Rectification Plan Process"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0B001B"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process set out in Clause 10.3.1 to 10.3.4 (Rectification Plan Process);</w:t>
            </w:r>
          </w:p>
        </w:tc>
      </w:tr>
      <w:tr w:rsidR="000103A5" w14:paraId="11613186"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CA9B6C" w14:textId="77777777" w:rsidR="000103A5" w:rsidRDefault="00EC0AAF">
            <w:pPr>
              <w:pStyle w:val="Standard"/>
              <w:spacing w:after="120"/>
              <w:ind w:left="-108"/>
            </w:pPr>
            <w:r>
              <w:rPr>
                <w:rFonts w:ascii="Arial" w:eastAsia="Arial" w:hAnsi="Arial" w:cs="Arial"/>
                <w:b/>
                <w:color w:val="000000"/>
                <w:sz w:val="24"/>
                <w:szCs w:val="24"/>
              </w:rPr>
              <w:t>"Regulations"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B93CE0"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Public Contracts Regulations 2015 and/or the Public Contracts (Scotland) Regulations 2015 (as the context requires);</w:t>
            </w:r>
          </w:p>
        </w:tc>
      </w:tr>
      <w:tr w:rsidR="000103A5" w14:paraId="58EE9A08"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B5947B" w14:textId="77777777" w:rsidR="000103A5" w:rsidRDefault="00EC0AAF">
            <w:pPr>
              <w:pStyle w:val="Standard"/>
              <w:spacing w:after="120"/>
              <w:ind w:left="-108"/>
            </w:pPr>
            <w:r>
              <w:rPr>
                <w:rFonts w:ascii="Arial" w:eastAsia="Arial" w:hAnsi="Arial" w:cs="Arial"/>
                <w:b/>
                <w:color w:val="000000"/>
                <w:sz w:val="24"/>
                <w:szCs w:val="24"/>
              </w:rPr>
              <w:t>"Reimbursable Expenses"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0E125E"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3BE37844" w14:textId="77777777" w:rsidR="000103A5" w:rsidRDefault="00EC0AAF">
            <w:pPr>
              <w:pStyle w:val="Standard"/>
              <w:tabs>
                <w:tab w:val="left" w:pos="-1008"/>
                <w:tab w:val="left" w:pos="-288"/>
              </w:tabs>
              <w:spacing w:after="120"/>
              <w:ind w:left="432" w:hanging="258"/>
              <w:jc w:val="both"/>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2089938F"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0103A5" w14:paraId="024FAD62"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9810E1" w14:textId="77777777" w:rsidR="000103A5" w:rsidRDefault="00EC0AAF">
            <w:pPr>
              <w:pStyle w:val="Standard"/>
              <w:spacing w:after="120"/>
              <w:ind w:left="-108"/>
            </w:pPr>
            <w:r>
              <w:rPr>
                <w:rFonts w:ascii="Arial" w:eastAsia="Arial" w:hAnsi="Arial" w:cs="Arial"/>
                <w:b/>
                <w:color w:val="000000"/>
                <w:sz w:val="24"/>
                <w:szCs w:val="24"/>
              </w:rPr>
              <w:t>"Relevant Authority"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CC57C2"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Authority which is party to the Contract to which a right or obligation is owed, as the context requires;</w:t>
            </w:r>
          </w:p>
        </w:tc>
      </w:tr>
      <w:tr w:rsidR="000103A5" w14:paraId="5BC777E6"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BB3E66" w14:textId="77777777" w:rsidR="000103A5" w:rsidRDefault="00EC0AAF">
            <w:pPr>
              <w:pStyle w:val="Standard"/>
              <w:spacing w:after="120"/>
              <w:ind w:left="-108"/>
            </w:pPr>
            <w:r>
              <w:rPr>
                <w:rFonts w:ascii="Arial" w:eastAsia="Arial" w:hAnsi="Arial" w:cs="Arial"/>
                <w:b/>
                <w:color w:val="000000"/>
                <w:sz w:val="24"/>
                <w:szCs w:val="24"/>
              </w:rPr>
              <w:t>"Relevant Authority's Confidential Information"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55B8EE" w14:textId="77777777" w:rsidR="000103A5" w:rsidRDefault="00EC0AAF">
            <w:pPr>
              <w:pStyle w:val="Standard"/>
              <w:tabs>
                <w:tab w:val="left" w:pos="-1008"/>
                <w:tab w:val="left" w:pos="-288"/>
              </w:tabs>
              <w:spacing w:after="120"/>
              <w:ind w:left="432" w:hanging="258"/>
              <w:jc w:val="both"/>
            </w:pPr>
            <w:r>
              <w:rPr>
                <w:rFonts w:ascii="Arial" w:eastAsia="Arial" w:hAnsi="Arial" w:cs="Arial"/>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14:paraId="62A46630"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57F13693"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lastRenderedPageBreak/>
              <w:t>information derived from any of the above;</w:t>
            </w:r>
          </w:p>
        </w:tc>
      </w:tr>
      <w:tr w:rsidR="000103A5" w14:paraId="015E73F2"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4F8BDF" w14:textId="77777777" w:rsidR="000103A5" w:rsidRDefault="00EC0AAF">
            <w:pPr>
              <w:pStyle w:val="Standard"/>
              <w:spacing w:after="120"/>
              <w:ind w:left="-108"/>
            </w:pPr>
            <w:r>
              <w:rPr>
                <w:rFonts w:ascii="Arial" w:eastAsia="Arial" w:hAnsi="Arial" w:cs="Arial"/>
                <w:b/>
                <w:color w:val="000000"/>
                <w:sz w:val="24"/>
                <w:szCs w:val="24"/>
              </w:rPr>
              <w:lastRenderedPageBreak/>
              <w:t>"Relevant   Requirements"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B5B145"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0103A5" w14:paraId="1EF551AB"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92B028" w14:textId="77777777" w:rsidR="000103A5" w:rsidRDefault="00EC0AAF">
            <w:pPr>
              <w:pStyle w:val="Standard"/>
              <w:keepNext/>
              <w:spacing w:after="120"/>
              <w:ind w:left="-108"/>
            </w:pPr>
            <w:r>
              <w:rPr>
                <w:rFonts w:ascii="Arial" w:eastAsia="Arial" w:hAnsi="Arial" w:cs="Arial"/>
                <w:b/>
                <w:color w:val="000000"/>
                <w:sz w:val="24"/>
                <w:szCs w:val="24"/>
              </w:rPr>
              <w:t>"Relevant Tax Authority"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7CAC92"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HMRC, or, if applicable, the tax authority in the jurisdiction in which the Supplier is established;</w:t>
            </w:r>
          </w:p>
        </w:tc>
      </w:tr>
      <w:tr w:rsidR="000103A5" w14:paraId="5D7F4B6D"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4AC937" w14:textId="77777777" w:rsidR="000103A5" w:rsidRDefault="00EC0AAF">
            <w:pPr>
              <w:pStyle w:val="Standard"/>
              <w:spacing w:after="120"/>
              <w:ind w:left="-108"/>
            </w:pPr>
            <w:r>
              <w:rPr>
                <w:rFonts w:ascii="Arial" w:eastAsia="Arial" w:hAnsi="Arial" w:cs="Arial"/>
                <w:b/>
                <w:color w:val="000000"/>
                <w:sz w:val="24"/>
                <w:szCs w:val="24"/>
              </w:rPr>
              <w:t>"Reminder Notice"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161063" w14:textId="77777777" w:rsidR="000103A5" w:rsidRDefault="00EC0AAF">
            <w:pPr>
              <w:pStyle w:val="Standard"/>
              <w:tabs>
                <w:tab w:val="left" w:pos="2325"/>
                <w:tab w:val="left" w:pos="2467"/>
              </w:tabs>
              <w:spacing w:after="120"/>
              <w:ind w:left="170"/>
              <w:jc w:val="both"/>
            </w:pPr>
            <w:r>
              <w:rPr>
                <w:rFonts w:ascii="Arial" w:eastAsia="Arial" w:hAnsi="Arial" w:cs="Arial"/>
                <w:color w:val="000000"/>
                <w:sz w:val="24"/>
                <w:szCs w:val="24"/>
              </w:rPr>
              <w:t>a notice sent in accordance with Clause 10.5 given by the Supplier to the Buyer providing notification that payment has not been received on time;</w:t>
            </w:r>
          </w:p>
        </w:tc>
      </w:tr>
      <w:tr w:rsidR="000103A5" w14:paraId="42EEAD0A"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7D8DE7" w14:textId="77777777" w:rsidR="000103A5" w:rsidRDefault="00EC0AAF">
            <w:pPr>
              <w:pStyle w:val="Standard"/>
              <w:spacing w:after="120"/>
              <w:ind w:left="-108"/>
            </w:pPr>
            <w:r>
              <w:rPr>
                <w:rFonts w:ascii="Arial" w:eastAsia="Arial" w:hAnsi="Arial" w:cs="Arial"/>
                <w:b/>
                <w:color w:val="000000"/>
                <w:sz w:val="24"/>
                <w:szCs w:val="24"/>
              </w:rPr>
              <w:t>"Replacement Deliverables"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B9DA0B" w14:textId="77777777" w:rsidR="000103A5" w:rsidRDefault="00EC0AAF">
            <w:pPr>
              <w:pStyle w:val="Standard"/>
              <w:tabs>
                <w:tab w:val="left" w:pos="2325"/>
                <w:tab w:val="left" w:pos="2467"/>
              </w:tabs>
              <w:spacing w:after="120"/>
              <w:ind w:left="170"/>
              <w:jc w:val="both"/>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0103A5" w14:paraId="6813D7CD"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7138B1" w14:textId="77777777" w:rsidR="000103A5" w:rsidRDefault="00EC0AAF">
            <w:pPr>
              <w:pStyle w:val="Standard"/>
              <w:keepNext/>
              <w:spacing w:after="120"/>
              <w:ind w:left="-108"/>
            </w:pPr>
            <w:r>
              <w:rPr>
                <w:rFonts w:ascii="Arial" w:eastAsia="Arial" w:hAnsi="Arial" w:cs="Arial"/>
                <w:b/>
                <w:color w:val="000000"/>
                <w:sz w:val="24"/>
                <w:szCs w:val="24"/>
              </w:rPr>
              <w:t>"Replacement Subcontractor"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98B2E5"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 Subcontractor of the Replacement Supplier to whom Transferring Supplier Employees will transfer on a Service Transfer Date (or any Subcontractor of any such Subcontractor);</w:t>
            </w:r>
          </w:p>
        </w:tc>
      </w:tr>
      <w:tr w:rsidR="000103A5" w14:paraId="4C9E3C42"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4AC0CB" w14:textId="77777777" w:rsidR="000103A5" w:rsidRDefault="00EC0AAF">
            <w:pPr>
              <w:pStyle w:val="Standard"/>
              <w:spacing w:after="120"/>
              <w:ind w:left="-108"/>
            </w:pPr>
            <w:r>
              <w:rPr>
                <w:rFonts w:ascii="Arial" w:eastAsia="Arial" w:hAnsi="Arial" w:cs="Arial"/>
                <w:b/>
                <w:color w:val="000000"/>
                <w:sz w:val="24"/>
                <w:szCs w:val="24"/>
              </w:rPr>
              <w:t>"Replacement Supplier"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D3061C"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0103A5" w14:paraId="4A011BD1"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7A92E1" w14:textId="77777777" w:rsidR="000103A5" w:rsidRDefault="00EC0AAF">
            <w:pPr>
              <w:pStyle w:val="Standard"/>
              <w:spacing w:after="120"/>
              <w:ind w:left="-108"/>
            </w:pPr>
            <w:r>
              <w:rPr>
                <w:rFonts w:ascii="Arial" w:eastAsia="Arial" w:hAnsi="Arial" w:cs="Arial"/>
                <w:b/>
                <w:color w:val="000000"/>
                <w:sz w:val="24"/>
                <w:szCs w:val="24"/>
              </w:rPr>
              <w:t>"Request For Information"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61B8F4"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0103A5" w14:paraId="2DB2F760"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94FD17" w14:textId="77777777" w:rsidR="000103A5" w:rsidRDefault="00EC0AAF">
            <w:pPr>
              <w:pStyle w:val="Standard"/>
              <w:spacing w:after="120"/>
              <w:ind w:left="-108"/>
            </w:pPr>
            <w:r>
              <w:rPr>
                <w:rFonts w:ascii="Arial" w:eastAsia="Arial" w:hAnsi="Arial" w:cs="Arial"/>
                <w:b/>
                <w:color w:val="000000"/>
                <w:sz w:val="24"/>
                <w:szCs w:val="24"/>
              </w:rPr>
              <w:t>"Required Insurances"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BE1EDE"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insurances required by Joint Schedule 3 (Insurance Requirements) or any additional insurances specified in the Order Form;</w:t>
            </w:r>
          </w:p>
        </w:tc>
      </w:tr>
      <w:tr w:rsidR="000103A5" w14:paraId="640A268E" w14:textId="77777777">
        <w:trPr>
          <w:trHeight w:val="380"/>
        </w:trPr>
        <w:tc>
          <w:tcPr>
            <w:tcW w:w="2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C8F7B7" w14:textId="77777777" w:rsidR="000103A5" w:rsidRDefault="00EC0AAF">
            <w:pPr>
              <w:pStyle w:val="Standard"/>
              <w:spacing w:after="120"/>
              <w:ind w:left="-100"/>
            </w:pPr>
            <w:r>
              <w:rPr>
                <w:rFonts w:ascii="Arial" w:eastAsia="Arial" w:hAnsi="Arial" w:cs="Arial"/>
                <w:b/>
                <w:color w:val="000000"/>
                <w:sz w:val="24"/>
                <w:szCs w:val="24"/>
              </w:rPr>
              <w:t>“RTI”</w:t>
            </w:r>
          </w:p>
        </w:tc>
        <w:tc>
          <w:tcPr>
            <w:tcW w:w="751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D3F927" w14:textId="77777777" w:rsidR="000103A5" w:rsidRDefault="00EC0AAF">
            <w:pPr>
              <w:pStyle w:val="Standard"/>
              <w:tabs>
                <w:tab w:val="left" w:pos="141"/>
                <w:tab w:val="left" w:pos="311"/>
              </w:tabs>
              <w:spacing w:after="120"/>
              <w:ind w:left="160"/>
              <w:jc w:val="both"/>
            </w:pPr>
            <w:r>
              <w:rPr>
                <w:rFonts w:ascii="Arial" w:eastAsia="Arial" w:hAnsi="Arial" w:cs="Arial"/>
                <w:color w:val="000000"/>
                <w:sz w:val="24"/>
                <w:szCs w:val="24"/>
              </w:rPr>
              <w:t>Real Time Information;</w:t>
            </w:r>
          </w:p>
        </w:tc>
      </w:tr>
      <w:tr w:rsidR="000103A5" w14:paraId="63B5AD7F"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760A2C" w14:textId="77777777" w:rsidR="000103A5" w:rsidRDefault="00EC0AAF">
            <w:pPr>
              <w:pStyle w:val="Standard"/>
              <w:spacing w:after="120"/>
              <w:ind w:left="-108"/>
            </w:pPr>
            <w:r>
              <w:rPr>
                <w:rFonts w:ascii="Arial" w:eastAsia="Arial" w:hAnsi="Arial" w:cs="Arial"/>
                <w:b/>
                <w:color w:val="000000"/>
                <w:sz w:val="24"/>
                <w:szCs w:val="24"/>
              </w:rPr>
              <w:t>"Satisfaction Certificate"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712C19"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0103A5" w14:paraId="1BA2B09C"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CDC910" w14:textId="77777777" w:rsidR="000103A5" w:rsidRDefault="00EC0AAF">
            <w:pPr>
              <w:pStyle w:val="Standard"/>
              <w:spacing w:after="120"/>
              <w:ind w:left="-108"/>
            </w:pPr>
            <w:r>
              <w:rPr>
                <w:rFonts w:ascii="Arial" w:eastAsia="Arial" w:hAnsi="Arial" w:cs="Arial"/>
                <w:b/>
                <w:color w:val="000000"/>
                <w:sz w:val="24"/>
                <w:szCs w:val="24"/>
              </w:rPr>
              <w:t>"Security Management Plan"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A7422E"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Supplier's security management plan prepared pursuant to Call-Off Schedule 9 (Security) (if applicable);</w:t>
            </w:r>
          </w:p>
        </w:tc>
      </w:tr>
      <w:tr w:rsidR="000103A5" w14:paraId="5B26C8DC"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5E189A" w14:textId="77777777" w:rsidR="000103A5" w:rsidRDefault="00EC0AAF">
            <w:pPr>
              <w:pStyle w:val="Standard"/>
              <w:spacing w:after="120"/>
              <w:ind w:left="-108"/>
            </w:pPr>
            <w:r>
              <w:rPr>
                <w:rFonts w:ascii="Arial" w:eastAsia="Arial" w:hAnsi="Arial" w:cs="Arial"/>
                <w:b/>
                <w:color w:val="000000"/>
                <w:sz w:val="24"/>
                <w:szCs w:val="24"/>
              </w:rPr>
              <w:t>"Security Policy"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E2B42B"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0103A5" w14:paraId="37DFE193"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F487D8" w14:textId="77777777" w:rsidR="000103A5" w:rsidRDefault="00EC0AAF">
            <w:pPr>
              <w:pStyle w:val="Standard"/>
              <w:spacing w:after="120"/>
              <w:ind w:left="-108"/>
            </w:pPr>
            <w:r>
              <w:rPr>
                <w:rFonts w:ascii="Arial" w:eastAsia="Arial" w:hAnsi="Arial" w:cs="Arial"/>
                <w:b/>
                <w:color w:val="000000"/>
                <w:sz w:val="24"/>
                <w:szCs w:val="24"/>
              </w:rPr>
              <w:t>"Self Audit Certificate"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0C6733"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means the certificate in the form as set out in Framework Schedule 8 (Self Audit Certificate);</w:t>
            </w:r>
          </w:p>
        </w:tc>
      </w:tr>
      <w:tr w:rsidR="000103A5" w14:paraId="4557A559"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DD9A46" w14:textId="77777777" w:rsidR="000103A5" w:rsidRDefault="00EC0AAF">
            <w:pPr>
              <w:pStyle w:val="Standard"/>
              <w:spacing w:after="120"/>
              <w:ind w:left="-108"/>
            </w:pPr>
            <w:r>
              <w:rPr>
                <w:rFonts w:ascii="Arial" w:eastAsia="Arial" w:hAnsi="Arial" w:cs="Arial"/>
                <w:b/>
                <w:color w:val="000000"/>
                <w:sz w:val="24"/>
                <w:szCs w:val="24"/>
              </w:rPr>
              <w:t>"Serious Fraud Office"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74290D"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UK Government body named as such as may be renamed or replaced by an equivalent body from time to time;</w:t>
            </w:r>
          </w:p>
        </w:tc>
      </w:tr>
      <w:tr w:rsidR="000103A5" w14:paraId="33B5225D"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6F2810" w14:textId="77777777" w:rsidR="000103A5" w:rsidRDefault="00EC0AAF">
            <w:pPr>
              <w:pStyle w:val="Standard"/>
              <w:spacing w:after="120"/>
              <w:ind w:left="-108"/>
            </w:pPr>
            <w:r>
              <w:rPr>
                <w:rFonts w:ascii="Arial" w:eastAsia="Arial" w:hAnsi="Arial" w:cs="Arial"/>
                <w:b/>
                <w:color w:val="000000"/>
                <w:sz w:val="24"/>
                <w:szCs w:val="24"/>
              </w:rPr>
              <w:lastRenderedPageBreak/>
              <w:t>“Service Levels”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60DAC3"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0103A5" w14:paraId="53420621"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F4141D" w14:textId="77777777" w:rsidR="000103A5" w:rsidRDefault="00EC0AAF">
            <w:pPr>
              <w:pStyle w:val="Standard"/>
              <w:spacing w:after="120"/>
              <w:ind w:left="-108"/>
            </w:pPr>
            <w:r>
              <w:rPr>
                <w:rFonts w:ascii="Arial" w:eastAsia="Arial" w:hAnsi="Arial" w:cs="Arial"/>
                <w:b/>
                <w:color w:val="000000"/>
                <w:sz w:val="24"/>
                <w:szCs w:val="24"/>
              </w:rPr>
              <w:t>"Service Period"</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B47D92"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has the meaning given to it in the Order Form;</w:t>
            </w:r>
          </w:p>
        </w:tc>
      </w:tr>
      <w:tr w:rsidR="000103A5" w14:paraId="239A5680"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F213C1" w14:textId="77777777" w:rsidR="000103A5" w:rsidRDefault="00EC0AAF">
            <w:pPr>
              <w:pStyle w:val="Standard"/>
              <w:keepNext/>
              <w:spacing w:after="120"/>
              <w:ind w:left="-108"/>
            </w:pPr>
            <w:r>
              <w:rPr>
                <w:rFonts w:ascii="Arial" w:eastAsia="Arial" w:hAnsi="Arial" w:cs="Arial"/>
                <w:b/>
                <w:color w:val="000000"/>
                <w:sz w:val="24"/>
                <w:szCs w:val="24"/>
              </w:rPr>
              <w:t>"Services"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EC9EF1"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0103A5" w14:paraId="1B265BFA"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F522E5" w14:textId="77777777" w:rsidR="000103A5" w:rsidRDefault="00EC0AAF">
            <w:pPr>
              <w:pStyle w:val="Standard"/>
              <w:keepNext/>
              <w:spacing w:after="120"/>
              <w:ind w:left="-108"/>
            </w:pPr>
            <w:r>
              <w:rPr>
                <w:rFonts w:ascii="Arial" w:eastAsia="Arial" w:hAnsi="Arial" w:cs="Arial"/>
                <w:b/>
                <w:color w:val="000000"/>
                <w:sz w:val="24"/>
                <w:szCs w:val="24"/>
              </w:rPr>
              <w:t>"Service Transfer"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48A673"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0103A5" w14:paraId="0E92A902"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A34343" w14:textId="77777777" w:rsidR="000103A5" w:rsidRDefault="00EC0AAF">
            <w:pPr>
              <w:pStyle w:val="Standard"/>
              <w:spacing w:after="120"/>
              <w:ind w:left="-108"/>
            </w:pPr>
            <w:r>
              <w:rPr>
                <w:rFonts w:ascii="Arial" w:eastAsia="Arial" w:hAnsi="Arial" w:cs="Arial"/>
                <w:b/>
                <w:color w:val="000000"/>
                <w:sz w:val="24"/>
                <w:szCs w:val="24"/>
              </w:rPr>
              <w:t>"Service Transfer Date"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583914"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date of a Service Transfer;</w:t>
            </w:r>
          </w:p>
        </w:tc>
      </w:tr>
      <w:tr w:rsidR="000103A5" w14:paraId="0168DA28"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6A6534" w14:textId="77777777" w:rsidR="000103A5" w:rsidRDefault="00EC0AAF">
            <w:pPr>
              <w:pStyle w:val="Standard"/>
              <w:spacing w:after="120"/>
              <w:ind w:left="-108"/>
            </w:pPr>
            <w:r>
              <w:rPr>
                <w:rFonts w:ascii="Arial" w:eastAsia="Arial" w:hAnsi="Arial" w:cs="Arial"/>
                <w:b/>
                <w:color w:val="000000"/>
                <w:sz w:val="24"/>
                <w:szCs w:val="24"/>
              </w:rPr>
              <w:t>"Sites"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B94D90"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 premises (including the Buyer Premises, the Supplier’s premises or third party premises) from, to or at which:</w:t>
            </w:r>
          </w:p>
          <w:p w14:paraId="7EE166B3" w14:textId="77777777" w:rsidR="000103A5" w:rsidRDefault="00EC0AAF">
            <w:pPr>
              <w:pStyle w:val="Standard"/>
              <w:tabs>
                <w:tab w:val="left" w:pos="-1008"/>
                <w:tab w:val="left" w:pos="-288"/>
              </w:tabs>
              <w:spacing w:after="120"/>
              <w:ind w:left="432" w:hanging="258"/>
              <w:jc w:val="both"/>
            </w:pPr>
            <w:r>
              <w:rPr>
                <w:rFonts w:ascii="Arial" w:eastAsia="Arial" w:hAnsi="Arial" w:cs="Arial"/>
                <w:color w:val="000000"/>
                <w:sz w:val="24"/>
                <w:szCs w:val="24"/>
              </w:rPr>
              <w:t>the Deliverables are (or are to be) provided; or</w:t>
            </w:r>
          </w:p>
          <w:p w14:paraId="282DD59E"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the Supplier manages, organises or otherwise directs the provision or the use of the Deliverables;</w:t>
            </w:r>
          </w:p>
        </w:tc>
      </w:tr>
      <w:tr w:rsidR="000103A5" w14:paraId="2CE5922D" w14:textId="77777777">
        <w:trPr>
          <w:trHeight w:val="945"/>
        </w:trPr>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85D626" w14:textId="77777777" w:rsidR="000103A5" w:rsidRDefault="00EC0AAF">
            <w:pPr>
              <w:pStyle w:val="Standard"/>
              <w:spacing w:after="120"/>
              <w:ind w:left="-108"/>
            </w:pPr>
            <w:r>
              <w:rPr>
                <w:rFonts w:ascii="Arial" w:eastAsia="Arial" w:hAnsi="Arial" w:cs="Arial"/>
                <w:b/>
                <w:color w:val="000000"/>
                <w:sz w:val="24"/>
                <w:szCs w:val="24"/>
              </w:rPr>
              <w:t>"SME"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752A53"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0103A5" w14:paraId="6F560B6B" w14:textId="77777777">
        <w:trPr>
          <w:trHeight w:val="945"/>
        </w:trPr>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25863C" w14:textId="77777777" w:rsidR="000103A5" w:rsidRDefault="00EC0AAF">
            <w:pPr>
              <w:pStyle w:val="Standard"/>
              <w:spacing w:after="120"/>
              <w:ind w:left="-108"/>
            </w:pPr>
            <w:r>
              <w:rPr>
                <w:rFonts w:ascii="Arial" w:eastAsia="Arial" w:hAnsi="Arial" w:cs="Arial"/>
                <w:b/>
                <w:color w:val="000000"/>
                <w:sz w:val="24"/>
                <w:szCs w:val="24"/>
              </w:rPr>
              <w:t>"Special Terms"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9BAD5A"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 additional Clauses set out in the Framework Award Form or Order Form which shall form part of the respective Contract;</w:t>
            </w:r>
          </w:p>
        </w:tc>
      </w:tr>
      <w:tr w:rsidR="000103A5" w14:paraId="3DF5DBA0" w14:textId="77777777">
        <w:trPr>
          <w:trHeight w:val="945"/>
        </w:trPr>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00EAC7" w14:textId="77777777" w:rsidR="000103A5" w:rsidRDefault="00EC0AAF">
            <w:pPr>
              <w:pStyle w:val="Standard"/>
              <w:spacing w:after="120"/>
              <w:ind w:left="-108"/>
            </w:pPr>
            <w:r>
              <w:rPr>
                <w:rFonts w:ascii="Arial" w:eastAsia="Arial" w:hAnsi="Arial" w:cs="Arial"/>
                <w:b/>
                <w:color w:val="000000"/>
                <w:sz w:val="24"/>
                <w:szCs w:val="24"/>
              </w:rPr>
              <w:t>"Specific Change in Law"</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3BB0AD"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0103A5" w14:paraId="2FB9C101" w14:textId="77777777">
        <w:trPr>
          <w:trHeight w:val="945"/>
        </w:trPr>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F76FDB" w14:textId="77777777" w:rsidR="000103A5" w:rsidRDefault="00EC0AAF">
            <w:pPr>
              <w:pStyle w:val="Standard"/>
              <w:spacing w:after="120"/>
              <w:ind w:left="-108"/>
            </w:pPr>
            <w:r>
              <w:rPr>
                <w:rFonts w:ascii="Arial" w:eastAsia="Arial" w:hAnsi="Arial" w:cs="Arial"/>
                <w:b/>
                <w:color w:val="000000"/>
                <w:sz w:val="24"/>
                <w:szCs w:val="24"/>
              </w:rPr>
              <w:t>"Specification"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8AD928"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0103A5" w14:paraId="35DE2B73"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2E0561" w14:textId="77777777" w:rsidR="000103A5" w:rsidRDefault="00EC0AAF">
            <w:pPr>
              <w:pStyle w:val="Standard"/>
              <w:spacing w:after="120"/>
              <w:ind w:left="-108"/>
            </w:pPr>
            <w:r>
              <w:rPr>
                <w:rFonts w:ascii="Arial" w:eastAsia="Arial" w:hAnsi="Arial" w:cs="Arial"/>
                <w:b/>
                <w:color w:val="000000"/>
                <w:sz w:val="24"/>
                <w:szCs w:val="24"/>
              </w:rPr>
              <w:t>"Standards"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910EAF"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w:t>
            </w:r>
          </w:p>
          <w:p w14:paraId="7BED5578" w14:textId="77777777" w:rsidR="000103A5" w:rsidRDefault="00EC0AAF">
            <w:pPr>
              <w:pStyle w:val="Standard"/>
              <w:tabs>
                <w:tab w:val="left" w:pos="-1008"/>
                <w:tab w:val="left" w:pos="-288"/>
              </w:tabs>
              <w:spacing w:after="120"/>
              <w:ind w:left="432" w:hanging="258"/>
              <w:jc w:val="both"/>
            </w:pPr>
            <w:r>
              <w:rPr>
                <w:rFonts w:ascii="Arial" w:eastAsia="Arial" w:hAnsi="Arial" w:cs="Arial"/>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5AF4CD36"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standards detailed in the specification in Schedule 1 (Specification);</w:t>
            </w:r>
          </w:p>
          <w:p w14:paraId="7C716AC1"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standards detailed by the Buyer in the Order Form or agreed between the Parties from time to time;</w:t>
            </w:r>
          </w:p>
          <w:p w14:paraId="26195BA9"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lastRenderedPageBreak/>
              <w:t>relevant Government codes of practice and guidance applicable from time to time;</w:t>
            </w:r>
          </w:p>
        </w:tc>
      </w:tr>
      <w:tr w:rsidR="000103A5" w14:paraId="15411B5B"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35B871" w14:textId="77777777" w:rsidR="000103A5" w:rsidRDefault="00EC0AAF">
            <w:pPr>
              <w:pStyle w:val="Standard"/>
              <w:spacing w:after="120"/>
              <w:ind w:left="-108"/>
            </w:pPr>
            <w:r>
              <w:rPr>
                <w:rFonts w:ascii="Arial" w:eastAsia="Arial" w:hAnsi="Arial" w:cs="Arial"/>
                <w:b/>
                <w:color w:val="000000"/>
                <w:sz w:val="24"/>
                <w:szCs w:val="24"/>
              </w:rPr>
              <w:lastRenderedPageBreak/>
              <w:t>"Start Date"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F17C79"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0103A5" w14:paraId="687B87A7"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C32D06" w14:textId="77777777" w:rsidR="000103A5" w:rsidRDefault="00EC0AAF">
            <w:pPr>
              <w:pStyle w:val="Standard"/>
              <w:keepNext/>
              <w:spacing w:after="120"/>
              <w:ind w:left="-108"/>
            </w:pPr>
            <w:r>
              <w:rPr>
                <w:rFonts w:ascii="Arial" w:eastAsia="Arial" w:hAnsi="Arial" w:cs="Arial"/>
                <w:b/>
                <w:color w:val="000000"/>
                <w:sz w:val="24"/>
                <w:szCs w:val="24"/>
              </w:rPr>
              <w:t>"Statement of Requirements"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A33D82"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0103A5" w14:paraId="353F13E3"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10134B" w14:textId="77777777" w:rsidR="000103A5" w:rsidRDefault="00EC0AAF">
            <w:pPr>
              <w:pStyle w:val="Standard"/>
              <w:spacing w:after="120"/>
              <w:ind w:left="-108"/>
            </w:pPr>
            <w:r>
              <w:rPr>
                <w:rFonts w:ascii="Arial" w:eastAsia="Arial" w:hAnsi="Arial" w:cs="Arial"/>
                <w:b/>
                <w:color w:val="000000"/>
                <w:sz w:val="24"/>
                <w:szCs w:val="24"/>
              </w:rPr>
              <w:t>"Storage Media"</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C1073B"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part of any device that is capable of storing and retrieving data;</w:t>
            </w:r>
          </w:p>
        </w:tc>
      </w:tr>
      <w:tr w:rsidR="000103A5" w14:paraId="21ECA1B9"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EAC0CF" w14:textId="77777777" w:rsidR="000103A5" w:rsidRDefault="00EC0AAF">
            <w:pPr>
              <w:pStyle w:val="Standard"/>
              <w:keepNext/>
              <w:spacing w:after="120"/>
              <w:ind w:left="-108"/>
            </w:pPr>
            <w:r>
              <w:rPr>
                <w:rFonts w:ascii="Arial" w:eastAsia="Arial" w:hAnsi="Arial" w:cs="Arial"/>
                <w:b/>
                <w:color w:val="000000"/>
                <w:sz w:val="24"/>
                <w:szCs w:val="24"/>
              </w:rPr>
              <w:t>"Sub-Contract"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F39AC4"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4B853BAD" w14:textId="77777777" w:rsidR="000103A5" w:rsidRDefault="00EC0AAF">
            <w:pPr>
              <w:pStyle w:val="Standard"/>
              <w:tabs>
                <w:tab w:val="left" w:pos="-1008"/>
                <w:tab w:val="left" w:pos="-288"/>
              </w:tabs>
              <w:spacing w:after="120"/>
              <w:ind w:left="432" w:hanging="258"/>
              <w:jc w:val="both"/>
            </w:pPr>
            <w:r>
              <w:rPr>
                <w:rFonts w:ascii="Arial" w:eastAsia="Arial" w:hAnsi="Arial" w:cs="Arial"/>
                <w:color w:val="000000"/>
                <w:sz w:val="24"/>
                <w:szCs w:val="24"/>
              </w:rPr>
              <w:t>provides the Deliverables (or any part of them);</w:t>
            </w:r>
          </w:p>
          <w:p w14:paraId="514F3A08"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provides facilities or services necessary for the provision of the Deliverables (or any part of them); and/or</w:t>
            </w:r>
          </w:p>
          <w:p w14:paraId="67722B1B"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is responsible for the management, direction or control of the provision of the Deliverables (or any part of them);</w:t>
            </w:r>
          </w:p>
        </w:tc>
      </w:tr>
      <w:tr w:rsidR="000103A5" w14:paraId="63E91184"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04F3CD" w14:textId="77777777" w:rsidR="000103A5" w:rsidRDefault="00EC0AAF">
            <w:pPr>
              <w:pStyle w:val="Standard"/>
              <w:spacing w:after="120"/>
              <w:ind w:left="-108"/>
            </w:pPr>
            <w:r>
              <w:rPr>
                <w:rFonts w:ascii="Arial" w:eastAsia="Arial" w:hAnsi="Arial" w:cs="Arial"/>
                <w:b/>
                <w:color w:val="000000"/>
                <w:sz w:val="24"/>
                <w:szCs w:val="24"/>
              </w:rPr>
              <w:t>"Subcontractor"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09BEC9"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 person other than the Supplier, who is a party to a Sub-Contract and the servants or agents of that person;</w:t>
            </w:r>
          </w:p>
        </w:tc>
      </w:tr>
      <w:tr w:rsidR="000103A5" w14:paraId="65641889"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51CF63" w14:textId="77777777" w:rsidR="000103A5" w:rsidRDefault="00EC0AAF">
            <w:pPr>
              <w:pStyle w:val="Standard"/>
              <w:spacing w:after="120"/>
              <w:ind w:left="-108"/>
            </w:pPr>
            <w:r>
              <w:rPr>
                <w:rFonts w:ascii="Arial" w:eastAsia="Arial" w:hAnsi="Arial" w:cs="Arial"/>
                <w:b/>
                <w:color w:val="000000"/>
                <w:sz w:val="24"/>
                <w:szCs w:val="24"/>
              </w:rPr>
              <w:t>"Subprocessor"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8E1263"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 third Party appointed to process Personal Data on behalf of that Processor related to a Contract;</w:t>
            </w:r>
          </w:p>
        </w:tc>
      </w:tr>
      <w:tr w:rsidR="000103A5" w14:paraId="3471FECF"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0E1EEE" w14:textId="77777777" w:rsidR="000103A5" w:rsidRDefault="00EC0AAF">
            <w:pPr>
              <w:pStyle w:val="Standard"/>
              <w:spacing w:after="120"/>
              <w:ind w:left="-108"/>
            </w:pPr>
            <w:r>
              <w:rPr>
                <w:rFonts w:ascii="Arial" w:eastAsia="Arial" w:hAnsi="Arial" w:cs="Arial"/>
                <w:b/>
                <w:color w:val="000000"/>
                <w:sz w:val="24"/>
                <w:szCs w:val="24"/>
              </w:rPr>
              <w:t>"Supplier"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C569A0"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person, firm or company identified in the Framework Award Form;</w:t>
            </w:r>
          </w:p>
        </w:tc>
      </w:tr>
      <w:tr w:rsidR="000103A5" w14:paraId="2FBD803E"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492351" w14:textId="77777777" w:rsidR="000103A5" w:rsidRDefault="00EC0AAF">
            <w:pPr>
              <w:pStyle w:val="Standard"/>
              <w:spacing w:after="120"/>
              <w:ind w:left="-108"/>
            </w:pPr>
            <w:r>
              <w:rPr>
                <w:rFonts w:ascii="Arial" w:eastAsia="Arial" w:hAnsi="Arial" w:cs="Arial"/>
                <w:b/>
                <w:color w:val="000000"/>
                <w:sz w:val="24"/>
                <w:szCs w:val="24"/>
              </w:rPr>
              <w:t>"Supplier Assets"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DCA547"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0103A5" w14:paraId="11E2946B"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ED9023" w14:textId="77777777" w:rsidR="000103A5" w:rsidRDefault="00EC0AAF">
            <w:pPr>
              <w:pStyle w:val="Standard"/>
              <w:spacing w:after="120"/>
              <w:ind w:left="-108"/>
            </w:pPr>
            <w:r>
              <w:rPr>
                <w:rFonts w:ascii="Arial" w:eastAsia="Arial" w:hAnsi="Arial" w:cs="Arial"/>
                <w:b/>
                <w:color w:val="000000"/>
                <w:sz w:val="24"/>
                <w:szCs w:val="24"/>
              </w:rPr>
              <w:t>"Supplier Authorised Representative"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BF3861"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representative appointed by the Supplier named in the Framework Award Form, or later defined in a Call-Off Contract;</w:t>
            </w:r>
          </w:p>
        </w:tc>
      </w:tr>
      <w:tr w:rsidR="000103A5" w14:paraId="3B1EFACC"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6482AC" w14:textId="77777777" w:rsidR="000103A5" w:rsidRDefault="00EC0AAF">
            <w:pPr>
              <w:pStyle w:val="Standard"/>
              <w:spacing w:after="120"/>
              <w:ind w:left="-108"/>
            </w:pPr>
            <w:r>
              <w:rPr>
                <w:rFonts w:ascii="Arial" w:eastAsia="Arial" w:hAnsi="Arial" w:cs="Arial"/>
                <w:b/>
                <w:color w:val="000000"/>
                <w:sz w:val="24"/>
                <w:szCs w:val="24"/>
              </w:rPr>
              <w:t>"Supplier's Confidential Information"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F5C3FE" w14:textId="77777777" w:rsidR="000103A5" w:rsidRDefault="00EC0AAF">
            <w:pPr>
              <w:pStyle w:val="Standard"/>
              <w:tabs>
                <w:tab w:val="left" w:pos="-1008"/>
                <w:tab w:val="left" w:pos="-288"/>
              </w:tabs>
              <w:spacing w:after="120"/>
              <w:ind w:left="432" w:hanging="258"/>
              <w:jc w:val="both"/>
            </w:pPr>
            <w:r>
              <w:rPr>
                <w:rFonts w:ascii="Arial" w:eastAsia="Arial" w:hAnsi="Arial" w:cs="Arial"/>
                <w:color w:val="000000"/>
                <w:sz w:val="24"/>
                <w:szCs w:val="24"/>
              </w:rPr>
              <w:t>any information, however it is conveyed, that relates to the business, affairs, developments, IPR of the Supplier (including the Supplier Existing IPR) trade secrets, Know-How, and/or personnel of the Supplier;</w:t>
            </w:r>
          </w:p>
          <w:p w14:paraId="4D6CDA5D"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6401FB9F"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Information derived from any of (a) and (b) above;</w:t>
            </w:r>
          </w:p>
        </w:tc>
      </w:tr>
      <w:tr w:rsidR="000103A5" w14:paraId="56301C52"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883D80" w14:textId="77777777" w:rsidR="000103A5" w:rsidRDefault="00EC0AAF">
            <w:pPr>
              <w:pStyle w:val="Standard"/>
              <w:tabs>
                <w:tab w:val="left" w:pos="2990"/>
              </w:tabs>
              <w:spacing w:before="120" w:after="120"/>
              <w:ind w:left="928" w:hanging="360"/>
            </w:pPr>
            <w:r>
              <w:rPr>
                <w:rFonts w:ascii="Arial" w:eastAsia="Arial" w:hAnsi="Arial" w:cs="Arial"/>
                <w:b/>
                <w:color w:val="000000"/>
                <w:sz w:val="24"/>
                <w:szCs w:val="24"/>
              </w:rPr>
              <w:t>"Supplier's Contract Manager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AC25BA" w14:textId="77777777" w:rsidR="000103A5" w:rsidRDefault="00EC0AAF">
            <w:pPr>
              <w:pStyle w:val="Standard"/>
              <w:tabs>
                <w:tab w:val="left" w:pos="2990"/>
              </w:tabs>
              <w:spacing w:before="120" w:after="120"/>
              <w:ind w:left="928" w:hanging="360"/>
              <w:jc w:val="both"/>
            </w:pPr>
            <w:r>
              <w:rPr>
                <w:rFonts w:ascii="Arial" w:eastAsia="Arial" w:hAnsi="Arial" w:cs="Arial"/>
                <w:color w:val="000000"/>
                <w:sz w:val="24"/>
                <w:szCs w:val="24"/>
              </w:rPr>
              <w:t xml:space="preserve">the person identified in the Order Form appointed by the Supplier to oversee the operation of the Call-Off Contract and any alternative person whom the Supplier intends to </w:t>
            </w:r>
            <w:r>
              <w:rPr>
                <w:rFonts w:ascii="Arial" w:eastAsia="Arial" w:hAnsi="Arial" w:cs="Arial"/>
                <w:color w:val="000000"/>
                <w:sz w:val="24"/>
                <w:szCs w:val="24"/>
              </w:rPr>
              <w:lastRenderedPageBreak/>
              <w:t>appoint to the role, provided that the Supplier informs the Buyer prior to the appointment;</w:t>
            </w:r>
          </w:p>
        </w:tc>
      </w:tr>
      <w:tr w:rsidR="000103A5" w14:paraId="1AC03189"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BB6822" w14:textId="77777777" w:rsidR="000103A5" w:rsidRDefault="00EC0AAF">
            <w:pPr>
              <w:pStyle w:val="Standard"/>
              <w:spacing w:after="120"/>
              <w:ind w:left="-108"/>
            </w:pPr>
            <w:r>
              <w:rPr>
                <w:rFonts w:ascii="Arial" w:eastAsia="Arial" w:hAnsi="Arial" w:cs="Arial"/>
                <w:b/>
                <w:color w:val="000000"/>
                <w:sz w:val="24"/>
                <w:szCs w:val="24"/>
              </w:rPr>
              <w:lastRenderedPageBreak/>
              <w:t>"Supplier Equipment"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969ADF"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0103A5" w14:paraId="0A4C5F77"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39040C" w14:textId="77777777" w:rsidR="000103A5" w:rsidRDefault="00EC0AAF">
            <w:pPr>
              <w:pStyle w:val="Standard"/>
              <w:spacing w:after="120"/>
              <w:ind w:left="-108"/>
            </w:pPr>
            <w:r>
              <w:rPr>
                <w:rFonts w:ascii="Arial" w:eastAsia="Arial" w:hAnsi="Arial" w:cs="Arial"/>
                <w:b/>
                <w:color w:val="000000"/>
                <w:sz w:val="24"/>
                <w:szCs w:val="24"/>
              </w:rPr>
              <w:t>"Supplier Marketing Contact"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5D31CD"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shall be the person identified in the Framework Award Form;</w:t>
            </w:r>
          </w:p>
        </w:tc>
      </w:tr>
      <w:tr w:rsidR="000103A5" w14:paraId="7572D75D"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F7117A" w14:textId="77777777" w:rsidR="000103A5" w:rsidRDefault="00EC0AAF">
            <w:pPr>
              <w:pStyle w:val="Standard"/>
              <w:spacing w:after="120"/>
              <w:ind w:left="-108"/>
            </w:pPr>
            <w:r>
              <w:rPr>
                <w:rFonts w:ascii="Arial" w:eastAsia="Arial" w:hAnsi="Arial" w:cs="Arial"/>
                <w:b/>
                <w:color w:val="000000"/>
                <w:sz w:val="24"/>
                <w:szCs w:val="24"/>
              </w:rPr>
              <w:t>"Supplier Non-Performance"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664677"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where the Supplier has failed to:</w:t>
            </w:r>
          </w:p>
          <w:p w14:paraId="09AA3892" w14:textId="77777777" w:rsidR="000103A5" w:rsidRDefault="00EC0AAF">
            <w:pPr>
              <w:pStyle w:val="Standard"/>
              <w:tabs>
                <w:tab w:val="left" w:pos="-1008"/>
                <w:tab w:val="left" w:pos="-288"/>
              </w:tabs>
              <w:spacing w:after="120"/>
              <w:ind w:left="432" w:hanging="258"/>
              <w:jc w:val="both"/>
            </w:pPr>
            <w:r>
              <w:rPr>
                <w:rFonts w:ascii="Arial" w:eastAsia="Arial" w:hAnsi="Arial" w:cs="Arial"/>
                <w:color w:val="000000"/>
                <w:sz w:val="24"/>
                <w:szCs w:val="24"/>
              </w:rPr>
              <w:t>Achieve a Milestone by its Milestone Date;</w:t>
            </w:r>
          </w:p>
          <w:p w14:paraId="6248FDBF"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provide the Goods and/or Services in accordance with the Service Levels ; and/or</w:t>
            </w:r>
          </w:p>
          <w:p w14:paraId="253B77E2" w14:textId="77777777" w:rsidR="000103A5" w:rsidRDefault="00EC0AAF">
            <w:pPr>
              <w:pStyle w:val="Standard"/>
              <w:tabs>
                <w:tab w:val="left" w:pos="576"/>
                <w:tab w:val="left" w:pos="1296"/>
              </w:tabs>
              <w:spacing w:after="120"/>
              <w:ind w:left="576" w:hanging="432"/>
              <w:jc w:val="both"/>
            </w:pPr>
            <w:r>
              <w:rPr>
                <w:rFonts w:ascii="Arial" w:eastAsia="Arial" w:hAnsi="Arial" w:cs="Arial"/>
                <w:color w:val="000000"/>
                <w:sz w:val="24"/>
                <w:szCs w:val="24"/>
              </w:rPr>
              <w:t>comply with an obligation under a Contract;</w:t>
            </w:r>
          </w:p>
        </w:tc>
      </w:tr>
      <w:tr w:rsidR="000103A5" w14:paraId="3A2DB76E"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BD08D0" w14:textId="77777777" w:rsidR="000103A5" w:rsidRDefault="00EC0AAF">
            <w:pPr>
              <w:pStyle w:val="Standard"/>
              <w:spacing w:after="120"/>
              <w:ind w:left="-108"/>
            </w:pPr>
            <w:r>
              <w:rPr>
                <w:rFonts w:ascii="Arial" w:eastAsia="Arial" w:hAnsi="Arial" w:cs="Arial"/>
                <w:b/>
                <w:color w:val="000000"/>
                <w:sz w:val="24"/>
                <w:szCs w:val="24"/>
              </w:rPr>
              <w:t>"Supplier Profit"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08017B"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0103A5" w14:paraId="6C1307AD"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E2D872" w14:textId="77777777" w:rsidR="000103A5" w:rsidRDefault="00EC0AAF">
            <w:pPr>
              <w:pStyle w:val="Standard"/>
              <w:spacing w:after="120"/>
              <w:ind w:left="-108"/>
            </w:pPr>
            <w:r>
              <w:rPr>
                <w:rFonts w:ascii="Arial" w:eastAsia="Arial" w:hAnsi="Arial" w:cs="Arial"/>
                <w:b/>
                <w:color w:val="000000"/>
                <w:sz w:val="24"/>
                <w:szCs w:val="24"/>
              </w:rPr>
              <w:t>"Supplier Profit Margin"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964CF4"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0103A5" w14:paraId="1FC836FE"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1A6C4A" w14:textId="77777777" w:rsidR="000103A5" w:rsidRDefault="00EC0AAF">
            <w:pPr>
              <w:pStyle w:val="Standard"/>
              <w:spacing w:after="120"/>
              <w:ind w:left="-108"/>
            </w:pPr>
            <w:r>
              <w:rPr>
                <w:rFonts w:ascii="Arial" w:eastAsia="Arial" w:hAnsi="Arial" w:cs="Arial"/>
                <w:b/>
                <w:color w:val="000000"/>
                <w:sz w:val="24"/>
                <w:szCs w:val="24"/>
              </w:rPr>
              <w:t>"Supplier Staff"</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B910D9"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0103A5" w14:paraId="4F674B77"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F25FCD" w14:textId="77777777" w:rsidR="000103A5" w:rsidRDefault="00EC0AAF">
            <w:pPr>
              <w:pStyle w:val="Standard"/>
              <w:spacing w:after="120"/>
              <w:ind w:left="-108"/>
            </w:pPr>
            <w:r>
              <w:rPr>
                <w:rFonts w:ascii="Arial" w:eastAsia="Arial" w:hAnsi="Arial" w:cs="Arial"/>
                <w:b/>
                <w:color w:val="000000"/>
                <w:sz w:val="24"/>
                <w:szCs w:val="24"/>
              </w:rPr>
              <w:t>"Supporting Documentation"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5217CA"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0103A5" w14:paraId="136F4B25"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C6FF14" w14:textId="77777777" w:rsidR="000103A5" w:rsidRDefault="00EC0AAF">
            <w:pPr>
              <w:pStyle w:val="Standard"/>
              <w:spacing w:after="120"/>
              <w:ind w:left="-108"/>
            </w:pPr>
            <w:r>
              <w:rPr>
                <w:rFonts w:ascii="Arial" w:eastAsia="Arial" w:hAnsi="Arial" w:cs="Arial"/>
                <w:b/>
                <w:color w:val="000000"/>
                <w:sz w:val="24"/>
                <w:szCs w:val="24"/>
              </w:rPr>
              <w:t>“Tax”</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347CDB" w14:textId="77777777" w:rsidR="000103A5" w:rsidRDefault="00EC0AAF">
            <w:pPr>
              <w:pStyle w:val="Standard"/>
              <w:tabs>
                <w:tab w:val="left" w:pos="-519"/>
                <w:tab w:val="left" w:pos="-349"/>
              </w:tabs>
              <w:spacing w:after="120"/>
              <w:ind w:left="170" w:hanging="170"/>
              <w:jc w:val="both"/>
            </w:pPr>
            <w:r>
              <w:rPr>
                <w:rFonts w:ascii="Arial" w:eastAsia="Arial" w:hAnsi="Arial" w:cs="Arial"/>
                <w:color w:val="000000"/>
                <w:sz w:val="24"/>
                <w:szCs w:val="24"/>
              </w:rPr>
              <w:t>all forms of taxation whether direct or indirect;</w:t>
            </w:r>
          </w:p>
          <w:p w14:paraId="19A6A831" w14:textId="77777777" w:rsidR="000103A5" w:rsidRDefault="00EC0AAF">
            <w:pPr>
              <w:pStyle w:val="Standard"/>
              <w:tabs>
                <w:tab w:val="left" w:pos="-519"/>
                <w:tab w:val="left" w:pos="-349"/>
              </w:tabs>
              <w:spacing w:after="120"/>
              <w:ind w:left="170" w:hanging="170"/>
              <w:jc w:val="both"/>
            </w:pPr>
            <w:r>
              <w:rPr>
                <w:rFonts w:ascii="Arial" w:eastAsia="Arial" w:hAnsi="Arial" w:cs="Arial"/>
                <w:color w:val="000000"/>
                <w:sz w:val="24"/>
                <w:szCs w:val="24"/>
              </w:rPr>
              <w:t>national insurance contributions in the United Kingdom and similar contributions or obligations in any other jurisdiction;</w:t>
            </w:r>
          </w:p>
          <w:p w14:paraId="298F0FFB" w14:textId="77777777" w:rsidR="000103A5" w:rsidRDefault="00EC0AAF">
            <w:pPr>
              <w:pStyle w:val="Standard"/>
              <w:tabs>
                <w:tab w:val="left" w:pos="-519"/>
                <w:tab w:val="left" w:pos="-349"/>
              </w:tabs>
              <w:spacing w:after="120"/>
              <w:ind w:left="170" w:hanging="170"/>
              <w:jc w:val="both"/>
            </w:pPr>
            <w:r>
              <w:rPr>
                <w:rFonts w:ascii="Arial" w:eastAsia="Arial" w:hAnsi="Arial" w:cs="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7064E227" w14:textId="77777777" w:rsidR="000103A5" w:rsidRDefault="00EC0AAF">
            <w:pPr>
              <w:pStyle w:val="Standard"/>
              <w:tabs>
                <w:tab w:val="left" w:pos="-519"/>
                <w:tab w:val="left" w:pos="-349"/>
              </w:tabs>
              <w:spacing w:after="120"/>
              <w:ind w:left="170" w:hanging="170"/>
              <w:jc w:val="both"/>
            </w:pPr>
            <w:r>
              <w:rPr>
                <w:rFonts w:ascii="Arial" w:eastAsia="Arial" w:hAnsi="Arial" w:cs="Arial"/>
                <w:color w:val="000000"/>
                <w:sz w:val="24"/>
                <w:szCs w:val="24"/>
              </w:rPr>
              <w:t>any penalty, fine, surcharge, interest, charges or costs relating to any of the above,</w:t>
            </w:r>
          </w:p>
          <w:p w14:paraId="6944E76E"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in each case wherever chargeable and whether of the United Kingdom and any other jurisdiction;</w:t>
            </w:r>
          </w:p>
        </w:tc>
      </w:tr>
      <w:tr w:rsidR="000103A5" w14:paraId="6E13E395"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A2784D" w14:textId="77777777" w:rsidR="000103A5" w:rsidRDefault="00EC0AAF">
            <w:pPr>
              <w:pStyle w:val="Standard"/>
              <w:spacing w:after="120"/>
              <w:ind w:left="-108"/>
            </w:pPr>
            <w:r>
              <w:rPr>
                <w:rFonts w:ascii="Arial" w:eastAsia="Arial" w:hAnsi="Arial" w:cs="Arial"/>
                <w:b/>
                <w:color w:val="000000"/>
                <w:sz w:val="24"/>
                <w:szCs w:val="24"/>
              </w:rPr>
              <w:t>"Termination Notice"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EDDBBF"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 xml:space="preserve">a written notice of termination given by one Party to the other, notifying the Party receiving the notice of the intention of the Party </w:t>
            </w:r>
            <w:r>
              <w:rPr>
                <w:rFonts w:ascii="Arial" w:eastAsia="Arial" w:hAnsi="Arial" w:cs="Arial"/>
                <w:color w:val="000000"/>
                <w:sz w:val="24"/>
                <w:szCs w:val="24"/>
              </w:rPr>
              <w:lastRenderedPageBreak/>
              <w:t>giving the notice to terminate a Contract on a specified date and setting out the grounds for termination;</w:t>
            </w:r>
          </w:p>
        </w:tc>
      </w:tr>
      <w:tr w:rsidR="000103A5" w14:paraId="560A6173"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0EC9FC" w14:textId="77777777" w:rsidR="000103A5" w:rsidRDefault="00EC0AAF">
            <w:pPr>
              <w:pStyle w:val="Standard"/>
              <w:spacing w:after="120"/>
              <w:ind w:left="-108"/>
            </w:pPr>
            <w:r>
              <w:rPr>
                <w:rFonts w:ascii="Arial" w:eastAsia="Arial" w:hAnsi="Arial" w:cs="Arial"/>
                <w:b/>
                <w:color w:val="000000"/>
                <w:sz w:val="24"/>
                <w:szCs w:val="24"/>
              </w:rPr>
              <w:lastRenderedPageBreak/>
              <w:t>"Test Issue"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678FF4"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 variance or non-conformity of the Deliverables from their requirements as set out in a Call-Off Contract;</w:t>
            </w:r>
          </w:p>
        </w:tc>
      </w:tr>
      <w:tr w:rsidR="000103A5" w14:paraId="6360ADEA"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496280" w14:textId="77777777" w:rsidR="000103A5" w:rsidRDefault="00EC0AAF">
            <w:pPr>
              <w:pStyle w:val="Standard"/>
              <w:spacing w:after="120"/>
              <w:ind w:left="-108"/>
            </w:pPr>
            <w:r>
              <w:rPr>
                <w:rFonts w:ascii="Arial" w:eastAsia="Arial" w:hAnsi="Arial" w:cs="Arial"/>
                <w:b/>
                <w:color w:val="000000"/>
                <w:sz w:val="24"/>
                <w:szCs w:val="24"/>
              </w:rPr>
              <w:t>"Test Plan"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54ADA8"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 plan:</w:t>
            </w:r>
          </w:p>
          <w:p w14:paraId="1C96C1C0" w14:textId="77777777" w:rsidR="000103A5" w:rsidRDefault="00EC0AAF">
            <w:pPr>
              <w:pStyle w:val="Standard"/>
              <w:tabs>
                <w:tab w:val="left" w:pos="-1008"/>
                <w:tab w:val="left" w:pos="-291"/>
              </w:tabs>
              <w:spacing w:after="120"/>
              <w:ind w:left="432" w:hanging="258"/>
              <w:jc w:val="both"/>
            </w:pPr>
            <w:r>
              <w:rPr>
                <w:rFonts w:ascii="Arial" w:eastAsia="Arial" w:hAnsi="Arial" w:cs="Arial"/>
                <w:color w:val="000000"/>
                <w:sz w:val="24"/>
                <w:szCs w:val="24"/>
              </w:rPr>
              <w:t>for the Testing of the Deliverables; and</w:t>
            </w:r>
          </w:p>
          <w:p w14:paraId="5E93B3AC" w14:textId="77777777" w:rsidR="000103A5" w:rsidRDefault="00EC0AAF">
            <w:pPr>
              <w:pStyle w:val="Standard"/>
              <w:tabs>
                <w:tab w:val="left" w:pos="-1008"/>
                <w:tab w:val="left" w:pos="-288"/>
              </w:tabs>
              <w:spacing w:after="120"/>
              <w:ind w:left="432" w:hanging="288"/>
              <w:jc w:val="both"/>
            </w:pPr>
            <w:r>
              <w:rPr>
                <w:rFonts w:ascii="Arial" w:eastAsia="Arial" w:hAnsi="Arial" w:cs="Arial"/>
                <w:color w:val="000000"/>
                <w:sz w:val="24"/>
                <w:szCs w:val="24"/>
              </w:rPr>
              <w:t>setting out other agreed criteria related to the achievement of Milestones;</w:t>
            </w:r>
          </w:p>
        </w:tc>
      </w:tr>
      <w:tr w:rsidR="000103A5" w14:paraId="396DEA11"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FCE172" w14:textId="77777777" w:rsidR="000103A5" w:rsidRDefault="00EC0AAF">
            <w:pPr>
              <w:pStyle w:val="Standard"/>
              <w:spacing w:after="120"/>
              <w:ind w:left="-108"/>
            </w:pPr>
            <w:r>
              <w:rPr>
                <w:rFonts w:ascii="Arial" w:eastAsia="Arial" w:hAnsi="Arial" w:cs="Arial"/>
                <w:b/>
                <w:color w:val="000000"/>
                <w:sz w:val="24"/>
                <w:szCs w:val="24"/>
              </w:rPr>
              <w:t>"Tests "</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619A6C"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0103A5" w14:paraId="4977DCF1"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B956EE" w14:textId="77777777" w:rsidR="000103A5" w:rsidRDefault="00EC0AAF">
            <w:pPr>
              <w:pStyle w:val="Standard"/>
              <w:spacing w:after="120"/>
              <w:ind w:left="-108"/>
            </w:pPr>
            <w:r>
              <w:rPr>
                <w:rFonts w:ascii="Arial" w:eastAsia="Arial" w:hAnsi="Arial" w:cs="Arial"/>
                <w:b/>
                <w:color w:val="000000"/>
                <w:sz w:val="24"/>
                <w:szCs w:val="24"/>
              </w:rPr>
              <w:t>"Third Party IPR"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48D09D"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0103A5" w14:paraId="15089A0B"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63F573" w14:textId="77777777" w:rsidR="000103A5" w:rsidRDefault="00EC0AAF">
            <w:pPr>
              <w:pStyle w:val="Standard"/>
              <w:spacing w:after="120"/>
              <w:ind w:left="-108"/>
            </w:pPr>
            <w:r>
              <w:rPr>
                <w:rFonts w:ascii="Arial" w:eastAsia="Arial" w:hAnsi="Arial" w:cs="Arial"/>
                <w:b/>
                <w:color w:val="000000"/>
                <w:sz w:val="24"/>
                <w:szCs w:val="24"/>
              </w:rPr>
              <w:t>"Transferring Supplier Employees"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CC05D6"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those employees of the Supplier and/or the Supplier’s Subcontractors to whom the Employment Regulations will apply on the Service Transfer Date;</w:t>
            </w:r>
          </w:p>
        </w:tc>
      </w:tr>
      <w:tr w:rsidR="000103A5" w14:paraId="63F17B97"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0A4D6D" w14:textId="77777777" w:rsidR="000103A5" w:rsidRDefault="00EC0AAF">
            <w:pPr>
              <w:pStyle w:val="Standard"/>
              <w:keepNext/>
              <w:spacing w:after="120"/>
              <w:ind w:left="-108"/>
            </w:pPr>
            <w:r>
              <w:rPr>
                <w:rFonts w:ascii="Arial" w:eastAsia="Arial" w:hAnsi="Arial" w:cs="Arial"/>
                <w:b/>
                <w:color w:val="000000"/>
                <w:sz w:val="24"/>
                <w:szCs w:val="24"/>
              </w:rPr>
              <w:t>"Transparency Information"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48EF44" w14:textId="77777777" w:rsidR="000103A5" w:rsidRDefault="00EC0AAF">
            <w:pPr>
              <w:pStyle w:val="Standard"/>
              <w:keepNext/>
              <w:tabs>
                <w:tab w:val="left" w:pos="161"/>
                <w:tab w:val="left" w:pos="331"/>
              </w:tabs>
              <w:spacing w:after="120"/>
              <w:ind w:left="170"/>
              <w:jc w:val="both"/>
            </w:pPr>
            <w:r>
              <w:rPr>
                <w:rFonts w:ascii="Arial" w:eastAsia="Arial" w:hAnsi="Arial" w:cs="Arial"/>
                <w:color w:val="000000"/>
                <w:sz w:val="24"/>
                <w:szCs w:val="24"/>
              </w:rPr>
              <w:t>the Transparency Reports and the content of a Contract, including any changes to this Contract agreed from time to time, except for –</w:t>
            </w:r>
          </w:p>
          <w:p w14:paraId="0D0FE50A" w14:textId="77777777" w:rsidR="000103A5" w:rsidRDefault="00EC0AAF">
            <w:pPr>
              <w:pStyle w:val="Standard"/>
              <w:keepNext/>
              <w:tabs>
                <w:tab w:val="left" w:pos="1261"/>
                <w:tab w:val="left" w:pos="1431"/>
              </w:tabs>
              <w:spacing w:after="120"/>
              <w:ind w:left="720"/>
              <w:jc w:val="both"/>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35D2623C" w14:textId="77777777" w:rsidR="000103A5" w:rsidRDefault="00EC0AAF">
            <w:pPr>
              <w:pStyle w:val="Standard"/>
              <w:keepNext/>
              <w:tabs>
                <w:tab w:val="left" w:pos="161"/>
                <w:tab w:val="left" w:pos="331"/>
              </w:tabs>
              <w:spacing w:after="120"/>
              <w:ind w:left="170"/>
              <w:jc w:val="both"/>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14:paraId="630F7B13" w14:textId="77777777" w:rsidR="000103A5" w:rsidRDefault="000103A5">
            <w:pPr>
              <w:pStyle w:val="Standard"/>
              <w:keepNext/>
              <w:tabs>
                <w:tab w:val="left" w:pos="161"/>
                <w:tab w:val="left" w:pos="331"/>
              </w:tabs>
              <w:spacing w:after="120"/>
              <w:ind w:left="170"/>
              <w:jc w:val="both"/>
              <w:rPr>
                <w:rFonts w:ascii="Arial" w:eastAsia="Arial" w:hAnsi="Arial" w:cs="Arial"/>
                <w:color w:val="000000"/>
                <w:sz w:val="24"/>
                <w:szCs w:val="24"/>
              </w:rPr>
            </w:pPr>
          </w:p>
        </w:tc>
      </w:tr>
      <w:tr w:rsidR="000103A5" w14:paraId="47B2AA44"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1F3B14" w14:textId="77777777" w:rsidR="000103A5" w:rsidRDefault="00EC0AAF">
            <w:pPr>
              <w:pStyle w:val="Standard"/>
              <w:spacing w:after="120"/>
              <w:ind w:left="-108"/>
            </w:pPr>
            <w:r>
              <w:rPr>
                <w:rFonts w:ascii="Arial" w:eastAsia="Arial" w:hAnsi="Arial" w:cs="Arial"/>
                <w:b/>
                <w:color w:val="000000"/>
                <w:sz w:val="24"/>
                <w:szCs w:val="24"/>
              </w:rPr>
              <w:t>"Transparency Reports"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2A4555"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0103A5" w14:paraId="1C7CE917" w14:textId="77777777">
        <w:tc>
          <w:tcPr>
            <w:tcW w:w="24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3ACB1F" w14:textId="77777777" w:rsidR="000103A5" w:rsidRDefault="00EC0AAF">
            <w:pPr>
              <w:pStyle w:val="Standard"/>
              <w:spacing w:after="120"/>
              <w:ind w:left="-100"/>
            </w:pPr>
            <w:r>
              <w:rPr>
                <w:rFonts w:ascii="Arial" w:eastAsia="Arial" w:hAnsi="Arial" w:cs="Arial"/>
                <w:b/>
                <w:color w:val="202124"/>
                <w:sz w:val="24"/>
                <w:szCs w:val="24"/>
              </w:rPr>
              <w:t>“TUPE”</w:t>
            </w:r>
          </w:p>
        </w:tc>
        <w:tc>
          <w:tcPr>
            <w:tcW w:w="751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8F24A0" w14:textId="77777777" w:rsidR="000103A5" w:rsidRDefault="00EC0AAF">
            <w:pPr>
              <w:pStyle w:val="Standard"/>
              <w:tabs>
                <w:tab w:val="left" w:pos="141"/>
                <w:tab w:val="left" w:pos="311"/>
              </w:tabs>
              <w:spacing w:after="120"/>
              <w:ind w:left="160"/>
              <w:jc w:val="both"/>
            </w:pPr>
            <w:r>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0103A5" w14:paraId="6FE46E77" w14:textId="77777777">
        <w:tc>
          <w:tcPr>
            <w:tcW w:w="24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6DE75" w14:textId="77777777" w:rsidR="000103A5" w:rsidRDefault="00EC0AAF">
            <w:pPr>
              <w:pStyle w:val="Standard"/>
              <w:spacing w:after="120"/>
              <w:ind w:left="-100"/>
            </w:pPr>
            <w:r>
              <w:rPr>
                <w:rFonts w:ascii="Arial" w:eastAsia="Arial" w:hAnsi="Arial" w:cs="Arial"/>
                <w:b/>
                <w:color w:val="202124"/>
                <w:sz w:val="24"/>
                <w:szCs w:val="24"/>
              </w:rPr>
              <w:t>“United Kingdom”</w:t>
            </w:r>
          </w:p>
        </w:tc>
        <w:tc>
          <w:tcPr>
            <w:tcW w:w="7515" w:type="dxa"/>
            <w:tcBorders>
              <w:bottom w:val="single" w:sz="8" w:space="0" w:color="000000"/>
              <w:right w:val="single" w:sz="8" w:space="0" w:color="000000"/>
            </w:tcBorders>
            <w:shd w:val="clear" w:color="auto" w:fill="auto"/>
            <w:tcMar>
              <w:top w:w="100" w:type="dxa"/>
              <w:left w:w="100" w:type="dxa"/>
              <w:bottom w:w="100" w:type="dxa"/>
              <w:right w:w="100" w:type="dxa"/>
            </w:tcMar>
          </w:tcPr>
          <w:p w14:paraId="45913D2B" w14:textId="77777777" w:rsidR="000103A5" w:rsidRDefault="00EC0AAF">
            <w:pPr>
              <w:pStyle w:val="Standard"/>
              <w:tabs>
                <w:tab w:val="left" w:pos="141"/>
                <w:tab w:val="left" w:pos="311"/>
              </w:tabs>
              <w:spacing w:after="120"/>
              <w:ind w:left="160"/>
              <w:jc w:val="both"/>
            </w:pPr>
            <w:r>
              <w:rPr>
                <w:rFonts w:ascii="Arial" w:eastAsia="Arial" w:hAnsi="Arial" w:cs="Arial"/>
                <w:color w:val="202124"/>
                <w:sz w:val="24"/>
                <w:szCs w:val="24"/>
              </w:rPr>
              <w:t>the country that consists of England, Scotland, Wales, and Northern Ireland</w:t>
            </w:r>
          </w:p>
        </w:tc>
      </w:tr>
      <w:tr w:rsidR="000103A5" w14:paraId="7E0E616C"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6EAEE3" w14:textId="77777777" w:rsidR="000103A5" w:rsidRDefault="00EC0AAF">
            <w:pPr>
              <w:pStyle w:val="Standard"/>
              <w:spacing w:after="120"/>
              <w:ind w:left="-108"/>
            </w:pPr>
            <w:r>
              <w:rPr>
                <w:rFonts w:ascii="Arial" w:eastAsia="Arial" w:hAnsi="Arial" w:cs="Arial"/>
                <w:b/>
                <w:color w:val="000000"/>
                <w:sz w:val="24"/>
                <w:szCs w:val="24"/>
              </w:rPr>
              <w:t>"Variation"</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38046C"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 change to a Contract;</w:t>
            </w:r>
          </w:p>
        </w:tc>
      </w:tr>
      <w:tr w:rsidR="000103A5" w14:paraId="57D8CA05"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BC634D" w14:textId="77777777" w:rsidR="000103A5" w:rsidRDefault="00EC0AAF">
            <w:pPr>
              <w:pStyle w:val="Standard"/>
              <w:spacing w:after="120"/>
              <w:ind w:left="-108"/>
            </w:pPr>
            <w:r>
              <w:rPr>
                <w:rFonts w:ascii="Arial" w:eastAsia="Arial" w:hAnsi="Arial" w:cs="Arial"/>
                <w:b/>
                <w:color w:val="000000"/>
                <w:sz w:val="24"/>
                <w:szCs w:val="24"/>
              </w:rPr>
              <w:t>"Variation Form"</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3A2636"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form set out in Joint Schedule 2 (Variation Form);</w:t>
            </w:r>
          </w:p>
        </w:tc>
      </w:tr>
      <w:tr w:rsidR="000103A5" w14:paraId="7D738D79"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CB0AF1" w14:textId="77777777" w:rsidR="000103A5" w:rsidRDefault="00EC0AAF">
            <w:pPr>
              <w:pStyle w:val="Standard"/>
              <w:spacing w:after="120"/>
              <w:ind w:left="-108"/>
            </w:pPr>
            <w:r>
              <w:rPr>
                <w:rFonts w:ascii="Arial" w:eastAsia="Arial" w:hAnsi="Arial" w:cs="Arial"/>
                <w:b/>
                <w:color w:val="000000"/>
                <w:sz w:val="24"/>
                <w:szCs w:val="24"/>
              </w:rPr>
              <w:t>"Variation Procedure"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6F9352"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procedure set out in Clause 24 (Changing the contract);</w:t>
            </w:r>
          </w:p>
        </w:tc>
      </w:tr>
      <w:tr w:rsidR="000103A5" w14:paraId="59C3A073"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074F3F" w14:textId="77777777" w:rsidR="000103A5" w:rsidRDefault="00EC0AAF">
            <w:pPr>
              <w:pStyle w:val="Standard"/>
              <w:spacing w:after="120"/>
              <w:ind w:left="-108"/>
            </w:pPr>
            <w:r>
              <w:rPr>
                <w:rFonts w:ascii="Arial" w:eastAsia="Arial" w:hAnsi="Arial" w:cs="Arial"/>
                <w:b/>
                <w:color w:val="000000"/>
                <w:sz w:val="24"/>
                <w:szCs w:val="24"/>
              </w:rPr>
              <w:t>"VAT"</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77FA22"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value added tax in accordance with the provisions of the Value Added Tax Act 1994;</w:t>
            </w:r>
          </w:p>
        </w:tc>
      </w:tr>
      <w:tr w:rsidR="000103A5" w14:paraId="6377E7D6"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EF3B29" w14:textId="77777777" w:rsidR="000103A5" w:rsidRDefault="00EC0AAF">
            <w:pPr>
              <w:pStyle w:val="Standard"/>
              <w:spacing w:after="120"/>
              <w:ind w:left="-108"/>
            </w:pPr>
            <w:r>
              <w:rPr>
                <w:rFonts w:ascii="Arial" w:eastAsia="Arial" w:hAnsi="Arial" w:cs="Arial"/>
                <w:b/>
                <w:color w:val="000000"/>
                <w:sz w:val="24"/>
                <w:szCs w:val="24"/>
              </w:rPr>
              <w:lastRenderedPageBreak/>
              <w:t>"VCSE"</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BD7680"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0103A5" w14:paraId="2323F75B"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05E6B2" w14:textId="77777777" w:rsidR="000103A5" w:rsidRDefault="00EC0AAF">
            <w:pPr>
              <w:pStyle w:val="Standard"/>
              <w:spacing w:after="120"/>
              <w:ind w:left="-108"/>
            </w:pPr>
            <w:r>
              <w:rPr>
                <w:rFonts w:ascii="Arial" w:eastAsia="Arial" w:hAnsi="Arial" w:cs="Arial"/>
                <w:b/>
                <w:color w:val="000000"/>
                <w:sz w:val="24"/>
                <w:szCs w:val="24"/>
              </w:rPr>
              <w:t>"Worker"</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6FE7FF"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0103A5" w14:paraId="6A8139D4"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D5301B" w14:textId="77777777" w:rsidR="000103A5" w:rsidRDefault="00EC0AAF">
            <w:pPr>
              <w:pStyle w:val="Standard"/>
              <w:spacing w:after="120"/>
              <w:ind w:left="-108"/>
            </w:pPr>
            <w:r>
              <w:rPr>
                <w:rFonts w:ascii="Arial" w:eastAsia="Arial" w:hAnsi="Arial" w:cs="Arial"/>
                <w:b/>
                <w:color w:val="000000"/>
                <w:sz w:val="24"/>
                <w:szCs w:val="24"/>
              </w:rPr>
              <w:t>"Working Day"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A351AD"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0103A5" w14:paraId="43966EBD"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946E00" w14:textId="77777777" w:rsidR="000103A5" w:rsidRDefault="00EC0AAF">
            <w:pPr>
              <w:pStyle w:val="Standard"/>
              <w:spacing w:after="120"/>
              <w:ind w:left="-108"/>
            </w:pPr>
            <w:r>
              <w:rPr>
                <w:rFonts w:ascii="Arial" w:eastAsia="Arial" w:hAnsi="Arial" w:cs="Arial"/>
                <w:b/>
                <w:color w:val="000000"/>
                <w:sz w:val="24"/>
                <w:szCs w:val="24"/>
              </w:rPr>
              <w:t>"Work Day"</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4CFD19"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Work Hours, whether or not such hours are worked consecutively and whether or not they are worked on the same day; and</w:t>
            </w:r>
          </w:p>
        </w:tc>
      </w:tr>
      <w:tr w:rsidR="000103A5" w14:paraId="16D1F161" w14:textId="77777777">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232D83" w14:textId="77777777" w:rsidR="000103A5" w:rsidRDefault="00EC0AAF">
            <w:pPr>
              <w:pStyle w:val="Standard"/>
              <w:spacing w:after="120"/>
              <w:ind w:left="-108"/>
            </w:pPr>
            <w:r>
              <w:rPr>
                <w:rFonts w:ascii="Arial" w:eastAsia="Arial" w:hAnsi="Arial" w:cs="Arial"/>
                <w:b/>
                <w:color w:val="000000"/>
                <w:sz w:val="24"/>
                <w:szCs w:val="24"/>
              </w:rPr>
              <w:t>"Work Hours"</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95E729" w14:textId="77777777" w:rsidR="000103A5" w:rsidRDefault="00EC0AAF">
            <w:pPr>
              <w:pStyle w:val="Standard"/>
              <w:tabs>
                <w:tab w:val="left" w:pos="161"/>
                <w:tab w:val="left" w:pos="331"/>
              </w:tabs>
              <w:spacing w:after="120"/>
              <w:ind w:left="170"/>
              <w:jc w:val="both"/>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0F25D5C8" w14:textId="77777777" w:rsidR="000103A5" w:rsidRDefault="000103A5">
      <w:pPr>
        <w:pStyle w:val="Standard"/>
        <w:rPr>
          <w:rFonts w:ascii="Arial" w:eastAsia="Arial" w:hAnsi="Arial" w:cs="Arial"/>
          <w:color w:val="000000"/>
          <w:sz w:val="24"/>
          <w:szCs w:val="24"/>
        </w:rPr>
      </w:pPr>
      <w:bookmarkStart w:id="9" w:name="_heading=h.2et92p01"/>
      <w:bookmarkEnd w:id="9"/>
    </w:p>
    <w:p w14:paraId="39870E55" w14:textId="77777777" w:rsidR="000103A5" w:rsidRDefault="000103A5">
      <w:pPr>
        <w:pStyle w:val="Heading2"/>
      </w:pPr>
      <w:bookmarkStart w:id="10" w:name="_heading=h.nt7h5ss1ab8i"/>
      <w:bookmarkEnd w:id="10"/>
    </w:p>
    <w:p w14:paraId="0D3DA0F5" w14:textId="77777777" w:rsidR="000103A5" w:rsidRDefault="00EC0AAF">
      <w:pPr>
        <w:pStyle w:val="Heading2"/>
        <w:pageBreakBefore/>
      </w:pPr>
      <w:bookmarkStart w:id="11" w:name="_heading=h.3j2qqm3"/>
      <w:bookmarkEnd w:id="11"/>
      <w:r>
        <w:lastRenderedPageBreak/>
        <w:t>Joint Schedule 2 (Variation Form)</w:t>
      </w:r>
    </w:p>
    <w:p w14:paraId="105494D3" w14:textId="77777777" w:rsidR="000103A5" w:rsidRDefault="00EC0AAF">
      <w:pPr>
        <w:pStyle w:val="Standard"/>
        <w:spacing w:after="200" w:line="276" w:lineRule="auto"/>
      </w:pPr>
      <w:r>
        <w:rPr>
          <w:rFonts w:ascii="Arial" w:eastAsia="Arial" w:hAnsi="Arial" w:cs="Arial"/>
          <w:color w:val="000000"/>
          <w:sz w:val="24"/>
          <w:szCs w:val="24"/>
        </w:rPr>
        <w:t>This form is to be used in order to change a contract in accordance with Clause 24 (Changing the Contract)</w:t>
      </w:r>
    </w:p>
    <w:tbl>
      <w:tblPr>
        <w:tblW w:w="8982" w:type="dxa"/>
        <w:tblLayout w:type="fixed"/>
        <w:tblCellMar>
          <w:left w:w="10" w:type="dxa"/>
          <w:right w:w="10" w:type="dxa"/>
        </w:tblCellMar>
        <w:tblLook w:val="0000" w:firstRow="0" w:lastRow="0" w:firstColumn="0" w:lastColumn="0" w:noHBand="0" w:noVBand="0"/>
      </w:tblPr>
      <w:tblGrid>
        <w:gridCol w:w="2938"/>
        <w:gridCol w:w="3021"/>
        <w:gridCol w:w="3023"/>
      </w:tblGrid>
      <w:tr w:rsidR="000103A5" w14:paraId="3D2C2B5C"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DE1083" w14:textId="77777777" w:rsidR="000103A5" w:rsidRDefault="00EC0AAF">
            <w:pPr>
              <w:pStyle w:val="Standard"/>
              <w:spacing w:after="120"/>
              <w:ind w:left="34"/>
              <w:jc w:val="center"/>
            </w:pPr>
            <w:r>
              <w:rPr>
                <w:rFonts w:ascii="Arial" w:eastAsia="Arial" w:hAnsi="Arial" w:cs="Arial"/>
                <w:b/>
                <w:color w:val="000000"/>
                <w:sz w:val="24"/>
                <w:szCs w:val="24"/>
              </w:rPr>
              <w:t>Contract Details</w:t>
            </w:r>
          </w:p>
        </w:tc>
      </w:tr>
      <w:tr w:rsidR="000103A5" w14:paraId="2E8EB5F6"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8843FC" w14:textId="77777777" w:rsidR="000103A5" w:rsidRDefault="00EC0AAF">
            <w:pPr>
              <w:pStyle w:val="Standard"/>
              <w:spacing w:after="120"/>
            </w:pPr>
            <w:r>
              <w:rPr>
                <w:rFonts w:ascii="Arial" w:eastAsia="Arial" w:hAnsi="Arial" w:cs="Arial"/>
                <w:color w:val="000000"/>
                <w:sz w:val="24"/>
                <w:szCs w:val="24"/>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A4F30A" w14:textId="77777777" w:rsidR="000103A5" w:rsidRDefault="00EC0AAF">
            <w:pPr>
              <w:pStyle w:val="Standard"/>
              <w:spacing w:after="120"/>
              <w:ind w:left="34"/>
            </w:pPr>
            <w:r>
              <w:rPr>
                <w:rFonts w:ascii="Arial" w:eastAsia="Arial" w:hAnsi="Arial" w:cs="Arial"/>
                <w:b/>
                <w:color w:val="000000"/>
                <w:sz w:val="24"/>
                <w:szCs w:val="24"/>
                <w:shd w:val="clear" w:color="auto" w:fill="FFFF00"/>
              </w:rPr>
              <w:t>[delete</w:t>
            </w:r>
            <w:r>
              <w:rPr>
                <w:rFonts w:ascii="Arial" w:eastAsia="Arial" w:hAnsi="Arial" w:cs="Arial"/>
                <w:b/>
                <w:color w:val="000000"/>
                <w:sz w:val="24"/>
                <w:szCs w:val="24"/>
              </w:rPr>
              <w:t xml:space="preserve"> </w:t>
            </w:r>
            <w:r>
              <w:rPr>
                <w:rFonts w:ascii="Arial" w:eastAsia="Arial" w:hAnsi="Arial" w:cs="Arial"/>
                <w:color w:val="000000"/>
                <w:sz w:val="24"/>
                <w:szCs w:val="24"/>
              </w:rPr>
              <w:t>as applicable:</w:t>
            </w:r>
            <w:r>
              <w:rPr>
                <w:rFonts w:ascii="Arial" w:eastAsia="Arial" w:hAnsi="Arial" w:cs="Arial"/>
                <w:b/>
                <w:color w:val="000000"/>
                <w:sz w:val="24"/>
                <w:szCs w:val="24"/>
              </w:rPr>
              <w:t xml:space="preserve"> </w:t>
            </w:r>
            <w:r>
              <w:rPr>
                <w:rFonts w:ascii="Arial" w:eastAsia="Arial" w:hAnsi="Arial" w:cs="Arial"/>
                <w:color w:val="000000"/>
                <w:sz w:val="24"/>
                <w:szCs w:val="24"/>
              </w:rPr>
              <w:t>CCS / Buyer</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b/>
                <w:color w:val="000000"/>
                <w:sz w:val="24"/>
                <w:szCs w:val="24"/>
              </w:rPr>
              <w:t>CCS”  “the Buyer"</w:t>
            </w:r>
            <w:r>
              <w:rPr>
                <w:rFonts w:ascii="Arial" w:eastAsia="Arial" w:hAnsi="Arial" w:cs="Arial"/>
                <w:color w:val="000000"/>
                <w:sz w:val="24"/>
                <w:szCs w:val="24"/>
              </w:rPr>
              <w:t>)</w:t>
            </w:r>
          </w:p>
          <w:p w14:paraId="730C8DF6" w14:textId="77777777" w:rsidR="000103A5" w:rsidRDefault="00EC0AAF">
            <w:pPr>
              <w:pStyle w:val="Standard"/>
              <w:spacing w:after="120"/>
            </w:pPr>
            <w:r>
              <w:rPr>
                <w:rFonts w:ascii="Arial" w:eastAsia="Arial" w:hAnsi="Arial" w:cs="Arial"/>
                <w:color w:val="000000"/>
                <w:sz w:val="24"/>
                <w:szCs w:val="24"/>
              </w:rPr>
              <w:t>And</w:t>
            </w:r>
          </w:p>
          <w:p w14:paraId="43AF1393" w14:textId="77777777" w:rsidR="000103A5" w:rsidRDefault="00EC0AAF">
            <w:pPr>
              <w:pStyle w:val="Standard"/>
              <w:spacing w:after="120"/>
            </w:pPr>
            <w:r>
              <w:rPr>
                <w:rFonts w:ascii="Arial" w:eastAsia="Arial" w:hAnsi="Arial" w:cs="Arial"/>
                <w:b/>
                <w:color w:val="000000"/>
                <w:sz w:val="24"/>
                <w:szCs w:val="24"/>
                <w:shd w:val="clear" w:color="auto" w:fill="FFFF00"/>
              </w:rPr>
              <w:t xml:space="preserve">[insert </w:t>
            </w:r>
            <w:r>
              <w:rPr>
                <w:rFonts w:ascii="Arial" w:eastAsia="Arial" w:hAnsi="Arial" w:cs="Arial"/>
                <w:color w:val="000000"/>
                <w:sz w:val="24"/>
                <w:szCs w:val="24"/>
              </w:rPr>
              <w:t>name of Supplier</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b/>
                <w:color w:val="000000"/>
                <w:sz w:val="24"/>
                <w:szCs w:val="24"/>
              </w:rPr>
              <w:t>"the Supplier"</w:t>
            </w:r>
            <w:r>
              <w:rPr>
                <w:rFonts w:ascii="Arial" w:eastAsia="Arial" w:hAnsi="Arial" w:cs="Arial"/>
                <w:color w:val="000000"/>
                <w:sz w:val="24"/>
                <w:szCs w:val="24"/>
              </w:rPr>
              <w:t>)</w:t>
            </w:r>
          </w:p>
        </w:tc>
      </w:tr>
      <w:tr w:rsidR="000103A5" w14:paraId="19C52357"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E763C0" w14:textId="77777777" w:rsidR="000103A5" w:rsidRDefault="00EC0AAF">
            <w:pPr>
              <w:pStyle w:val="Standard"/>
              <w:spacing w:after="120"/>
            </w:pPr>
            <w:r>
              <w:rPr>
                <w:rFonts w:ascii="Arial" w:eastAsia="Arial" w:hAnsi="Arial" w:cs="Arial"/>
                <w:color w:val="000000"/>
                <w:sz w:val="24"/>
                <w:szCs w:val="24"/>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EA9E3B" w14:textId="77777777" w:rsidR="000103A5" w:rsidRDefault="00EC0AAF">
            <w:pPr>
              <w:pStyle w:val="Standard"/>
              <w:spacing w:after="120"/>
            </w:pPr>
            <w:r>
              <w:rPr>
                <w:rFonts w:ascii="Arial" w:eastAsia="Arial" w:hAnsi="Arial" w:cs="Arial"/>
                <w:b/>
                <w:color w:val="000000"/>
                <w:sz w:val="24"/>
                <w:szCs w:val="24"/>
                <w:shd w:val="clear" w:color="auto" w:fill="FFFF00"/>
              </w:rPr>
              <w:t xml:space="preserve">[insert </w:t>
            </w:r>
            <w:r>
              <w:rPr>
                <w:rFonts w:ascii="Arial" w:eastAsia="Arial" w:hAnsi="Arial" w:cs="Arial"/>
                <w:color w:val="000000"/>
                <w:sz w:val="24"/>
                <w:szCs w:val="24"/>
              </w:rPr>
              <w:t xml:space="preserve">name of contract to be changed] </w:t>
            </w:r>
            <w:r>
              <w:rPr>
                <w:rFonts w:ascii="Arial" w:eastAsia="Arial" w:hAnsi="Arial" w:cs="Arial"/>
                <w:b/>
                <w:color w:val="000000"/>
                <w:sz w:val="24"/>
                <w:szCs w:val="24"/>
              </w:rPr>
              <w:t>(“the Contract”)</w:t>
            </w:r>
          </w:p>
        </w:tc>
      </w:tr>
      <w:tr w:rsidR="000103A5" w14:paraId="5AE5D09D"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E97548" w14:textId="77777777" w:rsidR="000103A5" w:rsidRDefault="00EC0AAF">
            <w:pPr>
              <w:pStyle w:val="Standard"/>
              <w:spacing w:after="120"/>
            </w:pPr>
            <w:r>
              <w:rPr>
                <w:rFonts w:ascii="Arial" w:eastAsia="Arial" w:hAnsi="Arial" w:cs="Arial"/>
                <w:color w:val="000000"/>
                <w:sz w:val="24"/>
                <w:szCs w:val="24"/>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45193C" w14:textId="77777777" w:rsidR="000103A5" w:rsidRDefault="00EC0AAF">
            <w:pPr>
              <w:pStyle w:val="Standard"/>
              <w:spacing w:after="120"/>
            </w:pPr>
            <w:r>
              <w:rPr>
                <w:rFonts w:ascii="Arial" w:eastAsia="Arial" w:hAnsi="Arial" w:cs="Arial"/>
                <w:b/>
                <w:color w:val="000000"/>
                <w:sz w:val="24"/>
                <w:szCs w:val="24"/>
                <w:shd w:val="clear" w:color="auto" w:fill="FFFF00"/>
              </w:rPr>
              <w:t xml:space="preserve">[insert </w:t>
            </w:r>
            <w:r>
              <w:rPr>
                <w:rFonts w:ascii="Arial" w:eastAsia="Arial" w:hAnsi="Arial" w:cs="Arial"/>
                <w:color w:val="000000"/>
                <w:sz w:val="24"/>
                <w:szCs w:val="24"/>
              </w:rPr>
              <w:t>contract reference number]</w:t>
            </w:r>
          </w:p>
        </w:tc>
      </w:tr>
      <w:tr w:rsidR="000103A5" w14:paraId="15CDFCC0"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80EB41" w14:textId="77777777" w:rsidR="000103A5" w:rsidRDefault="00EC0AAF">
            <w:pPr>
              <w:pStyle w:val="Standard"/>
              <w:spacing w:after="120"/>
              <w:ind w:left="34"/>
              <w:jc w:val="center"/>
            </w:pPr>
            <w:r>
              <w:rPr>
                <w:rFonts w:ascii="Arial" w:eastAsia="Arial" w:hAnsi="Arial" w:cs="Arial"/>
                <w:b/>
                <w:color w:val="000000"/>
                <w:sz w:val="24"/>
                <w:szCs w:val="24"/>
              </w:rPr>
              <w:t>Details of Proposed Variation</w:t>
            </w:r>
          </w:p>
        </w:tc>
      </w:tr>
      <w:tr w:rsidR="000103A5" w14:paraId="5263FCE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6606F4" w14:textId="77777777" w:rsidR="000103A5" w:rsidRDefault="00EC0AAF">
            <w:pPr>
              <w:pStyle w:val="Standard"/>
              <w:spacing w:after="120"/>
            </w:pPr>
            <w:r>
              <w:rPr>
                <w:rFonts w:ascii="Arial" w:eastAsia="Arial" w:hAnsi="Arial" w:cs="Arial"/>
                <w:color w:val="000000"/>
                <w:sz w:val="24"/>
                <w:szCs w:val="24"/>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2570C4" w14:textId="77777777" w:rsidR="000103A5" w:rsidRDefault="00EC0AAF">
            <w:pPr>
              <w:pStyle w:val="Standard"/>
              <w:spacing w:after="120"/>
            </w:pPr>
            <w:r>
              <w:rPr>
                <w:rFonts w:ascii="Arial" w:eastAsia="Arial" w:hAnsi="Arial" w:cs="Arial"/>
                <w:b/>
                <w:color w:val="000000"/>
                <w:sz w:val="24"/>
                <w:szCs w:val="24"/>
                <w:shd w:val="clear" w:color="auto" w:fill="FFFF00"/>
              </w:rPr>
              <w:t>[delete</w:t>
            </w:r>
            <w:r>
              <w:rPr>
                <w:rFonts w:ascii="Arial" w:eastAsia="Arial" w:hAnsi="Arial" w:cs="Arial"/>
                <w:color w:val="000000"/>
                <w:sz w:val="24"/>
                <w:szCs w:val="24"/>
              </w:rPr>
              <w:t xml:space="preserve"> as applicable: CCS/Buyer/Supplier]</w:t>
            </w:r>
          </w:p>
        </w:tc>
      </w:tr>
      <w:tr w:rsidR="000103A5" w14:paraId="0241668D"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E9DA65" w14:textId="77777777" w:rsidR="000103A5" w:rsidRDefault="00EC0AAF">
            <w:pPr>
              <w:pStyle w:val="Standard"/>
              <w:spacing w:after="120"/>
            </w:pPr>
            <w:r>
              <w:rPr>
                <w:rFonts w:ascii="Arial" w:eastAsia="Arial" w:hAnsi="Arial" w:cs="Arial"/>
                <w:color w:val="000000"/>
                <w:sz w:val="24"/>
                <w:szCs w:val="24"/>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6C428A" w14:textId="77777777" w:rsidR="000103A5" w:rsidRDefault="00EC0AAF">
            <w:pPr>
              <w:pStyle w:val="Standard"/>
              <w:spacing w:after="120"/>
            </w:pPr>
            <w:r>
              <w:rPr>
                <w:rFonts w:ascii="Arial" w:eastAsia="Arial" w:hAnsi="Arial" w:cs="Arial"/>
                <w:b/>
                <w:color w:val="000000"/>
                <w:sz w:val="24"/>
                <w:szCs w:val="24"/>
                <w:shd w:val="clear" w:color="auto" w:fill="FFFF00"/>
              </w:rPr>
              <w:t xml:space="preserve">[insert </w:t>
            </w:r>
            <w:r>
              <w:rPr>
                <w:rFonts w:ascii="Arial" w:eastAsia="Arial" w:hAnsi="Arial" w:cs="Arial"/>
                <w:color w:val="000000"/>
                <w:sz w:val="24"/>
                <w:szCs w:val="24"/>
              </w:rPr>
              <w:t>variation number]</w:t>
            </w:r>
          </w:p>
        </w:tc>
      </w:tr>
      <w:tr w:rsidR="000103A5" w14:paraId="241FBA4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07EE77" w14:textId="77777777" w:rsidR="000103A5" w:rsidRDefault="00EC0AAF">
            <w:pPr>
              <w:pStyle w:val="Standard"/>
              <w:spacing w:after="120"/>
            </w:pPr>
            <w:r>
              <w:rPr>
                <w:rFonts w:ascii="Arial" w:eastAsia="Arial" w:hAnsi="Arial" w:cs="Arial"/>
                <w:color w:val="000000"/>
                <w:sz w:val="24"/>
                <w:szCs w:val="24"/>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540A66" w14:textId="77777777" w:rsidR="000103A5" w:rsidRDefault="00EC0AAF">
            <w:pPr>
              <w:pStyle w:val="Standard"/>
              <w:spacing w:after="120"/>
            </w:pPr>
            <w:r>
              <w:rPr>
                <w:rFonts w:ascii="Arial" w:eastAsia="Arial" w:hAnsi="Arial" w:cs="Arial"/>
                <w:b/>
                <w:color w:val="000000"/>
                <w:sz w:val="24"/>
                <w:szCs w:val="24"/>
                <w:shd w:val="clear" w:color="auto" w:fill="FFFF00"/>
              </w:rPr>
              <w:t xml:space="preserve">[insert </w:t>
            </w:r>
            <w:r>
              <w:rPr>
                <w:rFonts w:ascii="Arial" w:eastAsia="Arial" w:hAnsi="Arial" w:cs="Arial"/>
                <w:color w:val="000000"/>
                <w:sz w:val="24"/>
                <w:szCs w:val="24"/>
              </w:rPr>
              <w:t>date]</w:t>
            </w:r>
          </w:p>
        </w:tc>
      </w:tr>
      <w:tr w:rsidR="000103A5" w14:paraId="0D097F5C"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39293A" w14:textId="77777777" w:rsidR="000103A5" w:rsidRDefault="00EC0AAF">
            <w:pPr>
              <w:pStyle w:val="Standard"/>
              <w:spacing w:after="120"/>
            </w:pPr>
            <w:r>
              <w:rPr>
                <w:rFonts w:ascii="Arial" w:eastAsia="Arial" w:hAnsi="Arial" w:cs="Arial"/>
                <w:color w:val="000000"/>
                <w:sz w:val="24"/>
                <w:szCs w:val="24"/>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EF7933" w14:textId="77777777" w:rsidR="000103A5" w:rsidRDefault="000103A5">
            <w:pPr>
              <w:pStyle w:val="Standard"/>
              <w:spacing w:after="120"/>
              <w:rPr>
                <w:rFonts w:ascii="Arial" w:eastAsia="Arial" w:hAnsi="Arial" w:cs="Arial"/>
                <w:color w:val="000000"/>
                <w:sz w:val="24"/>
                <w:szCs w:val="24"/>
                <w:shd w:val="clear" w:color="auto" w:fill="FFFF00"/>
              </w:rPr>
            </w:pPr>
          </w:p>
        </w:tc>
      </w:tr>
      <w:tr w:rsidR="000103A5" w14:paraId="07AA0CE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679A21" w14:textId="77777777" w:rsidR="000103A5" w:rsidRDefault="00EC0AAF">
            <w:pPr>
              <w:pStyle w:val="Standard"/>
              <w:spacing w:after="120"/>
            </w:pPr>
            <w:r>
              <w:rPr>
                <w:rFonts w:ascii="Arial" w:eastAsia="Arial" w:hAnsi="Arial" w:cs="Arial"/>
                <w:color w:val="000000"/>
                <w:sz w:val="24"/>
                <w:szCs w:val="24"/>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90B62F" w14:textId="77777777" w:rsidR="000103A5" w:rsidRDefault="00EC0AAF">
            <w:pPr>
              <w:pStyle w:val="Standard"/>
              <w:spacing w:after="120"/>
            </w:pPr>
            <w:r>
              <w:rPr>
                <w:rFonts w:ascii="Arial" w:eastAsia="Arial" w:hAnsi="Arial" w:cs="Arial"/>
                <w:b/>
                <w:color w:val="000000"/>
                <w:sz w:val="24"/>
                <w:szCs w:val="24"/>
                <w:shd w:val="clear" w:color="auto" w:fill="FFFF00"/>
              </w:rPr>
              <w:t xml:space="preserve">[insert </w:t>
            </w:r>
            <w:r>
              <w:rPr>
                <w:rFonts w:ascii="Arial" w:eastAsia="Arial" w:hAnsi="Arial" w:cs="Arial"/>
                <w:color w:val="000000"/>
                <w:sz w:val="24"/>
                <w:szCs w:val="24"/>
              </w:rPr>
              <w:t>reason]</w:t>
            </w:r>
          </w:p>
        </w:tc>
      </w:tr>
      <w:tr w:rsidR="000103A5" w14:paraId="6449C523"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BCEB7B" w14:textId="77777777" w:rsidR="000103A5" w:rsidRDefault="00EC0AAF">
            <w:pPr>
              <w:pStyle w:val="Standard"/>
              <w:spacing w:after="120"/>
            </w:pPr>
            <w:r>
              <w:rPr>
                <w:rFonts w:ascii="Arial" w:eastAsia="Arial" w:hAnsi="Arial" w:cs="Arial"/>
                <w:color w:val="000000"/>
                <w:sz w:val="24"/>
                <w:szCs w:val="24"/>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A29C0E" w14:textId="77777777" w:rsidR="000103A5" w:rsidRDefault="00EC0AAF">
            <w:pPr>
              <w:pStyle w:val="Standard"/>
              <w:spacing w:after="120"/>
            </w:pPr>
            <w:r>
              <w:rPr>
                <w:rFonts w:ascii="Arial" w:eastAsia="Arial" w:hAnsi="Arial" w:cs="Arial"/>
                <w:b/>
                <w:color w:val="000000"/>
                <w:sz w:val="24"/>
                <w:szCs w:val="24"/>
                <w:shd w:val="clear" w:color="auto" w:fill="FFFF00"/>
              </w:rPr>
              <w:t xml:space="preserve">[insert </w:t>
            </w:r>
            <w:r>
              <w:rPr>
                <w:rFonts w:ascii="Arial" w:eastAsia="Arial" w:hAnsi="Arial" w:cs="Arial"/>
                <w:color w:val="000000"/>
                <w:sz w:val="24"/>
                <w:szCs w:val="24"/>
              </w:rPr>
              <w:t>number] days</w:t>
            </w:r>
          </w:p>
        </w:tc>
      </w:tr>
      <w:tr w:rsidR="000103A5" w14:paraId="52114231"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1CB9CF" w14:textId="77777777" w:rsidR="000103A5" w:rsidRDefault="00EC0AAF">
            <w:pPr>
              <w:pStyle w:val="Standard"/>
              <w:spacing w:after="120"/>
              <w:jc w:val="center"/>
            </w:pPr>
            <w:r>
              <w:rPr>
                <w:rFonts w:ascii="Arial" w:eastAsia="Arial" w:hAnsi="Arial" w:cs="Arial"/>
                <w:b/>
                <w:color w:val="000000"/>
                <w:sz w:val="24"/>
                <w:szCs w:val="24"/>
              </w:rPr>
              <w:t>Impact of Variation</w:t>
            </w:r>
          </w:p>
        </w:tc>
      </w:tr>
      <w:tr w:rsidR="000103A5" w14:paraId="224FD6B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2545B6" w14:textId="77777777" w:rsidR="000103A5" w:rsidRDefault="00EC0AAF">
            <w:pPr>
              <w:pStyle w:val="Standard"/>
              <w:spacing w:after="120"/>
            </w:pPr>
            <w:r>
              <w:rPr>
                <w:rFonts w:ascii="Arial" w:eastAsia="Arial" w:hAnsi="Arial" w:cs="Arial"/>
                <w:color w:val="000000"/>
                <w:sz w:val="24"/>
                <w:szCs w:val="24"/>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F0573E" w14:textId="77777777" w:rsidR="000103A5" w:rsidRDefault="00EC0AAF">
            <w:pPr>
              <w:pStyle w:val="Standard"/>
              <w:spacing w:after="120"/>
            </w:pPr>
            <w:r>
              <w:rPr>
                <w:rFonts w:ascii="Arial" w:eastAsia="Arial" w:hAnsi="Arial" w:cs="Arial"/>
                <w:b/>
                <w:color w:val="000000"/>
                <w:sz w:val="24"/>
                <w:szCs w:val="24"/>
                <w:shd w:val="clear" w:color="auto" w:fill="FFFF00"/>
              </w:rPr>
              <w:t xml:space="preserve">[Supplier to insert </w:t>
            </w:r>
            <w:r>
              <w:rPr>
                <w:rFonts w:ascii="Arial" w:eastAsia="Arial" w:hAnsi="Arial" w:cs="Arial"/>
                <w:color w:val="000000"/>
                <w:sz w:val="24"/>
                <w:szCs w:val="24"/>
              </w:rPr>
              <w:t>assessment of impact]</w:t>
            </w:r>
          </w:p>
        </w:tc>
      </w:tr>
      <w:tr w:rsidR="000103A5" w14:paraId="23ED83C8"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EDFC1B" w14:textId="77777777" w:rsidR="000103A5" w:rsidRDefault="00EC0AAF">
            <w:pPr>
              <w:pStyle w:val="Standard"/>
              <w:spacing w:after="120"/>
              <w:jc w:val="center"/>
            </w:pPr>
            <w:r>
              <w:rPr>
                <w:rFonts w:ascii="Arial" w:eastAsia="Arial" w:hAnsi="Arial" w:cs="Arial"/>
                <w:b/>
                <w:color w:val="000000"/>
                <w:sz w:val="24"/>
                <w:szCs w:val="24"/>
              </w:rPr>
              <w:t>Outcome of Variation</w:t>
            </w:r>
          </w:p>
        </w:tc>
      </w:tr>
      <w:tr w:rsidR="000103A5" w14:paraId="5CFFC8B8"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E55FC1" w14:textId="77777777" w:rsidR="000103A5" w:rsidRDefault="00EC0AAF">
            <w:pPr>
              <w:pStyle w:val="Standard"/>
              <w:spacing w:after="120"/>
            </w:pPr>
            <w:r>
              <w:rPr>
                <w:rFonts w:ascii="Arial" w:eastAsia="Arial" w:hAnsi="Arial" w:cs="Arial"/>
                <w:color w:val="000000"/>
                <w:sz w:val="24"/>
                <w:szCs w:val="24"/>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974FA0" w14:textId="77777777" w:rsidR="000103A5" w:rsidRDefault="00EC0AAF">
            <w:pPr>
              <w:pStyle w:val="Standard"/>
              <w:keepNext/>
              <w:spacing w:after="120"/>
            </w:pPr>
            <w:r>
              <w:rPr>
                <w:rFonts w:ascii="Arial" w:eastAsia="Arial" w:hAnsi="Arial" w:cs="Arial"/>
                <w:color w:val="000000"/>
                <w:sz w:val="24"/>
                <w:szCs w:val="24"/>
              </w:rPr>
              <w:t>This Contract detailed above is varied as follows:</w:t>
            </w:r>
          </w:p>
          <w:p w14:paraId="0AD65ECE" w14:textId="77777777" w:rsidR="000103A5" w:rsidRDefault="00EC0AAF">
            <w:pPr>
              <w:pStyle w:val="Standard"/>
              <w:spacing w:after="120"/>
              <w:ind w:left="720" w:hanging="360"/>
              <w:jc w:val="both"/>
            </w:pPr>
            <w:r>
              <w:rPr>
                <w:rFonts w:ascii="Arial" w:eastAsia="Arial" w:hAnsi="Arial" w:cs="Arial"/>
                <w:b/>
                <w:color w:val="000000"/>
                <w:sz w:val="24"/>
                <w:szCs w:val="24"/>
                <w:shd w:val="clear" w:color="auto" w:fill="FFFF00"/>
              </w:rPr>
              <w:t xml:space="preserve">[CCS/Buyer to insert </w:t>
            </w:r>
            <w:r>
              <w:rPr>
                <w:rFonts w:ascii="Arial" w:eastAsia="Arial" w:hAnsi="Arial" w:cs="Arial"/>
                <w:color w:val="000000"/>
                <w:sz w:val="24"/>
                <w:szCs w:val="24"/>
              </w:rPr>
              <w:t>original Clauses or Paragraphs to be varied and the changed clause]</w:t>
            </w:r>
          </w:p>
        </w:tc>
      </w:tr>
      <w:tr w:rsidR="000103A5" w14:paraId="4DDA35D2" w14:textId="7777777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C42A69" w14:textId="77777777" w:rsidR="000103A5" w:rsidRDefault="00EC0AAF">
            <w:pPr>
              <w:pStyle w:val="Standard"/>
              <w:spacing w:after="120"/>
            </w:pPr>
            <w:r>
              <w:rPr>
                <w:rFonts w:ascii="Arial" w:eastAsia="Arial" w:hAnsi="Arial" w:cs="Arial"/>
                <w:color w:val="000000"/>
                <w:sz w:val="24"/>
                <w:szCs w:val="24"/>
              </w:rPr>
              <w:t>Financial variation:</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9BE9BF" w14:textId="77777777" w:rsidR="000103A5" w:rsidRDefault="00EC0AAF">
            <w:pPr>
              <w:pStyle w:val="Standard"/>
              <w:keepNext/>
              <w:spacing w:after="120"/>
            </w:pPr>
            <w:r>
              <w:rPr>
                <w:rFonts w:ascii="Arial" w:eastAsia="Arial" w:hAnsi="Arial" w:cs="Arial"/>
                <w:color w:val="000000"/>
                <w:sz w:val="24"/>
                <w:szCs w:val="24"/>
              </w:rPr>
              <w:t>Original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62F191" w14:textId="77777777" w:rsidR="000103A5" w:rsidRDefault="00EC0AAF">
            <w:pPr>
              <w:pStyle w:val="Standard"/>
              <w:keepNext/>
              <w:spacing w:after="120"/>
            </w:pPr>
            <w:r>
              <w:rPr>
                <w:rFonts w:ascii="Arial" w:eastAsia="Arial" w:hAnsi="Arial" w:cs="Arial"/>
                <w:color w:val="000000"/>
                <w:sz w:val="24"/>
                <w:szCs w:val="24"/>
              </w:rPr>
              <w:t xml:space="preserve">£ </w:t>
            </w:r>
            <w:r>
              <w:rPr>
                <w:rFonts w:ascii="Arial" w:eastAsia="Arial" w:hAnsi="Arial" w:cs="Arial"/>
                <w:b/>
                <w:color w:val="000000"/>
                <w:sz w:val="24"/>
                <w:szCs w:val="24"/>
                <w:shd w:val="clear" w:color="auto" w:fill="FFFF00"/>
              </w:rPr>
              <w:t xml:space="preserve">[insert </w:t>
            </w:r>
            <w:r>
              <w:rPr>
                <w:rFonts w:ascii="Arial" w:eastAsia="Arial" w:hAnsi="Arial" w:cs="Arial"/>
                <w:color w:val="000000"/>
                <w:sz w:val="24"/>
                <w:szCs w:val="24"/>
              </w:rPr>
              <w:t>amount]</w:t>
            </w:r>
          </w:p>
        </w:tc>
      </w:tr>
      <w:tr w:rsidR="000103A5" w14:paraId="504264DE"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4F93BA" w14:textId="77777777" w:rsidR="000103A5" w:rsidRDefault="000103A5">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E329A0" w14:textId="77777777" w:rsidR="000103A5" w:rsidRDefault="00EC0AAF">
            <w:pPr>
              <w:pStyle w:val="Standard"/>
              <w:keepNext/>
              <w:spacing w:after="120"/>
            </w:pPr>
            <w:r>
              <w:rPr>
                <w:rFonts w:ascii="Arial" w:eastAsia="Arial" w:hAnsi="Arial" w:cs="Arial"/>
                <w:color w:val="000000"/>
                <w:sz w:val="24"/>
                <w:szCs w:val="24"/>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C0BDE8" w14:textId="77777777" w:rsidR="000103A5" w:rsidRDefault="00EC0AAF">
            <w:pPr>
              <w:pStyle w:val="Standard"/>
              <w:keepNext/>
              <w:spacing w:after="120"/>
            </w:pPr>
            <w:r>
              <w:rPr>
                <w:rFonts w:ascii="Arial" w:eastAsia="Arial" w:hAnsi="Arial" w:cs="Arial"/>
                <w:color w:val="000000"/>
                <w:sz w:val="24"/>
                <w:szCs w:val="24"/>
              </w:rPr>
              <w:t xml:space="preserve">£ </w:t>
            </w:r>
            <w:r>
              <w:rPr>
                <w:rFonts w:ascii="Arial" w:eastAsia="Arial" w:hAnsi="Arial" w:cs="Arial"/>
                <w:b/>
                <w:color w:val="000000"/>
                <w:sz w:val="24"/>
                <w:szCs w:val="24"/>
                <w:shd w:val="clear" w:color="auto" w:fill="FFFF00"/>
              </w:rPr>
              <w:t xml:space="preserve">[insert </w:t>
            </w:r>
            <w:r>
              <w:rPr>
                <w:rFonts w:ascii="Arial" w:eastAsia="Arial" w:hAnsi="Arial" w:cs="Arial"/>
                <w:color w:val="000000"/>
                <w:sz w:val="24"/>
                <w:szCs w:val="24"/>
              </w:rPr>
              <w:t>amount]</w:t>
            </w:r>
          </w:p>
        </w:tc>
      </w:tr>
      <w:tr w:rsidR="000103A5" w14:paraId="73DBD592"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246E98" w14:textId="77777777" w:rsidR="000103A5" w:rsidRDefault="000103A5">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B37DCE" w14:textId="77777777" w:rsidR="000103A5" w:rsidRDefault="00EC0AAF">
            <w:pPr>
              <w:pStyle w:val="Standard"/>
              <w:keepNext/>
              <w:spacing w:after="120"/>
            </w:pPr>
            <w:r>
              <w:rPr>
                <w:rFonts w:ascii="Arial" w:eastAsia="Arial" w:hAnsi="Arial" w:cs="Arial"/>
                <w:color w:val="000000"/>
                <w:sz w:val="24"/>
                <w:szCs w:val="24"/>
              </w:rPr>
              <w:t>New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EE37B4" w14:textId="77777777" w:rsidR="000103A5" w:rsidRDefault="00EC0AAF">
            <w:pPr>
              <w:pStyle w:val="Standard"/>
              <w:keepNext/>
              <w:spacing w:after="120"/>
            </w:pPr>
            <w:r>
              <w:rPr>
                <w:rFonts w:ascii="Arial" w:eastAsia="Arial" w:hAnsi="Arial" w:cs="Arial"/>
                <w:color w:val="000000"/>
                <w:sz w:val="24"/>
                <w:szCs w:val="24"/>
              </w:rPr>
              <w:t xml:space="preserve">£ </w:t>
            </w:r>
            <w:r>
              <w:rPr>
                <w:rFonts w:ascii="Arial" w:eastAsia="Arial" w:hAnsi="Arial" w:cs="Arial"/>
                <w:b/>
                <w:color w:val="000000"/>
                <w:sz w:val="24"/>
                <w:szCs w:val="24"/>
                <w:shd w:val="clear" w:color="auto" w:fill="FFFF00"/>
              </w:rPr>
              <w:t xml:space="preserve">[insert </w:t>
            </w:r>
            <w:r>
              <w:rPr>
                <w:rFonts w:ascii="Arial" w:eastAsia="Arial" w:hAnsi="Arial" w:cs="Arial"/>
                <w:color w:val="000000"/>
                <w:sz w:val="24"/>
                <w:szCs w:val="24"/>
              </w:rPr>
              <w:t>amount]</w:t>
            </w:r>
          </w:p>
        </w:tc>
      </w:tr>
    </w:tbl>
    <w:p w14:paraId="539D326E" w14:textId="77777777" w:rsidR="000103A5" w:rsidRDefault="00EC0AAF">
      <w:pPr>
        <w:pStyle w:val="Standard"/>
        <w:keepNext/>
        <w:spacing w:before="240" w:after="120"/>
        <w:ind w:left="567" w:hanging="425"/>
        <w:jc w:val="both"/>
      </w:pPr>
      <w:r>
        <w:rPr>
          <w:rFonts w:ascii="Arial" w:eastAsia="Arial" w:hAnsi="Arial" w:cs="Arial"/>
          <w:color w:val="000000"/>
          <w:sz w:val="24"/>
          <w:szCs w:val="24"/>
        </w:rPr>
        <w:lastRenderedPageBreak/>
        <w:t xml:space="preserve">This Variation must be agreed and signed by both Parties to the Contract and shall only be effective from the date it is signed by </w:t>
      </w:r>
      <w:r>
        <w:rPr>
          <w:rFonts w:ascii="Arial" w:eastAsia="Arial" w:hAnsi="Arial" w:cs="Arial"/>
          <w:b/>
          <w:color w:val="000000"/>
          <w:sz w:val="24"/>
          <w:szCs w:val="24"/>
          <w:shd w:val="clear" w:color="auto" w:fill="FFFF00"/>
        </w:rPr>
        <w:t>[delete</w:t>
      </w:r>
      <w:r>
        <w:rPr>
          <w:rFonts w:ascii="Arial" w:eastAsia="Arial" w:hAnsi="Arial" w:cs="Arial"/>
          <w:b/>
          <w:color w:val="000000"/>
          <w:sz w:val="24"/>
          <w:szCs w:val="24"/>
        </w:rPr>
        <w:t xml:space="preserve"> </w:t>
      </w:r>
      <w:r>
        <w:rPr>
          <w:rFonts w:ascii="Arial" w:eastAsia="Arial" w:hAnsi="Arial" w:cs="Arial"/>
          <w:color w:val="000000"/>
          <w:sz w:val="24"/>
          <w:szCs w:val="24"/>
        </w:rPr>
        <w:t>as applicable:</w:t>
      </w:r>
      <w:r>
        <w:rPr>
          <w:rFonts w:ascii="Arial" w:eastAsia="Arial" w:hAnsi="Arial" w:cs="Arial"/>
          <w:b/>
          <w:color w:val="000000"/>
          <w:sz w:val="24"/>
          <w:szCs w:val="24"/>
        </w:rPr>
        <w:t xml:space="preserve"> </w:t>
      </w:r>
      <w:r>
        <w:rPr>
          <w:rFonts w:ascii="Arial" w:eastAsia="Arial" w:hAnsi="Arial" w:cs="Arial"/>
          <w:color w:val="000000"/>
          <w:sz w:val="24"/>
          <w:szCs w:val="24"/>
        </w:rPr>
        <w:t>CCS / Buyer</w:t>
      </w:r>
      <w:r>
        <w:rPr>
          <w:rFonts w:ascii="Arial" w:eastAsia="Arial" w:hAnsi="Arial" w:cs="Arial"/>
          <w:b/>
          <w:color w:val="000000"/>
          <w:sz w:val="24"/>
          <w:szCs w:val="24"/>
        </w:rPr>
        <w:t>]</w:t>
      </w:r>
    </w:p>
    <w:p w14:paraId="50A4917B" w14:textId="77777777" w:rsidR="000103A5" w:rsidRDefault="00EC0AAF">
      <w:pPr>
        <w:pStyle w:val="Standard"/>
        <w:keepNext/>
        <w:spacing w:before="240" w:after="120"/>
        <w:ind w:left="567" w:hanging="425"/>
        <w:jc w:val="both"/>
      </w:pPr>
      <w:r>
        <w:rPr>
          <w:rFonts w:ascii="Arial" w:eastAsia="Arial" w:hAnsi="Arial" w:cs="Arial"/>
          <w:color w:val="000000"/>
          <w:sz w:val="24"/>
          <w:szCs w:val="24"/>
        </w:rPr>
        <w:t>Words and expressions in this Variation shall have the meanings given to them in the Contract.</w:t>
      </w:r>
    </w:p>
    <w:p w14:paraId="546E0E9F" w14:textId="77777777" w:rsidR="000103A5" w:rsidRDefault="00EC0AAF">
      <w:pPr>
        <w:pStyle w:val="Standard"/>
        <w:keepNext/>
        <w:spacing w:before="240" w:after="200"/>
        <w:ind w:left="567" w:hanging="425"/>
      </w:pPr>
      <w:bookmarkStart w:id="12" w:name="_heading=h.1y810tw"/>
      <w:bookmarkEnd w:id="12"/>
      <w:r>
        <w:rPr>
          <w:rFonts w:ascii="Arial" w:eastAsia="Arial" w:hAnsi="Arial" w:cs="Arial"/>
          <w:color w:val="000000"/>
          <w:sz w:val="24"/>
          <w:szCs w:val="24"/>
        </w:rPr>
        <w:t>The Contract, including any previous Variations, shall remain effective and unaltered except as amended by this Variation.</w:t>
      </w:r>
    </w:p>
    <w:p w14:paraId="1D33DC08" w14:textId="77777777" w:rsidR="000103A5" w:rsidRDefault="00EC0AAF">
      <w:pPr>
        <w:pStyle w:val="Standard"/>
        <w:pageBreakBefore/>
        <w:spacing w:after="120"/>
        <w:ind w:left="34"/>
      </w:pPr>
      <w:r>
        <w:rPr>
          <w:rFonts w:ascii="Arial" w:eastAsia="Arial" w:hAnsi="Arial" w:cs="Arial"/>
          <w:color w:val="000000"/>
          <w:sz w:val="24"/>
          <w:szCs w:val="24"/>
        </w:rPr>
        <w:lastRenderedPageBreak/>
        <w:t xml:space="preserve">Signed by an authorised signatory for and on behalf of the </w:t>
      </w:r>
      <w:r>
        <w:rPr>
          <w:rFonts w:ascii="Arial" w:eastAsia="Arial" w:hAnsi="Arial" w:cs="Arial"/>
          <w:b/>
          <w:color w:val="000000"/>
          <w:sz w:val="24"/>
          <w:szCs w:val="24"/>
          <w:shd w:val="clear" w:color="auto" w:fill="FFFF00"/>
        </w:rPr>
        <w:t>[delete</w:t>
      </w:r>
      <w:r>
        <w:rPr>
          <w:rFonts w:ascii="Arial" w:eastAsia="Arial" w:hAnsi="Arial" w:cs="Arial"/>
          <w:b/>
          <w:color w:val="000000"/>
          <w:sz w:val="24"/>
          <w:szCs w:val="24"/>
        </w:rPr>
        <w:t xml:space="preserve"> </w:t>
      </w:r>
      <w:r>
        <w:rPr>
          <w:rFonts w:ascii="Arial" w:eastAsia="Arial" w:hAnsi="Arial" w:cs="Arial"/>
          <w:color w:val="000000"/>
          <w:sz w:val="24"/>
          <w:szCs w:val="24"/>
        </w:rPr>
        <w:t>as applicable:</w:t>
      </w:r>
      <w:r>
        <w:rPr>
          <w:rFonts w:ascii="Arial" w:eastAsia="Arial" w:hAnsi="Arial" w:cs="Arial"/>
          <w:b/>
          <w:color w:val="000000"/>
          <w:sz w:val="24"/>
          <w:szCs w:val="24"/>
        </w:rPr>
        <w:t xml:space="preserve"> </w:t>
      </w:r>
      <w:r>
        <w:rPr>
          <w:rFonts w:ascii="Arial" w:eastAsia="Arial" w:hAnsi="Arial" w:cs="Arial"/>
          <w:color w:val="000000"/>
          <w:sz w:val="24"/>
          <w:szCs w:val="24"/>
        </w:rPr>
        <w:t>CCS / Buyer</w:t>
      </w:r>
      <w:r>
        <w:rPr>
          <w:rFonts w:ascii="Arial" w:eastAsia="Arial" w:hAnsi="Arial" w:cs="Arial"/>
          <w:b/>
          <w:color w:val="000000"/>
          <w:sz w:val="24"/>
          <w:szCs w:val="24"/>
        </w:rPr>
        <w:t>]</w:t>
      </w:r>
    </w:p>
    <w:tbl>
      <w:tblPr>
        <w:tblW w:w="8150" w:type="dxa"/>
        <w:tblLayout w:type="fixed"/>
        <w:tblCellMar>
          <w:left w:w="10" w:type="dxa"/>
          <w:right w:w="10" w:type="dxa"/>
        </w:tblCellMar>
        <w:tblLook w:val="0000" w:firstRow="0" w:lastRow="0" w:firstColumn="0" w:lastColumn="0" w:noHBand="0" w:noVBand="0"/>
      </w:tblPr>
      <w:tblGrid>
        <w:gridCol w:w="2208"/>
        <w:gridCol w:w="5942"/>
      </w:tblGrid>
      <w:tr w:rsidR="000103A5" w14:paraId="7C1C7FB5" w14:textId="77777777">
        <w:tc>
          <w:tcPr>
            <w:tcW w:w="2208" w:type="dxa"/>
            <w:shd w:val="clear" w:color="auto" w:fill="auto"/>
            <w:tcMar>
              <w:top w:w="0" w:type="dxa"/>
              <w:left w:w="108" w:type="dxa"/>
              <w:bottom w:w="0" w:type="dxa"/>
              <w:right w:w="108" w:type="dxa"/>
            </w:tcMar>
          </w:tcPr>
          <w:p w14:paraId="698CD274" w14:textId="77777777" w:rsidR="000103A5" w:rsidRDefault="00EC0AAF">
            <w:pPr>
              <w:pStyle w:val="Standard"/>
              <w:spacing w:after="120"/>
              <w:ind w:left="34"/>
            </w:pPr>
            <w:r>
              <w:rPr>
                <w:rFonts w:ascii="Arial" w:eastAsia="Arial" w:hAnsi="Arial" w:cs="Arial"/>
                <w:color w:val="000000"/>
                <w:sz w:val="24"/>
                <w:szCs w:val="24"/>
              </w:rPr>
              <w:t>Signature</w:t>
            </w:r>
          </w:p>
        </w:tc>
        <w:tc>
          <w:tcPr>
            <w:tcW w:w="5942" w:type="dxa"/>
            <w:tcBorders>
              <w:bottom w:val="dotted" w:sz="4" w:space="0" w:color="000000"/>
            </w:tcBorders>
            <w:shd w:val="clear" w:color="auto" w:fill="auto"/>
            <w:tcMar>
              <w:top w:w="0" w:type="dxa"/>
              <w:left w:w="108" w:type="dxa"/>
              <w:bottom w:w="0" w:type="dxa"/>
              <w:right w:w="108" w:type="dxa"/>
            </w:tcMar>
          </w:tcPr>
          <w:p w14:paraId="5A72AB25" w14:textId="77777777" w:rsidR="000103A5" w:rsidRDefault="000103A5">
            <w:pPr>
              <w:pStyle w:val="Standard"/>
              <w:spacing w:after="200" w:line="276" w:lineRule="auto"/>
              <w:ind w:left="142"/>
              <w:rPr>
                <w:rFonts w:ascii="Arial" w:eastAsia="Arial" w:hAnsi="Arial" w:cs="Arial"/>
                <w:color w:val="000000"/>
                <w:sz w:val="24"/>
                <w:szCs w:val="24"/>
              </w:rPr>
            </w:pPr>
          </w:p>
        </w:tc>
      </w:tr>
      <w:tr w:rsidR="000103A5" w14:paraId="283FD496" w14:textId="77777777">
        <w:tc>
          <w:tcPr>
            <w:tcW w:w="2208" w:type="dxa"/>
            <w:shd w:val="clear" w:color="auto" w:fill="auto"/>
            <w:tcMar>
              <w:top w:w="0" w:type="dxa"/>
              <w:left w:w="108" w:type="dxa"/>
              <w:bottom w:w="0" w:type="dxa"/>
              <w:right w:w="108" w:type="dxa"/>
            </w:tcMar>
          </w:tcPr>
          <w:p w14:paraId="6C5C37B7" w14:textId="77777777" w:rsidR="000103A5" w:rsidRDefault="00EC0AAF">
            <w:pPr>
              <w:pStyle w:val="Standard"/>
              <w:spacing w:after="120"/>
              <w:ind w:left="34"/>
            </w:pPr>
            <w:r>
              <w:rPr>
                <w:rFonts w:ascii="Arial" w:eastAsia="Arial" w:hAnsi="Arial" w:cs="Arial"/>
                <w:color w:val="000000"/>
                <w:sz w:val="24"/>
                <w:szCs w:val="24"/>
              </w:rPr>
              <w:t>Date</w:t>
            </w:r>
          </w:p>
        </w:tc>
        <w:tc>
          <w:tcPr>
            <w:tcW w:w="5942" w:type="dxa"/>
            <w:tcBorders>
              <w:top w:val="dotted" w:sz="4" w:space="0" w:color="000000"/>
              <w:bottom w:val="dotted" w:sz="4" w:space="0" w:color="000000"/>
            </w:tcBorders>
            <w:shd w:val="clear" w:color="auto" w:fill="auto"/>
            <w:tcMar>
              <w:top w:w="0" w:type="dxa"/>
              <w:left w:w="108" w:type="dxa"/>
              <w:bottom w:w="0" w:type="dxa"/>
              <w:right w:w="108" w:type="dxa"/>
            </w:tcMar>
          </w:tcPr>
          <w:p w14:paraId="28D25627" w14:textId="77777777" w:rsidR="000103A5" w:rsidRDefault="000103A5">
            <w:pPr>
              <w:pStyle w:val="Standard"/>
              <w:spacing w:after="200" w:line="276" w:lineRule="auto"/>
              <w:ind w:left="142"/>
              <w:rPr>
                <w:rFonts w:ascii="Arial" w:eastAsia="Arial" w:hAnsi="Arial" w:cs="Arial"/>
                <w:color w:val="000000"/>
                <w:sz w:val="24"/>
                <w:szCs w:val="24"/>
              </w:rPr>
            </w:pPr>
          </w:p>
        </w:tc>
      </w:tr>
      <w:tr w:rsidR="000103A5" w14:paraId="4579D16D" w14:textId="77777777">
        <w:tc>
          <w:tcPr>
            <w:tcW w:w="2208" w:type="dxa"/>
            <w:shd w:val="clear" w:color="auto" w:fill="auto"/>
            <w:tcMar>
              <w:top w:w="0" w:type="dxa"/>
              <w:left w:w="108" w:type="dxa"/>
              <w:bottom w:w="0" w:type="dxa"/>
              <w:right w:w="108" w:type="dxa"/>
            </w:tcMar>
          </w:tcPr>
          <w:p w14:paraId="33CB3DBC" w14:textId="77777777" w:rsidR="000103A5" w:rsidRDefault="00EC0AAF">
            <w:pPr>
              <w:pStyle w:val="Standard"/>
              <w:spacing w:after="120"/>
              <w:ind w:left="34"/>
            </w:pPr>
            <w:r>
              <w:rPr>
                <w:rFonts w:ascii="Arial" w:eastAsia="Arial" w:hAnsi="Arial" w:cs="Arial"/>
                <w:color w:val="000000"/>
                <w:sz w:val="24"/>
                <w:szCs w:val="24"/>
              </w:rPr>
              <w:t>Name (in Capitals)</w:t>
            </w:r>
          </w:p>
        </w:tc>
        <w:tc>
          <w:tcPr>
            <w:tcW w:w="5942" w:type="dxa"/>
            <w:tcBorders>
              <w:top w:val="dotted" w:sz="4" w:space="0" w:color="000000"/>
              <w:bottom w:val="dotted" w:sz="4" w:space="0" w:color="000000"/>
            </w:tcBorders>
            <w:shd w:val="clear" w:color="auto" w:fill="auto"/>
            <w:tcMar>
              <w:top w:w="0" w:type="dxa"/>
              <w:left w:w="108" w:type="dxa"/>
              <w:bottom w:w="0" w:type="dxa"/>
              <w:right w:w="108" w:type="dxa"/>
            </w:tcMar>
          </w:tcPr>
          <w:p w14:paraId="170C1477" w14:textId="77777777" w:rsidR="000103A5" w:rsidRDefault="000103A5">
            <w:pPr>
              <w:pStyle w:val="Standard"/>
              <w:spacing w:after="200" w:line="276" w:lineRule="auto"/>
              <w:ind w:left="142"/>
              <w:rPr>
                <w:rFonts w:ascii="Arial" w:eastAsia="Arial" w:hAnsi="Arial" w:cs="Arial"/>
                <w:color w:val="000000"/>
                <w:sz w:val="24"/>
                <w:szCs w:val="24"/>
              </w:rPr>
            </w:pPr>
          </w:p>
        </w:tc>
      </w:tr>
      <w:tr w:rsidR="000103A5" w14:paraId="5E725FE8" w14:textId="77777777">
        <w:tc>
          <w:tcPr>
            <w:tcW w:w="2208" w:type="dxa"/>
            <w:shd w:val="clear" w:color="auto" w:fill="auto"/>
            <w:tcMar>
              <w:top w:w="0" w:type="dxa"/>
              <w:left w:w="108" w:type="dxa"/>
              <w:bottom w:w="0" w:type="dxa"/>
              <w:right w:w="108" w:type="dxa"/>
            </w:tcMar>
          </w:tcPr>
          <w:p w14:paraId="6D642547" w14:textId="77777777" w:rsidR="000103A5" w:rsidRDefault="00EC0AAF">
            <w:pPr>
              <w:pStyle w:val="Standard"/>
              <w:spacing w:after="120"/>
              <w:ind w:left="34"/>
            </w:pPr>
            <w:r>
              <w:rPr>
                <w:rFonts w:ascii="Arial" w:eastAsia="Arial" w:hAnsi="Arial" w:cs="Arial"/>
                <w:color w:val="000000"/>
                <w:sz w:val="24"/>
                <w:szCs w:val="24"/>
              </w:rPr>
              <w:t>Address</w:t>
            </w:r>
          </w:p>
        </w:tc>
        <w:tc>
          <w:tcPr>
            <w:tcW w:w="5942" w:type="dxa"/>
            <w:tcBorders>
              <w:top w:val="dotted" w:sz="4" w:space="0" w:color="000000"/>
              <w:bottom w:val="dotted" w:sz="4" w:space="0" w:color="000000"/>
            </w:tcBorders>
            <w:shd w:val="clear" w:color="auto" w:fill="auto"/>
            <w:tcMar>
              <w:top w:w="0" w:type="dxa"/>
              <w:left w:w="108" w:type="dxa"/>
              <w:bottom w:w="0" w:type="dxa"/>
              <w:right w:w="108" w:type="dxa"/>
            </w:tcMar>
          </w:tcPr>
          <w:p w14:paraId="35F6F71A" w14:textId="77777777" w:rsidR="000103A5" w:rsidRDefault="000103A5">
            <w:pPr>
              <w:pStyle w:val="Standard"/>
              <w:spacing w:after="200" w:line="276" w:lineRule="auto"/>
              <w:ind w:left="142"/>
              <w:rPr>
                <w:rFonts w:ascii="Arial" w:eastAsia="Arial" w:hAnsi="Arial" w:cs="Arial"/>
                <w:color w:val="000000"/>
                <w:sz w:val="24"/>
                <w:szCs w:val="24"/>
              </w:rPr>
            </w:pPr>
          </w:p>
        </w:tc>
      </w:tr>
      <w:tr w:rsidR="000103A5" w14:paraId="4B2F5FA7" w14:textId="77777777">
        <w:tc>
          <w:tcPr>
            <w:tcW w:w="2208" w:type="dxa"/>
            <w:tcBorders>
              <w:bottom w:val="dotted" w:sz="4" w:space="0" w:color="000000"/>
            </w:tcBorders>
            <w:shd w:val="clear" w:color="auto" w:fill="auto"/>
            <w:tcMar>
              <w:top w:w="0" w:type="dxa"/>
              <w:left w:w="108" w:type="dxa"/>
              <w:bottom w:w="0" w:type="dxa"/>
              <w:right w:w="108" w:type="dxa"/>
            </w:tcMar>
          </w:tcPr>
          <w:p w14:paraId="64D641B6" w14:textId="77777777" w:rsidR="000103A5" w:rsidRDefault="000103A5">
            <w:pPr>
              <w:pStyle w:val="Standard"/>
              <w:spacing w:after="200" w:line="276" w:lineRule="auto"/>
              <w:rPr>
                <w:rFonts w:ascii="Arial" w:eastAsia="Arial" w:hAnsi="Arial" w:cs="Arial"/>
                <w:color w:val="000000"/>
                <w:sz w:val="24"/>
                <w:szCs w:val="24"/>
              </w:rPr>
            </w:pPr>
          </w:p>
        </w:tc>
        <w:tc>
          <w:tcPr>
            <w:tcW w:w="5942" w:type="dxa"/>
            <w:tcBorders>
              <w:top w:val="dotted" w:sz="4" w:space="0" w:color="000000"/>
              <w:bottom w:val="dotted" w:sz="4" w:space="0" w:color="000000"/>
            </w:tcBorders>
            <w:shd w:val="clear" w:color="auto" w:fill="auto"/>
            <w:tcMar>
              <w:top w:w="0" w:type="dxa"/>
              <w:left w:w="108" w:type="dxa"/>
              <w:bottom w:w="0" w:type="dxa"/>
              <w:right w:w="108" w:type="dxa"/>
            </w:tcMar>
          </w:tcPr>
          <w:p w14:paraId="0AA3DBAE" w14:textId="77777777" w:rsidR="000103A5" w:rsidRDefault="000103A5">
            <w:pPr>
              <w:pStyle w:val="Standard"/>
              <w:spacing w:after="200" w:line="276" w:lineRule="auto"/>
              <w:ind w:left="142"/>
              <w:rPr>
                <w:rFonts w:ascii="Arial" w:eastAsia="Arial" w:hAnsi="Arial" w:cs="Arial"/>
                <w:color w:val="000000"/>
                <w:sz w:val="24"/>
                <w:szCs w:val="24"/>
              </w:rPr>
            </w:pPr>
          </w:p>
        </w:tc>
      </w:tr>
    </w:tbl>
    <w:p w14:paraId="73756168" w14:textId="77777777" w:rsidR="000103A5" w:rsidRDefault="00EC0AAF">
      <w:pPr>
        <w:pStyle w:val="Standard"/>
        <w:spacing w:after="120"/>
        <w:ind w:left="34"/>
      </w:pPr>
      <w:r>
        <w:rPr>
          <w:rFonts w:ascii="Arial" w:eastAsia="Arial" w:hAnsi="Arial" w:cs="Arial"/>
          <w:color w:val="000000"/>
          <w:sz w:val="24"/>
          <w:szCs w:val="24"/>
        </w:rPr>
        <w:t>Signed by an authorised signatory to sign for and on behalf of the Supplier</w:t>
      </w:r>
    </w:p>
    <w:tbl>
      <w:tblPr>
        <w:tblW w:w="8188" w:type="dxa"/>
        <w:tblLayout w:type="fixed"/>
        <w:tblCellMar>
          <w:left w:w="10" w:type="dxa"/>
          <w:right w:w="10" w:type="dxa"/>
        </w:tblCellMar>
        <w:tblLook w:val="0000" w:firstRow="0" w:lastRow="0" w:firstColumn="0" w:lastColumn="0" w:noHBand="0" w:noVBand="0"/>
      </w:tblPr>
      <w:tblGrid>
        <w:gridCol w:w="2208"/>
        <w:gridCol w:w="5980"/>
      </w:tblGrid>
      <w:tr w:rsidR="000103A5" w14:paraId="0D08B748" w14:textId="77777777">
        <w:tc>
          <w:tcPr>
            <w:tcW w:w="2208" w:type="dxa"/>
            <w:shd w:val="clear" w:color="auto" w:fill="auto"/>
            <w:tcMar>
              <w:top w:w="0" w:type="dxa"/>
              <w:left w:w="108" w:type="dxa"/>
              <w:bottom w:w="0" w:type="dxa"/>
              <w:right w:w="108" w:type="dxa"/>
            </w:tcMar>
          </w:tcPr>
          <w:p w14:paraId="7926C784" w14:textId="77777777" w:rsidR="000103A5" w:rsidRDefault="00EC0AAF">
            <w:pPr>
              <w:pStyle w:val="Standard"/>
              <w:spacing w:after="120"/>
              <w:ind w:left="34"/>
            </w:pPr>
            <w:r>
              <w:rPr>
                <w:rFonts w:ascii="Arial" w:eastAsia="Arial" w:hAnsi="Arial" w:cs="Arial"/>
                <w:color w:val="000000"/>
                <w:sz w:val="24"/>
                <w:szCs w:val="24"/>
              </w:rPr>
              <w:t>Signature</w:t>
            </w:r>
          </w:p>
        </w:tc>
        <w:tc>
          <w:tcPr>
            <w:tcW w:w="5980" w:type="dxa"/>
            <w:tcBorders>
              <w:bottom w:val="dotted" w:sz="4" w:space="0" w:color="000000"/>
            </w:tcBorders>
            <w:shd w:val="clear" w:color="auto" w:fill="auto"/>
            <w:tcMar>
              <w:top w:w="0" w:type="dxa"/>
              <w:left w:w="108" w:type="dxa"/>
              <w:bottom w:w="0" w:type="dxa"/>
              <w:right w:w="108" w:type="dxa"/>
            </w:tcMar>
          </w:tcPr>
          <w:p w14:paraId="5FC11327" w14:textId="77777777" w:rsidR="000103A5" w:rsidRDefault="000103A5">
            <w:pPr>
              <w:pStyle w:val="Standard"/>
              <w:spacing w:after="200" w:line="276" w:lineRule="auto"/>
              <w:ind w:left="142"/>
              <w:rPr>
                <w:rFonts w:ascii="Arial" w:eastAsia="Arial" w:hAnsi="Arial" w:cs="Arial"/>
                <w:color w:val="000000"/>
                <w:sz w:val="24"/>
                <w:szCs w:val="24"/>
              </w:rPr>
            </w:pPr>
          </w:p>
        </w:tc>
      </w:tr>
      <w:tr w:rsidR="000103A5" w14:paraId="37F65A8F" w14:textId="77777777">
        <w:tc>
          <w:tcPr>
            <w:tcW w:w="2208" w:type="dxa"/>
            <w:shd w:val="clear" w:color="auto" w:fill="auto"/>
            <w:tcMar>
              <w:top w:w="0" w:type="dxa"/>
              <w:left w:w="108" w:type="dxa"/>
              <w:bottom w:w="0" w:type="dxa"/>
              <w:right w:w="108" w:type="dxa"/>
            </w:tcMar>
          </w:tcPr>
          <w:p w14:paraId="226BFF27" w14:textId="77777777" w:rsidR="000103A5" w:rsidRDefault="00EC0AAF">
            <w:pPr>
              <w:pStyle w:val="Standard"/>
              <w:spacing w:after="120"/>
              <w:ind w:left="34"/>
            </w:pPr>
            <w:r>
              <w:rPr>
                <w:rFonts w:ascii="Arial" w:eastAsia="Arial" w:hAnsi="Arial" w:cs="Arial"/>
                <w:color w:val="000000"/>
                <w:sz w:val="24"/>
                <w:szCs w:val="24"/>
              </w:rP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24284546" w14:textId="77777777" w:rsidR="000103A5" w:rsidRDefault="000103A5">
            <w:pPr>
              <w:pStyle w:val="Standard"/>
              <w:spacing w:after="200" w:line="276" w:lineRule="auto"/>
              <w:ind w:left="142"/>
              <w:rPr>
                <w:rFonts w:ascii="Arial" w:eastAsia="Arial" w:hAnsi="Arial" w:cs="Arial"/>
                <w:color w:val="000000"/>
                <w:sz w:val="24"/>
                <w:szCs w:val="24"/>
              </w:rPr>
            </w:pPr>
          </w:p>
        </w:tc>
      </w:tr>
      <w:tr w:rsidR="000103A5" w14:paraId="40C4D7D8" w14:textId="77777777">
        <w:tc>
          <w:tcPr>
            <w:tcW w:w="2208" w:type="dxa"/>
            <w:shd w:val="clear" w:color="auto" w:fill="auto"/>
            <w:tcMar>
              <w:top w:w="0" w:type="dxa"/>
              <w:left w:w="108" w:type="dxa"/>
              <w:bottom w:w="0" w:type="dxa"/>
              <w:right w:w="108" w:type="dxa"/>
            </w:tcMar>
          </w:tcPr>
          <w:p w14:paraId="00FCE869" w14:textId="77777777" w:rsidR="000103A5" w:rsidRDefault="00EC0AAF">
            <w:pPr>
              <w:pStyle w:val="Standard"/>
              <w:spacing w:after="120"/>
              <w:ind w:left="34"/>
            </w:pPr>
            <w:r>
              <w:rPr>
                <w:rFonts w:ascii="Arial" w:eastAsia="Arial" w:hAnsi="Arial" w:cs="Arial"/>
                <w:color w:val="000000"/>
                <w:sz w:val="24"/>
                <w:szCs w:val="24"/>
              </w:rP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016CAA10" w14:textId="77777777" w:rsidR="000103A5" w:rsidRDefault="000103A5">
            <w:pPr>
              <w:pStyle w:val="Standard"/>
              <w:spacing w:after="200" w:line="276" w:lineRule="auto"/>
              <w:ind w:left="142"/>
              <w:rPr>
                <w:rFonts w:ascii="Arial" w:eastAsia="Arial" w:hAnsi="Arial" w:cs="Arial"/>
                <w:color w:val="000000"/>
                <w:sz w:val="24"/>
                <w:szCs w:val="24"/>
              </w:rPr>
            </w:pPr>
          </w:p>
        </w:tc>
      </w:tr>
      <w:tr w:rsidR="000103A5" w14:paraId="1F666093" w14:textId="77777777">
        <w:tc>
          <w:tcPr>
            <w:tcW w:w="2208" w:type="dxa"/>
            <w:shd w:val="clear" w:color="auto" w:fill="auto"/>
            <w:tcMar>
              <w:top w:w="0" w:type="dxa"/>
              <w:left w:w="108" w:type="dxa"/>
              <w:bottom w:w="0" w:type="dxa"/>
              <w:right w:w="108" w:type="dxa"/>
            </w:tcMar>
          </w:tcPr>
          <w:p w14:paraId="5A994900" w14:textId="77777777" w:rsidR="000103A5" w:rsidRDefault="00EC0AAF">
            <w:pPr>
              <w:pStyle w:val="Standard"/>
              <w:spacing w:after="120"/>
              <w:ind w:left="34"/>
            </w:pPr>
            <w:r>
              <w:rPr>
                <w:rFonts w:ascii="Arial" w:eastAsia="Arial" w:hAnsi="Arial" w:cs="Arial"/>
                <w:color w:val="000000"/>
                <w:sz w:val="24"/>
                <w:szCs w:val="24"/>
              </w:rP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45927A30" w14:textId="77777777" w:rsidR="000103A5" w:rsidRDefault="000103A5">
            <w:pPr>
              <w:pStyle w:val="Standard"/>
              <w:spacing w:after="200" w:line="276" w:lineRule="auto"/>
              <w:ind w:left="142"/>
              <w:rPr>
                <w:rFonts w:ascii="Arial" w:eastAsia="Arial" w:hAnsi="Arial" w:cs="Arial"/>
                <w:color w:val="000000"/>
                <w:sz w:val="24"/>
                <w:szCs w:val="24"/>
              </w:rPr>
            </w:pPr>
          </w:p>
        </w:tc>
      </w:tr>
    </w:tbl>
    <w:p w14:paraId="3593B8C7" w14:textId="77777777" w:rsidR="000103A5" w:rsidRDefault="000103A5">
      <w:pPr>
        <w:pStyle w:val="Standard"/>
        <w:spacing w:after="200" w:line="276" w:lineRule="auto"/>
        <w:rPr>
          <w:rFonts w:ascii="Arial" w:eastAsia="Arial" w:hAnsi="Arial" w:cs="Arial"/>
          <w:color w:val="000000"/>
          <w:sz w:val="20"/>
          <w:szCs w:val="20"/>
        </w:rPr>
      </w:pPr>
    </w:p>
    <w:p w14:paraId="7F2467CE" w14:textId="77777777" w:rsidR="000103A5" w:rsidRDefault="000103A5">
      <w:pPr>
        <w:pStyle w:val="Standard"/>
        <w:spacing w:after="200" w:line="276" w:lineRule="auto"/>
        <w:rPr>
          <w:rFonts w:ascii="Arial" w:eastAsia="Arial" w:hAnsi="Arial" w:cs="Arial"/>
          <w:color w:val="000000"/>
          <w:sz w:val="20"/>
          <w:szCs w:val="20"/>
        </w:rPr>
      </w:pPr>
    </w:p>
    <w:p w14:paraId="32AF4EE9" w14:textId="77777777" w:rsidR="000103A5" w:rsidRDefault="000103A5">
      <w:pPr>
        <w:pStyle w:val="Standard"/>
        <w:spacing w:after="200" w:line="276" w:lineRule="auto"/>
        <w:rPr>
          <w:rFonts w:ascii="Arial" w:eastAsia="Arial" w:hAnsi="Arial" w:cs="Arial"/>
          <w:color w:val="000000"/>
          <w:sz w:val="20"/>
          <w:szCs w:val="20"/>
        </w:rPr>
      </w:pPr>
    </w:p>
    <w:p w14:paraId="0A730AE7" w14:textId="77777777" w:rsidR="000103A5" w:rsidRDefault="00EC0AAF">
      <w:pPr>
        <w:pStyle w:val="Heading2"/>
        <w:pageBreakBefore/>
      </w:pPr>
      <w:bookmarkStart w:id="13" w:name="_heading=h.4i7ojhp"/>
      <w:bookmarkEnd w:id="13"/>
      <w:r>
        <w:lastRenderedPageBreak/>
        <w:t>Joint Schedule 3 (Insurance Requirements)</w:t>
      </w:r>
    </w:p>
    <w:p w14:paraId="7A75F39E" w14:textId="77777777" w:rsidR="000103A5" w:rsidRDefault="00EC0AAF">
      <w:pPr>
        <w:pStyle w:val="Standard"/>
        <w:keepNext/>
        <w:tabs>
          <w:tab w:val="left" w:pos="-398"/>
        </w:tabs>
        <w:spacing w:before="120" w:after="240"/>
        <w:ind w:left="540" w:hanging="360"/>
      </w:pPr>
      <w:r>
        <w:rPr>
          <w:rFonts w:ascii="Arial" w:eastAsia="Arial" w:hAnsi="Arial" w:cs="Arial"/>
          <w:color w:val="000000"/>
          <w:sz w:val="24"/>
          <w:szCs w:val="24"/>
        </w:rPr>
        <w:t>The insurance you need to have</w:t>
      </w:r>
    </w:p>
    <w:p w14:paraId="1A0FDAFA" w14:textId="77777777" w:rsidR="000103A5" w:rsidRDefault="00EC0AAF">
      <w:pPr>
        <w:pStyle w:val="Standard"/>
        <w:tabs>
          <w:tab w:val="left" w:pos="2934"/>
        </w:tabs>
        <w:spacing w:before="120" w:after="120"/>
        <w:ind w:left="900" w:hanging="540"/>
      </w:pPr>
      <w:bookmarkStart w:id="14" w:name="_heading=h.442khuw7fs9e"/>
      <w:bookmarkEnd w:id="14"/>
      <w:r>
        <w:rPr>
          <w:rFonts w:ascii="Arial" w:eastAsia="Arial" w:hAnsi="Arial" w:cs="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w:t>
      </w:r>
    </w:p>
    <w:p w14:paraId="6D5075EB" w14:textId="77777777" w:rsidR="000103A5" w:rsidRDefault="00EC0AAF">
      <w:pPr>
        <w:pStyle w:val="Standard"/>
        <w:spacing w:before="120" w:after="120"/>
        <w:ind w:left="1620" w:hanging="720"/>
      </w:pPr>
      <w:r>
        <w:rPr>
          <w:rFonts w:ascii="Arial" w:eastAsia="Arial" w:hAnsi="Arial" w:cs="Arial"/>
          <w:color w:val="000000"/>
          <w:sz w:val="24"/>
          <w:szCs w:val="24"/>
        </w:rPr>
        <w:t>the Framework Start Date in respect of those Insurances set out in the Annex to this Schedule and those required by applicable Law; and</w:t>
      </w:r>
    </w:p>
    <w:p w14:paraId="42C8B50D" w14:textId="77777777" w:rsidR="000103A5" w:rsidRDefault="00EC0AAF">
      <w:pPr>
        <w:pStyle w:val="Standard"/>
        <w:spacing w:before="120" w:after="120"/>
        <w:ind w:left="1620" w:hanging="720"/>
      </w:pPr>
      <w:r>
        <w:rPr>
          <w:rFonts w:ascii="Arial" w:eastAsia="Arial" w:hAnsi="Arial" w:cs="Arial"/>
          <w:color w:val="000000"/>
          <w:sz w:val="24"/>
          <w:szCs w:val="24"/>
        </w:rPr>
        <w:t>the Call-Off Contract Effective Date in respect of the Additional Insurances.</w:t>
      </w:r>
    </w:p>
    <w:p w14:paraId="28D69727" w14:textId="77777777" w:rsidR="000103A5" w:rsidRDefault="00EC0AAF">
      <w:pPr>
        <w:pStyle w:val="Standard"/>
        <w:tabs>
          <w:tab w:val="left" w:pos="2934"/>
        </w:tabs>
        <w:spacing w:before="120" w:after="120"/>
        <w:ind w:left="900" w:hanging="540"/>
      </w:pPr>
      <w:bookmarkStart w:id="15" w:name="_heading=h.i4hj0nj52ise"/>
      <w:bookmarkEnd w:id="15"/>
      <w:r>
        <w:rPr>
          <w:rFonts w:ascii="Arial" w:eastAsia="Arial" w:hAnsi="Arial" w:cs="Arial"/>
          <w:color w:val="000000"/>
          <w:sz w:val="24"/>
          <w:szCs w:val="24"/>
        </w:rPr>
        <w:t xml:space="preserve"> The Insurances shall be:</w:t>
      </w:r>
    </w:p>
    <w:p w14:paraId="4B718E6E" w14:textId="77777777" w:rsidR="000103A5" w:rsidRDefault="00EC0AAF">
      <w:pPr>
        <w:pStyle w:val="Standard"/>
        <w:spacing w:before="120" w:after="120"/>
        <w:ind w:left="1620" w:hanging="720"/>
      </w:pPr>
      <w:r>
        <w:rPr>
          <w:rFonts w:ascii="Arial" w:eastAsia="Arial" w:hAnsi="Arial" w:cs="Arial"/>
          <w:color w:val="000000"/>
          <w:sz w:val="24"/>
          <w:szCs w:val="24"/>
        </w:rPr>
        <w:t>maintained in accordance with Good Industry Practice;</w:t>
      </w:r>
    </w:p>
    <w:p w14:paraId="5E71F4F1" w14:textId="77777777" w:rsidR="000103A5" w:rsidRDefault="00EC0AAF">
      <w:pPr>
        <w:pStyle w:val="Standard"/>
        <w:spacing w:before="120" w:after="120"/>
        <w:ind w:left="1620" w:hanging="720"/>
      </w:pPr>
      <w:r>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54CE995E" w14:textId="77777777" w:rsidR="000103A5" w:rsidRDefault="00EC0AAF">
      <w:pPr>
        <w:pStyle w:val="Standard"/>
        <w:spacing w:before="120" w:after="120"/>
        <w:ind w:left="1620" w:hanging="720"/>
      </w:pPr>
      <w:r>
        <w:rPr>
          <w:rFonts w:ascii="Arial" w:eastAsia="Arial" w:hAnsi="Arial" w:cs="Arial"/>
          <w:color w:val="000000"/>
          <w:sz w:val="24"/>
          <w:szCs w:val="24"/>
        </w:rPr>
        <w:t>taken out and maintained with insurers of good financial standing and good repute in the international insurance market; and</w:t>
      </w:r>
    </w:p>
    <w:p w14:paraId="14DE807F" w14:textId="77777777" w:rsidR="000103A5" w:rsidRDefault="00EC0AAF">
      <w:pPr>
        <w:pStyle w:val="Standard"/>
        <w:spacing w:before="120" w:after="120"/>
        <w:ind w:left="1620" w:hanging="720"/>
      </w:pPr>
      <w:r>
        <w:rPr>
          <w:rFonts w:ascii="Arial" w:eastAsia="Arial" w:hAnsi="Arial" w:cs="Arial"/>
          <w:color w:val="000000"/>
          <w:sz w:val="24"/>
          <w:szCs w:val="24"/>
        </w:rPr>
        <w:t>maintained for at least six (6) years after the End Date.</w:t>
      </w:r>
    </w:p>
    <w:p w14:paraId="36F43758" w14:textId="77777777" w:rsidR="000103A5" w:rsidRDefault="00EC0AAF">
      <w:pPr>
        <w:pStyle w:val="Standard"/>
        <w:tabs>
          <w:tab w:val="left" w:pos="2934"/>
        </w:tabs>
        <w:spacing w:before="120" w:after="120"/>
        <w:ind w:left="900" w:hanging="540"/>
      </w:pPr>
      <w:r>
        <w:rPr>
          <w:rFonts w:ascii="Arial" w:eastAsia="Arial" w:hAnsi="Arial" w:cs="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51FBEF14" w14:textId="77777777" w:rsidR="000103A5" w:rsidRDefault="00EC0AAF">
      <w:pPr>
        <w:pStyle w:val="Standard"/>
        <w:keepNext/>
        <w:tabs>
          <w:tab w:val="left" w:pos="-398"/>
        </w:tabs>
        <w:spacing w:before="120" w:after="240"/>
        <w:ind w:left="540" w:hanging="360"/>
      </w:pPr>
      <w:r>
        <w:rPr>
          <w:rFonts w:ascii="Arial" w:eastAsia="Arial" w:hAnsi="Arial" w:cs="Arial"/>
          <w:b/>
          <w:color w:val="000000"/>
          <w:sz w:val="24"/>
          <w:szCs w:val="24"/>
        </w:rPr>
        <w:t>How to manage the insurance</w:t>
      </w:r>
    </w:p>
    <w:p w14:paraId="490FB060" w14:textId="77777777" w:rsidR="000103A5" w:rsidRDefault="00EC0AAF">
      <w:pPr>
        <w:pStyle w:val="Standard"/>
        <w:keepNext/>
        <w:tabs>
          <w:tab w:val="left" w:pos="2934"/>
        </w:tabs>
        <w:spacing w:before="120" w:after="120"/>
        <w:ind w:left="900" w:hanging="540"/>
      </w:pPr>
      <w:r>
        <w:rPr>
          <w:rFonts w:ascii="Arial" w:eastAsia="Arial" w:hAnsi="Arial" w:cs="Arial"/>
          <w:color w:val="000000"/>
          <w:sz w:val="24"/>
          <w:szCs w:val="24"/>
        </w:rPr>
        <w:t>Without limiting the other provisions of this Contract, the Supplier shall:</w:t>
      </w:r>
    </w:p>
    <w:p w14:paraId="79EE321B" w14:textId="77777777" w:rsidR="000103A5" w:rsidRDefault="00EC0AAF">
      <w:pPr>
        <w:pStyle w:val="Standard"/>
        <w:tabs>
          <w:tab w:val="left" w:pos="6075"/>
        </w:tabs>
        <w:spacing w:before="120" w:after="120"/>
        <w:ind w:left="1620" w:hanging="720"/>
      </w:pPr>
      <w:r>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420530D7" w14:textId="77777777" w:rsidR="000103A5" w:rsidRDefault="00EC0AAF">
      <w:pPr>
        <w:pStyle w:val="Standard"/>
        <w:tabs>
          <w:tab w:val="left" w:pos="6075"/>
        </w:tabs>
        <w:spacing w:before="120" w:after="120"/>
        <w:ind w:left="1620" w:hanging="720"/>
      </w:pPr>
      <w:r>
        <w:rPr>
          <w:rFonts w:ascii="Arial" w:eastAsia="Arial" w:hAnsi="Arial" w:cs="Arial"/>
          <w:color w:val="000000"/>
          <w:sz w:val="24"/>
          <w:szCs w:val="24"/>
        </w:rPr>
        <w:t>promptly notify the insurers in writing of any relevant material fact under any Insurances of which the Supplier is or becomes aware; and</w:t>
      </w:r>
    </w:p>
    <w:p w14:paraId="5C2F8BD5" w14:textId="77777777" w:rsidR="000103A5" w:rsidRDefault="00EC0AAF">
      <w:pPr>
        <w:pStyle w:val="Standard"/>
        <w:tabs>
          <w:tab w:val="left" w:pos="6075"/>
        </w:tabs>
        <w:spacing w:before="120" w:after="120"/>
        <w:ind w:left="1620" w:hanging="720"/>
      </w:pPr>
      <w:r>
        <w:rPr>
          <w:rFonts w:ascii="Arial" w:eastAsia="Arial" w:hAnsi="Arial" w:cs="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27146184" w14:textId="77777777" w:rsidR="000103A5" w:rsidRDefault="00EC0AAF">
      <w:pPr>
        <w:pStyle w:val="Standard"/>
        <w:keepNext/>
        <w:tabs>
          <w:tab w:val="left" w:pos="-398"/>
        </w:tabs>
        <w:spacing w:before="120" w:after="240"/>
        <w:ind w:left="540" w:hanging="360"/>
      </w:pPr>
      <w:r>
        <w:rPr>
          <w:rFonts w:ascii="Arial" w:eastAsia="Arial" w:hAnsi="Arial" w:cs="Arial"/>
          <w:b/>
          <w:color w:val="000000"/>
          <w:sz w:val="24"/>
          <w:szCs w:val="24"/>
        </w:rPr>
        <w:t>What happens if you aren’t insured</w:t>
      </w:r>
    </w:p>
    <w:p w14:paraId="53EDD773" w14:textId="77777777" w:rsidR="000103A5" w:rsidRDefault="00EC0AAF">
      <w:pPr>
        <w:pStyle w:val="Standard"/>
        <w:tabs>
          <w:tab w:val="left" w:pos="2934"/>
        </w:tabs>
        <w:spacing w:before="120" w:after="120"/>
        <w:ind w:left="900" w:hanging="540"/>
      </w:pPr>
      <w:r>
        <w:rPr>
          <w:rFonts w:ascii="Arial" w:eastAsia="Arial" w:hAnsi="Arial" w:cs="Arial"/>
          <w:color w:val="000000"/>
          <w:sz w:val="24"/>
          <w:szCs w:val="24"/>
        </w:rPr>
        <w:t xml:space="preserve">The Supplier shall not take any action or fail to take any action or (insofar as is reasonably within its power) permit anything to occur in relation to it which </w:t>
      </w:r>
      <w:r>
        <w:rPr>
          <w:rFonts w:ascii="Arial" w:eastAsia="Arial" w:hAnsi="Arial" w:cs="Arial"/>
          <w:color w:val="000000"/>
          <w:sz w:val="24"/>
          <w:szCs w:val="24"/>
        </w:rPr>
        <w:lastRenderedPageBreak/>
        <w:t>would entitle any insurer to refuse to pay any claim under any of the Insurances.</w:t>
      </w:r>
    </w:p>
    <w:p w14:paraId="666F3017" w14:textId="77777777" w:rsidR="000103A5" w:rsidRDefault="00EC0AAF">
      <w:pPr>
        <w:pStyle w:val="Standard"/>
        <w:tabs>
          <w:tab w:val="left" w:pos="2934"/>
        </w:tabs>
        <w:spacing w:before="120" w:after="120"/>
        <w:ind w:left="900" w:hanging="540"/>
      </w:pPr>
      <w:r>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5294CFFA" w14:textId="77777777" w:rsidR="000103A5" w:rsidRDefault="00EC0AAF">
      <w:pPr>
        <w:pStyle w:val="Standard"/>
        <w:keepNext/>
        <w:tabs>
          <w:tab w:val="left" w:pos="-398"/>
        </w:tabs>
        <w:spacing w:before="120" w:after="240"/>
        <w:ind w:left="540" w:hanging="360"/>
      </w:pPr>
      <w:r>
        <w:rPr>
          <w:rFonts w:ascii="Arial" w:eastAsia="Arial" w:hAnsi="Arial" w:cs="Arial"/>
          <w:b/>
          <w:color w:val="000000"/>
          <w:sz w:val="24"/>
          <w:szCs w:val="24"/>
        </w:rPr>
        <w:t>Evidence of insurance you must provide</w:t>
      </w:r>
    </w:p>
    <w:p w14:paraId="31FB79B2" w14:textId="77777777" w:rsidR="000103A5" w:rsidRDefault="00EC0AAF">
      <w:pPr>
        <w:pStyle w:val="Standard"/>
        <w:tabs>
          <w:tab w:val="left" w:pos="2934"/>
        </w:tabs>
        <w:spacing w:before="120" w:after="120"/>
        <w:ind w:left="900" w:hanging="540"/>
      </w:pPr>
      <w:r>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7786D45" w14:textId="77777777" w:rsidR="000103A5" w:rsidRDefault="00EC0AAF">
      <w:pPr>
        <w:pStyle w:val="Standard"/>
        <w:keepNext/>
        <w:tabs>
          <w:tab w:val="left" w:pos="-398"/>
        </w:tabs>
        <w:spacing w:before="120" w:after="240"/>
        <w:ind w:left="540" w:hanging="360"/>
      </w:pPr>
      <w:r>
        <w:rPr>
          <w:rFonts w:ascii="Arial" w:eastAsia="Arial" w:hAnsi="Arial" w:cs="Arial"/>
          <w:b/>
          <w:color w:val="000000"/>
          <w:sz w:val="24"/>
          <w:szCs w:val="24"/>
        </w:rPr>
        <w:t>Making sure you are insured to the required amount</w:t>
      </w:r>
    </w:p>
    <w:p w14:paraId="0204AE1C" w14:textId="77777777" w:rsidR="000103A5" w:rsidRDefault="00EC0AAF">
      <w:pPr>
        <w:pStyle w:val="Standard"/>
        <w:tabs>
          <w:tab w:val="left" w:pos="2934"/>
        </w:tabs>
        <w:spacing w:before="120" w:after="120"/>
        <w:ind w:left="900" w:hanging="540"/>
      </w:pPr>
      <w:bookmarkStart w:id="16" w:name="_heading=h.2xcytpi"/>
      <w:bookmarkEnd w:id="16"/>
      <w:r>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08982AF0" w14:textId="77777777" w:rsidR="000103A5" w:rsidRDefault="00EC0AAF">
      <w:pPr>
        <w:pStyle w:val="Standard"/>
        <w:keepNext/>
        <w:tabs>
          <w:tab w:val="left" w:pos="-398"/>
        </w:tabs>
        <w:spacing w:before="120" w:after="240"/>
        <w:ind w:left="540" w:hanging="360"/>
      </w:pPr>
      <w:r>
        <w:rPr>
          <w:rFonts w:ascii="Arial" w:eastAsia="Arial" w:hAnsi="Arial" w:cs="Arial"/>
          <w:b/>
          <w:color w:val="000000"/>
          <w:sz w:val="24"/>
          <w:szCs w:val="24"/>
        </w:rPr>
        <w:t>Cancelled Insurance</w:t>
      </w:r>
    </w:p>
    <w:p w14:paraId="50B3E698" w14:textId="77777777" w:rsidR="000103A5" w:rsidRDefault="00EC0AAF">
      <w:pPr>
        <w:pStyle w:val="Standard"/>
        <w:tabs>
          <w:tab w:val="left" w:pos="2934"/>
        </w:tabs>
        <w:spacing w:before="120" w:after="120"/>
        <w:ind w:left="900" w:hanging="540"/>
      </w:pPr>
      <w:r>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14:paraId="20A248E7" w14:textId="77777777" w:rsidR="000103A5" w:rsidRDefault="00EC0AAF">
      <w:pPr>
        <w:pStyle w:val="Standard"/>
        <w:tabs>
          <w:tab w:val="left" w:pos="2934"/>
        </w:tabs>
        <w:spacing w:before="120" w:after="120"/>
        <w:ind w:left="900" w:hanging="540"/>
      </w:pPr>
      <w:r>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CD37B7F" w14:textId="77777777" w:rsidR="000103A5" w:rsidRDefault="00EC0AAF">
      <w:pPr>
        <w:pStyle w:val="Standard"/>
        <w:keepNext/>
        <w:tabs>
          <w:tab w:val="left" w:pos="-398"/>
        </w:tabs>
        <w:spacing w:before="120" w:after="240"/>
        <w:ind w:left="540" w:hanging="360"/>
      </w:pPr>
      <w:r>
        <w:rPr>
          <w:rFonts w:ascii="Arial" w:eastAsia="Arial" w:hAnsi="Arial" w:cs="Arial"/>
          <w:b/>
          <w:color w:val="000000"/>
          <w:sz w:val="24"/>
          <w:szCs w:val="24"/>
        </w:rPr>
        <w:t>Insurance claims</w:t>
      </w:r>
    </w:p>
    <w:p w14:paraId="283565BE" w14:textId="77777777" w:rsidR="000103A5" w:rsidRDefault="00EC0AAF">
      <w:pPr>
        <w:pStyle w:val="Standard"/>
        <w:tabs>
          <w:tab w:val="left" w:pos="2934"/>
        </w:tabs>
        <w:spacing w:before="120" w:after="120"/>
        <w:ind w:left="900" w:hanging="540"/>
      </w:pPr>
      <w:r>
        <w:rPr>
          <w:rFonts w:ascii="Arial" w:eastAsia="Arial" w:hAnsi="Arial" w:cs="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238D031E" w14:textId="77777777" w:rsidR="000103A5" w:rsidRDefault="00EC0AAF">
      <w:pPr>
        <w:pStyle w:val="Standard"/>
        <w:tabs>
          <w:tab w:val="left" w:pos="2934"/>
        </w:tabs>
        <w:spacing w:before="120" w:after="120"/>
        <w:ind w:left="900" w:hanging="540"/>
      </w:pPr>
      <w:r>
        <w:rPr>
          <w:rFonts w:ascii="Arial" w:eastAsia="Arial" w:hAnsi="Arial" w:cs="Arial"/>
          <w:color w:val="000000"/>
          <w:sz w:val="24"/>
          <w:szCs w:val="24"/>
        </w:rPr>
        <w:t xml:space="preserve">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w:t>
      </w:r>
      <w:r>
        <w:rPr>
          <w:rFonts w:ascii="Arial" w:eastAsia="Arial" w:hAnsi="Arial" w:cs="Arial"/>
          <w:color w:val="000000"/>
          <w:sz w:val="24"/>
          <w:szCs w:val="24"/>
        </w:rPr>
        <w:lastRenderedPageBreak/>
        <w:t>Deliverables or this Contract on any of the Insurances or which, but for the application of the applicable policy excess, would be made on any of the Insurances and (if required by the Relevant Authority) full details of the incident giving rise to the claim.</w:t>
      </w:r>
    </w:p>
    <w:p w14:paraId="73BD483F" w14:textId="77777777" w:rsidR="000103A5" w:rsidRDefault="00EC0AAF">
      <w:pPr>
        <w:pStyle w:val="Standard"/>
        <w:tabs>
          <w:tab w:val="left" w:pos="2934"/>
        </w:tabs>
        <w:spacing w:before="120" w:after="120"/>
        <w:ind w:left="900" w:hanging="540"/>
      </w:pPr>
      <w:r>
        <w:rPr>
          <w:rFonts w:ascii="Arial" w:eastAsia="Arial" w:hAnsi="Arial" w:cs="Arial"/>
          <w:color w:val="000000"/>
          <w:sz w:val="24"/>
          <w:szCs w:val="24"/>
        </w:rPr>
        <w:t>Where any Insurance requires payment of a premium, the Supplier shall be liable for and shall promptly pay such premium.</w:t>
      </w:r>
    </w:p>
    <w:p w14:paraId="3F899B7D" w14:textId="77777777" w:rsidR="000103A5" w:rsidRDefault="00EC0AAF">
      <w:pPr>
        <w:pStyle w:val="Standard"/>
        <w:tabs>
          <w:tab w:val="left" w:pos="2934"/>
        </w:tabs>
        <w:spacing w:before="120" w:after="200"/>
        <w:ind w:left="900" w:hanging="540"/>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1D1ED4F7" w14:textId="77777777" w:rsidR="000103A5" w:rsidRDefault="000103A5">
      <w:pPr>
        <w:pStyle w:val="Standard"/>
        <w:spacing w:after="200" w:line="276" w:lineRule="auto"/>
        <w:rPr>
          <w:rFonts w:ascii="Arial" w:eastAsia="Arial" w:hAnsi="Arial" w:cs="Arial"/>
          <w:color w:val="000000"/>
          <w:sz w:val="24"/>
          <w:szCs w:val="24"/>
        </w:rPr>
      </w:pPr>
    </w:p>
    <w:p w14:paraId="42DCD74E" w14:textId="77777777" w:rsidR="000103A5" w:rsidRDefault="00EC0AAF">
      <w:pPr>
        <w:pStyle w:val="Heading3"/>
        <w:pageBreakBefore/>
      </w:pPr>
      <w:r>
        <w:lastRenderedPageBreak/>
        <w:t>ANNEX: REQUIRED INSURANCES</w:t>
      </w:r>
    </w:p>
    <w:p w14:paraId="2D3CA16E" w14:textId="77777777" w:rsidR="000103A5" w:rsidRDefault="00EC0AAF">
      <w:pPr>
        <w:pStyle w:val="Standard"/>
        <w:keepNext/>
        <w:tabs>
          <w:tab w:val="left" w:pos="862"/>
        </w:tabs>
        <w:spacing w:before="120" w:after="240"/>
        <w:ind w:left="360" w:hanging="360"/>
      </w:pPr>
      <w:r>
        <w:rPr>
          <w:rFonts w:ascii="Arial" w:eastAsia="Arial" w:hAnsi="Arial" w:cs="Arial"/>
          <w:color w:val="000000"/>
          <w:sz w:val="24"/>
          <w:szCs w:val="24"/>
        </w:rPr>
        <w:t>The Supplier shall hold the following standard insurance cover from the Framework Start Date in accordance with this Schedule:</w:t>
      </w:r>
    </w:p>
    <w:p w14:paraId="0A09C77D" w14:textId="77777777" w:rsidR="000103A5" w:rsidRDefault="00EC0AAF">
      <w:pPr>
        <w:pStyle w:val="Standard"/>
        <w:tabs>
          <w:tab w:val="left" w:pos="2574"/>
        </w:tabs>
        <w:spacing w:after="200" w:line="276" w:lineRule="auto"/>
        <w:ind w:left="720"/>
      </w:pPr>
      <w:bookmarkStart w:id="17" w:name="_heading=h.ltbeg4esgeao"/>
      <w:bookmarkEnd w:id="17"/>
      <w:r>
        <w:rPr>
          <w:rFonts w:ascii="Arial" w:eastAsia="Arial" w:hAnsi="Arial" w:cs="Arial"/>
          <w:color w:val="000000"/>
          <w:sz w:val="24"/>
          <w:szCs w:val="24"/>
        </w:rPr>
        <w:t xml:space="preserve">1.1 </w:t>
      </w:r>
      <w:r>
        <w:rPr>
          <w:rFonts w:ascii="Arial" w:eastAsia="Arial" w:hAnsi="Arial" w:cs="Arial"/>
          <w:color w:val="000000"/>
          <w:sz w:val="24"/>
          <w:szCs w:val="24"/>
        </w:rPr>
        <w:tab/>
        <w:t>Professional indemnity insurance with cover (for a single event or a series of related events and in the aggregate) of not less than one million pounds (£1,000,000) – all Lots.</w:t>
      </w:r>
    </w:p>
    <w:p w14:paraId="3436C7AC" w14:textId="77777777" w:rsidR="000103A5" w:rsidRDefault="00EC0AAF">
      <w:pPr>
        <w:pStyle w:val="Standard"/>
        <w:tabs>
          <w:tab w:val="left" w:pos="2574"/>
        </w:tabs>
        <w:spacing w:after="200" w:line="276" w:lineRule="auto"/>
        <w:ind w:left="720"/>
      </w:pPr>
      <w:bookmarkStart w:id="18" w:name="_heading=h.owkzs66lvjm3"/>
      <w:bookmarkEnd w:id="18"/>
      <w:r>
        <w:rPr>
          <w:rFonts w:ascii="Arial" w:eastAsia="Arial" w:hAnsi="Arial" w:cs="Arial"/>
          <w:color w:val="000000"/>
          <w:sz w:val="24"/>
          <w:szCs w:val="24"/>
        </w:rPr>
        <w:t xml:space="preserve">1.2 </w:t>
      </w:r>
      <w:r>
        <w:rPr>
          <w:rFonts w:ascii="Arial" w:eastAsia="Arial" w:hAnsi="Arial" w:cs="Arial"/>
          <w:color w:val="000000"/>
          <w:sz w:val="24"/>
          <w:szCs w:val="24"/>
        </w:rPr>
        <w:tab/>
        <w:t>Public liability insurance with cover (for a single event or a series of related events and in the aggregate) of not less than one million pounds (£1,000,000) – all Lots.</w:t>
      </w:r>
    </w:p>
    <w:p w14:paraId="3496F357" w14:textId="77777777" w:rsidR="000103A5" w:rsidRDefault="00EC0AAF">
      <w:pPr>
        <w:pStyle w:val="Standard"/>
        <w:tabs>
          <w:tab w:val="left" w:pos="2574"/>
        </w:tabs>
        <w:spacing w:after="200" w:line="276" w:lineRule="auto"/>
        <w:ind w:left="720"/>
      </w:pPr>
      <w:bookmarkStart w:id="19" w:name="_heading=h.nh70ifdm09b4"/>
      <w:bookmarkEnd w:id="19"/>
      <w:r>
        <w:rPr>
          <w:rFonts w:ascii="Arial" w:eastAsia="Arial" w:hAnsi="Arial" w:cs="Arial"/>
          <w:color w:val="000000"/>
          <w:sz w:val="24"/>
          <w:szCs w:val="24"/>
        </w:rPr>
        <w:t xml:space="preserve">1.3 </w:t>
      </w:r>
      <w:r>
        <w:rPr>
          <w:rFonts w:ascii="Arial" w:eastAsia="Arial" w:hAnsi="Arial" w:cs="Arial"/>
          <w:color w:val="000000"/>
          <w:sz w:val="24"/>
          <w:szCs w:val="24"/>
        </w:rPr>
        <w:tab/>
        <w:t>Employers’ liability insurance with cover (for a single event or a series of related events and in the aggregate) of not less than five million pounds (£5,000,000) – all Lots.</w:t>
      </w:r>
    </w:p>
    <w:p w14:paraId="1E0232FD" w14:textId="77777777" w:rsidR="000103A5" w:rsidRDefault="00EC0AAF">
      <w:pPr>
        <w:pStyle w:val="Standard"/>
        <w:tabs>
          <w:tab w:val="left" w:pos="2574"/>
        </w:tabs>
        <w:spacing w:after="200" w:line="276" w:lineRule="auto"/>
        <w:ind w:left="720"/>
      </w:pPr>
      <w:r>
        <w:rPr>
          <w:rFonts w:ascii="Arial" w:eastAsia="Arial" w:hAnsi="Arial" w:cs="Arial"/>
          <w:color w:val="000000"/>
          <w:sz w:val="24"/>
          <w:szCs w:val="24"/>
        </w:rPr>
        <w:t>1.4 Product liability insurance with cover (for a single event or a series of related events and in the aggregate) of not less than one million pounds (£1,000,000) – all Lots.</w:t>
      </w:r>
    </w:p>
    <w:p w14:paraId="556ADA57" w14:textId="77777777" w:rsidR="000103A5" w:rsidRDefault="000103A5">
      <w:pPr>
        <w:pStyle w:val="Standard"/>
        <w:spacing w:after="200" w:line="276" w:lineRule="auto"/>
        <w:rPr>
          <w:rFonts w:ascii="Arial" w:eastAsia="Arial" w:hAnsi="Arial" w:cs="Arial"/>
          <w:color w:val="000000"/>
          <w:sz w:val="24"/>
          <w:szCs w:val="24"/>
        </w:rPr>
      </w:pPr>
    </w:p>
    <w:p w14:paraId="7F4731EA" w14:textId="77777777" w:rsidR="000103A5" w:rsidRDefault="00EC0AAF">
      <w:pPr>
        <w:pStyle w:val="Heading2"/>
        <w:pageBreakBefore/>
      </w:pPr>
      <w:bookmarkStart w:id="20" w:name="_heading=h.1ci93xb"/>
      <w:bookmarkEnd w:id="20"/>
      <w:r>
        <w:lastRenderedPageBreak/>
        <w:t>Joint Schedule 4 (Commercially Sensitive Information)</w:t>
      </w:r>
    </w:p>
    <w:p w14:paraId="6952D6F1" w14:textId="77777777" w:rsidR="000103A5" w:rsidRDefault="00EC0AAF">
      <w:pPr>
        <w:pStyle w:val="Standard"/>
        <w:tabs>
          <w:tab w:val="left" w:pos="-218"/>
        </w:tabs>
        <w:spacing w:before="120" w:after="240"/>
        <w:ind w:left="360" w:hanging="360"/>
        <w:jc w:val="both"/>
      </w:pPr>
      <w:r>
        <w:rPr>
          <w:rFonts w:ascii="Arial" w:eastAsia="Arial" w:hAnsi="Arial" w:cs="Arial"/>
          <w:b/>
          <w:color w:val="000000"/>
          <w:sz w:val="24"/>
          <w:szCs w:val="24"/>
        </w:rPr>
        <w:t>What is the Commercially Sensitive Information?</w:t>
      </w:r>
    </w:p>
    <w:p w14:paraId="2A0CBBFC" w14:textId="77777777" w:rsidR="000103A5" w:rsidRDefault="00EC0AAF">
      <w:pPr>
        <w:pStyle w:val="Standard"/>
        <w:tabs>
          <w:tab w:val="left" w:pos="490"/>
        </w:tabs>
        <w:spacing w:before="120" w:after="120"/>
        <w:ind w:left="644" w:hanging="360"/>
        <w:jc w:val="both"/>
      </w:pPr>
      <w:r>
        <w:rPr>
          <w:rFonts w:ascii="Arial" w:eastAsia="Arial" w:hAnsi="Arial" w:cs="Arial"/>
          <w:color w:val="000000"/>
          <w:sz w:val="24"/>
          <w:szCs w:val="24"/>
        </w:rPr>
        <w:t>In this Schedule the Parties have sought to identify the Supplier's Confidential Information that is genuinely commercially sensitive and the disclosure of which would be the subject of an exemption under the FOIA and the EIRs.</w:t>
      </w:r>
    </w:p>
    <w:p w14:paraId="4594839F" w14:textId="77777777" w:rsidR="000103A5" w:rsidRDefault="00EC0AAF">
      <w:pPr>
        <w:pStyle w:val="Standard"/>
        <w:tabs>
          <w:tab w:val="left" w:pos="490"/>
        </w:tabs>
        <w:spacing w:before="120" w:after="120"/>
        <w:ind w:left="644" w:hanging="360"/>
        <w:jc w:val="both"/>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6D8A32C4" w14:textId="77777777" w:rsidR="000103A5" w:rsidRDefault="00EC0AAF">
      <w:pPr>
        <w:pStyle w:val="Standard"/>
        <w:tabs>
          <w:tab w:val="left" w:pos="490"/>
        </w:tabs>
        <w:spacing w:before="120" w:after="120"/>
        <w:ind w:left="644" w:hanging="360"/>
        <w:jc w:val="both"/>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69CA7865" w14:textId="77777777" w:rsidR="000103A5" w:rsidRDefault="000103A5">
      <w:pPr>
        <w:pStyle w:val="Standard"/>
        <w:tabs>
          <w:tab w:val="left" w:pos="2422"/>
        </w:tabs>
        <w:spacing w:before="120" w:after="120"/>
        <w:ind w:left="644" w:hanging="576"/>
        <w:jc w:val="both"/>
        <w:rPr>
          <w:rFonts w:ascii="Arial" w:eastAsia="Arial" w:hAnsi="Arial" w:cs="Arial"/>
          <w:color w:val="000000"/>
        </w:rPr>
      </w:pPr>
    </w:p>
    <w:tbl>
      <w:tblPr>
        <w:tblW w:w="7949" w:type="dxa"/>
        <w:tblInd w:w="1008" w:type="dxa"/>
        <w:tblLayout w:type="fixed"/>
        <w:tblCellMar>
          <w:left w:w="10" w:type="dxa"/>
          <w:right w:w="10" w:type="dxa"/>
        </w:tblCellMar>
        <w:tblLook w:val="0000" w:firstRow="0" w:lastRow="0" w:firstColumn="0" w:lastColumn="0" w:noHBand="0" w:noVBand="0"/>
      </w:tblPr>
      <w:tblGrid>
        <w:gridCol w:w="990"/>
        <w:gridCol w:w="1710"/>
        <w:gridCol w:w="3011"/>
        <w:gridCol w:w="2238"/>
      </w:tblGrid>
      <w:tr w:rsidR="000103A5" w14:paraId="24C83687" w14:textId="77777777">
        <w:trPr>
          <w:tblHeader/>
        </w:trPr>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79A9D0" w14:textId="77777777" w:rsidR="000103A5" w:rsidRDefault="00EC0AAF">
            <w:pPr>
              <w:pStyle w:val="Standard"/>
              <w:keepNext/>
              <w:spacing w:before="240" w:after="120"/>
              <w:ind w:left="142"/>
              <w:jc w:val="center"/>
            </w:pPr>
            <w:r>
              <w:rPr>
                <w:rFonts w:ascii="Arial" w:eastAsia="Arial" w:hAnsi="Arial" w:cs="Arial"/>
                <w:b/>
                <w:color w:val="000000"/>
                <w:sz w:val="24"/>
                <w:szCs w:val="24"/>
              </w:rPr>
              <w:t>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74525A" w14:textId="77777777" w:rsidR="000103A5" w:rsidRDefault="00EC0AAF">
            <w:pPr>
              <w:pStyle w:val="Standard"/>
              <w:keepNext/>
              <w:spacing w:before="240" w:after="120"/>
              <w:ind w:left="142"/>
              <w:jc w:val="center"/>
            </w:pPr>
            <w:r>
              <w:rPr>
                <w:rFonts w:ascii="Arial" w:eastAsia="Arial" w:hAnsi="Arial" w:cs="Arial"/>
                <w:b/>
                <w:color w:val="000000"/>
                <w:sz w:val="24"/>
                <w:szCs w:val="24"/>
              </w:rPr>
              <w:t>Date</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880C9A" w14:textId="77777777" w:rsidR="000103A5" w:rsidRDefault="00EC0AAF">
            <w:pPr>
              <w:pStyle w:val="Standard"/>
              <w:keepNext/>
              <w:spacing w:before="240" w:after="120"/>
              <w:ind w:left="142"/>
              <w:jc w:val="center"/>
            </w:pPr>
            <w:r>
              <w:rPr>
                <w:rFonts w:ascii="Arial" w:eastAsia="Arial" w:hAnsi="Arial" w:cs="Arial"/>
                <w:b/>
                <w:color w:val="000000"/>
                <w:sz w:val="24"/>
                <w:szCs w:val="24"/>
              </w:rPr>
              <w:t>Item(s)</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585BD8" w14:textId="77777777" w:rsidR="000103A5" w:rsidRDefault="00EC0AAF">
            <w:pPr>
              <w:pStyle w:val="Standard"/>
              <w:keepNext/>
              <w:spacing w:before="240" w:after="120"/>
              <w:ind w:left="142"/>
              <w:jc w:val="center"/>
            </w:pPr>
            <w:r>
              <w:rPr>
                <w:rFonts w:ascii="Arial" w:eastAsia="Arial" w:hAnsi="Arial" w:cs="Arial"/>
                <w:b/>
                <w:color w:val="000000"/>
                <w:sz w:val="24"/>
                <w:szCs w:val="24"/>
              </w:rPr>
              <w:t>Duration of Confidentiality</w:t>
            </w:r>
          </w:p>
        </w:tc>
      </w:tr>
      <w:tr w:rsidR="000103A5" w14:paraId="2C5B721A" w14:textId="77777777">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E09057" w14:textId="77777777" w:rsidR="000103A5" w:rsidRDefault="000103A5">
            <w:pPr>
              <w:pStyle w:val="Standard"/>
              <w:keepNext/>
              <w:spacing w:before="240" w:after="120"/>
              <w:ind w:left="142"/>
              <w:jc w:val="both"/>
              <w:rPr>
                <w:rFonts w:ascii="Arial" w:eastAsia="Arial" w:hAnsi="Arial" w:cs="Arial"/>
                <w:color w:val="000000"/>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0E3564" w14:textId="77777777" w:rsidR="000103A5" w:rsidRDefault="00EC0AAF">
            <w:pPr>
              <w:pStyle w:val="Standard"/>
              <w:keepNext/>
              <w:spacing w:before="240" w:after="120"/>
              <w:ind w:left="142"/>
              <w:jc w:val="both"/>
            </w:pPr>
            <w:r>
              <w:rPr>
                <w:rFonts w:ascii="Arial" w:eastAsia="Arial" w:hAnsi="Arial" w:cs="Arial"/>
                <w:color w:val="000000"/>
                <w:sz w:val="24"/>
                <w:szCs w:val="24"/>
                <w:shd w:val="clear" w:color="auto" w:fill="FFFF00"/>
              </w:rPr>
              <w:t>[insert date]</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232ABA" w14:textId="77777777" w:rsidR="000103A5" w:rsidRDefault="00EC0AAF">
            <w:pPr>
              <w:pStyle w:val="Standard"/>
              <w:keepNext/>
              <w:spacing w:before="240" w:after="120"/>
              <w:ind w:left="142"/>
              <w:jc w:val="both"/>
            </w:pPr>
            <w:r>
              <w:rPr>
                <w:rFonts w:ascii="Arial" w:eastAsia="Arial" w:hAnsi="Arial" w:cs="Arial"/>
                <w:color w:val="000000"/>
                <w:sz w:val="24"/>
                <w:szCs w:val="24"/>
                <w:shd w:val="clear" w:color="auto" w:fill="FFFF00"/>
              </w:rPr>
              <w:t>[insert details]</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2ADC89" w14:textId="77777777" w:rsidR="000103A5" w:rsidRDefault="00EC0AAF">
            <w:pPr>
              <w:pStyle w:val="Standard"/>
              <w:keepNext/>
              <w:spacing w:before="240" w:after="120"/>
              <w:ind w:left="142"/>
              <w:jc w:val="both"/>
            </w:pPr>
            <w:r>
              <w:rPr>
                <w:rFonts w:ascii="Arial" w:eastAsia="Arial" w:hAnsi="Arial" w:cs="Arial"/>
                <w:color w:val="000000"/>
                <w:sz w:val="24"/>
                <w:szCs w:val="24"/>
                <w:shd w:val="clear" w:color="auto" w:fill="FFFF00"/>
              </w:rPr>
              <w:t>[insert duration]</w:t>
            </w:r>
          </w:p>
        </w:tc>
      </w:tr>
    </w:tbl>
    <w:p w14:paraId="4B350C5D" w14:textId="77777777" w:rsidR="000103A5" w:rsidRDefault="000103A5">
      <w:pPr>
        <w:pStyle w:val="Standard"/>
        <w:spacing w:after="200" w:line="276" w:lineRule="auto"/>
        <w:rPr>
          <w:rFonts w:ascii="Arial" w:eastAsia="Arial" w:hAnsi="Arial" w:cs="Arial"/>
          <w:color w:val="000000"/>
        </w:rPr>
      </w:pPr>
    </w:p>
    <w:p w14:paraId="4D28191C" w14:textId="77777777" w:rsidR="000103A5" w:rsidRDefault="000103A5">
      <w:pPr>
        <w:pStyle w:val="Standard"/>
        <w:spacing w:after="200" w:line="276" w:lineRule="auto"/>
        <w:rPr>
          <w:rFonts w:ascii="Arial" w:eastAsia="Arial" w:hAnsi="Arial" w:cs="Arial"/>
          <w:color w:val="000000"/>
          <w:sz w:val="24"/>
          <w:szCs w:val="24"/>
        </w:rPr>
      </w:pPr>
    </w:p>
    <w:p w14:paraId="16583266" w14:textId="77777777" w:rsidR="000103A5" w:rsidRDefault="00EC0AAF">
      <w:pPr>
        <w:pStyle w:val="Heading2"/>
        <w:pageBreakBefore/>
      </w:pPr>
      <w:bookmarkStart w:id="21" w:name="_heading=h.kwwgkwwkfqks"/>
      <w:bookmarkEnd w:id="21"/>
      <w:r>
        <w:lastRenderedPageBreak/>
        <w:t>Joint Schedule 5 (Corporate Social Responsibility)</w:t>
      </w:r>
    </w:p>
    <w:p w14:paraId="509223C2" w14:textId="77777777" w:rsidR="000103A5" w:rsidRDefault="00EC0AAF">
      <w:pPr>
        <w:pStyle w:val="Standard"/>
        <w:keepNext/>
        <w:tabs>
          <w:tab w:val="left" w:pos="-578"/>
        </w:tabs>
        <w:spacing w:before="120" w:after="240"/>
        <w:ind w:left="360" w:hanging="360"/>
      </w:pPr>
      <w:r>
        <w:rPr>
          <w:rFonts w:ascii="Arial" w:eastAsia="Arial" w:hAnsi="Arial" w:cs="Arial"/>
          <w:b/>
          <w:color w:val="000000"/>
          <w:sz w:val="24"/>
          <w:szCs w:val="24"/>
        </w:rPr>
        <w:t>What we expect from our Suppliers</w:t>
      </w:r>
    </w:p>
    <w:p w14:paraId="1172A5DE" w14:textId="77777777" w:rsidR="000103A5" w:rsidRDefault="00EC0AAF">
      <w:pPr>
        <w:pStyle w:val="Standard"/>
        <w:spacing w:before="120" w:after="120"/>
        <w:ind w:left="900" w:hanging="540"/>
      </w:pPr>
      <w:r>
        <w:rPr>
          <w:rFonts w:ascii="Arial" w:eastAsia="Arial" w:hAnsi="Arial" w:cs="Arial"/>
          <w:color w:val="000000"/>
          <w:sz w:val="24"/>
          <w:szCs w:val="24"/>
        </w:rPr>
        <w:t>In September 2017, HM Government published a Supplier Code of Conduct setting out the standards and behaviours expected of suppliers who work with government. (</w:t>
      </w:r>
      <w:hyperlink r:id="rId10" w:history="1">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color w:val="000000"/>
          <w:sz w:val="24"/>
          <w:szCs w:val="24"/>
        </w:rPr>
        <w:t>)</w:t>
      </w:r>
    </w:p>
    <w:p w14:paraId="7651E7B3" w14:textId="77777777" w:rsidR="000103A5" w:rsidRDefault="00EC0AAF">
      <w:pPr>
        <w:pStyle w:val="Standard"/>
        <w:spacing w:before="120" w:after="120"/>
        <w:ind w:left="900" w:hanging="540"/>
      </w:pPr>
      <w:r>
        <w:rPr>
          <w:rFonts w:ascii="Arial" w:eastAsia="Arial" w:hAnsi="Arial" w:cs="Arial"/>
          <w:color w:val="000000"/>
          <w:sz w:val="24"/>
          <w:szCs w:val="24"/>
        </w:rPr>
        <w:t>CCS expects its suppliers and subcontractors to meet the standards set out in that Code. In addition, CCS expects its suppliers and subcontractors to comply with the standards set out in this Schedule.</w:t>
      </w:r>
    </w:p>
    <w:p w14:paraId="3F32A4C1" w14:textId="77777777" w:rsidR="000103A5" w:rsidRDefault="00EC0AAF">
      <w:pPr>
        <w:pStyle w:val="Standard"/>
        <w:spacing w:before="120" w:after="120"/>
        <w:ind w:left="900" w:hanging="540"/>
      </w:pPr>
      <w:r>
        <w:rPr>
          <w:rFonts w:ascii="Arial" w:eastAsia="Arial" w:hAnsi="Arial" w:cs="Arial"/>
          <w:color w:val="000000"/>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14E75B27" w14:textId="77777777" w:rsidR="000103A5" w:rsidRDefault="00EC0AAF">
      <w:pPr>
        <w:pStyle w:val="Standard"/>
        <w:keepNext/>
        <w:tabs>
          <w:tab w:val="left" w:pos="-578"/>
        </w:tabs>
        <w:spacing w:before="120" w:after="240"/>
        <w:ind w:left="360" w:hanging="360"/>
      </w:pPr>
      <w:r>
        <w:rPr>
          <w:rFonts w:ascii="Arial" w:eastAsia="Arial" w:hAnsi="Arial" w:cs="Arial"/>
          <w:b/>
          <w:color w:val="000000"/>
          <w:sz w:val="24"/>
          <w:szCs w:val="24"/>
        </w:rPr>
        <w:t>Equality and Accessibility</w:t>
      </w:r>
    </w:p>
    <w:p w14:paraId="0AA0B53F" w14:textId="77777777" w:rsidR="000103A5" w:rsidRDefault="00EC0AAF">
      <w:pPr>
        <w:pStyle w:val="Standard"/>
        <w:spacing w:before="120" w:after="120"/>
        <w:ind w:left="900" w:hanging="540"/>
      </w:pPr>
      <w:r>
        <w:rPr>
          <w:rFonts w:ascii="Arial" w:eastAsia="Arial" w:hAnsi="Arial" w:cs="Arial"/>
          <w:color w:val="000000"/>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5255EFB4" w14:textId="77777777" w:rsidR="000103A5" w:rsidRDefault="00EC0AAF">
      <w:pPr>
        <w:pStyle w:val="Standard"/>
        <w:tabs>
          <w:tab w:val="left" w:pos="-437"/>
        </w:tabs>
        <w:spacing w:before="120" w:after="120"/>
        <w:ind w:left="2422" w:hanging="720"/>
      </w:pPr>
      <w:r>
        <w:rPr>
          <w:rFonts w:ascii="Arial" w:eastAsia="Arial" w:hAnsi="Arial" w:cs="Arial"/>
          <w:color w:val="000000"/>
          <w:sz w:val="24"/>
          <w:szCs w:val="24"/>
        </w:rPr>
        <w:t>eliminate discrimination, harassment or victimisation of any kind; and</w:t>
      </w:r>
    </w:p>
    <w:p w14:paraId="45D9A09C" w14:textId="77777777" w:rsidR="000103A5" w:rsidRDefault="00EC0AAF">
      <w:pPr>
        <w:pStyle w:val="Standard"/>
        <w:tabs>
          <w:tab w:val="left" w:pos="-437"/>
        </w:tabs>
        <w:spacing w:before="120" w:after="120"/>
        <w:ind w:left="2422" w:hanging="720"/>
      </w:pPr>
      <w:r>
        <w:rPr>
          <w:rFonts w:ascii="Arial" w:eastAsia="Arial" w:hAnsi="Arial" w:cs="Arial"/>
          <w:color w:val="000000"/>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48F360CE" w14:textId="77777777" w:rsidR="000103A5" w:rsidRDefault="00EC0AAF">
      <w:pPr>
        <w:pStyle w:val="Standard"/>
        <w:keepNext/>
        <w:tabs>
          <w:tab w:val="left" w:pos="992"/>
        </w:tabs>
        <w:spacing w:before="120" w:after="240"/>
        <w:ind w:left="425" w:hanging="360"/>
      </w:pPr>
      <w:r>
        <w:rPr>
          <w:rFonts w:ascii="Arial" w:eastAsia="Arial" w:hAnsi="Arial" w:cs="Arial"/>
          <w:b/>
          <w:color w:val="000000"/>
          <w:sz w:val="24"/>
          <w:szCs w:val="24"/>
        </w:rPr>
        <w:t>Modern Slavery, Child Labour and Inhumane Treatment</w:t>
      </w:r>
    </w:p>
    <w:p w14:paraId="3BD59A66" w14:textId="77777777" w:rsidR="000103A5" w:rsidRDefault="00EC0AAF">
      <w:pPr>
        <w:pStyle w:val="Standard"/>
        <w:spacing w:before="120" w:after="120"/>
        <w:ind w:left="900" w:hanging="540"/>
      </w:pPr>
      <w:r>
        <w:rPr>
          <w:rFonts w:ascii="Arial" w:eastAsia="Arial" w:hAnsi="Arial" w:cs="Arial"/>
          <w:color w:val="000000"/>
          <w:sz w:val="24"/>
          <w:szCs w:val="24"/>
        </w:rPr>
        <w:t>The Supplier shall fully cooperate with the appointed independent monitoring organisation (which is subject to change at the sole discretion of the Authority) to monitor the rights of workers in electronics supply chains.</w:t>
      </w:r>
    </w:p>
    <w:p w14:paraId="0C91138C" w14:textId="77777777" w:rsidR="000103A5" w:rsidRDefault="00EC0AAF">
      <w:pPr>
        <w:pStyle w:val="Standard"/>
        <w:spacing w:before="120" w:after="120"/>
        <w:ind w:left="2422" w:hanging="720"/>
      </w:pPr>
      <w:r>
        <w:rPr>
          <w:rFonts w:ascii="Arial" w:eastAsia="Arial" w:hAnsi="Arial" w:cs="Arial"/>
          <w:color w:val="000000"/>
          <w:sz w:val="24"/>
          <w:szCs w:val="24"/>
        </w:rPr>
        <w:t>The current monitoring organisation is: - Electronics Watch a not-for-profit non-governmental organisation incorporated under Dutch law (No. 62721445 in the Dutch Chamber of Commerce Trade Register). Electronics Watch</w:t>
      </w:r>
    </w:p>
    <w:p w14:paraId="34A7A931" w14:textId="77777777" w:rsidR="000103A5" w:rsidRDefault="00EC0AAF">
      <w:pPr>
        <w:pStyle w:val="Standard"/>
        <w:spacing w:before="120" w:after="120"/>
        <w:ind w:left="900" w:hanging="540"/>
      </w:pPr>
      <w:r>
        <w:rPr>
          <w:rFonts w:ascii="Arial" w:eastAsia="Arial" w:hAnsi="Arial" w:cs="Arial"/>
          <w:color w:val="000000"/>
          <w:sz w:val="24"/>
          <w:szCs w:val="24"/>
        </w:rPr>
        <w:t>The Supplier shall disclose in the prescribed format details of its first and/or second and/or third tier supply chains (including country and city factory locations) which Authority will provide to Electronics Watch to ensure supply chain labour conditions can be assessed.</w:t>
      </w:r>
    </w:p>
    <w:p w14:paraId="1F1293A5" w14:textId="77777777" w:rsidR="000103A5" w:rsidRDefault="000103A5">
      <w:pPr>
        <w:pStyle w:val="Standard"/>
        <w:spacing w:after="200" w:line="276" w:lineRule="auto"/>
        <w:ind w:left="425"/>
        <w:rPr>
          <w:rFonts w:ascii="Arial" w:eastAsia="Arial" w:hAnsi="Arial" w:cs="Arial"/>
          <w:color w:val="000000"/>
          <w:sz w:val="24"/>
          <w:szCs w:val="24"/>
        </w:rPr>
      </w:pPr>
    </w:p>
    <w:p w14:paraId="26B6E86D" w14:textId="77777777" w:rsidR="000103A5" w:rsidRDefault="00EC0AAF">
      <w:pPr>
        <w:pStyle w:val="Standard"/>
        <w:spacing w:before="120" w:after="120"/>
        <w:ind w:left="425"/>
      </w:pPr>
      <w:r>
        <w:rPr>
          <w:rFonts w:ascii="Arial" w:eastAsia="Arial" w:hAnsi="Arial" w:cs="Arial"/>
          <w:b/>
          <w:color w:val="000000"/>
          <w:sz w:val="24"/>
          <w:szCs w:val="24"/>
        </w:rPr>
        <w:t>“Helpline"</w:t>
      </w:r>
      <w:r>
        <w:rPr>
          <w:rFonts w:ascii="Arial" w:eastAsia="Arial" w:hAnsi="Arial" w:cs="Arial"/>
          <w:color w:val="000000"/>
          <w:sz w:val="24"/>
          <w:szCs w:val="24"/>
        </w:rPr>
        <w:t xml:space="preserve"> means the mechanism for reporting suspicion, seeking help or advice and information on the subject of modern slavery available online at </w:t>
      </w:r>
      <w:hyperlink r:id="rId11" w:history="1">
        <w:r>
          <w:rPr>
            <w:rFonts w:ascii="Arial" w:eastAsia="Arial" w:hAnsi="Arial" w:cs="Arial"/>
            <w:color w:val="0000FF"/>
            <w:sz w:val="24"/>
            <w:szCs w:val="24"/>
            <w:u w:val="single"/>
          </w:rPr>
          <w:t>https://www.modernslaveryhelpline.org/report</w:t>
        </w:r>
      </w:hyperlink>
      <w:r>
        <w:rPr>
          <w:rFonts w:ascii="Arial" w:eastAsia="Arial" w:hAnsi="Arial" w:cs="Arial"/>
          <w:color w:val="000000"/>
          <w:sz w:val="24"/>
          <w:szCs w:val="24"/>
        </w:rPr>
        <w:t xml:space="preserve"> or by telephone on 08000 121 700.</w:t>
      </w:r>
    </w:p>
    <w:p w14:paraId="51FF5C03" w14:textId="77777777" w:rsidR="000103A5" w:rsidRDefault="00EC0AAF">
      <w:pPr>
        <w:pStyle w:val="Standard"/>
        <w:keepNext/>
        <w:spacing w:before="120" w:after="120"/>
        <w:ind w:left="900" w:hanging="540"/>
      </w:pPr>
      <w:r>
        <w:rPr>
          <w:rFonts w:ascii="Arial" w:eastAsia="Arial" w:hAnsi="Arial" w:cs="Arial"/>
          <w:color w:val="000000"/>
          <w:sz w:val="24"/>
          <w:szCs w:val="24"/>
        </w:rPr>
        <w:t>The Supplier:</w:t>
      </w:r>
    </w:p>
    <w:p w14:paraId="4C79C4B1" w14:textId="77777777" w:rsidR="000103A5" w:rsidRDefault="00EC0AAF">
      <w:pPr>
        <w:pStyle w:val="Standard"/>
        <w:tabs>
          <w:tab w:val="left" w:pos="5585"/>
        </w:tabs>
        <w:spacing w:before="120" w:after="120"/>
        <w:ind w:left="1800" w:hanging="900"/>
      </w:pPr>
      <w:r>
        <w:rPr>
          <w:rFonts w:ascii="Arial" w:eastAsia="Arial" w:hAnsi="Arial" w:cs="Arial"/>
          <w:color w:val="000000"/>
          <w:sz w:val="24"/>
          <w:szCs w:val="24"/>
        </w:rPr>
        <w:t>shall not use, nor allow its Subcontractors to use forced, bonded or involuntary prison labour;</w:t>
      </w:r>
    </w:p>
    <w:p w14:paraId="767B9FD3" w14:textId="77777777" w:rsidR="000103A5" w:rsidRDefault="00EC0AAF">
      <w:pPr>
        <w:pStyle w:val="Standard"/>
        <w:tabs>
          <w:tab w:val="left" w:pos="5585"/>
        </w:tabs>
        <w:spacing w:before="120" w:after="120"/>
        <w:ind w:left="1800" w:hanging="900"/>
      </w:pPr>
      <w:r>
        <w:rPr>
          <w:rFonts w:ascii="Arial" w:eastAsia="Arial" w:hAnsi="Arial" w:cs="Arial"/>
          <w:color w:val="000000"/>
          <w:sz w:val="24"/>
          <w:szCs w:val="24"/>
        </w:rPr>
        <w:t xml:space="preserve">shall not require any Supplier Staff or Subcontractor Staff to lodge deposits or identify papers with the Employer and shall be free to leave their employer after reasonable notice;  </w:t>
      </w:r>
    </w:p>
    <w:p w14:paraId="7FAF6692" w14:textId="77777777" w:rsidR="000103A5" w:rsidRDefault="00EC0AAF">
      <w:pPr>
        <w:pStyle w:val="Standard"/>
        <w:tabs>
          <w:tab w:val="left" w:pos="5585"/>
        </w:tabs>
        <w:spacing w:before="120" w:after="120"/>
        <w:ind w:left="1800" w:hanging="900"/>
      </w:pPr>
      <w:r>
        <w:rPr>
          <w:rFonts w:ascii="Arial" w:eastAsia="Arial" w:hAnsi="Arial" w:cs="Arial"/>
          <w:color w:val="000000"/>
          <w:sz w:val="24"/>
          <w:szCs w:val="24"/>
        </w:rPr>
        <w:t xml:space="preserve">warrants and represents that it has not been convicted of any slavery or human trafficking offences anywhere around the world.  </w:t>
      </w:r>
    </w:p>
    <w:p w14:paraId="06FEF83D" w14:textId="77777777" w:rsidR="000103A5" w:rsidRDefault="00EC0AAF">
      <w:pPr>
        <w:pStyle w:val="Standard"/>
        <w:tabs>
          <w:tab w:val="left" w:pos="5585"/>
        </w:tabs>
        <w:spacing w:before="120" w:after="120"/>
        <w:ind w:left="1800" w:hanging="900"/>
      </w:pPr>
      <w:r>
        <w:rPr>
          <w:rFonts w:ascii="Arial" w:eastAsia="Arial" w:hAnsi="Arial" w:cs="Arial"/>
          <w:color w:val="000000"/>
          <w:sz w:val="24"/>
          <w:szCs w:val="24"/>
        </w:rPr>
        <w:t xml:space="preserve">warrants that to the best of its knowledge it is not currently under investigation, inquiry or enforcement proceedings in relation to any allegation of slavery or human trafficking offences anywhere around the world.  </w:t>
      </w:r>
    </w:p>
    <w:p w14:paraId="7E85DFBF" w14:textId="77777777" w:rsidR="000103A5" w:rsidRDefault="00EC0AAF">
      <w:pPr>
        <w:pStyle w:val="Standard"/>
        <w:tabs>
          <w:tab w:val="left" w:pos="5585"/>
        </w:tabs>
        <w:spacing w:before="120" w:after="120"/>
        <w:ind w:left="1800" w:hanging="900"/>
      </w:pPr>
      <w:r>
        <w:rPr>
          <w:rFonts w:ascii="Arial" w:eastAsia="Arial" w:hAnsi="Arial" w:cs="Arial"/>
          <w:color w:val="000000"/>
          <w:sz w:val="24"/>
          <w:szCs w:val="24"/>
        </w:rPr>
        <w:t>shall make reasonable enquiries to ensure that its officers, employees and Subcontractors have not been convicted of slavery or human trafficking offences anywhere around the world.</w:t>
      </w:r>
    </w:p>
    <w:p w14:paraId="70E5AD4D" w14:textId="77777777" w:rsidR="000103A5" w:rsidRDefault="00EC0AAF">
      <w:pPr>
        <w:pStyle w:val="Standard"/>
        <w:tabs>
          <w:tab w:val="left" w:pos="5585"/>
        </w:tabs>
        <w:spacing w:before="120" w:after="120"/>
        <w:ind w:left="1800" w:hanging="900"/>
      </w:pPr>
      <w:r>
        <w:rPr>
          <w:rFonts w:ascii="Arial" w:eastAsia="Arial" w:hAnsi="Arial" w:cs="Arial"/>
          <w:color w:val="000000"/>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36365A2F" w14:textId="77777777" w:rsidR="000103A5" w:rsidRDefault="00EC0AAF">
      <w:pPr>
        <w:pStyle w:val="Standard"/>
        <w:tabs>
          <w:tab w:val="left" w:pos="5585"/>
        </w:tabs>
        <w:spacing w:before="120" w:after="120"/>
        <w:ind w:left="1800" w:hanging="900"/>
      </w:pPr>
      <w:r>
        <w:rPr>
          <w:rFonts w:ascii="Arial" w:eastAsia="Arial" w:hAnsi="Arial" w:cs="Arial"/>
          <w:color w:val="000000"/>
          <w:sz w:val="24"/>
          <w:szCs w:val="24"/>
        </w:rPr>
        <w:t>shall implement due diligence procedures to ensure that there is no slavery or human trafficking in any part of its supply chain performing obligations under a Contract;</w:t>
      </w:r>
    </w:p>
    <w:p w14:paraId="5E2E969D" w14:textId="77777777" w:rsidR="000103A5" w:rsidRDefault="00EC0AAF">
      <w:pPr>
        <w:pStyle w:val="Standard"/>
        <w:tabs>
          <w:tab w:val="left" w:pos="5585"/>
        </w:tabs>
        <w:spacing w:before="120" w:after="120"/>
        <w:ind w:left="1800" w:hanging="900"/>
      </w:pPr>
      <w:r>
        <w:rPr>
          <w:rFonts w:ascii="Arial" w:eastAsia="Arial" w:hAnsi="Arial" w:cs="Arial"/>
          <w:color w:val="000000"/>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3C54E133" w14:textId="77777777" w:rsidR="000103A5" w:rsidRDefault="00EC0AAF">
      <w:pPr>
        <w:pStyle w:val="Standard"/>
        <w:tabs>
          <w:tab w:val="left" w:pos="5585"/>
        </w:tabs>
        <w:spacing w:before="120" w:after="120"/>
        <w:ind w:left="1800" w:hanging="900"/>
      </w:pPr>
      <w:r>
        <w:rPr>
          <w:rFonts w:ascii="Arial" w:eastAsia="Arial" w:hAnsi="Arial" w:cs="Arial"/>
          <w:color w:val="000000"/>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1F50250A" w14:textId="77777777" w:rsidR="000103A5" w:rsidRDefault="00EC0AAF">
      <w:pPr>
        <w:pStyle w:val="Standard"/>
        <w:tabs>
          <w:tab w:val="left" w:pos="5585"/>
        </w:tabs>
        <w:spacing w:before="120" w:after="120"/>
        <w:ind w:left="1800" w:hanging="900"/>
      </w:pPr>
      <w:r>
        <w:rPr>
          <w:rFonts w:ascii="Arial" w:eastAsia="Arial" w:hAnsi="Arial" w:cs="Arial"/>
          <w:color w:val="000000"/>
          <w:sz w:val="24"/>
          <w:szCs w:val="24"/>
        </w:rPr>
        <w:t>shall not use or allow child or slave labour to be used by its Subcontractors;</w:t>
      </w:r>
    </w:p>
    <w:p w14:paraId="60A9BD5C" w14:textId="77777777" w:rsidR="000103A5" w:rsidRDefault="00EC0AAF">
      <w:pPr>
        <w:pStyle w:val="Standard"/>
        <w:tabs>
          <w:tab w:val="left" w:pos="5585"/>
        </w:tabs>
        <w:spacing w:before="120" w:after="120"/>
        <w:ind w:left="1800" w:hanging="900"/>
      </w:pPr>
      <w:r>
        <w:rPr>
          <w:rFonts w:ascii="Arial" w:eastAsia="Arial" w:hAnsi="Arial" w:cs="Arial"/>
          <w:color w:val="000000"/>
          <w:sz w:val="24"/>
          <w:szCs w:val="24"/>
        </w:rPr>
        <w:t>shall report the discovery or suspicion of any slavery or trafficking by it or its Subcontractors to CCS, the Buyer and Modern Slavery Helpline.</w:t>
      </w:r>
    </w:p>
    <w:p w14:paraId="6AD24C42" w14:textId="77777777" w:rsidR="000103A5" w:rsidRDefault="00EC0AAF">
      <w:pPr>
        <w:pStyle w:val="Standard"/>
        <w:keepNext/>
        <w:tabs>
          <w:tab w:val="left" w:pos="994"/>
        </w:tabs>
        <w:spacing w:before="120" w:after="240"/>
        <w:ind w:left="426" w:hanging="360"/>
      </w:pPr>
      <w:r>
        <w:rPr>
          <w:rFonts w:ascii="Arial" w:eastAsia="Arial" w:hAnsi="Arial" w:cs="Arial"/>
          <w:b/>
          <w:color w:val="000000"/>
          <w:sz w:val="24"/>
          <w:szCs w:val="24"/>
        </w:rPr>
        <w:t xml:space="preserve">Income Security   </w:t>
      </w:r>
    </w:p>
    <w:p w14:paraId="20C47804" w14:textId="77777777" w:rsidR="000103A5" w:rsidRDefault="00EC0AAF">
      <w:pPr>
        <w:pStyle w:val="Standard"/>
        <w:keepNext/>
        <w:spacing w:before="120" w:after="120"/>
        <w:ind w:left="900" w:hanging="468"/>
      </w:pPr>
      <w:r>
        <w:rPr>
          <w:rFonts w:ascii="Arial" w:eastAsia="Arial" w:hAnsi="Arial" w:cs="Arial"/>
          <w:color w:val="000000"/>
          <w:sz w:val="24"/>
          <w:szCs w:val="24"/>
        </w:rPr>
        <w:t>The Supplier shall:</w:t>
      </w:r>
    </w:p>
    <w:p w14:paraId="2C3CE4A1" w14:textId="77777777" w:rsidR="000103A5" w:rsidRDefault="00EC0AAF">
      <w:pPr>
        <w:pStyle w:val="Standard"/>
        <w:tabs>
          <w:tab w:val="left" w:pos="-437"/>
        </w:tabs>
        <w:spacing w:before="120" w:after="120"/>
        <w:ind w:left="2422" w:hanging="720"/>
      </w:pPr>
      <w:r>
        <w:rPr>
          <w:rFonts w:ascii="Arial" w:eastAsia="Arial" w:hAnsi="Arial" w:cs="Arial"/>
          <w:color w:val="000000"/>
          <w:sz w:val="24"/>
          <w:szCs w:val="24"/>
        </w:rPr>
        <w:t>ensure that that all wages and benefits paid for a standard working week meet, at a minimum, national legal standards in the country of employment;</w:t>
      </w:r>
    </w:p>
    <w:p w14:paraId="371BD0A7" w14:textId="77777777" w:rsidR="000103A5" w:rsidRDefault="00EC0AAF">
      <w:pPr>
        <w:pStyle w:val="Standard"/>
        <w:tabs>
          <w:tab w:val="left" w:pos="-437"/>
        </w:tabs>
        <w:spacing w:before="120" w:after="120"/>
        <w:ind w:left="2422" w:hanging="720"/>
        <w:jc w:val="both"/>
      </w:pPr>
      <w:bookmarkStart w:id="22" w:name="_heading=h.gjdgxs1"/>
      <w:bookmarkEnd w:id="22"/>
      <w:r>
        <w:rPr>
          <w:rFonts w:ascii="Arial" w:eastAsia="Arial" w:hAnsi="Arial" w:cs="Arial"/>
          <w:color w:val="000000"/>
          <w:sz w:val="24"/>
          <w:szCs w:val="24"/>
        </w:rPr>
        <w:t xml:space="preserve">ensure that all Supplier Staff  are provided with written and understandable Information about their employment conditions </w:t>
      </w:r>
      <w:r>
        <w:rPr>
          <w:rFonts w:ascii="Arial" w:eastAsia="Arial" w:hAnsi="Arial" w:cs="Arial"/>
          <w:color w:val="000000"/>
          <w:sz w:val="24"/>
          <w:szCs w:val="24"/>
        </w:rPr>
        <w:lastRenderedPageBreak/>
        <w:t>in respect of wages before they enter employment and about the particulars of their wages for the pay period concerned each time that they are paid;</w:t>
      </w:r>
    </w:p>
    <w:p w14:paraId="41205A2E" w14:textId="77777777" w:rsidR="000103A5" w:rsidRDefault="00EC0AAF">
      <w:pPr>
        <w:pStyle w:val="Standard"/>
        <w:keepNext/>
        <w:tabs>
          <w:tab w:val="left" w:pos="-437"/>
        </w:tabs>
        <w:spacing w:before="120" w:after="120"/>
        <w:ind w:left="2422" w:hanging="720"/>
      </w:pPr>
      <w:r>
        <w:rPr>
          <w:rFonts w:ascii="Arial" w:eastAsia="Arial" w:hAnsi="Arial" w:cs="Arial"/>
          <w:color w:val="000000"/>
          <w:sz w:val="24"/>
          <w:szCs w:val="24"/>
        </w:rPr>
        <w:t>not make deductions from wages:</w:t>
      </w:r>
    </w:p>
    <w:p w14:paraId="11306371" w14:textId="77777777" w:rsidR="000103A5" w:rsidRDefault="00EC0AAF">
      <w:pPr>
        <w:pStyle w:val="Standard"/>
        <w:tabs>
          <w:tab w:val="left" w:pos="9071"/>
        </w:tabs>
        <w:spacing w:before="120" w:after="120"/>
        <w:ind w:left="3543" w:hanging="720"/>
      </w:pPr>
      <w:r>
        <w:rPr>
          <w:rFonts w:ascii="Arial" w:eastAsia="Arial" w:hAnsi="Arial" w:cs="Arial"/>
          <w:color w:val="000000"/>
          <w:sz w:val="24"/>
          <w:szCs w:val="24"/>
        </w:rPr>
        <w:t>as a disciplinary measure</w:t>
      </w:r>
    </w:p>
    <w:p w14:paraId="08639988" w14:textId="77777777" w:rsidR="000103A5" w:rsidRDefault="00EC0AAF">
      <w:pPr>
        <w:pStyle w:val="Standard"/>
        <w:tabs>
          <w:tab w:val="left" w:pos="9071"/>
        </w:tabs>
        <w:spacing w:before="120" w:after="120"/>
        <w:ind w:left="3543" w:hanging="720"/>
      </w:pPr>
      <w:r>
        <w:rPr>
          <w:rFonts w:ascii="Arial" w:eastAsia="Arial" w:hAnsi="Arial" w:cs="Arial"/>
          <w:color w:val="000000"/>
          <w:sz w:val="24"/>
          <w:szCs w:val="24"/>
        </w:rPr>
        <w:t>except where permitted by law; or</w:t>
      </w:r>
    </w:p>
    <w:p w14:paraId="7005A1B6" w14:textId="77777777" w:rsidR="000103A5" w:rsidRDefault="00EC0AAF">
      <w:pPr>
        <w:pStyle w:val="Standard"/>
        <w:tabs>
          <w:tab w:val="left" w:pos="9071"/>
        </w:tabs>
        <w:spacing w:before="120" w:after="120"/>
        <w:ind w:left="3543" w:hanging="720"/>
      </w:pPr>
      <w:r>
        <w:rPr>
          <w:rFonts w:ascii="Arial" w:eastAsia="Arial" w:hAnsi="Arial" w:cs="Arial"/>
          <w:color w:val="000000"/>
          <w:sz w:val="24"/>
          <w:szCs w:val="24"/>
        </w:rPr>
        <w:t>without expressed permission of the worker concerned;</w:t>
      </w:r>
    </w:p>
    <w:p w14:paraId="2319C2DF" w14:textId="77777777" w:rsidR="000103A5" w:rsidRDefault="00EC0AAF">
      <w:pPr>
        <w:pStyle w:val="Standard"/>
        <w:tabs>
          <w:tab w:val="left" w:pos="-437"/>
        </w:tabs>
        <w:spacing w:before="120" w:after="120"/>
        <w:ind w:left="2422" w:hanging="720"/>
      </w:pPr>
      <w:r>
        <w:rPr>
          <w:rFonts w:ascii="Arial" w:eastAsia="Arial" w:hAnsi="Arial" w:cs="Arial"/>
          <w:color w:val="000000"/>
          <w:sz w:val="24"/>
          <w:szCs w:val="24"/>
        </w:rPr>
        <w:t>record all disciplinary measures taken against Supplier Staff; and</w:t>
      </w:r>
    </w:p>
    <w:p w14:paraId="2E55B350" w14:textId="77777777" w:rsidR="000103A5" w:rsidRDefault="00EC0AAF">
      <w:pPr>
        <w:pStyle w:val="Standard"/>
        <w:tabs>
          <w:tab w:val="left" w:pos="-437"/>
        </w:tabs>
        <w:spacing w:before="120" w:after="120"/>
        <w:ind w:left="2422" w:hanging="720"/>
      </w:pPr>
      <w:r>
        <w:rPr>
          <w:rFonts w:ascii="Arial" w:eastAsia="Arial" w:hAnsi="Arial" w:cs="Arial"/>
          <w:color w:val="000000"/>
          <w:sz w:val="24"/>
          <w:szCs w:val="24"/>
        </w:rPr>
        <w:t>ensure that Supplier Staff are engaged under a recognised employment relationship established through national law and practice.</w:t>
      </w:r>
    </w:p>
    <w:p w14:paraId="28CCD6C9" w14:textId="77777777" w:rsidR="000103A5" w:rsidRDefault="00EC0AAF">
      <w:pPr>
        <w:pStyle w:val="Standard"/>
        <w:keepNext/>
        <w:tabs>
          <w:tab w:val="left" w:pos="994"/>
        </w:tabs>
        <w:spacing w:before="120" w:after="240"/>
        <w:ind w:left="426" w:hanging="360"/>
      </w:pPr>
      <w:r>
        <w:rPr>
          <w:rFonts w:ascii="Arial" w:eastAsia="Arial" w:hAnsi="Arial" w:cs="Arial"/>
          <w:b/>
          <w:color w:val="000000"/>
          <w:sz w:val="24"/>
          <w:szCs w:val="24"/>
        </w:rPr>
        <w:t>Working Hours</w:t>
      </w:r>
    </w:p>
    <w:p w14:paraId="5558A4E0" w14:textId="77777777" w:rsidR="000103A5" w:rsidRDefault="00EC0AAF">
      <w:pPr>
        <w:pStyle w:val="Standard"/>
        <w:keepNext/>
        <w:keepLines/>
        <w:spacing w:before="120" w:after="120"/>
        <w:ind w:left="900" w:hanging="468"/>
      </w:pPr>
      <w:r>
        <w:rPr>
          <w:rFonts w:ascii="Arial" w:eastAsia="Arial" w:hAnsi="Arial" w:cs="Arial"/>
          <w:color w:val="000000"/>
          <w:sz w:val="24"/>
          <w:szCs w:val="24"/>
        </w:rPr>
        <w:t>The Supplier shall:</w:t>
      </w:r>
    </w:p>
    <w:p w14:paraId="44BA06A2" w14:textId="77777777" w:rsidR="000103A5" w:rsidRDefault="00EC0AAF">
      <w:pPr>
        <w:pStyle w:val="Heading3"/>
        <w:keepNext/>
        <w:keepLines/>
        <w:tabs>
          <w:tab w:val="clear" w:pos="2430"/>
          <w:tab w:val="left" w:pos="656"/>
          <w:tab w:val="left" w:pos="1507"/>
          <w:tab w:val="left" w:pos="4204"/>
        </w:tabs>
        <w:spacing w:before="280" w:after="80"/>
        <w:ind w:left="2422" w:hanging="720"/>
      </w:pPr>
      <w:bookmarkStart w:id="23" w:name="_heading=h.rs7vztked8yy"/>
      <w:bookmarkEnd w:id="23"/>
      <w:r>
        <w:rPr>
          <w:b w:val="0"/>
        </w:rPr>
        <w:t>ensure that the working hours of Supplier Staff comply with national laws, and any collective agreements;</w:t>
      </w:r>
    </w:p>
    <w:p w14:paraId="2F9D45DA" w14:textId="77777777" w:rsidR="000103A5" w:rsidRDefault="00EC0AAF">
      <w:pPr>
        <w:pStyle w:val="Standard"/>
        <w:tabs>
          <w:tab w:val="left" w:pos="-437"/>
        </w:tabs>
        <w:spacing w:before="120" w:after="120"/>
        <w:ind w:left="2422" w:hanging="720"/>
      </w:pPr>
      <w:r>
        <w:rPr>
          <w:rFonts w:ascii="Arial" w:eastAsia="Arial" w:hAnsi="Arial" w:cs="Arial"/>
          <w:color w:val="000000"/>
          <w:sz w:val="24"/>
          <w:szCs w:val="24"/>
        </w:rPr>
        <w:t>that the working hours of Supplier Staff, excluding overtime, shall be defined by contract, and shall not exceed 48 hours per week unless the individual has agreed in writing;</w:t>
      </w:r>
    </w:p>
    <w:p w14:paraId="3F8D7D3C" w14:textId="77777777" w:rsidR="000103A5" w:rsidRDefault="00EC0AAF">
      <w:pPr>
        <w:pStyle w:val="Standard"/>
        <w:tabs>
          <w:tab w:val="left" w:pos="-437"/>
        </w:tabs>
        <w:spacing w:before="120" w:after="120"/>
        <w:ind w:left="2422" w:hanging="720"/>
      </w:pPr>
      <w:r>
        <w:rPr>
          <w:rFonts w:ascii="Arial" w:eastAsia="Arial" w:hAnsi="Arial" w:cs="Arial"/>
          <w:color w:val="000000"/>
          <w:sz w:val="24"/>
          <w:szCs w:val="24"/>
        </w:rPr>
        <w:t>ensure that use of overtime used responsibly, taking into account:</w:t>
      </w:r>
    </w:p>
    <w:p w14:paraId="320A33C0" w14:textId="77777777" w:rsidR="000103A5" w:rsidRDefault="00EC0AAF">
      <w:pPr>
        <w:pStyle w:val="Standard"/>
        <w:keepNext/>
        <w:tabs>
          <w:tab w:val="left" w:pos="-1615"/>
        </w:tabs>
        <w:spacing w:before="120"/>
        <w:ind w:left="3600" w:hanging="360"/>
      </w:pPr>
      <w:r>
        <w:rPr>
          <w:rFonts w:ascii="Arial" w:eastAsia="Arial" w:hAnsi="Arial" w:cs="Arial"/>
          <w:color w:val="000000"/>
          <w:sz w:val="24"/>
          <w:szCs w:val="24"/>
        </w:rPr>
        <w:t>the extent;</w:t>
      </w:r>
    </w:p>
    <w:p w14:paraId="4C701521" w14:textId="77777777" w:rsidR="000103A5" w:rsidRDefault="00EC0AAF">
      <w:pPr>
        <w:pStyle w:val="Standard"/>
        <w:keepNext/>
        <w:tabs>
          <w:tab w:val="left" w:pos="-1615"/>
        </w:tabs>
        <w:ind w:left="3600" w:hanging="360"/>
      </w:pPr>
      <w:r>
        <w:rPr>
          <w:rFonts w:ascii="Arial" w:eastAsia="Arial" w:hAnsi="Arial" w:cs="Arial"/>
          <w:color w:val="000000"/>
          <w:sz w:val="24"/>
          <w:szCs w:val="24"/>
        </w:rPr>
        <w:t>frequency; and</w:t>
      </w:r>
    </w:p>
    <w:p w14:paraId="02E77EAA" w14:textId="77777777" w:rsidR="000103A5" w:rsidRDefault="00EC0AAF">
      <w:pPr>
        <w:pStyle w:val="Standard"/>
        <w:keepNext/>
        <w:tabs>
          <w:tab w:val="left" w:pos="-1615"/>
        </w:tabs>
        <w:spacing w:after="120"/>
        <w:ind w:left="3600" w:hanging="360"/>
      </w:pPr>
      <w:r>
        <w:rPr>
          <w:rFonts w:ascii="Arial" w:eastAsia="Arial" w:hAnsi="Arial" w:cs="Arial"/>
          <w:color w:val="000000"/>
          <w:sz w:val="24"/>
          <w:szCs w:val="24"/>
        </w:rPr>
        <w:t>hours worked;</w:t>
      </w:r>
    </w:p>
    <w:p w14:paraId="05F2F3E9" w14:textId="77777777" w:rsidR="000103A5" w:rsidRDefault="00EC0AAF">
      <w:pPr>
        <w:pStyle w:val="Standard"/>
        <w:keepNext/>
        <w:tabs>
          <w:tab w:val="left" w:pos="6803"/>
        </w:tabs>
        <w:spacing w:before="120" w:after="120"/>
        <w:ind w:left="2409"/>
      </w:pPr>
      <w:r>
        <w:rPr>
          <w:rFonts w:ascii="Arial" w:eastAsia="Arial" w:hAnsi="Arial" w:cs="Arial"/>
          <w:color w:val="000000"/>
          <w:sz w:val="24"/>
          <w:szCs w:val="24"/>
        </w:rPr>
        <w:t>by individuals and by the Supplier Staff as a whole;</w:t>
      </w:r>
    </w:p>
    <w:p w14:paraId="5483F54E" w14:textId="77777777" w:rsidR="000103A5" w:rsidRDefault="00EC0AAF">
      <w:pPr>
        <w:pStyle w:val="Standard"/>
        <w:keepNext/>
        <w:tabs>
          <w:tab w:val="left" w:pos="3969"/>
        </w:tabs>
        <w:spacing w:before="120" w:after="120"/>
        <w:ind w:left="992" w:hanging="566"/>
      </w:pPr>
      <w:r>
        <w:rPr>
          <w:rFonts w:ascii="Arial" w:eastAsia="Arial" w:hAnsi="Arial" w:cs="Arial"/>
          <w:color w:val="000000"/>
          <w:sz w:val="24"/>
          <w:szCs w:val="24"/>
        </w:rPr>
        <w:t>The total hours worked in any seven day period shall not exceed 60 hours, except where covered by Paragraph 5.3 below.</w:t>
      </w:r>
    </w:p>
    <w:p w14:paraId="6566A2FE" w14:textId="77777777" w:rsidR="000103A5" w:rsidRDefault="00EC0AAF">
      <w:pPr>
        <w:pStyle w:val="Standard"/>
        <w:keepNext/>
        <w:tabs>
          <w:tab w:val="left" w:pos="3969"/>
        </w:tabs>
        <w:spacing w:before="120" w:after="120"/>
        <w:ind w:left="992" w:hanging="566"/>
      </w:pPr>
      <w:r>
        <w:rPr>
          <w:rFonts w:ascii="Arial" w:eastAsia="Arial" w:hAnsi="Arial" w:cs="Arial"/>
          <w:color w:val="000000"/>
          <w:sz w:val="24"/>
          <w:szCs w:val="24"/>
        </w:rPr>
        <w:t>Working hours may exceed 60 hours in any seven day period only in exceptional circumstances where all of the following are met:</w:t>
      </w:r>
    </w:p>
    <w:p w14:paraId="2D87C9E2" w14:textId="77777777" w:rsidR="000103A5" w:rsidRDefault="00EC0AAF">
      <w:pPr>
        <w:pStyle w:val="Standard"/>
        <w:keepNext/>
        <w:tabs>
          <w:tab w:val="left" w:pos="-437"/>
        </w:tabs>
        <w:spacing w:before="120" w:after="120"/>
        <w:ind w:left="2422" w:hanging="720"/>
      </w:pPr>
      <w:r>
        <w:rPr>
          <w:rFonts w:ascii="Arial" w:eastAsia="Arial" w:hAnsi="Arial" w:cs="Arial"/>
          <w:color w:val="000000"/>
          <w:sz w:val="24"/>
          <w:szCs w:val="24"/>
        </w:rPr>
        <w:t>this is allowed by national law;</w:t>
      </w:r>
    </w:p>
    <w:p w14:paraId="4D58B440" w14:textId="77777777" w:rsidR="000103A5" w:rsidRDefault="00EC0AAF">
      <w:pPr>
        <w:pStyle w:val="Standard"/>
        <w:keepNext/>
        <w:tabs>
          <w:tab w:val="left" w:pos="-437"/>
        </w:tabs>
        <w:spacing w:before="120" w:after="120"/>
        <w:ind w:left="2422" w:hanging="720"/>
      </w:pPr>
      <w:r>
        <w:rPr>
          <w:rFonts w:ascii="Arial" w:eastAsia="Arial" w:hAnsi="Arial" w:cs="Arial"/>
          <w:color w:val="000000"/>
          <w:sz w:val="24"/>
          <w:szCs w:val="24"/>
        </w:rPr>
        <w:t>this is allowed by a collective agreement freely negotiated with a workers’ organisation representing a significant portion of the workforce;</w:t>
      </w:r>
    </w:p>
    <w:p w14:paraId="5F07CA39" w14:textId="77777777" w:rsidR="000103A5" w:rsidRDefault="00EC0AAF">
      <w:pPr>
        <w:pStyle w:val="Standard"/>
        <w:keepNext/>
        <w:tabs>
          <w:tab w:val="left" w:pos="6803"/>
        </w:tabs>
        <w:spacing w:before="120" w:after="120"/>
        <w:ind w:left="2409"/>
      </w:pPr>
      <w:r>
        <w:rPr>
          <w:rFonts w:ascii="Arial" w:eastAsia="Arial" w:hAnsi="Arial" w:cs="Arial"/>
          <w:color w:val="000000"/>
          <w:sz w:val="24"/>
          <w:szCs w:val="24"/>
        </w:rPr>
        <w:t>appropriate safeguards are taken to protect the workers’ health and safety; and</w:t>
      </w:r>
    </w:p>
    <w:p w14:paraId="48E5D7C8" w14:textId="77777777" w:rsidR="000103A5" w:rsidRDefault="00EC0AAF">
      <w:pPr>
        <w:pStyle w:val="Standard"/>
        <w:keepNext/>
        <w:tabs>
          <w:tab w:val="left" w:pos="-437"/>
        </w:tabs>
        <w:spacing w:before="120" w:after="120"/>
        <w:ind w:left="2422" w:hanging="720"/>
      </w:pPr>
      <w:r>
        <w:rPr>
          <w:rFonts w:ascii="Arial" w:eastAsia="Arial" w:hAnsi="Arial" w:cs="Arial"/>
          <w:color w:val="000000"/>
          <w:sz w:val="24"/>
          <w:szCs w:val="24"/>
        </w:rPr>
        <w:t>the employer can demonstrate that exceptional circumstances apply such as unexpected production peaks, accidents or emergencies.</w:t>
      </w:r>
    </w:p>
    <w:p w14:paraId="3493DCCA" w14:textId="77777777" w:rsidR="000103A5" w:rsidRDefault="00EC0AAF">
      <w:pPr>
        <w:pStyle w:val="Standard"/>
        <w:keepNext/>
        <w:tabs>
          <w:tab w:val="left" w:pos="3969"/>
        </w:tabs>
        <w:spacing w:before="120" w:after="120"/>
        <w:ind w:left="992" w:hanging="566"/>
      </w:pPr>
      <w:r>
        <w:rPr>
          <w:rFonts w:ascii="Arial" w:eastAsia="Arial" w:hAnsi="Arial" w:cs="Arial"/>
          <w:color w:val="000000"/>
          <w:sz w:val="24"/>
          <w:szCs w:val="24"/>
        </w:rPr>
        <w:t>All Supplier Staff shall be provided with at least one (1) day off in every seven (7) day period or, where allowed by national law, two (2) days off in every fourteen (14) day period.</w:t>
      </w:r>
    </w:p>
    <w:p w14:paraId="2789EFA6" w14:textId="77777777" w:rsidR="000103A5" w:rsidRDefault="000103A5">
      <w:pPr>
        <w:pStyle w:val="Standard"/>
        <w:rPr>
          <w:rFonts w:ascii="Arial" w:eastAsia="Arial" w:hAnsi="Arial" w:cs="Arial"/>
          <w:color w:val="FFFFFF"/>
          <w:sz w:val="24"/>
          <w:szCs w:val="24"/>
          <w:shd w:val="clear" w:color="auto" w:fill="00FFFF"/>
        </w:rPr>
      </w:pPr>
    </w:p>
    <w:p w14:paraId="71BB8AF8" w14:textId="77777777" w:rsidR="000103A5" w:rsidRDefault="00EC0AAF">
      <w:pPr>
        <w:pStyle w:val="Standard"/>
        <w:keepNext/>
        <w:tabs>
          <w:tab w:val="left" w:pos="-578"/>
        </w:tabs>
        <w:spacing w:before="120" w:after="240"/>
        <w:ind w:left="360" w:hanging="360"/>
      </w:pPr>
      <w:r>
        <w:rPr>
          <w:rFonts w:ascii="Arial" w:eastAsia="Arial" w:hAnsi="Arial" w:cs="Arial"/>
          <w:b/>
          <w:smallCaps/>
          <w:color w:val="000000"/>
          <w:sz w:val="24"/>
          <w:szCs w:val="24"/>
        </w:rPr>
        <w:lastRenderedPageBreak/>
        <w:t>S</w:t>
      </w:r>
      <w:r>
        <w:rPr>
          <w:rFonts w:ascii="Arial" w:eastAsia="Arial" w:hAnsi="Arial" w:cs="Arial"/>
          <w:b/>
          <w:color w:val="000000"/>
          <w:sz w:val="24"/>
          <w:szCs w:val="24"/>
        </w:rPr>
        <w:t>ustainability</w:t>
      </w:r>
    </w:p>
    <w:p w14:paraId="42CF39DD" w14:textId="77777777" w:rsidR="000103A5" w:rsidRDefault="00EC0AAF">
      <w:pPr>
        <w:pStyle w:val="Standard"/>
        <w:keepNext/>
        <w:spacing w:before="120" w:after="120"/>
        <w:ind w:left="992" w:hanging="566"/>
      </w:pPr>
      <w:r>
        <w:rPr>
          <w:rFonts w:ascii="Arial" w:eastAsia="Arial" w:hAnsi="Arial" w:cs="Arial"/>
          <w:color w:val="000000"/>
          <w:sz w:val="24"/>
          <w:szCs w:val="24"/>
        </w:rPr>
        <w:t>The supplier shall meet the applicable Government Buying Standards applicable to Deliverables which can be found online at:</w:t>
      </w:r>
    </w:p>
    <w:p w14:paraId="22EBB12C" w14:textId="77777777" w:rsidR="000103A5" w:rsidRDefault="009D09DD">
      <w:pPr>
        <w:pStyle w:val="Standard"/>
        <w:spacing w:before="120" w:after="120"/>
        <w:ind w:left="992"/>
      </w:pPr>
      <w:hyperlink r:id="rId12" w:history="1">
        <w:r w:rsidR="00EC0AAF">
          <w:rPr>
            <w:rFonts w:ascii="Arial" w:eastAsia="Arial" w:hAnsi="Arial" w:cs="Arial"/>
            <w:color w:val="0000FF"/>
            <w:sz w:val="24"/>
            <w:szCs w:val="24"/>
            <w:u w:val="single"/>
          </w:rPr>
          <w:t>https://www.gov.uk/government/collections/sustainable-procurement-the-government-buying-standards-gbs</w:t>
        </w:r>
      </w:hyperlink>
    </w:p>
    <w:p w14:paraId="46F8AF50" w14:textId="77777777" w:rsidR="000103A5" w:rsidRDefault="000103A5">
      <w:pPr>
        <w:pStyle w:val="Standard"/>
        <w:spacing w:before="120" w:after="120"/>
        <w:ind w:left="992"/>
        <w:rPr>
          <w:rFonts w:ascii="Arial" w:eastAsia="Arial" w:hAnsi="Arial" w:cs="Arial"/>
          <w:color w:val="000000"/>
          <w:sz w:val="24"/>
          <w:szCs w:val="24"/>
        </w:rPr>
      </w:pPr>
    </w:p>
    <w:p w14:paraId="4D6A7118" w14:textId="77777777" w:rsidR="000103A5" w:rsidRDefault="00EC0AAF">
      <w:pPr>
        <w:pStyle w:val="Standard"/>
        <w:keepNext/>
        <w:spacing w:before="120" w:after="120"/>
        <w:ind w:left="992" w:hanging="566"/>
      </w:pPr>
      <w:r>
        <w:rPr>
          <w:rFonts w:ascii="Arial" w:eastAsia="Arial" w:hAnsi="Arial" w:cs="Arial"/>
          <w:color w:val="000000"/>
          <w:sz w:val="24"/>
          <w:szCs w:val="24"/>
        </w:rPr>
        <w:t>The Supplier shall use reasonable endeavours to avoid the use of paper and card in carrying out its obligations under this Contract. Where unavoidable under reasonable endeavours, the Supplier shall ensure that any paper or card deployed in the performance of the Services consists of one hundred percent (100%) recycled content and used on both sides where feasible to do so</w:t>
      </w:r>
    </w:p>
    <w:p w14:paraId="0781882E" w14:textId="77777777" w:rsidR="000103A5" w:rsidRDefault="00EC0AAF">
      <w:pPr>
        <w:pStyle w:val="Standard"/>
        <w:keepNext/>
        <w:spacing w:before="120" w:after="120"/>
        <w:ind w:left="992" w:hanging="566"/>
      </w:pPr>
      <w:r>
        <w:rPr>
          <w:rFonts w:ascii="Arial" w:eastAsia="Arial" w:hAnsi="Arial" w:cs="Arial"/>
          <w:color w:val="000000"/>
          <w:sz w:val="24"/>
          <w:szCs w:val="24"/>
        </w:rPr>
        <w:t>The Supplier shall complete and provide CCS with a Carbon Reduction Plan in accordance with</w:t>
      </w:r>
    </w:p>
    <w:p w14:paraId="0F51F3C0" w14:textId="77777777" w:rsidR="000103A5" w:rsidRDefault="00EC0AAF">
      <w:pPr>
        <w:pStyle w:val="Standard"/>
        <w:keepNext/>
        <w:spacing w:before="120" w:after="120"/>
        <w:ind w:left="992" w:hanging="566"/>
      </w:pPr>
      <w:r>
        <w:rPr>
          <w:rFonts w:ascii="Arial" w:eastAsia="Arial" w:hAnsi="Arial" w:cs="Arial"/>
          <w:color w:val="000000"/>
          <w:sz w:val="24"/>
          <w:szCs w:val="24"/>
        </w:rPr>
        <w:t>The Supplier shall progress towards carbon net zero during the lifetime of the framework.</w:t>
      </w:r>
    </w:p>
    <w:p w14:paraId="5600D894" w14:textId="77777777" w:rsidR="000103A5" w:rsidRDefault="000103A5">
      <w:pPr>
        <w:pStyle w:val="Heading2"/>
      </w:pPr>
      <w:bookmarkStart w:id="24" w:name="_heading=h.u06v9eegwuoa"/>
      <w:bookmarkEnd w:id="24"/>
    </w:p>
    <w:p w14:paraId="798178B5" w14:textId="77777777" w:rsidR="000103A5" w:rsidRDefault="00EC0AAF">
      <w:pPr>
        <w:pStyle w:val="Heading2"/>
        <w:pageBreakBefore/>
      </w:pPr>
      <w:bookmarkStart w:id="25" w:name="_heading=h.nmf14n"/>
      <w:bookmarkEnd w:id="25"/>
      <w:r>
        <w:lastRenderedPageBreak/>
        <w:t>Joint Schedule 10 (Rectification Plan)</w:t>
      </w:r>
    </w:p>
    <w:tbl>
      <w:tblPr>
        <w:tblW w:w="9101" w:type="dxa"/>
        <w:tblInd w:w="34" w:type="dxa"/>
        <w:tblLayout w:type="fixed"/>
        <w:tblCellMar>
          <w:left w:w="10" w:type="dxa"/>
          <w:right w:w="10" w:type="dxa"/>
        </w:tblCellMar>
        <w:tblLook w:val="0000" w:firstRow="0" w:lastRow="0" w:firstColumn="0" w:lastColumn="0" w:noHBand="0" w:noVBand="0"/>
      </w:tblPr>
      <w:tblGrid>
        <w:gridCol w:w="2977"/>
        <w:gridCol w:w="3060"/>
        <w:gridCol w:w="69"/>
        <w:gridCol w:w="915"/>
        <w:gridCol w:w="37"/>
        <w:gridCol w:w="2043"/>
      </w:tblGrid>
      <w:tr w:rsidR="000103A5" w14:paraId="22BFBECB" w14:textId="77777777">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7700BAE0" w14:textId="77777777" w:rsidR="000103A5" w:rsidRDefault="000103A5">
            <w:pPr>
              <w:pStyle w:val="Standard"/>
              <w:spacing w:after="200" w:line="276" w:lineRule="auto"/>
              <w:jc w:val="center"/>
              <w:rPr>
                <w:rFonts w:ascii="Arial" w:eastAsia="Arial" w:hAnsi="Arial" w:cs="Arial"/>
                <w:b/>
                <w:color w:val="000000"/>
                <w:sz w:val="24"/>
                <w:szCs w:val="24"/>
              </w:rPr>
            </w:pPr>
          </w:p>
          <w:p w14:paraId="720E1EC7" w14:textId="77777777" w:rsidR="000103A5" w:rsidRDefault="00EC0AAF">
            <w:pPr>
              <w:pStyle w:val="Standard"/>
              <w:spacing w:after="200" w:line="276" w:lineRule="auto"/>
              <w:jc w:val="center"/>
            </w:pPr>
            <w:r>
              <w:rPr>
                <w:rFonts w:ascii="Arial" w:eastAsia="Arial" w:hAnsi="Arial" w:cs="Arial"/>
                <w:b/>
                <w:color w:val="000000"/>
                <w:sz w:val="24"/>
                <w:szCs w:val="24"/>
              </w:rPr>
              <w:t xml:space="preserve">Request for </w:t>
            </w:r>
            <w:r>
              <w:rPr>
                <w:rFonts w:ascii="Arial" w:eastAsia="Arial" w:hAnsi="Arial" w:cs="Arial"/>
                <w:b/>
                <w:color w:val="000000"/>
                <w:sz w:val="24"/>
                <w:szCs w:val="24"/>
                <w:shd w:val="clear" w:color="auto" w:fill="FFFF00"/>
              </w:rPr>
              <w:t>[Revised]</w:t>
            </w:r>
            <w:r>
              <w:rPr>
                <w:rFonts w:ascii="Arial" w:eastAsia="Arial" w:hAnsi="Arial" w:cs="Arial"/>
                <w:b/>
                <w:color w:val="000000"/>
                <w:sz w:val="24"/>
                <w:szCs w:val="24"/>
              </w:rPr>
              <w:t xml:space="preserve"> Rectification Plan</w:t>
            </w:r>
          </w:p>
        </w:tc>
      </w:tr>
      <w:tr w:rsidR="000103A5" w14:paraId="540CC901" w14:textId="77777777">
        <w:trPr>
          <w:trHeight w:val="871"/>
        </w:trPr>
        <w:tc>
          <w:tcPr>
            <w:tcW w:w="2977"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1072705" w14:textId="77777777" w:rsidR="000103A5" w:rsidRDefault="00EC0AAF">
            <w:pPr>
              <w:pStyle w:val="Standard"/>
              <w:spacing w:after="200" w:line="276" w:lineRule="auto"/>
            </w:pPr>
            <w:r>
              <w:rPr>
                <w:rFonts w:ascii="Arial" w:eastAsia="Arial" w:hAnsi="Arial" w:cs="Arial"/>
                <w:color w:val="000000"/>
                <w:sz w:val="24"/>
                <w:szCs w:val="24"/>
              </w:rPr>
              <w:t>Details of the Default:</w:t>
            </w:r>
          </w:p>
        </w:tc>
        <w:tc>
          <w:tcPr>
            <w:tcW w:w="6124"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A70CA46" w14:textId="77777777" w:rsidR="000103A5" w:rsidRDefault="00EC0AAF">
            <w:pPr>
              <w:pStyle w:val="Standard"/>
              <w:spacing w:after="200" w:line="276" w:lineRule="auto"/>
            </w:pPr>
            <w:r>
              <w:rPr>
                <w:rFonts w:ascii="Arial" w:eastAsia="Arial" w:hAnsi="Arial" w:cs="Arial"/>
                <w:color w:val="000000"/>
                <w:sz w:val="24"/>
                <w:szCs w:val="24"/>
                <w:shd w:val="clear" w:color="auto" w:fill="FFFF00"/>
              </w:rPr>
              <w:t>[</w:t>
            </w:r>
            <w:r>
              <w:rPr>
                <w:rFonts w:ascii="Arial" w:eastAsia="Arial" w:hAnsi="Arial" w:cs="Arial"/>
                <w:b/>
                <w:color w:val="000000"/>
                <w:sz w:val="24"/>
                <w:szCs w:val="24"/>
                <w:shd w:val="clear" w:color="auto" w:fill="FFFF00"/>
              </w:rPr>
              <w:t>Guidance:</w:t>
            </w:r>
            <w:r>
              <w:rPr>
                <w:rFonts w:ascii="Arial" w:eastAsia="Arial" w:hAnsi="Arial" w:cs="Arial"/>
                <w:color w:val="000000"/>
                <w:sz w:val="24"/>
                <w:szCs w:val="24"/>
              </w:rPr>
              <w:t xml:space="preserve"> Explain the Default, with clear schedule and clause references as appropriate]</w:t>
            </w:r>
          </w:p>
        </w:tc>
      </w:tr>
      <w:tr w:rsidR="000103A5" w14:paraId="139F4EBA" w14:textId="77777777">
        <w:trPr>
          <w:trHeight w:val="1051"/>
        </w:trPr>
        <w:tc>
          <w:tcPr>
            <w:tcW w:w="2977"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98802A9" w14:textId="77777777" w:rsidR="000103A5" w:rsidRDefault="00EC0AAF">
            <w:pPr>
              <w:pStyle w:val="Standard"/>
              <w:spacing w:after="200" w:line="276" w:lineRule="auto"/>
            </w:pPr>
            <w:r>
              <w:rPr>
                <w:rFonts w:ascii="Arial" w:eastAsia="Arial" w:hAnsi="Arial" w:cs="Arial"/>
                <w:color w:val="000000"/>
                <w:sz w:val="24"/>
                <w:szCs w:val="24"/>
              </w:rPr>
              <w:t xml:space="preserve">Deadline for receiving the </w:t>
            </w:r>
            <w:r>
              <w:rPr>
                <w:rFonts w:ascii="Arial" w:eastAsia="Arial" w:hAnsi="Arial" w:cs="Arial"/>
                <w:color w:val="000000"/>
                <w:sz w:val="24"/>
                <w:szCs w:val="24"/>
                <w:shd w:val="clear" w:color="auto" w:fill="FFFF00"/>
              </w:rPr>
              <w:t>[Revised]</w:t>
            </w:r>
            <w:r>
              <w:rPr>
                <w:rFonts w:ascii="Arial" w:eastAsia="Arial" w:hAnsi="Arial" w:cs="Arial"/>
                <w:color w:val="000000"/>
                <w:sz w:val="24"/>
                <w:szCs w:val="24"/>
              </w:rPr>
              <w:t xml:space="preserve"> Rectification Plan:</w:t>
            </w:r>
          </w:p>
        </w:tc>
        <w:tc>
          <w:tcPr>
            <w:tcW w:w="6124"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1DAB1F6" w14:textId="77777777" w:rsidR="000103A5" w:rsidRDefault="00EC0AAF">
            <w:pPr>
              <w:pStyle w:val="Standard"/>
              <w:spacing w:after="200" w:line="276" w:lineRule="auto"/>
            </w:pPr>
            <w:r>
              <w:rPr>
                <w:rFonts w:ascii="Arial" w:eastAsia="Arial" w:hAnsi="Arial" w:cs="Arial"/>
                <w:color w:val="000000"/>
                <w:sz w:val="24"/>
                <w:szCs w:val="24"/>
                <w:shd w:val="clear" w:color="auto" w:fill="FFFF00"/>
              </w:rPr>
              <w:t>[</w:t>
            </w:r>
            <w:r>
              <w:rPr>
                <w:rFonts w:ascii="Arial" w:eastAsia="Arial" w:hAnsi="Arial" w:cs="Arial"/>
                <w:b/>
                <w:color w:val="000000"/>
                <w:sz w:val="24"/>
                <w:szCs w:val="24"/>
                <w:shd w:val="clear" w:color="auto" w:fill="FFFF00"/>
              </w:rPr>
              <w:t>add</w:t>
            </w:r>
            <w:r>
              <w:rPr>
                <w:rFonts w:ascii="Arial" w:eastAsia="Arial" w:hAnsi="Arial" w:cs="Arial"/>
                <w:color w:val="000000"/>
                <w:sz w:val="24"/>
                <w:szCs w:val="24"/>
              </w:rPr>
              <w:t xml:space="preserve"> date (minimum 10 days from request)]</w:t>
            </w:r>
          </w:p>
          <w:p w14:paraId="7DE9F66A" w14:textId="77777777" w:rsidR="000103A5" w:rsidRDefault="000103A5">
            <w:pPr>
              <w:pStyle w:val="Standard"/>
              <w:spacing w:after="200" w:line="276" w:lineRule="auto"/>
              <w:rPr>
                <w:rFonts w:ascii="Arial" w:eastAsia="Arial" w:hAnsi="Arial" w:cs="Arial"/>
                <w:color w:val="000000"/>
                <w:sz w:val="24"/>
                <w:szCs w:val="24"/>
              </w:rPr>
            </w:pPr>
          </w:p>
        </w:tc>
      </w:tr>
      <w:tr w:rsidR="000103A5" w14:paraId="1CF913BE" w14:textId="77777777">
        <w:trPr>
          <w:trHeight w:val="492"/>
        </w:trPr>
        <w:tc>
          <w:tcPr>
            <w:tcW w:w="2977"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19BDFC1" w14:textId="77777777" w:rsidR="000103A5" w:rsidRDefault="00EC0AAF">
            <w:pPr>
              <w:pStyle w:val="Standard"/>
              <w:spacing w:after="200" w:line="276" w:lineRule="auto"/>
            </w:pPr>
            <w:r>
              <w:rPr>
                <w:rFonts w:ascii="Arial" w:eastAsia="Arial" w:hAnsi="Arial" w:cs="Arial"/>
                <w:color w:val="000000"/>
                <w:sz w:val="24"/>
                <w:szCs w:val="24"/>
              </w:rPr>
              <w:t xml:space="preserve">Signed by </w:t>
            </w:r>
            <w:r>
              <w:rPr>
                <w:rFonts w:ascii="Arial" w:eastAsia="Arial" w:hAnsi="Arial" w:cs="Arial"/>
                <w:color w:val="000000"/>
                <w:sz w:val="24"/>
                <w:szCs w:val="24"/>
                <w:shd w:val="clear" w:color="auto" w:fill="FFFF00"/>
              </w:rPr>
              <w:t>[CCS/Buyer]</w:t>
            </w:r>
            <w:r>
              <w:rPr>
                <w:rFonts w:ascii="Arial" w:eastAsia="Arial" w:hAnsi="Arial" w:cs="Arial"/>
                <w:color w:val="000000"/>
                <w:sz w:val="24"/>
                <w:szCs w:val="24"/>
              </w:rPr>
              <w:t xml:space="preserve"> :</w:t>
            </w:r>
          </w:p>
        </w:tc>
        <w:tc>
          <w:tcPr>
            <w:tcW w:w="3129"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E3D312" w14:textId="77777777" w:rsidR="000103A5" w:rsidRDefault="000103A5">
            <w:pPr>
              <w:pStyle w:val="Standard"/>
              <w:spacing w:after="200" w:line="276" w:lineRule="auto"/>
              <w:rPr>
                <w:rFonts w:ascii="Arial" w:eastAsia="Arial" w:hAnsi="Arial" w:cs="Arial"/>
                <w:color w:val="000000"/>
                <w:sz w:val="24"/>
                <w:szCs w:val="24"/>
              </w:rPr>
            </w:pPr>
          </w:p>
        </w:tc>
        <w:tc>
          <w:tcPr>
            <w:tcW w:w="952"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62518DA" w14:textId="77777777" w:rsidR="000103A5" w:rsidRDefault="00EC0AAF">
            <w:pPr>
              <w:pStyle w:val="Standard"/>
              <w:spacing w:after="200" w:line="276" w:lineRule="auto"/>
            </w:pPr>
            <w:r>
              <w:rPr>
                <w:rFonts w:ascii="Arial" w:eastAsia="Arial" w:hAnsi="Arial" w:cs="Arial"/>
                <w:color w:val="000000"/>
                <w:sz w:val="24"/>
                <w:szCs w:val="24"/>
              </w:rPr>
              <w:t>Date:</w:t>
            </w:r>
          </w:p>
        </w:tc>
        <w:tc>
          <w:tcPr>
            <w:tcW w:w="2043"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8374FB2" w14:textId="77777777" w:rsidR="000103A5" w:rsidRDefault="000103A5">
            <w:pPr>
              <w:pStyle w:val="Standard"/>
              <w:spacing w:after="200" w:line="276" w:lineRule="auto"/>
              <w:rPr>
                <w:rFonts w:ascii="Arial" w:eastAsia="Arial" w:hAnsi="Arial" w:cs="Arial"/>
                <w:color w:val="000000"/>
                <w:sz w:val="24"/>
                <w:szCs w:val="24"/>
              </w:rPr>
            </w:pPr>
          </w:p>
        </w:tc>
      </w:tr>
      <w:tr w:rsidR="000103A5" w14:paraId="66957743"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1A771CB8" w14:textId="77777777" w:rsidR="000103A5" w:rsidRDefault="00EC0AAF">
            <w:pPr>
              <w:pStyle w:val="Standard"/>
              <w:spacing w:after="200" w:line="276" w:lineRule="auto"/>
              <w:jc w:val="center"/>
            </w:pPr>
            <w:r>
              <w:rPr>
                <w:rFonts w:ascii="Arial" w:eastAsia="Arial" w:hAnsi="Arial" w:cs="Arial"/>
                <w:b/>
                <w:color w:val="000000"/>
                <w:sz w:val="24"/>
                <w:szCs w:val="24"/>
              </w:rPr>
              <w:t xml:space="preserve">Supplier </w:t>
            </w:r>
            <w:r>
              <w:rPr>
                <w:rFonts w:ascii="Arial" w:eastAsia="Arial" w:hAnsi="Arial" w:cs="Arial"/>
                <w:b/>
                <w:color w:val="000000"/>
                <w:sz w:val="24"/>
                <w:szCs w:val="24"/>
                <w:shd w:val="clear" w:color="auto" w:fill="FFFF00"/>
              </w:rPr>
              <w:t>[Revised]</w:t>
            </w:r>
            <w:r>
              <w:rPr>
                <w:rFonts w:ascii="Arial" w:eastAsia="Arial" w:hAnsi="Arial" w:cs="Arial"/>
                <w:b/>
                <w:color w:val="000000"/>
                <w:sz w:val="24"/>
                <w:szCs w:val="24"/>
              </w:rPr>
              <w:t xml:space="preserve"> Rectification Plan</w:t>
            </w:r>
          </w:p>
        </w:tc>
      </w:tr>
      <w:tr w:rsidR="000103A5" w14:paraId="03AB3497" w14:textId="77777777">
        <w:trPr>
          <w:trHeight w:val="492"/>
        </w:trPr>
        <w:tc>
          <w:tcPr>
            <w:tcW w:w="2977"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F0D3CEE" w14:textId="77777777" w:rsidR="000103A5" w:rsidRDefault="00EC0AAF">
            <w:pPr>
              <w:pStyle w:val="Standard"/>
              <w:spacing w:after="200" w:line="276" w:lineRule="auto"/>
            </w:pPr>
            <w:r>
              <w:rPr>
                <w:rFonts w:ascii="Arial" w:eastAsia="Arial" w:hAnsi="Arial" w:cs="Arial"/>
                <w:color w:val="000000"/>
                <w:sz w:val="24"/>
                <w:szCs w:val="24"/>
              </w:rPr>
              <w:t>Cause of the Default</w:t>
            </w:r>
          </w:p>
        </w:tc>
        <w:tc>
          <w:tcPr>
            <w:tcW w:w="6124"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9E7260B" w14:textId="77777777" w:rsidR="000103A5" w:rsidRDefault="00EC0AAF">
            <w:pPr>
              <w:pStyle w:val="Standard"/>
              <w:spacing w:after="200" w:line="276" w:lineRule="auto"/>
            </w:pPr>
            <w:r>
              <w:rPr>
                <w:rFonts w:ascii="Arial" w:eastAsia="Arial" w:hAnsi="Arial" w:cs="Arial"/>
                <w:color w:val="000000"/>
                <w:sz w:val="24"/>
                <w:szCs w:val="24"/>
                <w:shd w:val="clear" w:color="auto" w:fill="FFFF00"/>
              </w:rPr>
              <w:t>[</w:t>
            </w:r>
            <w:r>
              <w:rPr>
                <w:rFonts w:ascii="Arial" w:eastAsia="Arial" w:hAnsi="Arial" w:cs="Arial"/>
                <w:b/>
                <w:color w:val="000000"/>
                <w:sz w:val="24"/>
                <w:szCs w:val="24"/>
                <w:shd w:val="clear" w:color="auto" w:fill="FFFF00"/>
              </w:rPr>
              <w:t>add</w:t>
            </w:r>
            <w:r>
              <w:rPr>
                <w:rFonts w:ascii="Arial" w:eastAsia="Arial" w:hAnsi="Arial" w:cs="Arial"/>
                <w:color w:val="000000"/>
                <w:sz w:val="24"/>
                <w:szCs w:val="24"/>
              </w:rPr>
              <w:t xml:space="preserve"> cause]</w:t>
            </w:r>
          </w:p>
        </w:tc>
      </w:tr>
      <w:tr w:rsidR="000103A5" w14:paraId="15415C73" w14:textId="77777777">
        <w:trPr>
          <w:trHeight w:val="827"/>
        </w:trPr>
        <w:tc>
          <w:tcPr>
            <w:tcW w:w="2977"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A0D27FF" w14:textId="77777777" w:rsidR="000103A5" w:rsidRDefault="00EC0AAF">
            <w:pPr>
              <w:pStyle w:val="Standard"/>
              <w:spacing w:after="200" w:line="276" w:lineRule="auto"/>
            </w:pPr>
            <w:r>
              <w:rPr>
                <w:rFonts w:ascii="Arial" w:eastAsia="Arial" w:hAnsi="Arial" w:cs="Arial"/>
                <w:color w:val="000000"/>
                <w:sz w:val="24"/>
                <w:szCs w:val="24"/>
              </w:rPr>
              <w:t>Anticipated impact assessment:</w:t>
            </w:r>
          </w:p>
        </w:tc>
        <w:tc>
          <w:tcPr>
            <w:tcW w:w="6124"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5C442BE" w14:textId="77777777" w:rsidR="000103A5" w:rsidRDefault="00EC0AAF">
            <w:pPr>
              <w:pStyle w:val="Standard"/>
              <w:spacing w:after="200" w:line="276" w:lineRule="auto"/>
            </w:pPr>
            <w:r>
              <w:rPr>
                <w:rFonts w:ascii="Arial" w:eastAsia="Arial" w:hAnsi="Arial" w:cs="Arial"/>
                <w:color w:val="000000"/>
                <w:sz w:val="24"/>
                <w:szCs w:val="24"/>
                <w:shd w:val="clear" w:color="auto" w:fill="FFFF00"/>
              </w:rPr>
              <w:t>[</w:t>
            </w:r>
            <w:r>
              <w:rPr>
                <w:rFonts w:ascii="Arial" w:eastAsia="Arial" w:hAnsi="Arial" w:cs="Arial"/>
                <w:b/>
                <w:color w:val="000000"/>
                <w:sz w:val="24"/>
                <w:szCs w:val="24"/>
                <w:shd w:val="clear" w:color="auto" w:fill="FFFF00"/>
              </w:rPr>
              <w:t>add</w:t>
            </w:r>
            <w:r>
              <w:rPr>
                <w:rFonts w:ascii="Arial" w:eastAsia="Arial" w:hAnsi="Arial" w:cs="Arial"/>
                <w:color w:val="000000"/>
                <w:sz w:val="24"/>
                <w:szCs w:val="24"/>
                <w:shd w:val="clear" w:color="auto" w:fill="FFFF00"/>
              </w:rPr>
              <w:t xml:space="preserve"> </w:t>
            </w:r>
            <w:r>
              <w:rPr>
                <w:rFonts w:ascii="Arial" w:eastAsia="Arial" w:hAnsi="Arial" w:cs="Arial"/>
                <w:color w:val="000000"/>
                <w:sz w:val="24"/>
                <w:szCs w:val="24"/>
              </w:rPr>
              <w:t>impact]</w:t>
            </w:r>
          </w:p>
        </w:tc>
      </w:tr>
      <w:tr w:rsidR="000103A5" w14:paraId="28A88E18" w14:textId="77777777">
        <w:trPr>
          <w:trHeight w:val="470"/>
        </w:trPr>
        <w:tc>
          <w:tcPr>
            <w:tcW w:w="2977"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7847110" w14:textId="77777777" w:rsidR="000103A5" w:rsidRDefault="00EC0AAF">
            <w:pPr>
              <w:pStyle w:val="Standard"/>
              <w:spacing w:after="200" w:line="276" w:lineRule="auto"/>
            </w:pPr>
            <w:r>
              <w:rPr>
                <w:rFonts w:ascii="Arial" w:eastAsia="Arial" w:hAnsi="Arial" w:cs="Arial"/>
                <w:color w:val="000000"/>
                <w:sz w:val="24"/>
                <w:szCs w:val="24"/>
              </w:rPr>
              <w:t>Actual effect of Default:</w:t>
            </w:r>
          </w:p>
        </w:tc>
        <w:tc>
          <w:tcPr>
            <w:tcW w:w="6124"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EF218A6" w14:textId="77777777" w:rsidR="000103A5" w:rsidRDefault="00EC0AAF">
            <w:pPr>
              <w:pStyle w:val="Standard"/>
              <w:spacing w:after="200" w:line="276" w:lineRule="auto"/>
            </w:pPr>
            <w:r>
              <w:rPr>
                <w:rFonts w:ascii="Arial" w:eastAsia="Arial" w:hAnsi="Arial" w:cs="Arial"/>
                <w:color w:val="000000"/>
                <w:sz w:val="24"/>
                <w:szCs w:val="24"/>
                <w:shd w:val="clear" w:color="auto" w:fill="FFFF00"/>
              </w:rPr>
              <w:t>[</w:t>
            </w:r>
            <w:r>
              <w:rPr>
                <w:rFonts w:ascii="Arial" w:eastAsia="Arial" w:hAnsi="Arial" w:cs="Arial"/>
                <w:b/>
                <w:color w:val="000000"/>
                <w:sz w:val="24"/>
                <w:szCs w:val="24"/>
                <w:shd w:val="clear" w:color="auto" w:fill="FFFF00"/>
              </w:rPr>
              <w:t>add</w:t>
            </w:r>
            <w:r>
              <w:rPr>
                <w:rFonts w:ascii="Arial" w:eastAsia="Arial" w:hAnsi="Arial" w:cs="Arial"/>
                <w:color w:val="000000"/>
                <w:sz w:val="24"/>
                <w:szCs w:val="24"/>
                <w:shd w:val="clear" w:color="auto" w:fill="FFFF00"/>
              </w:rPr>
              <w:t xml:space="preserve"> </w:t>
            </w:r>
            <w:r>
              <w:rPr>
                <w:rFonts w:ascii="Arial" w:eastAsia="Arial" w:hAnsi="Arial" w:cs="Arial"/>
                <w:color w:val="000000"/>
                <w:sz w:val="24"/>
                <w:szCs w:val="24"/>
              </w:rPr>
              <w:t>effect]</w:t>
            </w:r>
          </w:p>
        </w:tc>
      </w:tr>
      <w:tr w:rsidR="000103A5" w14:paraId="0F402E8B" w14:textId="77777777">
        <w:trPr>
          <w:trHeight w:val="138"/>
        </w:trPr>
        <w:tc>
          <w:tcPr>
            <w:tcW w:w="2977"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55FF6DF" w14:textId="77777777" w:rsidR="000103A5" w:rsidRDefault="00EC0AAF">
            <w:pPr>
              <w:pStyle w:val="Standard"/>
              <w:spacing w:after="200" w:line="276" w:lineRule="auto"/>
            </w:pPr>
            <w:r>
              <w:rPr>
                <w:rFonts w:ascii="Arial" w:eastAsia="Arial" w:hAnsi="Arial" w:cs="Arial"/>
                <w:color w:val="000000"/>
                <w:sz w:val="24"/>
                <w:szCs w:val="24"/>
              </w:rPr>
              <w:t>Steps to be taken to rectification:</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D8EC625" w14:textId="77777777" w:rsidR="000103A5" w:rsidRDefault="00EC0AAF">
            <w:pPr>
              <w:pStyle w:val="Standard"/>
              <w:spacing w:after="200" w:line="276" w:lineRule="auto"/>
            </w:pPr>
            <w:r>
              <w:rPr>
                <w:rFonts w:ascii="Arial" w:eastAsia="Arial" w:hAnsi="Arial" w:cs="Arial"/>
                <w:b/>
                <w:color w:val="000000"/>
                <w:sz w:val="24"/>
                <w:szCs w:val="24"/>
              </w:rPr>
              <w:t>Steps</w:t>
            </w:r>
          </w:p>
        </w:tc>
        <w:tc>
          <w:tcPr>
            <w:tcW w:w="3064"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95439F4" w14:textId="77777777" w:rsidR="000103A5" w:rsidRDefault="00EC0AAF">
            <w:pPr>
              <w:pStyle w:val="Standard"/>
              <w:spacing w:after="200" w:line="276" w:lineRule="auto"/>
            </w:pPr>
            <w:r>
              <w:rPr>
                <w:rFonts w:ascii="Arial" w:eastAsia="Arial" w:hAnsi="Arial" w:cs="Arial"/>
                <w:b/>
                <w:color w:val="000000"/>
                <w:sz w:val="24"/>
                <w:szCs w:val="24"/>
              </w:rPr>
              <w:t>Timescale</w:t>
            </w:r>
          </w:p>
        </w:tc>
      </w:tr>
      <w:tr w:rsidR="000103A5" w14:paraId="49819849" w14:textId="77777777">
        <w:trPr>
          <w:trHeight w:val="132"/>
        </w:trPr>
        <w:tc>
          <w:tcPr>
            <w:tcW w:w="2977"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C46495D" w14:textId="77777777" w:rsidR="000103A5" w:rsidRDefault="000103A5">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F793779" w14:textId="77777777" w:rsidR="000103A5" w:rsidRDefault="00EC0AAF">
            <w:pPr>
              <w:pStyle w:val="Standard"/>
              <w:spacing w:after="200" w:line="276" w:lineRule="auto"/>
            </w:pPr>
            <w:r>
              <w:rPr>
                <w:rFonts w:ascii="Arial" w:eastAsia="Arial" w:hAnsi="Arial" w:cs="Arial"/>
                <w:color w:val="000000"/>
                <w:sz w:val="24"/>
                <w:szCs w:val="24"/>
              </w:rPr>
              <w:t>1.</w:t>
            </w:r>
          </w:p>
        </w:tc>
        <w:tc>
          <w:tcPr>
            <w:tcW w:w="3064"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851E9C3" w14:textId="77777777" w:rsidR="000103A5" w:rsidRDefault="00EC0AAF">
            <w:pPr>
              <w:pStyle w:val="Standard"/>
              <w:spacing w:after="200" w:line="276" w:lineRule="auto"/>
            </w:pPr>
            <w:r>
              <w:rPr>
                <w:rFonts w:ascii="Arial" w:eastAsia="Arial" w:hAnsi="Arial" w:cs="Arial"/>
                <w:color w:val="000000"/>
                <w:sz w:val="24"/>
                <w:szCs w:val="24"/>
                <w:shd w:val="clear" w:color="auto" w:fill="FFFF00"/>
              </w:rPr>
              <w:t>[date]</w:t>
            </w:r>
          </w:p>
        </w:tc>
      </w:tr>
      <w:tr w:rsidR="000103A5" w14:paraId="17A1C625" w14:textId="77777777">
        <w:trPr>
          <w:trHeight w:val="132"/>
        </w:trPr>
        <w:tc>
          <w:tcPr>
            <w:tcW w:w="2977"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BBBF613" w14:textId="77777777" w:rsidR="000103A5" w:rsidRDefault="000103A5">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4DBEA4E" w14:textId="77777777" w:rsidR="000103A5" w:rsidRDefault="00EC0AAF">
            <w:pPr>
              <w:pStyle w:val="Standard"/>
              <w:spacing w:after="200" w:line="276" w:lineRule="auto"/>
            </w:pPr>
            <w:r>
              <w:rPr>
                <w:rFonts w:ascii="Arial" w:eastAsia="Arial" w:hAnsi="Arial" w:cs="Arial"/>
                <w:color w:val="000000"/>
                <w:sz w:val="24"/>
                <w:szCs w:val="24"/>
              </w:rPr>
              <w:t>2.</w:t>
            </w:r>
          </w:p>
        </w:tc>
        <w:tc>
          <w:tcPr>
            <w:tcW w:w="3064"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3B87D0A" w14:textId="77777777" w:rsidR="000103A5" w:rsidRDefault="00EC0AAF">
            <w:pPr>
              <w:pStyle w:val="Standard"/>
              <w:spacing w:after="200" w:line="276" w:lineRule="auto"/>
            </w:pPr>
            <w:r>
              <w:rPr>
                <w:rFonts w:ascii="Arial" w:eastAsia="Arial" w:hAnsi="Arial" w:cs="Arial"/>
                <w:color w:val="000000"/>
                <w:sz w:val="24"/>
                <w:szCs w:val="24"/>
                <w:shd w:val="clear" w:color="auto" w:fill="FFFF00"/>
              </w:rPr>
              <w:t>[date]</w:t>
            </w:r>
          </w:p>
        </w:tc>
      </w:tr>
      <w:tr w:rsidR="000103A5" w14:paraId="290BFB91" w14:textId="77777777">
        <w:trPr>
          <w:trHeight w:val="132"/>
        </w:trPr>
        <w:tc>
          <w:tcPr>
            <w:tcW w:w="2977"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43B474B" w14:textId="77777777" w:rsidR="000103A5" w:rsidRDefault="000103A5">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12AD785" w14:textId="77777777" w:rsidR="000103A5" w:rsidRDefault="00EC0AAF">
            <w:pPr>
              <w:pStyle w:val="Standard"/>
              <w:spacing w:after="200" w:line="276" w:lineRule="auto"/>
            </w:pPr>
            <w:r>
              <w:rPr>
                <w:rFonts w:ascii="Arial" w:eastAsia="Arial" w:hAnsi="Arial" w:cs="Arial"/>
                <w:color w:val="000000"/>
                <w:sz w:val="24"/>
                <w:szCs w:val="24"/>
              </w:rPr>
              <w:t>3.</w:t>
            </w:r>
          </w:p>
        </w:tc>
        <w:tc>
          <w:tcPr>
            <w:tcW w:w="3064"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39AE9E6" w14:textId="77777777" w:rsidR="000103A5" w:rsidRDefault="00EC0AAF">
            <w:pPr>
              <w:pStyle w:val="Standard"/>
              <w:spacing w:after="200" w:line="276" w:lineRule="auto"/>
            </w:pPr>
            <w:r>
              <w:rPr>
                <w:rFonts w:ascii="Arial" w:eastAsia="Arial" w:hAnsi="Arial" w:cs="Arial"/>
                <w:color w:val="000000"/>
                <w:sz w:val="24"/>
                <w:szCs w:val="24"/>
                <w:shd w:val="clear" w:color="auto" w:fill="FFFF00"/>
              </w:rPr>
              <w:t>[date]</w:t>
            </w:r>
          </w:p>
        </w:tc>
      </w:tr>
      <w:tr w:rsidR="000103A5" w14:paraId="33B526B1" w14:textId="77777777">
        <w:trPr>
          <w:trHeight w:val="132"/>
        </w:trPr>
        <w:tc>
          <w:tcPr>
            <w:tcW w:w="2977"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BBEA970" w14:textId="77777777" w:rsidR="000103A5" w:rsidRDefault="000103A5">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C771DA1" w14:textId="77777777" w:rsidR="000103A5" w:rsidRDefault="00EC0AAF">
            <w:pPr>
              <w:pStyle w:val="Standard"/>
              <w:spacing w:after="200" w:line="276" w:lineRule="auto"/>
            </w:pPr>
            <w:r>
              <w:rPr>
                <w:rFonts w:ascii="Arial" w:eastAsia="Arial" w:hAnsi="Arial" w:cs="Arial"/>
                <w:color w:val="000000"/>
                <w:sz w:val="24"/>
                <w:szCs w:val="24"/>
              </w:rPr>
              <w:t>4.</w:t>
            </w:r>
          </w:p>
        </w:tc>
        <w:tc>
          <w:tcPr>
            <w:tcW w:w="3064"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0B89191" w14:textId="77777777" w:rsidR="000103A5" w:rsidRDefault="00EC0AAF">
            <w:pPr>
              <w:pStyle w:val="Standard"/>
              <w:spacing w:after="200" w:line="276" w:lineRule="auto"/>
            </w:pPr>
            <w:r>
              <w:rPr>
                <w:rFonts w:ascii="Arial" w:eastAsia="Arial" w:hAnsi="Arial" w:cs="Arial"/>
                <w:color w:val="000000"/>
                <w:sz w:val="24"/>
                <w:szCs w:val="24"/>
                <w:shd w:val="clear" w:color="auto" w:fill="FFFF00"/>
              </w:rPr>
              <w:t>[date]</w:t>
            </w:r>
          </w:p>
        </w:tc>
      </w:tr>
      <w:tr w:rsidR="000103A5" w14:paraId="523DB983" w14:textId="77777777">
        <w:trPr>
          <w:trHeight w:val="132"/>
        </w:trPr>
        <w:tc>
          <w:tcPr>
            <w:tcW w:w="2977"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79A24EC" w14:textId="77777777" w:rsidR="000103A5" w:rsidRDefault="000103A5">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F875CA7" w14:textId="77777777" w:rsidR="000103A5" w:rsidRDefault="00EC0AAF">
            <w:pPr>
              <w:pStyle w:val="Standard"/>
              <w:spacing w:after="200" w:line="276" w:lineRule="auto"/>
            </w:pPr>
            <w:r>
              <w:rPr>
                <w:rFonts w:ascii="Arial" w:eastAsia="Arial" w:hAnsi="Arial" w:cs="Arial"/>
                <w:color w:val="000000"/>
                <w:sz w:val="24"/>
                <w:szCs w:val="24"/>
                <w:shd w:val="clear" w:color="auto" w:fill="FFFF00"/>
              </w:rPr>
              <w:t>[…]</w:t>
            </w:r>
          </w:p>
        </w:tc>
        <w:tc>
          <w:tcPr>
            <w:tcW w:w="3064"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6FA7A97" w14:textId="77777777" w:rsidR="000103A5" w:rsidRDefault="00EC0AAF">
            <w:pPr>
              <w:pStyle w:val="Standard"/>
              <w:spacing w:after="200" w:line="276" w:lineRule="auto"/>
            </w:pPr>
            <w:r>
              <w:rPr>
                <w:rFonts w:ascii="Arial" w:eastAsia="Arial" w:hAnsi="Arial" w:cs="Arial"/>
                <w:color w:val="000000"/>
                <w:sz w:val="24"/>
                <w:szCs w:val="24"/>
                <w:shd w:val="clear" w:color="auto" w:fill="FFFF00"/>
              </w:rPr>
              <w:t>[date]</w:t>
            </w:r>
          </w:p>
        </w:tc>
      </w:tr>
      <w:tr w:rsidR="000103A5" w14:paraId="7BB3172A" w14:textId="77777777">
        <w:trPr>
          <w:trHeight w:val="827"/>
        </w:trPr>
        <w:tc>
          <w:tcPr>
            <w:tcW w:w="2977"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502BB72" w14:textId="77777777" w:rsidR="000103A5" w:rsidRDefault="00EC0AAF">
            <w:pPr>
              <w:pStyle w:val="Standard"/>
              <w:spacing w:after="200" w:line="276" w:lineRule="auto"/>
            </w:pPr>
            <w:r>
              <w:rPr>
                <w:rFonts w:ascii="Arial" w:eastAsia="Arial" w:hAnsi="Arial" w:cs="Arial"/>
                <w:color w:val="000000"/>
                <w:sz w:val="24"/>
                <w:szCs w:val="24"/>
              </w:rPr>
              <w:t>Timescale for complete Rectification of Default</w:t>
            </w:r>
          </w:p>
        </w:tc>
        <w:tc>
          <w:tcPr>
            <w:tcW w:w="6124"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4DDCA9E" w14:textId="77777777" w:rsidR="000103A5" w:rsidRDefault="00EC0AAF">
            <w:pPr>
              <w:pStyle w:val="Standard"/>
              <w:spacing w:after="200" w:line="276" w:lineRule="auto"/>
            </w:pPr>
            <w:r>
              <w:rPr>
                <w:rFonts w:ascii="Arial" w:eastAsia="Arial" w:hAnsi="Arial" w:cs="Arial"/>
                <w:color w:val="000000"/>
                <w:sz w:val="24"/>
                <w:szCs w:val="24"/>
                <w:shd w:val="clear" w:color="auto" w:fill="FFFF00"/>
              </w:rPr>
              <w:t>[X]</w:t>
            </w:r>
            <w:r>
              <w:rPr>
                <w:rFonts w:ascii="Arial" w:eastAsia="Arial" w:hAnsi="Arial" w:cs="Arial"/>
                <w:color w:val="000000"/>
                <w:sz w:val="24"/>
                <w:szCs w:val="24"/>
              </w:rPr>
              <w:t xml:space="preserve"> Working Days</w:t>
            </w:r>
          </w:p>
        </w:tc>
      </w:tr>
      <w:tr w:rsidR="000103A5" w14:paraId="64C66395" w14:textId="77777777">
        <w:trPr>
          <w:trHeight w:val="145"/>
        </w:trPr>
        <w:tc>
          <w:tcPr>
            <w:tcW w:w="2977"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08CAB8F" w14:textId="77777777" w:rsidR="000103A5" w:rsidRDefault="00EC0AAF">
            <w:pPr>
              <w:pStyle w:val="Standard"/>
              <w:spacing w:after="200" w:line="276" w:lineRule="auto"/>
            </w:pPr>
            <w:r>
              <w:rPr>
                <w:rFonts w:ascii="Arial" w:eastAsia="Arial" w:hAnsi="Arial" w:cs="Arial"/>
                <w:color w:val="000000"/>
                <w:sz w:val="24"/>
                <w:szCs w:val="24"/>
              </w:rPr>
              <w:t>Steps taken to prevent recurrence of Default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F9E45D2" w14:textId="77777777" w:rsidR="000103A5" w:rsidRDefault="00EC0AAF">
            <w:pPr>
              <w:pStyle w:val="Standard"/>
              <w:spacing w:after="200" w:line="276" w:lineRule="auto"/>
            </w:pPr>
            <w:r>
              <w:rPr>
                <w:rFonts w:ascii="Arial" w:eastAsia="Arial" w:hAnsi="Arial" w:cs="Arial"/>
                <w:b/>
                <w:color w:val="000000"/>
                <w:sz w:val="24"/>
                <w:szCs w:val="24"/>
              </w:rPr>
              <w:t>Steps</w:t>
            </w:r>
          </w:p>
        </w:tc>
        <w:tc>
          <w:tcPr>
            <w:tcW w:w="3064"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5E95DF6" w14:textId="77777777" w:rsidR="000103A5" w:rsidRDefault="00EC0AAF">
            <w:pPr>
              <w:pStyle w:val="Standard"/>
              <w:spacing w:after="200" w:line="276" w:lineRule="auto"/>
            </w:pPr>
            <w:r>
              <w:rPr>
                <w:rFonts w:ascii="Arial" w:eastAsia="Arial" w:hAnsi="Arial" w:cs="Arial"/>
                <w:b/>
                <w:color w:val="000000"/>
                <w:sz w:val="24"/>
                <w:szCs w:val="24"/>
              </w:rPr>
              <w:t>Timescale</w:t>
            </w:r>
          </w:p>
        </w:tc>
      </w:tr>
      <w:tr w:rsidR="000103A5" w14:paraId="7916EE02" w14:textId="77777777">
        <w:trPr>
          <w:trHeight w:val="144"/>
        </w:trPr>
        <w:tc>
          <w:tcPr>
            <w:tcW w:w="2977"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9E73454" w14:textId="77777777" w:rsidR="000103A5" w:rsidRDefault="000103A5">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5CF5541" w14:textId="77777777" w:rsidR="000103A5" w:rsidRDefault="00EC0AAF">
            <w:pPr>
              <w:pStyle w:val="Standard"/>
              <w:spacing w:after="200" w:line="276" w:lineRule="auto"/>
            </w:pPr>
            <w:r>
              <w:rPr>
                <w:rFonts w:ascii="Arial" w:eastAsia="Arial" w:hAnsi="Arial" w:cs="Arial"/>
                <w:color w:val="000000"/>
                <w:sz w:val="24"/>
                <w:szCs w:val="24"/>
              </w:rPr>
              <w:t>1.</w:t>
            </w:r>
          </w:p>
        </w:tc>
        <w:tc>
          <w:tcPr>
            <w:tcW w:w="3064"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E06772E" w14:textId="77777777" w:rsidR="000103A5" w:rsidRDefault="00EC0AAF">
            <w:pPr>
              <w:pStyle w:val="Standard"/>
              <w:spacing w:after="200" w:line="276" w:lineRule="auto"/>
            </w:pPr>
            <w:r>
              <w:rPr>
                <w:rFonts w:ascii="Arial" w:eastAsia="Arial" w:hAnsi="Arial" w:cs="Arial"/>
                <w:color w:val="000000"/>
                <w:sz w:val="24"/>
                <w:szCs w:val="24"/>
                <w:shd w:val="clear" w:color="auto" w:fill="FFFF00"/>
              </w:rPr>
              <w:t>[date]</w:t>
            </w:r>
          </w:p>
        </w:tc>
      </w:tr>
      <w:tr w:rsidR="000103A5" w14:paraId="6DDF16EE" w14:textId="77777777">
        <w:trPr>
          <w:trHeight w:val="144"/>
        </w:trPr>
        <w:tc>
          <w:tcPr>
            <w:tcW w:w="2977"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FB5BBCF" w14:textId="77777777" w:rsidR="000103A5" w:rsidRDefault="000103A5">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9F2E26A" w14:textId="77777777" w:rsidR="000103A5" w:rsidRDefault="00EC0AAF">
            <w:pPr>
              <w:pStyle w:val="Standard"/>
              <w:spacing w:after="200" w:line="276" w:lineRule="auto"/>
            </w:pPr>
            <w:r>
              <w:rPr>
                <w:rFonts w:ascii="Arial" w:eastAsia="Arial" w:hAnsi="Arial" w:cs="Arial"/>
                <w:color w:val="000000"/>
                <w:sz w:val="24"/>
                <w:szCs w:val="24"/>
              </w:rPr>
              <w:t>2.</w:t>
            </w:r>
          </w:p>
        </w:tc>
        <w:tc>
          <w:tcPr>
            <w:tcW w:w="3064"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5E50433" w14:textId="77777777" w:rsidR="000103A5" w:rsidRDefault="00EC0AAF">
            <w:pPr>
              <w:pStyle w:val="Standard"/>
              <w:spacing w:after="200" w:line="276" w:lineRule="auto"/>
            </w:pPr>
            <w:r>
              <w:rPr>
                <w:rFonts w:ascii="Arial" w:eastAsia="Arial" w:hAnsi="Arial" w:cs="Arial"/>
                <w:color w:val="000000"/>
                <w:sz w:val="24"/>
                <w:szCs w:val="24"/>
                <w:shd w:val="clear" w:color="auto" w:fill="FFFF00"/>
              </w:rPr>
              <w:t>[date]</w:t>
            </w:r>
          </w:p>
        </w:tc>
      </w:tr>
      <w:tr w:rsidR="000103A5" w14:paraId="65C9459A" w14:textId="77777777">
        <w:trPr>
          <w:trHeight w:val="144"/>
        </w:trPr>
        <w:tc>
          <w:tcPr>
            <w:tcW w:w="2977"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27F92C9" w14:textId="77777777" w:rsidR="000103A5" w:rsidRDefault="000103A5">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32EF945" w14:textId="77777777" w:rsidR="000103A5" w:rsidRDefault="00EC0AAF">
            <w:pPr>
              <w:pStyle w:val="Standard"/>
              <w:spacing w:after="200" w:line="276" w:lineRule="auto"/>
            </w:pPr>
            <w:r>
              <w:rPr>
                <w:rFonts w:ascii="Arial" w:eastAsia="Arial" w:hAnsi="Arial" w:cs="Arial"/>
                <w:color w:val="000000"/>
                <w:sz w:val="24"/>
                <w:szCs w:val="24"/>
              </w:rPr>
              <w:t>3.</w:t>
            </w:r>
          </w:p>
        </w:tc>
        <w:tc>
          <w:tcPr>
            <w:tcW w:w="3064"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C1D9427" w14:textId="77777777" w:rsidR="000103A5" w:rsidRDefault="00EC0AAF">
            <w:pPr>
              <w:pStyle w:val="Standard"/>
              <w:spacing w:after="200" w:line="276" w:lineRule="auto"/>
            </w:pPr>
            <w:r>
              <w:rPr>
                <w:rFonts w:ascii="Arial" w:eastAsia="Arial" w:hAnsi="Arial" w:cs="Arial"/>
                <w:color w:val="000000"/>
                <w:sz w:val="24"/>
                <w:szCs w:val="24"/>
                <w:shd w:val="clear" w:color="auto" w:fill="FFFF00"/>
              </w:rPr>
              <w:t>[date]</w:t>
            </w:r>
          </w:p>
        </w:tc>
      </w:tr>
      <w:tr w:rsidR="000103A5" w14:paraId="7FABDBD4" w14:textId="77777777">
        <w:trPr>
          <w:trHeight w:val="144"/>
        </w:trPr>
        <w:tc>
          <w:tcPr>
            <w:tcW w:w="2977"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5800FF1" w14:textId="77777777" w:rsidR="000103A5" w:rsidRDefault="000103A5">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CF07913" w14:textId="77777777" w:rsidR="000103A5" w:rsidRDefault="00EC0AAF">
            <w:pPr>
              <w:pStyle w:val="Standard"/>
              <w:spacing w:after="200" w:line="276" w:lineRule="auto"/>
            </w:pPr>
            <w:r>
              <w:rPr>
                <w:rFonts w:ascii="Arial" w:eastAsia="Arial" w:hAnsi="Arial" w:cs="Arial"/>
                <w:color w:val="000000"/>
                <w:sz w:val="24"/>
                <w:szCs w:val="24"/>
              </w:rPr>
              <w:t>4.</w:t>
            </w:r>
          </w:p>
        </w:tc>
        <w:tc>
          <w:tcPr>
            <w:tcW w:w="3064"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061B6BA" w14:textId="77777777" w:rsidR="000103A5" w:rsidRDefault="00EC0AAF">
            <w:pPr>
              <w:pStyle w:val="Standard"/>
              <w:spacing w:after="200" w:line="276" w:lineRule="auto"/>
            </w:pPr>
            <w:r>
              <w:rPr>
                <w:rFonts w:ascii="Arial" w:eastAsia="Arial" w:hAnsi="Arial" w:cs="Arial"/>
                <w:color w:val="000000"/>
                <w:sz w:val="24"/>
                <w:szCs w:val="24"/>
                <w:shd w:val="clear" w:color="auto" w:fill="FFFF00"/>
              </w:rPr>
              <w:t>[date]</w:t>
            </w:r>
          </w:p>
        </w:tc>
      </w:tr>
      <w:tr w:rsidR="000103A5" w14:paraId="6E4556F3" w14:textId="77777777">
        <w:trPr>
          <w:trHeight w:val="144"/>
        </w:trPr>
        <w:tc>
          <w:tcPr>
            <w:tcW w:w="2977"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F1D412F" w14:textId="77777777" w:rsidR="000103A5" w:rsidRDefault="000103A5">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05A9AF1" w14:textId="77777777" w:rsidR="000103A5" w:rsidRDefault="00EC0AAF">
            <w:pPr>
              <w:pStyle w:val="Standard"/>
              <w:spacing w:after="200" w:line="276" w:lineRule="auto"/>
            </w:pPr>
            <w:r>
              <w:rPr>
                <w:rFonts w:ascii="Arial" w:eastAsia="Arial" w:hAnsi="Arial" w:cs="Arial"/>
                <w:color w:val="000000"/>
                <w:sz w:val="24"/>
                <w:szCs w:val="24"/>
                <w:shd w:val="clear" w:color="auto" w:fill="FFFF00"/>
              </w:rPr>
              <w:t>[…]</w:t>
            </w:r>
          </w:p>
        </w:tc>
        <w:tc>
          <w:tcPr>
            <w:tcW w:w="3064"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EF6D48F" w14:textId="77777777" w:rsidR="000103A5" w:rsidRDefault="00EC0AAF">
            <w:pPr>
              <w:pStyle w:val="Standard"/>
              <w:spacing w:after="200" w:line="276" w:lineRule="auto"/>
            </w:pPr>
            <w:r>
              <w:rPr>
                <w:rFonts w:ascii="Arial" w:eastAsia="Arial" w:hAnsi="Arial" w:cs="Arial"/>
                <w:color w:val="000000"/>
                <w:sz w:val="24"/>
                <w:szCs w:val="24"/>
                <w:shd w:val="clear" w:color="auto" w:fill="FFFF00"/>
              </w:rPr>
              <w:t>[date]</w:t>
            </w:r>
          </w:p>
        </w:tc>
      </w:tr>
      <w:tr w:rsidR="000103A5" w14:paraId="06F141CF" w14:textId="77777777">
        <w:trPr>
          <w:trHeight w:val="993"/>
        </w:trPr>
        <w:tc>
          <w:tcPr>
            <w:tcW w:w="2977"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525A2C8" w14:textId="77777777" w:rsidR="000103A5" w:rsidRDefault="000103A5">
            <w:pPr>
              <w:pStyle w:val="Standard"/>
              <w:spacing w:after="200" w:line="276" w:lineRule="auto"/>
              <w:rPr>
                <w:rFonts w:ascii="Arial" w:eastAsia="Arial" w:hAnsi="Arial" w:cs="Arial"/>
                <w:color w:val="000000"/>
                <w:sz w:val="24"/>
                <w:szCs w:val="24"/>
              </w:rPr>
            </w:pPr>
          </w:p>
          <w:p w14:paraId="3FE2D242" w14:textId="77777777" w:rsidR="000103A5" w:rsidRDefault="00EC0AAF">
            <w:pPr>
              <w:pStyle w:val="Standard"/>
              <w:spacing w:after="200" w:line="276" w:lineRule="auto"/>
            </w:pPr>
            <w:r>
              <w:rPr>
                <w:rFonts w:ascii="Arial" w:eastAsia="Arial" w:hAnsi="Arial" w:cs="Arial"/>
                <w:color w:val="000000"/>
                <w:sz w:val="24"/>
                <w:szCs w:val="24"/>
              </w:rPr>
              <w:t>Signed by the Supplier:</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BA914B3" w14:textId="77777777" w:rsidR="000103A5" w:rsidRDefault="000103A5">
            <w:pPr>
              <w:pStyle w:val="Standard"/>
              <w:spacing w:after="200" w:line="276" w:lineRule="auto"/>
              <w:rPr>
                <w:rFonts w:ascii="Arial" w:eastAsia="Arial" w:hAnsi="Arial" w:cs="Arial"/>
                <w:color w:val="000000"/>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08C185B" w14:textId="77777777" w:rsidR="000103A5" w:rsidRDefault="000103A5">
            <w:pPr>
              <w:pStyle w:val="Standard"/>
              <w:spacing w:after="200" w:line="276" w:lineRule="auto"/>
              <w:rPr>
                <w:rFonts w:ascii="Arial" w:eastAsia="Arial" w:hAnsi="Arial" w:cs="Arial"/>
                <w:color w:val="000000"/>
                <w:sz w:val="24"/>
                <w:szCs w:val="24"/>
              </w:rPr>
            </w:pPr>
          </w:p>
          <w:p w14:paraId="398F2251" w14:textId="77777777" w:rsidR="000103A5" w:rsidRDefault="00EC0AAF">
            <w:pPr>
              <w:pStyle w:val="Standard"/>
              <w:spacing w:after="200" w:line="276" w:lineRule="auto"/>
            </w:pPr>
            <w:r>
              <w:rPr>
                <w:rFonts w:ascii="Arial" w:eastAsia="Arial" w:hAnsi="Arial" w:cs="Arial"/>
                <w:color w:val="000000"/>
                <w:sz w:val="24"/>
                <w:szCs w:val="24"/>
              </w:rPr>
              <w:t>Date:</w:t>
            </w:r>
          </w:p>
        </w:tc>
        <w:tc>
          <w:tcPr>
            <w:tcW w:w="2080"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3244D4D" w14:textId="77777777" w:rsidR="000103A5" w:rsidRDefault="000103A5">
            <w:pPr>
              <w:pStyle w:val="Standard"/>
              <w:spacing w:after="200" w:line="276" w:lineRule="auto"/>
              <w:rPr>
                <w:rFonts w:ascii="Arial" w:eastAsia="Arial" w:hAnsi="Arial" w:cs="Arial"/>
                <w:color w:val="000000"/>
                <w:sz w:val="24"/>
                <w:szCs w:val="24"/>
                <w:shd w:val="clear" w:color="auto" w:fill="FFFF00"/>
              </w:rPr>
            </w:pPr>
          </w:p>
          <w:p w14:paraId="62B64E93" w14:textId="77777777" w:rsidR="000103A5" w:rsidRDefault="000103A5">
            <w:pPr>
              <w:pStyle w:val="Standard"/>
              <w:spacing w:after="200" w:line="276" w:lineRule="auto"/>
              <w:rPr>
                <w:rFonts w:ascii="Arial" w:eastAsia="Arial" w:hAnsi="Arial" w:cs="Arial"/>
                <w:color w:val="000000"/>
                <w:sz w:val="24"/>
                <w:szCs w:val="24"/>
                <w:shd w:val="clear" w:color="auto" w:fill="FFFF00"/>
              </w:rPr>
            </w:pPr>
          </w:p>
        </w:tc>
      </w:tr>
      <w:tr w:rsidR="000103A5" w14:paraId="090C0524"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707664F5" w14:textId="77777777" w:rsidR="000103A5" w:rsidRDefault="00EC0AAF">
            <w:pPr>
              <w:pStyle w:val="Standard"/>
              <w:spacing w:after="200" w:line="276" w:lineRule="auto"/>
              <w:jc w:val="center"/>
            </w:pPr>
            <w:r>
              <w:rPr>
                <w:rFonts w:ascii="Arial" w:eastAsia="Arial" w:hAnsi="Arial" w:cs="Arial"/>
                <w:b/>
                <w:color w:val="000000"/>
                <w:sz w:val="24"/>
                <w:szCs w:val="24"/>
              </w:rPr>
              <w:t xml:space="preserve">Review of Rectification Plan </w:t>
            </w:r>
            <w:r>
              <w:rPr>
                <w:rFonts w:ascii="Arial" w:eastAsia="Arial" w:hAnsi="Arial" w:cs="Arial"/>
                <w:color w:val="000000"/>
                <w:sz w:val="24"/>
                <w:szCs w:val="24"/>
                <w:shd w:val="clear" w:color="auto" w:fill="FFFF00"/>
              </w:rPr>
              <w:t>[CCS/Buyer]</w:t>
            </w:r>
          </w:p>
        </w:tc>
      </w:tr>
      <w:tr w:rsidR="000103A5" w14:paraId="76414EFD" w14:textId="77777777">
        <w:trPr>
          <w:trHeight w:val="769"/>
        </w:trPr>
        <w:tc>
          <w:tcPr>
            <w:tcW w:w="2977"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D2DEC8D" w14:textId="77777777" w:rsidR="000103A5" w:rsidRDefault="00EC0AAF">
            <w:pPr>
              <w:pStyle w:val="Standard"/>
              <w:spacing w:after="200" w:line="276" w:lineRule="auto"/>
            </w:pPr>
            <w:r>
              <w:rPr>
                <w:rFonts w:ascii="Arial" w:eastAsia="Arial" w:hAnsi="Arial" w:cs="Arial"/>
                <w:color w:val="000000"/>
                <w:sz w:val="24"/>
                <w:szCs w:val="24"/>
              </w:rPr>
              <w:t>Outcome of review</w:t>
            </w:r>
          </w:p>
        </w:tc>
        <w:tc>
          <w:tcPr>
            <w:tcW w:w="6124"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5D8B915" w14:textId="77777777" w:rsidR="000103A5" w:rsidRDefault="00EC0AAF">
            <w:pPr>
              <w:pStyle w:val="Standard"/>
              <w:spacing w:after="200" w:line="276" w:lineRule="auto"/>
            </w:pPr>
            <w:r>
              <w:rPr>
                <w:rFonts w:ascii="Arial" w:eastAsia="Arial" w:hAnsi="Arial" w:cs="Arial"/>
                <w:color w:val="000000"/>
                <w:sz w:val="24"/>
                <w:szCs w:val="24"/>
                <w:shd w:val="clear" w:color="auto" w:fill="FFFF00"/>
              </w:rPr>
              <w:t>[Plan Accepted] [Plan Rejected] [Revised Plan Requested]</w:t>
            </w:r>
          </w:p>
        </w:tc>
      </w:tr>
      <w:tr w:rsidR="000103A5" w14:paraId="04DFE9BA" w14:textId="77777777">
        <w:trPr>
          <w:trHeight w:val="769"/>
        </w:trPr>
        <w:tc>
          <w:tcPr>
            <w:tcW w:w="2977"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280437C" w14:textId="77777777" w:rsidR="000103A5" w:rsidRDefault="00EC0AAF">
            <w:pPr>
              <w:pStyle w:val="Standard"/>
              <w:spacing w:after="200" w:line="276" w:lineRule="auto"/>
            </w:pPr>
            <w:r>
              <w:rPr>
                <w:rFonts w:ascii="Arial" w:eastAsia="Arial" w:hAnsi="Arial" w:cs="Arial"/>
                <w:color w:val="000000"/>
                <w:sz w:val="24"/>
                <w:szCs w:val="24"/>
              </w:rPr>
              <w:t>Reasons for Rejection (if applicable)</w:t>
            </w:r>
          </w:p>
        </w:tc>
        <w:tc>
          <w:tcPr>
            <w:tcW w:w="6124"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DA9C463" w14:textId="77777777" w:rsidR="000103A5" w:rsidRDefault="00EC0AAF">
            <w:pPr>
              <w:pStyle w:val="Standard"/>
              <w:spacing w:after="200" w:line="276" w:lineRule="auto"/>
            </w:pPr>
            <w:r>
              <w:rPr>
                <w:rFonts w:ascii="Arial" w:eastAsia="Arial" w:hAnsi="Arial" w:cs="Arial"/>
                <w:color w:val="000000"/>
                <w:sz w:val="24"/>
                <w:szCs w:val="24"/>
                <w:shd w:val="clear" w:color="auto" w:fill="FFFF00"/>
              </w:rPr>
              <w:t>[</w:t>
            </w:r>
            <w:r>
              <w:rPr>
                <w:rFonts w:ascii="Arial" w:eastAsia="Arial" w:hAnsi="Arial" w:cs="Arial"/>
                <w:b/>
                <w:color w:val="000000"/>
                <w:sz w:val="24"/>
                <w:szCs w:val="24"/>
                <w:shd w:val="clear" w:color="auto" w:fill="FFFF00"/>
              </w:rPr>
              <w:t>add</w:t>
            </w:r>
            <w:r>
              <w:rPr>
                <w:rFonts w:ascii="Arial" w:eastAsia="Arial" w:hAnsi="Arial" w:cs="Arial"/>
                <w:color w:val="000000"/>
                <w:sz w:val="24"/>
                <w:szCs w:val="24"/>
                <w:shd w:val="clear" w:color="auto" w:fill="FFFF00"/>
              </w:rPr>
              <w:t xml:space="preserve"> </w:t>
            </w:r>
            <w:r>
              <w:rPr>
                <w:rFonts w:ascii="Arial" w:eastAsia="Arial" w:hAnsi="Arial" w:cs="Arial"/>
                <w:color w:val="000000"/>
                <w:sz w:val="24"/>
                <w:szCs w:val="24"/>
              </w:rPr>
              <w:t>reasons]</w:t>
            </w:r>
            <w:bookmarkStart w:id="26" w:name="bookmark=id.37m2jsg"/>
            <w:bookmarkEnd w:id="26"/>
          </w:p>
        </w:tc>
      </w:tr>
      <w:tr w:rsidR="000103A5" w14:paraId="4782A832" w14:textId="77777777">
        <w:trPr>
          <w:trHeight w:val="769"/>
        </w:trPr>
        <w:tc>
          <w:tcPr>
            <w:tcW w:w="2977"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D163D4B" w14:textId="77777777" w:rsidR="000103A5" w:rsidRDefault="00EC0AAF">
            <w:pPr>
              <w:pStyle w:val="Standard"/>
              <w:spacing w:after="200" w:line="276" w:lineRule="auto"/>
            </w:pPr>
            <w:r>
              <w:rPr>
                <w:rFonts w:ascii="Arial" w:eastAsia="Arial" w:hAnsi="Arial" w:cs="Arial"/>
                <w:color w:val="000000"/>
                <w:sz w:val="24"/>
                <w:szCs w:val="24"/>
              </w:rPr>
              <w:t xml:space="preserve">Signed by </w:t>
            </w:r>
            <w:r>
              <w:rPr>
                <w:rFonts w:ascii="Arial" w:eastAsia="Arial" w:hAnsi="Arial" w:cs="Arial"/>
                <w:color w:val="000000"/>
                <w:sz w:val="24"/>
                <w:szCs w:val="24"/>
                <w:shd w:val="clear" w:color="auto" w:fill="FFFF00"/>
              </w:rPr>
              <w:t>[CCS/Buyer]</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93A2CFA" w14:textId="77777777" w:rsidR="000103A5" w:rsidRDefault="000103A5">
            <w:pPr>
              <w:pStyle w:val="Standard"/>
              <w:spacing w:after="200" w:line="276" w:lineRule="auto"/>
              <w:rPr>
                <w:rFonts w:ascii="Arial" w:eastAsia="Arial" w:hAnsi="Arial" w:cs="Arial"/>
                <w:color w:val="000000"/>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7DC5EA4" w14:textId="77777777" w:rsidR="000103A5" w:rsidRDefault="00EC0AAF">
            <w:pPr>
              <w:pStyle w:val="Standard"/>
              <w:spacing w:after="200" w:line="276" w:lineRule="auto"/>
            </w:pPr>
            <w:r>
              <w:rPr>
                <w:rFonts w:ascii="Arial" w:eastAsia="Arial" w:hAnsi="Arial" w:cs="Arial"/>
                <w:color w:val="000000"/>
                <w:sz w:val="24"/>
                <w:szCs w:val="24"/>
              </w:rPr>
              <w:t>Date:</w:t>
            </w:r>
          </w:p>
        </w:tc>
        <w:tc>
          <w:tcPr>
            <w:tcW w:w="2080"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C27A21A" w14:textId="77777777" w:rsidR="000103A5" w:rsidRDefault="000103A5">
            <w:pPr>
              <w:pStyle w:val="Standard"/>
              <w:spacing w:after="200" w:line="276" w:lineRule="auto"/>
              <w:rPr>
                <w:rFonts w:ascii="Arial" w:eastAsia="Arial" w:hAnsi="Arial" w:cs="Arial"/>
                <w:color w:val="000000"/>
                <w:sz w:val="24"/>
                <w:szCs w:val="24"/>
                <w:shd w:val="clear" w:color="auto" w:fill="FFFF00"/>
              </w:rPr>
            </w:pPr>
          </w:p>
        </w:tc>
      </w:tr>
    </w:tbl>
    <w:p w14:paraId="7A7B5D9A" w14:textId="77777777" w:rsidR="000103A5" w:rsidRDefault="000103A5">
      <w:pPr>
        <w:pStyle w:val="Standard"/>
        <w:tabs>
          <w:tab w:val="left" w:pos="426"/>
        </w:tabs>
        <w:spacing w:before="240" w:after="200"/>
        <w:rPr>
          <w:rFonts w:ascii="Arial" w:eastAsia="Arial" w:hAnsi="Arial" w:cs="Arial"/>
          <w:b/>
          <w:color w:val="000000"/>
          <w:sz w:val="24"/>
          <w:szCs w:val="24"/>
        </w:rPr>
      </w:pPr>
    </w:p>
    <w:p w14:paraId="69C2DC2C" w14:textId="77777777" w:rsidR="000103A5" w:rsidRDefault="000103A5">
      <w:pPr>
        <w:pStyle w:val="Standard"/>
        <w:spacing w:after="200" w:line="276" w:lineRule="auto"/>
        <w:rPr>
          <w:rFonts w:ascii="Arial" w:eastAsia="Arial" w:hAnsi="Arial" w:cs="Arial"/>
          <w:color w:val="000000"/>
          <w:sz w:val="24"/>
          <w:szCs w:val="24"/>
        </w:rPr>
      </w:pPr>
    </w:p>
    <w:p w14:paraId="73856E4E" w14:textId="77777777" w:rsidR="000103A5" w:rsidRDefault="00EC0AAF">
      <w:pPr>
        <w:pStyle w:val="Heading2"/>
        <w:pageBreakBefore/>
      </w:pPr>
      <w:bookmarkStart w:id="27" w:name="_heading=h.1mrcu09"/>
      <w:bookmarkEnd w:id="27"/>
      <w:r>
        <w:lastRenderedPageBreak/>
        <w:t>Joint Schedule 11 (Processing Data)</w:t>
      </w:r>
    </w:p>
    <w:p w14:paraId="60E59CDF" w14:textId="77777777" w:rsidR="000103A5" w:rsidRDefault="00EC0AAF">
      <w:pPr>
        <w:pStyle w:val="Standard"/>
        <w:keepNext/>
        <w:spacing w:after="220"/>
        <w:jc w:val="both"/>
      </w:pPr>
      <w:r>
        <w:rPr>
          <w:rFonts w:ascii="Arial" w:eastAsia="Arial" w:hAnsi="Arial" w:cs="Arial"/>
          <w:b/>
          <w:color w:val="000000"/>
          <w:sz w:val="24"/>
          <w:szCs w:val="24"/>
        </w:rPr>
        <w:t>Definitions</w:t>
      </w:r>
    </w:p>
    <w:p w14:paraId="63BFFEA3" w14:textId="77777777" w:rsidR="000103A5" w:rsidRDefault="00EC0AAF">
      <w:pPr>
        <w:pStyle w:val="Standard"/>
        <w:spacing w:before="280" w:after="120"/>
        <w:ind w:left="709" w:hanging="709"/>
        <w:jc w:val="both"/>
      </w:pPr>
      <w:r>
        <w:rPr>
          <w:rFonts w:ascii="Arial" w:eastAsia="Arial" w:hAnsi="Arial" w:cs="Arial"/>
          <w:color w:val="000000"/>
          <w:sz w:val="24"/>
          <w:szCs w:val="24"/>
        </w:rPr>
        <w:t>In this Schedule, the following words shall have the following meanings and they shall supplement Joint Schedule 1 (Definitions):</w:t>
      </w:r>
    </w:p>
    <w:tbl>
      <w:tblPr>
        <w:tblW w:w="9016" w:type="dxa"/>
        <w:tblLayout w:type="fixed"/>
        <w:tblCellMar>
          <w:left w:w="10" w:type="dxa"/>
          <w:right w:w="10" w:type="dxa"/>
        </w:tblCellMar>
        <w:tblLook w:val="0000" w:firstRow="0" w:lastRow="0" w:firstColumn="0" w:lastColumn="0" w:noHBand="0" w:noVBand="0"/>
      </w:tblPr>
      <w:tblGrid>
        <w:gridCol w:w="2263"/>
        <w:gridCol w:w="6753"/>
      </w:tblGrid>
      <w:tr w:rsidR="000103A5" w14:paraId="579EE52A" w14:textId="77777777">
        <w:tc>
          <w:tcPr>
            <w:tcW w:w="2263" w:type="dxa"/>
            <w:shd w:val="clear" w:color="auto" w:fill="auto"/>
            <w:tcMar>
              <w:top w:w="0" w:type="dxa"/>
              <w:left w:w="108" w:type="dxa"/>
              <w:bottom w:w="0" w:type="dxa"/>
              <w:right w:w="108" w:type="dxa"/>
            </w:tcMar>
          </w:tcPr>
          <w:p w14:paraId="57989512" w14:textId="77777777" w:rsidR="000103A5" w:rsidRDefault="00EC0AAF">
            <w:pPr>
              <w:pStyle w:val="Standard"/>
              <w:keepNext/>
              <w:spacing w:after="220"/>
              <w:jc w:val="both"/>
            </w:pPr>
            <w:r>
              <w:rPr>
                <w:rFonts w:ascii="Arial" w:eastAsia="Arial" w:hAnsi="Arial" w:cs="Arial"/>
                <w:b/>
                <w:color w:val="000000"/>
                <w:sz w:val="24"/>
                <w:szCs w:val="24"/>
              </w:rPr>
              <w:t>“Processor Personnel”</w:t>
            </w:r>
          </w:p>
        </w:tc>
        <w:tc>
          <w:tcPr>
            <w:tcW w:w="6753" w:type="dxa"/>
            <w:shd w:val="clear" w:color="auto" w:fill="auto"/>
            <w:tcMar>
              <w:top w:w="0" w:type="dxa"/>
              <w:left w:w="108" w:type="dxa"/>
              <w:bottom w:w="0" w:type="dxa"/>
              <w:right w:w="108" w:type="dxa"/>
            </w:tcMar>
          </w:tcPr>
          <w:p w14:paraId="139BB5EC" w14:textId="77777777" w:rsidR="000103A5" w:rsidRDefault="00EC0AAF">
            <w:pPr>
              <w:pStyle w:val="Standard"/>
              <w:keepNext/>
              <w:spacing w:after="220"/>
              <w:jc w:val="both"/>
            </w:pPr>
            <w:r>
              <w:rPr>
                <w:rFonts w:ascii="Arial" w:eastAsia="Arial" w:hAnsi="Arial" w:cs="Arial"/>
                <w:color w:val="000000"/>
                <w:sz w:val="24"/>
                <w:szCs w:val="24"/>
              </w:rPr>
              <w:t>all directors, officers, employees, agents, consultants and suppliers of the Processor and/or of any Subprocessor engaged in the performance of its obligations under a Contract;</w:t>
            </w:r>
          </w:p>
        </w:tc>
      </w:tr>
    </w:tbl>
    <w:p w14:paraId="05CA7293" w14:textId="77777777" w:rsidR="000103A5" w:rsidRDefault="00EC0AAF">
      <w:pPr>
        <w:pStyle w:val="Standard"/>
        <w:keepNext/>
        <w:spacing w:after="220"/>
        <w:jc w:val="both"/>
      </w:pPr>
      <w:r>
        <w:rPr>
          <w:rFonts w:ascii="Arial" w:eastAsia="Arial" w:hAnsi="Arial" w:cs="Arial"/>
          <w:b/>
          <w:color w:val="000000"/>
          <w:sz w:val="24"/>
          <w:szCs w:val="24"/>
        </w:rPr>
        <w:t>Status of the Controller</w:t>
      </w:r>
    </w:p>
    <w:p w14:paraId="429A1D9C" w14:textId="77777777" w:rsidR="000103A5" w:rsidRDefault="00EC0AAF">
      <w:pPr>
        <w:pStyle w:val="Standard"/>
        <w:spacing w:before="280" w:after="120"/>
        <w:ind w:left="709" w:hanging="709"/>
        <w:jc w:val="both"/>
      </w:pPr>
      <w:r>
        <w:rPr>
          <w:rFonts w:ascii="Arial" w:eastAsia="Arial" w:hAnsi="Arial" w:cs="Arial"/>
          <w:color w:val="000000"/>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2D6EC9F5" w14:textId="77777777" w:rsidR="000103A5" w:rsidRDefault="00EC0AAF">
      <w:pPr>
        <w:pStyle w:val="Standard"/>
        <w:spacing w:before="280" w:after="120"/>
        <w:ind w:left="809" w:hanging="709"/>
        <w:jc w:val="both"/>
      </w:pPr>
      <w:r>
        <w:rPr>
          <w:rFonts w:ascii="Arial" w:eastAsia="Arial" w:hAnsi="Arial" w:cs="Arial"/>
          <w:color w:val="000000"/>
          <w:sz w:val="24"/>
          <w:szCs w:val="24"/>
        </w:rPr>
        <w:t>“Controller” in respect of the other Party who is “Processor”;</w:t>
      </w:r>
    </w:p>
    <w:p w14:paraId="0E467F25" w14:textId="77777777" w:rsidR="000103A5" w:rsidRDefault="00EC0AAF">
      <w:pPr>
        <w:pStyle w:val="Standard"/>
        <w:spacing w:before="280" w:after="120"/>
        <w:ind w:left="809" w:hanging="709"/>
        <w:jc w:val="both"/>
      </w:pPr>
      <w:r>
        <w:rPr>
          <w:rFonts w:ascii="Arial" w:eastAsia="Arial" w:hAnsi="Arial" w:cs="Arial"/>
          <w:color w:val="000000"/>
          <w:sz w:val="24"/>
          <w:szCs w:val="24"/>
        </w:rPr>
        <w:t>“Processor” in respect of the other Party who is “Controller”;</w:t>
      </w:r>
    </w:p>
    <w:p w14:paraId="41885854" w14:textId="77777777" w:rsidR="000103A5" w:rsidRDefault="00EC0AAF">
      <w:pPr>
        <w:pStyle w:val="Standard"/>
        <w:spacing w:before="280" w:after="120"/>
        <w:ind w:left="809" w:hanging="709"/>
        <w:jc w:val="both"/>
      </w:pPr>
      <w:r>
        <w:rPr>
          <w:rFonts w:ascii="Arial" w:eastAsia="Arial" w:hAnsi="Arial" w:cs="Arial"/>
          <w:color w:val="000000"/>
          <w:sz w:val="24"/>
          <w:szCs w:val="24"/>
        </w:rPr>
        <w:t>“Joint Controller” with the other Party;</w:t>
      </w:r>
    </w:p>
    <w:p w14:paraId="26B15699" w14:textId="77777777" w:rsidR="000103A5" w:rsidRDefault="00EC0AAF">
      <w:pPr>
        <w:pStyle w:val="Standard"/>
        <w:spacing w:before="280" w:after="120"/>
        <w:ind w:left="809" w:hanging="709"/>
        <w:jc w:val="both"/>
      </w:pPr>
      <w:r>
        <w:rPr>
          <w:rFonts w:ascii="Arial" w:eastAsia="Arial" w:hAnsi="Arial" w:cs="Arial"/>
          <w:color w:val="000000"/>
          <w:sz w:val="24"/>
          <w:szCs w:val="24"/>
        </w:rPr>
        <w:t>“Independent Controller” of the Personal Data where the other Party is also “Controller”,</w:t>
      </w:r>
    </w:p>
    <w:p w14:paraId="7C53FB61" w14:textId="77777777" w:rsidR="000103A5" w:rsidRDefault="00EC0AAF">
      <w:pPr>
        <w:pStyle w:val="Standard"/>
        <w:spacing w:before="280" w:after="120"/>
        <w:ind w:left="809"/>
      </w:pPr>
      <w:r>
        <w:rPr>
          <w:rFonts w:ascii="Arial" w:eastAsia="Arial" w:hAnsi="Arial" w:cs="Arial"/>
          <w:color w:val="000000"/>
          <w:sz w:val="24"/>
          <w:szCs w:val="24"/>
        </w:rPr>
        <w:t xml:space="preserve">in respect of certain Personal Data under a Contract and shall specify in Annex 1 </w:t>
      </w:r>
      <w:r>
        <w:rPr>
          <w:rFonts w:ascii="Arial" w:eastAsia="Arial" w:hAnsi="Arial" w:cs="Arial"/>
          <w:i/>
          <w:color w:val="000000"/>
          <w:sz w:val="24"/>
          <w:szCs w:val="24"/>
        </w:rPr>
        <w:t>(Processing Personal Data)</w:t>
      </w:r>
      <w:r>
        <w:rPr>
          <w:rFonts w:ascii="Arial" w:eastAsia="Arial" w:hAnsi="Arial" w:cs="Arial"/>
          <w:color w:val="000000"/>
          <w:sz w:val="24"/>
          <w:szCs w:val="24"/>
        </w:rPr>
        <w:t xml:space="preserve"> which scenario they think shall apply in each situation.</w:t>
      </w:r>
    </w:p>
    <w:p w14:paraId="3CDFA33D" w14:textId="77777777" w:rsidR="000103A5" w:rsidRDefault="00EC0AAF">
      <w:pPr>
        <w:pStyle w:val="Standard"/>
        <w:keepNext/>
        <w:spacing w:after="220"/>
        <w:jc w:val="both"/>
      </w:pPr>
      <w:r>
        <w:rPr>
          <w:rFonts w:ascii="Arial" w:eastAsia="Arial" w:hAnsi="Arial" w:cs="Arial"/>
          <w:b/>
          <w:color w:val="000000"/>
          <w:sz w:val="24"/>
          <w:szCs w:val="24"/>
        </w:rPr>
        <w:t>Where one Party is Controller and the other Party its Processor</w:t>
      </w:r>
    </w:p>
    <w:p w14:paraId="6A861D52" w14:textId="77777777" w:rsidR="000103A5" w:rsidRDefault="00EC0AAF">
      <w:pPr>
        <w:pStyle w:val="Standard"/>
        <w:spacing w:before="280" w:after="120"/>
        <w:ind w:left="709" w:hanging="709"/>
        <w:jc w:val="both"/>
      </w:pPr>
      <w:r>
        <w:rPr>
          <w:rFonts w:ascii="Arial" w:eastAsia="Arial" w:hAnsi="Arial" w:cs="Arial"/>
          <w:color w:val="000000"/>
          <w:sz w:val="24"/>
          <w:szCs w:val="24"/>
        </w:rPr>
        <w:t xml:space="preserve">Where a Party is a Processor, the only Processing that it is authorised to do is listed in Annex 1 </w:t>
      </w:r>
      <w:r>
        <w:rPr>
          <w:rFonts w:ascii="Arial" w:eastAsia="Arial" w:hAnsi="Arial" w:cs="Arial"/>
          <w:i/>
          <w:color w:val="000000"/>
          <w:sz w:val="24"/>
          <w:szCs w:val="24"/>
        </w:rPr>
        <w:t>(Processing Personal Data</w:t>
      </w:r>
      <w:r>
        <w:rPr>
          <w:rFonts w:ascii="Arial" w:eastAsia="Arial" w:hAnsi="Arial" w:cs="Arial"/>
          <w:color w:val="000000"/>
          <w:sz w:val="24"/>
          <w:szCs w:val="24"/>
        </w:rPr>
        <w:t>) by the Controller and may not otherwise be determined by the Processor.</w:t>
      </w:r>
    </w:p>
    <w:p w14:paraId="361FBB8A" w14:textId="77777777" w:rsidR="000103A5" w:rsidRDefault="00EC0AAF">
      <w:pPr>
        <w:pStyle w:val="Standard"/>
        <w:spacing w:before="280" w:after="120"/>
        <w:ind w:left="709" w:hanging="709"/>
        <w:jc w:val="both"/>
      </w:pPr>
      <w:r>
        <w:rPr>
          <w:rFonts w:ascii="Arial" w:eastAsia="Arial" w:hAnsi="Arial" w:cs="Arial"/>
          <w:color w:val="000000"/>
          <w:sz w:val="24"/>
          <w:szCs w:val="24"/>
        </w:rPr>
        <w:t>The Processor shall notify the Controller immediately if it considers that any of the Controller’s instructions infringe the Data Protection Legislation.</w:t>
      </w:r>
    </w:p>
    <w:p w14:paraId="7A6A746C" w14:textId="77777777" w:rsidR="000103A5" w:rsidRDefault="00EC0AAF">
      <w:pPr>
        <w:pStyle w:val="Standard"/>
        <w:spacing w:before="280" w:after="120"/>
        <w:ind w:left="709" w:hanging="709"/>
        <w:jc w:val="both"/>
      </w:pPr>
      <w:r>
        <w:rPr>
          <w:rFonts w:ascii="Arial" w:eastAsia="Arial" w:hAnsi="Arial" w:cs="Arial"/>
          <w:color w:val="000000"/>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61014486" w14:textId="77777777" w:rsidR="000103A5" w:rsidRDefault="00EC0AAF">
      <w:pPr>
        <w:pStyle w:val="Standard"/>
        <w:spacing w:after="120"/>
        <w:ind w:left="809" w:hanging="709"/>
        <w:jc w:val="both"/>
      </w:pPr>
      <w:r>
        <w:rPr>
          <w:rFonts w:ascii="Arial" w:eastAsia="Arial" w:hAnsi="Arial" w:cs="Arial"/>
          <w:color w:val="000000"/>
          <w:sz w:val="24"/>
          <w:szCs w:val="24"/>
        </w:rPr>
        <w:t>a systematic description of the envisaged Processing and the purpose of the Processing;</w:t>
      </w:r>
    </w:p>
    <w:p w14:paraId="08AEBB19" w14:textId="77777777" w:rsidR="000103A5" w:rsidRDefault="00EC0AAF">
      <w:pPr>
        <w:pStyle w:val="Standard"/>
        <w:spacing w:after="120"/>
        <w:ind w:left="809" w:hanging="709"/>
        <w:jc w:val="both"/>
      </w:pPr>
      <w:r>
        <w:rPr>
          <w:rFonts w:ascii="Arial" w:eastAsia="Arial" w:hAnsi="Arial" w:cs="Arial"/>
          <w:color w:val="000000"/>
          <w:sz w:val="24"/>
          <w:szCs w:val="24"/>
        </w:rPr>
        <w:t>an assessment of the necessity and proportionality of the Processing in relation to the Deliverables;</w:t>
      </w:r>
    </w:p>
    <w:p w14:paraId="324C6F92" w14:textId="77777777" w:rsidR="000103A5" w:rsidRDefault="00EC0AAF">
      <w:pPr>
        <w:pStyle w:val="Standard"/>
        <w:spacing w:after="120"/>
        <w:ind w:left="809" w:hanging="709"/>
        <w:jc w:val="both"/>
      </w:pPr>
      <w:r>
        <w:rPr>
          <w:rFonts w:ascii="Arial" w:eastAsia="Arial" w:hAnsi="Arial" w:cs="Arial"/>
          <w:color w:val="000000"/>
          <w:sz w:val="24"/>
          <w:szCs w:val="24"/>
        </w:rPr>
        <w:t>an assessment of the risks to the rights and freedoms of Data Subjects; and</w:t>
      </w:r>
    </w:p>
    <w:p w14:paraId="39610470" w14:textId="77777777" w:rsidR="000103A5" w:rsidRDefault="00EC0AAF">
      <w:pPr>
        <w:pStyle w:val="Standard"/>
        <w:spacing w:after="120"/>
        <w:ind w:left="809" w:hanging="709"/>
        <w:jc w:val="both"/>
      </w:pPr>
      <w:r>
        <w:rPr>
          <w:rFonts w:ascii="Arial" w:eastAsia="Arial" w:hAnsi="Arial" w:cs="Arial"/>
          <w:color w:val="000000"/>
          <w:sz w:val="24"/>
          <w:szCs w:val="24"/>
        </w:rPr>
        <w:lastRenderedPageBreak/>
        <w:t>the measures envisaged to address the risks, including safeguards, security measures and mechanisms to ensure the protection of Personal Data.</w:t>
      </w:r>
    </w:p>
    <w:p w14:paraId="59F412B4" w14:textId="77777777" w:rsidR="000103A5" w:rsidRDefault="00EC0AAF">
      <w:pPr>
        <w:pStyle w:val="Standard"/>
        <w:spacing w:before="280" w:after="120"/>
        <w:ind w:left="709" w:hanging="709"/>
        <w:jc w:val="both"/>
      </w:pPr>
      <w:r>
        <w:rPr>
          <w:rFonts w:ascii="Arial" w:eastAsia="Arial" w:hAnsi="Arial" w:cs="Arial"/>
          <w:color w:val="000000"/>
          <w:sz w:val="24"/>
          <w:szCs w:val="24"/>
        </w:rPr>
        <w:t>The Processor shall, in relation to any Personal Data Processed in connection with its obligations under the Contract:</w:t>
      </w:r>
    </w:p>
    <w:p w14:paraId="037E7150" w14:textId="77777777" w:rsidR="000103A5" w:rsidRDefault="00EC0AAF">
      <w:pPr>
        <w:pStyle w:val="Standard"/>
        <w:spacing w:after="120"/>
        <w:ind w:left="809" w:hanging="709"/>
        <w:jc w:val="both"/>
      </w:pPr>
      <w:r>
        <w:rPr>
          <w:rFonts w:ascii="Arial" w:eastAsia="Arial" w:hAnsi="Arial" w:cs="Arial"/>
          <w:color w:val="000000"/>
          <w:sz w:val="24"/>
          <w:szCs w:val="24"/>
        </w:rPr>
        <w:t xml:space="preserve">Process that Personal Data only in accordance with Annex 1 </w:t>
      </w:r>
      <w:r>
        <w:rPr>
          <w:rFonts w:ascii="Arial" w:eastAsia="Arial" w:hAnsi="Arial" w:cs="Arial"/>
          <w:i/>
          <w:color w:val="000000"/>
          <w:sz w:val="24"/>
          <w:szCs w:val="24"/>
        </w:rPr>
        <w:t>(Processing Personal Data</w:t>
      </w:r>
      <w:r>
        <w:rPr>
          <w:rFonts w:ascii="Arial" w:eastAsia="Arial" w:hAnsi="Arial" w:cs="Arial"/>
          <w:color w:val="000000"/>
          <w:sz w:val="24"/>
          <w:szCs w:val="24"/>
        </w:rPr>
        <w:t>) and shall not Process the Personal Data for any other purpose, unless the Processor is required to do otherwise by Law. If it is so required the Processor shall notify the Controller before Processing the Personal Data unless prohibited by Law;</w:t>
      </w:r>
    </w:p>
    <w:p w14:paraId="24CDCF73" w14:textId="77777777" w:rsidR="000103A5" w:rsidRDefault="00EC0AAF">
      <w:pPr>
        <w:pStyle w:val="Standard"/>
        <w:spacing w:after="120"/>
        <w:ind w:left="809" w:hanging="709"/>
        <w:jc w:val="both"/>
      </w:pPr>
      <w:r>
        <w:rPr>
          <w:rFonts w:ascii="Arial" w:eastAsia="Arial" w:hAnsi="Arial" w:cs="Arial"/>
          <w:color w:val="000000"/>
          <w:sz w:val="24"/>
          <w:szCs w:val="24"/>
        </w:rPr>
        <w:t>ensure that it has in place Protective Measures, which are appropriate to protect against a Data Loss Event, including in the case of the Supplier the measures set out in Clause 14.3 of the Core Terms</w:t>
      </w:r>
      <w:r>
        <w:rPr>
          <w:rFonts w:ascii="Arial" w:eastAsia="Arial" w:hAnsi="Arial" w:cs="Arial"/>
          <w:i/>
          <w:color w:val="000000"/>
          <w:sz w:val="24"/>
          <w:szCs w:val="24"/>
        </w:rPr>
        <w:t>,</w:t>
      </w:r>
      <w:r>
        <w:rPr>
          <w:rFonts w:ascii="Arial" w:eastAsia="Arial" w:hAnsi="Arial" w:cs="Arial"/>
          <w:color w:val="000000"/>
          <w:sz w:val="24"/>
          <w:szCs w:val="24"/>
        </w:rPr>
        <w:t xml:space="preserve"> which the Controller may reasonably reject. In the event of the Controller reasonably rejecting Protection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14:paraId="069C29E6" w14:textId="77777777" w:rsidR="000103A5" w:rsidRDefault="00EC0AAF">
      <w:pPr>
        <w:pStyle w:val="Standard"/>
        <w:tabs>
          <w:tab w:val="left" w:pos="135"/>
        </w:tabs>
        <w:spacing w:after="120"/>
        <w:ind w:left="2126" w:hanging="707"/>
        <w:jc w:val="both"/>
      </w:pPr>
      <w:r>
        <w:rPr>
          <w:rFonts w:ascii="Arial" w:eastAsia="Arial" w:hAnsi="Arial" w:cs="Arial"/>
          <w:color w:val="000000"/>
          <w:sz w:val="24"/>
          <w:szCs w:val="24"/>
        </w:rPr>
        <w:t>nature of the data to be protected;</w:t>
      </w:r>
    </w:p>
    <w:p w14:paraId="30001C18" w14:textId="77777777" w:rsidR="000103A5" w:rsidRDefault="00EC0AAF">
      <w:pPr>
        <w:pStyle w:val="Standard"/>
        <w:tabs>
          <w:tab w:val="left" w:pos="135"/>
        </w:tabs>
        <w:spacing w:after="120"/>
        <w:ind w:left="2126" w:hanging="707"/>
        <w:jc w:val="both"/>
      </w:pPr>
      <w:r>
        <w:rPr>
          <w:rFonts w:ascii="Arial" w:eastAsia="Arial" w:hAnsi="Arial" w:cs="Arial"/>
          <w:color w:val="000000"/>
          <w:sz w:val="24"/>
          <w:szCs w:val="24"/>
        </w:rPr>
        <w:t>harm that might result from a Data Loss Event;</w:t>
      </w:r>
    </w:p>
    <w:p w14:paraId="0F429FC3" w14:textId="77777777" w:rsidR="000103A5" w:rsidRDefault="00EC0AAF">
      <w:pPr>
        <w:pStyle w:val="Standard"/>
        <w:tabs>
          <w:tab w:val="left" w:pos="135"/>
        </w:tabs>
        <w:spacing w:after="120"/>
        <w:ind w:left="2126" w:hanging="707"/>
        <w:jc w:val="both"/>
      </w:pPr>
      <w:r>
        <w:rPr>
          <w:rFonts w:ascii="Arial" w:eastAsia="Arial" w:hAnsi="Arial" w:cs="Arial"/>
          <w:color w:val="000000"/>
          <w:sz w:val="24"/>
          <w:szCs w:val="24"/>
        </w:rPr>
        <w:t>state of technological development; and</w:t>
      </w:r>
    </w:p>
    <w:p w14:paraId="09F7A38E" w14:textId="77777777" w:rsidR="000103A5" w:rsidRDefault="00EC0AAF">
      <w:pPr>
        <w:pStyle w:val="Standard"/>
        <w:tabs>
          <w:tab w:val="left" w:pos="135"/>
        </w:tabs>
        <w:spacing w:after="120"/>
        <w:ind w:left="2126" w:hanging="707"/>
        <w:jc w:val="both"/>
      </w:pPr>
      <w:r>
        <w:rPr>
          <w:rFonts w:ascii="Arial" w:eastAsia="Arial" w:hAnsi="Arial" w:cs="Arial"/>
          <w:color w:val="000000"/>
          <w:sz w:val="24"/>
          <w:szCs w:val="24"/>
        </w:rPr>
        <w:t>cost of implementing any measures;</w:t>
      </w:r>
    </w:p>
    <w:p w14:paraId="7C4A3C66" w14:textId="77777777" w:rsidR="000103A5" w:rsidRDefault="00EC0AAF">
      <w:pPr>
        <w:pStyle w:val="Standard"/>
        <w:spacing w:after="120"/>
        <w:ind w:left="809" w:hanging="709"/>
        <w:jc w:val="both"/>
      </w:pPr>
      <w:r>
        <w:rPr>
          <w:rFonts w:ascii="Arial" w:eastAsia="Arial" w:hAnsi="Arial" w:cs="Arial"/>
          <w:color w:val="000000"/>
          <w:sz w:val="24"/>
          <w:szCs w:val="24"/>
        </w:rPr>
        <w:t>ensure that:</w:t>
      </w:r>
    </w:p>
    <w:p w14:paraId="46FC0FA3" w14:textId="77777777" w:rsidR="000103A5" w:rsidRDefault="00EC0AAF">
      <w:pPr>
        <w:pStyle w:val="Standard"/>
        <w:tabs>
          <w:tab w:val="left" w:pos="135"/>
        </w:tabs>
        <w:spacing w:after="120"/>
        <w:ind w:left="2126" w:hanging="707"/>
        <w:jc w:val="both"/>
      </w:pPr>
      <w:r>
        <w:rPr>
          <w:rFonts w:ascii="Arial" w:eastAsia="Arial" w:hAnsi="Arial" w:cs="Arial"/>
          <w:color w:val="000000"/>
          <w:sz w:val="24"/>
          <w:szCs w:val="24"/>
        </w:rPr>
        <w:t>the Processor Personnel do not Process Personal Data except in accordance with the Contract (and in particular Annex 1</w:t>
      </w:r>
      <w:r>
        <w:rPr>
          <w:rFonts w:ascii="Arial" w:eastAsia="Arial" w:hAnsi="Arial" w:cs="Arial"/>
          <w:i/>
          <w:color w:val="000000"/>
          <w:sz w:val="24"/>
          <w:szCs w:val="24"/>
        </w:rPr>
        <w:t xml:space="preserve"> (Processing Personal Data</w:t>
      </w:r>
      <w:r>
        <w:rPr>
          <w:rFonts w:ascii="Arial" w:eastAsia="Arial" w:hAnsi="Arial" w:cs="Arial"/>
          <w:color w:val="000000"/>
          <w:sz w:val="24"/>
          <w:szCs w:val="24"/>
        </w:rPr>
        <w:t>));</w:t>
      </w:r>
    </w:p>
    <w:p w14:paraId="4EF0C059" w14:textId="77777777" w:rsidR="000103A5" w:rsidRDefault="00EC0AAF">
      <w:pPr>
        <w:pStyle w:val="Standard"/>
        <w:tabs>
          <w:tab w:val="left" w:pos="135"/>
        </w:tabs>
        <w:spacing w:after="120"/>
        <w:ind w:left="2126" w:hanging="707"/>
        <w:jc w:val="both"/>
      </w:pPr>
      <w:r>
        <w:rPr>
          <w:rFonts w:ascii="Arial" w:eastAsia="Arial" w:hAnsi="Arial" w:cs="Arial"/>
          <w:color w:val="000000"/>
          <w:sz w:val="24"/>
          <w:szCs w:val="24"/>
        </w:rPr>
        <w:t>it takes all reasonable steps to ensure the reliability and integrity of any Processor Personnel who have access to the Personal Data and ensure that they:</w:t>
      </w:r>
    </w:p>
    <w:p w14:paraId="050FF1E6" w14:textId="77777777" w:rsidR="000103A5" w:rsidRDefault="00EC0AAF">
      <w:pPr>
        <w:pStyle w:val="Standard"/>
        <w:spacing w:after="120"/>
        <w:ind w:left="2836" w:hanging="709"/>
        <w:jc w:val="both"/>
      </w:pPr>
      <w:r>
        <w:rPr>
          <w:rFonts w:ascii="Arial" w:eastAsia="Arial" w:hAnsi="Arial" w:cs="Arial"/>
          <w:color w:val="000000"/>
          <w:sz w:val="24"/>
          <w:szCs w:val="24"/>
        </w:rPr>
        <w:t>are aware of and comply with the Processor’s duties under this Joint Schedule 11, Clauses 14 (</w:t>
      </w:r>
      <w:r>
        <w:rPr>
          <w:rFonts w:ascii="Arial" w:eastAsia="Arial" w:hAnsi="Arial" w:cs="Arial"/>
          <w:i/>
          <w:color w:val="000000"/>
          <w:sz w:val="24"/>
          <w:szCs w:val="24"/>
        </w:rPr>
        <w:t>Data protection</w:t>
      </w:r>
      <w:r>
        <w:rPr>
          <w:rFonts w:ascii="Arial" w:eastAsia="Arial" w:hAnsi="Arial" w:cs="Arial"/>
          <w:color w:val="000000"/>
          <w:sz w:val="24"/>
          <w:szCs w:val="24"/>
        </w:rPr>
        <w:t>), 15 (</w:t>
      </w:r>
      <w:r>
        <w:rPr>
          <w:rFonts w:ascii="Arial" w:eastAsia="Arial" w:hAnsi="Arial" w:cs="Arial"/>
          <w:i/>
          <w:color w:val="000000"/>
          <w:sz w:val="24"/>
          <w:szCs w:val="24"/>
        </w:rPr>
        <w:t>What you must keep confidential</w:t>
      </w:r>
      <w:r>
        <w:rPr>
          <w:rFonts w:ascii="Arial" w:eastAsia="Arial" w:hAnsi="Arial" w:cs="Arial"/>
          <w:color w:val="000000"/>
          <w:sz w:val="24"/>
          <w:szCs w:val="24"/>
        </w:rPr>
        <w:t>) and 16 (</w:t>
      </w:r>
      <w:r>
        <w:rPr>
          <w:rFonts w:ascii="Arial" w:eastAsia="Arial" w:hAnsi="Arial" w:cs="Arial"/>
          <w:i/>
          <w:color w:val="000000"/>
          <w:sz w:val="24"/>
          <w:szCs w:val="24"/>
        </w:rPr>
        <w:t>When you can share information</w:t>
      </w:r>
      <w:r>
        <w:rPr>
          <w:rFonts w:ascii="Arial" w:eastAsia="Arial" w:hAnsi="Arial" w:cs="Arial"/>
          <w:color w:val="000000"/>
          <w:sz w:val="24"/>
          <w:szCs w:val="24"/>
        </w:rPr>
        <w:t>) of the Core Terms;</w:t>
      </w:r>
    </w:p>
    <w:p w14:paraId="4FBFB6AE" w14:textId="77777777" w:rsidR="000103A5" w:rsidRDefault="00EC0AAF">
      <w:pPr>
        <w:pStyle w:val="Standard"/>
        <w:spacing w:after="120"/>
        <w:ind w:left="2836" w:hanging="709"/>
        <w:jc w:val="both"/>
      </w:pPr>
      <w:r>
        <w:rPr>
          <w:rFonts w:ascii="Arial" w:eastAsia="Arial" w:hAnsi="Arial" w:cs="Arial"/>
          <w:color w:val="000000"/>
          <w:sz w:val="24"/>
          <w:szCs w:val="24"/>
        </w:rPr>
        <w:t>are subject to appropriate confidentiality undertakings with the Processor or any Subprocessor;</w:t>
      </w:r>
    </w:p>
    <w:p w14:paraId="08D01EE9" w14:textId="77777777" w:rsidR="000103A5" w:rsidRDefault="00EC0AAF">
      <w:pPr>
        <w:pStyle w:val="Standard"/>
        <w:spacing w:after="120"/>
        <w:ind w:left="2836" w:hanging="709"/>
        <w:jc w:val="both"/>
      </w:pPr>
      <w:r>
        <w:rPr>
          <w:rFonts w:ascii="Arial" w:eastAsia="Arial" w:hAnsi="Arial" w:cs="Arial"/>
          <w:color w:val="000000"/>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333E8120" w14:textId="77777777" w:rsidR="000103A5" w:rsidRDefault="00EC0AAF">
      <w:pPr>
        <w:pStyle w:val="Standard"/>
        <w:spacing w:after="120"/>
        <w:ind w:left="2836" w:hanging="709"/>
        <w:jc w:val="both"/>
      </w:pPr>
      <w:r>
        <w:rPr>
          <w:rFonts w:ascii="Arial" w:eastAsia="Arial" w:hAnsi="Arial" w:cs="Arial"/>
          <w:color w:val="000000"/>
          <w:sz w:val="24"/>
          <w:szCs w:val="24"/>
        </w:rPr>
        <w:t>have undergone adequate training in the use, care, protection and handling of Personal Data;</w:t>
      </w:r>
    </w:p>
    <w:p w14:paraId="7FEC701A" w14:textId="77777777" w:rsidR="000103A5" w:rsidRDefault="00EC0AAF">
      <w:pPr>
        <w:pStyle w:val="Standard"/>
        <w:spacing w:after="120"/>
        <w:ind w:left="809" w:hanging="709"/>
        <w:jc w:val="both"/>
      </w:pPr>
      <w:r>
        <w:rPr>
          <w:rFonts w:ascii="Arial" w:eastAsia="Arial" w:hAnsi="Arial" w:cs="Arial"/>
          <w:color w:val="000000"/>
          <w:sz w:val="24"/>
          <w:szCs w:val="24"/>
        </w:rPr>
        <w:t>not transfer, Process, or otherwise make available for Processing, Personal Data outside of the UK unless the prior written consent of the Controller has been obtained (such consent may be withheld or</w:t>
      </w:r>
      <w:r>
        <w:rPr>
          <w:rFonts w:ascii="Arial" w:eastAsia="Arial" w:hAnsi="Arial" w:cs="Arial"/>
          <w:color w:val="000000"/>
        </w:rPr>
        <w:t xml:space="preserve"> </w:t>
      </w:r>
      <w:r>
        <w:rPr>
          <w:rFonts w:ascii="Arial" w:eastAsia="Arial" w:hAnsi="Arial" w:cs="Arial"/>
          <w:color w:val="000000"/>
          <w:sz w:val="24"/>
          <w:szCs w:val="24"/>
        </w:rPr>
        <w:t xml:space="preserve">subject to such conditions as the </w:t>
      </w:r>
      <w:r>
        <w:rPr>
          <w:rFonts w:ascii="Arial" w:eastAsia="Arial" w:hAnsi="Arial" w:cs="Arial"/>
          <w:color w:val="000000"/>
          <w:sz w:val="24"/>
          <w:szCs w:val="24"/>
        </w:rPr>
        <w:lastRenderedPageBreak/>
        <w:t>Customer considers fit at the Customer's absolute discretion) and the following conditions are fulfilled:</w:t>
      </w:r>
    </w:p>
    <w:p w14:paraId="2C95A097" w14:textId="77777777" w:rsidR="000103A5" w:rsidRDefault="00EC0AAF">
      <w:pPr>
        <w:pStyle w:val="Standard"/>
        <w:tabs>
          <w:tab w:val="left" w:pos="135"/>
        </w:tabs>
        <w:spacing w:after="120"/>
        <w:ind w:left="2126" w:hanging="707"/>
        <w:jc w:val="both"/>
      </w:pPr>
      <w:r>
        <w:rPr>
          <w:rFonts w:ascii="Arial" w:eastAsia="Arial" w:hAnsi="Arial" w:cs="Arial"/>
          <w:color w:val="000000"/>
          <w:sz w:val="24"/>
          <w:szCs w:val="24"/>
        </w:rPr>
        <w:t>the destination country has been recognised as adequate by the UK Government in accordance with Article 45 UK GDPR or section 74 of the DPA 2018;</w:t>
      </w:r>
    </w:p>
    <w:p w14:paraId="033E802D" w14:textId="77777777" w:rsidR="000103A5" w:rsidRDefault="00EC0AAF">
      <w:pPr>
        <w:pStyle w:val="Standard"/>
        <w:tabs>
          <w:tab w:val="left" w:pos="135"/>
        </w:tabs>
        <w:spacing w:after="120"/>
        <w:ind w:left="2126" w:hanging="707"/>
        <w:jc w:val="both"/>
      </w:pPr>
      <w:r>
        <w:rPr>
          <w:rFonts w:ascii="Arial" w:eastAsia="Arial" w:hAnsi="Arial" w:cs="Arial"/>
          <w:color w:val="000000"/>
          <w:sz w:val="24"/>
          <w:szCs w:val="24"/>
        </w:rPr>
        <w:t>Controller or the Processor has provided appropriate safeguards in relation to the transfer (whether in accordance with UK GDPR Article 46 or section 75 DPA 2018) as determined by the Controller;</w:t>
      </w:r>
    </w:p>
    <w:p w14:paraId="0FC7DE1F" w14:textId="77777777" w:rsidR="000103A5" w:rsidRDefault="00EC0AAF">
      <w:pPr>
        <w:pStyle w:val="Standard"/>
        <w:tabs>
          <w:tab w:val="left" w:pos="135"/>
        </w:tabs>
        <w:spacing w:after="120"/>
        <w:ind w:left="2126" w:hanging="707"/>
        <w:jc w:val="both"/>
      </w:pPr>
      <w:r>
        <w:rPr>
          <w:rFonts w:ascii="Arial" w:eastAsia="Arial" w:hAnsi="Arial" w:cs="Arial"/>
          <w:color w:val="000000"/>
          <w:sz w:val="24"/>
          <w:szCs w:val="24"/>
        </w:rPr>
        <w:t>the Data Subject has enforceable rights and effective legal remedies;</w:t>
      </w:r>
    </w:p>
    <w:p w14:paraId="01A0FF58" w14:textId="77777777" w:rsidR="000103A5" w:rsidRDefault="00EC0AAF">
      <w:pPr>
        <w:pStyle w:val="Standard"/>
        <w:tabs>
          <w:tab w:val="left" w:pos="135"/>
        </w:tabs>
        <w:spacing w:after="120"/>
        <w:ind w:left="2126" w:hanging="707"/>
        <w:jc w:val="both"/>
      </w:pPr>
      <w:r>
        <w:rPr>
          <w:rFonts w:ascii="Arial" w:eastAsia="Arial" w:hAnsi="Arial" w:cs="Arial"/>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870804E" w14:textId="77777777" w:rsidR="000103A5" w:rsidRDefault="00EC0AAF">
      <w:pPr>
        <w:pStyle w:val="Standard"/>
        <w:tabs>
          <w:tab w:val="left" w:pos="135"/>
        </w:tabs>
        <w:spacing w:after="120"/>
        <w:ind w:left="2126" w:hanging="707"/>
        <w:jc w:val="both"/>
      </w:pPr>
      <w:r>
        <w:rPr>
          <w:rFonts w:ascii="Arial" w:eastAsia="Arial" w:hAnsi="Arial" w:cs="Arial"/>
          <w:color w:val="000000"/>
          <w:sz w:val="24"/>
          <w:szCs w:val="24"/>
        </w:rPr>
        <w:t>the Processor complies with any reasonable instructions notified to it in advance by the Controller with respect to the Processing of the Personal Data;</w:t>
      </w:r>
    </w:p>
    <w:p w14:paraId="2EF6DFB1" w14:textId="77777777" w:rsidR="000103A5" w:rsidRDefault="00EC0AAF">
      <w:pPr>
        <w:pStyle w:val="Standard"/>
        <w:tabs>
          <w:tab w:val="left" w:pos="6513"/>
        </w:tabs>
        <w:spacing w:after="120"/>
        <w:ind w:left="2126"/>
        <w:jc w:val="both"/>
      </w:pPr>
      <w:r>
        <w:rPr>
          <w:rFonts w:ascii="Arial" w:eastAsia="Arial" w:hAnsi="Arial" w:cs="Arial"/>
          <w:color w:val="000000"/>
          <w:sz w:val="24"/>
          <w:szCs w:val="24"/>
        </w:rPr>
        <w:t>if any of the mechanisms relied on under paragraph 6(d) in respect of any transfers of Personal Data by the Processor at any time ceases to be valid, the Processor shall, if possible, implement an alternative mechanism to ensure compliance with the Data Protection Legislation. If no alternative mechanism is available, the Controller and the Processor shall work together in good faith to determine the appropriate measures to be taken, taking into account any relevant guidance and accepted good industry practice. The Controller reserves the right to require the Processor to cease any affected transfers if no alternative mechanism to ensure compliance with Data Protection Legislation is reasonably available; and</w:t>
      </w:r>
    </w:p>
    <w:p w14:paraId="4FF066D9" w14:textId="77777777" w:rsidR="000103A5" w:rsidRDefault="00EC0AAF">
      <w:pPr>
        <w:pStyle w:val="Standard"/>
        <w:spacing w:after="120"/>
        <w:ind w:left="809" w:hanging="709"/>
        <w:jc w:val="both"/>
      </w:pPr>
      <w:r>
        <w:rPr>
          <w:rFonts w:ascii="Arial" w:eastAsia="Arial" w:hAnsi="Arial" w:cs="Arial"/>
          <w:color w:val="000000"/>
          <w:sz w:val="24"/>
          <w:szCs w:val="24"/>
        </w:rPr>
        <w:t>at the written direction, and absolute discretion, of the Controller, delete or return Personal Data (and any copies of it) to the Controller on termination of the Contract unless the Processor is required by Law to retain the Personal Data.</w:t>
      </w:r>
    </w:p>
    <w:p w14:paraId="54A67759" w14:textId="77777777" w:rsidR="000103A5" w:rsidRDefault="00EC0AAF">
      <w:pPr>
        <w:pStyle w:val="Standard"/>
        <w:spacing w:before="280" w:after="120"/>
        <w:ind w:left="709" w:hanging="709"/>
        <w:jc w:val="both"/>
      </w:pPr>
      <w:r>
        <w:rPr>
          <w:rFonts w:ascii="Arial" w:eastAsia="Arial" w:hAnsi="Arial" w:cs="Arial"/>
          <w:color w:val="000000"/>
          <w:sz w:val="24"/>
          <w:szCs w:val="24"/>
        </w:rPr>
        <w:t>Subject to paragraph 8 of this Joint Schedule 11, the Processor shall notify the Controller immediately if in relation to Processing Personal Data under or in connection with the Contract it:</w:t>
      </w:r>
    </w:p>
    <w:p w14:paraId="113D71B1" w14:textId="77777777" w:rsidR="000103A5" w:rsidRDefault="00EC0AAF">
      <w:pPr>
        <w:pStyle w:val="Standard"/>
        <w:spacing w:after="120"/>
        <w:ind w:left="809" w:hanging="709"/>
        <w:jc w:val="both"/>
      </w:pPr>
      <w:r>
        <w:rPr>
          <w:rFonts w:ascii="Arial" w:eastAsia="Arial" w:hAnsi="Arial" w:cs="Arial"/>
          <w:color w:val="000000"/>
          <w:sz w:val="24"/>
          <w:szCs w:val="24"/>
        </w:rPr>
        <w:t>receives a Data Subject Access Request (or purported Data Subject Access Request);</w:t>
      </w:r>
    </w:p>
    <w:p w14:paraId="7D3F5D67" w14:textId="77777777" w:rsidR="000103A5" w:rsidRDefault="00EC0AAF">
      <w:pPr>
        <w:pStyle w:val="Standard"/>
        <w:spacing w:after="120"/>
        <w:ind w:left="809" w:hanging="709"/>
        <w:jc w:val="both"/>
      </w:pPr>
      <w:r>
        <w:rPr>
          <w:rFonts w:ascii="Arial" w:eastAsia="Arial" w:hAnsi="Arial" w:cs="Arial"/>
          <w:color w:val="000000"/>
          <w:sz w:val="24"/>
          <w:szCs w:val="24"/>
        </w:rPr>
        <w:t>receives a request to rectify, block or erase any Personal Data;</w:t>
      </w:r>
    </w:p>
    <w:p w14:paraId="02EF2AEA" w14:textId="77777777" w:rsidR="000103A5" w:rsidRDefault="00EC0AAF">
      <w:pPr>
        <w:pStyle w:val="Standard"/>
        <w:spacing w:after="120"/>
        <w:ind w:left="809" w:hanging="709"/>
        <w:jc w:val="both"/>
      </w:pPr>
      <w:r>
        <w:rPr>
          <w:rFonts w:ascii="Arial" w:eastAsia="Arial" w:hAnsi="Arial" w:cs="Arial"/>
          <w:color w:val="000000"/>
          <w:sz w:val="24"/>
          <w:szCs w:val="24"/>
        </w:rPr>
        <w:t>receives any other request, complaint or communication relating to either Party's obligations under the Data Protection Legislation;</w:t>
      </w:r>
    </w:p>
    <w:p w14:paraId="2C4DF51A" w14:textId="77777777" w:rsidR="000103A5" w:rsidRDefault="00EC0AAF">
      <w:pPr>
        <w:pStyle w:val="Standard"/>
        <w:spacing w:after="120"/>
        <w:ind w:left="809" w:hanging="709"/>
        <w:jc w:val="both"/>
      </w:pPr>
      <w:r>
        <w:rPr>
          <w:rFonts w:ascii="Arial" w:eastAsia="Arial" w:hAnsi="Arial" w:cs="Arial"/>
          <w:color w:val="000000"/>
          <w:sz w:val="24"/>
          <w:szCs w:val="24"/>
        </w:rPr>
        <w:t>receives any communication from the Information Commissioner or any other regulatory authority in connection with Personal Data Processed under the Contract;</w:t>
      </w:r>
    </w:p>
    <w:p w14:paraId="45C0B2BA" w14:textId="77777777" w:rsidR="000103A5" w:rsidRDefault="00EC0AAF">
      <w:pPr>
        <w:pStyle w:val="Standard"/>
        <w:spacing w:after="120"/>
        <w:ind w:left="809" w:hanging="709"/>
        <w:jc w:val="both"/>
      </w:pPr>
      <w:r>
        <w:rPr>
          <w:rFonts w:ascii="Arial" w:eastAsia="Arial" w:hAnsi="Arial" w:cs="Arial"/>
          <w:color w:val="000000"/>
          <w:sz w:val="24"/>
          <w:szCs w:val="24"/>
        </w:rPr>
        <w:lastRenderedPageBreak/>
        <w:t>receives a request from any third Party for disclosure of Personal Data where compliance with such request is required or purported to be required by Law; or</w:t>
      </w:r>
    </w:p>
    <w:p w14:paraId="0C95509B" w14:textId="77777777" w:rsidR="000103A5" w:rsidRDefault="00EC0AAF">
      <w:pPr>
        <w:pStyle w:val="Standard"/>
        <w:spacing w:after="120"/>
        <w:ind w:left="809" w:hanging="709"/>
        <w:jc w:val="both"/>
      </w:pPr>
      <w:r>
        <w:rPr>
          <w:rFonts w:ascii="Arial" w:eastAsia="Arial" w:hAnsi="Arial" w:cs="Arial"/>
          <w:color w:val="000000"/>
          <w:sz w:val="24"/>
          <w:szCs w:val="24"/>
        </w:rPr>
        <w:t>becomes aware of a Data Loss Event.</w:t>
      </w:r>
    </w:p>
    <w:p w14:paraId="57420547" w14:textId="77777777" w:rsidR="000103A5" w:rsidRDefault="00EC0AAF">
      <w:pPr>
        <w:pStyle w:val="Standard"/>
        <w:spacing w:before="280" w:after="120"/>
        <w:ind w:left="709" w:hanging="709"/>
        <w:jc w:val="both"/>
      </w:pPr>
      <w:r>
        <w:rPr>
          <w:rFonts w:ascii="Arial" w:eastAsia="Arial" w:hAnsi="Arial" w:cs="Arial"/>
          <w:color w:val="000000"/>
          <w:sz w:val="24"/>
          <w:szCs w:val="24"/>
        </w:rPr>
        <w:t>The Processor’s obligation to notify under paragraph 7 of this Joint Schedule 11 shall include the provision of further information to the Controller, as details become available.</w:t>
      </w:r>
    </w:p>
    <w:p w14:paraId="1AD14CC3" w14:textId="77777777" w:rsidR="000103A5" w:rsidRDefault="00EC0AAF">
      <w:pPr>
        <w:pStyle w:val="Standard"/>
        <w:spacing w:before="280" w:after="120"/>
        <w:ind w:left="709" w:hanging="709"/>
        <w:jc w:val="both"/>
      </w:pPr>
      <w:r>
        <w:rPr>
          <w:rFonts w:ascii="Arial" w:eastAsia="Arial" w:hAnsi="Arial" w:cs="Arial"/>
          <w:color w:val="000000"/>
          <w:sz w:val="24"/>
          <w:szCs w:val="24"/>
        </w:rPr>
        <w:t>Taking into account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6A7A91C1" w14:textId="77777777" w:rsidR="000103A5" w:rsidRDefault="00EC0AAF">
      <w:pPr>
        <w:pStyle w:val="Standard"/>
        <w:spacing w:after="120"/>
        <w:ind w:left="809" w:hanging="709"/>
        <w:jc w:val="both"/>
      </w:pPr>
      <w:r>
        <w:rPr>
          <w:rFonts w:ascii="Arial" w:eastAsia="Arial" w:hAnsi="Arial" w:cs="Arial"/>
          <w:color w:val="000000"/>
          <w:sz w:val="24"/>
          <w:szCs w:val="24"/>
        </w:rPr>
        <w:t>the Controller with full details and copies of the complaint, communication or request;</w:t>
      </w:r>
    </w:p>
    <w:p w14:paraId="7B368CCD" w14:textId="77777777" w:rsidR="000103A5" w:rsidRDefault="00EC0AAF">
      <w:pPr>
        <w:pStyle w:val="Standard"/>
        <w:spacing w:after="120"/>
        <w:ind w:left="809" w:hanging="709"/>
        <w:jc w:val="both"/>
      </w:pPr>
      <w:r>
        <w:rPr>
          <w:rFonts w:ascii="Arial" w:eastAsia="Arial" w:hAnsi="Arial" w:cs="Arial"/>
          <w:color w:val="000000"/>
          <w:sz w:val="24"/>
          <w:szCs w:val="24"/>
        </w:rPr>
        <w:t>such assistance as is requested by the Controller to enable the Controller to comply with a Data Subject Access Request within the relevant timescales set out in the Data Protection Legislation;</w:t>
      </w:r>
    </w:p>
    <w:p w14:paraId="76C47FB1" w14:textId="77777777" w:rsidR="000103A5" w:rsidRDefault="00EC0AAF">
      <w:pPr>
        <w:pStyle w:val="Standard"/>
        <w:spacing w:after="120"/>
        <w:ind w:left="809" w:hanging="709"/>
        <w:jc w:val="both"/>
      </w:pPr>
      <w:r>
        <w:rPr>
          <w:rFonts w:ascii="Arial" w:eastAsia="Arial" w:hAnsi="Arial" w:cs="Arial"/>
          <w:color w:val="000000"/>
          <w:sz w:val="24"/>
          <w:szCs w:val="24"/>
        </w:rPr>
        <w:t>the Controller, at its request, with any Personal Data it holds in relation to a Data Subject;</w:t>
      </w:r>
    </w:p>
    <w:p w14:paraId="6B63A6CE" w14:textId="77777777" w:rsidR="000103A5" w:rsidRDefault="00EC0AAF">
      <w:pPr>
        <w:pStyle w:val="Standard"/>
        <w:spacing w:after="120"/>
        <w:ind w:left="809" w:hanging="709"/>
        <w:jc w:val="both"/>
      </w:pPr>
      <w:r>
        <w:rPr>
          <w:rFonts w:ascii="Arial" w:eastAsia="Arial" w:hAnsi="Arial" w:cs="Arial"/>
          <w:color w:val="000000"/>
          <w:sz w:val="24"/>
          <w:szCs w:val="24"/>
        </w:rPr>
        <w:t>assistance as requested by the Controller following any Data Loss Event;  and/or</w:t>
      </w:r>
    </w:p>
    <w:p w14:paraId="69031043" w14:textId="77777777" w:rsidR="000103A5" w:rsidRDefault="00EC0AAF">
      <w:pPr>
        <w:pStyle w:val="Standard"/>
        <w:spacing w:after="120"/>
        <w:ind w:left="809" w:hanging="709"/>
        <w:jc w:val="both"/>
      </w:pPr>
      <w:r>
        <w:rPr>
          <w:rFonts w:ascii="Arial" w:eastAsia="Arial" w:hAnsi="Arial" w:cs="Arial"/>
          <w:color w:val="000000"/>
          <w:sz w:val="24"/>
          <w:szCs w:val="24"/>
        </w:rPr>
        <w:t>assistance as requested by the Controller with respect to any request from the Information Commissioner’s Office, or any consultation by the Controller with the Information Commissioner's Office.</w:t>
      </w:r>
    </w:p>
    <w:p w14:paraId="3593DC0B" w14:textId="77777777" w:rsidR="000103A5" w:rsidRDefault="00EC0AAF">
      <w:pPr>
        <w:pStyle w:val="Standard"/>
        <w:spacing w:before="280" w:after="120"/>
        <w:ind w:left="709" w:hanging="709"/>
        <w:jc w:val="both"/>
      </w:pPr>
      <w:r>
        <w:rPr>
          <w:rFonts w:ascii="Arial" w:eastAsia="Arial" w:hAnsi="Arial" w:cs="Arial"/>
          <w:color w:val="000000"/>
          <w:sz w:val="24"/>
          <w:szCs w:val="24"/>
        </w:rPr>
        <w:t>The Processor shall maintain complete and accurate records and information to demonstrate its compliance with this Joint Schedule 11. This requirement does not apply where the Processor employs fewer than 250 staff, unless:</w:t>
      </w:r>
    </w:p>
    <w:p w14:paraId="046D5596" w14:textId="77777777" w:rsidR="000103A5" w:rsidRDefault="00EC0AAF">
      <w:pPr>
        <w:pStyle w:val="Standard"/>
        <w:spacing w:after="120"/>
        <w:ind w:left="809" w:hanging="709"/>
        <w:jc w:val="both"/>
      </w:pPr>
      <w:r>
        <w:rPr>
          <w:rFonts w:ascii="Arial" w:eastAsia="Arial" w:hAnsi="Arial" w:cs="Arial"/>
          <w:color w:val="000000"/>
          <w:sz w:val="24"/>
          <w:szCs w:val="24"/>
        </w:rPr>
        <w:t>the Controller determines that the Processing is not occasional;</w:t>
      </w:r>
    </w:p>
    <w:p w14:paraId="717908D2" w14:textId="77777777" w:rsidR="000103A5" w:rsidRDefault="00EC0AAF">
      <w:pPr>
        <w:pStyle w:val="Standard"/>
        <w:spacing w:after="120"/>
        <w:ind w:left="809" w:hanging="709"/>
        <w:jc w:val="both"/>
      </w:pPr>
      <w:bookmarkStart w:id="28" w:name="_heading=h.46r0co2"/>
      <w:bookmarkEnd w:id="28"/>
      <w:r>
        <w:rPr>
          <w:rFonts w:ascii="Arial" w:eastAsia="Arial" w:hAnsi="Arial" w:cs="Arial"/>
          <w:color w:val="000000"/>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B545C5F" w14:textId="77777777" w:rsidR="000103A5" w:rsidRDefault="00EC0AAF">
      <w:pPr>
        <w:pStyle w:val="Standard"/>
        <w:spacing w:after="120"/>
        <w:ind w:left="809" w:hanging="709"/>
        <w:jc w:val="both"/>
      </w:pPr>
      <w:r>
        <w:rPr>
          <w:rFonts w:ascii="Arial" w:eastAsia="Arial" w:hAnsi="Arial" w:cs="Arial"/>
          <w:color w:val="000000"/>
          <w:sz w:val="24"/>
          <w:szCs w:val="24"/>
        </w:rPr>
        <w:t>the Controller determines that the Processing is likely to result in a risk to the rights and freedoms of Data Subjects.</w:t>
      </w:r>
    </w:p>
    <w:p w14:paraId="7E687A8E" w14:textId="77777777" w:rsidR="000103A5" w:rsidRDefault="00EC0AAF">
      <w:pPr>
        <w:pStyle w:val="Standard"/>
        <w:spacing w:before="280" w:after="120"/>
        <w:ind w:left="709" w:hanging="709"/>
        <w:jc w:val="both"/>
      </w:pPr>
      <w:r>
        <w:rPr>
          <w:rFonts w:ascii="Arial" w:eastAsia="Arial" w:hAnsi="Arial" w:cs="Arial"/>
          <w:color w:val="000000"/>
          <w:sz w:val="24"/>
          <w:szCs w:val="24"/>
        </w:rPr>
        <w:t>The Processor shall allow for audits of its Data Processing activity by the Controller or the Controller’s designated auditor.</w:t>
      </w:r>
    </w:p>
    <w:p w14:paraId="093295D2" w14:textId="77777777" w:rsidR="000103A5" w:rsidRDefault="00EC0AAF">
      <w:pPr>
        <w:pStyle w:val="Standard"/>
        <w:spacing w:before="280" w:after="120"/>
        <w:ind w:left="709" w:hanging="709"/>
        <w:jc w:val="both"/>
      </w:pPr>
      <w:r>
        <w:rPr>
          <w:rFonts w:ascii="Arial" w:eastAsia="Arial" w:hAnsi="Arial" w:cs="Arial"/>
          <w:color w:val="000000"/>
          <w:sz w:val="24"/>
          <w:szCs w:val="24"/>
        </w:rPr>
        <w:t>The Parties shall designate a Data Protection Officer if required by the Data Protection Legislation.</w:t>
      </w:r>
    </w:p>
    <w:p w14:paraId="74AA530E" w14:textId="77777777" w:rsidR="000103A5" w:rsidRDefault="00EC0AAF">
      <w:pPr>
        <w:pStyle w:val="Standard"/>
        <w:spacing w:before="280" w:after="120"/>
        <w:ind w:left="709" w:hanging="709"/>
        <w:jc w:val="both"/>
      </w:pPr>
      <w:r>
        <w:rPr>
          <w:rFonts w:ascii="Arial" w:eastAsia="Arial" w:hAnsi="Arial" w:cs="Arial"/>
          <w:color w:val="000000"/>
          <w:sz w:val="24"/>
          <w:szCs w:val="24"/>
        </w:rPr>
        <w:t>Before allowing any Subprocessor to Process any Personal Data related to the Contract, the Processor must:</w:t>
      </w:r>
    </w:p>
    <w:p w14:paraId="45414203" w14:textId="77777777" w:rsidR="000103A5" w:rsidRDefault="00EC0AAF">
      <w:pPr>
        <w:pStyle w:val="Standard"/>
        <w:spacing w:after="120"/>
        <w:ind w:left="809" w:hanging="709"/>
        <w:jc w:val="both"/>
      </w:pPr>
      <w:r>
        <w:rPr>
          <w:rFonts w:ascii="Arial" w:eastAsia="Arial" w:hAnsi="Arial" w:cs="Arial"/>
          <w:color w:val="000000"/>
          <w:sz w:val="24"/>
          <w:szCs w:val="24"/>
        </w:rPr>
        <w:t>notify the Controller in writing of the intended Subprocessor and Processing that will be undertaken by the Subprocessor;</w:t>
      </w:r>
    </w:p>
    <w:p w14:paraId="738E45BA" w14:textId="77777777" w:rsidR="000103A5" w:rsidRDefault="00EC0AAF">
      <w:pPr>
        <w:pStyle w:val="Standard"/>
        <w:spacing w:after="120"/>
        <w:ind w:left="809" w:hanging="709"/>
        <w:jc w:val="both"/>
      </w:pPr>
      <w:r>
        <w:rPr>
          <w:rFonts w:ascii="Arial" w:eastAsia="Arial" w:hAnsi="Arial" w:cs="Arial"/>
          <w:color w:val="000000"/>
          <w:sz w:val="24"/>
          <w:szCs w:val="24"/>
        </w:rPr>
        <w:lastRenderedPageBreak/>
        <w:t>obtain the written consent of the Controller (such consent may be withheld or subject to such conditions as the Controller considers fit at the Controller’s absolute discretion);</w:t>
      </w:r>
    </w:p>
    <w:p w14:paraId="3415EC34" w14:textId="77777777" w:rsidR="000103A5" w:rsidRDefault="00EC0AAF">
      <w:pPr>
        <w:pStyle w:val="Standard"/>
        <w:spacing w:after="120"/>
        <w:ind w:left="809" w:hanging="709"/>
        <w:jc w:val="both"/>
      </w:pPr>
      <w:r>
        <w:rPr>
          <w:rFonts w:ascii="Arial" w:eastAsia="Arial" w:hAnsi="Arial" w:cs="Arial"/>
          <w:color w:val="000000"/>
          <w:sz w:val="24"/>
          <w:szCs w:val="24"/>
        </w:rPr>
        <w:t>enter into a written legally binding agreement with the Subprocessor which give effect to the terms set out in this Joint Schedule 11 such that they apply to the Subprocessor, prior to any Personal Data being transferred to or accessed by the Subprocessor; and</w:t>
      </w:r>
    </w:p>
    <w:p w14:paraId="481355A4" w14:textId="77777777" w:rsidR="000103A5" w:rsidRDefault="00EC0AAF">
      <w:pPr>
        <w:pStyle w:val="Standard"/>
        <w:spacing w:after="120"/>
        <w:ind w:left="809" w:hanging="709"/>
        <w:jc w:val="both"/>
      </w:pPr>
      <w:r>
        <w:rPr>
          <w:rFonts w:ascii="Arial" w:eastAsia="Arial" w:hAnsi="Arial" w:cs="Arial"/>
          <w:color w:val="000000"/>
          <w:sz w:val="24"/>
          <w:szCs w:val="24"/>
        </w:rPr>
        <w:t>provide the Controller with such information regarding the Subprocessor as the Controller may reasonably require.</w:t>
      </w:r>
    </w:p>
    <w:p w14:paraId="28C94ABF" w14:textId="77777777" w:rsidR="000103A5" w:rsidRDefault="00EC0AAF">
      <w:pPr>
        <w:pStyle w:val="Standard"/>
        <w:spacing w:before="280" w:after="120"/>
        <w:ind w:left="709" w:hanging="709"/>
        <w:jc w:val="both"/>
      </w:pPr>
      <w:r>
        <w:rPr>
          <w:rFonts w:ascii="Arial" w:eastAsia="Arial" w:hAnsi="Arial" w:cs="Arial"/>
          <w:color w:val="000000"/>
          <w:sz w:val="24"/>
          <w:szCs w:val="24"/>
        </w:rPr>
        <w:t>Any Processing by a Subprocessor or transfer of Personal Data to a Subprocessor permitted by the Controller shall not relieve the Processor from any of its liabilities, responsibilities and obligations to the Controller under this Joint Schedule 11, and the Processor shall remain fully liable for all acts or omissions of any of its Subprocessors.</w:t>
      </w:r>
    </w:p>
    <w:p w14:paraId="4D4556E1" w14:textId="77777777" w:rsidR="000103A5" w:rsidRDefault="00EC0AAF">
      <w:pPr>
        <w:pStyle w:val="Standard"/>
        <w:spacing w:before="280" w:after="120"/>
        <w:ind w:left="709" w:hanging="709"/>
        <w:jc w:val="both"/>
      </w:pPr>
      <w:r>
        <w:rPr>
          <w:rFonts w:ascii="Arial" w:eastAsia="Arial" w:hAnsi="Arial" w:cs="Arial"/>
          <w:color w:val="000000"/>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7822D93D" w14:textId="77777777" w:rsidR="000103A5" w:rsidRDefault="00EC0AAF">
      <w:pPr>
        <w:pStyle w:val="Standard"/>
        <w:spacing w:before="280" w:after="120"/>
        <w:ind w:left="709" w:hanging="709"/>
        <w:jc w:val="both"/>
      </w:pPr>
      <w:r>
        <w:rPr>
          <w:rFonts w:ascii="Arial" w:eastAsia="Arial" w:hAnsi="Arial" w:cs="Arial"/>
          <w:color w:val="000000"/>
          <w:sz w:val="24"/>
          <w:szCs w:val="24"/>
        </w:rPr>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6BF501C1" w14:textId="77777777" w:rsidR="000103A5" w:rsidRDefault="00EC0AAF">
      <w:pPr>
        <w:pStyle w:val="Standard"/>
        <w:keepNext/>
        <w:spacing w:after="220"/>
        <w:jc w:val="both"/>
      </w:pPr>
      <w:r>
        <w:rPr>
          <w:rFonts w:ascii="Arial" w:eastAsia="Arial" w:hAnsi="Arial" w:cs="Arial"/>
          <w:b/>
          <w:color w:val="000000"/>
          <w:sz w:val="24"/>
          <w:szCs w:val="24"/>
        </w:rPr>
        <w:t>Where the Parties are Joint Controllers of Personal Data</w:t>
      </w:r>
    </w:p>
    <w:p w14:paraId="3151280C" w14:textId="77777777" w:rsidR="000103A5" w:rsidRDefault="00EC0AAF">
      <w:pPr>
        <w:pStyle w:val="Standard"/>
        <w:spacing w:before="280" w:after="120"/>
        <w:ind w:left="709" w:hanging="709"/>
        <w:jc w:val="both"/>
      </w:pPr>
      <w:r>
        <w:rPr>
          <w:rFonts w:ascii="Arial" w:eastAsia="Arial" w:hAnsi="Arial" w:cs="Arial"/>
          <w:color w:val="000000"/>
          <w:sz w:val="24"/>
          <w:szCs w:val="24"/>
        </w:rPr>
        <w:t>In the event that the Parties are Joint Controllers in respect of Personal Data under the Contract, the Parties shall implement paragraphs that are necessary to comply with UK GDPR Article 26 based on the terms set out in Annex 3 to this Joint Schedule 11.</w:t>
      </w:r>
    </w:p>
    <w:p w14:paraId="117A3399" w14:textId="77777777" w:rsidR="000103A5" w:rsidRDefault="00EC0AAF">
      <w:pPr>
        <w:pStyle w:val="Standard"/>
        <w:keepNext/>
        <w:spacing w:after="220"/>
        <w:jc w:val="both"/>
      </w:pPr>
      <w:r>
        <w:rPr>
          <w:rFonts w:ascii="Arial" w:eastAsia="Arial" w:hAnsi="Arial" w:cs="Arial"/>
          <w:b/>
          <w:color w:val="000000"/>
          <w:sz w:val="24"/>
          <w:szCs w:val="24"/>
        </w:rPr>
        <w:t>Independent Controllers of Personal Data</w:t>
      </w:r>
    </w:p>
    <w:p w14:paraId="181A22E4" w14:textId="77777777" w:rsidR="000103A5" w:rsidRDefault="00EC0AAF">
      <w:pPr>
        <w:pStyle w:val="Standard"/>
        <w:spacing w:before="280" w:after="120"/>
        <w:ind w:left="709" w:hanging="709"/>
        <w:jc w:val="both"/>
      </w:pPr>
      <w:r>
        <w:rPr>
          <w:rFonts w:ascii="Arial" w:eastAsia="Arial" w:hAnsi="Arial" w:cs="Arial"/>
          <w:color w:val="000000"/>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3DB9420C" w14:textId="77777777" w:rsidR="000103A5" w:rsidRDefault="00EC0AAF">
      <w:pPr>
        <w:pStyle w:val="Standard"/>
        <w:spacing w:before="280" w:after="120"/>
        <w:ind w:left="709" w:hanging="709"/>
        <w:jc w:val="both"/>
      </w:pPr>
      <w:r>
        <w:rPr>
          <w:rFonts w:ascii="Arial" w:eastAsia="Arial" w:hAnsi="Arial" w:cs="Arial"/>
          <w:color w:val="000000"/>
          <w:sz w:val="24"/>
          <w:szCs w:val="24"/>
        </w:rPr>
        <w:t>Each Party shall Process the Personal Data in compliance with its obligations under the Data Protection Legislation and not do anything to cause the other Party to be in breach of it.</w:t>
      </w:r>
    </w:p>
    <w:p w14:paraId="07278933" w14:textId="77777777" w:rsidR="000103A5" w:rsidRDefault="00EC0AAF">
      <w:pPr>
        <w:pStyle w:val="Standard"/>
        <w:spacing w:before="280" w:after="120"/>
        <w:ind w:left="709" w:hanging="709"/>
        <w:jc w:val="both"/>
      </w:pPr>
      <w:r>
        <w:rPr>
          <w:rFonts w:ascii="Arial" w:eastAsia="Arial" w:hAnsi="Arial" w:cs="Arial"/>
          <w:color w:val="000000"/>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12C71DE8" w14:textId="77777777" w:rsidR="000103A5" w:rsidRDefault="00EC0AAF">
      <w:pPr>
        <w:pStyle w:val="Standard"/>
        <w:spacing w:before="280" w:after="120"/>
        <w:ind w:left="709" w:hanging="709"/>
        <w:jc w:val="both"/>
      </w:pPr>
      <w:r>
        <w:rPr>
          <w:rFonts w:ascii="Arial" w:eastAsia="Arial" w:hAnsi="Arial" w:cs="Arial"/>
          <w:color w:val="000000"/>
          <w:sz w:val="24"/>
          <w:szCs w:val="24"/>
        </w:rPr>
        <w:lastRenderedPageBreak/>
        <w:t>The Parties shall be responsible for their own compliance with Articles 13 and 14 UK GDPR in respect of the Processing of Personal Data for the purposes of the Contract.</w:t>
      </w:r>
    </w:p>
    <w:p w14:paraId="7BD2FF7B" w14:textId="77777777" w:rsidR="000103A5" w:rsidRDefault="00EC0AAF">
      <w:pPr>
        <w:pStyle w:val="Standard"/>
        <w:spacing w:before="280" w:after="120"/>
        <w:ind w:left="709" w:hanging="709"/>
        <w:jc w:val="both"/>
      </w:pPr>
      <w:r>
        <w:rPr>
          <w:rFonts w:ascii="Arial" w:eastAsia="Arial" w:hAnsi="Arial" w:cs="Arial"/>
          <w:color w:val="000000"/>
          <w:sz w:val="24"/>
          <w:szCs w:val="24"/>
        </w:rPr>
        <w:t>The Parties shall only provide Personal Data to each other:</w:t>
      </w:r>
    </w:p>
    <w:p w14:paraId="68A00658" w14:textId="77777777" w:rsidR="000103A5" w:rsidRDefault="00EC0AAF">
      <w:pPr>
        <w:pStyle w:val="Standard"/>
        <w:spacing w:before="280" w:after="120"/>
        <w:ind w:left="809" w:hanging="709"/>
        <w:jc w:val="both"/>
      </w:pPr>
      <w:r>
        <w:rPr>
          <w:rFonts w:ascii="Arial" w:eastAsia="Arial" w:hAnsi="Arial" w:cs="Arial"/>
          <w:color w:val="000000"/>
          <w:sz w:val="24"/>
          <w:szCs w:val="24"/>
        </w:rPr>
        <w:t>to the extent necessary to perform their respective obligations under the Contract;</w:t>
      </w:r>
    </w:p>
    <w:p w14:paraId="5E205720" w14:textId="77777777" w:rsidR="000103A5" w:rsidRDefault="00EC0AAF">
      <w:pPr>
        <w:pStyle w:val="Standard"/>
        <w:spacing w:before="280" w:after="120"/>
        <w:ind w:left="809" w:hanging="709"/>
        <w:jc w:val="both"/>
      </w:pPr>
      <w:r>
        <w:rPr>
          <w:rFonts w:ascii="Arial" w:eastAsia="Arial" w:hAnsi="Arial" w:cs="Arial"/>
          <w:color w:val="000000"/>
          <w:sz w:val="24"/>
          <w:szCs w:val="24"/>
        </w:rPr>
        <w:t>in compliance with the Data Protection Legislation (including by ensuring all required data privacy information has been given to affected Data Subjects to meet the requirements of Articles 13 and 14 of the UK GDPR); and</w:t>
      </w:r>
    </w:p>
    <w:p w14:paraId="19BB5BD1" w14:textId="77777777" w:rsidR="000103A5" w:rsidRDefault="00EC0AAF">
      <w:pPr>
        <w:pStyle w:val="Standard"/>
        <w:spacing w:before="280" w:after="120"/>
        <w:ind w:left="809" w:hanging="709"/>
        <w:jc w:val="both"/>
      </w:pPr>
      <w:r>
        <w:rPr>
          <w:rFonts w:ascii="Arial" w:eastAsia="Arial" w:hAnsi="Arial" w:cs="Arial"/>
          <w:color w:val="000000"/>
          <w:sz w:val="24"/>
          <w:szCs w:val="24"/>
        </w:rPr>
        <w:t xml:space="preserve">where it has recorded it in Annex 1 </w:t>
      </w:r>
      <w:r>
        <w:rPr>
          <w:rFonts w:ascii="Arial" w:eastAsia="Arial" w:hAnsi="Arial" w:cs="Arial"/>
          <w:i/>
          <w:color w:val="000000"/>
          <w:sz w:val="24"/>
          <w:szCs w:val="24"/>
        </w:rPr>
        <w:t>(Processing Personal Data).</w:t>
      </w:r>
    </w:p>
    <w:p w14:paraId="43BE17B3" w14:textId="77777777" w:rsidR="000103A5" w:rsidRDefault="00EC0AAF">
      <w:pPr>
        <w:pStyle w:val="Standard"/>
        <w:spacing w:before="280" w:after="120"/>
        <w:ind w:left="709" w:hanging="709"/>
        <w:jc w:val="both"/>
      </w:pPr>
      <w:r>
        <w:rPr>
          <w:rFonts w:ascii="Arial" w:eastAsia="Arial" w:hAnsi="Arial" w:cs="Arial"/>
          <w:color w:val="000000"/>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6E9FFF66" w14:textId="77777777" w:rsidR="000103A5" w:rsidRDefault="00EC0AAF">
      <w:pPr>
        <w:pStyle w:val="Standard"/>
        <w:spacing w:before="280" w:after="120"/>
        <w:ind w:left="709" w:hanging="709"/>
        <w:jc w:val="both"/>
      </w:pPr>
      <w:r>
        <w:rPr>
          <w:rFonts w:ascii="Arial" w:eastAsia="Arial" w:hAnsi="Arial" w:cs="Arial"/>
          <w:color w:val="000000"/>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0B15CFF0" w14:textId="77777777" w:rsidR="000103A5" w:rsidRDefault="00EC0AAF">
      <w:pPr>
        <w:pStyle w:val="Standard"/>
        <w:spacing w:before="280" w:after="120"/>
        <w:ind w:left="709" w:hanging="709"/>
        <w:jc w:val="both"/>
      </w:pPr>
      <w:r>
        <w:rPr>
          <w:rFonts w:ascii="Arial" w:eastAsia="Arial" w:hAnsi="Arial" w:cs="Arial"/>
          <w:color w:val="000000"/>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color w:val="000000"/>
          <w:sz w:val="24"/>
          <w:szCs w:val="24"/>
        </w:rPr>
        <w:t>(“Request Recipient”)</w:t>
      </w:r>
      <w:r>
        <w:rPr>
          <w:rFonts w:ascii="Arial" w:eastAsia="Arial" w:hAnsi="Arial" w:cs="Arial"/>
          <w:color w:val="000000"/>
          <w:sz w:val="24"/>
          <w:szCs w:val="24"/>
        </w:rPr>
        <w:t>:</w:t>
      </w:r>
    </w:p>
    <w:p w14:paraId="5ED6E29B" w14:textId="77777777" w:rsidR="000103A5" w:rsidRDefault="00EC0AAF">
      <w:pPr>
        <w:pStyle w:val="Standard"/>
        <w:spacing w:before="280" w:after="120"/>
        <w:ind w:left="809" w:hanging="709"/>
        <w:jc w:val="both"/>
      </w:pPr>
      <w:r>
        <w:rPr>
          <w:rFonts w:ascii="Arial" w:eastAsia="Arial" w:hAnsi="Arial" w:cs="Arial"/>
          <w:color w:val="000000"/>
          <w:sz w:val="24"/>
          <w:szCs w:val="24"/>
        </w:rPr>
        <w:t>the other Party shall provide any information and/or assistance as reasonably requested by the Request Recipient to help it respond to the request or correspondence, at the cost of the Request Recipient; or</w:t>
      </w:r>
    </w:p>
    <w:p w14:paraId="74C04BE4" w14:textId="77777777" w:rsidR="000103A5" w:rsidRDefault="00EC0AAF">
      <w:pPr>
        <w:pStyle w:val="Standard"/>
        <w:spacing w:before="280" w:after="120"/>
        <w:ind w:left="809" w:hanging="709"/>
        <w:jc w:val="both"/>
      </w:pPr>
      <w:r>
        <w:rPr>
          <w:rFonts w:ascii="Arial" w:eastAsia="Arial" w:hAnsi="Arial" w:cs="Arial"/>
          <w:color w:val="000000"/>
          <w:sz w:val="24"/>
          <w:szCs w:val="24"/>
        </w:rPr>
        <w:t>where the request or correspondence is directed to the other Party and/or relates to that other Party's Processing of the Personal Data, the Request Recipient  will:</w:t>
      </w:r>
    </w:p>
    <w:p w14:paraId="102C6623" w14:textId="77777777" w:rsidR="000103A5" w:rsidRDefault="00EC0AAF">
      <w:pPr>
        <w:pStyle w:val="Standard"/>
        <w:spacing w:before="280" w:after="120"/>
        <w:ind w:left="2126" w:hanging="707"/>
        <w:jc w:val="both"/>
      </w:pPr>
      <w:r>
        <w:rPr>
          <w:rFonts w:ascii="Arial" w:eastAsia="Arial" w:hAnsi="Arial" w:cs="Arial"/>
          <w:color w:val="000000"/>
          <w:sz w:val="24"/>
          <w:szCs w:val="24"/>
        </w:rPr>
        <w:t>promptly, and in any event within five (5) Working Days of receipt of the request or correspondence, inform the other Party that it has received the same and shall forward such request or correspondence to the other Party; and</w:t>
      </w:r>
    </w:p>
    <w:p w14:paraId="12570D62" w14:textId="77777777" w:rsidR="000103A5" w:rsidRDefault="00EC0AAF">
      <w:pPr>
        <w:pStyle w:val="Standard"/>
        <w:spacing w:before="280" w:after="120"/>
        <w:ind w:left="2126" w:hanging="707"/>
        <w:jc w:val="both"/>
      </w:pPr>
      <w:r>
        <w:rPr>
          <w:rFonts w:ascii="Arial" w:eastAsia="Arial" w:hAnsi="Arial" w:cs="Arial"/>
          <w:color w:val="000000"/>
          <w:sz w:val="24"/>
          <w:szCs w:val="24"/>
        </w:rPr>
        <w:t>provide any information and/or assistance as reasonably requested by the other Party to help it respond to the request or correspondence in the timeframes specified by Data Protection Legislation.</w:t>
      </w:r>
    </w:p>
    <w:p w14:paraId="30A912B6" w14:textId="77777777" w:rsidR="000103A5" w:rsidRDefault="00EC0AAF">
      <w:pPr>
        <w:pStyle w:val="Standard"/>
        <w:spacing w:before="280" w:after="120"/>
        <w:ind w:left="709" w:hanging="709"/>
        <w:jc w:val="both"/>
      </w:pPr>
      <w:r>
        <w:rPr>
          <w:rFonts w:ascii="Arial" w:eastAsia="Arial" w:hAnsi="Arial" w:cs="Arial"/>
          <w:color w:val="000000"/>
          <w:sz w:val="24"/>
          <w:szCs w:val="24"/>
        </w:rPr>
        <w:lastRenderedPageBreak/>
        <w:t>Each Party shall promptly notify the other Party upon it becoming aware of any Data Loss Event relating to Personal Data provided by the other Party pursuant to the Contract and shall:</w:t>
      </w:r>
    </w:p>
    <w:p w14:paraId="613FAD1A" w14:textId="77777777" w:rsidR="000103A5" w:rsidRDefault="00EC0AAF">
      <w:pPr>
        <w:pStyle w:val="Standard"/>
        <w:spacing w:before="280" w:after="120"/>
        <w:ind w:left="809" w:hanging="709"/>
        <w:jc w:val="both"/>
      </w:pPr>
      <w:r>
        <w:rPr>
          <w:rFonts w:ascii="Arial" w:eastAsia="Arial" w:hAnsi="Arial" w:cs="Arial"/>
          <w:color w:val="000000"/>
          <w:sz w:val="24"/>
          <w:szCs w:val="24"/>
        </w:rPr>
        <w:t>do all such things as reasonably necessary to assist the other Party in mitigating the effects of the Data Loss Event;</w:t>
      </w:r>
    </w:p>
    <w:p w14:paraId="62E0A83E" w14:textId="77777777" w:rsidR="000103A5" w:rsidRDefault="00EC0AAF">
      <w:pPr>
        <w:pStyle w:val="Standard"/>
        <w:spacing w:before="280" w:after="120"/>
        <w:ind w:left="809" w:hanging="709"/>
        <w:jc w:val="both"/>
      </w:pPr>
      <w:r>
        <w:rPr>
          <w:rFonts w:ascii="Arial" w:eastAsia="Arial" w:hAnsi="Arial" w:cs="Arial"/>
          <w:color w:val="000000"/>
          <w:sz w:val="24"/>
          <w:szCs w:val="24"/>
        </w:rPr>
        <w:t>implement any measures necessary to restore the security of any compromised Personal Data;</w:t>
      </w:r>
    </w:p>
    <w:p w14:paraId="5FA33EA5" w14:textId="77777777" w:rsidR="000103A5" w:rsidRDefault="00EC0AAF">
      <w:pPr>
        <w:pStyle w:val="Standard"/>
        <w:spacing w:before="280" w:after="120"/>
        <w:ind w:left="809" w:hanging="709"/>
        <w:jc w:val="both"/>
      </w:pPr>
      <w:r>
        <w:rPr>
          <w:rFonts w:ascii="Arial" w:eastAsia="Arial" w:hAnsi="Arial" w:cs="Arial"/>
          <w:color w:val="000000"/>
          <w:sz w:val="24"/>
          <w:szCs w:val="24"/>
        </w:rPr>
        <w:t>work with the other Party to make any required notifications to the Information Commissioner’s Office and affected Data Subjects in accordance with the Data Protection Legislation (including the timeframes set out therein); and</w:t>
      </w:r>
    </w:p>
    <w:p w14:paraId="14A71DE8" w14:textId="77777777" w:rsidR="000103A5" w:rsidRDefault="00EC0AAF">
      <w:pPr>
        <w:pStyle w:val="Standard"/>
        <w:spacing w:before="280" w:after="120"/>
        <w:ind w:left="809" w:hanging="709"/>
        <w:jc w:val="both"/>
      </w:pPr>
      <w:r>
        <w:rPr>
          <w:rFonts w:ascii="Arial" w:eastAsia="Arial" w:hAnsi="Arial" w:cs="Arial"/>
          <w:color w:val="000000"/>
          <w:sz w:val="24"/>
          <w:szCs w:val="24"/>
        </w:rPr>
        <w:t>not do anything which may damage the reputation of the other Party or that Party's relationship with the relevant Data Subjects, save as required by Law.</w:t>
      </w:r>
    </w:p>
    <w:p w14:paraId="6A32F837" w14:textId="77777777" w:rsidR="000103A5" w:rsidRDefault="00EC0AAF">
      <w:pPr>
        <w:pStyle w:val="Standard"/>
        <w:spacing w:before="280" w:after="120"/>
        <w:ind w:left="709" w:hanging="709"/>
        <w:jc w:val="both"/>
      </w:pPr>
      <w:r>
        <w:rPr>
          <w:rFonts w:ascii="Arial" w:eastAsia="Arial" w:hAnsi="Arial" w:cs="Arial"/>
          <w:color w:val="000000"/>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color w:val="000000"/>
          <w:sz w:val="24"/>
          <w:szCs w:val="24"/>
        </w:rPr>
        <w:t>(Processing Personal Data).</w:t>
      </w:r>
    </w:p>
    <w:p w14:paraId="406932E4" w14:textId="77777777" w:rsidR="000103A5" w:rsidRDefault="00EC0AAF">
      <w:pPr>
        <w:pStyle w:val="Standard"/>
        <w:spacing w:before="280" w:after="120"/>
        <w:ind w:left="709" w:hanging="709"/>
        <w:jc w:val="both"/>
      </w:pPr>
      <w:r>
        <w:rPr>
          <w:rFonts w:ascii="Arial" w:eastAsia="Arial" w:hAnsi="Arial" w:cs="Arial"/>
          <w:color w:val="000000"/>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color w:val="000000"/>
          <w:sz w:val="24"/>
          <w:szCs w:val="24"/>
        </w:rPr>
        <w:t>(Processing Personal Data)</w:t>
      </w:r>
      <w:r>
        <w:rPr>
          <w:rFonts w:ascii="Arial" w:eastAsia="Arial" w:hAnsi="Arial" w:cs="Arial"/>
          <w:color w:val="000000"/>
          <w:sz w:val="24"/>
          <w:szCs w:val="24"/>
        </w:rPr>
        <w:t>.</w:t>
      </w:r>
    </w:p>
    <w:p w14:paraId="1ED237A9" w14:textId="77777777" w:rsidR="000103A5" w:rsidRDefault="00EC0AAF">
      <w:pPr>
        <w:pStyle w:val="Standard"/>
        <w:spacing w:before="280" w:after="120"/>
        <w:ind w:left="709" w:hanging="709"/>
        <w:jc w:val="both"/>
      </w:pPr>
      <w:r>
        <w:rPr>
          <w:rFonts w:ascii="Arial" w:eastAsia="Arial" w:hAnsi="Arial" w:cs="Arial"/>
          <w:color w:val="000000"/>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01AE1847" w14:textId="77777777" w:rsidR="000103A5" w:rsidRDefault="000103A5">
      <w:pPr>
        <w:pStyle w:val="Standard"/>
        <w:spacing w:before="280" w:after="120"/>
        <w:ind w:left="709"/>
        <w:rPr>
          <w:rFonts w:ascii="Arial" w:eastAsia="Arial" w:hAnsi="Arial" w:cs="Arial"/>
          <w:color w:val="000000"/>
          <w:sz w:val="24"/>
          <w:szCs w:val="24"/>
        </w:rPr>
      </w:pPr>
    </w:p>
    <w:p w14:paraId="0EE61305" w14:textId="77777777" w:rsidR="000103A5" w:rsidRDefault="00EC0AAF">
      <w:pPr>
        <w:pStyle w:val="Heading3"/>
        <w:pageBreakBefore/>
      </w:pPr>
      <w:r>
        <w:lastRenderedPageBreak/>
        <w:t>Annex 1 - Processing Personal Data</w:t>
      </w:r>
    </w:p>
    <w:p w14:paraId="2B745547" w14:textId="77777777" w:rsidR="000103A5" w:rsidRDefault="00EC0AAF">
      <w:pPr>
        <w:pStyle w:val="Standard"/>
        <w:spacing w:after="200" w:line="276" w:lineRule="auto"/>
      </w:pPr>
      <w:r>
        <w:rPr>
          <w:rFonts w:ascii="Arial" w:eastAsia="Arial" w:hAnsi="Arial" w:cs="Arial"/>
          <w:color w:val="000000"/>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28F84096" w14:textId="22838E12" w:rsidR="000103A5" w:rsidRDefault="00EC0AAF">
      <w:pPr>
        <w:pStyle w:val="Standard"/>
        <w:keepNext/>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The contact details of the Relevant Authority’s Data Protection Officer are: </w:t>
      </w:r>
      <w:r w:rsidR="00E51A65">
        <w:rPr>
          <w:rFonts w:ascii="Arial" w:eastAsia="Arial" w:hAnsi="Arial" w:cs="Arial"/>
          <w:b/>
          <w:color w:val="000000"/>
          <w:sz w:val="24"/>
          <w:szCs w:val="24"/>
          <w:shd w:val="clear" w:color="auto" w:fill="FFFF00"/>
        </w:rPr>
        <w:t>[REDACTED]</w:t>
      </w:r>
    </w:p>
    <w:p w14:paraId="6C608CCC" w14:textId="77777777" w:rsidR="00E51A65" w:rsidRDefault="00E51A65">
      <w:pPr>
        <w:pStyle w:val="Standard"/>
        <w:keepNext/>
        <w:ind w:left="720" w:hanging="720"/>
        <w:jc w:val="both"/>
      </w:pPr>
    </w:p>
    <w:p w14:paraId="56D29262" w14:textId="38CC2E68" w:rsidR="000103A5" w:rsidRDefault="00EC0AAF">
      <w:pPr>
        <w:pStyle w:val="Standard"/>
        <w:keepNext/>
        <w:ind w:left="720" w:hanging="720"/>
        <w:jc w:val="both"/>
        <w:rPr>
          <w:rFonts w:ascii="Arial" w:eastAsia="Arial" w:hAnsi="Arial" w:cs="Arial"/>
          <w:b/>
          <w:color w:val="000000"/>
          <w:sz w:val="24"/>
          <w:szCs w:val="24"/>
          <w:shd w:val="clear" w:color="auto" w:fill="FFFF00"/>
        </w:rPr>
      </w:pPr>
      <w:r>
        <w:rPr>
          <w:rFonts w:ascii="Arial" w:eastAsia="Arial" w:hAnsi="Arial" w:cs="Arial"/>
          <w:color w:val="000000"/>
          <w:sz w:val="24"/>
          <w:szCs w:val="24"/>
        </w:rPr>
        <w:t xml:space="preserve">The contact details of the Supplier’s Data Protection Officer are: </w:t>
      </w:r>
      <w:r w:rsidR="00E51A65">
        <w:rPr>
          <w:rFonts w:ascii="Arial" w:eastAsia="Arial" w:hAnsi="Arial" w:cs="Arial"/>
          <w:b/>
          <w:color w:val="000000"/>
          <w:sz w:val="24"/>
          <w:szCs w:val="24"/>
          <w:shd w:val="clear" w:color="auto" w:fill="FFFF00"/>
        </w:rPr>
        <w:t>[REDACTED]</w:t>
      </w:r>
    </w:p>
    <w:p w14:paraId="55E2AECD" w14:textId="77777777" w:rsidR="00E51A65" w:rsidRDefault="00E51A65">
      <w:pPr>
        <w:pStyle w:val="Standard"/>
        <w:keepNext/>
        <w:ind w:left="720" w:hanging="720"/>
        <w:jc w:val="both"/>
      </w:pPr>
    </w:p>
    <w:p w14:paraId="674695E9" w14:textId="77777777" w:rsidR="000103A5" w:rsidRDefault="00EC0AAF">
      <w:pPr>
        <w:pStyle w:val="Standard"/>
        <w:keepNext/>
        <w:ind w:left="720" w:hanging="720"/>
        <w:jc w:val="both"/>
      </w:pPr>
      <w:r>
        <w:rPr>
          <w:rFonts w:ascii="Arial" w:eastAsia="Arial" w:hAnsi="Arial" w:cs="Arial"/>
          <w:color w:val="000000"/>
          <w:sz w:val="24"/>
          <w:szCs w:val="24"/>
        </w:rPr>
        <w:t>The Processor shall comply with any further written instructions with respect to Processing by the Controller.</w:t>
      </w:r>
    </w:p>
    <w:p w14:paraId="19F20375" w14:textId="77777777" w:rsidR="000103A5" w:rsidRDefault="00EC0AAF">
      <w:pPr>
        <w:pStyle w:val="Standard"/>
        <w:keepNext/>
        <w:ind w:left="720" w:hanging="720"/>
        <w:jc w:val="both"/>
        <w:rPr>
          <w:rFonts w:ascii="Arial" w:eastAsia="Arial" w:hAnsi="Arial" w:cs="Arial"/>
          <w:color w:val="000000"/>
          <w:sz w:val="24"/>
          <w:szCs w:val="24"/>
        </w:rPr>
      </w:pPr>
      <w:r>
        <w:rPr>
          <w:rFonts w:ascii="Arial" w:eastAsia="Arial" w:hAnsi="Arial" w:cs="Arial"/>
          <w:color w:val="000000"/>
          <w:sz w:val="24"/>
          <w:szCs w:val="24"/>
        </w:rPr>
        <w:t>Any such further instructions shall be incorporated into this Annex.</w:t>
      </w:r>
    </w:p>
    <w:p w14:paraId="747B63FC" w14:textId="77777777" w:rsidR="000103A5" w:rsidRDefault="000103A5">
      <w:pPr>
        <w:pStyle w:val="Standard"/>
        <w:keepNext/>
        <w:ind w:left="720" w:hanging="720"/>
        <w:jc w:val="both"/>
        <w:rPr>
          <w:rFonts w:ascii="Arial" w:eastAsia="Arial" w:hAnsi="Arial" w:cs="Arial"/>
          <w:color w:val="000000"/>
          <w:sz w:val="24"/>
          <w:szCs w:val="24"/>
        </w:rPr>
      </w:pPr>
    </w:p>
    <w:p w14:paraId="3CB7BB80" w14:textId="77777777" w:rsidR="000103A5" w:rsidRDefault="00EC0AAF">
      <w:pPr>
        <w:pStyle w:val="Standard"/>
        <w:keepNext/>
        <w:ind w:left="720" w:hanging="720"/>
        <w:jc w:val="both"/>
        <w:rPr>
          <w:rFonts w:ascii="Arial" w:eastAsia="Arial" w:hAnsi="Arial" w:cs="Arial"/>
          <w:color w:val="000000"/>
          <w:sz w:val="24"/>
          <w:szCs w:val="24"/>
        </w:rPr>
      </w:pPr>
      <w:r>
        <w:rPr>
          <w:rFonts w:ascii="Arial" w:eastAsia="Arial" w:hAnsi="Arial" w:cs="Arial"/>
          <w:color w:val="000000"/>
          <w:sz w:val="24"/>
          <w:szCs w:val="24"/>
        </w:rPr>
        <w:t>NO DATA PROCESSING</w:t>
      </w:r>
    </w:p>
    <w:p w14:paraId="6FA0E833" w14:textId="77777777" w:rsidR="000103A5" w:rsidRDefault="000103A5">
      <w:pPr>
        <w:pStyle w:val="Standard"/>
        <w:keepNext/>
        <w:ind w:left="720" w:hanging="720"/>
        <w:jc w:val="both"/>
        <w:rPr>
          <w:rFonts w:ascii="Arial" w:eastAsia="Arial" w:hAnsi="Arial" w:cs="Arial"/>
          <w:color w:val="000000"/>
          <w:sz w:val="24"/>
          <w:szCs w:val="24"/>
        </w:rPr>
      </w:pPr>
    </w:p>
    <w:p w14:paraId="0AF8F068" w14:textId="77777777" w:rsidR="000103A5" w:rsidRDefault="000103A5">
      <w:pPr>
        <w:pStyle w:val="Standard"/>
        <w:keepNext/>
        <w:ind w:left="720" w:hanging="720"/>
        <w:jc w:val="both"/>
      </w:pPr>
    </w:p>
    <w:p w14:paraId="0B2B6D46" w14:textId="77777777" w:rsidR="000103A5" w:rsidRDefault="000103A5">
      <w:pPr>
        <w:pStyle w:val="Standard"/>
        <w:keepNext/>
        <w:spacing w:after="200" w:line="276" w:lineRule="auto"/>
        <w:ind w:left="720"/>
        <w:rPr>
          <w:rFonts w:ascii="Arial" w:eastAsia="Arial" w:hAnsi="Arial" w:cs="Arial"/>
          <w:color w:val="000000"/>
          <w:sz w:val="24"/>
          <w:szCs w:val="24"/>
        </w:rPr>
      </w:pPr>
    </w:p>
    <w:p w14:paraId="1C0BBF58" w14:textId="77777777" w:rsidR="000103A5" w:rsidRDefault="000103A5">
      <w:pPr>
        <w:pStyle w:val="Standard"/>
        <w:spacing w:after="200" w:line="276" w:lineRule="auto"/>
        <w:rPr>
          <w:rFonts w:ascii="Arial" w:eastAsia="Arial" w:hAnsi="Arial" w:cs="Arial"/>
          <w:b/>
          <w:color w:val="000000"/>
          <w:sz w:val="24"/>
          <w:szCs w:val="24"/>
        </w:rPr>
      </w:pPr>
    </w:p>
    <w:p w14:paraId="09B84D31" w14:textId="77777777" w:rsidR="000103A5" w:rsidRDefault="000103A5">
      <w:pPr>
        <w:pStyle w:val="Standard"/>
        <w:spacing w:after="200" w:line="276" w:lineRule="auto"/>
        <w:rPr>
          <w:rFonts w:ascii="Arial" w:eastAsia="Arial" w:hAnsi="Arial" w:cs="Arial"/>
          <w:b/>
          <w:color w:val="000000"/>
          <w:sz w:val="24"/>
          <w:szCs w:val="24"/>
        </w:rPr>
      </w:pPr>
    </w:p>
    <w:sectPr w:rsidR="000103A5">
      <w:headerReference w:type="default" r:id="rId13"/>
      <w:footerReference w:type="defaul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D93E7" w14:textId="77777777" w:rsidR="00FC378C" w:rsidRDefault="00FC378C">
      <w:r>
        <w:separator/>
      </w:r>
    </w:p>
  </w:endnote>
  <w:endnote w:type="continuationSeparator" w:id="0">
    <w:p w14:paraId="68EEE497" w14:textId="77777777" w:rsidR="00FC378C" w:rsidRDefault="00FC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variable"/>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
    <w:charset w:val="00"/>
    <w:family w:val="auto"/>
    <w:pitch w:val="variable"/>
  </w:font>
  <w:font w:name="Noto Sans Symbols">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542E" w14:textId="77777777" w:rsidR="004319FC" w:rsidRDefault="00EC0AAF">
    <w:pPr>
      <w:pStyle w:val="Standard"/>
      <w:tabs>
        <w:tab w:val="center" w:pos="4513"/>
        <w:tab w:val="right" w:pos="9026"/>
      </w:tabs>
    </w:pPr>
    <w:r>
      <w:rPr>
        <w:rFonts w:ascii="Arial" w:eastAsia="Arial" w:hAnsi="Arial" w:cs="Arial"/>
        <w:color w:val="000000"/>
        <w:sz w:val="20"/>
        <w:szCs w:val="20"/>
      </w:rPr>
      <w:t>Framework Ref: RM6098</w:t>
    </w:r>
    <w:r>
      <w:rPr>
        <w:rFonts w:ascii="Arial" w:eastAsia="Arial" w:hAnsi="Arial" w:cs="Arial"/>
        <w:color w:val="000000"/>
        <w:sz w:val="20"/>
        <w:szCs w:val="20"/>
      </w:rPr>
      <w:tab/>
      <w:t xml:space="preserve">                                           </w:t>
    </w:r>
  </w:p>
  <w:p w14:paraId="17883DFB" w14:textId="77777777" w:rsidR="004319FC" w:rsidRDefault="00EC0AAF">
    <w:pPr>
      <w:pStyle w:val="Standard"/>
      <w:tabs>
        <w:tab w:val="center" w:pos="4513"/>
        <w:tab w:val="right" w:pos="9026"/>
      </w:tabs>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54</w:t>
    </w:r>
    <w:r>
      <w:fldChar w:fldCharType="end"/>
    </w:r>
  </w:p>
  <w:p w14:paraId="60BE94C8" w14:textId="77777777" w:rsidR="004319FC" w:rsidRDefault="00EC0AAF">
    <w:pPr>
      <w:pStyle w:val="Standard"/>
    </w:pPr>
    <w:r>
      <w:rPr>
        <w:rFonts w:ascii="Arial" w:eastAsia="Arial" w:hAnsi="Arial" w:cs="Arial"/>
        <w:color w:val="000000"/>
        <w:sz w:val="20"/>
        <w:szCs w:val="20"/>
      </w:rPr>
      <w:t>Model Version: v3.8</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663C3" w14:textId="77777777" w:rsidR="00FC378C" w:rsidRDefault="00FC378C">
      <w:r>
        <w:rPr>
          <w:color w:val="000000"/>
        </w:rPr>
        <w:separator/>
      </w:r>
    </w:p>
  </w:footnote>
  <w:footnote w:type="continuationSeparator" w:id="0">
    <w:p w14:paraId="49A644D7" w14:textId="77777777" w:rsidR="00FC378C" w:rsidRDefault="00FC3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D0D48" w14:textId="77777777" w:rsidR="004319FC" w:rsidRDefault="004319FC">
    <w:pPr>
      <w:pStyle w:val="Standard"/>
      <w:tabs>
        <w:tab w:val="center" w:pos="4513"/>
        <w:tab w:val="right" w:pos="9026"/>
      </w:tabs>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1A8"/>
    <w:multiLevelType w:val="multilevel"/>
    <w:tmpl w:val="0D640264"/>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39E6F54"/>
    <w:multiLevelType w:val="multilevel"/>
    <w:tmpl w:val="5CB86006"/>
    <w:styleLink w:val="WWNum5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6F218F4"/>
    <w:multiLevelType w:val="multilevel"/>
    <w:tmpl w:val="F97A68E4"/>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9E72411"/>
    <w:multiLevelType w:val="multilevel"/>
    <w:tmpl w:val="D65E6FBA"/>
    <w:styleLink w:val="WWNum6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B0572D5"/>
    <w:multiLevelType w:val="multilevel"/>
    <w:tmpl w:val="615EE9FA"/>
    <w:styleLink w:val="WWNum6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C570F0B"/>
    <w:multiLevelType w:val="multilevel"/>
    <w:tmpl w:val="73E461FA"/>
    <w:styleLink w:val="WWNum6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D6B732C"/>
    <w:multiLevelType w:val="multilevel"/>
    <w:tmpl w:val="39864EE2"/>
    <w:styleLink w:val="WW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05B1446"/>
    <w:multiLevelType w:val="multilevel"/>
    <w:tmpl w:val="08FACA0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108C7681"/>
    <w:multiLevelType w:val="multilevel"/>
    <w:tmpl w:val="E4D0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F36DD0"/>
    <w:multiLevelType w:val="multilevel"/>
    <w:tmpl w:val="2F7AC520"/>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59B1566"/>
    <w:multiLevelType w:val="hybridMultilevel"/>
    <w:tmpl w:val="27F2D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072F73"/>
    <w:multiLevelType w:val="multilevel"/>
    <w:tmpl w:val="0520DDE8"/>
    <w:styleLink w:val="WW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94511AC"/>
    <w:multiLevelType w:val="multilevel"/>
    <w:tmpl w:val="70CCA578"/>
    <w:styleLink w:val="WW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A4511FA"/>
    <w:multiLevelType w:val="multilevel"/>
    <w:tmpl w:val="89FC20A4"/>
    <w:styleLink w:val="WWNum3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A513B43"/>
    <w:multiLevelType w:val="multilevel"/>
    <w:tmpl w:val="6C64D770"/>
    <w:styleLink w:val="WWNum4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B7D4AD8"/>
    <w:multiLevelType w:val="multilevel"/>
    <w:tmpl w:val="1B8ACC4E"/>
    <w:styleLink w:val="WW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C14674A"/>
    <w:multiLevelType w:val="multilevel"/>
    <w:tmpl w:val="A44431E0"/>
    <w:styleLink w:val="WWNum4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C56474E"/>
    <w:multiLevelType w:val="multilevel"/>
    <w:tmpl w:val="8C6EDA4C"/>
    <w:styleLink w:val="WWNum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DDA72B6"/>
    <w:multiLevelType w:val="multilevel"/>
    <w:tmpl w:val="FD846232"/>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0FF0FCA"/>
    <w:multiLevelType w:val="multilevel"/>
    <w:tmpl w:val="B4523100"/>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20971CC"/>
    <w:multiLevelType w:val="multilevel"/>
    <w:tmpl w:val="C0B8CE58"/>
    <w:styleLink w:val="WWNum5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2892229"/>
    <w:multiLevelType w:val="multilevel"/>
    <w:tmpl w:val="6AF24F42"/>
    <w:styleLink w:val="WWNum6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47D0310"/>
    <w:multiLevelType w:val="multilevel"/>
    <w:tmpl w:val="7DB4F1E0"/>
    <w:styleLink w:val="WWNum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4DB1E2F"/>
    <w:multiLevelType w:val="multilevel"/>
    <w:tmpl w:val="2DFED8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5206CF8"/>
    <w:multiLevelType w:val="multilevel"/>
    <w:tmpl w:val="850ED1B8"/>
    <w:styleLink w:val="WWNum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28A62600"/>
    <w:multiLevelType w:val="multilevel"/>
    <w:tmpl w:val="1F94CE90"/>
    <w:styleLink w:val="WW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29850E3F"/>
    <w:multiLevelType w:val="multilevel"/>
    <w:tmpl w:val="6178CC9C"/>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29C63CE1"/>
    <w:multiLevelType w:val="multilevel"/>
    <w:tmpl w:val="83A01E04"/>
    <w:styleLink w:val="WWNum5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A070EB1"/>
    <w:multiLevelType w:val="multilevel"/>
    <w:tmpl w:val="A7D29200"/>
    <w:styleLink w:val="WWNum6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2A391239"/>
    <w:multiLevelType w:val="multilevel"/>
    <w:tmpl w:val="78D2AFC0"/>
    <w:styleLink w:val="WWNum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2A4A20FA"/>
    <w:multiLevelType w:val="multilevel"/>
    <w:tmpl w:val="80C6A5C0"/>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2E9C5D55"/>
    <w:multiLevelType w:val="multilevel"/>
    <w:tmpl w:val="A558AC76"/>
    <w:styleLink w:val="WW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2EB2297A"/>
    <w:multiLevelType w:val="multilevel"/>
    <w:tmpl w:val="F14C85DA"/>
    <w:styleLink w:val="WWNum4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082354A"/>
    <w:multiLevelType w:val="multilevel"/>
    <w:tmpl w:val="0658D96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0C065BE"/>
    <w:multiLevelType w:val="multilevel"/>
    <w:tmpl w:val="EA929666"/>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31D87589"/>
    <w:multiLevelType w:val="multilevel"/>
    <w:tmpl w:val="B6E8543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2634446"/>
    <w:multiLevelType w:val="multilevel"/>
    <w:tmpl w:val="ED9632D0"/>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336570B5"/>
    <w:multiLevelType w:val="multilevel"/>
    <w:tmpl w:val="22346960"/>
    <w:styleLink w:val="WWNum5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36B215C0"/>
    <w:multiLevelType w:val="hybridMultilevel"/>
    <w:tmpl w:val="31F25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96A4E9A"/>
    <w:multiLevelType w:val="multilevel"/>
    <w:tmpl w:val="798C63F2"/>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3BAF7614"/>
    <w:multiLevelType w:val="multilevel"/>
    <w:tmpl w:val="6980E4C2"/>
    <w:styleLink w:val="WW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3D0824FA"/>
    <w:multiLevelType w:val="multilevel"/>
    <w:tmpl w:val="8E18B4F0"/>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43A02249"/>
    <w:multiLevelType w:val="multilevel"/>
    <w:tmpl w:val="F718EAA0"/>
    <w:styleLink w:val="WW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43B6644A"/>
    <w:multiLevelType w:val="multilevel"/>
    <w:tmpl w:val="8CA416C0"/>
    <w:styleLink w:val="WWNum5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442330C1"/>
    <w:multiLevelType w:val="multilevel"/>
    <w:tmpl w:val="2BAA6180"/>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469326C5"/>
    <w:multiLevelType w:val="multilevel"/>
    <w:tmpl w:val="2AEE3F9E"/>
    <w:styleLink w:val="WWNum7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47750C2B"/>
    <w:multiLevelType w:val="multilevel"/>
    <w:tmpl w:val="EAAC7CFA"/>
    <w:styleLink w:val="WW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4A0D1702"/>
    <w:multiLevelType w:val="hybridMultilevel"/>
    <w:tmpl w:val="0158E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AAE2D57"/>
    <w:multiLevelType w:val="multilevel"/>
    <w:tmpl w:val="2E026BB6"/>
    <w:styleLink w:val="WWNum6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4AF02008"/>
    <w:multiLevelType w:val="multilevel"/>
    <w:tmpl w:val="07E2D7FC"/>
    <w:styleLink w:val="WWNum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4B456814"/>
    <w:multiLevelType w:val="multilevel"/>
    <w:tmpl w:val="180E0F68"/>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4D587525"/>
    <w:multiLevelType w:val="multilevel"/>
    <w:tmpl w:val="A1D61218"/>
    <w:styleLink w:val="LFO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51724B74"/>
    <w:multiLevelType w:val="multilevel"/>
    <w:tmpl w:val="D9FC56C4"/>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560D7D2E"/>
    <w:multiLevelType w:val="multilevel"/>
    <w:tmpl w:val="4DCE4B90"/>
    <w:styleLink w:val="WWNum4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58311FF4"/>
    <w:multiLevelType w:val="multilevel"/>
    <w:tmpl w:val="1144C4EC"/>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58591149"/>
    <w:multiLevelType w:val="multilevel"/>
    <w:tmpl w:val="B7ACCCA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5B0F25AA"/>
    <w:multiLevelType w:val="multilevel"/>
    <w:tmpl w:val="6D5E32A8"/>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5BD3712D"/>
    <w:multiLevelType w:val="multilevel"/>
    <w:tmpl w:val="2FA8B772"/>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D455FF5"/>
    <w:multiLevelType w:val="multilevel"/>
    <w:tmpl w:val="FC32B596"/>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602E0F48"/>
    <w:multiLevelType w:val="multilevel"/>
    <w:tmpl w:val="C9D6A796"/>
    <w:styleLink w:val="WW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60394616"/>
    <w:multiLevelType w:val="multilevel"/>
    <w:tmpl w:val="15282360"/>
    <w:styleLink w:val="WW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623018E6"/>
    <w:multiLevelType w:val="multilevel"/>
    <w:tmpl w:val="D22CA004"/>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62813CFE"/>
    <w:multiLevelType w:val="multilevel"/>
    <w:tmpl w:val="55D2D684"/>
    <w:styleLink w:val="WWNum5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657F1700"/>
    <w:multiLevelType w:val="multilevel"/>
    <w:tmpl w:val="29D673D0"/>
    <w:styleLink w:val="WW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65937D88"/>
    <w:multiLevelType w:val="multilevel"/>
    <w:tmpl w:val="5B1466C0"/>
    <w:styleLink w:val="WW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6694117B"/>
    <w:multiLevelType w:val="multilevel"/>
    <w:tmpl w:val="998AA916"/>
    <w:styleLink w:val="WW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66FE76BB"/>
    <w:multiLevelType w:val="multilevel"/>
    <w:tmpl w:val="759EA988"/>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67237E9B"/>
    <w:multiLevelType w:val="multilevel"/>
    <w:tmpl w:val="C2943FFC"/>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680E1F5A"/>
    <w:multiLevelType w:val="multilevel"/>
    <w:tmpl w:val="FFB0C6A6"/>
    <w:styleLink w:val="WWNum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69524EEC"/>
    <w:multiLevelType w:val="multilevel"/>
    <w:tmpl w:val="043A9A90"/>
    <w:styleLink w:val="WWNum8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6C9840D7"/>
    <w:multiLevelType w:val="multilevel"/>
    <w:tmpl w:val="7AD26C0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6F747449"/>
    <w:multiLevelType w:val="multilevel"/>
    <w:tmpl w:val="A5EE072A"/>
    <w:lvl w:ilvl="0">
      <w:start w:val="7"/>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FDB669A"/>
    <w:multiLevelType w:val="multilevel"/>
    <w:tmpl w:val="F97EF52E"/>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71133B12"/>
    <w:multiLevelType w:val="multilevel"/>
    <w:tmpl w:val="E568588C"/>
    <w:styleLink w:val="NoList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715F259A"/>
    <w:multiLevelType w:val="multilevel"/>
    <w:tmpl w:val="80F47338"/>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728A6FD5"/>
    <w:multiLevelType w:val="multilevel"/>
    <w:tmpl w:val="FA64608A"/>
    <w:styleLink w:val="WW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74E5367B"/>
    <w:multiLevelType w:val="multilevel"/>
    <w:tmpl w:val="8D4E689E"/>
    <w:styleLink w:val="WWNum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5546CBB"/>
    <w:multiLevelType w:val="multilevel"/>
    <w:tmpl w:val="07E67ED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768A528B"/>
    <w:multiLevelType w:val="multilevel"/>
    <w:tmpl w:val="A5D0998E"/>
    <w:styleLink w:val="WW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790D2B29"/>
    <w:multiLevelType w:val="multilevel"/>
    <w:tmpl w:val="FC7CAE8E"/>
    <w:styleLink w:val="WWNum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7DBC5D8F"/>
    <w:multiLevelType w:val="multilevel"/>
    <w:tmpl w:val="FDB6C8F0"/>
    <w:styleLink w:val="WWNum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7F303AFD"/>
    <w:multiLevelType w:val="multilevel"/>
    <w:tmpl w:val="65304538"/>
    <w:styleLink w:val="WWNum5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37956237">
    <w:abstractNumId w:val="7"/>
  </w:num>
  <w:num w:numId="2" w16cid:durableId="65884315">
    <w:abstractNumId w:val="69"/>
  </w:num>
  <w:num w:numId="3" w16cid:durableId="1756317168">
    <w:abstractNumId w:val="16"/>
  </w:num>
  <w:num w:numId="4" w16cid:durableId="262736457">
    <w:abstractNumId w:val="43"/>
  </w:num>
  <w:num w:numId="5" w16cid:durableId="280766765">
    <w:abstractNumId w:val="45"/>
  </w:num>
  <w:num w:numId="6" w16cid:durableId="882642269">
    <w:abstractNumId w:val="73"/>
  </w:num>
  <w:num w:numId="7" w16cid:durableId="870606136">
    <w:abstractNumId w:val="51"/>
  </w:num>
  <w:num w:numId="8" w16cid:durableId="150411156">
    <w:abstractNumId w:val="52"/>
  </w:num>
  <w:num w:numId="9" w16cid:durableId="849220641">
    <w:abstractNumId w:val="50"/>
  </w:num>
  <w:num w:numId="10" w16cid:durableId="605500743">
    <w:abstractNumId w:val="54"/>
  </w:num>
  <w:num w:numId="11" w16cid:durableId="1824469300">
    <w:abstractNumId w:val="36"/>
  </w:num>
  <w:num w:numId="12" w16cid:durableId="2040935766">
    <w:abstractNumId w:val="58"/>
  </w:num>
  <w:num w:numId="13" w16cid:durableId="737750390">
    <w:abstractNumId w:val="66"/>
  </w:num>
  <w:num w:numId="14" w16cid:durableId="1857039408">
    <w:abstractNumId w:val="44"/>
  </w:num>
  <w:num w:numId="15" w16cid:durableId="1646008962">
    <w:abstractNumId w:val="56"/>
  </w:num>
  <w:num w:numId="16" w16cid:durableId="1539974001">
    <w:abstractNumId w:val="18"/>
  </w:num>
  <w:num w:numId="17" w16cid:durableId="2136867920">
    <w:abstractNumId w:val="55"/>
  </w:num>
  <w:num w:numId="18" w16cid:durableId="433282562">
    <w:abstractNumId w:val="26"/>
  </w:num>
  <w:num w:numId="19" w16cid:durableId="442579757">
    <w:abstractNumId w:val="33"/>
  </w:num>
  <w:num w:numId="20" w16cid:durableId="1275164435">
    <w:abstractNumId w:val="74"/>
  </w:num>
  <w:num w:numId="21" w16cid:durableId="2036031951">
    <w:abstractNumId w:val="70"/>
  </w:num>
  <w:num w:numId="22" w16cid:durableId="112528859">
    <w:abstractNumId w:val="9"/>
  </w:num>
  <w:num w:numId="23" w16cid:durableId="900141761">
    <w:abstractNumId w:val="34"/>
  </w:num>
  <w:num w:numId="24" w16cid:durableId="1818689999">
    <w:abstractNumId w:val="41"/>
  </w:num>
  <w:num w:numId="25" w16cid:durableId="405230189">
    <w:abstractNumId w:val="19"/>
  </w:num>
  <w:num w:numId="26" w16cid:durableId="498811737">
    <w:abstractNumId w:val="57"/>
  </w:num>
  <w:num w:numId="27" w16cid:durableId="337318158">
    <w:abstractNumId w:val="61"/>
  </w:num>
  <w:num w:numId="28" w16cid:durableId="283079019">
    <w:abstractNumId w:val="0"/>
  </w:num>
  <w:num w:numId="29" w16cid:durableId="1029718621">
    <w:abstractNumId w:val="78"/>
  </w:num>
  <w:num w:numId="30" w16cid:durableId="1257787836">
    <w:abstractNumId w:val="39"/>
  </w:num>
  <w:num w:numId="31" w16cid:durableId="1529483905">
    <w:abstractNumId w:val="59"/>
  </w:num>
  <w:num w:numId="32" w16cid:durableId="1075863192">
    <w:abstractNumId w:val="2"/>
  </w:num>
  <w:num w:numId="33" w16cid:durableId="1932663854">
    <w:abstractNumId w:val="46"/>
  </w:num>
  <w:num w:numId="34" w16cid:durableId="1216359660">
    <w:abstractNumId w:val="42"/>
  </w:num>
  <w:num w:numId="35" w16cid:durableId="1359283362">
    <w:abstractNumId w:val="11"/>
  </w:num>
  <w:num w:numId="36" w16cid:durableId="319962407">
    <w:abstractNumId w:val="65"/>
  </w:num>
  <w:num w:numId="37" w16cid:durableId="1245991974">
    <w:abstractNumId w:val="40"/>
  </w:num>
  <w:num w:numId="38" w16cid:durableId="1283458673">
    <w:abstractNumId w:val="6"/>
  </w:num>
  <w:num w:numId="39" w16cid:durableId="814493706">
    <w:abstractNumId w:val="60"/>
  </w:num>
  <w:num w:numId="40" w16cid:durableId="1613047476">
    <w:abstractNumId w:val="31"/>
  </w:num>
  <w:num w:numId="41" w16cid:durableId="31466562">
    <w:abstractNumId w:val="75"/>
  </w:num>
  <w:num w:numId="42" w16cid:durableId="2085251077">
    <w:abstractNumId w:val="25"/>
  </w:num>
  <w:num w:numId="43" w16cid:durableId="1275092738">
    <w:abstractNumId w:val="63"/>
  </w:num>
  <w:num w:numId="44" w16cid:durableId="348334331">
    <w:abstractNumId w:val="30"/>
  </w:num>
  <w:num w:numId="45" w16cid:durableId="2100443296">
    <w:abstractNumId w:val="67"/>
  </w:num>
  <w:num w:numId="46" w16cid:durableId="1545293509">
    <w:abstractNumId w:val="13"/>
  </w:num>
  <w:num w:numId="47" w16cid:durableId="208495309">
    <w:abstractNumId w:val="24"/>
  </w:num>
  <w:num w:numId="48" w16cid:durableId="1081219291">
    <w:abstractNumId w:val="12"/>
  </w:num>
  <w:num w:numId="49" w16cid:durableId="49114285">
    <w:abstractNumId w:val="35"/>
  </w:num>
  <w:num w:numId="50" w16cid:durableId="837765985">
    <w:abstractNumId w:val="64"/>
  </w:num>
  <w:num w:numId="51" w16cid:durableId="163865863">
    <w:abstractNumId w:val="17"/>
  </w:num>
  <w:num w:numId="52" w16cid:durableId="771165133">
    <w:abstractNumId w:val="14"/>
  </w:num>
  <w:num w:numId="53" w16cid:durableId="696393691">
    <w:abstractNumId w:val="68"/>
  </w:num>
  <w:num w:numId="54" w16cid:durableId="460809025">
    <w:abstractNumId w:val="53"/>
  </w:num>
  <w:num w:numId="55" w16cid:durableId="1897859840">
    <w:abstractNumId w:val="76"/>
  </w:num>
  <w:num w:numId="56" w16cid:durableId="1159660711">
    <w:abstractNumId w:val="32"/>
  </w:num>
  <w:num w:numId="57" w16cid:durableId="174341458">
    <w:abstractNumId w:val="37"/>
  </w:num>
  <w:num w:numId="58" w16cid:durableId="1577940378">
    <w:abstractNumId w:val="20"/>
  </w:num>
  <w:num w:numId="59" w16cid:durableId="891575386">
    <w:abstractNumId w:val="72"/>
  </w:num>
  <w:num w:numId="60" w16cid:durableId="2012951831">
    <w:abstractNumId w:val="27"/>
  </w:num>
  <w:num w:numId="61" w16cid:durableId="456028984">
    <w:abstractNumId w:val="80"/>
  </w:num>
  <w:num w:numId="62" w16cid:durableId="1867323747">
    <w:abstractNumId w:val="81"/>
  </w:num>
  <w:num w:numId="63" w16cid:durableId="1476290842">
    <w:abstractNumId w:val="22"/>
  </w:num>
  <w:num w:numId="64" w16cid:durableId="5207535">
    <w:abstractNumId w:val="62"/>
  </w:num>
  <w:num w:numId="65" w16cid:durableId="805590508">
    <w:abstractNumId w:val="15"/>
  </w:num>
  <w:num w:numId="66" w16cid:durableId="512914909">
    <w:abstractNumId w:val="1"/>
  </w:num>
  <w:num w:numId="67" w16cid:durableId="307173630">
    <w:abstractNumId w:val="79"/>
  </w:num>
  <w:num w:numId="68" w16cid:durableId="1356616621">
    <w:abstractNumId w:val="4"/>
  </w:num>
  <w:num w:numId="69" w16cid:durableId="1015497101">
    <w:abstractNumId w:val="49"/>
  </w:num>
  <w:num w:numId="70" w16cid:durableId="412705224">
    <w:abstractNumId w:val="5"/>
  </w:num>
  <w:num w:numId="71" w16cid:durableId="1785732697">
    <w:abstractNumId w:val="3"/>
  </w:num>
  <w:num w:numId="72" w16cid:durableId="47925743">
    <w:abstractNumId w:val="77"/>
  </w:num>
  <w:num w:numId="73" w16cid:durableId="12194574">
    <w:abstractNumId w:val="29"/>
  </w:num>
  <w:num w:numId="74" w16cid:durableId="956066561">
    <w:abstractNumId w:val="28"/>
  </w:num>
  <w:num w:numId="75" w16cid:durableId="1157459659">
    <w:abstractNumId w:val="48"/>
  </w:num>
  <w:num w:numId="76" w16cid:durableId="72430624">
    <w:abstractNumId w:val="21"/>
  </w:num>
  <w:num w:numId="77" w16cid:durableId="49232136">
    <w:abstractNumId w:val="23"/>
  </w:num>
  <w:num w:numId="78" w16cid:durableId="2017880308">
    <w:abstractNumId w:val="71"/>
  </w:num>
  <w:num w:numId="79" w16cid:durableId="912474777">
    <w:abstractNumId w:val="38"/>
  </w:num>
  <w:num w:numId="80" w16cid:durableId="87773439">
    <w:abstractNumId w:val="10"/>
  </w:num>
  <w:num w:numId="81" w16cid:durableId="826438259">
    <w:abstractNumId w:val="8"/>
  </w:num>
  <w:num w:numId="82" w16cid:durableId="1323974464">
    <w:abstractNumId w:val="4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3A5"/>
    <w:rsid w:val="000103A5"/>
    <w:rsid w:val="00012AF3"/>
    <w:rsid w:val="00053D36"/>
    <w:rsid w:val="00053F86"/>
    <w:rsid w:val="00092C21"/>
    <w:rsid w:val="000A29AB"/>
    <w:rsid w:val="000C0AC9"/>
    <w:rsid w:val="000C2795"/>
    <w:rsid w:val="000F02A7"/>
    <w:rsid w:val="000F08D0"/>
    <w:rsid w:val="001321C8"/>
    <w:rsid w:val="001A5AE9"/>
    <w:rsid w:val="002169E2"/>
    <w:rsid w:val="00224A1B"/>
    <w:rsid w:val="00230B26"/>
    <w:rsid w:val="00231538"/>
    <w:rsid w:val="0028639E"/>
    <w:rsid w:val="00297A7F"/>
    <w:rsid w:val="002A2F5C"/>
    <w:rsid w:val="002C4506"/>
    <w:rsid w:val="00310041"/>
    <w:rsid w:val="0033061E"/>
    <w:rsid w:val="00366B1D"/>
    <w:rsid w:val="0037064F"/>
    <w:rsid w:val="003B2F2D"/>
    <w:rsid w:val="003C6B90"/>
    <w:rsid w:val="003E608F"/>
    <w:rsid w:val="004319FC"/>
    <w:rsid w:val="004B285B"/>
    <w:rsid w:val="004F63D3"/>
    <w:rsid w:val="005201A1"/>
    <w:rsid w:val="00577514"/>
    <w:rsid w:val="005A73DA"/>
    <w:rsid w:val="005B0CC8"/>
    <w:rsid w:val="005B6BCF"/>
    <w:rsid w:val="005D5E19"/>
    <w:rsid w:val="005D7E82"/>
    <w:rsid w:val="006444F1"/>
    <w:rsid w:val="00693833"/>
    <w:rsid w:val="006F616C"/>
    <w:rsid w:val="00743871"/>
    <w:rsid w:val="00747A44"/>
    <w:rsid w:val="007A17E4"/>
    <w:rsid w:val="007F041E"/>
    <w:rsid w:val="008064D1"/>
    <w:rsid w:val="008749D5"/>
    <w:rsid w:val="008D48CF"/>
    <w:rsid w:val="008F4F05"/>
    <w:rsid w:val="008F5ACF"/>
    <w:rsid w:val="009251A3"/>
    <w:rsid w:val="00964848"/>
    <w:rsid w:val="009D09DD"/>
    <w:rsid w:val="009F7436"/>
    <w:rsid w:val="00A72447"/>
    <w:rsid w:val="00A94852"/>
    <w:rsid w:val="00A973D9"/>
    <w:rsid w:val="00AB3DD5"/>
    <w:rsid w:val="00AC5405"/>
    <w:rsid w:val="00AF7C21"/>
    <w:rsid w:val="00B01FD2"/>
    <w:rsid w:val="00B02C42"/>
    <w:rsid w:val="00B22A5D"/>
    <w:rsid w:val="00B31266"/>
    <w:rsid w:val="00B437AA"/>
    <w:rsid w:val="00BE10A5"/>
    <w:rsid w:val="00BF3A85"/>
    <w:rsid w:val="00C008F3"/>
    <w:rsid w:val="00C15E59"/>
    <w:rsid w:val="00CA08D5"/>
    <w:rsid w:val="00CD4415"/>
    <w:rsid w:val="00CF01A8"/>
    <w:rsid w:val="00CF22E5"/>
    <w:rsid w:val="00D021F8"/>
    <w:rsid w:val="00D4754F"/>
    <w:rsid w:val="00D51F5D"/>
    <w:rsid w:val="00D85E67"/>
    <w:rsid w:val="00D8753D"/>
    <w:rsid w:val="00DB680A"/>
    <w:rsid w:val="00DC0F17"/>
    <w:rsid w:val="00E228B5"/>
    <w:rsid w:val="00E51A65"/>
    <w:rsid w:val="00E5496E"/>
    <w:rsid w:val="00E9494D"/>
    <w:rsid w:val="00EB053D"/>
    <w:rsid w:val="00EC0AAF"/>
    <w:rsid w:val="00F1491A"/>
    <w:rsid w:val="00F347D7"/>
    <w:rsid w:val="00F35594"/>
    <w:rsid w:val="00F86678"/>
    <w:rsid w:val="00FB5E23"/>
    <w:rsid w:val="00FC378C"/>
    <w:rsid w:val="00FD2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2C65"/>
  <w15:docId w15:val="{2D7B6998-A8DF-48AA-B10B-6298E29A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outlineLvl w:val="0"/>
    </w:pPr>
    <w:rPr>
      <w:rFonts w:ascii="Arial" w:eastAsia="Arial" w:hAnsi="Arial" w:cs="Arial"/>
      <w:b/>
      <w:sz w:val="36"/>
      <w:szCs w:val="36"/>
    </w:rPr>
  </w:style>
  <w:style w:type="paragraph" w:styleId="Heading2">
    <w:name w:val="heading 2"/>
    <w:basedOn w:val="Normal"/>
    <w:next w:val="Standard"/>
    <w:uiPriority w:val="9"/>
    <w:unhideWhenUsed/>
    <w:qFormat/>
    <w:pPr>
      <w:outlineLvl w:val="1"/>
    </w:pPr>
    <w:rPr>
      <w:rFonts w:ascii="Arial" w:eastAsia="Arial" w:hAnsi="Arial" w:cs="Arial"/>
      <w:b/>
      <w:sz w:val="36"/>
      <w:szCs w:val="36"/>
    </w:rPr>
  </w:style>
  <w:style w:type="paragraph" w:styleId="Heading3">
    <w:name w:val="heading 3"/>
    <w:basedOn w:val="Normal"/>
    <w:next w:val="Standard"/>
    <w:uiPriority w:val="9"/>
    <w:unhideWhenUsed/>
    <w:qFormat/>
    <w:pPr>
      <w:tabs>
        <w:tab w:val="left" w:pos="2430"/>
      </w:tabs>
      <w:spacing w:before="120" w:after="120"/>
      <w:ind w:left="648" w:hanging="576"/>
      <w:outlineLvl w:val="2"/>
    </w:pPr>
    <w:rPr>
      <w:rFonts w:ascii="Arial" w:eastAsia="Arial" w:hAnsi="Arial" w:cs="Arial"/>
      <w:b/>
      <w:color w:val="000000"/>
      <w:sz w:val="24"/>
      <w:szCs w:val="24"/>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user"/>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user"/>
    <w:rPr>
      <w:sz w:val="24"/>
    </w:rPr>
  </w:style>
  <w:style w:type="paragraph" w:styleId="Caption">
    <w:name w:val="caption"/>
    <w:basedOn w:val="Standarduser"/>
    <w:pPr>
      <w:suppressLineNumbers/>
      <w:spacing w:before="120" w:after="120"/>
    </w:pPr>
    <w:rPr>
      <w:i/>
      <w:iCs/>
      <w:sz w:val="24"/>
      <w:szCs w:val="24"/>
    </w:rPr>
  </w:style>
  <w:style w:type="paragraph" w:customStyle="1" w:styleId="Index">
    <w:name w:val="Index"/>
    <w:basedOn w:val="Standarduser"/>
    <w:pPr>
      <w:suppressLineNumbers/>
    </w:pPr>
    <w:rPr>
      <w:sz w:val="24"/>
    </w:rPr>
  </w:style>
  <w:style w:type="paragraph" w:styleId="Title">
    <w:name w:val="Title"/>
    <w:basedOn w:val="Normal"/>
    <w:next w:val="Standarduser"/>
    <w:uiPriority w:val="10"/>
    <w:qFormat/>
    <w:pPr>
      <w:keepNext/>
      <w:keepLines/>
      <w:spacing w:before="480" w:after="120"/>
    </w:pPr>
    <w:rPr>
      <w:b/>
      <w:sz w:val="72"/>
      <w:szCs w:val="72"/>
    </w:rPr>
  </w:style>
  <w:style w:type="paragraph" w:customStyle="1" w:styleId="Standarduser">
    <w:name w:val="Standard (user)"/>
    <w:pPr>
      <w:widowControl/>
      <w:suppressAutoHyphens/>
      <w:spacing w:after="200" w:line="276" w:lineRule="auto"/>
    </w:pPr>
    <w:rPr>
      <w:rFonts w:cs="Times New Roman"/>
    </w:rPr>
  </w:style>
  <w:style w:type="paragraph" w:customStyle="1" w:styleId="Textbodyuser">
    <w:name w:val="Text body (user)"/>
    <w:basedOn w:val="Standarduser"/>
    <w:pPr>
      <w:spacing w:after="140"/>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4122"/>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suppressAutoHyphens/>
    </w:pPr>
    <w:rPr>
      <w:rFonts w:cs="Times New Roman"/>
    </w:rPr>
  </w:style>
  <w:style w:type="paragraph" w:customStyle="1" w:styleId="GPSL1CLAUSEHEADING">
    <w:name w:val="GPS L1 CLAUSE HEADING"/>
    <w:basedOn w:val="Normal"/>
    <w:next w:val="Standarduser"/>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6030"/>
      </w:tabs>
      <w:ind w:left="2835" w:hanging="708"/>
    </w:pPr>
    <w:rPr>
      <w:szCs w:val="20"/>
    </w:rPr>
  </w:style>
  <w:style w:type="paragraph" w:customStyle="1" w:styleId="GPSL5numberedclause">
    <w:name w:val="GPS L5 numbered clause"/>
    <w:basedOn w:val="GPSL4numberedclause"/>
    <w:pPr>
      <w:tabs>
        <w:tab w:val="clear" w:pos="6030"/>
        <w:tab w:val="left" w:pos="7164"/>
        <w:tab w:val="left" w:pos="9684"/>
        <w:tab w:val="left" w:pos="10206"/>
      </w:tabs>
      <w:ind w:left="3402" w:hanging="567"/>
    </w:pPr>
  </w:style>
  <w:style w:type="paragraph" w:customStyle="1" w:styleId="GPSL6numbered">
    <w:name w:val="GPS L6 numbered"/>
    <w:basedOn w:val="GPSL5numberedclause"/>
    <w:pPr>
      <w:tabs>
        <w:tab w:val="clear" w:pos="7164"/>
        <w:tab w:val="clear" w:pos="9684"/>
        <w:tab w:val="clear" w:pos="10206"/>
        <w:tab w:val="left" w:pos="8866"/>
        <w:tab w:val="left" w:pos="11386"/>
        <w:tab w:val="left" w:pos="12759"/>
      </w:tabs>
      <w:ind w:left="4253" w:hanging="709"/>
    </w:pPr>
  </w:style>
  <w:style w:type="paragraph" w:customStyle="1" w:styleId="GPSL2Numbered">
    <w:name w:val="GPS L2 Numbered"/>
    <w:basedOn w:val="GPSL2NumberedBoldHeading"/>
    <w:pPr>
      <w:tabs>
        <w:tab w:val="clear" w:pos="4122"/>
        <w:tab w:val="left" w:pos="1997"/>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pPr>
      <w:spacing w:before="280" w:after="280"/>
    </w:pPr>
    <w:rPr>
      <w:rFonts w:ascii="Times New Roman" w:eastAsia="Times New Roman" w:hAnsi="Times New Roman" w:cs="Times New Roman"/>
      <w:sz w:val="24"/>
      <w:szCs w:val="24"/>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cs="Arial"/>
      <w:b/>
      <w:color w:val="000000"/>
      <w:kern w:val="3"/>
      <w:szCs w:val="20"/>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s="Arial"/>
      <w:color w:val="000000"/>
      <w:szCs w:val="20"/>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s="Arial"/>
      <w:color w:val="000000"/>
      <w:szCs w:val="20"/>
    </w:rPr>
  </w:style>
  <w:style w:type="paragraph" w:customStyle="1" w:styleId="ScheduleUntitledsubclause3">
    <w:name w:val="Schedule Untitled subclause 3"/>
    <w:basedOn w:val="Normal"/>
    <w:pPr>
      <w:tabs>
        <w:tab w:val="left" w:pos="2261"/>
      </w:tabs>
      <w:spacing w:after="120" w:line="300" w:lineRule="atLeast"/>
      <w:jc w:val="both"/>
      <w:outlineLvl w:val="3"/>
    </w:pPr>
    <w:rPr>
      <w:rFonts w:ascii="Arial" w:eastAsia="Times New Roman" w:hAnsi="Arial" w:cs="Arial"/>
      <w:color w:val="000000"/>
      <w:szCs w:val="20"/>
    </w:rPr>
  </w:style>
  <w:style w:type="paragraph" w:customStyle="1" w:styleId="Schedule">
    <w:name w:val="Schedule"/>
    <w:pPr>
      <w:widowControl/>
      <w:suppressAutoHyphens/>
      <w:spacing w:before="240" w:after="240" w:line="240" w:lineRule="atLeast"/>
    </w:pPr>
    <w:rPr>
      <w:rFonts w:ascii="Arial" w:eastAsia="Times New Roman" w:hAnsi="Arial" w:cs="Times New Roman"/>
      <w:b/>
      <w:color w:val="000000"/>
      <w:lang w:val="en-US"/>
    </w:rPr>
  </w:style>
  <w:style w:type="paragraph" w:customStyle="1" w:styleId="Part">
    <w:name w:val="Part"/>
    <w:basedOn w:val="Normal"/>
    <w:pPr>
      <w:spacing w:before="240" w:after="240" w:line="300" w:lineRule="atLeast"/>
    </w:pPr>
    <w:rPr>
      <w:rFonts w:ascii="Arial" w:eastAsia="Times New Roman" w:hAnsi="Arial" w:cs="Arial"/>
      <w:b/>
      <w:color w:val="000000"/>
      <w:szCs w:val="20"/>
    </w:rPr>
  </w:style>
  <w:style w:type="paragraph" w:customStyle="1" w:styleId="ABackground">
    <w:name w:val="(A) Background"/>
    <w:basedOn w:val="Normal"/>
    <w:pPr>
      <w:spacing w:before="120" w:after="120" w:line="300" w:lineRule="atLeast"/>
      <w:jc w:val="both"/>
    </w:pPr>
    <w:rPr>
      <w:rFonts w:ascii="Times New Roman" w:eastAsia="Times New Roman" w:hAnsi="Times New Roman" w:cs="Times New Roman"/>
    </w:rPr>
  </w:style>
  <w:style w:type="paragraph" w:customStyle="1" w:styleId="BackSubClause">
    <w:name w:val="BackSubClause"/>
    <w:basedOn w:val="Normal"/>
    <w:pPr>
      <w:spacing w:line="300" w:lineRule="atLeast"/>
      <w:jc w:val="both"/>
    </w:pPr>
    <w:rPr>
      <w:rFonts w:ascii="Times New Roman" w:eastAsia="Times New Roman" w:hAnsi="Times New Roman" w:cs="Times New Roman"/>
    </w:rPr>
  </w:style>
  <w:style w:type="paragraph" w:customStyle="1" w:styleId="TLTLevel3">
    <w:name w:val="TLT Level 3"/>
    <w:basedOn w:val="Normal"/>
    <w:pPr>
      <w:spacing w:before="100"/>
      <w:ind w:hanging="180"/>
    </w:pPr>
    <w:rPr>
      <w:rFonts w:ascii="Times New Roman" w:eastAsia="Times New Roman" w:hAnsi="Times New Roman" w:cs="Times New Roman"/>
    </w:rPr>
  </w:style>
  <w:style w:type="paragraph" w:customStyle="1" w:styleId="TLTLevel4">
    <w:name w:val="TLT Level 4"/>
    <w:basedOn w:val="Normal"/>
    <w:pPr>
      <w:spacing w:before="100"/>
    </w:pPr>
    <w:rPr>
      <w:rFonts w:ascii="Times New Roman" w:eastAsia="Times New Roman" w:hAnsi="Times New Roman" w:cs="Times New Roman"/>
    </w:rPr>
  </w:style>
  <w:style w:type="paragraph" w:customStyle="1" w:styleId="TLTLevel5">
    <w:name w:val="TLT Level 5"/>
    <w:basedOn w:val="Normal"/>
    <w:pPr>
      <w:spacing w:before="100"/>
    </w:pPr>
    <w:rPr>
      <w:rFonts w:ascii="Times New Roman" w:eastAsia="Times New Roman" w:hAnsi="Times New Roman" w:cs="Times New Roman"/>
    </w:rPr>
  </w:style>
  <w:style w:type="paragraph" w:styleId="TOCHeading">
    <w:name w:val="TOC Heading"/>
    <w:basedOn w:val="Heading1"/>
    <w:next w:val="Standarduser"/>
    <w:pPr>
      <w:spacing w:before="240"/>
    </w:pPr>
    <w:rPr>
      <w:rFonts w:ascii="Cambria" w:eastAsia="F" w:hAnsi="Cambria" w:cs="F"/>
      <w:b w:val="0"/>
      <w:color w:val="365F91"/>
      <w:sz w:val="32"/>
      <w:szCs w:val="32"/>
      <w:lang w:val="en-US" w:eastAsia="en-US"/>
    </w:rPr>
  </w:style>
  <w:style w:type="paragraph" w:customStyle="1" w:styleId="Contents1">
    <w:name w:val="Contents 1"/>
    <w:basedOn w:val="Normal"/>
    <w:next w:val="Standarduser"/>
    <w:autoRedefine/>
    <w:pPr>
      <w:spacing w:after="100"/>
    </w:pPr>
  </w:style>
  <w:style w:type="paragraph" w:customStyle="1" w:styleId="Contents2">
    <w:name w:val="Contents 2"/>
    <w:basedOn w:val="Normal"/>
    <w:next w:val="Standarduser"/>
    <w:autoRedefine/>
    <w:pPr>
      <w:spacing w:after="100"/>
      <w:ind w:left="220"/>
    </w:pPr>
  </w:style>
  <w:style w:type="paragraph" w:styleId="NoSpacing">
    <w:name w:val="No Spacing"/>
    <w:pPr>
      <w:widowControl/>
      <w:suppressAutoHyphens/>
      <w:spacing w:after="240"/>
    </w:pPr>
    <w:rPr>
      <w:rFonts w:ascii="Arial" w:eastAsia="Arial" w:hAnsi="Arial" w:cs="Arial"/>
      <w:b/>
    </w:rPr>
  </w:style>
  <w:style w:type="paragraph" w:customStyle="1" w:styleId="Contents3">
    <w:name w:val="Contents 3"/>
    <w:basedOn w:val="Normal"/>
    <w:next w:val="Standarduser"/>
    <w:autoRedefine/>
    <w:pPr>
      <w:spacing w:after="100"/>
      <w:ind w:left="440"/>
    </w:p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rPr>
      <w:rFonts w:ascii="Tahoma" w:eastAsia="Calibri" w:hAnsi="Tahoma" w:cs="Tahoma"/>
      <w:sz w:val="16"/>
      <w:szCs w:val="16"/>
    </w:rPr>
  </w:style>
  <w:style w:type="character" w:styleId="CommentReference">
    <w:name w:val="annotation reference"/>
    <w:rPr>
      <w:sz w:val="16"/>
      <w:szCs w:val="16"/>
    </w:rPr>
  </w:style>
  <w:style w:type="character" w:customStyle="1" w:styleId="CommentTextChar">
    <w:name w:val="Comment Text Char"/>
    <w:rPr>
      <w:rFonts w:ascii="Calibri" w:eastAsia="Calibri" w:hAnsi="Calibri" w:cs="Times New Roman"/>
      <w:sz w:val="20"/>
      <w:szCs w:val="20"/>
    </w:rPr>
  </w:style>
  <w:style w:type="character" w:customStyle="1" w:styleId="CommentSubjectChar">
    <w:name w:val="Comment Subject 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Internetlinkuser">
    <w:name w:val="Internet link (user)"/>
    <w:rPr>
      <w:color w:val="0000FF"/>
      <w:u w:val="single"/>
    </w:rPr>
  </w:style>
  <w:style w:type="character" w:customStyle="1" w:styleId="ListLabel1">
    <w:name w:val="ListLabel 1"/>
    <w:rPr>
      <w:rFonts w:eastAsia="Arial" w:cs="Arial"/>
      <w:sz w:val="22"/>
      <w:szCs w:val="22"/>
    </w:rPr>
  </w:style>
  <w:style w:type="character" w:customStyle="1" w:styleId="ListLabel2">
    <w:name w:val="ListLabel 2"/>
    <w:rPr>
      <w:rFonts w:eastAsia="Arial" w:cs="Arial"/>
      <w:b w:val="0"/>
      <w:i w:val="0"/>
      <w:caps w:val="0"/>
      <w:smallCaps w:val="0"/>
      <w:strike w:val="0"/>
      <w:dstrike w:val="0"/>
      <w:color w:val="000000"/>
      <w:position w:val="0"/>
      <w:sz w:val="24"/>
      <w:u w:val="none"/>
      <w:vertAlign w:val="baseline"/>
    </w:rPr>
  </w:style>
  <w:style w:type="character" w:customStyle="1" w:styleId="ListLabel3">
    <w:name w:val="ListLabel 3"/>
    <w:rPr>
      <w:rFonts w:eastAsia="Arial" w:cs="Arial"/>
      <w:sz w:val="24"/>
      <w:szCs w:val="24"/>
    </w:rPr>
  </w:style>
  <w:style w:type="character" w:customStyle="1" w:styleId="ListLabel4">
    <w:name w:val="ListLabel 4"/>
    <w:rPr>
      <w:rFonts w:eastAsia="Arial" w:cs="Arial"/>
      <w:sz w:val="22"/>
      <w:szCs w:val="22"/>
    </w:rPr>
  </w:style>
  <w:style w:type="character" w:customStyle="1" w:styleId="ListLabel5">
    <w:name w:val="ListLabel 5"/>
    <w:rPr>
      <w:rFonts w:eastAsia="Arial" w:cs="Arial"/>
      <w:b w:val="0"/>
      <w:i w:val="0"/>
      <w:caps w:val="0"/>
      <w:smallCaps w:val="0"/>
      <w:strike w:val="0"/>
      <w:dstrike w:val="0"/>
      <w:color w:val="000000"/>
      <w:position w:val="0"/>
      <w:sz w:val="24"/>
      <w:u w:val="none"/>
      <w:vertAlign w:val="baseline"/>
    </w:rPr>
  </w:style>
  <w:style w:type="character" w:customStyle="1" w:styleId="ListLabel6">
    <w:name w:val="ListLabel 6"/>
    <w:rPr>
      <w:rFonts w:eastAsia="Arial" w:cs="Arial"/>
      <w:sz w:val="24"/>
      <w:szCs w:val="24"/>
    </w:rPr>
  </w:style>
  <w:style w:type="character" w:customStyle="1" w:styleId="ListLabel7">
    <w:name w:val="ListLabel 7"/>
    <w:rPr>
      <w:rFonts w:eastAsia="Arial" w:cs="Arial"/>
      <w:sz w:val="22"/>
      <w:szCs w:val="22"/>
    </w:rPr>
  </w:style>
  <w:style w:type="character" w:customStyle="1" w:styleId="ListLabel8">
    <w:name w:val="ListLabel 8"/>
    <w:rPr>
      <w:rFonts w:eastAsia="Arial" w:cs="Arial"/>
      <w:b w:val="0"/>
      <w:i w:val="0"/>
      <w:caps w:val="0"/>
      <w:smallCaps w:val="0"/>
      <w:strike w:val="0"/>
      <w:dstrike w:val="0"/>
      <w:color w:val="000000"/>
      <w:position w:val="0"/>
      <w:sz w:val="24"/>
      <w:u w:val="none"/>
      <w:vertAlign w:val="baseline"/>
    </w:rPr>
  </w:style>
  <w:style w:type="character" w:customStyle="1" w:styleId="ListLabel9">
    <w:name w:val="ListLabel 9"/>
    <w:rPr>
      <w:rFonts w:eastAsia="Arial" w:cs="Arial"/>
      <w:sz w:val="24"/>
      <w:szCs w:val="24"/>
    </w:rPr>
  </w:style>
  <w:style w:type="character" w:customStyle="1" w:styleId="ListLabel10">
    <w:name w:val="ListLabel 10"/>
    <w:rPr>
      <w:rFonts w:eastAsia="Arial" w:cs="Arial"/>
      <w:sz w:val="22"/>
      <w:szCs w:val="22"/>
    </w:rPr>
  </w:style>
  <w:style w:type="character" w:customStyle="1" w:styleId="ListLabel11">
    <w:name w:val="ListLabel 11"/>
    <w:rPr>
      <w:rFonts w:eastAsia="Arial" w:cs="Arial"/>
      <w:b w:val="0"/>
      <w:i w:val="0"/>
      <w:caps w:val="0"/>
      <w:smallCaps w:val="0"/>
      <w:strike w:val="0"/>
      <w:dstrike w:val="0"/>
      <w:color w:val="000000"/>
      <w:position w:val="0"/>
      <w:sz w:val="24"/>
      <w:u w:val="none"/>
      <w:vertAlign w:val="baseline"/>
    </w:rPr>
  </w:style>
  <w:style w:type="character" w:customStyle="1" w:styleId="ListLabel12">
    <w:name w:val="ListLabel 12"/>
    <w:rPr>
      <w:rFonts w:eastAsia="Arial" w:cs="Arial"/>
      <w:sz w:val="24"/>
      <w:szCs w:val="24"/>
    </w:rPr>
  </w:style>
  <w:style w:type="character" w:customStyle="1" w:styleId="ListLabel13">
    <w:name w:val="ListLabel 13"/>
    <w:rPr>
      <w:rFonts w:eastAsia="Noto Sans Symbols" w:cs="Noto Sans Symbols"/>
      <w:sz w:val="20"/>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eastAsia="Noto Sans Symbols" w:cs="Noto Sans Symbols"/>
    </w:rPr>
  </w:style>
  <w:style w:type="character" w:customStyle="1" w:styleId="ListLabel20">
    <w:name w:val="ListLabel 20"/>
    <w:rPr>
      <w:rFonts w:eastAsia="Courier New" w:cs="Courier New"/>
    </w:rPr>
  </w:style>
  <w:style w:type="character" w:customStyle="1" w:styleId="ListLabel21">
    <w:name w:val="ListLabel 21"/>
    <w:rPr>
      <w:rFonts w:eastAsia="Noto Sans Symbols" w:cs="Noto Sans Symbols"/>
    </w:rPr>
  </w:style>
  <w:style w:type="character" w:customStyle="1" w:styleId="ListLabel22">
    <w:name w:val="ListLabel 22"/>
    <w:rPr>
      <w:rFonts w:eastAsia="Arial" w:cs="Arial"/>
      <w:b/>
      <w:i w:val="0"/>
      <w:caps w:val="0"/>
      <w:smallCaps w:val="0"/>
      <w:strike w:val="0"/>
      <w:dstrike w:val="0"/>
      <w:color w:val="000000"/>
      <w:position w:val="0"/>
      <w:sz w:val="24"/>
      <w:szCs w:val="24"/>
      <w:u w:val="none"/>
      <w:vertAlign w:val="baseline"/>
    </w:rPr>
  </w:style>
  <w:style w:type="character" w:customStyle="1" w:styleId="ListLabel23">
    <w:name w:val="ListLabel 23"/>
    <w:rPr>
      <w:rFonts w:eastAsia="Arial" w:cs="Arial"/>
      <w:b w:val="0"/>
      <w:i w:val="0"/>
      <w:caps w:val="0"/>
      <w:smallCaps w:val="0"/>
      <w:strike w:val="0"/>
      <w:dstrike w:val="0"/>
      <w:color w:val="000000"/>
      <w:position w:val="0"/>
      <w:sz w:val="24"/>
      <w:szCs w:val="24"/>
      <w:u w:val="none"/>
      <w:vertAlign w:val="baseline"/>
    </w:rPr>
  </w:style>
  <w:style w:type="character" w:customStyle="1" w:styleId="ListLabel24">
    <w:name w:val="ListLabel 24"/>
    <w:rPr>
      <w:rFonts w:eastAsia="Calibri" w:cs="Calibri"/>
      <w:b w:val="0"/>
      <w:i w:val="0"/>
      <w:caps w:val="0"/>
      <w:smallCaps w:val="0"/>
      <w:strike w:val="0"/>
      <w:dstrike w:val="0"/>
      <w:color w:val="000000"/>
      <w:position w:val="0"/>
      <w:sz w:val="22"/>
      <w:szCs w:val="22"/>
      <w:u w:val="none"/>
      <w:vertAlign w:val="baseline"/>
    </w:rPr>
  </w:style>
  <w:style w:type="character" w:customStyle="1" w:styleId="ListLabel25">
    <w:name w:val="ListLabel 25"/>
    <w:rPr>
      <w:rFonts w:eastAsia="Calibri" w:cs="Calibri"/>
      <w:b w:val="0"/>
      <w:i w:val="0"/>
      <w:caps w:val="0"/>
      <w:smallCaps w:val="0"/>
      <w:strike w:val="0"/>
      <w:dstrike w:val="0"/>
      <w:color w:val="000000"/>
      <w:position w:val="0"/>
      <w:sz w:val="22"/>
      <w:szCs w:val="22"/>
      <w:u w:val="none"/>
      <w:vertAlign w:val="baseline"/>
    </w:rPr>
  </w:style>
  <w:style w:type="character" w:customStyle="1" w:styleId="ListLabel26">
    <w:name w:val="ListLabel 26"/>
    <w:rPr>
      <w:b w:val="0"/>
      <w:i w:val="0"/>
      <w:caps w:val="0"/>
      <w:smallCaps w:val="0"/>
      <w:strike w:val="0"/>
      <w:dstrike w:val="0"/>
      <w:color w:val="000000"/>
      <w:position w:val="0"/>
      <w:u w:val="none"/>
      <w:vertAlign w:val="baseline"/>
    </w:rPr>
  </w:style>
  <w:style w:type="character" w:customStyle="1" w:styleId="ListLabel27">
    <w:name w:val="ListLabel 27"/>
    <w:rPr>
      <w:b w:val="0"/>
      <w:i w:val="0"/>
      <w:caps w:val="0"/>
      <w:smallCaps w:val="0"/>
      <w:strike w:val="0"/>
      <w:dstrike w:val="0"/>
      <w:color w:val="000000"/>
      <w:position w:val="0"/>
      <w:u w:val="none"/>
      <w:vertAlign w:val="baseline"/>
    </w:rPr>
  </w:style>
  <w:style w:type="character" w:customStyle="1" w:styleId="ListLabel28">
    <w:name w:val="ListLabel 28"/>
    <w:rPr>
      <w:rFonts w:ascii="Arial" w:eastAsia="Arial" w:hAnsi="Arial" w:cs="Arial"/>
      <w:sz w:val="22"/>
      <w:szCs w:val="22"/>
    </w:rPr>
  </w:style>
  <w:style w:type="character" w:customStyle="1" w:styleId="ListLabel29">
    <w:name w:val="ListLabel 29"/>
    <w:rPr>
      <w:rFonts w:eastAsia="Calibri" w:cs="Calibri"/>
      <w:b w:val="0"/>
      <w:i w:val="0"/>
      <w:caps w:val="0"/>
      <w:smallCaps w:val="0"/>
      <w:strike w:val="0"/>
      <w:dstrike w:val="0"/>
      <w:color w:val="000000"/>
      <w:position w:val="0"/>
      <w:u w:val="none"/>
      <w:vertAlign w:val="baseline"/>
    </w:rPr>
  </w:style>
  <w:style w:type="character" w:customStyle="1" w:styleId="ListLabel30">
    <w:name w:val="ListLabel 30"/>
    <w:rPr>
      <w:rFonts w:eastAsia="Arial" w:cs="Arial"/>
      <w:sz w:val="22"/>
      <w:szCs w:val="22"/>
    </w:rPr>
  </w:style>
  <w:style w:type="character" w:customStyle="1" w:styleId="ListLabel31">
    <w:name w:val="ListLabel 31"/>
    <w:rPr>
      <w:rFonts w:eastAsia="Arial" w:cs="Arial"/>
      <w:b/>
      <w:i w:val="0"/>
      <w:caps w:val="0"/>
      <w:smallCaps w:val="0"/>
      <w:strike w:val="0"/>
      <w:dstrike w:val="0"/>
      <w:color w:val="000000"/>
      <w:position w:val="0"/>
      <w:sz w:val="24"/>
      <w:szCs w:val="24"/>
      <w:u w:val="none"/>
      <w:vertAlign w:val="baseline"/>
    </w:rPr>
  </w:style>
  <w:style w:type="character" w:customStyle="1" w:styleId="ListLabel32">
    <w:name w:val="ListLabel 32"/>
    <w:rPr>
      <w:rFonts w:eastAsia="Arial" w:cs="Arial"/>
      <w:b w:val="0"/>
      <w:i w:val="0"/>
      <w:caps w:val="0"/>
      <w:smallCaps w:val="0"/>
      <w:strike w:val="0"/>
      <w:dstrike w:val="0"/>
      <w:color w:val="000000"/>
      <w:position w:val="0"/>
      <w:sz w:val="24"/>
      <w:szCs w:val="24"/>
      <w:u w:val="none"/>
      <w:vertAlign w:val="baseline"/>
    </w:rPr>
  </w:style>
  <w:style w:type="character" w:customStyle="1" w:styleId="ListLabel33">
    <w:name w:val="ListLabel 33"/>
    <w:rPr>
      <w:rFonts w:ascii="Arial" w:eastAsia="Calibri" w:hAnsi="Arial" w:cs="Calibri"/>
      <w:b w:val="0"/>
      <w:i w:val="0"/>
      <w:caps w:val="0"/>
      <w:smallCaps w:val="0"/>
      <w:strike w:val="0"/>
      <w:dstrike w:val="0"/>
      <w:color w:val="000000"/>
      <w:position w:val="0"/>
      <w:sz w:val="24"/>
      <w:szCs w:val="22"/>
      <w:u w:val="none"/>
      <w:vertAlign w:val="baseline"/>
    </w:rPr>
  </w:style>
  <w:style w:type="character" w:customStyle="1" w:styleId="ListLabel34">
    <w:name w:val="ListLabel 34"/>
    <w:rPr>
      <w:rFonts w:eastAsia="Calibri" w:cs="Calibri"/>
      <w:b w:val="0"/>
      <w:i w:val="0"/>
      <w:caps w:val="0"/>
      <w:smallCaps w:val="0"/>
      <w:strike w:val="0"/>
      <w:dstrike w:val="0"/>
      <w:color w:val="000000"/>
      <w:position w:val="0"/>
      <w:sz w:val="22"/>
      <w:szCs w:val="22"/>
      <w:u w:val="none"/>
      <w:vertAlign w:val="baseline"/>
    </w:rPr>
  </w:style>
  <w:style w:type="character" w:customStyle="1" w:styleId="ListLabel35">
    <w:name w:val="ListLabel 35"/>
    <w:rPr>
      <w:b w:val="0"/>
      <w:i w:val="0"/>
      <w:caps w:val="0"/>
      <w:smallCaps w:val="0"/>
      <w:strike w:val="0"/>
      <w:dstrike w:val="0"/>
      <w:color w:val="000000"/>
      <w:position w:val="0"/>
      <w:u w:val="none"/>
      <w:vertAlign w:val="baseline"/>
    </w:rPr>
  </w:style>
  <w:style w:type="character" w:customStyle="1" w:styleId="ListLabel36">
    <w:name w:val="ListLabel 36"/>
    <w:rPr>
      <w:b w:val="0"/>
      <w:i w:val="0"/>
      <w:caps w:val="0"/>
      <w:smallCaps w:val="0"/>
      <w:strike w:val="0"/>
      <w:dstrike w:val="0"/>
      <w:color w:val="000000"/>
      <w:position w:val="0"/>
      <w:u w:val="none"/>
      <w:vertAlign w:val="baseline"/>
    </w:rPr>
  </w:style>
  <w:style w:type="character" w:customStyle="1" w:styleId="ListLabel37">
    <w:name w:val="ListLabel 37"/>
    <w:rPr>
      <w:rFonts w:ascii="Arial" w:eastAsia="Calibri" w:hAnsi="Arial" w:cs="Calibri"/>
      <w:b/>
      <w:i w:val="0"/>
      <w:caps w:val="0"/>
      <w:smallCaps w:val="0"/>
      <w:strike w:val="0"/>
      <w:dstrike w:val="0"/>
      <w:color w:val="000000"/>
      <w:position w:val="0"/>
      <w:sz w:val="22"/>
      <w:szCs w:val="22"/>
      <w:u w:val="none"/>
      <w:vertAlign w:val="baseline"/>
    </w:rPr>
  </w:style>
  <w:style w:type="character" w:customStyle="1" w:styleId="ListLabel38">
    <w:name w:val="ListLabel 38"/>
    <w:rPr>
      <w:rFonts w:eastAsia="Arial" w:cs="Arial"/>
      <w:b w:val="0"/>
      <w:i w:val="0"/>
      <w:caps w:val="0"/>
      <w:smallCaps w:val="0"/>
      <w:strike w:val="0"/>
      <w:dstrike w:val="0"/>
      <w:color w:val="000000"/>
      <w:position w:val="0"/>
      <w:sz w:val="24"/>
      <w:szCs w:val="24"/>
      <w:u w:val="none"/>
      <w:vertAlign w:val="baseline"/>
    </w:rPr>
  </w:style>
  <w:style w:type="character" w:customStyle="1" w:styleId="ListLabel39">
    <w:name w:val="ListLabel 39"/>
    <w:rPr>
      <w:rFonts w:eastAsia="Calibri" w:cs="Calibri"/>
      <w:b w:val="0"/>
      <w:i w:val="0"/>
      <w:caps w:val="0"/>
      <w:smallCaps w:val="0"/>
      <w:strike w:val="0"/>
      <w:dstrike w:val="0"/>
      <w:color w:val="000000"/>
      <w:position w:val="0"/>
      <w:sz w:val="22"/>
      <w:szCs w:val="22"/>
      <w:u w:val="none"/>
      <w:vertAlign w:val="baseline"/>
    </w:rPr>
  </w:style>
  <w:style w:type="character" w:customStyle="1" w:styleId="ListLabel40">
    <w:name w:val="ListLabel 40"/>
    <w:rPr>
      <w:rFonts w:eastAsia="Calibri" w:cs="Calibri"/>
      <w:b w:val="0"/>
      <w:i w:val="0"/>
      <w:caps w:val="0"/>
      <w:smallCaps w:val="0"/>
      <w:strike w:val="0"/>
      <w:dstrike w:val="0"/>
      <w:color w:val="000000"/>
      <w:position w:val="0"/>
      <w:sz w:val="22"/>
      <w:szCs w:val="22"/>
      <w:u w:val="none"/>
      <w:vertAlign w:val="baseline"/>
    </w:rPr>
  </w:style>
  <w:style w:type="character" w:customStyle="1" w:styleId="ListLabel41">
    <w:name w:val="ListLabel 41"/>
    <w:rPr>
      <w:b w:val="0"/>
      <w:i w:val="0"/>
      <w:caps w:val="0"/>
      <w:smallCaps w:val="0"/>
      <w:strike w:val="0"/>
      <w:dstrike w:val="0"/>
      <w:color w:val="000000"/>
      <w:position w:val="0"/>
      <w:u w:val="none"/>
      <w:vertAlign w:val="baseline"/>
    </w:rPr>
  </w:style>
  <w:style w:type="character" w:customStyle="1" w:styleId="ListLabel42">
    <w:name w:val="ListLabel 42"/>
    <w:rPr>
      <w:b w:val="0"/>
      <w:i w:val="0"/>
      <w:caps w:val="0"/>
      <w:smallCaps w:val="0"/>
      <w:strike w:val="0"/>
      <w:dstrike w:val="0"/>
      <w:color w:val="000000"/>
      <w:position w:val="0"/>
      <w:u w:val="none"/>
      <w:vertAlign w:val="baseline"/>
    </w:rPr>
  </w:style>
  <w:style w:type="character" w:customStyle="1" w:styleId="ListLabel43">
    <w:name w:val="ListLabel 43"/>
    <w:rPr>
      <w:rFonts w:ascii="Arial" w:eastAsia="Arial" w:hAnsi="Arial" w:cs="Arial"/>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rFonts w:eastAsia="Arial" w:cs="Arial"/>
      <w:sz w:val="22"/>
      <w:szCs w:val="22"/>
    </w:rPr>
  </w:style>
  <w:style w:type="character" w:customStyle="1" w:styleId="ListLabel53">
    <w:name w:val="ListLabel 53"/>
    <w:rPr>
      <w:rFonts w:eastAsia="Arial" w:cs="Arial"/>
      <w:b w:val="0"/>
      <w:i w:val="0"/>
      <w:caps w:val="0"/>
      <w:smallCaps w:val="0"/>
      <w:strike w:val="0"/>
      <w:dstrike w:val="0"/>
      <w:color w:val="000000"/>
      <w:position w:val="0"/>
      <w:sz w:val="24"/>
      <w:u w:val="none"/>
      <w:vertAlign w:val="baseline"/>
    </w:rPr>
  </w:style>
  <w:style w:type="character" w:customStyle="1" w:styleId="ListLabel54">
    <w:name w:val="ListLabel 54"/>
    <w:rPr>
      <w:rFonts w:eastAsia="Arial" w:cs="Arial"/>
      <w:sz w:val="24"/>
      <w:szCs w:val="24"/>
    </w:rPr>
  </w:style>
  <w:style w:type="character" w:customStyle="1" w:styleId="ListLabel55">
    <w:name w:val="ListLabel 55"/>
    <w:rPr>
      <w:rFonts w:eastAsia="Arial" w:cs="Arial"/>
      <w:sz w:val="22"/>
      <w:szCs w:val="22"/>
    </w:rPr>
  </w:style>
  <w:style w:type="character" w:customStyle="1" w:styleId="ListLabel56">
    <w:name w:val="ListLabel 56"/>
    <w:rPr>
      <w:rFonts w:eastAsia="Arial" w:cs="Arial"/>
      <w:b w:val="0"/>
      <w:i w:val="0"/>
      <w:caps w:val="0"/>
      <w:smallCaps w:val="0"/>
      <w:strike w:val="0"/>
      <w:dstrike w:val="0"/>
      <w:color w:val="000000"/>
      <w:position w:val="0"/>
      <w:sz w:val="24"/>
      <w:u w:val="none"/>
      <w:vertAlign w:val="baseline"/>
    </w:rPr>
  </w:style>
  <w:style w:type="character" w:customStyle="1" w:styleId="ListLabel57">
    <w:name w:val="ListLabel 57"/>
    <w:rPr>
      <w:rFonts w:eastAsia="Arial" w:cs="Arial"/>
      <w:sz w:val="24"/>
      <w:szCs w:val="24"/>
    </w:rPr>
  </w:style>
  <w:style w:type="character" w:customStyle="1" w:styleId="ListLabel58">
    <w:name w:val="ListLabel 58"/>
    <w:rPr>
      <w:rFonts w:ascii="Arial" w:eastAsia="Noto Sans Symbols" w:hAnsi="Arial" w:cs="Noto Sans Symbols"/>
      <w:sz w:val="24"/>
    </w:rPr>
  </w:style>
  <w:style w:type="character" w:customStyle="1" w:styleId="ListLabel59">
    <w:name w:val="ListLabel 59"/>
    <w:rPr>
      <w:rFonts w:eastAsia="Courier New" w:cs="Courier New"/>
    </w:rPr>
  </w:style>
  <w:style w:type="character" w:customStyle="1" w:styleId="ListLabel60">
    <w:name w:val="ListLabel 60"/>
    <w:rPr>
      <w:rFonts w:eastAsia="Noto Sans Symbols" w:cs="Noto Sans Symbols"/>
    </w:rPr>
  </w:style>
  <w:style w:type="character" w:customStyle="1" w:styleId="ListLabel61">
    <w:name w:val="ListLabel 61"/>
    <w:rPr>
      <w:rFonts w:eastAsia="Noto Sans Symbols" w:cs="Noto Sans Symbols"/>
    </w:rPr>
  </w:style>
  <w:style w:type="character" w:customStyle="1" w:styleId="ListLabel62">
    <w:name w:val="ListLabel 62"/>
    <w:rPr>
      <w:rFonts w:eastAsia="Courier New" w:cs="Courier New"/>
    </w:rPr>
  </w:style>
  <w:style w:type="character" w:customStyle="1" w:styleId="ListLabel63">
    <w:name w:val="ListLabel 63"/>
    <w:rPr>
      <w:rFonts w:eastAsia="Noto Sans Symbols" w:cs="Noto Sans Symbols"/>
    </w:rPr>
  </w:style>
  <w:style w:type="character" w:customStyle="1" w:styleId="ListLabel64">
    <w:name w:val="ListLabel 64"/>
    <w:rPr>
      <w:rFonts w:eastAsia="Noto Sans Symbols" w:cs="Noto Sans Symbols"/>
    </w:rPr>
  </w:style>
  <w:style w:type="character" w:customStyle="1" w:styleId="ListLabel65">
    <w:name w:val="ListLabel 65"/>
    <w:rPr>
      <w:rFonts w:eastAsia="Courier New" w:cs="Courier New"/>
    </w:rPr>
  </w:style>
  <w:style w:type="character" w:customStyle="1" w:styleId="ListLabel66">
    <w:name w:val="ListLabel 66"/>
    <w:rPr>
      <w:rFonts w:eastAsia="Noto Sans Symbols" w:cs="Noto Sans Symbols"/>
    </w:rPr>
  </w:style>
  <w:style w:type="character" w:customStyle="1" w:styleId="ListLabel67">
    <w:name w:val="ListLabel 67"/>
    <w:rPr>
      <w:rFonts w:eastAsia="Arial" w:cs="Arial"/>
      <w:sz w:val="22"/>
      <w:szCs w:val="22"/>
    </w:rPr>
  </w:style>
  <w:style w:type="character" w:customStyle="1" w:styleId="ListLabel68">
    <w:name w:val="ListLabel 68"/>
    <w:rPr>
      <w:rFonts w:eastAsia="Arial" w:cs="Arial"/>
      <w:b w:val="0"/>
      <w:i w:val="0"/>
      <w:caps w:val="0"/>
      <w:smallCaps w:val="0"/>
      <w:strike w:val="0"/>
      <w:dstrike w:val="0"/>
      <w:color w:val="000000"/>
      <w:position w:val="0"/>
      <w:sz w:val="24"/>
      <w:u w:val="none"/>
      <w:vertAlign w:val="baseline"/>
    </w:rPr>
  </w:style>
  <w:style w:type="character" w:customStyle="1" w:styleId="ListLabel69">
    <w:name w:val="ListLabel 69"/>
    <w:rPr>
      <w:rFonts w:eastAsia="Arial" w:cs="Arial"/>
      <w:sz w:val="24"/>
      <w:szCs w:val="24"/>
    </w:rPr>
  </w:style>
  <w:style w:type="character" w:customStyle="1" w:styleId="ListLabel70">
    <w:name w:val="ListLabel 70"/>
    <w:rPr>
      <w:rFonts w:eastAsia="Arial" w:cs="Arial"/>
      <w:sz w:val="22"/>
      <w:szCs w:val="22"/>
    </w:rPr>
  </w:style>
  <w:style w:type="character" w:customStyle="1" w:styleId="ListLabel71">
    <w:name w:val="ListLabel 71"/>
    <w:rPr>
      <w:rFonts w:eastAsia="Arial" w:cs="Arial"/>
      <w:b w:val="0"/>
      <w:i w:val="0"/>
      <w:caps w:val="0"/>
      <w:smallCaps w:val="0"/>
      <w:strike w:val="0"/>
      <w:dstrike w:val="0"/>
      <w:color w:val="000000"/>
      <w:position w:val="0"/>
      <w:sz w:val="24"/>
      <w:u w:val="none"/>
      <w:vertAlign w:val="baseline"/>
    </w:rPr>
  </w:style>
  <w:style w:type="character" w:customStyle="1" w:styleId="ListLabel72">
    <w:name w:val="ListLabel 72"/>
    <w:rPr>
      <w:rFonts w:eastAsia="Arial" w:cs="Arial"/>
      <w:sz w:val="24"/>
      <w:szCs w:val="24"/>
    </w:rPr>
  </w:style>
  <w:style w:type="character" w:customStyle="1" w:styleId="ListLabel73">
    <w:name w:val="ListLabel 73"/>
    <w:rPr>
      <w:rFonts w:ascii="Arial" w:eastAsia="Arial" w:hAnsi="Arial" w:cs="Arial"/>
      <w:u w:val="none"/>
    </w:rPr>
  </w:style>
  <w:style w:type="character" w:customStyle="1" w:styleId="ListLabel74">
    <w:name w:val="ListLabel 74"/>
    <w:rPr>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rFonts w:eastAsia="Arial" w:cs="Arial"/>
      <w:sz w:val="22"/>
      <w:szCs w:val="22"/>
    </w:rPr>
  </w:style>
  <w:style w:type="character" w:customStyle="1" w:styleId="ListLabel83">
    <w:name w:val="ListLabel 83"/>
    <w:rPr>
      <w:rFonts w:eastAsia="Arial" w:cs="Arial"/>
      <w:b w:val="0"/>
      <w:i w:val="0"/>
      <w:caps w:val="0"/>
      <w:smallCaps w:val="0"/>
      <w:strike w:val="0"/>
      <w:dstrike w:val="0"/>
      <w:color w:val="000000"/>
      <w:position w:val="0"/>
      <w:sz w:val="24"/>
      <w:u w:val="none"/>
      <w:vertAlign w:val="baseline"/>
    </w:rPr>
  </w:style>
  <w:style w:type="character" w:customStyle="1" w:styleId="ListLabel84">
    <w:name w:val="ListLabel 84"/>
    <w:rPr>
      <w:rFonts w:eastAsia="Arial" w:cs="Arial"/>
      <w:sz w:val="24"/>
      <w:szCs w:val="24"/>
    </w:rPr>
  </w:style>
  <w:style w:type="character" w:customStyle="1" w:styleId="ListLabel85">
    <w:name w:val="ListLabel 85"/>
    <w:rPr>
      <w:b/>
    </w:rPr>
  </w:style>
  <w:style w:type="character" w:customStyle="1" w:styleId="ListLabel86">
    <w:name w:val="ListLabel 86"/>
    <w:rPr>
      <w:rFonts w:ascii="Arial" w:eastAsia="Arial" w:hAnsi="Arial" w:cs="Arial"/>
      <w:b/>
      <w:i w:val="0"/>
      <w:color w:val="000000"/>
      <w:sz w:val="24"/>
      <w:szCs w:val="22"/>
    </w:rPr>
  </w:style>
  <w:style w:type="character" w:customStyle="1" w:styleId="ListLabel87">
    <w:name w:val="ListLabel 87"/>
    <w:rPr>
      <w:rFonts w:ascii="Arial" w:eastAsia="Arial" w:hAnsi="Arial" w:cs="Arial"/>
      <w:b w:val="0"/>
      <w:i w:val="0"/>
      <w:sz w:val="24"/>
      <w:szCs w:val="22"/>
    </w:rPr>
  </w:style>
  <w:style w:type="character" w:customStyle="1" w:styleId="ListLabel88">
    <w:name w:val="ListLabel 88"/>
    <w:rPr>
      <w:rFonts w:ascii="Arial" w:eastAsia="Arial" w:hAnsi="Arial" w:cs="Arial"/>
      <w:b w:val="0"/>
      <w:i w:val="0"/>
      <w:sz w:val="24"/>
      <w:szCs w:val="22"/>
    </w:rPr>
  </w:style>
  <w:style w:type="character" w:customStyle="1" w:styleId="ListLabel89">
    <w:name w:val="ListLabel 89"/>
    <w:rPr>
      <w:rFonts w:ascii="Arial" w:eastAsia="Arial" w:hAnsi="Arial" w:cs="Arial"/>
      <w:b w:val="0"/>
      <w:i w:val="0"/>
      <w:sz w:val="24"/>
    </w:rPr>
  </w:style>
  <w:style w:type="character" w:customStyle="1" w:styleId="ListLabel90">
    <w:name w:val="ListLabel 90"/>
    <w:rPr>
      <w:rFonts w:ascii="Arial" w:eastAsia="Noto Sans Symbols" w:hAnsi="Arial" w:cs="Noto Sans Symbols"/>
      <w:sz w:val="24"/>
    </w:rPr>
  </w:style>
  <w:style w:type="character" w:customStyle="1" w:styleId="ListLabel91">
    <w:name w:val="ListLabel 91"/>
    <w:rPr>
      <w:rFonts w:eastAsia="Courier New" w:cs="Courier New"/>
    </w:rPr>
  </w:style>
  <w:style w:type="character" w:customStyle="1" w:styleId="ListLabel92">
    <w:name w:val="ListLabel 92"/>
    <w:rPr>
      <w:rFonts w:eastAsia="Noto Sans Symbols" w:cs="Noto Sans Symbols"/>
    </w:rPr>
  </w:style>
  <w:style w:type="character" w:customStyle="1" w:styleId="ListLabel93">
    <w:name w:val="ListLabel 93"/>
    <w:rPr>
      <w:rFonts w:eastAsia="Noto Sans Symbols" w:cs="Noto Sans Symbols"/>
    </w:rPr>
  </w:style>
  <w:style w:type="character" w:customStyle="1" w:styleId="ListLabel94">
    <w:name w:val="ListLabel 94"/>
    <w:rPr>
      <w:rFonts w:eastAsia="Courier New" w:cs="Courier New"/>
    </w:rPr>
  </w:style>
  <w:style w:type="character" w:customStyle="1" w:styleId="ListLabel95">
    <w:name w:val="ListLabel 95"/>
    <w:rPr>
      <w:rFonts w:eastAsia="Noto Sans Symbols" w:cs="Noto Sans Symbols"/>
    </w:rPr>
  </w:style>
  <w:style w:type="character" w:customStyle="1" w:styleId="ListLabel96">
    <w:name w:val="ListLabel 96"/>
    <w:rPr>
      <w:rFonts w:eastAsia="Noto Sans Symbols" w:cs="Noto Sans Symbols"/>
    </w:rPr>
  </w:style>
  <w:style w:type="character" w:customStyle="1" w:styleId="ListLabel97">
    <w:name w:val="ListLabel 97"/>
    <w:rPr>
      <w:rFonts w:eastAsia="Courier New" w:cs="Courier New"/>
    </w:rPr>
  </w:style>
  <w:style w:type="character" w:customStyle="1" w:styleId="ListLabel98">
    <w:name w:val="ListLabel 98"/>
    <w:rPr>
      <w:rFonts w:eastAsia="Noto Sans Symbols" w:cs="Noto Sans Symbols"/>
    </w:rPr>
  </w:style>
  <w:style w:type="character" w:customStyle="1" w:styleId="ListLabel99">
    <w:name w:val="ListLabel 99"/>
    <w:rPr>
      <w:rFonts w:ascii="Arial" w:eastAsia="Noto Sans Symbols" w:hAnsi="Arial" w:cs="Noto Sans Symbols"/>
      <w:b/>
      <w:sz w:val="24"/>
    </w:rPr>
  </w:style>
  <w:style w:type="character" w:customStyle="1" w:styleId="ListLabel100">
    <w:name w:val="ListLabel 100"/>
    <w:rPr>
      <w:rFonts w:eastAsia="Courier New" w:cs="Courier New"/>
    </w:rPr>
  </w:style>
  <w:style w:type="character" w:customStyle="1" w:styleId="ListLabel101">
    <w:name w:val="ListLabel 101"/>
    <w:rPr>
      <w:rFonts w:eastAsia="Noto Sans Symbols" w:cs="Noto Sans Symbols"/>
    </w:rPr>
  </w:style>
  <w:style w:type="character" w:customStyle="1" w:styleId="ListLabel102">
    <w:name w:val="ListLabel 102"/>
    <w:rPr>
      <w:rFonts w:eastAsia="Noto Sans Symbols" w:cs="Noto Sans Symbols"/>
    </w:rPr>
  </w:style>
  <w:style w:type="character" w:customStyle="1" w:styleId="ListLabel103">
    <w:name w:val="ListLabel 103"/>
    <w:rPr>
      <w:rFonts w:eastAsia="Courier New" w:cs="Courier New"/>
    </w:rPr>
  </w:style>
  <w:style w:type="character" w:customStyle="1" w:styleId="ListLabel104">
    <w:name w:val="ListLabel 104"/>
    <w:rPr>
      <w:rFonts w:eastAsia="Noto Sans Symbols" w:cs="Noto Sans Symbols"/>
    </w:rPr>
  </w:style>
  <w:style w:type="character" w:customStyle="1" w:styleId="ListLabel105">
    <w:name w:val="ListLabel 105"/>
    <w:rPr>
      <w:rFonts w:eastAsia="Noto Sans Symbols" w:cs="Noto Sans Symbols"/>
    </w:rPr>
  </w:style>
  <w:style w:type="character" w:customStyle="1" w:styleId="ListLabel106">
    <w:name w:val="ListLabel 106"/>
    <w:rPr>
      <w:rFonts w:eastAsia="Courier New" w:cs="Courier New"/>
    </w:rPr>
  </w:style>
  <w:style w:type="character" w:customStyle="1" w:styleId="ListLabel107">
    <w:name w:val="ListLabel 107"/>
    <w:rPr>
      <w:rFonts w:eastAsia="Noto Sans Symbols" w:cs="Noto Sans Symbols"/>
    </w:rPr>
  </w:style>
  <w:style w:type="character" w:customStyle="1" w:styleId="ListLabel108">
    <w:name w:val="ListLabel 108"/>
    <w:rPr>
      <w:rFonts w:ascii="Arial" w:eastAsia="Noto Sans Symbols" w:hAnsi="Arial" w:cs="Noto Sans Symbols"/>
      <w:sz w:val="24"/>
    </w:rPr>
  </w:style>
  <w:style w:type="character" w:customStyle="1" w:styleId="ListLabel109">
    <w:name w:val="ListLabel 109"/>
    <w:rPr>
      <w:rFonts w:eastAsia="Courier New" w:cs="Courier New"/>
    </w:rPr>
  </w:style>
  <w:style w:type="character" w:customStyle="1" w:styleId="ListLabel110">
    <w:name w:val="ListLabel 110"/>
    <w:rPr>
      <w:rFonts w:eastAsia="Noto Sans Symbols" w:cs="Noto Sans Symbols"/>
    </w:rPr>
  </w:style>
  <w:style w:type="character" w:customStyle="1" w:styleId="ListLabel111">
    <w:name w:val="ListLabel 111"/>
    <w:rPr>
      <w:rFonts w:eastAsia="Noto Sans Symbols" w:cs="Noto Sans Symbols"/>
    </w:rPr>
  </w:style>
  <w:style w:type="character" w:customStyle="1" w:styleId="ListLabel112">
    <w:name w:val="ListLabel 112"/>
    <w:rPr>
      <w:rFonts w:eastAsia="Courier New" w:cs="Courier New"/>
    </w:rPr>
  </w:style>
  <w:style w:type="character" w:customStyle="1" w:styleId="ListLabel113">
    <w:name w:val="ListLabel 113"/>
    <w:rPr>
      <w:rFonts w:eastAsia="Noto Sans Symbols" w:cs="Noto Sans Symbols"/>
    </w:rPr>
  </w:style>
  <w:style w:type="character" w:customStyle="1" w:styleId="ListLabel114">
    <w:name w:val="ListLabel 114"/>
    <w:rPr>
      <w:rFonts w:eastAsia="Noto Sans Symbols" w:cs="Noto Sans Symbols"/>
    </w:rPr>
  </w:style>
  <w:style w:type="character" w:customStyle="1" w:styleId="ListLabel115">
    <w:name w:val="ListLabel 115"/>
    <w:rPr>
      <w:rFonts w:eastAsia="Courier New" w:cs="Courier New"/>
    </w:rPr>
  </w:style>
  <w:style w:type="character" w:customStyle="1" w:styleId="ListLabel116">
    <w:name w:val="ListLabel 116"/>
    <w:rPr>
      <w:rFonts w:eastAsia="Noto Sans Symbols" w:cs="Noto Sans Symbols"/>
    </w:rPr>
  </w:style>
  <w:style w:type="character" w:customStyle="1" w:styleId="ListLabel117">
    <w:name w:val="ListLabel 117"/>
    <w:rPr>
      <w:rFonts w:ascii="Arial" w:eastAsia="Arial" w:hAnsi="Arial" w:cs="Arial"/>
      <w:sz w:val="22"/>
      <w:szCs w:val="22"/>
    </w:rPr>
  </w:style>
  <w:style w:type="character" w:customStyle="1" w:styleId="ListLabel118">
    <w:name w:val="ListLabel 118"/>
    <w:rPr>
      <w:rFonts w:eastAsia="Calibri" w:cs="Calibri"/>
      <w:b w:val="0"/>
      <w:i w:val="0"/>
      <w:caps w:val="0"/>
      <w:smallCaps w:val="0"/>
      <w:strike w:val="0"/>
      <w:dstrike w:val="0"/>
      <w:color w:val="000000"/>
      <w:position w:val="0"/>
      <w:u w:val="none"/>
      <w:vertAlign w:val="baseline"/>
    </w:rPr>
  </w:style>
  <w:style w:type="character" w:customStyle="1" w:styleId="ListLabel119">
    <w:name w:val="ListLabel 119"/>
    <w:rPr>
      <w:rFonts w:eastAsia="Arial" w:cs="Arial"/>
      <w:sz w:val="22"/>
      <w:szCs w:val="22"/>
    </w:rPr>
  </w:style>
  <w:style w:type="character" w:customStyle="1" w:styleId="ListLabel120">
    <w:name w:val="ListLabel 120"/>
    <w:rPr>
      <w:rFonts w:eastAsia="Arial" w:cs="Arial"/>
      <w:sz w:val="22"/>
      <w:szCs w:val="22"/>
    </w:rPr>
  </w:style>
  <w:style w:type="character" w:customStyle="1" w:styleId="ListLabel121">
    <w:name w:val="ListLabel 121"/>
    <w:rPr>
      <w:rFonts w:eastAsia="Arial" w:cs="Arial"/>
      <w:b w:val="0"/>
      <w:i w:val="0"/>
      <w:caps w:val="0"/>
      <w:smallCaps w:val="0"/>
      <w:strike w:val="0"/>
      <w:dstrike w:val="0"/>
      <w:color w:val="000000"/>
      <w:position w:val="0"/>
      <w:sz w:val="24"/>
      <w:u w:val="none"/>
      <w:vertAlign w:val="baseline"/>
    </w:rPr>
  </w:style>
  <w:style w:type="character" w:customStyle="1" w:styleId="ListLabel122">
    <w:name w:val="ListLabel 122"/>
    <w:rPr>
      <w:rFonts w:eastAsia="Arial" w:cs="Arial"/>
      <w:sz w:val="24"/>
      <w:szCs w:val="24"/>
    </w:rPr>
  </w:style>
  <w:style w:type="character" w:customStyle="1" w:styleId="ListLabel123">
    <w:name w:val="ListLabel 123"/>
    <w:rPr>
      <w:rFonts w:ascii="Arial" w:eastAsia="Arial" w:hAnsi="Arial" w:cs="Arial"/>
      <w:sz w:val="22"/>
      <w:szCs w:val="22"/>
    </w:rPr>
  </w:style>
  <w:style w:type="character" w:customStyle="1" w:styleId="ListLabel124">
    <w:name w:val="ListLabel 124"/>
    <w:rPr>
      <w:rFonts w:eastAsia="Arial" w:cs="Arial"/>
      <w:b w:val="0"/>
      <w:i w:val="0"/>
      <w:caps w:val="0"/>
      <w:smallCaps w:val="0"/>
      <w:strike w:val="0"/>
      <w:dstrike w:val="0"/>
      <w:color w:val="000000"/>
      <w:position w:val="0"/>
      <w:u w:val="none"/>
      <w:vertAlign w:val="baseline"/>
    </w:rPr>
  </w:style>
  <w:style w:type="character" w:customStyle="1" w:styleId="ListLabel125">
    <w:name w:val="ListLabel 125"/>
    <w:rPr>
      <w:rFonts w:eastAsia="Arial" w:cs="Arial"/>
      <w:sz w:val="24"/>
      <w:szCs w:val="24"/>
    </w:rPr>
  </w:style>
  <w:style w:type="character" w:customStyle="1" w:styleId="ListLabel126">
    <w:name w:val="ListLabel 126"/>
    <w:rPr>
      <w:rFonts w:eastAsia="Arial" w:cs="Arial"/>
      <w:sz w:val="22"/>
      <w:szCs w:val="22"/>
    </w:rPr>
  </w:style>
  <w:style w:type="character" w:customStyle="1" w:styleId="ListLabel127">
    <w:name w:val="ListLabel 127"/>
    <w:rPr>
      <w:rFonts w:eastAsia="Arial" w:cs="Arial"/>
      <w:b w:val="0"/>
      <w:i w:val="0"/>
      <w:caps w:val="0"/>
      <w:smallCaps w:val="0"/>
      <w:strike w:val="0"/>
      <w:dstrike w:val="0"/>
      <w:color w:val="000000"/>
      <w:position w:val="0"/>
      <w:sz w:val="24"/>
      <w:u w:val="none"/>
      <w:vertAlign w:val="baseline"/>
    </w:rPr>
  </w:style>
  <w:style w:type="character" w:customStyle="1" w:styleId="ListLabel128">
    <w:name w:val="ListLabel 128"/>
    <w:rPr>
      <w:rFonts w:eastAsia="Arial" w:cs="Arial"/>
      <w:sz w:val="24"/>
      <w:szCs w:val="24"/>
    </w:rPr>
  </w:style>
  <w:style w:type="character" w:customStyle="1" w:styleId="ListLabel129">
    <w:name w:val="ListLabel 129"/>
    <w:rPr>
      <w:rFonts w:eastAsia="Arial" w:cs="Arial"/>
      <w:sz w:val="22"/>
      <w:szCs w:val="22"/>
    </w:rPr>
  </w:style>
  <w:style w:type="character" w:customStyle="1" w:styleId="ListLabel130">
    <w:name w:val="ListLabel 130"/>
    <w:rPr>
      <w:rFonts w:eastAsia="Arial" w:cs="Arial"/>
      <w:b w:val="0"/>
      <w:i w:val="0"/>
      <w:caps w:val="0"/>
      <w:smallCaps w:val="0"/>
      <w:strike w:val="0"/>
      <w:dstrike w:val="0"/>
      <w:color w:val="000000"/>
      <w:position w:val="0"/>
      <w:sz w:val="24"/>
      <w:u w:val="none"/>
      <w:vertAlign w:val="baseline"/>
    </w:rPr>
  </w:style>
  <w:style w:type="character" w:customStyle="1" w:styleId="ListLabel131">
    <w:name w:val="ListLabel 131"/>
    <w:rPr>
      <w:rFonts w:eastAsia="Arial" w:cs="Arial"/>
      <w:sz w:val="24"/>
      <w:szCs w:val="24"/>
    </w:rPr>
  </w:style>
  <w:style w:type="character" w:customStyle="1" w:styleId="ListLabel132">
    <w:name w:val="ListLabel 132"/>
    <w:rPr>
      <w:rFonts w:ascii="Arial" w:eastAsia="Arial" w:hAnsi="Arial" w:cs="Arial"/>
      <w:sz w:val="24"/>
      <w:u w:val="none"/>
    </w:rPr>
  </w:style>
  <w:style w:type="character" w:customStyle="1" w:styleId="ListLabel133">
    <w:name w:val="ListLabel 133"/>
    <w:rPr>
      <w:u w:val="none"/>
    </w:rPr>
  </w:style>
  <w:style w:type="character" w:customStyle="1" w:styleId="ListLabel134">
    <w:name w:val="ListLabel 134"/>
    <w:rPr>
      <w:u w:val="none"/>
    </w:rPr>
  </w:style>
  <w:style w:type="character" w:customStyle="1" w:styleId="ListLabel135">
    <w:name w:val="ListLabel 135"/>
    <w:rPr>
      <w:u w:val="none"/>
    </w:rPr>
  </w:style>
  <w:style w:type="character" w:customStyle="1" w:styleId="ListLabel136">
    <w:name w:val="ListLabel 136"/>
    <w:rPr>
      <w:u w:val="none"/>
    </w:rPr>
  </w:style>
  <w:style w:type="character" w:customStyle="1" w:styleId="ListLabel137">
    <w:name w:val="ListLabel 137"/>
    <w:rPr>
      <w:u w:val="none"/>
    </w:rPr>
  </w:style>
  <w:style w:type="character" w:customStyle="1" w:styleId="ListLabel138">
    <w:name w:val="ListLabel 138"/>
    <w:rPr>
      <w:u w:val="none"/>
    </w:rPr>
  </w:style>
  <w:style w:type="character" w:customStyle="1" w:styleId="ListLabel139">
    <w:name w:val="ListLabel 139"/>
    <w:rPr>
      <w:u w:val="none"/>
    </w:rPr>
  </w:style>
  <w:style w:type="character" w:customStyle="1" w:styleId="ListLabel140">
    <w:name w:val="ListLabel 140"/>
    <w:rPr>
      <w:u w:val="none"/>
    </w:rPr>
  </w:style>
  <w:style w:type="character" w:customStyle="1" w:styleId="ListLabel141">
    <w:name w:val="ListLabel 141"/>
    <w:rPr>
      <w:rFonts w:eastAsia="Arial" w:cs="Arial"/>
      <w:sz w:val="22"/>
      <w:szCs w:val="22"/>
    </w:rPr>
  </w:style>
  <w:style w:type="character" w:customStyle="1" w:styleId="ListLabel142">
    <w:name w:val="ListLabel 142"/>
    <w:rPr>
      <w:rFonts w:eastAsia="Arial" w:cs="Arial"/>
      <w:b w:val="0"/>
      <w:i w:val="0"/>
      <w:caps w:val="0"/>
      <w:smallCaps w:val="0"/>
      <w:strike w:val="0"/>
      <w:dstrike w:val="0"/>
      <w:color w:val="000000"/>
      <w:position w:val="0"/>
      <w:sz w:val="24"/>
      <w:u w:val="none"/>
      <w:vertAlign w:val="baseline"/>
    </w:rPr>
  </w:style>
  <w:style w:type="character" w:customStyle="1" w:styleId="ListLabel143">
    <w:name w:val="ListLabel 143"/>
    <w:rPr>
      <w:rFonts w:eastAsia="Arial" w:cs="Arial"/>
      <w:sz w:val="24"/>
      <w:szCs w:val="24"/>
    </w:rPr>
  </w:style>
  <w:style w:type="character" w:customStyle="1" w:styleId="ListLabel144">
    <w:name w:val="ListLabel 144"/>
    <w:rPr>
      <w:rFonts w:ascii="Arial" w:eastAsia="Arial" w:hAnsi="Arial" w:cs="Arial"/>
      <w:u w:val="none"/>
    </w:rPr>
  </w:style>
  <w:style w:type="character" w:customStyle="1" w:styleId="ListLabel145">
    <w:name w:val="ListLabel 145"/>
    <w:rPr>
      <w:u w:val="none"/>
    </w:rPr>
  </w:style>
  <w:style w:type="character" w:customStyle="1" w:styleId="ListLabel146">
    <w:name w:val="ListLabel 146"/>
    <w:rPr>
      <w:u w:val="none"/>
    </w:rPr>
  </w:style>
  <w:style w:type="character" w:customStyle="1" w:styleId="ListLabel147">
    <w:name w:val="ListLabel 147"/>
    <w:rPr>
      <w:u w:val="none"/>
    </w:rPr>
  </w:style>
  <w:style w:type="character" w:customStyle="1" w:styleId="ListLabel148">
    <w:name w:val="ListLabel 148"/>
    <w:rPr>
      <w:u w:val="none"/>
    </w:rPr>
  </w:style>
  <w:style w:type="character" w:customStyle="1" w:styleId="ListLabel149">
    <w:name w:val="ListLabel 149"/>
    <w:rPr>
      <w:u w:val="none"/>
    </w:rPr>
  </w:style>
  <w:style w:type="character" w:customStyle="1" w:styleId="ListLabel150">
    <w:name w:val="ListLabel 150"/>
    <w:rPr>
      <w:u w:val="none"/>
    </w:rPr>
  </w:style>
  <w:style w:type="character" w:customStyle="1" w:styleId="ListLabel151">
    <w:name w:val="ListLabel 151"/>
    <w:rPr>
      <w:u w:val="none"/>
    </w:rPr>
  </w:style>
  <w:style w:type="character" w:customStyle="1" w:styleId="ListLabel152">
    <w:name w:val="ListLabel 152"/>
    <w:rPr>
      <w:u w:val="none"/>
    </w:rPr>
  </w:style>
  <w:style w:type="character" w:customStyle="1" w:styleId="ListLabel153">
    <w:name w:val="ListLabel 153"/>
    <w:rPr>
      <w:rFonts w:ascii="Arial" w:eastAsia="Arial" w:hAnsi="Arial" w:cs="Arial"/>
      <w:u w:val="none"/>
    </w:rPr>
  </w:style>
  <w:style w:type="character" w:customStyle="1" w:styleId="ListLabel154">
    <w:name w:val="ListLabel 154"/>
    <w:rPr>
      <w:u w:val="none"/>
    </w:rPr>
  </w:style>
  <w:style w:type="character" w:customStyle="1" w:styleId="ListLabel155">
    <w:name w:val="ListLabel 155"/>
    <w:rPr>
      <w:u w:val="none"/>
    </w:rPr>
  </w:style>
  <w:style w:type="character" w:customStyle="1" w:styleId="ListLabel156">
    <w:name w:val="ListLabel 156"/>
    <w:rPr>
      <w:u w:val="none"/>
    </w:rPr>
  </w:style>
  <w:style w:type="character" w:customStyle="1" w:styleId="ListLabel157">
    <w:name w:val="ListLabel 157"/>
    <w:rPr>
      <w:u w:val="none"/>
    </w:rPr>
  </w:style>
  <w:style w:type="character" w:customStyle="1" w:styleId="ListLabel158">
    <w:name w:val="ListLabel 158"/>
    <w:rPr>
      <w:u w:val="none"/>
    </w:rPr>
  </w:style>
  <w:style w:type="character" w:customStyle="1" w:styleId="ListLabel159">
    <w:name w:val="ListLabel 159"/>
    <w:rPr>
      <w:u w:val="none"/>
    </w:rPr>
  </w:style>
  <w:style w:type="character" w:customStyle="1" w:styleId="ListLabel160">
    <w:name w:val="ListLabel 160"/>
    <w:rPr>
      <w:u w:val="none"/>
    </w:rPr>
  </w:style>
  <w:style w:type="character" w:customStyle="1" w:styleId="ListLabel161">
    <w:name w:val="ListLabel 161"/>
    <w:rPr>
      <w:u w:val="none"/>
    </w:rPr>
  </w:style>
  <w:style w:type="character" w:customStyle="1" w:styleId="ListLabel162">
    <w:name w:val="ListLabel 162"/>
    <w:rPr>
      <w:rFonts w:eastAsia="Arial" w:cs="Arial"/>
      <w:sz w:val="22"/>
      <w:szCs w:val="22"/>
    </w:rPr>
  </w:style>
  <w:style w:type="character" w:customStyle="1" w:styleId="ListLabel163">
    <w:name w:val="ListLabel 163"/>
    <w:rPr>
      <w:rFonts w:eastAsia="Arial" w:cs="Arial"/>
      <w:b w:val="0"/>
      <w:i w:val="0"/>
      <w:caps w:val="0"/>
      <w:smallCaps w:val="0"/>
      <w:strike w:val="0"/>
      <w:dstrike w:val="0"/>
      <w:color w:val="000000"/>
      <w:position w:val="0"/>
      <w:sz w:val="24"/>
      <w:u w:val="none"/>
      <w:vertAlign w:val="baseline"/>
    </w:rPr>
  </w:style>
  <w:style w:type="character" w:customStyle="1" w:styleId="ListLabel164">
    <w:name w:val="ListLabel 164"/>
    <w:rPr>
      <w:rFonts w:eastAsia="Arial" w:cs="Arial"/>
      <w:sz w:val="24"/>
      <w:szCs w:val="24"/>
    </w:rPr>
  </w:style>
  <w:style w:type="character" w:customStyle="1" w:styleId="ListLabel165">
    <w:name w:val="ListLabel 165"/>
    <w:rPr>
      <w:rFonts w:eastAsia="Arial" w:cs="Arial"/>
      <w:sz w:val="22"/>
      <w:szCs w:val="22"/>
    </w:rPr>
  </w:style>
  <w:style w:type="character" w:customStyle="1" w:styleId="ListLabel166">
    <w:name w:val="ListLabel 166"/>
    <w:rPr>
      <w:rFonts w:eastAsia="Arial" w:cs="Arial"/>
      <w:b w:val="0"/>
      <w:i w:val="0"/>
      <w:caps w:val="0"/>
      <w:smallCaps w:val="0"/>
      <w:strike w:val="0"/>
      <w:dstrike w:val="0"/>
      <w:color w:val="000000"/>
      <w:position w:val="0"/>
      <w:sz w:val="24"/>
      <w:u w:val="none"/>
      <w:vertAlign w:val="baseline"/>
    </w:rPr>
  </w:style>
  <w:style w:type="character" w:customStyle="1" w:styleId="ListLabel167">
    <w:name w:val="ListLabel 167"/>
    <w:rPr>
      <w:rFonts w:eastAsia="Arial" w:cs="Arial"/>
      <w:sz w:val="24"/>
      <w:szCs w:val="24"/>
    </w:rPr>
  </w:style>
  <w:style w:type="character" w:customStyle="1" w:styleId="ListLabel168">
    <w:name w:val="ListLabel 168"/>
    <w:rPr>
      <w:b/>
    </w:rPr>
  </w:style>
  <w:style w:type="character" w:customStyle="1" w:styleId="ListLabel169">
    <w:name w:val="ListLabel 169"/>
    <w:rPr>
      <w:b w:val="0"/>
      <w:i w:val="0"/>
      <w:color w:val="000000"/>
      <w:sz w:val="22"/>
      <w:szCs w:val="22"/>
    </w:rPr>
  </w:style>
  <w:style w:type="character" w:customStyle="1" w:styleId="ListLabel170">
    <w:name w:val="ListLabel 170"/>
    <w:rPr>
      <w:rFonts w:ascii="Arial" w:eastAsia="Arial" w:hAnsi="Arial" w:cs="Arial"/>
      <w:b w:val="0"/>
      <w:i w:val="0"/>
      <w:sz w:val="24"/>
      <w:szCs w:val="22"/>
    </w:rPr>
  </w:style>
  <w:style w:type="character" w:customStyle="1" w:styleId="ListLabel171">
    <w:name w:val="ListLabel 171"/>
    <w:rPr>
      <w:b w:val="0"/>
      <w:i w:val="0"/>
      <w:sz w:val="22"/>
      <w:szCs w:val="22"/>
    </w:rPr>
  </w:style>
  <w:style w:type="character" w:customStyle="1" w:styleId="ListLabel172">
    <w:name w:val="ListLabel 172"/>
    <w:rPr>
      <w:b w:val="0"/>
      <w:i w:val="0"/>
    </w:rPr>
  </w:style>
  <w:style w:type="character" w:customStyle="1" w:styleId="ListLabel173">
    <w:name w:val="ListLabel 173"/>
    <w:rPr>
      <w:rFonts w:eastAsia="Arial" w:cs="Arial"/>
      <w:sz w:val="22"/>
      <w:szCs w:val="22"/>
    </w:rPr>
  </w:style>
  <w:style w:type="character" w:customStyle="1" w:styleId="ListLabel174">
    <w:name w:val="ListLabel 174"/>
    <w:rPr>
      <w:rFonts w:eastAsia="Arial" w:cs="Arial"/>
      <w:b w:val="0"/>
      <w:i w:val="0"/>
      <w:caps w:val="0"/>
      <w:smallCaps w:val="0"/>
      <w:strike w:val="0"/>
      <w:dstrike w:val="0"/>
      <w:color w:val="000000"/>
      <w:position w:val="0"/>
      <w:sz w:val="24"/>
      <w:u w:val="none"/>
      <w:vertAlign w:val="baseline"/>
    </w:rPr>
  </w:style>
  <w:style w:type="character" w:customStyle="1" w:styleId="ListLabel175">
    <w:name w:val="ListLabel 175"/>
    <w:rPr>
      <w:rFonts w:eastAsia="Arial" w:cs="Arial"/>
      <w:sz w:val="24"/>
      <w:szCs w:val="24"/>
    </w:rPr>
  </w:style>
  <w:style w:type="character" w:customStyle="1" w:styleId="ListLabel176">
    <w:name w:val="ListLabel 176"/>
    <w:rPr>
      <w:rFonts w:eastAsia="Arial" w:cs="Arial"/>
      <w:sz w:val="22"/>
      <w:szCs w:val="22"/>
    </w:rPr>
  </w:style>
  <w:style w:type="character" w:customStyle="1" w:styleId="ListLabel177">
    <w:name w:val="ListLabel 177"/>
    <w:rPr>
      <w:rFonts w:eastAsia="Arial" w:cs="Arial"/>
      <w:b w:val="0"/>
      <w:i w:val="0"/>
      <w:caps w:val="0"/>
      <w:smallCaps w:val="0"/>
      <w:strike w:val="0"/>
      <w:dstrike w:val="0"/>
      <w:color w:val="000000"/>
      <w:position w:val="0"/>
      <w:sz w:val="24"/>
      <w:u w:val="none"/>
      <w:vertAlign w:val="baseline"/>
    </w:rPr>
  </w:style>
  <w:style w:type="character" w:customStyle="1" w:styleId="ListLabel178">
    <w:name w:val="ListLabel 178"/>
    <w:rPr>
      <w:rFonts w:eastAsia="Arial" w:cs="Arial"/>
      <w:sz w:val="24"/>
      <w:szCs w:val="24"/>
    </w:rPr>
  </w:style>
  <w:style w:type="character" w:customStyle="1" w:styleId="ListLabel179">
    <w:name w:val="ListLabel 179"/>
    <w:rPr>
      <w:rFonts w:eastAsia="Arial" w:cs="Arial"/>
      <w:sz w:val="22"/>
      <w:szCs w:val="22"/>
    </w:rPr>
  </w:style>
  <w:style w:type="character" w:customStyle="1" w:styleId="ListLabel180">
    <w:name w:val="ListLabel 180"/>
    <w:rPr>
      <w:rFonts w:eastAsia="Arial" w:cs="Arial"/>
      <w:b w:val="0"/>
      <w:i w:val="0"/>
      <w:caps w:val="0"/>
      <w:smallCaps w:val="0"/>
      <w:strike w:val="0"/>
      <w:dstrike w:val="0"/>
      <w:color w:val="000000"/>
      <w:position w:val="0"/>
      <w:sz w:val="24"/>
      <w:u w:val="none"/>
      <w:vertAlign w:val="baseline"/>
    </w:rPr>
  </w:style>
  <w:style w:type="character" w:customStyle="1" w:styleId="ListLabel181">
    <w:name w:val="ListLabel 181"/>
    <w:rPr>
      <w:rFonts w:eastAsia="Arial" w:cs="Arial"/>
      <w:sz w:val="24"/>
      <w:szCs w:val="24"/>
    </w:rPr>
  </w:style>
  <w:style w:type="character" w:customStyle="1" w:styleId="ListLabel182">
    <w:name w:val="ListLabel 182"/>
    <w:rPr>
      <w:rFonts w:ascii="Arial" w:eastAsia="Arial" w:hAnsi="Arial" w:cs="Arial"/>
      <w:sz w:val="24"/>
      <w:u w:val="none"/>
    </w:rPr>
  </w:style>
  <w:style w:type="character" w:customStyle="1" w:styleId="ListLabel183">
    <w:name w:val="ListLabel 183"/>
    <w:rPr>
      <w:u w:val="none"/>
    </w:rPr>
  </w:style>
  <w:style w:type="character" w:customStyle="1" w:styleId="ListLabel184">
    <w:name w:val="ListLabel 184"/>
    <w:rPr>
      <w:u w:val="none"/>
    </w:rPr>
  </w:style>
  <w:style w:type="character" w:customStyle="1" w:styleId="ListLabel185">
    <w:name w:val="ListLabel 185"/>
    <w:rPr>
      <w:u w:val="none"/>
    </w:rPr>
  </w:style>
  <w:style w:type="character" w:customStyle="1" w:styleId="ListLabel186">
    <w:name w:val="ListLabel 186"/>
    <w:rPr>
      <w:u w:val="none"/>
    </w:rPr>
  </w:style>
  <w:style w:type="character" w:customStyle="1" w:styleId="ListLabel187">
    <w:name w:val="ListLabel 187"/>
    <w:rPr>
      <w:u w:val="none"/>
    </w:rPr>
  </w:style>
  <w:style w:type="character" w:customStyle="1" w:styleId="ListLabel188">
    <w:name w:val="ListLabel 188"/>
    <w:rPr>
      <w:u w:val="none"/>
    </w:rPr>
  </w:style>
  <w:style w:type="character" w:customStyle="1" w:styleId="ListLabel189">
    <w:name w:val="ListLabel 189"/>
    <w:rPr>
      <w:u w:val="none"/>
    </w:rPr>
  </w:style>
  <w:style w:type="character" w:customStyle="1" w:styleId="ListLabel190">
    <w:name w:val="ListLabel 190"/>
    <w:rPr>
      <w:u w:val="none"/>
    </w:rPr>
  </w:style>
  <w:style w:type="character" w:customStyle="1" w:styleId="ListLabel191">
    <w:name w:val="ListLabel 191"/>
    <w:rPr>
      <w:rFonts w:eastAsia="Arial" w:cs="Arial"/>
      <w:sz w:val="22"/>
      <w:szCs w:val="22"/>
    </w:rPr>
  </w:style>
  <w:style w:type="character" w:customStyle="1" w:styleId="ListLabel192">
    <w:name w:val="ListLabel 192"/>
    <w:rPr>
      <w:rFonts w:eastAsia="Arial" w:cs="Arial"/>
      <w:b w:val="0"/>
      <w:i w:val="0"/>
      <w:caps w:val="0"/>
      <w:smallCaps w:val="0"/>
      <w:strike w:val="0"/>
      <w:dstrike w:val="0"/>
      <w:color w:val="000000"/>
      <w:position w:val="0"/>
      <w:sz w:val="24"/>
      <w:u w:val="none"/>
      <w:vertAlign w:val="baseline"/>
    </w:rPr>
  </w:style>
  <w:style w:type="character" w:customStyle="1" w:styleId="ListLabel193">
    <w:name w:val="ListLabel 193"/>
    <w:rPr>
      <w:rFonts w:eastAsia="Arial" w:cs="Arial"/>
      <w:sz w:val="24"/>
      <w:szCs w:val="24"/>
    </w:rPr>
  </w:style>
  <w:style w:type="character" w:customStyle="1" w:styleId="ListLabel194">
    <w:name w:val="ListLabel 194"/>
    <w:rPr>
      <w:rFonts w:ascii="Arial" w:eastAsia="Arial" w:hAnsi="Arial" w:cs="Arial"/>
      <w:u w:val="none"/>
    </w:rPr>
  </w:style>
  <w:style w:type="character" w:customStyle="1" w:styleId="ListLabel195">
    <w:name w:val="ListLabel 195"/>
    <w:rPr>
      <w:u w:val="none"/>
    </w:rPr>
  </w:style>
  <w:style w:type="character" w:customStyle="1" w:styleId="ListLabel196">
    <w:name w:val="ListLabel 196"/>
    <w:rPr>
      <w:u w:val="none"/>
    </w:rPr>
  </w:style>
  <w:style w:type="character" w:customStyle="1" w:styleId="ListLabel197">
    <w:name w:val="ListLabel 197"/>
    <w:rPr>
      <w:u w:val="none"/>
    </w:rPr>
  </w:style>
  <w:style w:type="character" w:customStyle="1" w:styleId="ListLabel198">
    <w:name w:val="ListLabel 198"/>
    <w:rPr>
      <w:u w:val="none"/>
    </w:rPr>
  </w:style>
  <w:style w:type="character" w:customStyle="1" w:styleId="ListLabel199">
    <w:name w:val="ListLabel 199"/>
    <w:rPr>
      <w:u w:val="none"/>
    </w:rPr>
  </w:style>
  <w:style w:type="character" w:customStyle="1" w:styleId="ListLabel200">
    <w:name w:val="ListLabel 200"/>
    <w:rPr>
      <w:u w:val="none"/>
    </w:rPr>
  </w:style>
  <w:style w:type="character" w:customStyle="1" w:styleId="ListLabel201">
    <w:name w:val="ListLabel 201"/>
    <w:rPr>
      <w:u w:val="none"/>
    </w:rPr>
  </w:style>
  <w:style w:type="character" w:customStyle="1" w:styleId="ListLabel202">
    <w:name w:val="ListLabel 202"/>
    <w:rPr>
      <w:u w:val="none"/>
    </w:rPr>
  </w:style>
  <w:style w:type="character" w:customStyle="1" w:styleId="ListLabel203">
    <w:name w:val="ListLabel 203"/>
    <w:rPr>
      <w:rFonts w:eastAsia="Arial" w:cs="Arial"/>
      <w:sz w:val="22"/>
      <w:szCs w:val="22"/>
    </w:rPr>
  </w:style>
  <w:style w:type="character" w:customStyle="1" w:styleId="ListLabel204">
    <w:name w:val="ListLabel 204"/>
    <w:rPr>
      <w:rFonts w:eastAsia="Arial" w:cs="Arial"/>
      <w:b w:val="0"/>
      <w:i w:val="0"/>
      <w:caps w:val="0"/>
      <w:smallCaps w:val="0"/>
      <w:strike w:val="0"/>
      <w:dstrike w:val="0"/>
      <w:color w:val="000000"/>
      <w:position w:val="0"/>
      <w:sz w:val="24"/>
      <w:u w:val="none"/>
      <w:vertAlign w:val="baseline"/>
    </w:rPr>
  </w:style>
  <w:style w:type="character" w:customStyle="1" w:styleId="ListLabel205">
    <w:name w:val="ListLabel 205"/>
    <w:rPr>
      <w:rFonts w:eastAsia="Arial" w:cs="Arial"/>
      <w:sz w:val="24"/>
      <w:szCs w:val="24"/>
    </w:rPr>
  </w:style>
  <w:style w:type="character" w:customStyle="1" w:styleId="ListLabel206">
    <w:name w:val="ListLabel 206"/>
    <w:rPr>
      <w:caps w:val="0"/>
      <w:smallCaps w:val="0"/>
      <w:strike w:val="0"/>
      <w:dstrike w:val="0"/>
      <w:color w:val="000000"/>
      <w:position w:val="0"/>
      <w:u w:val="none"/>
      <w:vertAlign w:val="baseline"/>
    </w:rPr>
  </w:style>
  <w:style w:type="character" w:customStyle="1" w:styleId="ListLabel207">
    <w:name w:val="ListLabel 207"/>
    <w:rPr>
      <w:rFonts w:eastAsia="Arial" w:cs="Arial"/>
      <w:b w:val="0"/>
      <w:i w:val="0"/>
      <w:caps w:val="0"/>
      <w:smallCaps w:val="0"/>
      <w:strike w:val="0"/>
      <w:dstrike w:val="0"/>
      <w:color w:val="000000"/>
      <w:position w:val="0"/>
      <w:sz w:val="24"/>
      <w:szCs w:val="24"/>
      <w:u w:val="none"/>
      <w:vertAlign w:val="baseline"/>
    </w:rPr>
  </w:style>
  <w:style w:type="character" w:customStyle="1" w:styleId="ListLabel208">
    <w:name w:val="ListLabel 208"/>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209">
    <w:name w:val="ListLabel 209"/>
    <w:rPr>
      <w:rFonts w:eastAsia="Arial" w:cs="Arial"/>
      <w:b w:val="0"/>
      <w:i w:val="0"/>
      <w:caps w:val="0"/>
      <w:smallCaps w:val="0"/>
      <w:strike w:val="0"/>
      <w:dstrike w:val="0"/>
      <w:color w:val="000000"/>
      <w:position w:val="0"/>
      <w:sz w:val="24"/>
      <w:u w:val="none"/>
      <w:vertAlign w:val="baseline"/>
    </w:rPr>
  </w:style>
  <w:style w:type="character" w:customStyle="1" w:styleId="ListLabel210">
    <w:name w:val="ListLabel 210"/>
    <w:rPr>
      <w:b w:val="0"/>
      <w:i w:val="0"/>
      <w:caps w:val="0"/>
      <w:smallCaps w:val="0"/>
      <w:strike w:val="0"/>
      <w:dstrike w:val="0"/>
      <w:color w:val="000000"/>
      <w:position w:val="0"/>
      <w:u w:val="none"/>
      <w:vertAlign w:val="baseline"/>
    </w:rPr>
  </w:style>
  <w:style w:type="character" w:customStyle="1" w:styleId="ListLabel211">
    <w:name w:val="ListLabel 211"/>
    <w:rPr>
      <w:b w:val="0"/>
      <w:i w:val="0"/>
      <w:caps w:val="0"/>
      <w:smallCaps w:val="0"/>
      <w:strike w:val="0"/>
      <w:dstrike w:val="0"/>
      <w:color w:val="000000"/>
      <w:position w:val="0"/>
      <w:u w:val="none"/>
      <w:vertAlign w:val="baseline"/>
    </w:rPr>
  </w:style>
  <w:style w:type="character" w:customStyle="1" w:styleId="ListLabel212">
    <w:name w:val="ListLabel 212"/>
    <w:rPr>
      <w:rFonts w:ascii="Arial" w:eastAsia="Arial" w:hAnsi="Arial" w:cs="Arial"/>
      <w:sz w:val="24"/>
      <w:u w:val="none"/>
    </w:rPr>
  </w:style>
  <w:style w:type="character" w:customStyle="1" w:styleId="ListLabel213">
    <w:name w:val="ListLabel 213"/>
    <w:rPr>
      <w:u w:val="none"/>
    </w:rPr>
  </w:style>
  <w:style w:type="character" w:customStyle="1" w:styleId="ListLabel214">
    <w:name w:val="ListLabel 214"/>
    <w:rPr>
      <w:u w:val="none"/>
    </w:rPr>
  </w:style>
  <w:style w:type="character" w:customStyle="1" w:styleId="ListLabel215">
    <w:name w:val="ListLabel 215"/>
    <w:rPr>
      <w:u w:val="none"/>
    </w:rPr>
  </w:style>
  <w:style w:type="character" w:customStyle="1" w:styleId="ListLabel216">
    <w:name w:val="ListLabel 216"/>
    <w:rPr>
      <w:u w:val="none"/>
    </w:rPr>
  </w:style>
  <w:style w:type="character" w:customStyle="1" w:styleId="ListLabel217">
    <w:name w:val="ListLabel 217"/>
    <w:rPr>
      <w:u w:val="none"/>
    </w:rPr>
  </w:style>
  <w:style w:type="character" w:customStyle="1" w:styleId="ListLabel218">
    <w:name w:val="ListLabel 218"/>
    <w:rPr>
      <w:u w:val="none"/>
    </w:rPr>
  </w:style>
  <w:style w:type="character" w:customStyle="1" w:styleId="ListLabel219">
    <w:name w:val="ListLabel 219"/>
    <w:rPr>
      <w:u w:val="none"/>
    </w:rPr>
  </w:style>
  <w:style w:type="character" w:customStyle="1" w:styleId="ListLabel220">
    <w:name w:val="ListLabel 220"/>
    <w:rPr>
      <w:u w:val="none"/>
    </w:rPr>
  </w:style>
  <w:style w:type="character" w:customStyle="1" w:styleId="ListLabel221">
    <w:name w:val="ListLabel 221"/>
    <w:rPr>
      <w:rFonts w:ascii="Arial" w:eastAsia="Noto Sans Symbols" w:hAnsi="Arial" w:cs="Noto Sans Symbols"/>
      <w:sz w:val="24"/>
    </w:rPr>
  </w:style>
  <w:style w:type="character" w:customStyle="1" w:styleId="ListLabel222">
    <w:name w:val="ListLabel 222"/>
    <w:rPr>
      <w:rFonts w:eastAsia="Courier New" w:cs="Courier New"/>
    </w:rPr>
  </w:style>
  <w:style w:type="character" w:customStyle="1" w:styleId="ListLabel223">
    <w:name w:val="ListLabel 223"/>
    <w:rPr>
      <w:rFonts w:eastAsia="Noto Sans Symbols" w:cs="Noto Sans Symbols"/>
    </w:rPr>
  </w:style>
  <w:style w:type="character" w:customStyle="1" w:styleId="ListLabel224">
    <w:name w:val="ListLabel 224"/>
    <w:rPr>
      <w:rFonts w:eastAsia="Noto Sans Symbols" w:cs="Noto Sans Symbols"/>
    </w:rPr>
  </w:style>
  <w:style w:type="character" w:customStyle="1" w:styleId="ListLabel225">
    <w:name w:val="ListLabel 225"/>
    <w:rPr>
      <w:rFonts w:eastAsia="Courier New" w:cs="Courier New"/>
    </w:rPr>
  </w:style>
  <w:style w:type="character" w:customStyle="1" w:styleId="ListLabel226">
    <w:name w:val="ListLabel 226"/>
    <w:rPr>
      <w:rFonts w:eastAsia="Noto Sans Symbols" w:cs="Noto Sans Symbols"/>
    </w:rPr>
  </w:style>
  <w:style w:type="character" w:customStyle="1" w:styleId="ListLabel227">
    <w:name w:val="ListLabel 227"/>
    <w:rPr>
      <w:rFonts w:eastAsia="Noto Sans Symbols" w:cs="Noto Sans Symbols"/>
    </w:rPr>
  </w:style>
  <w:style w:type="character" w:customStyle="1" w:styleId="ListLabel228">
    <w:name w:val="ListLabel 228"/>
    <w:rPr>
      <w:rFonts w:eastAsia="Courier New" w:cs="Courier New"/>
    </w:rPr>
  </w:style>
  <w:style w:type="character" w:customStyle="1" w:styleId="ListLabel229">
    <w:name w:val="ListLabel 229"/>
    <w:rPr>
      <w:rFonts w:eastAsia="Noto Sans Symbols" w:cs="Noto Sans Symbols"/>
    </w:rPr>
  </w:style>
  <w:style w:type="character" w:customStyle="1" w:styleId="ListLabel230">
    <w:name w:val="ListLabel 230"/>
    <w:rPr>
      <w:b/>
    </w:rPr>
  </w:style>
  <w:style w:type="character" w:customStyle="1" w:styleId="ListLabel231">
    <w:name w:val="ListLabel 231"/>
    <w:rPr>
      <w:b w:val="0"/>
      <w:i w:val="0"/>
      <w:color w:val="000000"/>
      <w:sz w:val="22"/>
      <w:szCs w:val="22"/>
    </w:rPr>
  </w:style>
  <w:style w:type="character" w:customStyle="1" w:styleId="ListLabel232">
    <w:name w:val="ListLabel 232"/>
    <w:rPr>
      <w:rFonts w:ascii="Arial" w:eastAsia="Arial" w:hAnsi="Arial" w:cs="Arial"/>
      <w:b w:val="0"/>
      <w:i w:val="0"/>
      <w:sz w:val="24"/>
      <w:szCs w:val="22"/>
    </w:rPr>
  </w:style>
  <w:style w:type="character" w:customStyle="1" w:styleId="ListLabel233">
    <w:name w:val="ListLabel 233"/>
    <w:rPr>
      <w:rFonts w:ascii="Arial" w:eastAsia="Arial" w:hAnsi="Arial" w:cs="Arial"/>
      <w:b w:val="0"/>
      <w:i w:val="0"/>
      <w:sz w:val="24"/>
      <w:szCs w:val="22"/>
    </w:rPr>
  </w:style>
  <w:style w:type="character" w:customStyle="1" w:styleId="ListLabel234">
    <w:name w:val="ListLabel 234"/>
    <w:rPr>
      <w:b w:val="0"/>
      <w:i w:val="0"/>
    </w:rPr>
  </w:style>
  <w:style w:type="character" w:customStyle="1" w:styleId="ListLabel235">
    <w:name w:val="ListLabel 235"/>
    <w:rPr>
      <w:b/>
    </w:rPr>
  </w:style>
  <w:style w:type="character" w:customStyle="1" w:styleId="ListLabel236">
    <w:name w:val="ListLabel 236"/>
    <w:rPr>
      <w:b w:val="0"/>
      <w:i w:val="0"/>
      <w:color w:val="000000"/>
      <w:sz w:val="22"/>
      <w:szCs w:val="22"/>
    </w:rPr>
  </w:style>
  <w:style w:type="character" w:customStyle="1" w:styleId="ListLabel237">
    <w:name w:val="ListLabel 237"/>
    <w:rPr>
      <w:rFonts w:ascii="Arial" w:eastAsia="Arial" w:hAnsi="Arial" w:cs="Arial"/>
      <w:b w:val="0"/>
      <w:i w:val="0"/>
      <w:sz w:val="24"/>
      <w:szCs w:val="22"/>
    </w:rPr>
  </w:style>
  <w:style w:type="character" w:customStyle="1" w:styleId="ListLabel238">
    <w:name w:val="ListLabel 238"/>
    <w:rPr>
      <w:b w:val="0"/>
      <w:i w:val="0"/>
      <w:sz w:val="22"/>
      <w:szCs w:val="22"/>
    </w:rPr>
  </w:style>
  <w:style w:type="character" w:customStyle="1" w:styleId="ListLabel239">
    <w:name w:val="ListLabel 239"/>
    <w:rPr>
      <w:b w:val="0"/>
      <w:i w:val="0"/>
    </w:rPr>
  </w:style>
  <w:style w:type="character" w:customStyle="1" w:styleId="ListLabel240">
    <w:name w:val="ListLabel 240"/>
    <w:rPr>
      <w:b/>
    </w:rPr>
  </w:style>
  <w:style w:type="character" w:customStyle="1" w:styleId="ListLabel241">
    <w:name w:val="ListLabel 241"/>
    <w:rPr>
      <w:b w:val="0"/>
      <w:i w:val="0"/>
      <w:color w:val="000000"/>
      <w:sz w:val="22"/>
      <w:szCs w:val="22"/>
    </w:rPr>
  </w:style>
  <w:style w:type="character" w:customStyle="1" w:styleId="ListLabel242">
    <w:name w:val="ListLabel 242"/>
    <w:rPr>
      <w:rFonts w:ascii="Arial" w:eastAsia="Arial" w:hAnsi="Arial" w:cs="Arial"/>
      <w:b w:val="0"/>
      <w:i w:val="0"/>
      <w:sz w:val="24"/>
      <w:szCs w:val="22"/>
    </w:rPr>
  </w:style>
  <w:style w:type="character" w:customStyle="1" w:styleId="ListLabel243">
    <w:name w:val="ListLabel 243"/>
    <w:rPr>
      <w:rFonts w:ascii="Arial" w:eastAsia="Arial" w:hAnsi="Arial" w:cs="Arial"/>
      <w:b w:val="0"/>
      <w:i w:val="0"/>
      <w:sz w:val="24"/>
      <w:szCs w:val="22"/>
    </w:rPr>
  </w:style>
  <w:style w:type="character" w:customStyle="1" w:styleId="ListLabel244">
    <w:name w:val="ListLabel 244"/>
    <w:rPr>
      <w:b w:val="0"/>
      <w:i w:val="0"/>
    </w:rPr>
  </w:style>
  <w:style w:type="character" w:customStyle="1" w:styleId="ListLabel245">
    <w:name w:val="ListLabel 245"/>
    <w:rPr>
      <w:b/>
    </w:rPr>
  </w:style>
  <w:style w:type="character" w:customStyle="1" w:styleId="ListLabel246">
    <w:name w:val="ListLabel 246"/>
    <w:rPr>
      <w:b w:val="0"/>
      <w:i w:val="0"/>
      <w:color w:val="000000"/>
      <w:sz w:val="22"/>
      <w:szCs w:val="22"/>
    </w:rPr>
  </w:style>
  <w:style w:type="character" w:customStyle="1" w:styleId="ListLabel247">
    <w:name w:val="ListLabel 247"/>
    <w:rPr>
      <w:rFonts w:ascii="Arial" w:eastAsia="Arial" w:hAnsi="Arial" w:cs="Arial"/>
      <w:b w:val="0"/>
      <w:i w:val="0"/>
      <w:sz w:val="24"/>
      <w:szCs w:val="22"/>
    </w:rPr>
  </w:style>
  <w:style w:type="character" w:customStyle="1" w:styleId="ListLabel248">
    <w:name w:val="ListLabel 248"/>
    <w:rPr>
      <w:b w:val="0"/>
      <w:i w:val="0"/>
      <w:sz w:val="22"/>
      <w:szCs w:val="22"/>
    </w:rPr>
  </w:style>
  <w:style w:type="character" w:customStyle="1" w:styleId="ListLabel249">
    <w:name w:val="ListLabel 249"/>
    <w:rPr>
      <w:b w:val="0"/>
      <w:i w:val="0"/>
    </w:rPr>
  </w:style>
  <w:style w:type="character" w:customStyle="1" w:styleId="ListLabel250">
    <w:name w:val="ListLabel 250"/>
    <w:rPr>
      <w:b w:val="0"/>
      <w:sz w:val="24"/>
      <w:u w:val="none"/>
    </w:rPr>
  </w:style>
  <w:style w:type="character" w:customStyle="1" w:styleId="ListLabel251">
    <w:name w:val="ListLabel 251"/>
    <w:rPr>
      <w:u w:val="none"/>
    </w:rPr>
  </w:style>
  <w:style w:type="character" w:customStyle="1" w:styleId="ListLabel252">
    <w:name w:val="ListLabel 252"/>
    <w:rPr>
      <w:u w:val="none"/>
    </w:rPr>
  </w:style>
  <w:style w:type="character" w:customStyle="1" w:styleId="ListLabel253">
    <w:name w:val="ListLabel 253"/>
    <w:rPr>
      <w:u w:val="none"/>
    </w:rPr>
  </w:style>
  <w:style w:type="character" w:customStyle="1" w:styleId="ListLabel254">
    <w:name w:val="ListLabel 254"/>
    <w:rPr>
      <w:u w:val="none"/>
    </w:rPr>
  </w:style>
  <w:style w:type="character" w:customStyle="1" w:styleId="ListLabel255">
    <w:name w:val="ListLabel 255"/>
    <w:rPr>
      <w:u w:val="none"/>
    </w:rPr>
  </w:style>
  <w:style w:type="character" w:customStyle="1" w:styleId="ListLabel256">
    <w:name w:val="ListLabel 256"/>
    <w:rPr>
      <w:u w:val="none"/>
    </w:rPr>
  </w:style>
  <w:style w:type="character" w:customStyle="1" w:styleId="ListLabel257">
    <w:name w:val="ListLabel 257"/>
    <w:rPr>
      <w:u w:val="none"/>
    </w:rPr>
  </w:style>
  <w:style w:type="character" w:customStyle="1" w:styleId="ListLabel258">
    <w:name w:val="ListLabel 258"/>
    <w:rPr>
      <w:u w:val="none"/>
    </w:rPr>
  </w:style>
  <w:style w:type="character" w:customStyle="1" w:styleId="ListLabel259">
    <w:name w:val="ListLabel 259"/>
    <w:rPr>
      <w:b/>
    </w:rPr>
  </w:style>
  <w:style w:type="character" w:customStyle="1" w:styleId="ListLabel260">
    <w:name w:val="ListLabel 260"/>
    <w:rPr>
      <w:b w:val="0"/>
      <w:i w:val="0"/>
      <w:color w:val="000000"/>
      <w:sz w:val="22"/>
      <w:szCs w:val="22"/>
    </w:rPr>
  </w:style>
  <w:style w:type="character" w:customStyle="1" w:styleId="ListLabel261">
    <w:name w:val="ListLabel 261"/>
    <w:rPr>
      <w:rFonts w:ascii="Arial" w:eastAsia="Arial" w:hAnsi="Arial" w:cs="Arial"/>
      <w:b w:val="0"/>
      <w:i w:val="0"/>
      <w:sz w:val="24"/>
      <w:szCs w:val="22"/>
    </w:rPr>
  </w:style>
  <w:style w:type="character" w:customStyle="1" w:styleId="ListLabel262">
    <w:name w:val="ListLabel 262"/>
    <w:rPr>
      <w:b w:val="0"/>
      <w:i w:val="0"/>
      <w:sz w:val="22"/>
      <w:szCs w:val="22"/>
    </w:rPr>
  </w:style>
  <w:style w:type="character" w:customStyle="1" w:styleId="ListLabel263">
    <w:name w:val="ListLabel 263"/>
    <w:rPr>
      <w:b w:val="0"/>
      <w:i w:val="0"/>
    </w:rPr>
  </w:style>
  <w:style w:type="character" w:customStyle="1" w:styleId="ListLabel264">
    <w:name w:val="ListLabel 264"/>
    <w:rPr>
      <w:b w:val="0"/>
      <w:sz w:val="24"/>
      <w:u w:val="none"/>
    </w:rPr>
  </w:style>
  <w:style w:type="character" w:customStyle="1" w:styleId="ListLabel265">
    <w:name w:val="ListLabel 265"/>
    <w:rPr>
      <w:u w:val="none"/>
    </w:rPr>
  </w:style>
  <w:style w:type="character" w:customStyle="1" w:styleId="ListLabel266">
    <w:name w:val="ListLabel 266"/>
    <w:rPr>
      <w:u w:val="none"/>
    </w:rPr>
  </w:style>
  <w:style w:type="character" w:customStyle="1" w:styleId="ListLabel267">
    <w:name w:val="ListLabel 267"/>
    <w:rPr>
      <w:u w:val="none"/>
    </w:rPr>
  </w:style>
  <w:style w:type="character" w:customStyle="1" w:styleId="ListLabel268">
    <w:name w:val="ListLabel 268"/>
    <w:rPr>
      <w:u w:val="none"/>
    </w:rPr>
  </w:style>
  <w:style w:type="character" w:customStyle="1" w:styleId="ListLabel269">
    <w:name w:val="ListLabel 269"/>
    <w:rPr>
      <w:u w:val="none"/>
    </w:rPr>
  </w:style>
  <w:style w:type="character" w:customStyle="1" w:styleId="ListLabel270">
    <w:name w:val="ListLabel 270"/>
    <w:rPr>
      <w:u w:val="none"/>
    </w:rPr>
  </w:style>
  <w:style w:type="character" w:customStyle="1" w:styleId="ListLabel271">
    <w:name w:val="ListLabel 271"/>
    <w:rPr>
      <w:u w:val="none"/>
    </w:rPr>
  </w:style>
  <w:style w:type="character" w:customStyle="1" w:styleId="ListLabel272">
    <w:name w:val="ListLabel 272"/>
    <w:rPr>
      <w:u w:val="none"/>
    </w:rPr>
  </w:style>
  <w:style w:type="character" w:customStyle="1" w:styleId="ListLabel273">
    <w:name w:val="ListLabel 273"/>
    <w:rPr>
      <w:rFonts w:ascii="Arial" w:eastAsia="Noto Sans Symbols" w:hAnsi="Arial" w:cs="Noto Sans Symbols"/>
      <w:sz w:val="24"/>
    </w:rPr>
  </w:style>
  <w:style w:type="character" w:customStyle="1" w:styleId="ListLabel274">
    <w:name w:val="ListLabel 274"/>
    <w:rPr>
      <w:rFonts w:ascii="Arial" w:eastAsia="Courier New" w:hAnsi="Arial" w:cs="Courier New"/>
      <w:sz w:val="24"/>
    </w:rPr>
  </w:style>
  <w:style w:type="character" w:customStyle="1" w:styleId="ListLabel275">
    <w:name w:val="ListLabel 275"/>
    <w:rPr>
      <w:rFonts w:eastAsia="Noto Sans Symbols" w:cs="Noto Sans Symbols"/>
    </w:rPr>
  </w:style>
  <w:style w:type="character" w:customStyle="1" w:styleId="ListLabel276">
    <w:name w:val="ListLabel 276"/>
    <w:rPr>
      <w:rFonts w:eastAsia="Noto Sans Symbols" w:cs="Noto Sans Symbols"/>
    </w:rPr>
  </w:style>
  <w:style w:type="character" w:customStyle="1" w:styleId="ListLabel277">
    <w:name w:val="ListLabel 277"/>
    <w:rPr>
      <w:rFonts w:eastAsia="Courier New" w:cs="Courier New"/>
    </w:rPr>
  </w:style>
  <w:style w:type="character" w:customStyle="1" w:styleId="ListLabel278">
    <w:name w:val="ListLabel 278"/>
    <w:rPr>
      <w:rFonts w:eastAsia="Noto Sans Symbols" w:cs="Noto Sans Symbols"/>
    </w:rPr>
  </w:style>
  <w:style w:type="character" w:customStyle="1" w:styleId="ListLabel279">
    <w:name w:val="ListLabel 279"/>
    <w:rPr>
      <w:rFonts w:eastAsia="Noto Sans Symbols" w:cs="Noto Sans Symbols"/>
    </w:rPr>
  </w:style>
  <w:style w:type="character" w:customStyle="1" w:styleId="ListLabel280">
    <w:name w:val="ListLabel 280"/>
    <w:rPr>
      <w:rFonts w:eastAsia="Courier New" w:cs="Courier New"/>
    </w:rPr>
  </w:style>
  <w:style w:type="character" w:customStyle="1" w:styleId="ListLabel281">
    <w:name w:val="ListLabel 281"/>
    <w:rPr>
      <w:rFonts w:eastAsia="Noto Sans Symbols" w:cs="Noto Sans Symbols"/>
    </w:rPr>
  </w:style>
  <w:style w:type="character" w:customStyle="1" w:styleId="ListLabel282">
    <w:name w:val="ListLabel 282"/>
    <w:rPr>
      <w:rFonts w:ascii="Calibri" w:eastAsia="Calibri" w:hAnsi="Calibri" w:cs="Calibri"/>
      <w:b w:val="0"/>
      <w:sz w:val="24"/>
      <w:u w:val="none"/>
    </w:rPr>
  </w:style>
  <w:style w:type="character" w:customStyle="1" w:styleId="ListLabel283">
    <w:name w:val="ListLabel 283"/>
    <w:rPr>
      <w:u w:val="none"/>
    </w:rPr>
  </w:style>
  <w:style w:type="character" w:customStyle="1" w:styleId="ListLabel284">
    <w:name w:val="ListLabel 284"/>
    <w:rPr>
      <w:u w:val="none"/>
    </w:rPr>
  </w:style>
  <w:style w:type="character" w:customStyle="1" w:styleId="ListLabel285">
    <w:name w:val="ListLabel 285"/>
    <w:rPr>
      <w:u w:val="none"/>
    </w:rPr>
  </w:style>
  <w:style w:type="character" w:customStyle="1" w:styleId="ListLabel286">
    <w:name w:val="ListLabel 286"/>
    <w:rPr>
      <w:u w:val="none"/>
    </w:rPr>
  </w:style>
  <w:style w:type="character" w:customStyle="1" w:styleId="ListLabel287">
    <w:name w:val="ListLabel 287"/>
    <w:rPr>
      <w:u w:val="none"/>
    </w:rPr>
  </w:style>
  <w:style w:type="character" w:customStyle="1" w:styleId="ListLabel288">
    <w:name w:val="ListLabel 288"/>
    <w:rPr>
      <w:u w:val="none"/>
    </w:rPr>
  </w:style>
  <w:style w:type="character" w:customStyle="1" w:styleId="ListLabel289">
    <w:name w:val="ListLabel 289"/>
    <w:rPr>
      <w:u w:val="none"/>
    </w:rPr>
  </w:style>
  <w:style w:type="character" w:customStyle="1" w:styleId="ListLabel290">
    <w:name w:val="ListLabel 290"/>
    <w:rPr>
      <w:u w:val="none"/>
    </w:rPr>
  </w:style>
  <w:style w:type="character" w:customStyle="1" w:styleId="ListLabel291">
    <w:name w:val="ListLabel 291"/>
    <w:rPr>
      <w:rFonts w:ascii="Arial" w:eastAsia="Arial" w:hAnsi="Arial" w:cs="Arial"/>
      <w:u w:val="none"/>
    </w:rPr>
  </w:style>
  <w:style w:type="character" w:customStyle="1" w:styleId="ListLabel292">
    <w:name w:val="ListLabel 292"/>
    <w:rPr>
      <w:u w:val="none"/>
    </w:rPr>
  </w:style>
  <w:style w:type="character" w:customStyle="1" w:styleId="ListLabel293">
    <w:name w:val="ListLabel 293"/>
    <w:rPr>
      <w:u w:val="none"/>
    </w:rPr>
  </w:style>
  <w:style w:type="character" w:customStyle="1" w:styleId="ListLabel294">
    <w:name w:val="ListLabel 294"/>
    <w:rPr>
      <w:u w:val="none"/>
    </w:rPr>
  </w:style>
  <w:style w:type="character" w:customStyle="1" w:styleId="ListLabel295">
    <w:name w:val="ListLabel 295"/>
    <w:rPr>
      <w:u w:val="none"/>
    </w:rPr>
  </w:style>
  <w:style w:type="character" w:customStyle="1" w:styleId="ListLabel296">
    <w:name w:val="ListLabel 296"/>
    <w:rPr>
      <w:u w:val="none"/>
    </w:rPr>
  </w:style>
  <w:style w:type="character" w:customStyle="1" w:styleId="ListLabel297">
    <w:name w:val="ListLabel 297"/>
    <w:rPr>
      <w:u w:val="none"/>
    </w:rPr>
  </w:style>
  <w:style w:type="character" w:customStyle="1" w:styleId="ListLabel298">
    <w:name w:val="ListLabel 298"/>
    <w:rPr>
      <w:u w:val="none"/>
    </w:rPr>
  </w:style>
  <w:style w:type="character" w:customStyle="1" w:styleId="ListLabel299">
    <w:name w:val="ListLabel 299"/>
    <w:rPr>
      <w:u w:val="none"/>
    </w:rPr>
  </w:style>
  <w:style w:type="character" w:customStyle="1" w:styleId="ListLabel300">
    <w:name w:val="ListLabel 300"/>
    <w:rPr>
      <w:rFonts w:eastAsia="Arial" w:cs="Arial"/>
      <w:b/>
      <w:i w:val="0"/>
      <w:caps w:val="0"/>
      <w:smallCaps w:val="0"/>
      <w:strike w:val="0"/>
      <w:dstrike w:val="0"/>
      <w:color w:val="000000"/>
      <w:position w:val="0"/>
      <w:sz w:val="24"/>
      <w:szCs w:val="24"/>
      <w:u w:val="none"/>
      <w:vertAlign w:val="baseline"/>
    </w:rPr>
  </w:style>
  <w:style w:type="character" w:customStyle="1" w:styleId="ListLabel301">
    <w:name w:val="ListLabel 301"/>
    <w:rPr>
      <w:rFonts w:eastAsia="Arial" w:cs="Arial"/>
      <w:b w:val="0"/>
      <w:i w:val="0"/>
      <w:caps w:val="0"/>
      <w:smallCaps w:val="0"/>
      <w:strike w:val="0"/>
      <w:dstrike w:val="0"/>
      <w:color w:val="000000"/>
      <w:position w:val="0"/>
      <w:sz w:val="26"/>
      <w:szCs w:val="24"/>
      <w:u w:val="none"/>
      <w:vertAlign w:val="baseline"/>
    </w:rPr>
  </w:style>
  <w:style w:type="character" w:customStyle="1" w:styleId="ListLabel302">
    <w:name w:val="ListLabel 302"/>
    <w:rPr>
      <w:rFonts w:eastAsia="Arial" w:cs="Arial"/>
      <w:b w:val="0"/>
      <w:i w:val="0"/>
      <w:caps w:val="0"/>
      <w:smallCaps w:val="0"/>
      <w:strike w:val="0"/>
      <w:dstrike w:val="0"/>
      <w:color w:val="000000"/>
      <w:position w:val="0"/>
      <w:sz w:val="24"/>
      <w:szCs w:val="24"/>
      <w:u w:val="none"/>
      <w:vertAlign w:val="baseline"/>
    </w:rPr>
  </w:style>
  <w:style w:type="character" w:customStyle="1" w:styleId="ListLabel303">
    <w:name w:val="ListLabel 303"/>
    <w:rPr>
      <w:rFonts w:eastAsia="Arial" w:cs="Arial"/>
      <w:b w:val="0"/>
      <w:i w:val="0"/>
      <w:caps w:val="0"/>
      <w:smallCaps w:val="0"/>
      <w:strike w:val="0"/>
      <w:dstrike w:val="0"/>
      <w:color w:val="000000"/>
      <w:position w:val="0"/>
      <w:sz w:val="22"/>
      <w:szCs w:val="22"/>
      <w:u w:val="none"/>
      <w:vertAlign w:val="baseline"/>
    </w:rPr>
  </w:style>
  <w:style w:type="character" w:customStyle="1" w:styleId="ListLabel304">
    <w:name w:val="ListLabel 304"/>
    <w:rPr>
      <w:b w:val="0"/>
      <w:i w:val="0"/>
      <w:caps w:val="0"/>
      <w:smallCaps w:val="0"/>
      <w:strike w:val="0"/>
      <w:dstrike w:val="0"/>
      <w:color w:val="000000"/>
      <w:position w:val="0"/>
      <w:u w:val="none"/>
      <w:vertAlign w:val="baseline"/>
    </w:rPr>
  </w:style>
  <w:style w:type="character" w:customStyle="1" w:styleId="ListLabel305">
    <w:name w:val="ListLabel 305"/>
    <w:rPr>
      <w:b w:val="0"/>
      <w:i w:val="0"/>
      <w:caps w:val="0"/>
      <w:smallCaps w:val="0"/>
      <w:strike w:val="0"/>
      <w:dstrike w:val="0"/>
      <w:color w:val="000000"/>
      <w:position w:val="0"/>
      <w:u w:val="none"/>
      <w:vertAlign w:val="baseline"/>
    </w:rPr>
  </w:style>
  <w:style w:type="character" w:customStyle="1" w:styleId="ListLabel306">
    <w:name w:val="ListLabel 306"/>
    <w:rPr>
      <w:b/>
    </w:rPr>
  </w:style>
  <w:style w:type="character" w:customStyle="1" w:styleId="ListLabel307">
    <w:name w:val="ListLabel 307"/>
    <w:rPr>
      <w:b w:val="0"/>
      <w:i w:val="0"/>
      <w:color w:val="000000"/>
      <w:sz w:val="22"/>
      <w:szCs w:val="22"/>
    </w:rPr>
  </w:style>
  <w:style w:type="character" w:customStyle="1" w:styleId="ListLabel308">
    <w:name w:val="ListLabel 308"/>
    <w:rPr>
      <w:rFonts w:ascii="Arial" w:eastAsia="Arial" w:hAnsi="Arial" w:cs="Arial"/>
      <w:b w:val="0"/>
      <w:i w:val="0"/>
      <w:sz w:val="24"/>
      <w:szCs w:val="22"/>
    </w:rPr>
  </w:style>
  <w:style w:type="character" w:customStyle="1" w:styleId="ListLabel309">
    <w:name w:val="ListLabel 309"/>
    <w:rPr>
      <w:b w:val="0"/>
      <w:i w:val="0"/>
      <w:sz w:val="22"/>
      <w:szCs w:val="22"/>
    </w:rPr>
  </w:style>
  <w:style w:type="character" w:customStyle="1" w:styleId="ListLabel310">
    <w:name w:val="ListLabel 310"/>
    <w:rPr>
      <w:b w:val="0"/>
      <w:i w:val="0"/>
    </w:rPr>
  </w:style>
  <w:style w:type="character" w:customStyle="1" w:styleId="ListLabel311">
    <w:name w:val="ListLabel 311"/>
    <w:rPr>
      <w:rFonts w:ascii="Arial" w:eastAsia="Noto Sans Symbols" w:hAnsi="Arial" w:cs="Noto Sans Symbols"/>
      <w:sz w:val="24"/>
    </w:rPr>
  </w:style>
  <w:style w:type="character" w:customStyle="1" w:styleId="ListLabel312">
    <w:name w:val="ListLabel 312"/>
    <w:rPr>
      <w:rFonts w:eastAsia="Courier New" w:cs="Courier New"/>
    </w:rPr>
  </w:style>
  <w:style w:type="character" w:customStyle="1" w:styleId="ListLabel313">
    <w:name w:val="ListLabel 313"/>
    <w:rPr>
      <w:rFonts w:eastAsia="Noto Sans Symbols" w:cs="Noto Sans Symbols"/>
    </w:rPr>
  </w:style>
  <w:style w:type="character" w:customStyle="1" w:styleId="ListLabel314">
    <w:name w:val="ListLabel 314"/>
    <w:rPr>
      <w:rFonts w:eastAsia="Noto Sans Symbols" w:cs="Noto Sans Symbols"/>
    </w:rPr>
  </w:style>
  <w:style w:type="character" w:customStyle="1" w:styleId="ListLabel315">
    <w:name w:val="ListLabel 315"/>
    <w:rPr>
      <w:rFonts w:eastAsia="Courier New" w:cs="Courier New"/>
    </w:rPr>
  </w:style>
  <w:style w:type="character" w:customStyle="1" w:styleId="ListLabel316">
    <w:name w:val="ListLabel 316"/>
    <w:rPr>
      <w:rFonts w:eastAsia="Noto Sans Symbols" w:cs="Noto Sans Symbols"/>
    </w:rPr>
  </w:style>
  <w:style w:type="character" w:customStyle="1" w:styleId="ListLabel317">
    <w:name w:val="ListLabel 317"/>
    <w:rPr>
      <w:rFonts w:eastAsia="Noto Sans Symbols" w:cs="Noto Sans Symbols"/>
    </w:rPr>
  </w:style>
  <w:style w:type="character" w:customStyle="1" w:styleId="ListLabel318">
    <w:name w:val="ListLabel 318"/>
    <w:rPr>
      <w:rFonts w:eastAsia="Courier New" w:cs="Courier New"/>
    </w:rPr>
  </w:style>
  <w:style w:type="character" w:customStyle="1" w:styleId="ListLabel319">
    <w:name w:val="ListLabel 319"/>
    <w:rPr>
      <w:rFonts w:eastAsia="Noto Sans Symbols" w:cs="Noto Sans Symbols"/>
    </w:rPr>
  </w:style>
  <w:style w:type="character" w:customStyle="1" w:styleId="ListLabel320">
    <w:name w:val="ListLabel 320"/>
    <w:rPr>
      <w:rFonts w:ascii="Arial" w:eastAsia="Noto Sans Symbols" w:hAnsi="Arial" w:cs="Noto Sans Symbols"/>
      <w:sz w:val="24"/>
    </w:rPr>
  </w:style>
  <w:style w:type="character" w:customStyle="1" w:styleId="ListLabel321">
    <w:name w:val="ListLabel 321"/>
    <w:rPr>
      <w:rFonts w:eastAsia="Courier New" w:cs="Courier New"/>
    </w:rPr>
  </w:style>
  <w:style w:type="character" w:customStyle="1" w:styleId="ListLabel322">
    <w:name w:val="ListLabel 322"/>
    <w:rPr>
      <w:rFonts w:eastAsia="Noto Sans Symbols" w:cs="Noto Sans Symbols"/>
    </w:rPr>
  </w:style>
  <w:style w:type="character" w:customStyle="1" w:styleId="ListLabel323">
    <w:name w:val="ListLabel 323"/>
    <w:rPr>
      <w:rFonts w:eastAsia="Noto Sans Symbols" w:cs="Noto Sans Symbols"/>
    </w:rPr>
  </w:style>
  <w:style w:type="character" w:customStyle="1" w:styleId="ListLabel324">
    <w:name w:val="ListLabel 324"/>
    <w:rPr>
      <w:rFonts w:eastAsia="Courier New" w:cs="Courier New"/>
    </w:rPr>
  </w:style>
  <w:style w:type="character" w:customStyle="1" w:styleId="ListLabel325">
    <w:name w:val="ListLabel 325"/>
    <w:rPr>
      <w:rFonts w:eastAsia="Noto Sans Symbols" w:cs="Noto Sans Symbols"/>
    </w:rPr>
  </w:style>
  <w:style w:type="character" w:customStyle="1" w:styleId="ListLabel326">
    <w:name w:val="ListLabel 326"/>
    <w:rPr>
      <w:rFonts w:eastAsia="Noto Sans Symbols" w:cs="Noto Sans Symbols"/>
    </w:rPr>
  </w:style>
  <w:style w:type="character" w:customStyle="1" w:styleId="ListLabel327">
    <w:name w:val="ListLabel 327"/>
    <w:rPr>
      <w:rFonts w:eastAsia="Courier New" w:cs="Courier New"/>
    </w:rPr>
  </w:style>
  <w:style w:type="character" w:customStyle="1" w:styleId="ListLabel328">
    <w:name w:val="ListLabel 328"/>
    <w:rPr>
      <w:rFonts w:eastAsia="Noto Sans Symbols" w:cs="Noto Sans Symbols"/>
    </w:rPr>
  </w:style>
  <w:style w:type="character" w:customStyle="1" w:styleId="ListLabel329">
    <w:name w:val="ListLabel 329"/>
    <w:rPr>
      <w:b/>
    </w:rPr>
  </w:style>
  <w:style w:type="character" w:customStyle="1" w:styleId="ListLabel330">
    <w:name w:val="ListLabel 330"/>
    <w:rPr>
      <w:b w:val="0"/>
      <w:i w:val="0"/>
      <w:color w:val="000000"/>
      <w:sz w:val="22"/>
      <w:szCs w:val="22"/>
    </w:rPr>
  </w:style>
  <w:style w:type="character" w:customStyle="1" w:styleId="ListLabel331">
    <w:name w:val="ListLabel 331"/>
    <w:rPr>
      <w:rFonts w:ascii="Arial" w:eastAsia="Arial" w:hAnsi="Arial" w:cs="Arial"/>
      <w:b w:val="0"/>
      <w:i w:val="0"/>
      <w:sz w:val="24"/>
      <w:szCs w:val="22"/>
    </w:rPr>
  </w:style>
  <w:style w:type="character" w:customStyle="1" w:styleId="ListLabel332">
    <w:name w:val="ListLabel 332"/>
    <w:rPr>
      <w:b w:val="0"/>
      <w:i w:val="0"/>
      <w:sz w:val="22"/>
      <w:szCs w:val="22"/>
    </w:rPr>
  </w:style>
  <w:style w:type="character" w:customStyle="1" w:styleId="ListLabel333">
    <w:name w:val="ListLabel 333"/>
    <w:rPr>
      <w:b w:val="0"/>
      <w:i w:val="0"/>
    </w:rPr>
  </w:style>
  <w:style w:type="character" w:customStyle="1" w:styleId="ListLabel334">
    <w:name w:val="ListLabel 334"/>
    <w:rPr>
      <w:rFonts w:eastAsia="Arial" w:cs="Arial"/>
      <w:sz w:val="22"/>
      <w:szCs w:val="22"/>
    </w:rPr>
  </w:style>
  <w:style w:type="character" w:customStyle="1" w:styleId="ListLabel335">
    <w:name w:val="ListLabel 335"/>
    <w:rPr>
      <w:rFonts w:eastAsia="Arial" w:cs="Arial"/>
      <w:b w:val="0"/>
      <w:i w:val="0"/>
      <w:caps w:val="0"/>
      <w:smallCaps w:val="0"/>
      <w:strike w:val="0"/>
      <w:dstrike w:val="0"/>
      <w:color w:val="000000"/>
      <w:position w:val="0"/>
      <w:sz w:val="24"/>
      <w:u w:val="none"/>
      <w:vertAlign w:val="baseline"/>
    </w:rPr>
  </w:style>
  <w:style w:type="character" w:customStyle="1" w:styleId="ListLabel336">
    <w:name w:val="ListLabel 336"/>
    <w:rPr>
      <w:rFonts w:eastAsia="Arial" w:cs="Arial"/>
      <w:sz w:val="24"/>
      <w:szCs w:val="24"/>
    </w:rPr>
  </w:style>
  <w:style w:type="character" w:customStyle="1" w:styleId="ListLabel337">
    <w:name w:val="ListLabel 337"/>
    <w:rPr>
      <w:color w:val="000000"/>
    </w:rPr>
  </w:style>
  <w:style w:type="character" w:customStyle="1" w:styleId="ListLabel338">
    <w:name w:val="ListLabel 338"/>
    <w:rPr>
      <w:rFonts w:ascii="Arial" w:eastAsia="Arial" w:hAnsi="Arial" w:cs="Arial"/>
      <w:b/>
      <w:color w:val="000000"/>
      <w:sz w:val="24"/>
    </w:rPr>
  </w:style>
  <w:style w:type="character" w:customStyle="1" w:styleId="ListLabel339">
    <w:name w:val="ListLabel 339"/>
    <w:rPr>
      <w:rFonts w:ascii="Arial" w:eastAsia="Arial" w:hAnsi="Arial" w:cs="Arial"/>
      <w:b w:val="0"/>
      <w:color w:val="000000"/>
      <w:sz w:val="24"/>
    </w:rPr>
  </w:style>
  <w:style w:type="character" w:customStyle="1" w:styleId="ListLabel340">
    <w:name w:val="ListLabel 340"/>
    <w:rPr>
      <w:rFonts w:eastAsia="Arial" w:cs="Arial"/>
      <w:sz w:val="22"/>
      <w:szCs w:val="22"/>
    </w:rPr>
  </w:style>
  <w:style w:type="character" w:customStyle="1" w:styleId="ListLabel341">
    <w:name w:val="ListLabel 341"/>
    <w:rPr>
      <w:rFonts w:eastAsia="Arial" w:cs="Arial"/>
      <w:b w:val="0"/>
      <w:i w:val="0"/>
      <w:caps w:val="0"/>
      <w:smallCaps w:val="0"/>
      <w:strike w:val="0"/>
      <w:dstrike w:val="0"/>
      <w:color w:val="000000"/>
      <w:position w:val="0"/>
      <w:sz w:val="24"/>
      <w:u w:val="none"/>
      <w:vertAlign w:val="baseline"/>
    </w:rPr>
  </w:style>
  <w:style w:type="character" w:customStyle="1" w:styleId="ListLabel342">
    <w:name w:val="ListLabel 342"/>
    <w:rPr>
      <w:rFonts w:eastAsia="Arial" w:cs="Arial"/>
      <w:sz w:val="24"/>
      <w:szCs w:val="24"/>
    </w:rPr>
  </w:style>
  <w:style w:type="character" w:customStyle="1" w:styleId="ListLabel343">
    <w:name w:val="ListLabel 343"/>
    <w:rPr>
      <w:rFonts w:ascii="Arial" w:eastAsia="Arial" w:hAnsi="Arial" w:cs="Arial"/>
      <w:color w:val="1155CC"/>
      <w:u w:val="single"/>
    </w:rPr>
  </w:style>
  <w:style w:type="character" w:customStyle="1" w:styleId="ListLabel344">
    <w:name w:val="ListLabel 344"/>
    <w:rPr>
      <w:rFonts w:ascii="Arial" w:eastAsia="Arial" w:hAnsi="Arial" w:cs="Arial"/>
      <w:color w:val="0000FF"/>
      <w:sz w:val="24"/>
      <w:szCs w:val="24"/>
      <w:u w:val="single"/>
    </w:rPr>
  </w:style>
  <w:style w:type="character" w:customStyle="1" w:styleId="ListLabel345">
    <w:name w:val="ListLabel 345"/>
    <w:rPr>
      <w:rFonts w:ascii="Arial" w:eastAsia="Arial" w:hAnsi="Arial" w:cs="Arial"/>
      <w:color w:val="0000FF"/>
      <w:u w:val="single"/>
    </w:rPr>
  </w:style>
  <w:style w:type="character" w:customStyle="1" w:styleId="ListLabel346">
    <w:name w:val="ListLabel 346"/>
    <w:rPr>
      <w:rFonts w:ascii="Arial" w:eastAsia="Arial" w:hAnsi="Arial" w:cs="Arial"/>
      <w:b w:val="0"/>
      <w:i w:val="0"/>
      <w:caps w:val="0"/>
      <w:smallCaps w:val="0"/>
      <w:strike w:val="0"/>
      <w:dstrike w:val="0"/>
      <w:color w:val="1155CC"/>
      <w:position w:val="0"/>
      <w:sz w:val="22"/>
      <w:szCs w:val="22"/>
      <w:u w:val="single"/>
      <w:vertAlign w:val="baseline"/>
    </w:rPr>
  </w:style>
  <w:style w:type="character" w:customStyle="1" w:styleId="Internetlink">
    <w:name w:val="Internet link"/>
    <w:rPr>
      <w:color w:val="000080"/>
      <w:u w:val="single"/>
    </w:rPr>
  </w:style>
  <w:style w:type="character" w:customStyle="1" w:styleId="ListLabel347">
    <w:name w:val="ListLabel 347"/>
    <w:rPr>
      <w:rFonts w:ascii="Arial" w:eastAsia="Arial" w:hAnsi="Arial" w:cs="Arial"/>
      <w:b w:val="0"/>
      <w:i w:val="0"/>
      <w:caps w:val="0"/>
      <w:smallCaps w:val="0"/>
      <w:strike w:val="0"/>
      <w:dstrike w:val="0"/>
      <w:color w:val="0000FF"/>
      <w:position w:val="0"/>
      <w:sz w:val="24"/>
      <w:szCs w:val="24"/>
      <w:u w:val="single"/>
      <w:vertAlign w:val="baseline"/>
    </w:rPr>
  </w:style>
  <w:style w:type="character" w:customStyle="1" w:styleId="ListLabel348">
    <w:name w:val="ListLabel 348"/>
    <w:rPr>
      <w:rFonts w:ascii="Arial" w:eastAsia="Arial" w:hAnsi="Arial" w:cs="Arial"/>
      <w:b w:val="0"/>
      <w:i w:val="0"/>
      <w:caps w:val="0"/>
      <w:smallCaps w:val="0"/>
      <w:strike w:val="0"/>
      <w:dstrike w:val="0"/>
      <w:color w:val="0000FF"/>
      <w:position w:val="0"/>
      <w:sz w:val="22"/>
      <w:szCs w:val="22"/>
      <w:u w:val="single"/>
      <w:vertAlign w:val="baseline"/>
    </w:rPr>
  </w:style>
  <w:style w:type="paragraph" w:customStyle="1" w:styleId="paragraph">
    <w:name w:val="paragraph"/>
    <w:basedOn w:val="Normal"/>
    <w:pPr>
      <w:suppressAutoHyphens w:val="0"/>
      <w:spacing w:before="100" w:after="100"/>
      <w:textAlignment w:val="auto"/>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tabchar">
    <w:name w:val="tabchar"/>
    <w:basedOn w:val="DefaultParagraphFont"/>
  </w:style>
  <w:style w:type="character" w:styleId="Hyperlink">
    <w:name w:val="Hyperlink"/>
    <w:basedOn w:val="DefaultParagraphFont"/>
    <w:rPr>
      <w:color w:val="0000FF"/>
      <w:u w:val="single"/>
    </w:rPr>
  </w:style>
  <w:style w:type="numbering" w:customStyle="1" w:styleId="NoList1">
    <w:name w:val="No List_1"/>
    <w:basedOn w:val="NoList"/>
    <w:pPr>
      <w:numPr>
        <w:numId w:val="1"/>
      </w:numPr>
    </w:pPr>
  </w:style>
  <w:style w:type="numbering" w:customStyle="1" w:styleId="WWNum81">
    <w:name w:val="WWNum81"/>
    <w:basedOn w:val="NoList"/>
    <w:pPr>
      <w:numPr>
        <w:numId w:val="2"/>
      </w:numPr>
    </w:pPr>
  </w:style>
  <w:style w:type="numbering" w:customStyle="1" w:styleId="WWNum410">
    <w:name w:val="WWNum410"/>
    <w:basedOn w:val="NoList"/>
    <w:pPr>
      <w:numPr>
        <w:numId w:val="3"/>
      </w:numPr>
    </w:pPr>
  </w:style>
  <w:style w:type="numbering" w:customStyle="1" w:styleId="WWNum510">
    <w:name w:val="WWNum510"/>
    <w:basedOn w:val="NoList"/>
    <w:pPr>
      <w:numPr>
        <w:numId w:val="4"/>
      </w:numPr>
    </w:pPr>
  </w:style>
  <w:style w:type="numbering" w:customStyle="1" w:styleId="WWNum71">
    <w:name w:val="WWNum71"/>
    <w:basedOn w:val="NoList"/>
    <w:pPr>
      <w:numPr>
        <w:numId w:val="5"/>
      </w:numPr>
    </w:pPr>
  </w:style>
  <w:style w:type="numbering" w:customStyle="1" w:styleId="NoList11">
    <w:name w:val="No List_1_1"/>
    <w:basedOn w:val="NoList"/>
    <w:pPr>
      <w:numPr>
        <w:numId w:val="6"/>
      </w:numPr>
    </w:pPr>
  </w:style>
  <w:style w:type="numbering" w:customStyle="1" w:styleId="LFO9">
    <w:name w:val="LFO9"/>
    <w:basedOn w:val="NoList"/>
    <w:pPr>
      <w:numPr>
        <w:numId w:val="7"/>
      </w:numPr>
    </w:pPr>
  </w:style>
  <w:style w:type="numbering" w:customStyle="1" w:styleId="WWNum1">
    <w:name w:val="WWNum1"/>
    <w:basedOn w:val="NoList"/>
    <w:pPr>
      <w:numPr>
        <w:numId w:val="8"/>
      </w:numPr>
    </w:pPr>
  </w:style>
  <w:style w:type="numbering" w:customStyle="1" w:styleId="WWNum2">
    <w:name w:val="WWNum2"/>
    <w:basedOn w:val="NoList"/>
    <w:pPr>
      <w:numPr>
        <w:numId w:val="9"/>
      </w:numPr>
    </w:pPr>
  </w:style>
  <w:style w:type="numbering" w:customStyle="1" w:styleId="WWNum3">
    <w:name w:val="WWNum3"/>
    <w:basedOn w:val="NoList"/>
    <w:pPr>
      <w:numPr>
        <w:numId w:val="10"/>
      </w:numPr>
    </w:pPr>
  </w:style>
  <w:style w:type="numbering" w:customStyle="1" w:styleId="WWNum4">
    <w:name w:val="WWNum4"/>
    <w:basedOn w:val="NoList"/>
    <w:pPr>
      <w:numPr>
        <w:numId w:val="11"/>
      </w:numPr>
    </w:pPr>
  </w:style>
  <w:style w:type="numbering" w:customStyle="1" w:styleId="WWNum5">
    <w:name w:val="WWNum5"/>
    <w:basedOn w:val="NoList"/>
    <w:pPr>
      <w:numPr>
        <w:numId w:val="12"/>
      </w:numPr>
    </w:pPr>
  </w:style>
  <w:style w:type="numbering" w:customStyle="1" w:styleId="WWNum6">
    <w:name w:val="WWNum6"/>
    <w:basedOn w:val="NoList"/>
    <w:pPr>
      <w:numPr>
        <w:numId w:val="13"/>
      </w:numPr>
    </w:pPr>
  </w:style>
  <w:style w:type="numbering" w:customStyle="1" w:styleId="WWNum7">
    <w:name w:val="WWNum7"/>
    <w:basedOn w:val="NoList"/>
    <w:pPr>
      <w:numPr>
        <w:numId w:val="14"/>
      </w:numPr>
    </w:pPr>
  </w:style>
  <w:style w:type="numbering" w:customStyle="1" w:styleId="WWNum8">
    <w:name w:val="WWNum8"/>
    <w:basedOn w:val="NoList"/>
    <w:pPr>
      <w:numPr>
        <w:numId w:val="15"/>
      </w:numPr>
    </w:pPr>
  </w:style>
  <w:style w:type="numbering" w:customStyle="1" w:styleId="WWNum9">
    <w:name w:val="WWNum9"/>
    <w:basedOn w:val="NoList"/>
    <w:pPr>
      <w:numPr>
        <w:numId w:val="16"/>
      </w:numPr>
    </w:pPr>
  </w:style>
  <w:style w:type="numbering" w:customStyle="1" w:styleId="WWNum10">
    <w:name w:val="WWNum10"/>
    <w:basedOn w:val="NoList"/>
    <w:pPr>
      <w:numPr>
        <w:numId w:val="17"/>
      </w:numPr>
    </w:pPr>
  </w:style>
  <w:style w:type="numbering" w:customStyle="1" w:styleId="WWNum11">
    <w:name w:val="WWNum11"/>
    <w:basedOn w:val="NoList"/>
    <w:pPr>
      <w:numPr>
        <w:numId w:val="18"/>
      </w:numPr>
    </w:pPr>
  </w:style>
  <w:style w:type="numbering" w:customStyle="1" w:styleId="WWNum12">
    <w:name w:val="WWNum12"/>
    <w:basedOn w:val="NoList"/>
    <w:pPr>
      <w:numPr>
        <w:numId w:val="19"/>
      </w:numPr>
    </w:pPr>
  </w:style>
  <w:style w:type="numbering" w:customStyle="1" w:styleId="WWNum13">
    <w:name w:val="WWNum13"/>
    <w:basedOn w:val="NoList"/>
    <w:pPr>
      <w:numPr>
        <w:numId w:val="20"/>
      </w:numPr>
    </w:pPr>
  </w:style>
  <w:style w:type="numbering" w:customStyle="1" w:styleId="WWNum14">
    <w:name w:val="WWNum14"/>
    <w:basedOn w:val="NoList"/>
    <w:pPr>
      <w:numPr>
        <w:numId w:val="21"/>
      </w:numPr>
    </w:pPr>
  </w:style>
  <w:style w:type="numbering" w:customStyle="1" w:styleId="WWNum15">
    <w:name w:val="WWNum15"/>
    <w:basedOn w:val="NoList"/>
    <w:pPr>
      <w:numPr>
        <w:numId w:val="22"/>
      </w:numPr>
    </w:pPr>
  </w:style>
  <w:style w:type="numbering" w:customStyle="1" w:styleId="WWNum16">
    <w:name w:val="WWNum16"/>
    <w:basedOn w:val="NoList"/>
    <w:pPr>
      <w:numPr>
        <w:numId w:val="23"/>
      </w:numPr>
    </w:pPr>
  </w:style>
  <w:style w:type="numbering" w:customStyle="1" w:styleId="WWNum17">
    <w:name w:val="WWNum17"/>
    <w:basedOn w:val="NoList"/>
    <w:pPr>
      <w:numPr>
        <w:numId w:val="24"/>
      </w:numPr>
    </w:pPr>
  </w:style>
  <w:style w:type="numbering" w:customStyle="1" w:styleId="WWNum18">
    <w:name w:val="WWNum18"/>
    <w:basedOn w:val="NoList"/>
    <w:pPr>
      <w:numPr>
        <w:numId w:val="25"/>
      </w:numPr>
    </w:pPr>
  </w:style>
  <w:style w:type="numbering" w:customStyle="1" w:styleId="WWNum19">
    <w:name w:val="WWNum19"/>
    <w:basedOn w:val="NoList"/>
    <w:pPr>
      <w:numPr>
        <w:numId w:val="26"/>
      </w:numPr>
    </w:pPr>
  </w:style>
  <w:style w:type="numbering" w:customStyle="1" w:styleId="WWNum20">
    <w:name w:val="WWNum20"/>
    <w:basedOn w:val="NoList"/>
    <w:pPr>
      <w:numPr>
        <w:numId w:val="27"/>
      </w:numPr>
    </w:pPr>
  </w:style>
  <w:style w:type="numbering" w:customStyle="1" w:styleId="WWNum21">
    <w:name w:val="WWNum21"/>
    <w:basedOn w:val="NoList"/>
    <w:pPr>
      <w:numPr>
        <w:numId w:val="28"/>
      </w:numPr>
    </w:pPr>
  </w:style>
  <w:style w:type="numbering" w:customStyle="1" w:styleId="WWNum22">
    <w:name w:val="WWNum22"/>
    <w:basedOn w:val="NoList"/>
    <w:pPr>
      <w:numPr>
        <w:numId w:val="29"/>
      </w:numPr>
    </w:pPr>
  </w:style>
  <w:style w:type="numbering" w:customStyle="1" w:styleId="WWNum23">
    <w:name w:val="WWNum23"/>
    <w:basedOn w:val="NoList"/>
    <w:pPr>
      <w:numPr>
        <w:numId w:val="30"/>
      </w:numPr>
    </w:pPr>
  </w:style>
  <w:style w:type="numbering" w:customStyle="1" w:styleId="WWNum24">
    <w:name w:val="WWNum24"/>
    <w:basedOn w:val="NoList"/>
    <w:pPr>
      <w:numPr>
        <w:numId w:val="31"/>
      </w:numPr>
    </w:pPr>
  </w:style>
  <w:style w:type="numbering" w:customStyle="1" w:styleId="WWNum25">
    <w:name w:val="WWNum25"/>
    <w:basedOn w:val="NoList"/>
    <w:pPr>
      <w:numPr>
        <w:numId w:val="32"/>
      </w:numPr>
    </w:pPr>
  </w:style>
  <w:style w:type="numbering" w:customStyle="1" w:styleId="WWNum26">
    <w:name w:val="WWNum26"/>
    <w:basedOn w:val="NoList"/>
    <w:pPr>
      <w:numPr>
        <w:numId w:val="33"/>
      </w:numPr>
    </w:pPr>
  </w:style>
  <w:style w:type="numbering" w:customStyle="1" w:styleId="WWNum27">
    <w:name w:val="WWNum27"/>
    <w:basedOn w:val="NoList"/>
    <w:pPr>
      <w:numPr>
        <w:numId w:val="34"/>
      </w:numPr>
    </w:pPr>
  </w:style>
  <w:style w:type="numbering" w:customStyle="1" w:styleId="WWNum28">
    <w:name w:val="WWNum28"/>
    <w:basedOn w:val="NoList"/>
    <w:pPr>
      <w:numPr>
        <w:numId w:val="35"/>
      </w:numPr>
    </w:pPr>
  </w:style>
  <w:style w:type="numbering" w:customStyle="1" w:styleId="WWNum29">
    <w:name w:val="WWNum29"/>
    <w:basedOn w:val="NoList"/>
    <w:pPr>
      <w:numPr>
        <w:numId w:val="36"/>
      </w:numPr>
    </w:pPr>
  </w:style>
  <w:style w:type="numbering" w:customStyle="1" w:styleId="WWNum30">
    <w:name w:val="WWNum30"/>
    <w:basedOn w:val="NoList"/>
    <w:pPr>
      <w:numPr>
        <w:numId w:val="37"/>
      </w:numPr>
    </w:pPr>
  </w:style>
  <w:style w:type="numbering" w:customStyle="1" w:styleId="WWNum31">
    <w:name w:val="WWNum31"/>
    <w:basedOn w:val="NoList"/>
    <w:pPr>
      <w:numPr>
        <w:numId w:val="38"/>
      </w:numPr>
    </w:pPr>
  </w:style>
  <w:style w:type="numbering" w:customStyle="1" w:styleId="WWNum32">
    <w:name w:val="WWNum32"/>
    <w:basedOn w:val="NoList"/>
    <w:pPr>
      <w:numPr>
        <w:numId w:val="39"/>
      </w:numPr>
    </w:pPr>
  </w:style>
  <w:style w:type="numbering" w:customStyle="1" w:styleId="WWNum33">
    <w:name w:val="WWNum33"/>
    <w:basedOn w:val="NoList"/>
    <w:pPr>
      <w:numPr>
        <w:numId w:val="40"/>
      </w:numPr>
    </w:pPr>
  </w:style>
  <w:style w:type="numbering" w:customStyle="1" w:styleId="WWNum34">
    <w:name w:val="WWNum34"/>
    <w:basedOn w:val="NoList"/>
    <w:pPr>
      <w:numPr>
        <w:numId w:val="41"/>
      </w:numPr>
    </w:pPr>
  </w:style>
  <w:style w:type="numbering" w:customStyle="1" w:styleId="WWNum35">
    <w:name w:val="WWNum35"/>
    <w:basedOn w:val="NoList"/>
    <w:pPr>
      <w:numPr>
        <w:numId w:val="42"/>
      </w:numPr>
    </w:pPr>
  </w:style>
  <w:style w:type="numbering" w:customStyle="1" w:styleId="WWNum36">
    <w:name w:val="WWNum36"/>
    <w:basedOn w:val="NoList"/>
    <w:pPr>
      <w:numPr>
        <w:numId w:val="43"/>
      </w:numPr>
    </w:pPr>
  </w:style>
  <w:style w:type="numbering" w:customStyle="1" w:styleId="WWNum37">
    <w:name w:val="WWNum37"/>
    <w:basedOn w:val="NoList"/>
    <w:pPr>
      <w:numPr>
        <w:numId w:val="44"/>
      </w:numPr>
    </w:pPr>
  </w:style>
  <w:style w:type="numbering" w:customStyle="1" w:styleId="WWNum38">
    <w:name w:val="WWNum38"/>
    <w:basedOn w:val="NoList"/>
    <w:pPr>
      <w:numPr>
        <w:numId w:val="45"/>
      </w:numPr>
    </w:pPr>
  </w:style>
  <w:style w:type="numbering" w:customStyle="1" w:styleId="WWNum39">
    <w:name w:val="WWNum39"/>
    <w:basedOn w:val="NoList"/>
    <w:pPr>
      <w:numPr>
        <w:numId w:val="46"/>
      </w:numPr>
    </w:pPr>
  </w:style>
  <w:style w:type="numbering" w:customStyle="1" w:styleId="WWNum40">
    <w:name w:val="WWNum40"/>
    <w:basedOn w:val="NoList"/>
    <w:pPr>
      <w:numPr>
        <w:numId w:val="47"/>
      </w:numPr>
    </w:pPr>
  </w:style>
  <w:style w:type="numbering" w:customStyle="1" w:styleId="WWNum41">
    <w:name w:val="WWNum41"/>
    <w:basedOn w:val="NoList"/>
    <w:pPr>
      <w:numPr>
        <w:numId w:val="48"/>
      </w:numPr>
    </w:pPr>
  </w:style>
  <w:style w:type="numbering" w:customStyle="1" w:styleId="WWNum42">
    <w:name w:val="WWNum42"/>
    <w:basedOn w:val="NoList"/>
    <w:pPr>
      <w:numPr>
        <w:numId w:val="49"/>
      </w:numPr>
    </w:pPr>
  </w:style>
  <w:style w:type="numbering" w:customStyle="1" w:styleId="WWNum43">
    <w:name w:val="WWNum43"/>
    <w:basedOn w:val="NoList"/>
    <w:pPr>
      <w:numPr>
        <w:numId w:val="50"/>
      </w:numPr>
    </w:pPr>
  </w:style>
  <w:style w:type="numbering" w:customStyle="1" w:styleId="WWNum44">
    <w:name w:val="WWNum44"/>
    <w:basedOn w:val="NoList"/>
    <w:pPr>
      <w:numPr>
        <w:numId w:val="51"/>
      </w:numPr>
    </w:pPr>
  </w:style>
  <w:style w:type="numbering" w:customStyle="1" w:styleId="WWNum45">
    <w:name w:val="WWNum45"/>
    <w:basedOn w:val="NoList"/>
    <w:pPr>
      <w:numPr>
        <w:numId w:val="52"/>
      </w:numPr>
    </w:pPr>
  </w:style>
  <w:style w:type="numbering" w:customStyle="1" w:styleId="WWNum46">
    <w:name w:val="WWNum46"/>
    <w:basedOn w:val="NoList"/>
    <w:pPr>
      <w:numPr>
        <w:numId w:val="53"/>
      </w:numPr>
    </w:pPr>
  </w:style>
  <w:style w:type="numbering" w:customStyle="1" w:styleId="WWNum47">
    <w:name w:val="WWNum47"/>
    <w:basedOn w:val="NoList"/>
    <w:pPr>
      <w:numPr>
        <w:numId w:val="54"/>
      </w:numPr>
    </w:pPr>
  </w:style>
  <w:style w:type="numbering" w:customStyle="1" w:styleId="WWNum48">
    <w:name w:val="WWNum48"/>
    <w:basedOn w:val="NoList"/>
    <w:pPr>
      <w:numPr>
        <w:numId w:val="55"/>
      </w:numPr>
    </w:pPr>
  </w:style>
  <w:style w:type="numbering" w:customStyle="1" w:styleId="WWNum49">
    <w:name w:val="WWNum49"/>
    <w:basedOn w:val="NoList"/>
    <w:pPr>
      <w:numPr>
        <w:numId w:val="56"/>
      </w:numPr>
    </w:pPr>
  </w:style>
  <w:style w:type="numbering" w:customStyle="1" w:styleId="WWNum50">
    <w:name w:val="WWNum50"/>
    <w:basedOn w:val="NoList"/>
    <w:pPr>
      <w:numPr>
        <w:numId w:val="57"/>
      </w:numPr>
    </w:pPr>
  </w:style>
  <w:style w:type="numbering" w:customStyle="1" w:styleId="WWNum51">
    <w:name w:val="WWNum51"/>
    <w:basedOn w:val="NoList"/>
    <w:pPr>
      <w:numPr>
        <w:numId w:val="58"/>
      </w:numPr>
    </w:pPr>
  </w:style>
  <w:style w:type="numbering" w:customStyle="1" w:styleId="WWNum52">
    <w:name w:val="WWNum52"/>
    <w:basedOn w:val="NoList"/>
    <w:pPr>
      <w:numPr>
        <w:numId w:val="59"/>
      </w:numPr>
    </w:pPr>
  </w:style>
  <w:style w:type="numbering" w:customStyle="1" w:styleId="WWNum53">
    <w:name w:val="WWNum53"/>
    <w:basedOn w:val="NoList"/>
    <w:pPr>
      <w:numPr>
        <w:numId w:val="60"/>
      </w:numPr>
    </w:pPr>
  </w:style>
  <w:style w:type="numbering" w:customStyle="1" w:styleId="WWNum54">
    <w:name w:val="WWNum54"/>
    <w:basedOn w:val="NoList"/>
    <w:pPr>
      <w:numPr>
        <w:numId w:val="61"/>
      </w:numPr>
    </w:pPr>
  </w:style>
  <w:style w:type="numbering" w:customStyle="1" w:styleId="WWNum55">
    <w:name w:val="WWNum55"/>
    <w:basedOn w:val="NoList"/>
    <w:pPr>
      <w:numPr>
        <w:numId w:val="62"/>
      </w:numPr>
    </w:pPr>
  </w:style>
  <w:style w:type="numbering" w:customStyle="1" w:styleId="WWNum56">
    <w:name w:val="WWNum56"/>
    <w:basedOn w:val="NoList"/>
    <w:pPr>
      <w:numPr>
        <w:numId w:val="63"/>
      </w:numPr>
    </w:pPr>
  </w:style>
  <w:style w:type="numbering" w:customStyle="1" w:styleId="WWNum57">
    <w:name w:val="WWNum57"/>
    <w:basedOn w:val="NoList"/>
    <w:pPr>
      <w:numPr>
        <w:numId w:val="64"/>
      </w:numPr>
    </w:pPr>
  </w:style>
  <w:style w:type="numbering" w:customStyle="1" w:styleId="WWNum58">
    <w:name w:val="WWNum58"/>
    <w:basedOn w:val="NoList"/>
    <w:pPr>
      <w:numPr>
        <w:numId w:val="65"/>
      </w:numPr>
    </w:pPr>
  </w:style>
  <w:style w:type="numbering" w:customStyle="1" w:styleId="WWNum59">
    <w:name w:val="WWNum59"/>
    <w:basedOn w:val="NoList"/>
    <w:pPr>
      <w:numPr>
        <w:numId w:val="66"/>
      </w:numPr>
    </w:pPr>
  </w:style>
  <w:style w:type="numbering" w:customStyle="1" w:styleId="WWNum60">
    <w:name w:val="WWNum60"/>
    <w:basedOn w:val="NoList"/>
    <w:pPr>
      <w:numPr>
        <w:numId w:val="67"/>
      </w:numPr>
    </w:pPr>
  </w:style>
  <w:style w:type="numbering" w:customStyle="1" w:styleId="WWNum61">
    <w:name w:val="WWNum61"/>
    <w:basedOn w:val="NoList"/>
    <w:pPr>
      <w:numPr>
        <w:numId w:val="68"/>
      </w:numPr>
    </w:pPr>
  </w:style>
  <w:style w:type="numbering" w:customStyle="1" w:styleId="WWNum62">
    <w:name w:val="WWNum62"/>
    <w:basedOn w:val="NoList"/>
    <w:pPr>
      <w:numPr>
        <w:numId w:val="69"/>
      </w:numPr>
    </w:pPr>
  </w:style>
  <w:style w:type="numbering" w:customStyle="1" w:styleId="WWNum63">
    <w:name w:val="WWNum63"/>
    <w:basedOn w:val="NoList"/>
    <w:pPr>
      <w:numPr>
        <w:numId w:val="70"/>
      </w:numPr>
    </w:pPr>
  </w:style>
  <w:style w:type="numbering" w:customStyle="1" w:styleId="WWNum64">
    <w:name w:val="WWNum64"/>
    <w:basedOn w:val="NoList"/>
    <w:pPr>
      <w:numPr>
        <w:numId w:val="71"/>
      </w:numPr>
    </w:pPr>
  </w:style>
  <w:style w:type="numbering" w:customStyle="1" w:styleId="WWNum65">
    <w:name w:val="WWNum65"/>
    <w:basedOn w:val="NoList"/>
    <w:pPr>
      <w:numPr>
        <w:numId w:val="72"/>
      </w:numPr>
    </w:pPr>
  </w:style>
  <w:style w:type="numbering" w:customStyle="1" w:styleId="WWNum66">
    <w:name w:val="WWNum66"/>
    <w:basedOn w:val="NoList"/>
    <w:pPr>
      <w:numPr>
        <w:numId w:val="73"/>
      </w:numPr>
    </w:pPr>
  </w:style>
  <w:style w:type="numbering" w:customStyle="1" w:styleId="WWNum67">
    <w:name w:val="WWNum67"/>
    <w:basedOn w:val="NoList"/>
    <w:pPr>
      <w:numPr>
        <w:numId w:val="74"/>
      </w:numPr>
    </w:pPr>
  </w:style>
  <w:style w:type="numbering" w:customStyle="1" w:styleId="WWNum68">
    <w:name w:val="WWNum68"/>
    <w:basedOn w:val="NoList"/>
    <w:pPr>
      <w:numPr>
        <w:numId w:val="75"/>
      </w:numPr>
    </w:pPr>
  </w:style>
  <w:style w:type="numbering" w:customStyle="1" w:styleId="WWNum69">
    <w:name w:val="WWNum69"/>
    <w:basedOn w:val="NoList"/>
    <w:pPr>
      <w:numPr>
        <w:numId w:val="76"/>
      </w:numPr>
    </w:pPr>
  </w:style>
  <w:style w:type="table" w:styleId="TableGrid">
    <w:name w:val="Table Grid"/>
    <w:basedOn w:val="TableNormal"/>
    <w:uiPriority w:val="39"/>
    <w:rsid w:val="00747A44"/>
    <w:pPr>
      <w:widowControl/>
      <w:autoSpaceDN/>
      <w:textAlignment w:val="auto"/>
    </w:pPr>
    <w:rPr>
      <w:rFonts w:asciiTheme="minorHAnsi" w:eastAsiaTheme="minorHAnsi" w:hAnsiTheme="minorHAnsi" w:cstheme="minorBidi"/>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5A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mod-contracting-purchasing-and-finance-e-procurement-system/cpf-guidance-for-suppliers" TargetMode="External"/><Relationship Id="rId12" Type="http://schemas.openxmlformats.org/officeDocument/2006/relationships/hyperlink" Target="https://www.gov.uk/government/collections/sustainable-procurement-the-government-buying-standards-gb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dernslaveryhelpline.org/repor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uploads/system/uploads/attachment_data/file/646497/2017-09-13_Official_Sensitive_Supplier_Code_of_Conduct_September_2017.pdf" TargetMode="External"/><Relationship Id="rId4" Type="http://schemas.openxmlformats.org/officeDocument/2006/relationships/webSettings" Target="web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54</Pages>
  <Words>15941</Words>
  <Characters>90865</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Matthews, Lucy C2 (Army StratCen-Comrcl-Proc-HC-C2)</cp:lastModifiedBy>
  <cp:revision>4</cp:revision>
  <dcterms:created xsi:type="dcterms:W3CDTF">2025-02-21T13:34:00Z</dcterms:created>
  <dcterms:modified xsi:type="dcterms:W3CDTF">2025-02-21T14:23:00Z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8e28611e-2819-430a-bdf7-3581be6cbbdd_Enabled">
    <vt:lpwstr>true</vt:lpwstr>
  </property>
  <property fmtid="{D5CDD505-2E9C-101B-9397-08002B2CF9AE}" pid="4" name="MSIP_Label_8e28611e-2819-430a-bdf7-3581be6cbbdd_SetDate">
    <vt:lpwstr>2024-09-09T13:30:10Z</vt:lpwstr>
  </property>
  <property fmtid="{D5CDD505-2E9C-101B-9397-08002B2CF9AE}" pid="5" name="MSIP_Label_8e28611e-2819-430a-bdf7-3581be6cbbdd_Method">
    <vt:lpwstr>Privileged</vt:lpwstr>
  </property>
  <property fmtid="{D5CDD505-2E9C-101B-9397-08002B2CF9AE}" pid="6" name="MSIP_Label_8e28611e-2819-430a-bdf7-3581be6cbbdd_Name">
    <vt:lpwstr>MOD-1-NWR-‘NON-WORK  RELATED’</vt:lpwstr>
  </property>
  <property fmtid="{D5CDD505-2E9C-101B-9397-08002B2CF9AE}" pid="7" name="MSIP_Label_8e28611e-2819-430a-bdf7-3581be6cbbdd_SiteId">
    <vt:lpwstr>be7760ed-5953-484b-ae95-d0a16dfa09e5</vt:lpwstr>
  </property>
  <property fmtid="{D5CDD505-2E9C-101B-9397-08002B2CF9AE}" pid="8" name="MSIP_Label_8e28611e-2819-430a-bdf7-3581be6cbbdd_ActionId">
    <vt:lpwstr>a22af645-7578-4b6b-961d-38a1dccefe2c</vt:lpwstr>
  </property>
  <property fmtid="{D5CDD505-2E9C-101B-9397-08002B2CF9AE}" pid="9" name="MSIP_Label_8e28611e-2819-430a-bdf7-3581be6cbbdd_ContentBits">
    <vt:lpwstr>0</vt:lpwstr>
  </property>
</Properties>
</file>