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B10F" w14:textId="77777777" w:rsidR="00C568B4" w:rsidRDefault="00C568B4" w:rsidP="00C568B4">
      <w:pPr>
        <w:pStyle w:val="BlankDocumentTitle"/>
      </w:pPr>
      <w:r>
        <w:t>MODEL AGREEMENT FOR SERVICES SCHEDULES</w:t>
      </w:r>
    </w:p>
    <w:p w14:paraId="6E756F47" w14:textId="77777777" w:rsidR="00C568B4" w:rsidRDefault="00C568B4" w:rsidP="00C568B4">
      <w:pPr>
        <w:pStyle w:val="StdBodyText"/>
      </w:pPr>
    </w:p>
    <w:p w14:paraId="4EC1D999" w14:textId="389946C9" w:rsidR="0037058F" w:rsidRPr="00B36D7A" w:rsidRDefault="0037058F" w:rsidP="004E0F63">
      <w:pPr>
        <w:pStyle w:val="ScheduleHeading2"/>
        <w:numPr>
          <w:ilvl w:val="0"/>
          <w:numId w:val="0"/>
        </w:numPr>
      </w:pPr>
      <w:bookmarkStart w:id="0" w:name="_Ref_ContractCompanion_9kb9Ur08D"/>
      <w:bookmarkStart w:id="1" w:name="_Ref44506903"/>
      <w:bookmarkStart w:id="2" w:name="_9kR3WTrAG84CJftjmj09uiSm43EHNP737CE0BRH"/>
      <w:bookmarkEnd w:id="0"/>
      <w:r>
        <w:t>SCHEDULE 8.4</w:t>
      </w:r>
    </w:p>
    <w:bookmarkEnd w:id="1"/>
    <w:p w14:paraId="30BE2202" w14:textId="77777777" w:rsidR="00C568B4" w:rsidRDefault="00C568B4" w:rsidP="00C568B4">
      <w:pPr>
        <w:pStyle w:val="StdBodyText"/>
      </w:pPr>
    </w:p>
    <w:p w14:paraId="092B631F" w14:textId="77777777" w:rsidR="00C568B4" w:rsidRDefault="00C568B4" w:rsidP="00C568B4">
      <w:pPr>
        <w:pStyle w:val="ScheduleSubHeading"/>
      </w:pPr>
      <w:bookmarkStart w:id="3" w:name="SCHEDULEREPORTSANDRECORDS"/>
      <w:r>
        <w:t>REPORTS AND RECORDS PROVISIONS</w:t>
      </w:r>
      <w:bookmarkEnd w:id="2"/>
    </w:p>
    <w:bookmarkEnd w:id="3"/>
    <w:p w14:paraId="60865F2C" w14:textId="77777777" w:rsidR="00C568B4" w:rsidRDefault="00C568B4" w:rsidP="00C568B4">
      <w:pPr>
        <w:rPr>
          <w:rFonts w:eastAsia="Times New Roman" w:cs="Times New Roman"/>
          <w:szCs w:val="24"/>
          <w:lang w:eastAsia="en-GB"/>
        </w:rPr>
      </w:pPr>
      <w:r>
        <w:br w:type="page"/>
      </w:r>
    </w:p>
    <w:p w14:paraId="1DFDFCB1" w14:textId="77777777" w:rsidR="00C568B4" w:rsidRDefault="00C568B4" w:rsidP="00C568B4">
      <w:pPr>
        <w:pStyle w:val="BlankDocumentTitle"/>
      </w:pPr>
      <w:r>
        <w:lastRenderedPageBreak/>
        <w:t>Reports and Records Provisions</w:t>
      </w:r>
    </w:p>
    <w:p w14:paraId="33D3E6BF" w14:textId="77777777" w:rsidR="00C568B4" w:rsidRDefault="00C568B4" w:rsidP="00C568B4">
      <w:pPr>
        <w:pStyle w:val="ScheduleText1"/>
        <w:numPr>
          <w:ilvl w:val="0"/>
          <w:numId w:val="18"/>
        </w:numPr>
      </w:pPr>
      <w:bookmarkStart w:id="4" w:name="_Ref_ContractCompanion_9kb9Us6EA"/>
      <w:bookmarkStart w:id="5" w:name="_Ref_ContractCompanion_9kb9Us7FE"/>
      <w:r>
        <w:t>TRANSPARENCY REPORTS</w:t>
      </w:r>
      <w:bookmarkEnd w:id="4"/>
      <w:bookmarkEnd w:id="5"/>
    </w:p>
    <w:p w14:paraId="6347FC0F" w14:textId="36FAC466" w:rsidR="00C568B4" w:rsidRDefault="00C568B4" w:rsidP="00C568B4">
      <w:pPr>
        <w:pStyle w:val="ScheduleText2"/>
        <w:numPr>
          <w:ilvl w:val="1"/>
          <w:numId w:val="12"/>
        </w:numPr>
      </w:pPr>
      <w:bookmarkStart w:id="6" w:name="_9kR3WTrAG9BGC9AgVzzpw8320oEA9BHCCK8EH3b"/>
      <w:r>
        <w:t xml:space="preserve">Prior to the CPP1 Milestone, the Supplier shall provide to the Authority for its approval (such approval not to be unreasonably withheld or delayed) draft reports in accordance with </w:t>
      </w:r>
      <w:r>
        <w:fldChar w:fldCharType="begin"/>
      </w:r>
      <w:r>
        <w:instrText xml:space="preserve"> REF _Ref_ContractCompanion_9kb9Ur7D7 \w \n \h \* MERGEFORMAT </w:instrText>
      </w:r>
      <w:r>
        <w:fldChar w:fldCharType="separate"/>
      </w:r>
      <w:r>
        <w:t>Annex 1</w:t>
      </w:r>
      <w:r>
        <w:fldChar w:fldCharType="end"/>
      </w:r>
      <w:r>
        <w:t xml:space="preserve"> (once approved, the “</w:t>
      </w:r>
      <w:r w:rsidRPr="0C3EFE65">
        <w:rPr>
          <w:rStyle w:val="StdBodyTextBoldChar"/>
        </w:rPr>
        <w:t>Transparency Reports</w:t>
      </w:r>
      <w:r>
        <w:t>”).</w:t>
      </w:r>
      <w:bookmarkEnd w:id="6"/>
    </w:p>
    <w:p w14:paraId="5B9DC103" w14:textId="77777777" w:rsidR="00C568B4" w:rsidRDefault="00C568B4" w:rsidP="00C568B4">
      <w:pPr>
        <w:pStyle w:val="ScheduleText2"/>
        <w:numPr>
          <w:ilvl w:val="1"/>
          <w:numId w:val="12"/>
        </w:numPr>
      </w:pPr>
      <w:bookmarkStart w:id="7" w:name="_9kR3WTrAG9CEGGBTEwzlFQG40B69QP6z0uAR95U"/>
      <w:bookmarkStart w:id="8" w:name="_Ref_ContractCompanion_9kb9Us6DF"/>
      <w:r>
        <w:t>If the Authority rejects any draft Transparency Report, the Supplier shall submit a revised version of the relevant report for further approval by the Authority within five (5) days of receipt of any notice of rejection, taking account of any recommendations for revision and improvement to the report provided by the Authority.</w:t>
      </w:r>
      <w:bookmarkEnd w:id="7"/>
      <w:r>
        <w:t xml:space="preserve"> If the Parties fail to agree on a draft Transparency Report the Authority shall determine what should be included.</w:t>
      </w:r>
      <w:bookmarkEnd w:id="8"/>
    </w:p>
    <w:p w14:paraId="4E0269B4" w14:textId="0134B8F4" w:rsidR="00C568B4" w:rsidRDefault="00C568B4" w:rsidP="00C568B4">
      <w:pPr>
        <w:pStyle w:val="ScheduleText2"/>
        <w:numPr>
          <w:ilvl w:val="1"/>
          <w:numId w:val="12"/>
        </w:numPr>
      </w:pPr>
      <w:bookmarkStart w:id="9" w:name="_9kR3WTrAG9CCBDCfRjVgA63xr1G7qv7CJJOJ2zx"/>
      <w:r>
        <w:t xml:space="preserve">The Supplier shall provide accurate and up-to-date versions of each Transparency Report to the Authority at the frequency referred to in </w:t>
      </w:r>
      <w:bookmarkStart w:id="10" w:name="_9kR3WTr2BCAHIMCwozN"/>
      <w:r>
        <w:fldChar w:fldCharType="begin"/>
      </w:r>
      <w:r>
        <w:instrText xml:space="preserve"> REF _Ref_ContractCompanion_9kb9Us6DC \w \n \h \* MERGEFORMAT </w:instrText>
      </w:r>
      <w:r>
        <w:fldChar w:fldCharType="separate"/>
      </w:r>
      <w:r>
        <w:t>Annex 1</w:t>
      </w:r>
      <w:r>
        <w:fldChar w:fldCharType="end"/>
      </w:r>
      <w:bookmarkEnd w:id="10"/>
      <w:r>
        <w:t>.</w:t>
      </w:r>
      <w:bookmarkEnd w:id="9"/>
    </w:p>
    <w:p w14:paraId="4D9E0185" w14:textId="75699570" w:rsidR="00C568B4" w:rsidRDefault="00C568B4" w:rsidP="00C568B4">
      <w:pPr>
        <w:pStyle w:val="ScheduleText2"/>
        <w:numPr>
          <w:ilvl w:val="1"/>
          <w:numId w:val="12"/>
        </w:numPr>
      </w:pPr>
      <w:bookmarkStart w:id="11" w:name="_9kR3WTrAG9CCEGDNE90l1uj10oxy0GC724GG8yE"/>
      <w:r>
        <w:t xml:space="preserve">Any disagreement in connection with the preparation and/or approval of Transparency Reports, other than under paragraph </w:t>
      </w:r>
      <w:r>
        <w:fldChar w:fldCharType="begin"/>
      </w:r>
      <w:r>
        <w:instrText xml:space="preserve"> REF _Ref_ContractCompanion_9kb9Us6DF \n \h \t \* MERGEFORMAT </w:instrText>
      </w:r>
      <w:r>
        <w:fldChar w:fldCharType="separate"/>
      </w:r>
      <w:r>
        <w:t>1.2</w:t>
      </w:r>
      <w:r>
        <w:fldChar w:fldCharType="end"/>
      </w:r>
      <w:r>
        <w:t xml:space="preserve"> above in relation to the contents of a Transparency Report, shall be treated as a Dispute.</w:t>
      </w:r>
      <w:bookmarkEnd w:id="11"/>
    </w:p>
    <w:p w14:paraId="41AD3112" w14:textId="77777777" w:rsidR="00C568B4" w:rsidRDefault="00C568B4" w:rsidP="00C568B4">
      <w:pPr>
        <w:pStyle w:val="ScheduleText2"/>
        <w:numPr>
          <w:ilvl w:val="1"/>
          <w:numId w:val="12"/>
        </w:numPr>
      </w:pPr>
      <w:r>
        <w:t>The requirements for Transparency Reports are in addition to any other reporting requirements in this Agreement.</w:t>
      </w:r>
    </w:p>
    <w:p w14:paraId="2C404CA4" w14:textId="77777777" w:rsidR="00C568B4" w:rsidRDefault="00C568B4" w:rsidP="00C568B4">
      <w:pPr>
        <w:pStyle w:val="ScheduleText1"/>
        <w:numPr>
          <w:ilvl w:val="0"/>
          <w:numId w:val="12"/>
        </w:numPr>
      </w:pPr>
      <w:r>
        <w:t>OTHER REPORTS</w:t>
      </w:r>
    </w:p>
    <w:p w14:paraId="39C905E5" w14:textId="77777777" w:rsidR="00C568B4" w:rsidRDefault="00C568B4" w:rsidP="00C568B4">
      <w:pPr>
        <w:pStyle w:val="ScheduleText2"/>
        <w:numPr>
          <w:ilvl w:val="1"/>
          <w:numId w:val="12"/>
        </w:numPr>
      </w:pPr>
      <w:r>
        <w:t>The Authority may require any or all of the following reports:</w:t>
      </w:r>
    </w:p>
    <w:p w14:paraId="6FF4059E" w14:textId="77777777" w:rsidR="00C568B4" w:rsidRDefault="00C568B4" w:rsidP="00C568B4">
      <w:pPr>
        <w:pStyle w:val="ScheduleText4"/>
        <w:numPr>
          <w:ilvl w:val="3"/>
          <w:numId w:val="12"/>
        </w:numPr>
      </w:pPr>
      <w:r>
        <w:t>delay reports;</w:t>
      </w:r>
    </w:p>
    <w:p w14:paraId="7F888005" w14:textId="7F16992E" w:rsidR="00C568B4" w:rsidRDefault="00C568B4" w:rsidP="00C568B4">
      <w:pPr>
        <w:pStyle w:val="ScheduleText4"/>
        <w:numPr>
          <w:ilvl w:val="3"/>
          <w:numId w:val="12"/>
        </w:numPr>
      </w:pPr>
      <w:r>
        <w:t xml:space="preserve">reports relating to Testing and tests carried out under </w:t>
      </w:r>
      <w:bookmarkStart w:id="12" w:name="_9kMHzG6ZWuDJB7DKiwmpm3CxfPq8tAQFIZT6893"/>
      <w:bookmarkStart w:id="13" w:name="_9kMHzG6ZWuDJB7DLjwmpm3CxfPq8tAQFIZT6893"/>
      <w:r>
        <w:t xml:space="preserve">Schedule </w:t>
      </w:r>
      <w:r>
        <w:fldChar w:fldCharType="begin"/>
      </w:r>
      <w:r>
        <w:instrText xml:space="preserve"> REF _Ref_ContractCompanion_9kb9Ur06B \n \h \t \* MERGEFORMAT </w:instrText>
      </w:r>
      <w:r>
        <w:fldChar w:fldCharType="separate"/>
      </w:r>
      <w:bookmarkStart w:id="14" w:name="_9kMHzG6ZWu5CC8AEgwmpm3CxfPq8tAQFIZT6893"/>
      <w:r>
        <w:t>2.4</w:t>
      </w:r>
      <w:bookmarkEnd w:id="14"/>
      <w:r>
        <w:fldChar w:fldCharType="end"/>
      </w:r>
      <w:bookmarkEnd w:id="12"/>
      <w:bookmarkEnd w:id="13"/>
      <w:r>
        <w:t xml:space="preserve"> (</w:t>
      </w:r>
      <w:r w:rsidRPr="008A2F7F">
        <w:rPr>
          <w:i/>
        </w:rPr>
        <w:t>Security Management</w:t>
      </w:r>
      <w:r>
        <w:t xml:space="preserve">) and </w:t>
      </w:r>
      <w:bookmarkStart w:id="15" w:name="_9kMJI5YVtCIA789cvlol2BwkWr77PHzwx8KQMHU"/>
      <w:r>
        <w:t xml:space="preserve">Schedule </w:t>
      </w:r>
      <w:r>
        <w:fldChar w:fldCharType="begin"/>
      </w:r>
      <w:r>
        <w:instrText xml:space="preserve"> REF _Ref_ContractCompanion_9kb9Ur0AK \n \h \t \* MERGEFORMAT </w:instrText>
      </w:r>
      <w:r>
        <w:fldChar w:fldCharType="separate"/>
      </w:r>
      <w:bookmarkStart w:id="16" w:name="_9kMJI5YVt4BDAA9bLhkhy7sGWr77PHzwx8KQMHU"/>
      <w:r>
        <w:t>8.6</w:t>
      </w:r>
      <w:bookmarkEnd w:id="16"/>
      <w:r>
        <w:fldChar w:fldCharType="end"/>
      </w:r>
      <w:bookmarkEnd w:id="15"/>
      <w:r>
        <w:t xml:space="preserve"> (</w:t>
      </w:r>
      <w:r w:rsidRPr="008A2F7F">
        <w:rPr>
          <w:i/>
        </w:rPr>
        <w:t>Service Continuity Plan and Corporate Resolution Planning</w:t>
      </w:r>
      <w:r>
        <w:t>);</w:t>
      </w:r>
    </w:p>
    <w:p w14:paraId="32A44950" w14:textId="77777777" w:rsidR="00C568B4" w:rsidRDefault="00C568B4" w:rsidP="00C568B4">
      <w:pPr>
        <w:pStyle w:val="ScheduleText4"/>
        <w:numPr>
          <w:ilvl w:val="3"/>
          <w:numId w:val="12"/>
        </w:numPr>
      </w:pPr>
      <w:r>
        <w:t>reports which the Supplier is required to supply as part of the Management Information;</w:t>
      </w:r>
    </w:p>
    <w:p w14:paraId="639D4186" w14:textId="77777777" w:rsidR="00C568B4" w:rsidRDefault="00C568B4" w:rsidP="00C568B4">
      <w:pPr>
        <w:pStyle w:val="ScheduleText4"/>
        <w:numPr>
          <w:ilvl w:val="3"/>
          <w:numId w:val="12"/>
        </w:numPr>
      </w:pPr>
      <w:r>
        <w:t>annual reports on the Insurances;</w:t>
      </w:r>
    </w:p>
    <w:p w14:paraId="22E7AC1D" w14:textId="77777777" w:rsidR="00C568B4" w:rsidRDefault="00C568B4" w:rsidP="00C568B4">
      <w:pPr>
        <w:pStyle w:val="ScheduleText4"/>
        <w:numPr>
          <w:ilvl w:val="3"/>
          <w:numId w:val="12"/>
        </w:numPr>
      </w:pPr>
      <w:r>
        <w:t>security reports; and</w:t>
      </w:r>
    </w:p>
    <w:p w14:paraId="2CC2A6BC" w14:textId="77777777" w:rsidR="00C568B4" w:rsidRDefault="00C568B4" w:rsidP="00C568B4">
      <w:pPr>
        <w:pStyle w:val="ScheduleText4"/>
        <w:numPr>
          <w:ilvl w:val="3"/>
          <w:numId w:val="12"/>
        </w:numPr>
      </w:pPr>
      <w:r>
        <w:t>Force Majeure Event reports.</w:t>
      </w:r>
    </w:p>
    <w:p w14:paraId="428337BD" w14:textId="77777777" w:rsidR="00C568B4" w:rsidRDefault="00C568B4" w:rsidP="00C568B4">
      <w:pPr>
        <w:pStyle w:val="ScheduleText1"/>
        <w:numPr>
          <w:ilvl w:val="0"/>
          <w:numId w:val="12"/>
        </w:numPr>
      </w:pPr>
      <w:bookmarkStart w:id="17" w:name="_Ref_ContractCompanion_9kb9Ur58B"/>
      <w:bookmarkStart w:id="18" w:name="_Ref_ContractCompanion_9kb9Ur9HF"/>
      <w:bookmarkStart w:id="19" w:name="_Ref_ContractCompanion_9kb9Us7GJ"/>
      <w:r>
        <w:t>RECORDS</w:t>
      </w:r>
      <w:bookmarkEnd w:id="17"/>
      <w:bookmarkEnd w:id="18"/>
      <w:bookmarkEnd w:id="19"/>
    </w:p>
    <w:p w14:paraId="3EFE2567" w14:textId="14393381" w:rsidR="00C568B4" w:rsidRDefault="00C568B4" w:rsidP="00C568B4">
      <w:pPr>
        <w:pStyle w:val="ScheduleText2"/>
        <w:numPr>
          <w:ilvl w:val="1"/>
          <w:numId w:val="12"/>
        </w:numPr>
      </w:pPr>
      <w:bookmarkStart w:id="20" w:name="_9kR3WTrAG9BKMHCdRjVgA63xr1G7qv7E8B8yC56"/>
      <w:r>
        <w:t xml:space="preserve">The Supplier shall retain and maintain all the records (including superseded records) referred to in </w:t>
      </w:r>
      <w:bookmarkStart w:id="21" w:name="_9kR3WTr2BCAIGYEnoewrqyB"/>
      <w:r>
        <w:t xml:space="preserve">Paragraph </w:t>
      </w:r>
      <w:r>
        <w:fldChar w:fldCharType="begin"/>
      </w:r>
      <w:r>
        <w:instrText xml:space="preserve"> REF _Ref_ContractCompanion_9kb9Us6EA \w \n \h \t \* MERGEFORMAT </w:instrText>
      </w:r>
      <w:r>
        <w:fldChar w:fldCharType="separate"/>
      </w:r>
      <w:r>
        <w:t>1</w:t>
      </w:r>
      <w:r>
        <w:fldChar w:fldCharType="end"/>
      </w:r>
      <w:bookmarkEnd w:id="21"/>
      <w:r>
        <w:t xml:space="preserve"> and </w:t>
      </w:r>
      <w:r>
        <w:fldChar w:fldCharType="begin"/>
      </w:r>
      <w:r>
        <w:instrText xml:space="preserve"> REF _Ref_ContractCompanion_9kb9Ur7D9 \w \n \h \* MERGEFORMAT </w:instrText>
      </w:r>
      <w:r>
        <w:fldChar w:fldCharType="separate"/>
      </w:r>
      <w:r>
        <w:t>Annex 1</w:t>
      </w:r>
      <w:r>
        <w:fldChar w:fldCharType="end"/>
      </w:r>
      <w:r>
        <w:t xml:space="preserve"> (together “</w:t>
      </w:r>
      <w:r w:rsidRPr="008A2F7F">
        <w:rPr>
          <w:rStyle w:val="StdBodyTextBoldChar"/>
        </w:rPr>
        <w:t>Records</w:t>
      </w:r>
      <w:r>
        <w:t>”):</w:t>
      </w:r>
      <w:bookmarkEnd w:id="20"/>
    </w:p>
    <w:p w14:paraId="36EDAECB" w14:textId="77777777" w:rsidR="00C568B4" w:rsidRDefault="00C568B4" w:rsidP="00C568B4">
      <w:pPr>
        <w:pStyle w:val="ScheduleText4"/>
        <w:numPr>
          <w:ilvl w:val="3"/>
          <w:numId w:val="12"/>
        </w:numPr>
      </w:pPr>
      <w:r>
        <w:t>in accordance with the requirements of The National Archives and Good Industry Practice;</w:t>
      </w:r>
    </w:p>
    <w:p w14:paraId="57577B6F" w14:textId="77777777" w:rsidR="00C568B4" w:rsidRDefault="00C568B4" w:rsidP="00C568B4">
      <w:pPr>
        <w:pStyle w:val="ScheduleText4"/>
        <w:numPr>
          <w:ilvl w:val="3"/>
          <w:numId w:val="12"/>
        </w:numPr>
      </w:pPr>
      <w:r>
        <w:t>in chronological order;</w:t>
      </w:r>
    </w:p>
    <w:p w14:paraId="52273B6C" w14:textId="77777777" w:rsidR="00C568B4" w:rsidRDefault="00C568B4" w:rsidP="00C568B4">
      <w:pPr>
        <w:pStyle w:val="ScheduleText4"/>
        <w:numPr>
          <w:ilvl w:val="3"/>
          <w:numId w:val="12"/>
        </w:numPr>
      </w:pPr>
      <w:r>
        <w:lastRenderedPageBreak/>
        <w:t>in a form that is capable of audit; and</w:t>
      </w:r>
    </w:p>
    <w:p w14:paraId="461F7FDE" w14:textId="77777777" w:rsidR="00C568B4" w:rsidRDefault="00C568B4" w:rsidP="00C568B4">
      <w:pPr>
        <w:pStyle w:val="ScheduleText4"/>
        <w:numPr>
          <w:ilvl w:val="3"/>
          <w:numId w:val="12"/>
        </w:numPr>
      </w:pPr>
      <w:r>
        <w:t>at its own expense.</w:t>
      </w:r>
    </w:p>
    <w:p w14:paraId="41793520" w14:textId="77777777" w:rsidR="00C568B4" w:rsidRDefault="00C568B4" w:rsidP="00C568B4">
      <w:pPr>
        <w:pStyle w:val="ScheduleText2"/>
        <w:numPr>
          <w:ilvl w:val="1"/>
          <w:numId w:val="12"/>
        </w:numPr>
      </w:pPr>
      <w:r>
        <w:t>The Supplier shall make the Records available for inspection to the Authority on request, subject to the Authority giving reasonable notice.</w:t>
      </w:r>
    </w:p>
    <w:p w14:paraId="61F7DF6B" w14:textId="77777777" w:rsidR="00C568B4" w:rsidRDefault="00C568B4" w:rsidP="00C568B4">
      <w:pPr>
        <w:pStyle w:val="ScheduleText2"/>
        <w:numPr>
          <w:ilvl w:val="1"/>
          <w:numId w:val="12"/>
        </w:numPr>
      </w:pPr>
      <w:bookmarkStart w:id="22" w:name="_9kR3WTrAG9BHCAEiUjuvWRjuA0200567A7xB8z4"/>
      <w:r>
        <w:t>Where Records are retained in electronic form, the original metadata shall be preserved together with all subsequent metadata in a format reasonably accessible to the Authority.</w:t>
      </w:r>
      <w:bookmarkEnd w:id="22"/>
    </w:p>
    <w:p w14:paraId="7D43010E" w14:textId="77777777" w:rsidR="00C568B4" w:rsidRDefault="00C568B4" w:rsidP="00C568B4">
      <w:pPr>
        <w:pStyle w:val="ScheduleText2"/>
        <w:numPr>
          <w:ilvl w:val="1"/>
          <w:numId w:val="12"/>
        </w:numPr>
      </w:pPr>
      <w:r>
        <w:t>The Supplier shall, during the Term and a period of at least 7 years following the expiry or termination of this Agreement, maintain or cause to be maintained complete and accurate documents and records in relation to the provision of the Services including but not limited to all Records.</w:t>
      </w:r>
    </w:p>
    <w:p w14:paraId="0E8C7997" w14:textId="77777777" w:rsidR="00C568B4" w:rsidRDefault="00C568B4" w:rsidP="00C568B4">
      <w:pPr>
        <w:pStyle w:val="ScheduleText2"/>
        <w:numPr>
          <w:ilvl w:val="1"/>
          <w:numId w:val="12"/>
        </w:numPr>
      </w:pPr>
      <w:r>
        <w:t>Records that contain financial information shall be retained and maintained in safe storage by the Supplier for a period of at least 7 years after the expiry or termination of this Agreement.</w:t>
      </w:r>
    </w:p>
    <w:p w14:paraId="3E2140F1" w14:textId="0C98300C" w:rsidR="00C568B4" w:rsidRDefault="00C61694" w:rsidP="00C568B4">
      <w:pPr>
        <w:pStyle w:val="ScheduleText2"/>
        <w:numPr>
          <w:ilvl w:val="1"/>
          <w:numId w:val="12"/>
        </w:numPr>
      </w:pPr>
      <w:r>
        <w:t>NOT USED</w:t>
      </w:r>
    </w:p>
    <w:p w14:paraId="1CC5220A" w14:textId="21423823" w:rsidR="00C568B4" w:rsidRDefault="00C61694" w:rsidP="00C568B4">
      <w:pPr>
        <w:pStyle w:val="ScheduleText4"/>
        <w:numPr>
          <w:ilvl w:val="3"/>
          <w:numId w:val="12"/>
        </w:numPr>
      </w:pPr>
      <w:r>
        <w:t>NOT USED;</w:t>
      </w:r>
    </w:p>
    <w:p w14:paraId="51B78DDB" w14:textId="2F56B47B" w:rsidR="00C568B4" w:rsidRDefault="00C61694" w:rsidP="00C568B4">
      <w:pPr>
        <w:pStyle w:val="ScheduleText4"/>
        <w:numPr>
          <w:ilvl w:val="3"/>
          <w:numId w:val="12"/>
        </w:numPr>
      </w:pPr>
      <w:r>
        <w:t>NOT USED</w:t>
      </w:r>
      <w:r w:rsidR="00C568B4">
        <w:t>.</w:t>
      </w:r>
    </w:p>
    <w:p w14:paraId="09C9FB8E" w14:textId="77777777" w:rsidR="00C568B4" w:rsidRDefault="00C568B4" w:rsidP="00C568B4">
      <w:pPr>
        <w:pStyle w:val="ScheduleText1"/>
        <w:numPr>
          <w:ilvl w:val="0"/>
          <w:numId w:val="12"/>
        </w:numPr>
      </w:pPr>
      <w:bookmarkStart w:id="23" w:name="_Ref_ContractCompanion_9kb9Us6FB"/>
      <w:bookmarkStart w:id="24" w:name="_9kR3WTr29B889bJfifw5qESPrd6IM4wiax778X"/>
      <w:r>
        <w:t>Virtual Library</w:t>
      </w:r>
      <w:bookmarkEnd w:id="23"/>
      <w:bookmarkEnd w:id="24"/>
    </w:p>
    <w:p w14:paraId="24C426C4" w14:textId="20354277" w:rsidR="00C568B4" w:rsidRDefault="00C568B4" w:rsidP="00C568B4">
      <w:pPr>
        <w:pStyle w:val="ScheduleText2"/>
        <w:numPr>
          <w:ilvl w:val="1"/>
          <w:numId w:val="12"/>
        </w:numPr>
      </w:pPr>
      <w:bookmarkStart w:id="25" w:name="_Ref_ContractCompanion_9kb9Us6EF"/>
      <w:bookmarkStart w:id="26" w:name="_9kR3WTrAG9AINKDdRjVgA63xr1G7qv7AED09EDT"/>
      <w:r>
        <w:t xml:space="preserve">The Supplier shall, no later than </w:t>
      </w:r>
      <w:r w:rsidR="006B5ACB">
        <w:t xml:space="preserve">within 20 Working Days of the Effective Date </w:t>
      </w:r>
      <w:r>
        <w:t xml:space="preserve">and without charge to the Authority, create a Virtual Library on which the Supplier shall (subject to any applicable legislation governing the use or processing of personal data) make information about this Agreement available in </w:t>
      </w:r>
      <w:bookmarkStart w:id="27" w:name="_9kMHG5YVt7C969Ars"/>
      <w:r>
        <w:t>in</w:t>
      </w:r>
      <w:bookmarkEnd w:id="27"/>
      <w:r>
        <w:t xml:space="preserve"> accordance with the requirements outlined in this Schedule.</w:t>
      </w:r>
      <w:bookmarkEnd w:id="25"/>
      <w:bookmarkEnd w:id="26"/>
    </w:p>
    <w:p w14:paraId="140FFF2D" w14:textId="77777777" w:rsidR="00C568B4" w:rsidRDefault="00C568B4" w:rsidP="00C568B4">
      <w:pPr>
        <w:pStyle w:val="ScheduleText2"/>
        <w:numPr>
          <w:ilvl w:val="1"/>
          <w:numId w:val="12"/>
        </w:numPr>
      </w:pPr>
      <w:bookmarkStart w:id="28" w:name="_9kR3WTrAG9BFDEEeRjVgA63xr1G7qv714JRRCFJ"/>
      <w:r>
        <w:t>The Supplier shall ensure that the Virtual Library is:</w:t>
      </w:r>
      <w:bookmarkEnd w:id="28"/>
    </w:p>
    <w:p w14:paraId="44BD303F" w14:textId="77777777" w:rsidR="00C568B4" w:rsidRDefault="00C568B4" w:rsidP="00C568B4">
      <w:pPr>
        <w:pStyle w:val="ScheduleText4"/>
        <w:numPr>
          <w:ilvl w:val="3"/>
          <w:numId w:val="12"/>
        </w:numPr>
      </w:pPr>
      <w:r>
        <w:t xml:space="preserve">capable of holding and allowing access to the information described in </w:t>
      </w:r>
      <w:r>
        <w:fldChar w:fldCharType="begin"/>
      </w:r>
      <w:r>
        <w:instrText xml:space="preserve"> REF _Ref_ContractCompanion_9kb9Us6ED \w \n \h \* MERGEFORMAT </w:instrText>
      </w:r>
      <w:r>
        <w:fldChar w:fldCharType="separate"/>
      </w:r>
      <w:r>
        <w:t>Annex 3</w:t>
      </w:r>
      <w:r>
        <w:fldChar w:fldCharType="end"/>
      </w:r>
      <w:r>
        <w:t xml:space="preserve"> of this Schedule and includes full and accurate file details of all uploaded items including date and time of upload, version number and the name of the uploader;</w:t>
      </w:r>
    </w:p>
    <w:p w14:paraId="28F0C4FE" w14:textId="77777777" w:rsidR="00C568B4" w:rsidRDefault="00C568B4" w:rsidP="00C568B4">
      <w:pPr>
        <w:pStyle w:val="ScheduleText4"/>
        <w:numPr>
          <w:ilvl w:val="3"/>
          <w:numId w:val="12"/>
        </w:numPr>
      </w:pPr>
      <w:r>
        <w:t>structured so that each document uploaded has a unique identifier which is automatically assigned;</w:t>
      </w:r>
    </w:p>
    <w:p w14:paraId="37C21186" w14:textId="77777777" w:rsidR="00C568B4" w:rsidRDefault="00C568B4" w:rsidP="00C568B4">
      <w:pPr>
        <w:pStyle w:val="ScheduleText4"/>
        <w:numPr>
          <w:ilvl w:val="3"/>
          <w:numId w:val="12"/>
        </w:numPr>
      </w:pPr>
      <w:r>
        <w:t xml:space="preserve">readily accessible by the Authority at all times in full via a user-friendly, password protected interface to such nominated users as are notified to the Supplier by the Authority from time to time, </w:t>
      </w:r>
    </w:p>
    <w:p w14:paraId="2B2725EF" w14:textId="77777777" w:rsidR="00C568B4" w:rsidRDefault="00C568B4" w:rsidP="00C568B4">
      <w:pPr>
        <w:pStyle w:val="ScheduleText4"/>
        <w:numPr>
          <w:ilvl w:val="3"/>
          <w:numId w:val="12"/>
        </w:numPr>
      </w:pPr>
      <w:r>
        <w:t>structured so as to allow nominated users to download either specific documents or the complete Virtual Library (to the extent it has Access Permission) in bulk and store and view the content offline (on a regular and automated basis);</w:t>
      </w:r>
    </w:p>
    <w:p w14:paraId="17E71D04" w14:textId="7B6EF745" w:rsidR="00C568B4" w:rsidRDefault="00C568B4" w:rsidP="00C568B4">
      <w:pPr>
        <w:pStyle w:val="ScheduleText4"/>
        <w:numPr>
          <w:ilvl w:val="3"/>
          <w:numId w:val="12"/>
        </w:numPr>
      </w:pPr>
      <w:r>
        <w:lastRenderedPageBreak/>
        <w:t xml:space="preserve">structured and maintained in accordance with the security requirements as set out in this Agreement including those set out in </w:t>
      </w:r>
      <w:bookmarkStart w:id="29" w:name="_9kMH0H6ZWuDJB7DKiwmpm3CxfPq8tAQFIZT6893"/>
      <w:bookmarkStart w:id="30" w:name="_9kMH0H6ZWuDJB7DLjwmpm3CxfPq8tAQFIZT6893"/>
      <w:r>
        <w:t xml:space="preserve">Schedule </w:t>
      </w:r>
      <w:r>
        <w:fldChar w:fldCharType="begin"/>
      </w:r>
      <w:r>
        <w:instrText xml:space="preserve"> REF _Ref_ContractCompanion_9kb9Ur06B \n \h \t \* MERGEFORMAT </w:instrText>
      </w:r>
      <w:r>
        <w:fldChar w:fldCharType="separate"/>
      </w:r>
      <w:bookmarkStart w:id="31" w:name="_9kMH0H6ZWu5CC8AEgwmpm3CxfPq8tAQFIZT6893"/>
      <w:r>
        <w:t>2.4</w:t>
      </w:r>
      <w:bookmarkEnd w:id="31"/>
      <w:r>
        <w:fldChar w:fldCharType="end"/>
      </w:r>
      <w:bookmarkEnd w:id="29"/>
      <w:bookmarkEnd w:id="30"/>
      <w:r>
        <w:t xml:space="preserve"> (</w:t>
      </w:r>
      <w:r w:rsidRPr="00B66D63">
        <w:rPr>
          <w:i/>
        </w:rPr>
        <w:t>Security Management</w:t>
      </w:r>
      <w:r>
        <w:t>);</w:t>
      </w:r>
    </w:p>
    <w:p w14:paraId="1850D81B" w14:textId="0B957A4F" w:rsidR="00C568B4" w:rsidRDefault="00C568B4" w:rsidP="00C568B4">
      <w:pPr>
        <w:pStyle w:val="ScheduleText4"/>
        <w:numPr>
          <w:ilvl w:val="3"/>
          <w:numId w:val="12"/>
        </w:numPr>
      </w:pPr>
      <w:r>
        <w:t xml:space="preserve">created and based on open standards in </w:t>
      </w:r>
      <w:bookmarkStart w:id="32" w:name="_9kMIH5YVtCIA78Cfvlol2BweNoM504s7BD"/>
      <w:r>
        <w:t xml:space="preserve">Schedule </w:t>
      </w:r>
      <w:r>
        <w:fldChar w:fldCharType="begin"/>
      </w:r>
      <w:r>
        <w:instrText xml:space="preserve"> REF _Ref_ContractCompanion_9kb9Ur124 \n \h \t \* MERGEFORMAT </w:instrText>
      </w:r>
      <w:r>
        <w:fldChar w:fldCharType="separate"/>
      </w:r>
      <w:r>
        <w:t>2.3</w:t>
      </w:r>
      <w:r>
        <w:fldChar w:fldCharType="end"/>
      </w:r>
      <w:bookmarkEnd w:id="32"/>
      <w:r>
        <w:t xml:space="preserve"> (</w:t>
      </w:r>
      <w:r w:rsidRPr="008A2F7F">
        <w:rPr>
          <w:i/>
        </w:rPr>
        <w:t>Standards</w:t>
      </w:r>
      <w:r>
        <w:t>); and</w:t>
      </w:r>
    </w:p>
    <w:p w14:paraId="707F3961" w14:textId="77777777" w:rsidR="00C568B4" w:rsidRDefault="00C568B4" w:rsidP="00C568B4">
      <w:pPr>
        <w:pStyle w:val="ScheduleText4"/>
        <w:numPr>
          <w:ilvl w:val="3"/>
          <w:numId w:val="12"/>
        </w:numPr>
      </w:pPr>
      <w:r>
        <w:t>backed up on a secure off-site system.</w:t>
      </w:r>
    </w:p>
    <w:p w14:paraId="5BC93992" w14:textId="77777777" w:rsidR="00C568B4" w:rsidRDefault="00C568B4" w:rsidP="00C568B4">
      <w:pPr>
        <w:pStyle w:val="ScheduleText2"/>
        <w:numPr>
          <w:ilvl w:val="1"/>
          <w:numId w:val="12"/>
        </w:numPr>
      </w:pPr>
      <w:bookmarkStart w:id="33" w:name="_9kR3WTrAG9BHIHFRK390mgyD1rkvyq35v5NBBUJ"/>
      <w:r>
        <w:t xml:space="preserve">For the avoidance of doubt, the Virtual Library (excluding any Software used to host it) shall form a database which constitute Project Specific IPR which shall be assigned to the Authority pursuant to </w:t>
      </w:r>
      <w:bookmarkStart w:id="34" w:name="_9kR3WTr2CC6BDMChrAv5MN"/>
      <w:r>
        <w:t>Clause 17.1</w:t>
      </w:r>
      <w:bookmarkEnd w:id="34"/>
      <w:r>
        <w:t xml:space="preserve"> (</w:t>
      </w:r>
      <w:r w:rsidRPr="008A2F7F">
        <w:rPr>
          <w:i/>
        </w:rPr>
        <w:t>Project Specific IPR</w:t>
      </w:r>
      <w:r>
        <w:t>) of this Agreement.</w:t>
      </w:r>
      <w:bookmarkEnd w:id="33"/>
      <w:r>
        <w:t xml:space="preserve">  </w:t>
      </w:r>
    </w:p>
    <w:p w14:paraId="51B26F47" w14:textId="3BA4FB23" w:rsidR="00C568B4" w:rsidRDefault="00C568B4" w:rsidP="00C568B4">
      <w:pPr>
        <w:pStyle w:val="ScheduleText2"/>
        <w:numPr>
          <w:ilvl w:val="1"/>
          <w:numId w:val="12"/>
        </w:numPr>
      </w:pPr>
      <w:bookmarkStart w:id="35" w:name="_9kR3WTrAG9BBAFGgRjVgA63xr1G7qv7HMEE4ux9"/>
      <w:r>
        <w:t xml:space="preserve">The Supplier shall upload complete and accurate information specified in </w:t>
      </w:r>
      <w:r>
        <w:fldChar w:fldCharType="begin"/>
      </w:r>
      <w:r>
        <w:instrText xml:space="preserve"> REF _Ref_ContractCompanion_9kb9Ur795 \w \n \h \* MERGEFORMAT </w:instrText>
      </w:r>
      <w:r>
        <w:fldChar w:fldCharType="separate"/>
      </w:r>
      <w:r>
        <w:t>Annex 3</w:t>
      </w:r>
      <w:r>
        <w:fldChar w:fldCharType="end"/>
      </w:r>
      <w:r>
        <w:t xml:space="preserve"> by the Initial Upload Date (except where prior to the launch of the Virtual Library in which case the date at which the Virtual Library is made available in accordance with </w:t>
      </w:r>
      <w:bookmarkStart w:id="36" w:name="_9kMHG5YVtCIBCKPMFfTlXiC85zt3I9sx9CGF2BG"/>
      <w:r>
        <w:t xml:space="preserve">Paragraph </w:t>
      </w:r>
      <w:r>
        <w:fldChar w:fldCharType="begin"/>
      </w:r>
      <w:r>
        <w:instrText xml:space="preserve"> REF _Ref_ContractCompanion_9kb9Us6EF \n \h \t \* MERGEFORMAT </w:instrText>
      </w:r>
      <w:r>
        <w:fldChar w:fldCharType="separate"/>
      </w:r>
      <w:r>
        <w:t>4.1</w:t>
      </w:r>
      <w:r>
        <w:fldChar w:fldCharType="end"/>
      </w:r>
      <w:bookmarkEnd w:id="36"/>
      <w:r>
        <w:t>) onto Virtual Library in the format specified.</w:t>
      </w:r>
      <w:bookmarkEnd w:id="35"/>
    </w:p>
    <w:p w14:paraId="4563DD72" w14:textId="2C569F1D" w:rsidR="00C568B4" w:rsidRDefault="00C568B4" w:rsidP="00C568B4">
      <w:pPr>
        <w:pStyle w:val="ScheduleText2"/>
        <w:numPr>
          <w:ilvl w:val="1"/>
          <w:numId w:val="12"/>
        </w:numPr>
      </w:pPr>
      <w:r>
        <w:t xml:space="preserve">Upon any document being uploaded to the Virtual Library, and where the Authority has been granted Access Permission to that document, the Supplier shall email on the same date as the upload, a copy of the document to the </w:t>
      </w:r>
      <w:r w:rsidR="006A766E">
        <w:t>Service Delivery Manager.</w:t>
      </w:r>
    </w:p>
    <w:p w14:paraId="7E21B15E" w14:textId="323564C2" w:rsidR="00C568B4" w:rsidRDefault="00C568B4" w:rsidP="00C568B4">
      <w:pPr>
        <w:pStyle w:val="ScheduleText2"/>
        <w:numPr>
          <w:ilvl w:val="1"/>
          <w:numId w:val="12"/>
        </w:numPr>
      </w:pPr>
      <w:r>
        <w:t xml:space="preserve">Except for notices under </w:t>
      </w:r>
      <w:bookmarkStart w:id="37" w:name="_9kR3WTr2CC6BENChrAv8MN"/>
      <w:r>
        <w:t>Clause 44.4</w:t>
      </w:r>
      <w:bookmarkEnd w:id="37"/>
      <w:r>
        <w:t xml:space="preserve"> or items covered by </w:t>
      </w:r>
      <w:bookmarkStart w:id="38" w:name="_9kR3WTr2CC6BFOChrAv8MP"/>
      <w:r>
        <w:t>Clause 44.6</w:t>
      </w:r>
      <w:bookmarkEnd w:id="38"/>
      <w:r>
        <w:t xml:space="preserve">, where the Supplier is under an obligation to provide information to the Authority in a provision under this Agreement, then the Supplier’s upload of that information onto the Virtual Library shall satisfy the Supplier’s obligation to provide the Authority with that information provided that the Authority has access in accordance with this </w:t>
      </w:r>
      <w:bookmarkStart w:id="39" w:name="_9kR3WTr2BCAJHyknoewrqyE"/>
      <w:r>
        <w:t xml:space="preserve">paragraph </w:t>
      </w:r>
      <w:r>
        <w:fldChar w:fldCharType="begin"/>
      </w:r>
      <w:r>
        <w:instrText xml:space="preserve"> REF _Ref_ContractCompanion_9kb9Us6FB \w \n \h \t \* MERGEFORMAT </w:instrText>
      </w:r>
      <w:r>
        <w:fldChar w:fldCharType="separate"/>
      </w:r>
      <w:bookmarkStart w:id="40" w:name="_9kMHG5YVt4BDAABdLhkhy7sGURtf8KO6ykcz99A"/>
      <w:r>
        <w:t>4</w:t>
      </w:r>
      <w:bookmarkEnd w:id="40"/>
      <w:r>
        <w:fldChar w:fldCharType="end"/>
      </w:r>
      <w:bookmarkEnd w:id="39"/>
      <w:r>
        <w:t xml:space="preserve"> and the uploaded information meets the requirements more particularly specified in the relevant provision. </w:t>
      </w:r>
    </w:p>
    <w:p w14:paraId="6D9E716F" w14:textId="77777777" w:rsidR="00C568B4" w:rsidRDefault="00C568B4" w:rsidP="00C568B4">
      <w:pPr>
        <w:pStyle w:val="ScheduleText2"/>
        <w:numPr>
          <w:ilvl w:val="1"/>
          <w:numId w:val="12"/>
        </w:numPr>
      </w:pPr>
      <w:r>
        <w:t xml:space="preserve">Except to the extent that the requirements provide for earlier and more regular Authority access to up-to-date information, </w:t>
      </w:r>
      <w:r>
        <w:fldChar w:fldCharType="begin"/>
      </w:r>
      <w:r>
        <w:instrText xml:space="preserve"> REF _Ref_ContractCompanion_9kb9Ur795 \w \n \h \* MERGEFORMAT </w:instrText>
      </w:r>
      <w:r>
        <w:fldChar w:fldCharType="separate"/>
      </w:r>
      <w:r>
        <w:t>Annex 3</w:t>
      </w:r>
      <w:r>
        <w:fldChar w:fldCharType="end"/>
      </w:r>
      <w:r>
        <w:t xml:space="preserve"> shall not take precedence over any other obligation to provide information in this Agreement and the Supplier shall refer to the applicable clause for further details as to the requirement.</w:t>
      </w:r>
    </w:p>
    <w:p w14:paraId="7272AD20" w14:textId="77777777" w:rsidR="00C568B4" w:rsidRDefault="00C568B4" w:rsidP="00C568B4">
      <w:pPr>
        <w:pStyle w:val="ScheduleText2"/>
        <w:numPr>
          <w:ilvl w:val="1"/>
          <w:numId w:val="12"/>
        </w:numPr>
      </w:pPr>
      <w:r>
        <w:t xml:space="preserve">The Suppler shall provide each specified person (as set out in column 6 of the table at </w:t>
      </w:r>
      <w:r>
        <w:fldChar w:fldCharType="begin"/>
      </w:r>
      <w:r>
        <w:instrText xml:space="preserve"> REF _Ref_ContractCompanion_9kb9Ur795 \w \n \h \* MERGEFORMAT </w:instrText>
      </w:r>
      <w:r>
        <w:fldChar w:fldCharType="separate"/>
      </w:r>
      <w:r>
        <w:t>Annex 3</w:t>
      </w:r>
      <w:r>
        <w:fldChar w:fldCharType="end"/>
      </w:r>
      <w:r>
        <w:t xml:space="preserve">) access to view and download the specified information in the Virtual Library in </w:t>
      </w:r>
      <w:r>
        <w:fldChar w:fldCharType="begin"/>
      </w:r>
      <w:r>
        <w:instrText xml:space="preserve"> REF _Ref_ContractCompanion_9kb9Ur795 \w \n \h \* MERGEFORMAT </w:instrText>
      </w:r>
      <w:r>
        <w:fldChar w:fldCharType="separate"/>
      </w:r>
      <w:r>
        <w:t>Annex 3</w:t>
      </w:r>
      <w:r>
        <w:fldChar w:fldCharType="end"/>
      </w:r>
      <w:r>
        <w:t xml:space="preserve"> subject upon the occurrence of the event specified in the column marked Access Permission in </w:t>
      </w:r>
      <w:r>
        <w:fldChar w:fldCharType="begin"/>
      </w:r>
      <w:r>
        <w:instrText xml:space="preserve"> REF _Ref_ContractCompanion_9kb9Ur795 \w \n \h \* MERGEFORMAT </w:instrText>
      </w:r>
      <w:r>
        <w:fldChar w:fldCharType="separate"/>
      </w:r>
      <w:r>
        <w:t>Annex 3</w:t>
      </w:r>
      <w:r>
        <w:fldChar w:fldCharType="end"/>
      </w:r>
      <w:r>
        <w:t xml:space="preserve"> to this Schedule.</w:t>
      </w:r>
    </w:p>
    <w:p w14:paraId="3468A3EE" w14:textId="77777777" w:rsidR="00C568B4" w:rsidRDefault="00C568B4" w:rsidP="00C568B4">
      <w:pPr>
        <w:pStyle w:val="ScheduleText2"/>
        <w:numPr>
          <w:ilvl w:val="1"/>
          <w:numId w:val="12"/>
        </w:numPr>
      </w:pPr>
      <w:r>
        <w:t xml:space="preserve">Where Access Permission is not listed (in column 6 of the table at </w:t>
      </w:r>
      <w:r>
        <w:fldChar w:fldCharType="begin"/>
      </w:r>
      <w:r>
        <w:instrText xml:space="preserve"> REF _Ref_ContractCompanion_9kb9Ur795 \w \n \h \* MERGEFORMAT </w:instrText>
      </w:r>
      <w:r>
        <w:fldChar w:fldCharType="separate"/>
      </w:r>
      <w:r>
        <w:t>Annex 3</w:t>
      </w:r>
      <w:r>
        <w:fldChar w:fldCharType="end"/>
      </w:r>
      <w:r>
        <w:t xml:space="preserve">) as being subject to the occurrence of a certain event the Supplier shall grant access to the person and information specified (in column 6 of the table at </w:t>
      </w:r>
      <w:r>
        <w:fldChar w:fldCharType="begin"/>
      </w:r>
      <w:r>
        <w:instrText xml:space="preserve"> REF _Ref_ContractCompanion_9kb9Ur795 \w \n \h \* MERGEFORMAT </w:instrText>
      </w:r>
      <w:r>
        <w:fldChar w:fldCharType="separate"/>
      </w:r>
      <w:r>
        <w:t>Annex 3</w:t>
      </w:r>
      <w:r>
        <w:fldChar w:fldCharType="end"/>
      </w:r>
      <w:r>
        <w:t xml:space="preserve">) from the Initial Upload Date. </w:t>
      </w:r>
    </w:p>
    <w:p w14:paraId="2D65AC51" w14:textId="77777777" w:rsidR="00C568B4" w:rsidRDefault="00C568B4" w:rsidP="00C568B4">
      <w:pPr>
        <w:pStyle w:val="ScheduleText2"/>
        <w:numPr>
          <w:ilvl w:val="1"/>
          <w:numId w:val="12"/>
        </w:numPr>
      </w:pPr>
      <w:r>
        <w:t>Where Access Permission is specified as being granted to the Authority’s Third Party Auditor (prior to the Authority being granted access) it shall:</w:t>
      </w:r>
    </w:p>
    <w:p w14:paraId="30906483" w14:textId="4F0A243F" w:rsidR="00C568B4" w:rsidRDefault="00C568B4" w:rsidP="00C568B4">
      <w:pPr>
        <w:pStyle w:val="ScheduleText4"/>
        <w:numPr>
          <w:ilvl w:val="3"/>
          <w:numId w:val="12"/>
        </w:numPr>
      </w:pPr>
      <w:r>
        <w:lastRenderedPageBreak/>
        <w:t xml:space="preserve">be entitled to access, view and download information specified in </w:t>
      </w:r>
      <w:r>
        <w:fldChar w:fldCharType="begin"/>
      </w:r>
      <w:r>
        <w:instrText xml:space="preserve"> REF _Ref_ContractCompanion_9kb9Us6FE \w \n \h \* MERGEFORMAT </w:instrText>
      </w:r>
      <w:r>
        <w:fldChar w:fldCharType="separate"/>
      </w:r>
      <w:r>
        <w:t>Annex 3</w:t>
      </w:r>
      <w:r>
        <w:fldChar w:fldCharType="end"/>
      </w:r>
      <w:r>
        <w:t xml:space="preserve"> subject to it entering into a confidentiality agreement with the Supplier to keep the contents confidential (except to the extent disclosure of the confidential information is required under </w:t>
      </w:r>
      <w:bookmarkStart w:id="41" w:name="_9kMHG5YVtCIBCLOKFCnswv69FIEF9vPaQEALGJa"/>
      <w:r>
        <w:t xml:space="preserve">paragraph </w:t>
      </w:r>
      <w:r>
        <w:fldChar w:fldCharType="begin"/>
      </w:r>
      <w:r>
        <w:instrText xml:space="preserve"> REF _Ref_ContractCompanion_9kb9Us6FG \w \h \t \* MERGEFORMAT </w:instrText>
      </w:r>
      <w:r>
        <w:fldChar w:fldCharType="separate"/>
      </w:r>
      <w:r>
        <w:t>4.10(b)</w:t>
      </w:r>
      <w:r>
        <w:fldChar w:fldCharType="end"/>
      </w:r>
      <w:bookmarkEnd w:id="41"/>
      <w:r>
        <w:t xml:space="preserve"> of this Schedule); and</w:t>
      </w:r>
    </w:p>
    <w:p w14:paraId="2E6CBB33" w14:textId="77777777" w:rsidR="00C568B4" w:rsidRDefault="00C568B4" w:rsidP="00C568B4">
      <w:pPr>
        <w:pStyle w:val="ScheduleText4"/>
        <w:numPr>
          <w:ilvl w:val="3"/>
          <w:numId w:val="12"/>
        </w:numPr>
      </w:pPr>
      <w:bookmarkStart w:id="42" w:name="_9kR3WTrAG9AJMIDAlqut47DGCD7tNYOC8JEHYGC"/>
      <w:bookmarkStart w:id="43" w:name="_Ref_ContractCompanion_9kb9Us6FG"/>
      <w:r>
        <w:t>report to the Authority (at its request) as to the completeness and accuracy of the information but not the substance of the information.</w:t>
      </w:r>
      <w:bookmarkEnd w:id="42"/>
      <w:r>
        <w:t xml:space="preserve"> </w:t>
      </w:r>
      <w:bookmarkEnd w:id="43"/>
    </w:p>
    <w:p w14:paraId="1C56638E" w14:textId="77777777" w:rsidR="00C568B4" w:rsidRDefault="00C568B4" w:rsidP="00C568B4">
      <w:pPr>
        <w:pStyle w:val="ScheduleText2"/>
        <w:numPr>
          <w:ilvl w:val="1"/>
          <w:numId w:val="12"/>
        </w:numPr>
      </w:pPr>
      <w:r>
        <w:t xml:space="preserve">The Supplier shall ensure that the Virtual Library retains in an accessible form all historic or superseded records of the information specified </w:t>
      </w:r>
      <w:bookmarkStart w:id="44" w:name="_9kR3WTr2BCAJNPCwozP"/>
      <w:bookmarkEnd w:id="44"/>
      <w:r>
        <w:fldChar w:fldCharType="begin"/>
      </w:r>
      <w:r>
        <w:instrText xml:space="preserve"> REF _Ref_ContractCompanion_9kb9Ur795 \w \n \h \* MERGEFORMAT </w:instrText>
      </w:r>
      <w:r>
        <w:fldChar w:fldCharType="separate"/>
      </w:r>
      <w:r>
        <w:t>Annex 3</w:t>
      </w:r>
      <w:r>
        <w:fldChar w:fldCharType="end"/>
      </w:r>
      <w:r>
        <w:t>.  In order to maintain the integrity of the historic archive of the information and documentation and for the purposes of maintaining a clear audit trail, the Supplier shall not delete or overwrite any information that has been stored in the Virtual Library, except for the purposes of maintenance (provided no information is lost during maintenance) or to enable the Supplier to comply with Data Protection Legislation.</w:t>
      </w:r>
    </w:p>
    <w:p w14:paraId="3935F1C3" w14:textId="77777777" w:rsidR="00C568B4" w:rsidRDefault="00C568B4" w:rsidP="00C568B4">
      <w:pPr>
        <w:pStyle w:val="ScheduleText2"/>
        <w:numPr>
          <w:ilvl w:val="1"/>
          <w:numId w:val="12"/>
        </w:numPr>
      </w:pPr>
      <w:r>
        <w:t xml:space="preserve">The Supplier warrants that the information uploaded to the Virtual Library is accurate, complete, up-to-date and in accordance with this Agreement at the date of upload. </w:t>
      </w:r>
    </w:p>
    <w:p w14:paraId="6588A200" w14:textId="77777777" w:rsidR="00C568B4" w:rsidRDefault="00C568B4" w:rsidP="00C568B4">
      <w:pPr>
        <w:pStyle w:val="ScheduleText2"/>
        <w:numPr>
          <w:ilvl w:val="1"/>
          <w:numId w:val="12"/>
        </w:numPr>
      </w:pPr>
      <w:r>
        <w:t xml:space="preserve">Where the Supplier becomes aware that any of the information provided on the Virtual Library is materially inaccurate, incomplete or out of date (other than in respect of historic versions of documents) the Supplier shall provide an update to the information within fourteen (14) days unless already due to be updated beforehand due to an Update Requirement specified in </w:t>
      </w:r>
      <w:bookmarkStart w:id="45" w:name="_9kMHG5YVt4DECLPREyq1R"/>
      <w:bookmarkEnd w:id="45"/>
      <w:r>
        <w:fldChar w:fldCharType="begin"/>
      </w:r>
      <w:r>
        <w:instrText xml:space="preserve"> REF _Ref_ContractCompanion_9kb9Ur795 \w \n \h \* MERGEFORMAT </w:instrText>
      </w:r>
      <w:r>
        <w:fldChar w:fldCharType="separate"/>
      </w:r>
      <w:r>
        <w:t>Annex 3</w:t>
      </w:r>
      <w:r>
        <w:fldChar w:fldCharType="end"/>
      </w:r>
      <w:r>
        <w:t>.</w:t>
      </w:r>
    </w:p>
    <w:p w14:paraId="45BBC3E0" w14:textId="77777777" w:rsidR="00C568B4" w:rsidRDefault="00C568B4" w:rsidP="00C568B4">
      <w:pPr>
        <w:pStyle w:val="ScheduleText2"/>
        <w:numPr>
          <w:ilvl w:val="1"/>
          <w:numId w:val="12"/>
        </w:numPr>
      </w:pPr>
      <w:r>
        <w:t xml:space="preserve">In the event of a conflict between any requirement in this Agreement (excluding </w:t>
      </w:r>
      <w:r>
        <w:fldChar w:fldCharType="begin"/>
      </w:r>
      <w:r>
        <w:instrText xml:space="preserve"> REF _Ref_ContractCompanion_9kb9Us6ED \w \n \h \* MERGEFORMAT </w:instrText>
      </w:r>
      <w:r>
        <w:fldChar w:fldCharType="separate"/>
      </w:r>
      <w:r>
        <w:t>Annex 3</w:t>
      </w:r>
      <w:r>
        <w:fldChar w:fldCharType="end"/>
      </w:r>
      <w:r>
        <w:t xml:space="preserve">) for the Supplier to provide information to the Authority and the requirements set out in </w:t>
      </w:r>
      <w:r>
        <w:fldChar w:fldCharType="begin"/>
      </w:r>
      <w:r>
        <w:instrText xml:space="preserve"> REF _Ref_ContractCompanion_9kb9Us6ED \w \n \h \* MERGEFORMAT </w:instrText>
      </w:r>
      <w:r>
        <w:fldChar w:fldCharType="separate"/>
      </w:r>
      <w:r>
        <w:t>Annex 3</w:t>
      </w:r>
      <w:r>
        <w:fldChar w:fldCharType="end"/>
      </w:r>
      <w:r>
        <w:t xml:space="preserve"> of this Schedule, the requirement elsewhere in this Agreement shall prevail. </w:t>
      </w:r>
    </w:p>
    <w:p w14:paraId="4F56351A" w14:textId="77777777" w:rsidR="00C568B4" w:rsidRDefault="00C568B4" w:rsidP="00C568B4">
      <w:pPr>
        <w:pStyle w:val="ScheduleText2"/>
        <w:numPr>
          <w:ilvl w:val="1"/>
          <w:numId w:val="12"/>
        </w:numPr>
      </w:pPr>
      <w:r>
        <w:t xml:space="preserve">The Supplier shall ensure that all approved users of the Virtual Library are alerted by email each time that information in the Virtual Library is uploaded or updated as it occurs. </w:t>
      </w:r>
    </w:p>
    <w:p w14:paraId="39400049" w14:textId="58365D33" w:rsidR="00C568B4" w:rsidRDefault="006B5ACB" w:rsidP="00C568B4">
      <w:pPr>
        <w:pStyle w:val="ScheduleText2"/>
        <w:numPr>
          <w:ilvl w:val="1"/>
          <w:numId w:val="12"/>
        </w:numPr>
      </w:pPr>
      <w:r>
        <w:t>Within 20 Working Days of the Effective Date</w:t>
      </w:r>
      <w:r w:rsidR="00C568B4">
        <w:t>, the Supplier shall provide training manuals to the Authority relating to the use of the Virtual Library.</w:t>
      </w:r>
    </w:p>
    <w:p w14:paraId="6757C230" w14:textId="77777777" w:rsidR="00C568B4" w:rsidRDefault="00C568B4" w:rsidP="00C568B4">
      <w:pPr>
        <w:pStyle w:val="ScheduleText2"/>
        <w:numPr>
          <w:ilvl w:val="1"/>
          <w:numId w:val="12"/>
        </w:numPr>
      </w:pPr>
      <w:r>
        <w:t xml:space="preserve">On request by the Authority the Supplier shall provide the Authority’s nominated users with a reasonable level of training and ongoing support to enable them to make use of the Virtual Library. </w:t>
      </w:r>
    </w:p>
    <w:p w14:paraId="2CC1AB31" w14:textId="77777777" w:rsidR="00C568B4" w:rsidRDefault="00C568B4" w:rsidP="00C568B4">
      <w:pPr>
        <w:pStyle w:val="ScheduleText2"/>
        <w:numPr>
          <w:ilvl w:val="1"/>
          <w:numId w:val="12"/>
        </w:numPr>
      </w:pPr>
      <w:r>
        <w:t>For the avoidance of doubt, the cost of any redactions, access restrictions or compliance with the Data Protection Legislation in respect of the information hosted on the Virtual Library shall be at the Supplier’s own cost and expense.</w:t>
      </w:r>
    </w:p>
    <w:p w14:paraId="1CD14507" w14:textId="77777777" w:rsidR="00C568B4" w:rsidRDefault="00C568B4" w:rsidP="00C568B4">
      <w:pPr>
        <w:rPr>
          <w:rFonts w:eastAsia="Times New Roman" w:cs="Times New Roman"/>
          <w:szCs w:val="24"/>
          <w:lang w:eastAsia="en-GB"/>
        </w:rPr>
        <w:sectPr w:rsidR="00C568B4" w:rsidSect="004557BC">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2351E94C" w14:textId="77777777" w:rsidR="00C568B4" w:rsidRDefault="00C568B4" w:rsidP="00C568B4">
      <w:pPr>
        <w:pStyle w:val="AnnexHeading"/>
        <w:numPr>
          <w:ilvl w:val="0"/>
          <w:numId w:val="19"/>
        </w:numPr>
      </w:pPr>
      <w:bookmarkStart w:id="46" w:name="_Ref_ContractCompanion_9kb9Ur7D7"/>
      <w:bookmarkStart w:id="47" w:name="_Ref_ContractCompanion_9kb9Ur7D9"/>
      <w:bookmarkStart w:id="48" w:name="_Ref_ContractCompanion_9kb9Ur7DD"/>
      <w:bookmarkStart w:id="49" w:name="_Ref_ContractCompanion_9kb9Us6DC"/>
      <w:r>
        <w:lastRenderedPageBreak/>
        <w:t xml:space="preserve">: </w:t>
      </w:r>
      <w:bookmarkStart w:id="50" w:name="ANNEX1TRANSPARENCYREPORTS"/>
      <w:r>
        <w:t>TRANSPARENCY REPORTS</w:t>
      </w:r>
      <w:bookmarkEnd w:id="46"/>
      <w:bookmarkEnd w:id="47"/>
      <w:bookmarkEnd w:id="48"/>
      <w:bookmarkEnd w:id="49"/>
      <w:bookmarkEnd w:id="50"/>
    </w:p>
    <w:tbl>
      <w:tblPr>
        <w:tblStyle w:val="TableGrid"/>
        <w:tblW w:w="0" w:type="auto"/>
        <w:tblLook w:val="04A0" w:firstRow="1" w:lastRow="0" w:firstColumn="1" w:lastColumn="0" w:noHBand="0" w:noVBand="1"/>
      </w:tblPr>
      <w:tblGrid>
        <w:gridCol w:w="2265"/>
        <w:gridCol w:w="2266"/>
        <w:gridCol w:w="2266"/>
        <w:gridCol w:w="2266"/>
      </w:tblGrid>
      <w:tr w:rsidR="00C568B4" w:rsidRPr="008A2F7F" w14:paraId="1D6CD053" w14:textId="77777777" w:rsidTr="004557BC">
        <w:tc>
          <w:tcPr>
            <w:tcW w:w="2265" w:type="dxa"/>
          </w:tcPr>
          <w:p w14:paraId="186FD497" w14:textId="77777777" w:rsidR="00C568B4" w:rsidRPr="008A2F7F" w:rsidRDefault="00C568B4" w:rsidP="004557BC">
            <w:pPr>
              <w:pStyle w:val="StdBodyTextBold"/>
            </w:pPr>
            <w:r w:rsidRPr="008A2F7F">
              <w:t>TITLE</w:t>
            </w:r>
          </w:p>
        </w:tc>
        <w:tc>
          <w:tcPr>
            <w:tcW w:w="2266" w:type="dxa"/>
          </w:tcPr>
          <w:p w14:paraId="153B5F61" w14:textId="77777777" w:rsidR="00C568B4" w:rsidRPr="008A2F7F" w:rsidRDefault="00C568B4" w:rsidP="004557BC">
            <w:pPr>
              <w:pStyle w:val="StdBodyTextBold"/>
            </w:pPr>
            <w:r w:rsidRPr="008A2F7F">
              <w:t>CONTENT</w:t>
            </w:r>
          </w:p>
        </w:tc>
        <w:tc>
          <w:tcPr>
            <w:tcW w:w="2266" w:type="dxa"/>
          </w:tcPr>
          <w:p w14:paraId="21C6BA65" w14:textId="77777777" w:rsidR="00C568B4" w:rsidRPr="008A2F7F" w:rsidRDefault="00C568B4" w:rsidP="004557BC">
            <w:pPr>
              <w:pStyle w:val="StdBodyTextBold"/>
            </w:pPr>
            <w:r w:rsidRPr="008A2F7F">
              <w:t>FORMAT</w:t>
            </w:r>
          </w:p>
        </w:tc>
        <w:tc>
          <w:tcPr>
            <w:tcW w:w="2266" w:type="dxa"/>
          </w:tcPr>
          <w:p w14:paraId="5FE98A55" w14:textId="77777777" w:rsidR="00C568B4" w:rsidRPr="008A2F7F" w:rsidRDefault="00C568B4" w:rsidP="004557BC">
            <w:pPr>
              <w:pStyle w:val="StdBodyTextBold"/>
            </w:pPr>
            <w:r w:rsidRPr="008A2F7F">
              <w:t>FREQUENCY</w:t>
            </w:r>
          </w:p>
        </w:tc>
      </w:tr>
      <w:tr w:rsidR="00C568B4" w:rsidRPr="008A2F7F" w14:paraId="4D8E6AE0" w14:textId="77777777" w:rsidTr="004557BC">
        <w:tc>
          <w:tcPr>
            <w:tcW w:w="2265" w:type="dxa"/>
          </w:tcPr>
          <w:p w14:paraId="7280B3C6" w14:textId="77777777" w:rsidR="00C568B4" w:rsidRPr="008A2F7F" w:rsidRDefault="00C568B4" w:rsidP="004557BC">
            <w:pPr>
              <w:pStyle w:val="StdBodyText"/>
              <w:rPr>
                <w:i/>
              </w:rPr>
            </w:pPr>
            <w:r w:rsidRPr="008A2F7F">
              <w:rPr>
                <w:i/>
              </w:rPr>
              <w:t>(Performance)</w:t>
            </w:r>
          </w:p>
        </w:tc>
        <w:tc>
          <w:tcPr>
            <w:tcW w:w="2266" w:type="dxa"/>
          </w:tcPr>
          <w:p w14:paraId="4E7DB8E7" w14:textId="77777777" w:rsidR="00C568B4" w:rsidRPr="008A2F7F" w:rsidRDefault="00C568B4" w:rsidP="004557BC">
            <w:pPr>
              <w:pStyle w:val="StdBodyText"/>
            </w:pPr>
          </w:p>
        </w:tc>
        <w:tc>
          <w:tcPr>
            <w:tcW w:w="2266" w:type="dxa"/>
          </w:tcPr>
          <w:p w14:paraId="482B4711" w14:textId="77777777" w:rsidR="00C568B4" w:rsidRPr="008A2F7F" w:rsidRDefault="00C568B4" w:rsidP="004557BC">
            <w:pPr>
              <w:pStyle w:val="StdBodyText"/>
            </w:pPr>
          </w:p>
        </w:tc>
        <w:tc>
          <w:tcPr>
            <w:tcW w:w="2266" w:type="dxa"/>
          </w:tcPr>
          <w:p w14:paraId="3F522627" w14:textId="77777777" w:rsidR="00C568B4" w:rsidRPr="008A2F7F" w:rsidRDefault="00C568B4" w:rsidP="004557BC">
            <w:pPr>
              <w:pStyle w:val="StdBodyText"/>
            </w:pPr>
          </w:p>
        </w:tc>
      </w:tr>
      <w:tr w:rsidR="00C568B4" w:rsidRPr="008A2F7F" w14:paraId="0146B0A3" w14:textId="77777777" w:rsidTr="004557BC">
        <w:tc>
          <w:tcPr>
            <w:tcW w:w="2265" w:type="dxa"/>
          </w:tcPr>
          <w:p w14:paraId="6BA702DE" w14:textId="77777777" w:rsidR="00C568B4" w:rsidRPr="008A2F7F" w:rsidRDefault="00C568B4" w:rsidP="004557BC">
            <w:pPr>
              <w:pStyle w:val="StdBodyText"/>
              <w:rPr>
                <w:i/>
              </w:rPr>
            </w:pPr>
            <w:r w:rsidRPr="008A2F7F">
              <w:rPr>
                <w:i/>
              </w:rPr>
              <w:t>(Charges)</w:t>
            </w:r>
          </w:p>
        </w:tc>
        <w:tc>
          <w:tcPr>
            <w:tcW w:w="2266" w:type="dxa"/>
          </w:tcPr>
          <w:p w14:paraId="0125E348" w14:textId="77777777" w:rsidR="00C568B4" w:rsidRPr="008A2F7F" w:rsidRDefault="00C568B4" w:rsidP="004557BC">
            <w:pPr>
              <w:pStyle w:val="StdBodyText"/>
            </w:pPr>
          </w:p>
        </w:tc>
        <w:tc>
          <w:tcPr>
            <w:tcW w:w="2266" w:type="dxa"/>
          </w:tcPr>
          <w:p w14:paraId="258CF289" w14:textId="77777777" w:rsidR="00C568B4" w:rsidRPr="008A2F7F" w:rsidRDefault="00C568B4" w:rsidP="004557BC">
            <w:pPr>
              <w:pStyle w:val="StdBodyText"/>
            </w:pPr>
          </w:p>
        </w:tc>
        <w:tc>
          <w:tcPr>
            <w:tcW w:w="2266" w:type="dxa"/>
          </w:tcPr>
          <w:p w14:paraId="2B414026" w14:textId="77777777" w:rsidR="00C568B4" w:rsidRPr="008A2F7F" w:rsidRDefault="00C568B4" w:rsidP="004557BC">
            <w:pPr>
              <w:pStyle w:val="StdBodyText"/>
            </w:pPr>
          </w:p>
        </w:tc>
      </w:tr>
      <w:tr w:rsidR="00C568B4" w:rsidRPr="008A2F7F" w14:paraId="03D3CF14" w14:textId="77777777" w:rsidTr="004557BC">
        <w:tc>
          <w:tcPr>
            <w:tcW w:w="2265" w:type="dxa"/>
          </w:tcPr>
          <w:p w14:paraId="0FF3093D" w14:textId="77777777" w:rsidR="00C568B4" w:rsidRPr="008A2F7F" w:rsidRDefault="00C568B4" w:rsidP="004557BC">
            <w:pPr>
              <w:pStyle w:val="StdBodyText"/>
              <w:rPr>
                <w:i/>
              </w:rPr>
            </w:pPr>
            <w:r w:rsidRPr="008A2F7F">
              <w:rPr>
                <w:i/>
              </w:rPr>
              <w:t>(Major sub-contractors)</w:t>
            </w:r>
          </w:p>
        </w:tc>
        <w:tc>
          <w:tcPr>
            <w:tcW w:w="2266" w:type="dxa"/>
          </w:tcPr>
          <w:p w14:paraId="79B624D7" w14:textId="77777777" w:rsidR="00C568B4" w:rsidRPr="008A2F7F" w:rsidRDefault="00C568B4" w:rsidP="004557BC">
            <w:pPr>
              <w:pStyle w:val="StdBodyText"/>
            </w:pPr>
          </w:p>
        </w:tc>
        <w:tc>
          <w:tcPr>
            <w:tcW w:w="2266" w:type="dxa"/>
          </w:tcPr>
          <w:p w14:paraId="5BB0383A" w14:textId="77777777" w:rsidR="00C568B4" w:rsidRPr="008A2F7F" w:rsidRDefault="00C568B4" w:rsidP="004557BC">
            <w:pPr>
              <w:pStyle w:val="StdBodyText"/>
            </w:pPr>
          </w:p>
        </w:tc>
        <w:tc>
          <w:tcPr>
            <w:tcW w:w="2266" w:type="dxa"/>
          </w:tcPr>
          <w:p w14:paraId="1269E71C" w14:textId="77777777" w:rsidR="00C568B4" w:rsidRPr="008A2F7F" w:rsidRDefault="00C568B4" w:rsidP="004557BC">
            <w:pPr>
              <w:pStyle w:val="StdBodyText"/>
            </w:pPr>
          </w:p>
        </w:tc>
      </w:tr>
      <w:tr w:rsidR="00C568B4" w:rsidRPr="008A2F7F" w14:paraId="7C1E89A5" w14:textId="77777777" w:rsidTr="004557BC">
        <w:tc>
          <w:tcPr>
            <w:tcW w:w="2265" w:type="dxa"/>
          </w:tcPr>
          <w:p w14:paraId="6FBBE4B1" w14:textId="77777777" w:rsidR="00C568B4" w:rsidRPr="008A2F7F" w:rsidRDefault="00C568B4" w:rsidP="004557BC">
            <w:pPr>
              <w:pStyle w:val="StdBodyText"/>
              <w:rPr>
                <w:i/>
              </w:rPr>
            </w:pPr>
            <w:r w:rsidRPr="008A2F7F">
              <w:rPr>
                <w:i/>
              </w:rPr>
              <w:t>(Technical)</w:t>
            </w:r>
          </w:p>
        </w:tc>
        <w:tc>
          <w:tcPr>
            <w:tcW w:w="2266" w:type="dxa"/>
          </w:tcPr>
          <w:p w14:paraId="16413D82" w14:textId="77777777" w:rsidR="00C568B4" w:rsidRPr="008A2F7F" w:rsidRDefault="00C568B4" w:rsidP="004557BC">
            <w:pPr>
              <w:pStyle w:val="StdBodyText"/>
            </w:pPr>
          </w:p>
        </w:tc>
        <w:tc>
          <w:tcPr>
            <w:tcW w:w="2266" w:type="dxa"/>
          </w:tcPr>
          <w:p w14:paraId="5FE16A95" w14:textId="77777777" w:rsidR="00C568B4" w:rsidRPr="008A2F7F" w:rsidRDefault="00C568B4" w:rsidP="004557BC">
            <w:pPr>
              <w:pStyle w:val="StdBodyText"/>
            </w:pPr>
          </w:p>
        </w:tc>
        <w:tc>
          <w:tcPr>
            <w:tcW w:w="2266" w:type="dxa"/>
          </w:tcPr>
          <w:p w14:paraId="65C2C578" w14:textId="77777777" w:rsidR="00C568B4" w:rsidRPr="008A2F7F" w:rsidRDefault="00C568B4" w:rsidP="004557BC">
            <w:pPr>
              <w:pStyle w:val="StdBodyText"/>
            </w:pPr>
          </w:p>
        </w:tc>
      </w:tr>
      <w:tr w:rsidR="00C568B4" w:rsidRPr="008A2F7F" w14:paraId="52EB23CB" w14:textId="77777777" w:rsidTr="004557BC">
        <w:tc>
          <w:tcPr>
            <w:tcW w:w="2265" w:type="dxa"/>
          </w:tcPr>
          <w:p w14:paraId="3A938537" w14:textId="77777777" w:rsidR="00C568B4" w:rsidRPr="008A2F7F" w:rsidRDefault="00C568B4" w:rsidP="004557BC">
            <w:pPr>
              <w:pStyle w:val="StdBodyText"/>
              <w:rPr>
                <w:i/>
              </w:rPr>
            </w:pPr>
            <w:r w:rsidRPr="008A2F7F">
              <w:rPr>
                <w:i/>
              </w:rPr>
              <w:t>(Performance management)</w:t>
            </w:r>
          </w:p>
        </w:tc>
        <w:tc>
          <w:tcPr>
            <w:tcW w:w="2266" w:type="dxa"/>
          </w:tcPr>
          <w:p w14:paraId="486A55A3" w14:textId="77777777" w:rsidR="00C568B4" w:rsidRPr="008A2F7F" w:rsidRDefault="00C568B4" w:rsidP="004557BC">
            <w:pPr>
              <w:pStyle w:val="StdBodyText"/>
            </w:pPr>
          </w:p>
        </w:tc>
        <w:tc>
          <w:tcPr>
            <w:tcW w:w="2266" w:type="dxa"/>
          </w:tcPr>
          <w:p w14:paraId="32643312" w14:textId="77777777" w:rsidR="00C568B4" w:rsidRPr="008A2F7F" w:rsidRDefault="00C568B4" w:rsidP="004557BC">
            <w:pPr>
              <w:pStyle w:val="StdBodyText"/>
            </w:pPr>
          </w:p>
        </w:tc>
        <w:tc>
          <w:tcPr>
            <w:tcW w:w="2266" w:type="dxa"/>
          </w:tcPr>
          <w:p w14:paraId="4907FFBF" w14:textId="77777777" w:rsidR="00C568B4" w:rsidRPr="008A2F7F" w:rsidRDefault="00C568B4" w:rsidP="004557BC">
            <w:pPr>
              <w:pStyle w:val="StdBodyText"/>
            </w:pPr>
          </w:p>
        </w:tc>
      </w:tr>
    </w:tbl>
    <w:p w14:paraId="21C901AF" w14:textId="77777777" w:rsidR="00C568B4" w:rsidRDefault="00C568B4" w:rsidP="00C568B4">
      <w:pPr>
        <w:rPr>
          <w:rFonts w:eastAsia="Times New Roman" w:cs="Times New Roman"/>
          <w:szCs w:val="24"/>
          <w:lang w:eastAsia="en-GB"/>
        </w:rPr>
        <w:sectPr w:rsidR="00C568B4" w:rsidSect="004557BC">
          <w:pgSz w:w="11909" w:h="16834"/>
          <w:pgMar w:top="1418" w:right="1418" w:bottom="1418" w:left="1418" w:header="709" w:footer="709" w:gutter="0"/>
          <w:paperSrc w:first="265" w:other="265"/>
          <w:cols w:space="720"/>
          <w:docGrid w:linePitch="326"/>
        </w:sectPr>
      </w:pPr>
    </w:p>
    <w:p w14:paraId="37524F5F" w14:textId="77777777" w:rsidR="00C568B4" w:rsidRDefault="00C568B4" w:rsidP="00C568B4">
      <w:pPr>
        <w:pStyle w:val="AnnexHeading"/>
      </w:pPr>
      <w:r>
        <w:lastRenderedPageBreak/>
        <w:t xml:space="preserve">: </w:t>
      </w:r>
      <w:bookmarkStart w:id="51" w:name="ANNEX2RECORDSKEPTBYTHESUPPLIER"/>
      <w:r>
        <w:t>Records to be kept by the Supplier</w:t>
      </w:r>
      <w:bookmarkEnd w:id="51"/>
    </w:p>
    <w:p w14:paraId="6BBBBD36" w14:textId="77777777" w:rsidR="00C568B4" w:rsidRDefault="00C568B4" w:rsidP="00C568B4">
      <w:pPr>
        <w:pStyle w:val="StdBodyText"/>
      </w:pPr>
      <w:r>
        <w:t>The records to be kept by the Supplier are:</w:t>
      </w:r>
    </w:p>
    <w:p w14:paraId="1C56A852" w14:textId="77777777" w:rsidR="00C568B4" w:rsidRPr="008A2F7F" w:rsidRDefault="00C568B4" w:rsidP="004E0F63">
      <w:pPr>
        <w:pStyle w:val="AppendixText1"/>
        <w:numPr>
          <w:ilvl w:val="0"/>
          <w:numId w:val="22"/>
        </w:numPr>
        <w:rPr>
          <w:b w:val="0"/>
        </w:rPr>
      </w:pPr>
      <w:bookmarkStart w:id="52" w:name="_9kR3WTrAG9BJMPCwozOGiWs4XG43r013JFGR1g2"/>
      <w:r w:rsidRPr="008A2F7F">
        <w:rPr>
          <w:b w:val="0"/>
        </w:rPr>
        <w:t>This Agreement, its Schedules and all amendments to such documents.</w:t>
      </w:r>
      <w:bookmarkEnd w:id="52"/>
    </w:p>
    <w:p w14:paraId="43841440" w14:textId="77777777" w:rsidR="00C568B4" w:rsidRPr="008A2F7F" w:rsidRDefault="00C568B4" w:rsidP="004E0F63">
      <w:pPr>
        <w:pStyle w:val="AppendixText1"/>
        <w:numPr>
          <w:ilvl w:val="0"/>
          <w:numId w:val="22"/>
        </w:numPr>
        <w:rPr>
          <w:b w:val="0"/>
        </w:rPr>
      </w:pPr>
      <w:r w:rsidRPr="008A2F7F">
        <w:rPr>
          <w:b w:val="0"/>
        </w:rPr>
        <w:t>All other documents which this Agreement expressly requires to be prepared.</w:t>
      </w:r>
    </w:p>
    <w:p w14:paraId="3D09B983" w14:textId="77777777" w:rsidR="00C568B4" w:rsidRPr="008A2F7F" w:rsidRDefault="00C568B4" w:rsidP="004E0F63">
      <w:pPr>
        <w:pStyle w:val="AppendixText1"/>
        <w:numPr>
          <w:ilvl w:val="0"/>
          <w:numId w:val="22"/>
        </w:numPr>
        <w:rPr>
          <w:b w:val="0"/>
        </w:rPr>
      </w:pPr>
      <w:bookmarkStart w:id="53" w:name="_9kR3WTrAG9CC6HCwozOIiRjuA02H4zw5E98FOPJ"/>
      <w:r w:rsidRPr="008A2F7F">
        <w:rPr>
          <w:b w:val="0"/>
        </w:rPr>
        <w:t>Records relating to the appointment and succession of the Supplier Representative and each member of the Key Personnel.</w:t>
      </w:r>
      <w:bookmarkEnd w:id="53"/>
    </w:p>
    <w:p w14:paraId="391E9D66" w14:textId="77777777" w:rsidR="00C568B4" w:rsidRPr="008A2F7F" w:rsidRDefault="00C568B4" w:rsidP="004E0F63">
      <w:pPr>
        <w:pStyle w:val="AppendixText1"/>
        <w:numPr>
          <w:ilvl w:val="0"/>
          <w:numId w:val="22"/>
        </w:numPr>
        <w:rPr>
          <w:b w:val="0"/>
        </w:rPr>
      </w:pPr>
      <w:bookmarkStart w:id="54" w:name="_9kR3WTrAG9BDENCwozOJfXA5pm3H43EHNP7379Q"/>
      <w:r w:rsidRPr="008A2F7F">
        <w:rPr>
          <w:b w:val="0"/>
        </w:rPr>
        <w:t>Notices, reports and other documentation submitted by any Expert.</w:t>
      </w:r>
      <w:bookmarkEnd w:id="54"/>
    </w:p>
    <w:p w14:paraId="66891E7B" w14:textId="77777777" w:rsidR="00C568B4" w:rsidRPr="008A2F7F" w:rsidRDefault="00C568B4" w:rsidP="004E0F63">
      <w:pPr>
        <w:pStyle w:val="AppendixText1"/>
        <w:numPr>
          <w:ilvl w:val="0"/>
          <w:numId w:val="22"/>
        </w:numPr>
        <w:rPr>
          <w:b w:val="0"/>
        </w:rPr>
      </w:pPr>
      <w:bookmarkStart w:id="55" w:name="_9kR3WTrAG9BC9JCwozOKTHz38z2z2B7D015530E"/>
      <w:r w:rsidRPr="008A2F7F">
        <w:rPr>
          <w:b w:val="0"/>
        </w:rPr>
        <w:t>All operation and maintenance manuals prepared by the Supplier for the purpose of maintaining the provision of the Services and the underlying IT Environment and Supplier Equipment.</w:t>
      </w:r>
      <w:bookmarkEnd w:id="55"/>
    </w:p>
    <w:p w14:paraId="35633903" w14:textId="77777777" w:rsidR="00C568B4" w:rsidRPr="008A2F7F" w:rsidRDefault="00C568B4" w:rsidP="004E0F63">
      <w:pPr>
        <w:pStyle w:val="AppendixText1"/>
        <w:numPr>
          <w:ilvl w:val="0"/>
          <w:numId w:val="22"/>
        </w:numPr>
        <w:rPr>
          <w:b w:val="0"/>
        </w:rPr>
      </w:pPr>
      <w:bookmarkStart w:id="56" w:name="_9kR3WTrAG9BEGOCwozOLXNt0BwyEKHH7636BywI"/>
      <w:r w:rsidRPr="008A2F7F">
        <w:rPr>
          <w:b w:val="0"/>
        </w:rPr>
        <w:t>Documents prepared by the Supplier or received by the Supplier from a third party relating to a Force Majeure Event.</w:t>
      </w:r>
      <w:bookmarkEnd w:id="56"/>
    </w:p>
    <w:p w14:paraId="3A8F0A3F" w14:textId="77777777" w:rsidR="00C568B4" w:rsidRPr="008A2F7F" w:rsidRDefault="00C568B4" w:rsidP="004E0F63">
      <w:pPr>
        <w:pStyle w:val="AppendixText1"/>
        <w:numPr>
          <w:ilvl w:val="0"/>
          <w:numId w:val="22"/>
        </w:numPr>
        <w:rPr>
          <w:b w:val="0"/>
        </w:rPr>
      </w:pPr>
      <w:r w:rsidRPr="008A2F7F">
        <w:rPr>
          <w:b w:val="0"/>
        </w:rPr>
        <w:t>All formal notices, reports or submissions made by the Supplier to the Authority Representative in connection with the provision of the Services.</w:t>
      </w:r>
    </w:p>
    <w:p w14:paraId="1C88EAC8" w14:textId="77777777" w:rsidR="00C568B4" w:rsidRPr="008A2F7F" w:rsidRDefault="00C568B4" w:rsidP="004E0F63">
      <w:pPr>
        <w:pStyle w:val="AppendixText1"/>
        <w:numPr>
          <w:ilvl w:val="0"/>
          <w:numId w:val="22"/>
        </w:numPr>
        <w:rPr>
          <w:b w:val="0"/>
        </w:rPr>
      </w:pPr>
      <w:bookmarkStart w:id="57" w:name="_9kR3WTrAG9CEDMCwozONWHzrl1H9wxvo6BBJA2z"/>
      <w:r w:rsidRPr="008A2F7F">
        <w:rPr>
          <w:b w:val="0"/>
        </w:rPr>
        <w:t>All certificates, licences, registrations or warranties in each case obtained by the Supplier in relation to the provision of the Services.</w:t>
      </w:r>
      <w:bookmarkEnd w:id="57"/>
    </w:p>
    <w:p w14:paraId="4BA3B09B" w14:textId="77777777" w:rsidR="00C568B4" w:rsidRPr="008A2F7F" w:rsidRDefault="00C568B4" w:rsidP="004E0F63">
      <w:pPr>
        <w:pStyle w:val="AppendixText1"/>
        <w:numPr>
          <w:ilvl w:val="0"/>
          <w:numId w:val="22"/>
        </w:numPr>
        <w:rPr>
          <w:b w:val="0"/>
        </w:rPr>
      </w:pPr>
      <w:r w:rsidRPr="008A2F7F">
        <w:rPr>
          <w:b w:val="0"/>
        </w:rPr>
        <w:t>Documents prepared by the Supplier in support of claims for the Charges.</w:t>
      </w:r>
    </w:p>
    <w:p w14:paraId="61BAFBC1" w14:textId="77777777" w:rsidR="00C568B4" w:rsidRPr="008A2F7F" w:rsidRDefault="00C568B4" w:rsidP="004E0F63">
      <w:pPr>
        <w:pStyle w:val="AppendixText1"/>
        <w:numPr>
          <w:ilvl w:val="0"/>
          <w:numId w:val="22"/>
        </w:numPr>
        <w:rPr>
          <w:b w:val="0"/>
        </w:rPr>
      </w:pPr>
      <w:r w:rsidRPr="008A2F7F">
        <w:rPr>
          <w:b w:val="0"/>
        </w:rPr>
        <w:t>Documents submitted by the Supplier pursuant to the Change Control Procedure.</w:t>
      </w:r>
    </w:p>
    <w:p w14:paraId="5D5905F6" w14:textId="77777777" w:rsidR="00C568B4" w:rsidRPr="008A2F7F" w:rsidRDefault="00C568B4" w:rsidP="004E0F63">
      <w:pPr>
        <w:pStyle w:val="AppendixText1"/>
        <w:numPr>
          <w:ilvl w:val="0"/>
          <w:numId w:val="22"/>
        </w:numPr>
        <w:rPr>
          <w:b w:val="0"/>
        </w:rPr>
      </w:pPr>
      <w:bookmarkStart w:id="58" w:name="_9kR3WTrAG9CFCKCwozOGGTOu1CxzFLLO819HTF0"/>
      <w:r w:rsidRPr="008A2F7F">
        <w:rPr>
          <w:b w:val="0"/>
        </w:rPr>
        <w:t>Documents submitted by the Supplier pursuant to invocation by it or the Authority of the Dispute Resolution Procedure.</w:t>
      </w:r>
      <w:bookmarkEnd w:id="58"/>
    </w:p>
    <w:p w14:paraId="3B4688F5" w14:textId="77777777" w:rsidR="00C568B4" w:rsidRPr="008A2F7F" w:rsidRDefault="00C568B4" w:rsidP="004E0F63">
      <w:pPr>
        <w:pStyle w:val="AppendixText1"/>
        <w:numPr>
          <w:ilvl w:val="0"/>
          <w:numId w:val="22"/>
        </w:numPr>
        <w:rPr>
          <w:b w:val="0"/>
        </w:rPr>
      </w:pPr>
      <w:r w:rsidRPr="008A2F7F">
        <w:rPr>
          <w:b w:val="0"/>
        </w:rPr>
        <w:t>Documents evidencing any change in ownership or any interest in any or all of the shares in the Supplier and/or the Guarantor, where such change may cause a change of Control; and including documents detailing the identity of the persons changing such ownership or interest.</w:t>
      </w:r>
    </w:p>
    <w:p w14:paraId="1C00E9A3" w14:textId="77777777" w:rsidR="00C568B4" w:rsidRPr="008A2F7F" w:rsidRDefault="00C568B4" w:rsidP="004E0F63">
      <w:pPr>
        <w:pStyle w:val="AppendixText1"/>
        <w:numPr>
          <w:ilvl w:val="0"/>
          <w:numId w:val="22"/>
        </w:numPr>
        <w:rPr>
          <w:b w:val="0"/>
        </w:rPr>
      </w:pPr>
      <w:r w:rsidRPr="008A2F7F">
        <w:rPr>
          <w:b w:val="0"/>
        </w:rPr>
        <w:t>Invoices and records related to VAT sought to be recovered by the Supplier.</w:t>
      </w:r>
    </w:p>
    <w:p w14:paraId="6A0FC264" w14:textId="77777777" w:rsidR="00C568B4" w:rsidRPr="008A2F7F" w:rsidRDefault="00C568B4" w:rsidP="004E0F63">
      <w:pPr>
        <w:pStyle w:val="AppendixText1"/>
        <w:numPr>
          <w:ilvl w:val="0"/>
          <w:numId w:val="22"/>
        </w:numPr>
        <w:rPr>
          <w:b w:val="0"/>
        </w:rPr>
      </w:pPr>
      <w:r w:rsidRPr="008A2F7F">
        <w:rPr>
          <w:b w:val="0"/>
        </w:rPr>
        <w:t>Financial records, including audited and un-audited accounts of the Guarantor and the Supplier.</w:t>
      </w:r>
    </w:p>
    <w:p w14:paraId="79A16EA9" w14:textId="77777777" w:rsidR="00C568B4" w:rsidRPr="008A2F7F" w:rsidRDefault="00C568B4" w:rsidP="004E0F63">
      <w:pPr>
        <w:pStyle w:val="AppendixText1"/>
        <w:numPr>
          <w:ilvl w:val="0"/>
          <w:numId w:val="22"/>
        </w:numPr>
        <w:rPr>
          <w:b w:val="0"/>
        </w:rPr>
      </w:pPr>
      <w:r w:rsidRPr="008A2F7F">
        <w:rPr>
          <w:b w:val="0"/>
        </w:rPr>
        <w:t>Records required to be retained by the Supplier by Law, including in relation to health and safety matters and health and safety files and all consents.</w:t>
      </w:r>
    </w:p>
    <w:p w14:paraId="411F3EA8" w14:textId="77777777" w:rsidR="00C568B4" w:rsidRPr="008A2F7F" w:rsidRDefault="00C568B4" w:rsidP="004E0F63">
      <w:pPr>
        <w:pStyle w:val="AppendixText1"/>
        <w:numPr>
          <w:ilvl w:val="0"/>
          <w:numId w:val="22"/>
        </w:numPr>
        <w:rPr>
          <w:b w:val="0"/>
        </w:rPr>
      </w:pPr>
      <w:bookmarkStart w:id="59" w:name="_9kR3WTrAG84CKOm0s3sGLVI0txx4F02IONA52BK"/>
      <w:r w:rsidRPr="008A2F7F">
        <w:rPr>
          <w:b w:val="0"/>
        </w:rPr>
        <w:t>All documents relating to the insurances to be maintained under this Agreement and any claims made in respect of them.</w:t>
      </w:r>
      <w:bookmarkEnd w:id="59"/>
    </w:p>
    <w:p w14:paraId="66B39735" w14:textId="53C90EC5" w:rsidR="00C568B4" w:rsidRPr="008A2F7F" w:rsidRDefault="00C568B4" w:rsidP="004E0F63">
      <w:pPr>
        <w:pStyle w:val="AppendixText1"/>
        <w:numPr>
          <w:ilvl w:val="0"/>
          <w:numId w:val="22"/>
        </w:numPr>
        <w:rPr>
          <w:b w:val="0"/>
        </w:rPr>
      </w:pPr>
      <w:bookmarkStart w:id="60" w:name="_9kR3WTrAG87GLOCwozOGMWI0z3FJDxwF515tBF4"/>
      <w:r w:rsidRPr="008A2F7F">
        <w:rPr>
          <w:b w:val="0"/>
        </w:rPr>
        <w:t xml:space="preserve">All journals and audit trail data referred to in </w:t>
      </w:r>
      <w:bookmarkStart w:id="61" w:name="_9kMH1I6ZWuDJB7DKiwmpm3CxfPq8tAQFIZT6893"/>
      <w:bookmarkStart w:id="62" w:name="_9kMH1I6ZWuDJB7DLjwmpm3CxfPq8tAQFIZT6893"/>
      <w:r w:rsidRPr="008A2F7F">
        <w:rPr>
          <w:b w:val="0"/>
        </w:rPr>
        <w:t xml:space="preserve">Schedule </w:t>
      </w:r>
      <w:r>
        <w:rPr>
          <w:b w:val="0"/>
        </w:rPr>
        <w:fldChar w:fldCharType="begin"/>
      </w:r>
      <w:r>
        <w:rPr>
          <w:b w:val="0"/>
        </w:rPr>
        <w:instrText xml:space="preserve"> REF _Ref_ContractCompanion_9kb9Ur06B \n \h \t \* MERGEFORMAT </w:instrText>
      </w:r>
      <w:r>
        <w:rPr>
          <w:b w:val="0"/>
        </w:rPr>
      </w:r>
      <w:r>
        <w:rPr>
          <w:b w:val="0"/>
        </w:rPr>
        <w:fldChar w:fldCharType="separate"/>
      </w:r>
      <w:bookmarkStart w:id="63" w:name="_9kMH1I6ZWu5CC8AEgwmpm3CxfPq8tAQFIZT6893"/>
      <w:r>
        <w:rPr>
          <w:b w:val="0"/>
        </w:rPr>
        <w:t>2.4</w:t>
      </w:r>
      <w:bookmarkEnd w:id="63"/>
      <w:r>
        <w:rPr>
          <w:b w:val="0"/>
        </w:rPr>
        <w:fldChar w:fldCharType="end"/>
      </w:r>
      <w:bookmarkEnd w:id="61"/>
      <w:bookmarkEnd w:id="62"/>
      <w:r w:rsidRPr="008A2F7F">
        <w:rPr>
          <w:b w:val="0"/>
        </w:rPr>
        <w:t xml:space="preserve"> (</w:t>
      </w:r>
      <w:r w:rsidRPr="00467786">
        <w:rPr>
          <w:b w:val="0"/>
          <w:i/>
        </w:rPr>
        <w:t>Security</w:t>
      </w:r>
      <w:r w:rsidRPr="008A2F7F">
        <w:rPr>
          <w:b w:val="0"/>
        </w:rPr>
        <w:t xml:space="preserve"> </w:t>
      </w:r>
      <w:r w:rsidRPr="00467786">
        <w:rPr>
          <w:b w:val="0"/>
          <w:i/>
        </w:rPr>
        <w:t>Management Plan</w:t>
      </w:r>
      <w:r w:rsidRPr="008A2F7F">
        <w:rPr>
          <w:b w:val="0"/>
        </w:rPr>
        <w:t>).</w:t>
      </w:r>
      <w:bookmarkEnd w:id="60"/>
    </w:p>
    <w:p w14:paraId="12BCC6D7" w14:textId="77777777" w:rsidR="00C568B4" w:rsidRDefault="00C568B4" w:rsidP="004E0F63">
      <w:pPr>
        <w:pStyle w:val="AppendixText1"/>
        <w:numPr>
          <w:ilvl w:val="0"/>
          <w:numId w:val="22"/>
        </w:numPr>
        <w:rPr>
          <w:b w:val="0"/>
        </w:rPr>
        <w:sectPr w:rsidR="00C568B4" w:rsidSect="004557BC">
          <w:pgSz w:w="11909" w:h="16834"/>
          <w:pgMar w:top="1418" w:right="1418" w:bottom="1418" w:left="1418" w:header="709" w:footer="709" w:gutter="0"/>
          <w:paperSrc w:first="265" w:other="265"/>
          <w:cols w:space="720"/>
          <w:docGrid w:linePitch="326"/>
        </w:sectPr>
      </w:pPr>
      <w:r w:rsidRPr="008A2F7F">
        <w:rPr>
          <w:b w:val="0"/>
        </w:rPr>
        <w:t>All other records, notices or certificates required to be produced and/or maintained by the Suppl</w:t>
      </w:r>
      <w:r>
        <w:rPr>
          <w:b w:val="0"/>
        </w:rPr>
        <w:t>ier pursuant to this Agreement.</w:t>
      </w:r>
    </w:p>
    <w:p w14:paraId="6F24DFDF" w14:textId="77777777" w:rsidR="00C568B4" w:rsidRDefault="00C568B4" w:rsidP="00C568B4">
      <w:pPr>
        <w:pStyle w:val="AnnexHeading"/>
      </w:pPr>
      <w:bookmarkStart w:id="64" w:name="_Ref_ContractCompanion_9kb9Ur5BA"/>
      <w:bookmarkStart w:id="65" w:name="_Ref_ContractCompanion_9kb9Ur786"/>
      <w:bookmarkStart w:id="66" w:name="_Ref_ContractCompanion_9kb9Ur795"/>
      <w:bookmarkStart w:id="67" w:name="_Ref_ContractCompanion_9kb9Us6ED"/>
      <w:bookmarkStart w:id="68" w:name="_Ref_ContractCompanion_9kb9Us6FE"/>
      <w:bookmarkStart w:id="69" w:name="ANNEX3RECORDSTOVIRTUALLIBRARY"/>
      <w:r>
        <w:lastRenderedPageBreak/>
        <w:t>: Records TO UPLOAD TO VIRTUAL LIBRARY</w:t>
      </w:r>
      <w:bookmarkEnd w:id="64"/>
      <w:bookmarkEnd w:id="65"/>
      <w:bookmarkEnd w:id="66"/>
      <w:bookmarkEnd w:id="67"/>
      <w:bookmarkEnd w:id="68"/>
    </w:p>
    <w:bookmarkEnd w:id="69"/>
    <w:p w14:paraId="74AD6FEF" w14:textId="0D01978B" w:rsidR="00C568B4" w:rsidRDefault="00C568B4" w:rsidP="00C568B4">
      <w:pPr>
        <w:pStyle w:val="StdBodyText"/>
      </w:pPr>
    </w:p>
    <w:tbl>
      <w:tblPr>
        <w:tblStyle w:val="TableGrid"/>
        <w:tblW w:w="0" w:type="auto"/>
        <w:tblLook w:val="04A0" w:firstRow="1" w:lastRow="0" w:firstColumn="1" w:lastColumn="0" w:noHBand="0" w:noVBand="1"/>
      </w:tblPr>
      <w:tblGrid>
        <w:gridCol w:w="1870"/>
        <w:gridCol w:w="2912"/>
        <w:gridCol w:w="1969"/>
        <w:gridCol w:w="2633"/>
        <w:gridCol w:w="2806"/>
        <w:gridCol w:w="1798"/>
      </w:tblGrid>
      <w:tr w:rsidR="00C568B4" w:rsidRPr="00467786" w14:paraId="58A57D5D" w14:textId="77777777" w:rsidTr="002C2122">
        <w:trPr>
          <w:tblHeader/>
        </w:trPr>
        <w:tc>
          <w:tcPr>
            <w:tcW w:w="1870" w:type="dxa"/>
            <w:shd w:val="pct15" w:color="auto" w:fill="auto"/>
          </w:tcPr>
          <w:p w14:paraId="3CAC22D4" w14:textId="77777777" w:rsidR="00C568B4" w:rsidRPr="00467786" w:rsidRDefault="00C568B4" w:rsidP="004557BC">
            <w:pPr>
              <w:pStyle w:val="StdBodyTextBold"/>
            </w:pPr>
            <w:r w:rsidRPr="00467786">
              <w:t>Applicable Clause/ Paragraph</w:t>
            </w:r>
          </w:p>
        </w:tc>
        <w:tc>
          <w:tcPr>
            <w:tcW w:w="2912" w:type="dxa"/>
            <w:shd w:val="pct15" w:color="auto" w:fill="auto"/>
          </w:tcPr>
          <w:p w14:paraId="32C0F45C" w14:textId="77777777" w:rsidR="00C568B4" w:rsidRPr="00467786" w:rsidRDefault="00C568B4" w:rsidP="004557BC">
            <w:pPr>
              <w:pStyle w:val="StdBodyTextBold"/>
            </w:pPr>
            <w:r w:rsidRPr="00467786">
              <w:t>Required Data</w:t>
            </w:r>
          </w:p>
        </w:tc>
        <w:tc>
          <w:tcPr>
            <w:tcW w:w="1969" w:type="dxa"/>
            <w:shd w:val="pct15" w:color="auto" w:fill="auto"/>
          </w:tcPr>
          <w:p w14:paraId="2F6B42FE" w14:textId="77777777" w:rsidR="00C568B4" w:rsidRPr="00467786" w:rsidRDefault="00C568B4" w:rsidP="004557BC">
            <w:pPr>
              <w:pStyle w:val="StdBodyTextBold"/>
            </w:pPr>
            <w:r w:rsidRPr="00467786">
              <w:t>Format of Data</w:t>
            </w:r>
          </w:p>
        </w:tc>
        <w:tc>
          <w:tcPr>
            <w:tcW w:w="2633" w:type="dxa"/>
            <w:shd w:val="pct15" w:color="auto" w:fill="auto"/>
          </w:tcPr>
          <w:p w14:paraId="40F5CE62" w14:textId="77777777" w:rsidR="00C568B4" w:rsidRPr="00467786" w:rsidRDefault="00C568B4" w:rsidP="004557BC">
            <w:pPr>
              <w:pStyle w:val="StdBodyTextBold"/>
            </w:pPr>
            <w:r w:rsidRPr="00467786">
              <w:t>Initial Upload Date</w:t>
            </w:r>
          </w:p>
        </w:tc>
        <w:tc>
          <w:tcPr>
            <w:tcW w:w="2806" w:type="dxa"/>
            <w:shd w:val="pct15" w:color="auto" w:fill="auto"/>
          </w:tcPr>
          <w:p w14:paraId="30FB63B6" w14:textId="77777777" w:rsidR="00C568B4" w:rsidRPr="00467786" w:rsidRDefault="00C568B4" w:rsidP="004557BC">
            <w:pPr>
              <w:pStyle w:val="StdBodyTextBold"/>
            </w:pPr>
            <w:r w:rsidRPr="00467786">
              <w:t>Update Requirement</w:t>
            </w:r>
          </w:p>
        </w:tc>
        <w:tc>
          <w:tcPr>
            <w:tcW w:w="1798" w:type="dxa"/>
            <w:shd w:val="pct15" w:color="auto" w:fill="auto"/>
          </w:tcPr>
          <w:p w14:paraId="372D1C5A" w14:textId="77777777" w:rsidR="00C568B4" w:rsidRPr="00467786" w:rsidRDefault="00C568B4" w:rsidP="004557BC">
            <w:pPr>
              <w:pStyle w:val="StdBodyTextBold"/>
            </w:pPr>
            <w:r w:rsidRPr="00467786">
              <w:t>Access Permissio</w:t>
            </w:r>
            <w:r>
              <w:t xml:space="preserve">n </w:t>
            </w:r>
            <w:r w:rsidRPr="00467786">
              <w:t>and Access Event (where applicable)</w:t>
            </w:r>
          </w:p>
        </w:tc>
      </w:tr>
      <w:tr w:rsidR="002C2122" w:rsidRPr="00467786" w14:paraId="1EA54832" w14:textId="77777777" w:rsidTr="002C2122">
        <w:tc>
          <w:tcPr>
            <w:tcW w:w="1870" w:type="dxa"/>
          </w:tcPr>
          <w:p w14:paraId="5FC73C5D" w14:textId="111F799A" w:rsidR="002C2122" w:rsidRPr="00467786" w:rsidRDefault="002C2122" w:rsidP="002C2122">
            <w:pPr>
              <w:pStyle w:val="StdBodyText"/>
            </w:pPr>
            <w:r w:rsidRPr="00972613">
              <w:t>Cl.5.5 (e), (f) 17.1(a), 17.2(a)(ii)</w:t>
            </w:r>
          </w:p>
        </w:tc>
        <w:tc>
          <w:tcPr>
            <w:tcW w:w="2912" w:type="dxa"/>
          </w:tcPr>
          <w:p w14:paraId="7963A4FB" w14:textId="77777777" w:rsidR="002C2122" w:rsidRPr="00467786" w:rsidRDefault="002C2122" w:rsidP="002C2122">
            <w:pPr>
              <w:pStyle w:val="StdBodyText"/>
            </w:pPr>
            <w:r>
              <w:t>Documentation</w:t>
            </w:r>
          </w:p>
        </w:tc>
        <w:tc>
          <w:tcPr>
            <w:tcW w:w="1969" w:type="dxa"/>
          </w:tcPr>
          <w:p w14:paraId="7EBD3248" w14:textId="77777777" w:rsidR="002C2122" w:rsidRPr="00467786" w:rsidRDefault="002C2122" w:rsidP="002C2122">
            <w:pPr>
              <w:pStyle w:val="StdBodyText"/>
            </w:pPr>
            <w:r w:rsidRPr="00467786">
              <w:t>As appropriate and agreed by the Authority</w:t>
            </w:r>
          </w:p>
        </w:tc>
        <w:tc>
          <w:tcPr>
            <w:tcW w:w="2633" w:type="dxa"/>
          </w:tcPr>
          <w:p w14:paraId="3B3EF329" w14:textId="77777777" w:rsidR="002C2122" w:rsidRPr="00467786" w:rsidRDefault="002C2122" w:rsidP="002C2122">
            <w:pPr>
              <w:pStyle w:val="StdBodyText"/>
            </w:pPr>
            <w:r w:rsidRPr="00467786">
              <w:t>Within seven (7) days of the issue of a Milestone Achievement Certificate in respect of the relevant Deliverable.</w:t>
            </w:r>
          </w:p>
        </w:tc>
        <w:tc>
          <w:tcPr>
            <w:tcW w:w="2806" w:type="dxa"/>
          </w:tcPr>
          <w:p w14:paraId="7903413C" w14:textId="77777777" w:rsidR="002C2122" w:rsidRPr="00467786" w:rsidRDefault="002C2122" w:rsidP="002C2122">
            <w:pPr>
              <w:pStyle w:val="StdBodyText"/>
            </w:pPr>
            <w:r w:rsidRPr="00467786">
              <w:t>-</w:t>
            </w:r>
          </w:p>
        </w:tc>
        <w:tc>
          <w:tcPr>
            <w:tcW w:w="1798" w:type="dxa"/>
          </w:tcPr>
          <w:p w14:paraId="0CEA96BB" w14:textId="77777777" w:rsidR="002C2122" w:rsidRPr="00467786" w:rsidRDefault="002C2122" w:rsidP="002C2122">
            <w:pPr>
              <w:pStyle w:val="StdBodyText"/>
            </w:pPr>
            <w:r w:rsidRPr="00467786">
              <w:t>Auth</w:t>
            </w:r>
            <w:r>
              <w:t>ority</w:t>
            </w:r>
          </w:p>
        </w:tc>
      </w:tr>
      <w:tr w:rsidR="002C2122" w:rsidRPr="00467786" w14:paraId="7B14D8AF" w14:textId="77777777" w:rsidTr="002C2122">
        <w:tc>
          <w:tcPr>
            <w:tcW w:w="1870" w:type="dxa"/>
          </w:tcPr>
          <w:p w14:paraId="45CF6BD9" w14:textId="7F88D512" w:rsidR="002C2122" w:rsidRPr="00467786" w:rsidRDefault="002C2122" w:rsidP="002C2122">
            <w:pPr>
              <w:pStyle w:val="StdBodyText"/>
            </w:pPr>
            <w:r w:rsidRPr="00972613">
              <w:t>Cl 14.3</w:t>
            </w:r>
          </w:p>
        </w:tc>
        <w:tc>
          <w:tcPr>
            <w:tcW w:w="2912" w:type="dxa"/>
          </w:tcPr>
          <w:p w14:paraId="41693AD3" w14:textId="77777777" w:rsidR="002C2122" w:rsidRPr="00467786" w:rsidRDefault="002C2122" w:rsidP="002C2122">
            <w:pPr>
              <w:pStyle w:val="StdBodyText"/>
            </w:pPr>
            <w:r w:rsidRPr="00467786">
              <w:t>Key Personnel</w:t>
            </w:r>
          </w:p>
        </w:tc>
        <w:tc>
          <w:tcPr>
            <w:tcW w:w="1969" w:type="dxa"/>
          </w:tcPr>
          <w:p w14:paraId="7D028611" w14:textId="4DB13233" w:rsidR="002C2122" w:rsidRPr="00467786" w:rsidRDefault="002C2122" w:rsidP="002C2122">
            <w:pPr>
              <w:pStyle w:val="StdBodyText"/>
            </w:pPr>
            <w:bookmarkStart w:id="70" w:name="_9kR3WTr2BC99EhJfDM"/>
            <w:r w:rsidRPr="00467786">
              <w:t xml:space="preserve">Sch </w:t>
            </w:r>
            <w:r>
              <w:fldChar w:fldCharType="begin"/>
            </w:r>
            <w:r>
              <w:instrText xml:space="preserve"> REF _Ref_ContractCompanion_9kb9Us558 \n \h \t \* MERGEFORMAT </w:instrText>
            </w:r>
            <w:r>
              <w:fldChar w:fldCharType="separate"/>
            </w:r>
            <w:bookmarkStart w:id="71" w:name="_9kMHG5YVt4BD9HIcLhkhy7sHTfzEQ7APNJJBA"/>
            <w:r>
              <w:t>9.2</w:t>
            </w:r>
            <w:bookmarkEnd w:id="71"/>
            <w:r>
              <w:fldChar w:fldCharType="end"/>
            </w:r>
            <w:bookmarkEnd w:id="70"/>
          </w:p>
        </w:tc>
        <w:tc>
          <w:tcPr>
            <w:tcW w:w="2633" w:type="dxa"/>
          </w:tcPr>
          <w:p w14:paraId="64DE3D13" w14:textId="77777777" w:rsidR="002C2122" w:rsidRPr="00467786" w:rsidRDefault="002C2122" w:rsidP="002C2122">
            <w:pPr>
              <w:pStyle w:val="StdBodyText"/>
            </w:pPr>
            <w:r w:rsidRPr="00467786">
              <w:t>Effective Date</w:t>
            </w:r>
          </w:p>
        </w:tc>
        <w:tc>
          <w:tcPr>
            <w:tcW w:w="2806" w:type="dxa"/>
          </w:tcPr>
          <w:p w14:paraId="3CD9E854" w14:textId="77777777" w:rsidR="002C2122" w:rsidRPr="00467786" w:rsidRDefault="002C2122" w:rsidP="002C2122">
            <w:pPr>
              <w:pStyle w:val="StdBodyText"/>
            </w:pPr>
            <w:r w:rsidRPr="00467786">
              <w:t>On replacement of Key Personnel</w:t>
            </w:r>
          </w:p>
        </w:tc>
        <w:tc>
          <w:tcPr>
            <w:tcW w:w="1798" w:type="dxa"/>
          </w:tcPr>
          <w:p w14:paraId="0EB2C3F9" w14:textId="77777777" w:rsidR="002C2122" w:rsidRPr="00467786" w:rsidRDefault="002C2122" w:rsidP="002C2122">
            <w:pPr>
              <w:pStyle w:val="StdBodyText"/>
            </w:pPr>
            <w:r w:rsidRPr="00467786">
              <w:t>Authority</w:t>
            </w:r>
          </w:p>
        </w:tc>
      </w:tr>
      <w:tr w:rsidR="002C2122" w:rsidRPr="00467786" w14:paraId="5B7E0077" w14:textId="77777777" w:rsidTr="002C2122">
        <w:tc>
          <w:tcPr>
            <w:tcW w:w="1870" w:type="dxa"/>
          </w:tcPr>
          <w:p w14:paraId="69C99860" w14:textId="79EFEABD" w:rsidR="002C2122" w:rsidRPr="00467786" w:rsidRDefault="002C2122" w:rsidP="002C2122">
            <w:pPr>
              <w:pStyle w:val="StdBodyText"/>
            </w:pPr>
            <w:bookmarkStart w:id="72" w:name="_9kR3WTr2BC9CHhJf6F"/>
            <w:r w:rsidRPr="00972613">
              <w:t>Sch 2.2,Part B Para 2.3</w:t>
            </w:r>
            <w:bookmarkEnd w:id="72"/>
          </w:p>
        </w:tc>
        <w:tc>
          <w:tcPr>
            <w:tcW w:w="2912" w:type="dxa"/>
          </w:tcPr>
          <w:p w14:paraId="75E77CCE" w14:textId="39DF4CCF" w:rsidR="002C2122" w:rsidRPr="00467786" w:rsidRDefault="002C2122" w:rsidP="002C2122">
            <w:pPr>
              <w:pStyle w:val="StdBodyText"/>
            </w:pPr>
            <w:r w:rsidRPr="00467786">
              <w:t>Performance Monitoring Report</w:t>
            </w:r>
          </w:p>
        </w:tc>
        <w:tc>
          <w:tcPr>
            <w:tcW w:w="1969" w:type="dxa"/>
          </w:tcPr>
          <w:p w14:paraId="4CABD42F" w14:textId="77777777" w:rsidR="002C2122" w:rsidRPr="00467786" w:rsidRDefault="002C2122" w:rsidP="002C2122">
            <w:pPr>
              <w:pStyle w:val="StdBodyText"/>
            </w:pPr>
            <w:bookmarkStart w:id="73" w:name="_9kMHG5YVt4DEBEJjLh8H"/>
            <w:r w:rsidRPr="00467786">
              <w:t xml:space="preserve">Sch </w:t>
            </w:r>
            <w:r>
              <w:fldChar w:fldCharType="begin"/>
            </w:r>
            <w:r>
              <w:instrText xml:space="preserve"> REF _Ref_ContractCompanion_9kb9Ur06F \n \h \t \* MERGEFORMAT </w:instrText>
            </w:r>
            <w:r>
              <w:fldChar w:fldCharType="separate"/>
            </w:r>
            <w:r>
              <w:t>2.2</w:t>
            </w:r>
            <w:r>
              <w:fldChar w:fldCharType="end"/>
            </w:r>
            <w:bookmarkEnd w:id="73"/>
            <w:r w:rsidRPr="00467786">
              <w:t xml:space="preserve">, </w:t>
            </w:r>
            <w:r>
              <w:fldChar w:fldCharType="begin"/>
            </w:r>
            <w:r>
              <w:instrText xml:space="preserve"> REF _Ref_ContractCompanion_9kb9Us772 \w \n \h \* MERGEFORMAT </w:instrText>
            </w:r>
            <w:r>
              <w:fldChar w:fldCharType="separate"/>
            </w:r>
            <w:r>
              <w:t>Part B</w:t>
            </w:r>
            <w:r>
              <w:fldChar w:fldCharType="end"/>
            </w:r>
          </w:p>
        </w:tc>
        <w:tc>
          <w:tcPr>
            <w:tcW w:w="2633" w:type="dxa"/>
          </w:tcPr>
          <w:p w14:paraId="76F7F7E5" w14:textId="77777777" w:rsidR="002C2122" w:rsidRPr="00467786" w:rsidRDefault="002C2122" w:rsidP="002C2122">
            <w:pPr>
              <w:pStyle w:val="StdBodyText"/>
            </w:pPr>
            <w:r w:rsidRPr="00467786">
              <w:t xml:space="preserve">Service Commencement </w:t>
            </w:r>
          </w:p>
        </w:tc>
        <w:tc>
          <w:tcPr>
            <w:tcW w:w="2806" w:type="dxa"/>
          </w:tcPr>
          <w:p w14:paraId="21EE10D1" w14:textId="77777777" w:rsidR="002C2122" w:rsidRPr="00467786" w:rsidRDefault="002C2122" w:rsidP="002C2122">
            <w:pPr>
              <w:pStyle w:val="StdBodyText"/>
            </w:pPr>
            <w:r w:rsidRPr="00467786">
              <w:t>Within ten (10) Working Days of the end of each Service Period</w:t>
            </w:r>
          </w:p>
        </w:tc>
        <w:tc>
          <w:tcPr>
            <w:tcW w:w="1798" w:type="dxa"/>
          </w:tcPr>
          <w:p w14:paraId="4507E8E2" w14:textId="77777777" w:rsidR="002C2122" w:rsidRPr="00467786" w:rsidRDefault="002C2122" w:rsidP="002C2122">
            <w:pPr>
              <w:pStyle w:val="StdBodyText"/>
            </w:pPr>
            <w:r w:rsidRPr="00467786">
              <w:t>Authority</w:t>
            </w:r>
          </w:p>
        </w:tc>
      </w:tr>
      <w:tr w:rsidR="002C2122" w:rsidRPr="00467786" w14:paraId="1C8F5B94" w14:textId="77777777" w:rsidTr="002C2122">
        <w:tc>
          <w:tcPr>
            <w:tcW w:w="1870" w:type="dxa"/>
          </w:tcPr>
          <w:p w14:paraId="5F735354" w14:textId="66B218BE" w:rsidR="002C2122" w:rsidRPr="00467786" w:rsidRDefault="002C2122" w:rsidP="002C2122">
            <w:pPr>
              <w:pStyle w:val="StdBodyText"/>
            </w:pPr>
            <w:r w:rsidRPr="005E0634">
              <w:t>Sch 2.4, Para 4.4</w:t>
            </w:r>
          </w:p>
        </w:tc>
        <w:tc>
          <w:tcPr>
            <w:tcW w:w="2912" w:type="dxa"/>
          </w:tcPr>
          <w:p w14:paraId="6650B4B9" w14:textId="77777777" w:rsidR="002C2122" w:rsidRPr="00467786" w:rsidRDefault="002C2122" w:rsidP="002C2122">
            <w:pPr>
              <w:pStyle w:val="StdBodyText"/>
            </w:pPr>
            <w:r w:rsidRPr="00493E00">
              <w:t>Security Management Plan</w:t>
            </w:r>
          </w:p>
        </w:tc>
        <w:tc>
          <w:tcPr>
            <w:tcW w:w="1969" w:type="dxa"/>
          </w:tcPr>
          <w:p w14:paraId="41321D09" w14:textId="77777777" w:rsidR="002C2122" w:rsidRPr="00467786" w:rsidRDefault="002C2122" w:rsidP="002C2122">
            <w:pPr>
              <w:pStyle w:val="StdBodyText"/>
            </w:pPr>
            <w:r w:rsidRPr="00467786">
              <w:t xml:space="preserve">Sch </w:t>
            </w:r>
            <w:r>
              <w:fldChar w:fldCharType="begin"/>
            </w:r>
            <w:r>
              <w:instrText xml:space="preserve"> REF _Ref_ContractCompanion_9kb9Ur06B \n \h \t \* MERGEFORMAT </w:instrText>
            </w:r>
            <w:r>
              <w:fldChar w:fldCharType="separate"/>
            </w:r>
            <w:r>
              <w:t>2.4</w:t>
            </w:r>
            <w:r>
              <w:fldChar w:fldCharType="end"/>
            </w:r>
            <w:r w:rsidRPr="00467786">
              <w:t xml:space="preserve">, </w:t>
            </w:r>
            <w:r>
              <w:fldChar w:fldCharType="begin"/>
            </w:r>
            <w:r>
              <w:instrText xml:space="preserve"> REF _Ref_ContractCompanion_9kb9Us7AD \w \n \h \* MERGEFORMAT </w:instrText>
            </w:r>
            <w:r>
              <w:fldChar w:fldCharType="separate"/>
            </w:r>
            <w:r>
              <w:t>Annex 3</w:t>
            </w:r>
            <w:r>
              <w:fldChar w:fldCharType="end"/>
            </w:r>
          </w:p>
        </w:tc>
        <w:tc>
          <w:tcPr>
            <w:tcW w:w="2633" w:type="dxa"/>
          </w:tcPr>
          <w:p w14:paraId="3A90B777" w14:textId="0C0610C8" w:rsidR="002C2122" w:rsidRPr="00467786" w:rsidRDefault="006A766E" w:rsidP="002C2122">
            <w:pPr>
              <w:pStyle w:val="StdBodyText"/>
            </w:pPr>
            <w:r>
              <w:t>As set out in the Implementation Plan</w:t>
            </w:r>
          </w:p>
        </w:tc>
        <w:tc>
          <w:tcPr>
            <w:tcW w:w="2806" w:type="dxa"/>
          </w:tcPr>
          <w:p w14:paraId="5CDB17DC" w14:textId="77777777" w:rsidR="002C2122" w:rsidRPr="00467786" w:rsidRDefault="002C2122" w:rsidP="002C2122">
            <w:pPr>
              <w:pStyle w:val="StdBodyText"/>
            </w:pPr>
            <w:r w:rsidRPr="00493E00">
              <w:t>Regular review and at least annually</w:t>
            </w:r>
          </w:p>
        </w:tc>
        <w:tc>
          <w:tcPr>
            <w:tcW w:w="1798" w:type="dxa"/>
          </w:tcPr>
          <w:p w14:paraId="5C2F45A3" w14:textId="77777777" w:rsidR="002C2122" w:rsidRPr="00467786" w:rsidRDefault="002C2122" w:rsidP="002C2122">
            <w:pPr>
              <w:pStyle w:val="StdBodyText"/>
            </w:pPr>
            <w:r w:rsidRPr="00467786">
              <w:t>Authority</w:t>
            </w:r>
          </w:p>
        </w:tc>
      </w:tr>
      <w:tr w:rsidR="002C2122" w:rsidRPr="00467786" w14:paraId="1E6925CE" w14:textId="77777777" w:rsidTr="002C2122">
        <w:tc>
          <w:tcPr>
            <w:tcW w:w="1870" w:type="dxa"/>
          </w:tcPr>
          <w:p w14:paraId="4DC276BA" w14:textId="47512041" w:rsidR="002C2122" w:rsidRPr="00467786" w:rsidRDefault="002C2122" w:rsidP="002C2122">
            <w:pPr>
              <w:pStyle w:val="StdBodyText"/>
            </w:pPr>
            <w:r w:rsidRPr="005E0634">
              <w:t>Sch 2.4, Para 6.1, 6.2 and 6.3</w:t>
            </w:r>
          </w:p>
        </w:tc>
        <w:tc>
          <w:tcPr>
            <w:tcW w:w="2912" w:type="dxa"/>
          </w:tcPr>
          <w:p w14:paraId="38519D68" w14:textId="77777777" w:rsidR="002C2122" w:rsidRPr="00467786" w:rsidRDefault="002C2122" w:rsidP="002C2122">
            <w:pPr>
              <w:pStyle w:val="StdBodyText"/>
            </w:pPr>
            <w:r w:rsidRPr="00493E00">
              <w:t>Security certificates</w:t>
            </w:r>
          </w:p>
        </w:tc>
        <w:tc>
          <w:tcPr>
            <w:tcW w:w="1969" w:type="dxa"/>
          </w:tcPr>
          <w:p w14:paraId="2E105E79" w14:textId="77777777" w:rsidR="002C2122" w:rsidRPr="00467786" w:rsidRDefault="002C2122" w:rsidP="002C2122">
            <w:pPr>
              <w:pStyle w:val="StdBodyText"/>
            </w:pPr>
            <w:r w:rsidRPr="00493E00">
              <w:t>As appropriate and agreed by the Authority</w:t>
            </w:r>
          </w:p>
        </w:tc>
        <w:tc>
          <w:tcPr>
            <w:tcW w:w="2633" w:type="dxa"/>
          </w:tcPr>
          <w:p w14:paraId="45050A91" w14:textId="77777777" w:rsidR="002C2122" w:rsidRPr="00467786" w:rsidRDefault="002C2122" w:rsidP="002C2122">
            <w:pPr>
              <w:pStyle w:val="StdBodyText"/>
            </w:pPr>
            <w:r w:rsidRPr="00493E00">
              <w:t>Prior to receiving, storing or processing any Authority Data</w:t>
            </w:r>
          </w:p>
        </w:tc>
        <w:tc>
          <w:tcPr>
            <w:tcW w:w="2806" w:type="dxa"/>
          </w:tcPr>
          <w:p w14:paraId="6D7348DF" w14:textId="77777777" w:rsidR="002C2122" w:rsidRPr="00467786" w:rsidRDefault="002C2122" w:rsidP="002C2122">
            <w:pPr>
              <w:pStyle w:val="StdBodyText"/>
            </w:pPr>
            <w:r>
              <w:t>-</w:t>
            </w:r>
          </w:p>
        </w:tc>
        <w:tc>
          <w:tcPr>
            <w:tcW w:w="1798" w:type="dxa"/>
          </w:tcPr>
          <w:p w14:paraId="7ABF77F0" w14:textId="77777777" w:rsidR="002C2122" w:rsidRPr="00467786" w:rsidRDefault="002C2122" w:rsidP="002C2122">
            <w:pPr>
              <w:pStyle w:val="StdBodyText"/>
            </w:pPr>
            <w:r>
              <w:t>-</w:t>
            </w:r>
          </w:p>
        </w:tc>
      </w:tr>
      <w:tr w:rsidR="002C2122" w:rsidRPr="00467786" w14:paraId="38F0CBDA" w14:textId="77777777" w:rsidTr="002C2122">
        <w:tc>
          <w:tcPr>
            <w:tcW w:w="1870" w:type="dxa"/>
          </w:tcPr>
          <w:p w14:paraId="1FCE096A" w14:textId="6E475253" w:rsidR="002C2122" w:rsidRPr="00467786" w:rsidRDefault="002C2122" w:rsidP="002C2122">
            <w:pPr>
              <w:pStyle w:val="StdBodyText"/>
            </w:pPr>
            <w:bookmarkStart w:id="74" w:name="_9kR3WTr2BC9CDdJf6I"/>
            <w:r w:rsidRPr="005E0634">
              <w:lastRenderedPageBreak/>
              <w:t>Sch 2.4, Para 6.1, 6.2 and 6.3</w:t>
            </w:r>
            <w:bookmarkEnd w:id="74"/>
          </w:p>
        </w:tc>
        <w:tc>
          <w:tcPr>
            <w:tcW w:w="2912" w:type="dxa"/>
          </w:tcPr>
          <w:p w14:paraId="3E4BF6B5" w14:textId="77777777" w:rsidR="002C2122" w:rsidRPr="00467786" w:rsidRDefault="002C2122" w:rsidP="002C2122">
            <w:pPr>
              <w:pStyle w:val="StdBodyText"/>
            </w:pPr>
            <w:r w:rsidRPr="00467786">
              <w:t>Evidence of Insurances</w:t>
            </w:r>
          </w:p>
        </w:tc>
        <w:tc>
          <w:tcPr>
            <w:tcW w:w="1969" w:type="dxa"/>
          </w:tcPr>
          <w:p w14:paraId="0344575F" w14:textId="2528ED93" w:rsidR="002C2122" w:rsidRPr="00467786" w:rsidRDefault="002C2122" w:rsidP="002C2122">
            <w:pPr>
              <w:pStyle w:val="StdBodyText"/>
            </w:pPr>
            <w:bookmarkStart w:id="75" w:name="_9kMHG5YVt4DEBEFfLh8K"/>
            <w:r w:rsidRPr="00467786">
              <w:t xml:space="preserve">Sch </w:t>
            </w:r>
            <w:r>
              <w:fldChar w:fldCharType="begin"/>
            </w:r>
            <w:r>
              <w:instrText xml:space="preserve"> REF _Ref_ContractCompanion_9kb9Ur09E \n \h \t \* MERGEFORMAT </w:instrText>
            </w:r>
            <w:r>
              <w:fldChar w:fldCharType="separate"/>
            </w:r>
            <w:r>
              <w:t>2.5</w:t>
            </w:r>
            <w:r>
              <w:fldChar w:fldCharType="end"/>
            </w:r>
            <w:bookmarkEnd w:id="75"/>
          </w:p>
        </w:tc>
        <w:tc>
          <w:tcPr>
            <w:tcW w:w="2633" w:type="dxa"/>
          </w:tcPr>
          <w:p w14:paraId="6FD89447" w14:textId="77777777" w:rsidR="002C2122" w:rsidRPr="00467786" w:rsidRDefault="002C2122" w:rsidP="002C2122">
            <w:pPr>
              <w:pStyle w:val="StdBodyText"/>
            </w:pPr>
            <w:r w:rsidRPr="00467786">
              <w:t xml:space="preserve">Effective Date </w:t>
            </w:r>
          </w:p>
        </w:tc>
        <w:tc>
          <w:tcPr>
            <w:tcW w:w="2806" w:type="dxa"/>
          </w:tcPr>
          <w:p w14:paraId="62BD4D8C" w14:textId="77777777" w:rsidR="002C2122" w:rsidRPr="00467786" w:rsidRDefault="002C2122" w:rsidP="002C2122">
            <w:pPr>
              <w:pStyle w:val="StdBodyText"/>
            </w:pPr>
            <w:r w:rsidRPr="00467786">
              <w:t>Within fifteen (15) days after policy renewal or replacement</w:t>
            </w:r>
          </w:p>
        </w:tc>
        <w:tc>
          <w:tcPr>
            <w:tcW w:w="1798" w:type="dxa"/>
          </w:tcPr>
          <w:p w14:paraId="1354D80B" w14:textId="77777777" w:rsidR="002C2122" w:rsidRPr="00467786" w:rsidRDefault="002C2122" w:rsidP="002C2122">
            <w:pPr>
              <w:pStyle w:val="StdBodyText"/>
            </w:pPr>
            <w:r w:rsidRPr="00467786">
              <w:t>Authority</w:t>
            </w:r>
          </w:p>
        </w:tc>
      </w:tr>
      <w:tr w:rsidR="002C2122" w:rsidRPr="00467786" w14:paraId="763E0A19" w14:textId="77777777" w:rsidTr="002C2122">
        <w:tc>
          <w:tcPr>
            <w:tcW w:w="1870" w:type="dxa"/>
          </w:tcPr>
          <w:p w14:paraId="08C94A55" w14:textId="412E1ACF" w:rsidR="002C2122" w:rsidRPr="00467786" w:rsidRDefault="002C2122" w:rsidP="002C2122">
            <w:pPr>
              <w:pStyle w:val="StdBodyText"/>
            </w:pPr>
            <w:r w:rsidRPr="007E7D75">
              <w:t>Cl 22</w:t>
            </w:r>
          </w:p>
        </w:tc>
        <w:tc>
          <w:tcPr>
            <w:tcW w:w="2912" w:type="dxa"/>
          </w:tcPr>
          <w:p w14:paraId="2D355414" w14:textId="77777777" w:rsidR="002C2122" w:rsidRPr="00467786" w:rsidRDefault="002C2122" w:rsidP="002C2122">
            <w:pPr>
              <w:pStyle w:val="StdBodyText"/>
            </w:pPr>
            <w:r w:rsidRPr="00467786">
              <w:t xml:space="preserve">Commercially Sensitive Information </w:t>
            </w:r>
          </w:p>
        </w:tc>
        <w:tc>
          <w:tcPr>
            <w:tcW w:w="1969" w:type="dxa"/>
          </w:tcPr>
          <w:p w14:paraId="71E75BC1" w14:textId="057B7542" w:rsidR="002C2122" w:rsidRPr="00467786" w:rsidRDefault="002C2122" w:rsidP="002C2122">
            <w:pPr>
              <w:pStyle w:val="StdBodyText"/>
            </w:pPr>
            <w:bookmarkStart w:id="76" w:name="_9kMHG5YVtCIBDHFGGgTlXiC85zt3I9sx936LTTE"/>
            <w:r w:rsidRPr="00467786">
              <w:t xml:space="preserve">Sch </w:t>
            </w:r>
            <w:r>
              <w:fldChar w:fldCharType="begin"/>
            </w:r>
            <w:r>
              <w:instrText xml:space="preserve"> REF _Ref_ContractCompanion_9kb9Us7B7 \n \h \t \* MERGEFORMAT </w:instrText>
            </w:r>
            <w:r>
              <w:fldChar w:fldCharType="separate"/>
            </w:r>
            <w:r>
              <w:t>4.2</w:t>
            </w:r>
            <w:r>
              <w:fldChar w:fldCharType="end"/>
            </w:r>
            <w:bookmarkEnd w:id="76"/>
          </w:p>
        </w:tc>
        <w:tc>
          <w:tcPr>
            <w:tcW w:w="2633" w:type="dxa"/>
          </w:tcPr>
          <w:p w14:paraId="53B7E8CF" w14:textId="77777777" w:rsidR="002C2122" w:rsidRPr="00467786" w:rsidRDefault="002C2122" w:rsidP="002C2122">
            <w:pPr>
              <w:pStyle w:val="StdBodyText"/>
            </w:pPr>
            <w:r w:rsidRPr="00467786">
              <w:t xml:space="preserve">Effective Date </w:t>
            </w:r>
          </w:p>
        </w:tc>
        <w:tc>
          <w:tcPr>
            <w:tcW w:w="2806" w:type="dxa"/>
          </w:tcPr>
          <w:p w14:paraId="516B240A" w14:textId="77777777" w:rsidR="002C2122" w:rsidRPr="00467786" w:rsidRDefault="002C2122" w:rsidP="002C2122">
            <w:pPr>
              <w:pStyle w:val="StdBodyText"/>
            </w:pPr>
            <w:r w:rsidRPr="00467786">
              <w:t>Upon Agreement by the Authority to vary the information</w:t>
            </w:r>
          </w:p>
        </w:tc>
        <w:tc>
          <w:tcPr>
            <w:tcW w:w="1798" w:type="dxa"/>
          </w:tcPr>
          <w:p w14:paraId="1652817B" w14:textId="77777777" w:rsidR="002C2122" w:rsidRPr="00467786" w:rsidRDefault="002C2122" w:rsidP="002C2122">
            <w:pPr>
              <w:pStyle w:val="StdBodyText"/>
            </w:pPr>
            <w:r w:rsidRPr="00467786">
              <w:t>Authority and/or Auditor</w:t>
            </w:r>
          </w:p>
        </w:tc>
      </w:tr>
      <w:tr w:rsidR="002C2122" w:rsidRPr="00467786" w14:paraId="61A55E20" w14:textId="77777777" w:rsidTr="002C2122">
        <w:tc>
          <w:tcPr>
            <w:tcW w:w="1870" w:type="dxa"/>
          </w:tcPr>
          <w:p w14:paraId="451646AF" w14:textId="20C75D54" w:rsidR="002C2122" w:rsidRPr="00467786" w:rsidRDefault="002C2122" w:rsidP="002C2122">
            <w:pPr>
              <w:pStyle w:val="StdBodyText"/>
            </w:pPr>
            <w:r w:rsidRPr="007E7D75">
              <w:t>Cl 15.7</w:t>
            </w:r>
          </w:p>
        </w:tc>
        <w:tc>
          <w:tcPr>
            <w:tcW w:w="2912" w:type="dxa"/>
          </w:tcPr>
          <w:p w14:paraId="02A28D1B" w14:textId="77777777" w:rsidR="002C2122" w:rsidRPr="00467786" w:rsidRDefault="002C2122" w:rsidP="002C2122">
            <w:pPr>
              <w:pStyle w:val="StdBodyText"/>
            </w:pPr>
            <w:r w:rsidRPr="00467786">
              <w:t>Notified Key Subcontractors</w:t>
            </w:r>
          </w:p>
        </w:tc>
        <w:tc>
          <w:tcPr>
            <w:tcW w:w="1969" w:type="dxa"/>
          </w:tcPr>
          <w:p w14:paraId="310BFD02" w14:textId="77777777" w:rsidR="002C2122" w:rsidRPr="00467786" w:rsidRDefault="002C2122" w:rsidP="002C2122">
            <w:pPr>
              <w:pStyle w:val="StdBodyText"/>
            </w:pPr>
            <w:r w:rsidRPr="00467786">
              <w:t xml:space="preserve">Sch </w:t>
            </w:r>
            <w:r>
              <w:fldChar w:fldCharType="begin"/>
            </w:r>
            <w:r>
              <w:instrText xml:space="preserve"> REF _Ref_ContractCompanion_9kb9Us44A \n \h \t \* MERGEFORMAT </w:instrText>
            </w:r>
            <w:r>
              <w:fldChar w:fldCharType="separate"/>
            </w:r>
            <w:r>
              <w:t>4.3</w:t>
            </w:r>
            <w:r>
              <w:fldChar w:fldCharType="end"/>
            </w:r>
          </w:p>
        </w:tc>
        <w:tc>
          <w:tcPr>
            <w:tcW w:w="2633" w:type="dxa"/>
          </w:tcPr>
          <w:p w14:paraId="33F5F20C" w14:textId="77777777" w:rsidR="002C2122" w:rsidRPr="00467786" w:rsidRDefault="002C2122" w:rsidP="002C2122">
            <w:pPr>
              <w:pStyle w:val="StdBodyText"/>
            </w:pPr>
            <w:r w:rsidRPr="00467786">
              <w:t xml:space="preserve">Effective Date </w:t>
            </w:r>
          </w:p>
        </w:tc>
        <w:tc>
          <w:tcPr>
            <w:tcW w:w="2806" w:type="dxa"/>
          </w:tcPr>
          <w:p w14:paraId="7D53894D" w14:textId="77777777" w:rsidR="002C2122" w:rsidRPr="00467786" w:rsidRDefault="002C2122" w:rsidP="002C2122">
            <w:pPr>
              <w:pStyle w:val="StdBodyText"/>
            </w:pPr>
            <w:r w:rsidRPr="00467786">
              <w:t>On replacement of key subcontractor</w:t>
            </w:r>
          </w:p>
        </w:tc>
        <w:tc>
          <w:tcPr>
            <w:tcW w:w="1798" w:type="dxa"/>
          </w:tcPr>
          <w:p w14:paraId="08C7521A" w14:textId="77777777" w:rsidR="002C2122" w:rsidRPr="00467786" w:rsidRDefault="002C2122" w:rsidP="002C2122">
            <w:pPr>
              <w:pStyle w:val="StdBodyText"/>
            </w:pPr>
            <w:r w:rsidRPr="00467786">
              <w:t>Authority</w:t>
            </w:r>
          </w:p>
        </w:tc>
      </w:tr>
      <w:tr w:rsidR="002C2122" w:rsidRPr="00467786" w14:paraId="641CE3AF" w14:textId="77777777" w:rsidTr="002C2122">
        <w:tc>
          <w:tcPr>
            <w:tcW w:w="1870" w:type="dxa"/>
          </w:tcPr>
          <w:p w14:paraId="2018D1AF" w14:textId="1B542919" w:rsidR="002C2122" w:rsidRPr="00467786" w:rsidRDefault="002C2122" w:rsidP="002C2122">
            <w:pPr>
              <w:pStyle w:val="StdBodyText"/>
            </w:pPr>
            <w:r w:rsidRPr="007E7D75">
              <w:t>Cl 15.5</w:t>
            </w:r>
          </w:p>
        </w:tc>
        <w:tc>
          <w:tcPr>
            <w:tcW w:w="2912" w:type="dxa"/>
          </w:tcPr>
          <w:p w14:paraId="7330FB2A" w14:textId="77777777" w:rsidR="002C2122" w:rsidRPr="00467786" w:rsidRDefault="002C2122" w:rsidP="002C2122">
            <w:pPr>
              <w:pStyle w:val="StdBodyText"/>
            </w:pPr>
            <w:r w:rsidRPr="00467786">
              <w:t>Third Party Contracts</w:t>
            </w:r>
          </w:p>
        </w:tc>
        <w:tc>
          <w:tcPr>
            <w:tcW w:w="1969" w:type="dxa"/>
          </w:tcPr>
          <w:p w14:paraId="39207D3C" w14:textId="5314F77B" w:rsidR="002C2122" w:rsidRPr="00467786" w:rsidRDefault="002C2122" w:rsidP="002C2122">
            <w:pPr>
              <w:pStyle w:val="StdBodyText"/>
            </w:pPr>
            <w:bookmarkStart w:id="77" w:name="_9kMHG5YVtCIBDDCHIiTlXiC85zt3I9sx9JOGG6w"/>
            <w:r w:rsidRPr="00467786">
              <w:t xml:space="preserve">Sch </w:t>
            </w:r>
            <w:r>
              <w:fldChar w:fldCharType="begin"/>
            </w:r>
            <w:r>
              <w:instrText xml:space="preserve"> REF _Ref_ContractCompanion_9kb9Us279 \n \h \t \* MERGEFORMAT </w:instrText>
            </w:r>
            <w:r>
              <w:fldChar w:fldCharType="separate"/>
            </w:r>
            <w:r>
              <w:t>4.4</w:t>
            </w:r>
            <w:r>
              <w:fldChar w:fldCharType="end"/>
            </w:r>
            <w:bookmarkEnd w:id="77"/>
          </w:p>
        </w:tc>
        <w:tc>
          <w:tcPr>
            <w:tcW w:w="2633" w:type="dxa"/>
          </w:tcPr>
          <w:p w14:paraId="2E712DC1" w14:textId="77777777" w:rsidR="002C2122" w:rsidRPr="00467786" w:rsidRDefault="002C2122" w:rsidP="002C2122">
            <w:pPr>
              <w:pStyle w:val="StdBodyText"/>
            </w:pPr>
            <w:r w:rsidRPr="00467786">
              <w:t>Effective Date</w:t>
            </w:r>
          </w:p>
        </w:tc>
        <w:tc>
          <w:tcPr>
            <w:tcW w:w="2806" w:type="dxa"/>
          </w:tcPr>
          <w:p w14:paraId="46F51F7A" w14:textId="77777777" w:rsidR="002C2122" w:rsidRPr="00467786" w:rsidRDefault="002C2122" w:rsidP="002C2122">
            <w:pPr>
              <w:pStyle w:val="StdBodyText"/>
            </w:pPr>
            <w:r w:rsidRPr="00467786">
              <w:t xml:space="preserve">On appointment of subcontract </w:t>
            </w:r>
          </w:p>
        </w:tc>
        <w:tc>
          <w:tcPr>
            <w:tcW w:w="1798" w:type="dxa"/>
          </w:tcPr>
          <w:p w14:paraId="44C56768" w14:textId="77777777" w:rsidR="002C2122" w:rsidRPr="00467786" w:rsidRDefault="002C2122" w:rsidP="002C2122">
            <w:pPr>
              <w:pStyle w:val="StdBodyText"/>
            </w:pPr>
            <w:r w:rsidRPr="00467786">
              <w:t>Authority</w:t>
            </w:r>
          </w:p>
        </w:tc>
      </w:tr>
      <w:tr w:rsidR="002C2122" w:rsidRPr="00467786" w14:paraId="38ADE94C" w14:textId="77777777" w:rsidTr="002C2122">
        <w:tc>
          <w:tcPr>
            <w:tcW w:w="1870" w:type="dxa"/>
          </w:tcPr>
          <w:p w14:paraId="4357A7C9" w14:textId="06B965CC" w:rsidR="002C2122" w:rsidRPr="00467786" w:rsidRDefault="002C2122" w:rsidP="002C2122">
            <w:pPr>
              <w:pStyle w:val="StdBodyText"/>
            </w:pPr>
            <w:r w:rsidRPr="007E7D75">
              <w:t>Cl 15.6</w:t>
            </w:r>
          </w:p>
        </w:tc>
        <w:tc>
          <w:tcPr>
            <w:tcW w:w="2912" w:type="dxa"/>
          </w:tcPr>
          <w:p w14:paraId="14CCA37D" w14:textId="77777777" w:rsidR="002C2122" w:rsidRPr="00467786" w:rsidRDefault="002C2122" w:rsidP="002C2122">
            <w:pPr>
              <w:pStyle w:val="StdBodyText"/>
            </w:pPr>
            <w:r w:rsidRPr="00467786">
              <w:t xml:space="preserve">Notified Key Sub-Contractors </w:t>
            </w:r>
          </w:p>
        </w:tc>
        <w:tc>
          <w:tcPr>
            <w:tcW w:w="1969" w:type="dxa"/>
          </w:tcPr>
          <w:p w14:paraId="09A8A13E" w14:textId="77777777" w:rsidR="002C2122" w:rsidRPr="00467786" w:rsidRDefault="002C2122" w:rsidP="002C2122">
            <w:pPr>
              <w:pStyle w:val="StdBodyText"/>
            </w:pPr>
            <w:r w:rsidRPr="00467786">
              <w:t xml:space="preserve">Sch </w:t>
            </w:r>
            <w:r>
              <w:fldChar w:fldCharType="begin"/>
            </w:r>
            <w:r>
              <w:instrText xml:space="preserve"> REF _Ref_ContractCompanion_9kb9Us44A \n \h \t \* MERGEFORMAT </w:instrText>
            </w:r>
            <w:r>
              <w:fldChar w:fldCharType="separate"/>
            </w:r>
            <w:r>
              <w:t>4.3</w:t>
            </w:r>
            <w:r>
              <w:fldChar w:fldCharType="end"/>
            </w:r>
          </w:p>
        </w:tc>
        <w:tc>
          <w:tcPr>
            <w:tcW w:w="2633" w:type="dxa"/>
          </w:tcPr>
          <w:p w14:paraId="253E8F28" w14:textId="77777777" w:rsidR="002C2122" w:rsidRPr="00467786" w:rsidRDefault="002C2122" w:rsidP="002C2122">
            <w:pPr>
              <w:pStyle w:val="StdBodyText"/>
            </w:pPr>
            <w:r w:rsidRPr="00467786">
              <w:t>Effective Date</w:t>
            </w:r>
          </w:p>
        </w:tc>
        <w:tc>
          <w:tcPr>
            <w:tcW w:w="2806" w:type="dxa"/>
          </w:tcPr>
          <w:p w14:paraId="6C06BDE1" w14:textId="77777777" w:rsidR="002C2122" w:rsidRPr="00467786" w:rsidRDefault="002C2122" w:rsidP="002C2122">
            <w:pPr>
              <w:pStyle w:val="StdBodyText"/>
            </w:pPr>
            <w:r w:rsidRPr="00467786">
              <w:t>With each approved appointment or variation</w:t>
            </w:r>
          </w:p>
        </w:tc>
        <w:tc>
          <w:tcPr>
            <w:tcW w:w="1798" w:type="dxa"/>
          </w:tcPr>
          <w:p w14:paraId="59AF6476" w14:textId="77777777" w:rsidR="002C2122" w:rsidRPr="00467786" w:rsidRDefault="002C2122" w:rsidP="002C2122">
            <w:pPr>
              <w:pStyle w:val="StdBodyText"/>
            </w:pPr>
            <w:r w:rsidRPr="00467786">
              <w:t>Authority</w:t>
            </w:r>
          </w:p>
        </w:tc>
      </w:tr>
      <w:tr w:rsidR="002C2122" w:rsidRPr="00467786" w14:paraId="03719B5D" w14:textId="77777777" w:rsidTr="002C2122">
        <w:tc>
          <w:tcPr>
            <w:tcW w:w="1870" w:type="dxa"/>
          </w:tcPr>
          <w:p w14:paraId="5B617593" w14:textId="595A1267" w:rsidR="002C2122" w:rsidRPr="00467786" w:rsidRDefault="002C2122" w:rsidP="002C2122">
            <w:pPr>
              <w:pStyle w:val="StdBodyText"/>
            </w:pPr>
            <w:r w:rsidRPr="00D324D7">
              <w:t>Cl 16,17</w:t>
            </w:r>
          </w:p>
        </w:tc>
        <w:tc>
          <w:tcPr>
            <w:tcW w:w="2912" w:type="dxa"/>
          </w:tcPr>
          <w:p w14:paraId="44E8757F" w14:textId="77777777" w:rsidR="002C2122" w:rsidRPr="00467786" w:rsidRDefault="002C2122" w:rsidP="002C2122">
            <w:pPr>
              <w:pStyle w:val="StdBodyText"/>
            </w:pPr>
            <w:r w:rsidRPr="00467786">
              <w:t xml:space="preserve">Software </w:t>
            </w:r>
          </w:p>
        </w:tc>
        <w:tc>
          <w:tcPr>
            <w:tcW w:w="1969" w:type="dxa"/>
          </w:tcPr>
          <w:p w14:paraId="24F074F6" w14:textId="1A6FB5E4" w:rsidR="002C2122" w:rsidRPr="00467786" w:rsidRDefault="002C2122" w:rsidP="002C2122">
            <w:pPr>
              <w:pStyle w:val="StdBodyText"/>
            </w:pPr>
            <w:bookmarkStart w:id="78" w:name="_9kMHG5YVtCIBDEBLEyq1QMVJ15A1414D9F23775"/>
            <w:r w:rsidRPr="00467786">
              <w:t xml:space="preserve">Sch </w:t>
            </w:r>
            <w:r>
              <w:fldChar w:fldCharType="begin"/>
            </w:r>
            <w:r>
              <w:instrText xml:space="preserve"> REF _Ref_ContractCompanion_9kb9Ur09H \w \n \h \t \* MERGEFORMAT </w:instrText>
            </w:r>
            <w:r>
              <w:fldChar w:fldCharType="separate"/>
            </w:r>
            <w:r>
              <w:t>5</w:t>
            </w:r>
            <w:r>
              <w:fldChar w:fldCharType="end"/>
            </w:r>
            <w:bookmarkEnd w:id="78"/>
          </w:p>
        </w:tc>
        <w:tc>
          <w:tcPr>
            <w:tcW w:w="2633" w:type="dxa"/>
          </w:tcPr>
          <w:p w14:paraId="37C3C374" w14:textId="77777777" w:rsidR="002C2122" w:rsidRPr="00467786" w:rsidRDefault="002C2122" w:rsidP="002C2122">
            <w:pPr>
              <w:pStyle w:val="StdBodyText"/>
            </w:pPr>
            <w:r w:rsidRPr="00467786">
              <w:t>Operational Services Commencement Date</w:t>
            </w:r>
          </w:p>
        </w:tc>
        <w:tc>
          <w:tcPr>
            <w:tcW w:w="2806" w:type="dxa"/>
          </w:tcPr>
          <w:p w14:paraId="6C2E1AEB" w14:textId="77777777" w:rsidR="002C2122" w:rsidRPr="00467786" w:rsidRDefault="002C2122" w:rsidP="002C2122">
            <w:pPr>
              <w:pStyle w:val="StdBodyText"/>
            </w:pPr>
            <w:r w:rsidRPr="00467786">
              <w:t>Upon Agreement by the Authority to vary the information</w:t>
            </w:r>
          </w:p>
        </w:tc>
        <w:tc>
          <w:tcPr>
            <w:tcW w:w="1798" w:type="dxa"/>
          </w:tcPr>
          <w:p w14:paraId="3FCBAB26" w14:textId="77777777" w:rsidR="002C2122" w:rsidRPr="00467786" w:rsidRDefault="002C2122" w:rsidP="002C2122">
            <w:pPr>
              <w:pStyle w:val="StdBodyText"/>
            </w:pPr>
            <w:r w:rsidRPr="00467786">
              <w:t>Authority</w:t>
            </w:r>
          </w:p>
        </w:tc>
      </w:tr>
      <w:tr w:rsidR="002C2122" w:rsidRPr="00467786" w14:paraId="1334CC86" w14:textId="77777777" w:rsidTr="002C2122">
        <w:tc>
          <w:tcPr>
            <w:tcW w:w="1870" w:type="dxa"/>
          </w:tcPr>
          <w:p w14:paraId="3861E7FF" w14:textId="6F80D115" w:rsidR="002C2122" w:rsidRPr="00467786" w:rsidRDefault="002C2122" w:rsidP="002C2122">
            <w:pPr>
              <w:pStyle w:val="StdBodyText"/>
            </w:pPr>
            <w:r w:rsidRPr="00D324D7">
              <w:t>Cl 6.4</w:t>
            </w:r>
          </w:p>
        </w:tc>
        <w:tc>
          <w:tcPr>
            <w:tcW w:w="2912" w:type="dxa"/>
          </w:tcPr>
          <w:p w14:paraId="1F0DF7BB" w14:textId="77777777" w:rsidR="002C2122" w:rsidRPr="00467786" w:rsidRDefault="002C2122" w:rsidP="002C2122">
            <w:pPr>
              <w:pStyle w:val="StdBodyText"/>
            </w:pPr>
            <w:r w:rsidRPr="00467786">
              <w:t>Detailed Implementation Plan</w:t>
            </w:r>
          </w:p>
        </w:tc>
        <w:tc>
          <w:tcPr>
            <w:tcW w:w="1969" w:type="dxa"/>
          </w:tcPr>
          <w:p w14:paraId="75E58F75" w14:textId="31C15637" w:rsidR="002C2122" w:rsidRPr="00467786" w:rsidRDefault="002C2122" w:rsidP="002C2122">
            <w:pPr>
              <w:pStyle w:val="StdBodyText"/>
            </w:pPr>
            <w:bookmarkStart w:id="79" w:name="_9kR3WTr2BC9CBbJfAI"/>
            <w:r w:rsidRPr="00467786">
              <w:t xml:space="preserve">Sch </w:t>
            </w:r>
            <w:r>
              <w:fldChar w:fldCharType="begin"/>
            </w:r>
            <w:r>
              <w:instrText xml:space="preserve"> REF _Ref_ContractCompanion_9kb9Ur8EF \n \h \t \* MERGEFORMAT </w:instrText>
            </w:r>
            <w:r>
              <w:fldChar w:fldCharType="separate"/>
            </w:r>
            <w:r>
              <w:t>6</w:t>
            </w:r>
            <w:r>
              <w:fldChar w:fldCharType="end"/>
            </w:r>
            <w:bookmarkEnd w:id="79"/>
            <w:r w:rsidRPr="00467786">
              <w:t xml:space="preserve"> </w:t>
            </w:r>
          </w:p>
        </w:tc>
        <w:tc>
          <w:tcPr>
            <w:tcW w:w="2633" w:type="dxa"/>
          </w:tcPr>
          <w:p w14:paraId="02BD6322" w14:textId="77777777" w:rsidR="002C2122" w:rsidRPr="00467786" w:rsidRDefault="002C2122" w:rsidP="002C2122">
            <w:pPr>
              <w:pStyle w:val="StdBodyText"/>
            </w:pPr>
            <w:r w:rsidRPr="00467786">
              <w:t>Within 20 Working Days of Effective Date</w:t>
            </w:r>
          </w:p>
        </w:tc>
        <w:tc>
          <w:tcPr>
            <w:tcW w:w="2806" w:type="dxa"/>
          </w:tcPr>
          <w:p w14:paraId="3690CAEC" w14:textId="77777777" w:rsidR="002C2122" w:rsidRPr="00467786" w:rsidRDefault="002C2122" w:rsidP="002C2122">
            <w:pPr>
              <w:pStyle w:val="StdBodyText"/>
            </w:pPr>
            <w:r w:rsidRPr="00467786">
              <w:t>Every 3 months from Effective Date</w:t>
            </w:r>
          </w:p>
        </w:tc>
        <w:tc>
          <w:tcPr>
            <w:tcW w:w="1798" w:type="dxa"/>
          </w:tcPr>
          <w:p w14:paraId="6BC582B8" w14:textId="77777777" w:rsidR="002C2122" w:rsidRPr="00467786" w:rsidRDefault="002C2122" w:rsidP="002C2122">
            <w:pPr>
              <w:pStyle w:val="StdBodyText"/>
            </w:pPr>
            <w:r w:rsidRPr="00467786">
              <w:t>Authority</w:t>
            </w:r>
          </w:p>
        </w:tc>
      </w:tr>
      <w:tr w:rsidR="002C2122" w:rsidRPr="00467786" w14:paraId="06EC7B74" w14:textId="77777777" w:rsidTr="002C2122">
        <w:tc>
          <w:tcPr>
            <w:tcW w:w="1870" w:type="dxa"/>
          </w:tcPr>
          <w:p w14:paraId="6B96F7EF" w14:textId="3D0A582C" w:rsidR="002C2122" w:rsidRPr="00467786" w:rsidRDefault="002C2122" w:rsidP="002C2122">
            <w:pPr>
              <w:pStyle w:val="StdBodyText"/>
            </w:pPr>
            <w:bookmarkStart w:id="80" w:name="_9kR3WTr2BC9C9ZJfAJ"/>
            <w:r w:rsidRPr="00E9203D">
              <w:lastRenderedPageBreak/>
              <w:t>Sch 6.2, Para 4</w:t>
            </w:r>
            <w:bookmarkEnd w:id="80"/>
          </w:p>
        </w:tc>
        <w:tc>
          <w:tcPr>
            <w:tcW w:w="2912" w:type="dxa"/>
          </w:tcPr>
          <w:p w14:paraId="19B28210" w14:textId="77777777" w:rsidR="002C2122" w:rsidRPr="00467786" w:rsidRDefault="002C2122" w:rsidP="002C2122">
            <w:pPr>
              <w:pStyle w:val="StdBodyText"/>
            </w:pPr>
            <w:r w:rsidRPr="00467786">
              <w:t>Test Strategy</w:t>
            </w:r>
          </w:p>
        </w:tc>
        <w:tc>
          <w:tcPr>
            <w:tcW w:w="1969" w:type="dxa"/>
          </w:tcPr>
          <w:p w14:paraId="70346B90" w14:textId="77777777" w:rsidR="002C2122" w:rsidRPr="00467786" w:rsidRDefault="002C2122" w:rsidP="002C2122">
            <w:pPr>
              <w:pStyle w:val="StdBodyText"/>
            </w:pPr>
            <w:r w:rsidRPr="00467786">
              <w:t xml:space="preserve">As appropriate and agreed by the Authority </w:t>
            </w:r>
          </w:p>
        </w:tc>
        <w:tc>
          <w:tcPr>
            <w:tcW w:w="2633" w:type="dxa"/>
          </w:tcPr>
          <w:p w14:paraId="260F65A8" w14:textId="77777777" w:rsidR="002C2122" w:rsidRPr="00467786" w:rsidRDefault="002C2122" w:rsidP="002C2122">
            <w:pPr>
              <w:pStyle w:val="StdBodyText"/>
            </w:pPr>
            <w:r w:rsidRPr="00467786">
              <w:t>Within 20 Working Days of Effective Date</w:t>
            </w:r>
          </w:p>
        </w:tc>
        <w:tc>
          <w:tcPr>
            <w:tcW w:w="2806" w:type="dxa"/>
          </w:tcPr>
          <w:p w14:paraId="37BB98B3" w14:textId="77777777" w:rsidR="002C2122" w:rsidRPr="00467786" w:rsidRDefault="002C2122" w:rsidP="002C2122">
            <w:pPr>
              <w:pStyle w:val="StdBodyText"/>
            </w:pPr>
            <w:r w:rsidRPr="00467786">
              <w:t>Upon update to the test strategy</w:t>
            </w:r>
          </w:p>
        </w:tc>
        <w:tc>
          <w:tcPr>
            <w:tcW w:w="1798" w:type="dxa"/>
          </w:tcPr>
          <w:p w14:paraId="32DDED7C" w14:textId="77777777" w:rsidR="002C2122" w:rsidRPr="00467786" w:rsidRDefault="002C2122" w:rsidP="002C2122">
            <w:pPr>
              <w:pStyle w:val="StdBodyText"/>
            </w:pPr>
            <w:r w:rsidRPr="00467786">
              <w:t>Authority</w:t>
            </w:r>
          </w:p>
        </w:tc>
      </w:tr>
      <w:tr w:rsidR="002C2122" w:rsidRPr="00467786" w14:paraId="099C3ECC" w14:textId="77777777" w:rsidTr="002C2122">
        <w:tc>
          <w:tcPr>
            <w:tcW w:w="1870" w:type="dxa"/>
          </w:tcPr>
          <w:p w14:paraId="3948B69B" w14:textId="244C5D33" w:rsidR="002C2122" w:rsidRPr="00467786" w:rsidRDefault="002C2122" w:rsidP="002C2122">
            <w:pPr>
              <w:pStyle w:val="StdBodyText"/>
            </w:pPr>
            <w:bookmarkStart w:id="81" w:name="_9kMHG5YVt4DEBEBbLhCL"/>
            <w:r w:rsidRPr="00E9203D">
              <w:t>Sch 6.2, Para 5</w:t>
            </w:r>
            <w:bookmarkEnd w:id="81"/>
          </w:p>
        </w:tc>
        <w:tc>
          <w:tcPr>
            <w:tcW w:w="2912" w:type="dxa"/>
          </w:tcPr>
          <w:p w14:paraId="35922B41" w14:textId="77777777" w:rsidR="002C2122" w:rsidRPr="00467786" w:rsidRDefault="002C2122" w:rsidP="002C2122">
            <w:pPr>
              <w:pStyle w:val="StdBodyText"/>
            </w:pPr>
            <w:r w:rsidRPr="00467786">
              <w:t>Test Plan</w:t>
            </w:r>
          </w:p>
        </w:tc>
        <w:tc>
          <w:tcPr>
            <w:tcW w:w="1969" w:type="dxa"/>
          </w:tcPr>
          <w:p w14:paraId="43923960" w14:textId="77777777" w:rsidR="002C2122" w:rsidRPr="00467786" w:rsidRDefault="002C2122" w:rsidP="002C2122">
            <w:pPr>
              <w:pStyle w:val="StdBodyText"/>
            </w:pPr>
            <w:r w:rsidRPr="00467786">
              <w:t xml:space="preserve">As appropriate and agreed by the Authority </w:t>
            </w:r>
          </w:p>
        </w:tc>
        <w:tc>
          <w:tcPr>
            <w:tcW w:w="2633" w:type="dxa"/>
          </w:tcPr>
          <w:p w14:paraId="5BAFECC4" w14:textId="77777777" w:rsidR="002C2122" w:rsidRPr="00467786" w:rsidRDefault="002C2122" w:rsidP="002C2122">
            <w:pPr>
              <w:pStyle w:val="StdBodyText"/>
            </w:pPr>
            <w:r w:rsidRPr="00467786">
              <w:t>20 prior Working Days of relevant test</w:t>
            </w:r>
          </w:p>
        </w:tc>
        <w:tc>
          <w:tcPr>
            <w:tcW w:w="2806" w:type="dxa"/>
          </w:tcPr>
          <w:p w14:paraId="071B13B1" w14:textId="77777777" w:rsidR="002C2122" w:rsidRPr="00467786" w:rsidRDefault="002C2122" w:rsidP="002C2122">
            <w:pPr>
              <w:pStyle w:val="StdBodyText"/>
            </w:pPr>
            <w:r w:rsidRPr="00467786">
              <w:t>Upon update to the test plan</w:t>
            </w:r>
          </w:p>
        </w:tc>
        <w:tc>
          <w:tcPr>
            <w:tcW w:w="1798" w:type="dxa"/>
          </w:tcPr>
          <w:p w14:paraId="34CF23C6" w14:textId="77777777" w:rsidR="002C2122" w:rsidRPr="00467786" w:rsidRDefault="002C2122" w:rsidP="002C2122">
            <w:pPr>
              <w:pStyle w:val="StdBodyText"/>
            </w:pPr>
            <w:r w:rsidRPr="00467786">
              <w:t>Authority</w:t>
            </w:r>
          </w:p>
        </w:tc>
      </w:tr>
      <w:tr w:rsidR="002C2122" w:rsidRPr="00467786" w14:paraId="34AC1170" w14:textId="77777777" w:rsidTr="002C2122">
        <w:tc>
          <w:tcPr>
            <w:tcW w:w="1870" w:type="dxa"/>
          </w:tcPr>
          <w:p w14:paraId="4A21BFBF" w14:textId="101DB441" w:rsidR="002C2122" w:rsidRPr="00467786" w:rsidRDefault="002C2122" w:rsidP="002C2122">
            <w:pPr>
              <w:pStyle w:val="StdBodyText"/>
            </w:pPr>
            <w:bookmarkStart w:id="82" w:name="_9kMIH5YVt4DEBEBbLhCL"/>
            <w:r w:rsidRPr="00E9203D">
              <w:t>Sch 6.2, Para 8</w:t>
            </w:r>
            <w:bookmarkEnd w:id="82"/>
          </w:p>
        </w:tc>
        <w:tc>
          <w:tcPr>
            <w:tcW w:w="2912" w:type="dxa"/>
          </w:tcPr>
          <w:p w14:paraId="0BC5DF9A" w14:textId="77777777" w:rsidR="002C2122" w:rsidRPr="00467786" w:rsidRDefault="002C2122" w:rsidP="002C2122">
            <w:pPr>
              <w:pStyle w:val="StdBodyText"/>
            </w:pPr>
            <w:r w:rsidRPr="00467786">
              <w:t>Test Specification</w:t>
            </w:r>
          </w:p>
        </w:tc>
        <w:tc>
          <w:tcPr>
            <w:tcW w:w="1969" w:type="dxa"/>
          </w:tcPr>
          <w:p w14:paraId="411FC8EC" w14:textId="77777777" w:rsidR="002C2122" w:rsidRPr="00467786" w:rsidRDefault="002C2122" w:rsidP="002C2122">
            <w:pPr>
              <w:pStyle w:val="StdBodyText"/>
            </w:pPr>
            <w:r w:rsidRPr="00467786">
              <w:t xml:space="preserve">As appropriate and agreed by the Authority </w:t>
            </w:r>
          </w:p>
        </w:tc>
        <w:tc>
          <w:tcPr>
            <w:tcW w:w="2633" w:type="dxa"/>
          </w:tcPr>
          <w:p w14:paraId="7B6BE57D" w14:textId="77777777" w:rsidR="002C2122" w:rsidRPr="00467786" w:rsidRDefault="002C2122" w:rsidP="002C2122">
            <w:pPr>
              <w:pStyle w:val="StdBodyText"/>
            </w:pPr>
            <w:r w:rsidRPr="00467786">
              <w:t>10 prior Working Days of relevant test</w:t>
            </w:r>
          </w:p>
        </w:tc>
        <w:tc>
          <w:tcPr>
            <w:tcW w:w="2806" w:type="dxa"/>
          </w:tcPr>
          <w:p w14:paraId="754FF1DB" w14:textId="77777777" w:rsidR="002C2122" w:rsidRPr="00467786" w:rsidRDefault="002C2122" w:rsidP="002C2122">
            <w:pPr>
              <w:pStyle w:val="StdBodyText"/>
            </w:pPr>
            <w:r w:rsidRPr="00467786">
              <w:t>Upon update to the test specification</w:t>
            </w:r>
          </w:p>
        </w:tc>
        <w:tc>
          <w:tcPr>
            <w:tcW w:w="1798" w:type="dxa"/>
          </w:tcPr>
          <w:p w14:paraId="16FE4BBB" w14:textId="77777777" w:rsidR="002C2122" w:rsidRPr="00467786" w:rsidRDefault="002C2122" w:rsidP="002C2122">
            <w:pPr>
              <w:pStyle w:val="StdBodyText"/>
            </w:pPr>
            <w:r w:rsidRPr="00467786">
              <w:t>Authority</w:t>
            </w:r>
          </w:p>
        </w:tc>
      </w:tr>
      <w:tr w:rsidR="002C2122" w:rsidRPr="00467786" w14:paraId="047F66F0" w14:textId="77777777" w:rsidTr="002C2122">
        <w:tc>
          <w:tcPr>
            <w:tcW w:w="1870" w:type="dxa"/>
          </w:tcPr>
          <w:p w14:paraId="4825BA9F" w14:textId="5543D1EA" w:rsidR="002C2122" w:rsidRPr="00467786" w:rsidRDefault="002C2122" w:rsidP="002C2122">
            <w:pPr>
              <w:pStyle w:val="StdBodyText"/>
            </w:pPr>
            <w:bookmarkStart w:id="83" w:name="_9kMJI5YVt4DEBEBbLhCL"/>
            <w:r w:rsidRPr="00243826">
              <w:t>Sch 6.2, Para 8</w:t>
            </w:r>
            <w:bookmarkEnd w:id="83"/>
          </w:p>
        </w:tc>
        <w:tc>
          <w:tcPr>
            <w:tcW w:w="2912" w:type="dxa"/>
          </w:tcPr>
          <w:p w14:paraId="6A7543CB" w14:textId="77777777" w:rsidR="002C2122" w:rsidRPr="00467786" w:rsidRDefault="002C2122" w:rsidP="002C2122">
            <w:pPr>
              <w:pStyle w:val="StdBodyText"/>
            </w:pPr>
            <w:r w:rsidRPr="00467786">
              <w:t>Test Report</w:t>
            </w:r>
          </w:p>
        </w:tc>
        <w:tc>
          <w:tcPr>
            <w:tcW w:w="1969" w:type="dxa"/>
          </w:tcPr>
          <w:p w14:paraId="2FB6C160" w14:textId="77777777" w:rsidR="002C2122" w:rsidRPr="00467786" w:rsidRDefault="002C2122" w:rsidP="002C2122">
            <w:pPr>
              <w:pStyle w:val="StdBodyText"/>
            </w:pPr>
            <w:r w:rsidRPr="00467786">
              <w:t xml:space="preserve">As appropriate and agreed by the Authority </w:t>
            </w:r>
          </w:p>
        </w:tc>
        <w:tc>
          <w:tcPr>
            <w:tcW w:w="2633" w:type="dxa"/>
          </w:tcPr>
          <w:p w14:paraId="112558AB" w14:textId="77777777" w:rsidR="002C2122" w:rsidRDefault="002C2122" w:rsidP="002C2122">
            <w:pPr>
              <w:pStyle w:val="StdBodyText"/>
            </w:pPr>
            <w:r w:rsidRPr="00467786">
              <w:t>2 Working Days prior to the date on which the test is planned to end for the Draft Test Report</w:t>
            </w:r>
          </w:p>
          <w:p w14:paraId="60C754F6" w14:textId="77777777" w:rsidR="002C2122" w:rsidRPr="00467786" w:rsidRDefault="002C2122" w:rsidP="002C2122">
            <w:pPr>
              <w:pStyle w:val="StdBodyText"/>
            </w:pPr>
            <w:r w:rsidRPr="00467786">
              <w:t>5 days for the Final Test Report following  the relevant test completion</w:t>
            </w:r>
          </w:p>
        </w:tc>
        <w:tc>
          <w:tcPr>
            <w:tcW w:w="2806" w:type="dxa"/>
          </w:tcPr>
          <w:p w14:paraId="5A134E16" w14:textId="77777777" w:rsidR="002C2122" w:rsidRPr="00467786" w:rsidRDefault="002C2122" w:rsidP="002C2122">
            <w:pPr>
              <w:pStyle w:val="StdBodyText"/>
            </w:pPr>
            <w:r w:rsidRPr="00467786">
              <w:t>Reissue with each retest</w:t>
            </w:r>
          </w:p>
        </w:tc>
        <w:tc>
          <w:tcPr>
            <w:tcW w:w="1798" w:type="dxa"/>
          </w:tcPr>
          <w:p w14:paraId="31A79156" w14:textId="77777777" w:rsidR="002C2122" w:rsidRPr="00467786" w:rsidRDefault="002C2122" w:rsidP="002C2122">
            <w:pPr>
              <w:pStyle w:val="StdBodyText"/>
            </w:pPr>
            <w:r w:rsidRPr="00467786">
              <w:t>Authority</w:t>
            </w:r>
          </w:p>
        </w:tc>
      </w:tr>
      <w:tr w:rsidR="002C2122" w:rsidRPr="00467786" w14:paraId="210DFD5C" w14:textId="77777777" w:rsidTr="002C2122">
        <w:tc>
          <w:tcPr>
            <w:tcW w:w="1870" w:type="dxa"/>
          </w:tcPr>
          <w:p w14:paraId="269CBEBC" w14:textId="310C5BC6" w:rsidR="002C2122" w:rsidRPr="00467786" w:rsidRDefault="002C2122" w:rsidP="002C2122">
            <w:pPr>
              <w:pStyle w:val="StdBodyText"/>
            </w:pPr>
            <w:bookmarkStart w:id="84" w:name="_9kR3WTr2BC9BGhJfBJ"/>
            <w:r w:rsidRPr="00243826">
              <w:lastRenderedPageBreak/>
              <w:t>Sch 7, Part E Para 1.1</w:t>
            </w:r>
            <w:bookmarkEnd w:id="84"/>
          </w:p>
        </w:tc>
        <w:tc>
          <w:tcPr>
            <w:tcW w:w="2912" w:type="dxa"/>
          </w:tcPr>
          <w:p w14:paraId="664DF8F4" w14:textId="77777777" w:rsidR="002C2122" w:rsidRPr="00467786" w:rsidRDefault="002C2122" w:rsidP="002C2122">
            <w:pPr>
              <w:pStyle w:val="StdBodyText"/>
            </w:pPr>
            <w:r w:rsidRPr="00467786">
              <w:t>Template Invoice</w:t>
            </w:r>
          </w:p>
        </w:tc>
        <w:tc>
          <w:tcPr>
            <w:tcW w:w="1969" w:type="dxa"/>
          </w:tcPr>
          <w:p w14:paraId="58548D7E" w14:textId="77777777" w:rsidR="002C2122" w:rsidRPr="00467786" w:rsidRDefault="002C2122" w:rsidP="002C2122">
            <w:pPr>
              <w:pStyle w:val="StdBodyText"/>
            </w:pPr>
            <w:r w:rsidRPr="00467786">
              <w:t>As appropriate and agreed by the Authority</w:t>
            </w:r>
          </w:p>
        </w:tc>
        <w:tc>
          <w:tcPr>
            <w:tcW w:w="2633" w:type="dxa"/>
          </w:tcPr>
          <w:p w14:paraId="3EC50758" w14:textId="77777777" w:rsidR="002C2122" w:rsidRPr="00467786" w:rsidRDefault="002C2122" w:rsidP="002C2122">
            <w:pPr>
              <w:pStyle w:val="StdBodyText"/>
            </w:pPr>
            <w:r w:rsidRPr="00467786">
              <w:t>Within 10 Working Days of the Effective Date</w:t>
            </w:r>
          </w:p>
        </w:tc>
        <w:tc>
          <w:tcPr>
            <w:tcW w:w="2806" w:type="dxa"/>
          </w:tcPr>
          <w:p w14:paraId="27B79C61" w14:textId="77777777" w:rsidR="002C2122" w:rsidRPr="00467786" w:rsidRDefault="002C2122" w:rsidP="002C2122">
            <w:pPr>
              <w:pStyle w:val="StdBodyText"/>
            </w:pPr>
            <w:r w:rsidRPr="00467786">
              <w:t>Upon Agreement by the Authority to vary the template</w:t>
            </w:r>
          </w:p>
        </w:tc>
        <w:tc>
          <w:tcPr>
            <w:tcW w:w="1798" w:type="dxa"/>
          </w:tcPr>
          <w:p w14:paraId="49F6EDCF" w14:textId="77777777" w:rsidR="002C2122" w:rsidRPr="00467786" w:rsidRDefault="002C2122" w:rsidP="002C2122">
            <w:pPr>
              <w:pStyle w:val="StdBodyText"/>
            </w:pPr>
            <w:r w:rsidRPr="00467786">
              <w:t>Authority</w:t>
            </w:r>
          </w:p>
        </w:tc>
      </w:tr>
      <w:tr w:rsidR="002C2122" w:rsidRPr="00467786" w14:paraId="5345E20B" w14:textId="77777777" w:rsidTr="002C2122">
        <w:tc>
          <w:tcPr>
            <w:tcW w:w="1870" w:type="dxa"/>
          </w:tcPr>
          <w:p w14:paraId="30BD8020" w14:textId="44C89EDE" w:rsidR="002C2122" w:rsidRPr="00467786" w:rsidRDefault="002C2122" w:rsidP="002C2122">
            <w:pPr>
              <w:pStyle w:val="StdBodyText"/>
            </w:pPr>
            <w:bookmarkStart w:id="85" w:name="_9kMHG5YVt4DEBDIjLhDL"/>
            <w:r w:rsidRPr="00243826">
              <w:t>Sch 7, Annex 4</w:t>
            </w:r>
            <w:bookmarkEnd w:id="85"/>
          </w:p>
        </w:tc>
        <w:tc>
          <w:tcPr>
            <w:tcW w:w="2912" w:type="dxa"/>
          </w:tcPr>
          <w:p w14:paraId="70E90CF6" w14:textId="77777777" w:rsidR="002C2122" w:rsidRPr="00467786" w:rsidRDefault="002C2122" w:rsidP="002C2122">
            <w:pPr>
              <w:pStyle w:val="StdBodyText"/>
            </w:pPr>
            <w:r w:rsidRPr="00467786">
              <w:t>Risk Register</w:t>
            </w:r>
          </w:p>
        </w:tc>
        <w:tc>
          <w:tcPr>
            <w:tcW w:w="1969" w:type="dxa"/>
          </w:tcPr>
          <w:p w14:paraId="37A32231" w14:textId="77777777" w:rsidR="002C2122" w:rsidRPr="00467786" w:rsidRDefault="002C2122" w:rsidP="002C2122">
            <w:pPr>
              <w:pStyle w:val="StdBodyText"/>
            </w:pPr>
            <w:bookmarkStart w:id="86" w:name="_9kMIH5YVt4DEBDIjLhDL"/>
            <w:r w:rsidRPr="00467786">
              <w:t xml:space="preserve">Sch </w:t>
            </w:r>
            <w:r>
              <w:fldChar w:fldCharType="begin"/>
            </w:r>
            <w:r>
              <w:instrText xml:space="preserve"> REF _Ref_ContractCompanion_9kb9Ur08H \n \h \t \* MERGEFORMAT </w:instrText>
            </w:r>
            <w:r>
              <w:fldChar w:fldCharType="separate"/>
            </w:r>
            <w:r>
              <w:t>7</w:t>
            </w:r>
            <w:r>
              <w:fldChar w:fldCharType="end"/>
            </w:r>
            <w:bookmarkEnd w:id="86"/>
            <w:r w:rsidRPr="00467786">
              <w:t xml:space="preserve">, </w:t>
            </w:r>
            <w:r>
              <w:fldChar w:fldCharType="begin"/>
            </w:r>
            <w:r>
              <w:instrText xml:space="preserve"> REF _Ref_ContractCompanion_9kb9Ur6BC \w \n \h \* MERGEFORMAT </w:instrText>
            </w:r>
            <w:r>
              <w:fldChar w:fldCharType="separate"/>
            </w:r>
            <w:r>
              <w:t>Annex 4</w:t>
            </w:r>
            <w:r>
              <w:fldChar w:fldCharType="end"/>
            </w:r>
          </w:p>
        </w:tc>
        <w:tc>
          <w:tcPr>
            <w:tcW w:w="2633" w:type="dxa"/>
          </w:tcPr>
          <w:p w14:paraId="08639024" w14:textId="77777777" w:rsidR="002C2122" w:rsidRPr="00467786" w:rsidRDefault="002C2122" w:rsidP="002C2122">
            <w:pPr>
              <w:pStyle w:val="StdBodyText"/>
            </w:pPr>
            <w:r w:rsidRPr="00467786">
              <w:t>Effective Date</w:t>
            </w:r>
          </w:p>
        </w:tc>
        <w:tc>
          <w:tcPr>
            <w:tcW w:w="2806" w:type="dxa"/>
          </w:tcPr>
          <w:p w14:paraId="6E9D5C7D" w14:textId="77777777" w:rsidR="002C2122" w:rsidRPr="00467786" w:rsidRDefault="002C2122" w:rsidP="002C2122">
            <w:pPr>
              <w:pStyle w:val="StdBodyText"/>
            </w:pPr>
            <w:r w:rsidRPr="00467786">
              <w:t>Upon Agreement by the Authority to vary the by the Risk Management Board</w:t>
            </w:r>
          </w:p>
        </w:tc>
        <w:tc>
          <w:tcPr>
            <w:tcW w:w="1798" w:type="dxa"/>
          </w:tcPr>
          <w:p w14:paraId="25F21615" w14:textId="77777777" w:rsidR="002C2122" w:rsidRPr="00467786" w:rsidRDefault="002C2122" w:rsidP="002C2122">
            <w:pPr>
              <w:pStyle w:val="StdBodyText"/>
            </w:pPr>
            <w:r w:rsidRPr="00467786">
              <w:t>Authority</w:t>
            </w:r>
          </w:p>
        </w:tc>
      </w:tr>
      <w:tr w:rsidR="002C2122" w:rsidRPr="00467786" w14:paraId="59C61027" w14:textId="77777777" w:rsidTr="002C2122">
        <w:tc>
          <w:tcPr>
            <w:tcW w:w="1870" w:type="dxa"/>
          </w:tcPr>
          <w:p w14:paraId="3AFDA599" w14:textId="34F7B166" w:rsidR="002C2122" w:rsidRPr="00467786" w:rsidRDefault="002C2122" w:rsidP="002C2122">
            <w:pPr>
              <w:pStyle w:val="StdBodyText"/>
            </w:pPr>
            <w:bookmarkStart w:id="87" w:name="_9kR3WTr2BC9BEfJfBL"/>
            <w:r w:rsidRPr="00243826">
              <w:t>Sch 7.3, Para 5</w:t>
            </w:r>
            <w:bookmarkEnd w:id="87"/>
          </w:p>
        </w:tc>
        <w:tc>
          <w:tcPr>
            <w:tcW w:w="2912" w:type="dxa"/>
          </w:tcPr>
          <w:p w14:paraId="2FC6C41C" w14:textId="77777777" w:rsidR="002C2122" w:rsidRPr="00467786" w:rsidRDefault="002C2122" w:rsidP="002C2122">
            <w:pPr>
              <w:pStyle w:val="StdBodyText"/>
            </w:pPr>
            <w:r w:rsidRPr="00467786">
              <w:t>Benchmarking Plan</w:t>
            </w:r>
          </w:p>
        </w:tc>
        <w:tc>
          <w:tcPr>
            <w:tcW w:w="1969" w:type="dxa"/>
          </w:tcPr>
          <w:p w14:paraId="775E44BA" w14:textId="7CD30C19" w:rsidR="002C2122" w:rsidRPr="00467786" w:rsidRDefault="002C2122" w:rsidP="002C2122">
            <w:pPr>
              <w:pStyle w:val="StdBodyText"/>
            </w:pPr>
            <w:bookmarkStart w:id="88" w:name="_9kMHG5YVt4DEBDGhLhDN"/>
            <w:r w:rsidRPr="00467786">
              <w:t xml:space="preserve">Sch </w:t>
            </w:r>
            <w:r>
              <w:fldChar w:fldCharType="begin"/>
            </w:r>
            <w:r>
              <w:instrText xml:space="preserve"> REF _Ref_ContractCompanion_9kb9Ur039 \n \h \t \* MERGEFORMAT </w:instrText>
            </w:r>
            <w:r>
              <w:fldChar w:fldCharType="separate"/>
            </w:r>
            <w:r>
              <w:t>7.3</w:t>
            </w:r>
            <w:r>
              <w:fldChar w:fldCharType="end"/>
            </w:r>
            <w:bookmarkEnd w:id="88"/>
          </w:p>
        </w:tc>
        <w:tc>
          <w:tcPr>
            <w:tcW w:w="2633" w:type="dxa"/>
          </w:tcPr>
          <w:p w14:paraId="767F9C9C" w14:textId="77777777" w:rsidR="002C2122" w:rsidRPr="00467786" w:rsidRDefault="002C2122" w:rsidP="002C2122">
            <w:pPr>
              <w:pStyle w:val="StdBodyText"/>
            </w:pPr>
            <w:r w:rsidRPr="00467786">
              <w:t>Upon receipt from Benchmarker</w:t>
            </w:r>
          </w:p>
        </w:tc>
        <w:tc>
          <w:tcPr>
            <w:tcW w:w="2806" w:type="dxa"/>
          </w:tcPr>
          <w:p w14:paraId="18A8156B" w14:textId="77777777" w:rsidR="002C2122" w:rsidRPr="00467786" w:rsidRDefault="002C2122" w:rsidP="002C2122">
            <w:pPr>
              <w:pStyle w:val="StdBodyText"/>
            </w:pPr>
            <w:r w:rsidRPr="00467786">
              <w:t>Approval of Plan</w:t>
            </w:r>
          </w:p>
        </w:tc>
        <w:tc>
          <w:tcPr>
            <w:tcW w:w="1798" w:type="dxa"/>
          </w:tcPr>
          <w:p w14:paraId="034A7062" w14:textId="77777777" w:rsidR="002C2122" w:rsidRPr="00467786" w:rsidRDefault="002C2122" w:rsidP="002C2122">
            <w:pPr>
              <w:pStyle w:val="StdBodyText"/>
            </w:pPr>
            <w:r w:rsidRPr="00467786">
              <w:t>Authority and Auditor</w:t>
            </w:r>
          </w:p>
        </w:tc>
      </w:tr>
      <w:tr w:rsidR="002C2122" w:rsidRPr="00467786" w14:paraId="7BC4469E" w14:textId="77777777" w:rsidTr="002C2122">
        <w:tc>
          <w:tcPr>
            <w:tcW w:w="1870" w:type="dxa"/>
          </w:tcPr>
          <w:p w14:paraId="1E669CFC" w14:textId="2F0F547E" w:rsidR="002C2122" w:rsidRPr="00467786" w:rsidRDefault="002C2122" w:rsidP="002C2122">
            <w:pPr>
              <w:pStyle w:val="StdBodyText"/>
            </w:pPr>
            <w:bookmarkStart w:id="89" w:name="_9kMIH5YVt4DEBDGhLhDN"/>
            <w:r w:rsidRPr="00243826">
              <w:t>Sch 7.3, Para 5</w:t>
            </w:r>
            <w:bookmarkEnd w:id="89"/>
          </w:p>
        </w:tc>
        <w:tc>
          <w:tcPr>
            <w:tcW w:w="2912" w:type="dxa"/>
          </w:tcPr>
          <w:p w14:paraId="61A140D8" w14:textId="77777777" w:rsidR="002C2122" w:rsidRPr="00467786" w:rsidRDefault="002C2122" w:rsidP="002C2122">
            <w:pPr>
              <w:pStyle w:val="StdBodyText"/>
            </w:pPr>
            <w:r w:rsidRPr="00467786">
              <w:t>Benchmarking report</w:t>
            </w:r>
          </w:p>
        </w:tc>
        <w:tc>
          <w:tcPr>
            <w:tcW w:w="1969" w:type="dxa"/>
          </w:tcPr>
          <w:p w14:paraId="02417B62" w14:textId="6199DA5F" w:rsidR="002C2122" w:rsidRPr="00467786" w:rsidRDefault="002C2122" w:rsidP="002C2122">
            <w:pPr>
              <w:pStyle w:val="StdBodyText"/>
            </w:pPr>
            <w:bookmarkStart w:id="90" w:name="_9kMJI5YVt4DEBDGhLhDN"/>
            <w:r w:rsidRPr="00467786">
              <w:t xml:space="preserve">Sch </w:t>
            </w:r>
            <w:r>
              <w:fldChar w:fldCharType="begin"/>
            </w:r>
            <w:r>
              <w:instrText xml:space="preserve"> REF _Ref_ContractCompanion_9kb9Ur039 \n \h \t \* MERGEFORMAT </w:instrText>
            </w:r>
            <w:r>
              <w:fldChar w:fldCharType="separate"/>
            </w:r>
            <w:r>
              <w:t>7.3</w:t>
            </w:r>
            <w:r>
              <w:fldChar w:fldCharType="end"/>
            </w:r>
            <w:bookmarkEnd w:id="90"/>
          </w:p>
        </w:tc>
        <w:tc>
          <w:tcPr>
            <w:tcW w:w="2633" w:type="dxa"/>
          </w:tcPr>
          <w:p w14:paraId="25271B12" w14:textId="77777777" w:rsidR="002C2122" w:rsidRPr="00467786" w:rsidRDefault="002C2122" w:rsidP="002C2122">
            <w:pPr>
              <w:pStyle w:val="StdBodyText"/>
            </w:pPr>
            <w:r w:rsidRPr="00467786">
              <w:t>Upon receipt from Benchmarker</w:t>
            </w:r>
          </w:p>
        </w:tc>
        <w:tc>
          <w:tcPr>
            <w:tcW w:w="2806" w:type="dxa"/>
          </w:tcPr>
          <w:p w14:paraId="68464B6B" w14:textId="77777777" w:rsidR="002C2122" w:rsidRPr="00467786" w:rsidRDefault="002C2122" w:rsidP="002C2122">
            <w:pPr>
              <w:pStyle w:val="StdBodyText"/>
            </w:pPr>
            <w:r w:rsidRPr="00467786">
              <w:t>Any update</w:t>
            </w:r>
          </w:p>
        </w:tc>
        <w:tc>
          <w:tcPr>
            <w:tcW w:w="1798" w:type="dxa"/>
          </w:tcPr>
          <w:p w14:paraId="6BC83C75" w14:textId="77777777" w:rsidR="002C2122" w:rsidRPr="00467786" w:rsidRDefault="002C2122" w:rsidP="002C2122">
            <w:pPr>
              <w:pStyle w:val="StdBodyText"/>
            </w:pPr>
            <w:r w:rsidRPr="00467786">
              <w:t>Authority and Auditor</w:t>
            </w:r>
          </w:p>
        </w:tc>
      </w:tr>
      <w:tr w:rsidR="002C2122" w:rsidRPr="00467786" w14:paraId="00ED6AAA" w14:textId="77777777" w:rsidTr="002C2122">
        <w:tc>
          <w:tcPr>
            <w:tcW w:w="1870" w:type="dxa"/>
          </w:tcPr>
          <w:p w14:paraId="33D60DD1" w14:textId="17E76F1C" w:rsidR="002C2122" w:rsidRPr="00467786" w:rsidRDefault="002C2122" w:rsidP="002C2122">
            <w:pPr>
              <w:pStyle w:val="StdBodyText"/>
            </w:pPr>
            <w:bookmarkStart w:id="91" w:name="_9kR3WTr2BC9BCdJfBM"/>
            <w:r w:rsidRPr="00AA3CB5">
              <w:t>Sch 7.4 Para 2.3(b)</w:t>
            </w:r>
            <w:bookmarkEnd w:id="91"/>
          </w:p>
        </w:tc>
        <w:tc>
          <w:tcPr>
            <w:tcW w:w="2912" w:type="dxa"/>
          </w:tcPr>
          <w:p w14:paraId="35DCCC7D" w14:textId="77777777" w:rsidR="002C2122" w:rsidRPr="00467786" w:rsidRDefault="002C2122" w:rsidP="002C2122">
            <w:pPr>
              <w:pStyle w:val="StdBodyText"/>
            </w:pPr>
            <w:r w:rsidRPr="00467786">
              <w:t>Financial Indicator Reports</w:t>
            </w:r>
          </w:p>
        </w:tc>
        <w:tc>
          <w:tcPr>
            <w:tcW w:w="1969" w:type="dxa"/>
          </w:tcPr>
          <w:p w14:paraId="729DAEC6" w14:textId="1F96BC2C" w:rsidR="002C2122" w:rsidRPr="00467786" w:rsidRDefault="002C2122" w:rsidP="002C2122">
            <w:pPr>
              <w:pStyle w:val="StdBodyText"/>
            </w:pPr>
            <w:bookmarkStart w:id="92" w:name="_9kMHG5YVt4DEBDEfLhDO"/>
            <w:r w:rsidRPr="00467786">
              <w:t xml:space="preserve">Sch </w:t>
            </w:r>
            <w:r>
              <w:fldChar w:fldCharType="begin"/>
            </w:r>
            <w:r>
              <w:instrText xml:space="preserve"> REF _Ref_ContractCompanion_9kb9Ur0AE \n \h \t \* MERGEFORMAT </w:instrText>
            </w:r>
            <w:r>
              <w:fldChar w:fldCharType="separate"/>
            </w:r>
            <w:r>
              <w:t>7.4</w:t>
            </w:r>
            <w:r>
              <w:fldChar w:fldCharType="end"/>
            </w:r>
            <w:bookmarkEnd w:id="92"/>
            <w:r w:rsidRPr="00467786">
              <w:t xml:space="preserve"> </w:t>
            </w:r>
            <w:bookmarkStart w:id="93" w:name="_9kR3WTr2BCBGG1kno0J"/>
            <w:r w:rsidRPr="00467786">
              <w:t xml:space="preserve">para </w:t>
            </w:r>
            <w:r>
              <w:fldChar w:fldCharType="begin"/>
            </w:r>
            <w:r>
              <w:instrText xml:space="preserve"> REF _Ref_ContractCompanion_9kb9Us7CA \n \h \t \* MERGEFORMAT </w:instrText>
            </w:r>
            <w:r>
              <w:fldChar w:fldCharType="separate"/>
            </w:r>
            <w:r>
              <w:t>2.5</w:t>
            </w:r>
            <w:r>
              <w:fldChar w:fldCharType="end"/>
            </w:r>
            <w:bookmarkEnd w:id="93"/>
          </w:p>
        </w:tc>
        <w:tc>
          <w:tcPr>
            <w:tcW w:w="2633" w:type="dxa"/>
          </w:tcPr>
          <w:p w14:paraId="2646DA31" w14:textId="61D10501" w:rsidR="002C2122" w:rsidRPr="00467786" w:rsidRDefault="002C2122" w:rsidP="002C2122">
            <w:pPr>
              <w:pStyle w:val="StdBodyText"/>
            </w:pPr>
            <w:r w:rsidRPr="00467786">
              <w:t xml:space="preserve">As specified in </w:t>
            </w:r>
            <w:bookmarkStart w:id="94" w:name="_9kR3WTr2CC6BI4kno0Hr"/>
            <w:r w:rsidRPr="00467786">
              <w:t xml:space="preserve">para </w:t>
            </w:r>
            <w:r>
              <w:fldChar w:fldCharType="begin"/>
            </w:r>
            <w:r>
              <w:instrText xml:space="preserve"> REF _Ref_ContractCompanion_9kb9Ur27C \w \h \t \* MERGEFORMAT </w:instrText>
            </w:r>
            <w:r>
              <w:fldChar w:fldCharType="separate"/>
            </w:r>
            <w:r>
              <w:t>2.3(b)</w:t>
            </w:r>
            <w:r>
              <w:fldChar w:fldCharType="end"/>
            </w:r>
            <w:bookmarkEnd w:id="94"/>
            <w:r w:rsidRPr="00467786">
              <w:t xml:space="preserve"> of </w:t>
            </w:r>
            <w:bookmarkStart w:id="95" w:name="_9kMIH5YVt4DEBDEfLhDO"/>
            <w:r w:rsidRPr="00467786">
              <w:t xml:space="preserve">Sch </w:t>
            </w:r>
            <w:r>
              <w:fldChar w:fldCharType="begin"/>
            </w:r>
            <w:r>
              <w:instrText xml:space="preserve"> REF _Ref_ContractCompanion_9kb9Ur0AE \n \h \t \* MERGEFORMAT </w:instrText>
            </w:r>
            <w:r>
              <w:fldChar w:fldCharType="separate"/>
            </w:r>
            <w:r>
              <w:t>7.4</w:t>
            </w:r>
            <w:r>
              <w:fldChar w:fldCharType="end"/>
            </w:r>
            <w:bookmarkEnd w:id="95"/>
          </w:p>
        </w:tc>
        <w:tc>
          <w:tcPr>
            <w:tcW w:w="2806" w:type="dxa"/>
          </w:tcPr>
          <w:p w14:paraId="072D51D0" w14:textId="1976D917" w:rsidR="002C2122" w:rsidRPr="00467786" w:rsidRDefault="002C2122" w:rsidP="002C2122">
            <w:pPr>
              <w:pStyle w:val="StdBodyText"/>
            </w:pPr>
            <w:r w:rsidRPr="00467786">
              <w:t xml:space="preserve">As specified in </w:t>
            </w:r>
            <w:bookmarkStart w:id="96" w:name="_9kMHG5YVt4EE8DK6mpq2Jt"/>
            <w:r w:rsidRPr="00467786">
              <w:t xml:space="preserve">para </w:t>
            </w:r>
            <w:r>
              <w:fldChar w:fldCharType="begin"/>
            </w:r>
            <w:r>
              <w:instrText xml:space="preserve"> REF _Ref_ContractCompanion_9kb9Ur27C \w \h \t \* MERGEFORMAT </w:instrText>
            </w:r>
            <w:r>
              <w:fldChar w:fldCharType="separate"/>
            </w:r>
            <w:r>
              <w:t>2.3(b)</w:t>
            </w:r>
            <w:r>
              <w:fldChar w:fldCharType="end"/>
            </w:r>
            <w:bookmarkEnd w:id="96"/>
            <w:r w:rsidRPr="00467786">
              <w:t xml:space="preserve"> of </w:t>
            </w:r>
            <w:bookmarkStart w:id="97" w:name="_9kMJI5YVt4DEBDEfLhDO"/>
            <w:r w:rsidRPr="00467786">
              <w:t xml:space="preserve">Sch </w:t>
            </w:r>
            <w:r>
              <w:fldChar w:fldCharType="begin"/>
            </w:r>
            <w:r>
              <w:instrText xml:space="preserve"> REF _Ref_ContractCompanion_9kb9Ur0AE \n \h \t \* MERGEFORMAT </w:instrText>
            </w:r>
            <w:r>
              <w:fldChar w:fldCharType="separate"/>
            </w:r>
            <w:r>
              <w:t>7.4</w:t>
            </w:r>
            <w:r>
              <w:fldChar w:fldCharType="end"/>
            </w:r>
            <w:bookmarkEnd w:id="97"/>
          </w:p>
        </w:tc>
        <w:tc>
          <w:tcPr>
            <w:tcW w:w="1798" w:type="dxa"/>
          </w:tcPr>
          <w:p w14:paraId="70A83B07" w14:textId="77777777" w:rsidR="002C2122" w:rsidRPr="00467786" w:rsidRDefault="002C2122" w:rsidP="002C2122">
            <w:pPr>
              <w:pStyle w:val="StdBodyText"/>
            </w:pPr>
            <w:r w:rsidRPr="00467786">
              <w:t>Authority</w:t>
            </w:r>
          </w:p>
        </w:tc>
      </w:tr>
      <w:tr w:rsidR="002C2122" w:rsidRPr="00467786" w14:paraId="09514E02" w14:textId="77777777" w:rsidTr="002C2122">
        <w:tc>
          <w:tcPr>
            <w:tcW w:w="1870" w:type="dxa"/>
          </w:tcPr>
          <w:p w14:paraId="2F21BD9F" w14:textId="282017B0" w:rsidR="002C2122" w:rsidRPr="00467786" w:rsidRDefault="002C2122" w:rsidP="002C2122">
            <w:pPr>
              <w:pStyle w:val="StdBodyText"/>
            </w:pPr>
            <w:bookmarkStart w:id="98" w:name="_9kMKJ5YVt4DEBDEfLhDO"/>
            <w:r w:rsidRPr="00AA3CB5">
              <w:t xml:space="preserve">Sch 7.4 Para 4.3(b) </w:t>
            </w:r>
            <w:bookmarkEnd w:id="98"/>
          </w:p>
        </w:tc>
        <w:tc>
          <w:tcPr>
            <w:tcW w:w="2912" w:type="dxa"/>
          </w:tcPr>
          <w:p w14:paraId="3C7449A4" w14:textId="77777777" w:rsidR="002C2122" w:rsidRPr="00467786" w:rsidRDefault="002C2122" w:rsidP="002C2122">
            <w:pPr>
              <w:pStyle w:val="StdBodyText"/>
            </w:pPr>
            <w:r w:rsidRPr="00467786">
              <w:t>Financial Distress Remediation Plan</w:t>
            </w:r>
          </w:p>
        </w:tc>
        <w:tc>
          <w:tcPr>
            <w:tcW w:w="1969" w:type="dxa"/>
          </w:tcPr>
          <w:p w14:paraId="5439E57E" w14:textId="77777777" w:rsidR="002C2122" w:rsidRPr="00467786" w:rsidRDefault="002C2122" w:rsidP="002C2122">
            <w:pPr>
              <w:pStyle w:val="StdBodyText"/>
            </w:pPr>
            <w:r w:rsidRPr="00467786">
              <w:t>As appropriate and agreed by the Authority</w:t>
            </w:r>
          </w:p>
        </w:tc>
        <w:tc>
          <w:tcPr>
            <w:tcW w:w="2633" w:type="dxa"/>
          </w:tcPr>
          <w:p w14:paraId="4C25EAE4" w14:textId="77777777" w:rsidR="002C2122" w:rsidRPr="00467786" w:rsidRDefault="002C2122" w:rsidP="002C2122">
            <w:pPr>
              <w:pStyle w:val="StdBodyText"/>
            </w:pPr>
            <w:r w:rsidRPr="00467786">
              <w:t xml:space="preserve">As soon as reasonably practicable and in any event within 10 Working Days of initial notification or awareness of a </w:t>
            </w:r>
            <w:r w:rsidRPr="00467786">
              <w:lastRenderedPageBreak/>
              <w:t>Financial Distress Event</w:t>
            </w:r>
          </w:p>
        </w:tc>
        <w:tc>
          <w:tcPr>
            <w:tcW w:w="2806" w:type="dxa"/>
          </w:tcPr>
          <w:p w14:paraId="65B0F7AE" w14:textId="77777777" w:rsidR="002C2122" w:rsidRPr="00467786" w:rsidRDefault="002C2122" w:rsidP="002C2122">
            <w:pPr>
              <w:pStyle w:val="StdBodyText"/>
            </w:pPr>
            <w:r w:rsidRPr="00467786">
              <w:lastRenderedPageBreak/>
              <w:t>On a regular basis (not less than fortnightly)</w:t>
            </w:r>
          </w:p>
        </w:tc>
        <w:tc>
          <w:tcPr>
            <w:tcW w:w="1798" w:type="dxa"/>
          </w:tcPr>
          <w:p w14:paraId="511AB9A8" w14:textId="77777777" w:rsidR="002C2122" w:rsidRPr="00467786" w:rsidRDefault="002C2122" w:rsidP="002C2122">
            <w:pPr>
              <w:pStyle w:val="StdBodyText"/>
            </w:pPr>
            <w:r w:rsidRPr="00467786">
              <w:t>Authority</w:t>
            </w:r>
          </w:p>
        </w:tc>
      </w:tr>
      <w:tr w:rsidR="002C2122" w:rsidRPr="00467786" w14:paraId="003ED99A" w14:textId="77777777" w:rsidTr="002C2122">
        <w:tc>
          <w:tcPr>
            <w:tcW w:w="1870" w:type="dxa"/>
          </w:tcPr>
          <w:p w14:paraId="3170470B" w14:textId="3B7AB3BF" w:rsidR="002C2122" w:rsidRPr="00467786" w:rsidRDefault="002C2122" w:rsidP="002C2122">
            <w:pPr>
              <w:pStyle w:val="StdBodyText"/>
            </w:pPr>
            <w:r w:rsidRPr="00AA3CB5">
              <w:t>Sch 7.5, Part B, para 1.2</w:t>
            </w:r>
          </w:p>
        </w:tc>
        <w:tc>
          <w:tcPr>
            <w:tcW w:w="2912" w:type="dxa"/>
          </w:tcPr>
          <w:p w14:paraId="3B62400C" w14:textId="77777777" w:rsidR="002C2122" w:rsidRPr="00467786" w:rsidRDefault="002C2122" w:rsidP="002C2122">
            <w:pPr>
              <w:pStyle w:val="StdBodyText"/>
            </w:pPr>
            <w:r w:rsidRPr="00467786">
              <w:t>Quarterly Contract Report</w:t>
            </w:r>
          </w:p>
        </w:tc>
        <w:tc>
          <w:tcPr>
            <w:tcW w:w="1969" w:type="dxa"/>
          </w:tcPr>
          <w:p w14:paraId="433FD809" w14:textId="77777777" w:rsidR="002C2122" w:rsidRPr="00467786" w:rsidRDefault="002C2122" w:rsidP="002C2122">
            <w:pPr>
              <w:pStyle w:val="StdBodyText"/>
            </w:pPr>
            <w:bookmarkStart w:id="99" w:name="_9kMIH5YVt4DEBDCdLhDP"/>
            <w:r w:rsidRPr="00467786">
              <w:t xml:space="preserve">Sch </w:t>
            </w:r>
            <w:r>
              <w:fldChar w:fldCharType="begin"/>
            </w:r>
            <w:r>
              <w:instrText xml:space="preserve"> REF _Ref_ContractCompanion_9kb9Ur0AH \n \h \t \* MERGEFORMAT </w:instrText>
            </w:r>
            <w:r>
              <w:fldChar w:fldCharType="separate"/>
            </w:r>
            <w:r>
              <w:t>7.5</w:t>
            </w:r>
            <w:r>
              <w:fldChar w:fldCharType="end"/>
            </w:r>
            <w:bookmarkEnd w:id="99"/>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33" w:type="dxa"/>
          </w:tcPr>
          <w:p w14:paraId="034FBCA5" w14:textId="77777777" w:rsidR="002C2122" w:rsidRPr="00467786" w:rsidRDefault="002C2122" w:rsidP="002C2122">
            <w:pPr>
              <w:pStyle w:val="StdBodyText"/>
            </w:pPr>
            <w:r w:rsidRPr="00467786">
              <w:t>Within 1 month of the end of each Quarter</w:t>
            </w:r>
          </w:p>
        </w:tc>
        <w:tc>
          <w:tcPr>
            <w:tcW w:w="2806" w:type="dxa"/>
          </w:tcPr>
          <w:p w14:paraId="2504C495" w14:textId="77777777" w:rsidR="002C2122" w:rsidRPr="00467786" w:rsidRDefault="002C2122" w:rsidP="002C2122">
            <w:pPr>
              <w:pStyle w:val="StdBodyText"/>
            </w:pPr>
            <w:r>
              <w:t>-</w:t>
            </w:r>
          </w:p>
        </w:tc>
        <w:tc>
          <w:tcPr>
            <w:tcW w:w="1798" w:type="dxa"/>
          </w:tcPr>
          <w:p w14:paraId="42F65C47" w14:textId="77777777" w:rsidR="002C2122" w:rsidRPr="00467786" w:rsidRDefault="002C2122" w:rsidP="002C2122">
            <w:pPr>
              <w:pStyle w:val="StdBodyText"/>
            </w:pPr>
            <w:r w:rsidRPr="00467786">
              <w:t>Authority</w:t>
            </w:r>
          </w:p>
        </w:tc>
      </w:tr>
      <w:tr w:rsidR="002C2122" w:rsidRPr="00467786" w14:paraId="0DEC89B5" w14:textId="77777777" w:rsidTr="002C2122">
        <w:tc>
          <w:tcPr>
            <w:tcW w:w="1870" w:type="dxa"/>
          </w:tcPr>
          <w:p w14:paraId="062E9934" w14:textId="1229974E" w:rsidR="002C2122" w:rsidRPr="00467786" w:rsidRDefault="002C2122" w:rsidP="002C2122">
            <w:pPr>
              <w:pStyle w:val="StdBodyText"/>
            </w:pPr>
            <w:bookmarkStart w:id="100" w:name="_9kMJI5YVt4DEBDCdLhDP"/>
            <w:r w:rsidRPr="00AA3CB5">
              <w:t>Sch 7.5 Part B, para 1.2</w:t>
            </w:r>
            <w:bookmarkEnd w:id="100"/>
          </w:p>
        </w:tc>
        <w:tc>
          <w:tcPr>
            <w:tcW w:w="2912" w:type="dxa"/>
          </w:tcPr>
          <w:p w14:paraId="44B81278" w14:textId="77777777" w:rsidR="002C2122" w:rsidRPr="00467786" w:rsidRDefault="002C2122" w:rsidP="002C2122">
            <w:pPr>
              <w:pStyle w:val="StdBodyText"/>
            </w:pPr>
            <w:r w:rsidRPr="00467786">
              <w:t>Annual Contract Report</w:t>
            </w:r>
          </w:p>
        </w:tc>
        <w:tc>
          <w:tcPr>
            <w:tcW w:w="1969" w:type="dxa"/>
          </w:tcPr>
          <w:p w14:paraId="64A95EBE" w14:textId="77777777" w:rsidR="002C2122" w:rsidRPr="00467786" w:rsidRDefault="002C2122" w:rsidP="002C2122">
            <w:pPr>
              <w:pStyle w:val="StdBodyText"/>
            </w:pPr>
            <w:bookmarkStart w:id="101" w:name="_9kMKJ5YVt4DEBDCdLhDP"/>
            <w:r w:rsidRPr="00467786">
              <w:t xml:space="preserve">Sch </w:t>
            </w:r>
            <w:r>
              <w:fldChar w:fldCharType="begin"/>
            </w:r>
            <w:r>
              <w:instrText xml:space="preserve"> REF _Ref_ContractCompanion_9kb9Ur0AH \n \h \t \* MERGEFORMAT </w:instrText>
            </w:r>
            <w:r>
              <w:fldChar w:fldCharType="separate"/>
            </w:r>
            <w:r>
              <w:t>7.5</w:t>
            </w:r>
            <w:r>
              <w:fldChar w:fldCharType="end"/>
            </w:r>
            <w:bookmarkEnd w:id="101"/>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33" w:type="dxa"/>
          </w:tcPr>
          <w:p w14:paraId="50A48E37" w14:textId="77777777" w:rsidR="002C2122" w:rsidRPr="00467786" w:rsidRDefault="002C2122" w:rsidP="002C2122">
            <w:pPr>
              <w:pStyle w:val="StdBodyText"/>
            </w:pPr>
            <w:r w:rsidRPr="00467786">
              <w:t>Within 1 month of the end of the Contract Year to which that report relates</w:t>
            </w:r>
          </w:p>
        </w:tc>
        <w:tc>
          <w:tcPr>
            <w:tcW w:w="2806" w:type="dxa"/>
          </w:tcPr>
          <w:p w14:paraId="53F0C319" w14:textId="77777777" w:rsidR="002C2122" w:rsidRPr="00467786" w:rsidRDefault="002C2122" w:rsidP="002C2122">
            <w:pPr>
              <w:pStyle w:val="StdBodyText"/>
            </w:pPr>
            <w:r>
              <w:t>-</w:t>
            </w:r>
          </w:p>
        </w:tc>
        <w:tc>
          <w:tcPr>
            <w:tcW w:w="1798" w:type="dxa"/>
          </w:tcPr>
          <w:p w14:paraId="56797E3B" w14:textId="77777777" w:rsidR="002C2122" w:rsidRPr="00467786" w:rsidRDefault="002C2122" w:rsidP="002C2122">
            <w:pPr>
              <w:pStyle w:val="StdBodyText"/>
            </w:pPr>
            <w:r w:rsidRPr="00467786">
              <w:t>Authority</w:t>
            </w:r>
          </w:p>
        </w:tc>
      </w:tr>
      <w:tr w:rsidR="002C2122" w:rsidRPr="00467786" w14:paraId="7134BB3B" w14:textId="77777777" w:rsidTr="002C2122">
        <w:tc>
          <w:tcPr>
            <w:tcW w:w="1870" w:type="dxa"/>
          </w:tcPr>
          <w:p w14:paraId="466BAA4A" w14:textId="1C54DFBA" w:rsidR="002C2122" w:rsidRPr="00467786" w:rsidRDefault="002C2122" w:rsidP="002C2122">
            <w:pPr>
              <w:pStyle w:val="StdBodyText"/>
            </w:pPr>
            <w:bookmarkStart w:id="102" w:name="_9kMLK5YVt4DEBDCdLhDP"/>
            <w:r w:rsidRPr="00AA3CB5">
              <w:t>Sch 7.4 Para 2.3(b)</w:t>
            </w:r>
            <w:bookmarkEnd w:id="102"/>
          </w:p>
        </w:tc>
        <w:tc>
          <w:tcPr>
            <w:tcW w:w="2912" w:type="dxa"/>
          </w:tcPr>
          <w:p w14:paraId="2B70A1F1" w14:textId="77777777" w:rsidR="002C2122" w:rsidRPr="00467786" w:rsidRDefault="002C2122" w:rsidP="002C2122">
            <w:pPr>
              <w:pStyle w:val="StdBodyText"/>
            </w:pPr>
            <w:r w:rsidRPr="00467786">
              <w:t>Financial Reconciliation Report</w:t>
            </w:r>
          </w:p>
        </w:tc>
        <w:tc>
          <w:tcPr>
            <w:tcW w:w="1969" w:type="dxa"/>
          </w:tcPr>
          <w:p w14:paraId="1B0151DA" w14:textId="77777777" w:rsidR="002C2122" w:rsidRPr="00467786" w:rsidRDefault="002C2122" w:rsidP="002C2122">
            <w:pPr>
              <w:pStyle w:val="StdBodyText"/>
            </w:pPr>
            <w:bookmarkStart w:id="103" w:name="_9kMML5YVt4DEBDCdLhDP"/>
            <w:r w:rsidRPr="00467786">
              <w:t xml:space="preserve">Sch </w:t>
            </w:r>
            <w:r>
              <w:fldChar w:fldCharType="begin"/>
            </w:r>
            <w:r>
              <w:instrText xml:space="preserve"> REF _Ref_ContractCompanion_9kb9Ur0AH \n \h \t \* MERGEFORMAT </w:instrText>
            </w:r>
            <w:r>
              <w:fldChar w:fldCharType="separate"/>
            </w:r>
            <w:r>
              <w:t>7.5</w:t>
            </w:r>
            <w:r>
              <w:fldChar w:fldCharType="end"/>
            </w:r>
            <w:bookmarkEnd w:id="103"/>
            <w:r w:rsidRPr="00467786">
              <w:t>,</w:t>
            </w:r>
            <w:r>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33" w:type="dxa"/>
          </w:tcPr>
          <w:p w14:paraId="1CADCD9F" w14:textId="77777777" w:rsidR="002C2122" w:rsidRPr="00467786" w:rsidRDefault="002C2122" w:rsidP="002C2122">
            <w:pPr>
              <w:pStyle w:val="StdBodyText"/>
            </w:pPr>
            <w:r w:rsidRPr="00467786">
              <w:t>Within 6 months after the end of the Term</w:t>
            </w:r>
          </w:p>
        </w:tc>
        <w:tc>
          <w:tcPr>
            <w:tcW w:w="2806" w:type="dxa"/>
          </w:tcPr>
          <w:p w14:paraId="52B613CB" w14:textId="77777777" w:rsidR="002C2122" w:rsidRPr="00467786" w:rsidRDefault="002C2122" w:rsidP="002C2122">
            <w:pPr>
              <w:pStyle w:val="StdBodyText"/>
            </w:pPr>
            <w:r>
              <w:t>-</w:t>
            </w:r>
          </w:p>
        </w:tc>
        <w:tc>
          <w:tcPr>
            <w:tcW w:w="1798" w:type="dxa"/>
          </w:tcPr>
          <w:p w14:paraId="2E223414" w14:textId="77777777" w:rsidR="002C2122" w:rsidRPr="00467786" w:rsidRDefault="002C2122" w:rsidP="002C2122">
            <w:pPr>
              <w:pStyle w:val="StdBodyText"/>
            </w:pPr>
            <w:r w:rsidRPr="00467786">
              <w:t>Authority</w:t>
            </w:r>
          </w:p>
        </w:tc>
      </w:tr>
      <w:tr w:rsidR="002C2122" w:rsidRPr="00467786" w14:paraId="5D3473BB" w14:textId="77777777" w:rsidTr="002C2122">
        <w:tc>
          <w:tcPr>
            <w:tcW w:w="1870" w:type="dxa"/>
          </w:tcPr>
          <w:p w14:paraId="0EFFA9B8" w14:textId="3A8BB9DB" w:rsidR="002C2122" w:rsidRPr="00467786" w:rsidRDefault="002C2122" w:rsidP="002C2122">
            <w:pPr>
              <w:pStyle w:val="StdBodyText"/>
            </w:pPr>
            <w:bookmarkStart w:id="104" w:name="_9kR3WTr2BC9B8ZJfCK"/>
            <w:r w:rsidRPr="00371476">
              <w:t>Sch 8, Para 3.3</w:t>
            </w:r>
            <w:bookmarkEnd w:id="104"/>
          </w:p>
        </w:tc>
        <w:tc>
          <w:tcPr>
            <w:tcW w:w="2912" w:type="dxa"/>
          </w:tcPr>
          <w:p w14:paraId="011E9EE3" w14:textId="77777777" w:rsidR="002C2122" w:rsidRPr="00467786" w:rsidRDefault="002C2122" w:rsidP="002C2122">
            <w:pPr>
              <w:pStyle w:val="StdBodyText"/>
            </w:pPr>
            <w:r w:rsidRPr="00467786">
              <w:t>Representation and Structure of boards</w:t>
            </w:r>
          </w:p>
        </w:tc>
        <w:tc>
          <w:tcPr>
            <w:tcW w:w="1969" w:type="dxa"/>
          </w:tcPr>
          <w:p w14:paraId="0EC20FEF" w14:textId="1AA476B4" w:rsidR="002C2122" w:rsidRPr="00467786" w:rsidRDefault="002C2122" w:rsidP="002C2122">
            <w:pPr>
              <w:pStyle w:val="StdBodyText"/>
            </w:pPr>
            <w:bookmarkStart w:id="105" w:name="_9kMHG5YVt4DEBDAbLhEM"/>
            <w:r>
              <w:t xml:space="preserve">Sch </w:t>
            </w:r>
            <w:r>
              <w:fldChar w:fldCharType="begin"/>
            </w:r>
            <w:r>
              <w:instrText xml:space="preserve"> REF _Ref_ContractCompanion_9kb9Ur127 \n \h \t \* MERGEFORMAT </w:instrText>
            </w:r>
            <w:r>
              <w:fldChar w:fldCharType="separate"/>
            </w:r>
            <w:r>
              <w:t>8</w:t>
            </w:r>
            <w:r>
              <w:fldChar w:fldCharType="end"/>
            </w:r>
            <w:bookmarkEnd w:id="105"/>
            <w:r>
              <w:t xml:space="preserve"> </w:t>
            </w:r>
            <w:bookmarkStart w:id="106" w:name="_9kMHG5YVtCIBDJHMo2u5tYSA5v7aQA2DTE0zAHF"/>
            <w:r>
              <w:fldChar w:fldCharType="begin"/>
            </w:r>
            <w:r>
              <w:instrText xml:space="preserve"> REF _Ref_ContractCompanion_9kb9Us7D9 \w \n \h \* MERGEFORMAT </w:instrText>
            </w:r>
            <w:r>
              <w:fldChar w:fldCharType="separate"/>
            </w:r>
            <w:r>
              <w:t>Annex 1</w:t>
            </w:r>
            <w:r>
              <w:fldChar w:fldCharType="end"/>
            </w:r>
            <w:bookmarkEnd w:id="106"/>
          </w:p>
        </w:tc>
        <w:tc>
          <w:tcPr>
            <w:tcW w:w="2633" w:type="dxa"/>
          </w:tcPr>
          <w:p w14:paraId="45E9F068" w14:textId="77777777" w:rsidR="002C2122" w:rsidRPr="00467786" w:rsidRDefault="002C2122" w:rsidP="002C2122">
            <w:pPr>
              <w:pStyle w:val="StdBodyText"/>
            </w:pPr>
            <w:r w:rsidRPr="00467786">
              <w:t>Within 7 days of receipt of intention, or in the case of a non-Authority board member agreement by the Authority</w:t>
            </w:r>
          </w:p>
        </w:tc>
        <w:tc>
          <w:tcPr>
            <w:tcW w:w="2806" w:type="dxa"/>
          </w:tcPr>
          <w:p w14:paraId="3AB8AE0B" w14:textId="77777777" w:rsidR="002C2122" w:rsidRPr="00467786" w:rsidRDefault="002C2122" w:rsidP="002C2122">
            <w:pPr>
              <w:pStyle w:val="StdBodyText"/>
            </w:pPr>
            <w:r>
              <w:t>-</w:t>
            </w:r>
          </w:p>
        </w:tc>
        <w:tc>
          <w:tcPr>
            <w:tcW w:w="1798" w:type="dxa"/>
          </w:tcPr>
          <w:p w14:paraId="59F9BF80" w14:textId="77777777" w:rsidR="002C2122" w:rsidRPr="00467786" w:rsidRDefault="002C2122" w:rsidP="002C2122">
            <w:pPr>
              <w:pStyle w:val="StdBodyText"/>
            </w:pPr>
            <w:r w:rsidRPr="00467786">
              <w:t>Authority</w:t>
            </w:r>
          </w:p>
        </w:tc>
      </w:tr>
      <w:tr w:rsidR="002C2122" w:rsidRPr="00467786" w14:paraId="1DBE3BAD" w14:textId="77777777" w:rsidTr="002C2122">
        <w:tc>
          <w:tcPr>
            <w:tcW w:w="1870" w:type="dxa"/>
          </w:tcPr>
          <w:p w14:paraId="4048ABCB" w14:textId="64153980" w:rsidR="002C2122" w:rsidRPr="00467786" w:rsidRDefault="002C2122" w:rsidP="002C2122">
            <w:pPr>
              <w:pStyle w:val="StdBodyText"/>
            </w:pPr>
            <w:bookmarkStart w:id="107" w:name="_9kMIH5YVt4DEBDAbLhEM"/>
            <w:r w:rsidRPr="00371476">
              <w:t>Sch 8, Para 3.5(e)</w:t>
            </w:r>
            <w:bookmarkEnd w:id="107"/>
          </w:p>
        </w:tc>
        <w:tc>
          <w:tcPr>
            <w:tcW w:w="2912" w:type="dxa"/>
          </w:tcPr>
          <w:p w14:paraId="3EF362F0" w14:textId="77777777" w:rsidR="002C2122" w:rsidRPr="00467786" w:rsidRDefault="002C2122" w:rsidP="002C2122">
            <w:pPr>
              <w:pStyle w:val="StdBodyText"/>
            </w:pPr>
            <w:r w:rsidRPr="00467786">
              <w:t>Minutes of governance meetings (all boards)</w:t>
            </w:r>
          </w:p>
        </w:tc>
        <w:tc>
          <w:tcPr>
            <w:tcW w:w="1969" w:type="dxa"/>
          </w:tcPr>
          <w:p w14:paraId="1A276303" w14:textId="77777777" w:rsidR="002C2122" w:rsidRPr="00467786" w:rsidRDefault="002C2122" w:rsidP="002C2122">
            <w:pPr>
              <w:pStyle w:val="StdBodyText"/>
            </w:pPr>
            <w:r w:rsidRPr="00467786">
              <w:t>As appropriate and agreed by the Authority</w:t>
            </w:r>
          </w:p>
        </w:tc>
        <w:tc>
          <w:tcPr>
            <w:tcW w:w="2633" w:type="dxa"/>
          </w:tcPr>
          <w:p w14:paraId="740E2B0D" w14:textId="77777777" w:rsidR="002C2122" w:rsidRPr="00467786" w:rsidRDefault="002C2122" w:rsidP="002C2122">
            <w:pPr>
              <w:pStyle w:val="StdBodyText"/>
            </w:pPr>
            <w:r w:rsidRPr="00467786">
              <w:t xml:space="preserve">Within 7 days of receipt from chairperson </w:t>
            </w:r>
          </w:p>
        </w:tc>
        <w:tc>
          <w:tcPr>
            <w:tcW w:w="2806" w:type="dxa"/>
          </w:tcPr>
          <w:p w14:paraId="5E967E11" w14:textId="77777777" w:rsidR="002C2122" w:rsidRPr="00467786" w:rsidRDefault="002C2122" w:rsidP="002C2122">
            <w:pPr>
              <w:pStyle w:val="StdBodyText"/>
            </w:pPr>
            <w:r>
              <w:t>-</w:t>
            </w:r>
          </w:p>
        </w:tc>
        <w:tc>
          <w:tcPr>
            <w:tcW w:w="1798" w:type="dxa"/>
          </w:tcPr>
          <w:p w14:paraId="4E6F4531" w14:textId="77777777" w:rsidR="002C2122" w:rsidRPr="00467786" w:rsidRDefault="002C2122" w:rsidP="002C2122">
            <w:pPr>
              <w:pStyle w:val="StdBodyText"/>
            </w:pPr>
            <w:r w:rsidRPr="00467786">
              <w:t>Authority</w:t>
            </w:r>
          </w:p>
        </w:tc>
      </w:tr>
      <w:tr w:rsidR="002C2122" w:rsidRPr="00467786" w14:paraId="2EF742CB" w14:textId="77777777" w:rsidTr="002C2122">
        <w:tc>
          <w:tcPr>
            <w:tcW w:w="1870" w:type="dxa"/>
          </w:tcPr>
          <w:p w14:paraId="26040B47" w14:textId="7CD2F4E1" w:rsidR="002C2122" w:rsidRPr="00467786" w:rsidRDefault="002C2122" w:rsidP="002C2122">
            <w:pPr>
              <w:pStyle w:val="StdBodyText"/>
            </w:pPr>
            <w:bookmarkStart w:id="108" w:name="_9kR3WTr2BC9AFhJfCL"/>
            <w:r w:rsidRPr="00371476">
              <w:lastRenderedPageBreak/>
              <w:t xml:space="preserve">Sch 8.2 Para 4.3 </w:t>
            </w:r>
            <w:bookmarkEnd w:id="108"/>
          </w:p>
        </w:tc>
        <w:tc>
          <w:tcPr>
            <w:tcW w:w="2912" w:type="dxa"/>
          </w:tcPr>
          <w:p w14:paraId="04317BD0" w14:textId="77777777" w:rsidR="002C2122" w:rsidRPr="00467786" w:rsidRDefault="002C2122" w:rsidP="002C2122">
            <w:pPr>
              <w:pStyle w:val="StdBodyText"/>
            </w:pPr>
            <w:r w:rsidRPr="00467786">
              <w:t>Impact Assessment Estimate</w:t>
            </w:r>
          </w:p>
        </w:tc>
        <w:tc>
          <w:tcPr>
            <w:tcW w:w="1969" w:type="dxa"/>
          </w:tcPr>
          <w:p w14:paraId="796785F1" w14:textId="77777777" w:rsidR="002C2122" w:rsidRPr="00467786" w:rsidRDefault="002C2122" w:rsidP="002C2122">
            <w:pPr>
              <w:pStyle w:val="StdBodyText"/>
            </w:pPr>
            <w:r w:rsidRPr="00467786">
              <w:t>As appropriate and agreed by the Authority</w:t>
            </w:r>
          </w:p>
        </w:tc>
        <w:tc>
          <w:tcPr>
            <w:tcW w:w="2633" w:type="dxa"/>
          </w:tcPr>
          <w:p w14:paraId="138A7546" w14:textId="77777777" w:rsidR="002C2122" w:rsidRPr="00467786" w:rsidRDefault="002C2122" w:rsidP="002C2122">
            <w:pPr>
              <w:pStyle w:val="StdBodyText"/>
            </w:pPr>
            <w:r w:rsidRPr="00467786">
              <w:t>Within 10 Working Days of date of receiving change request.</w:t>
            </w:r>
          </w:p>
        </w:tc>
        <w:tc>
          <w:tcPr>
            <w:tcW w:w="2806" w:type="dxa"/>
          </w:tcPr>
          <w:p w14:paraId="41C1C8AF" w14:textId="77777777" w:rsidR="002C2122" w:rsidRPr="00467786" w:rsidRDefault="002C2122" w:rsidP="002C2122">
            <w:pPr>
              <w:pStyle w:val="StdBodyText"/>
            </w:pPr>
            <w:r>
              <w:t>-</w:t>
            </w:r>
          </w:p>
        </w:tc>
        <w:tc>
          <w:tcPr>
            <w:tcW w:w="1798" w:type="dxa"/>
          </w:tcPr>
          <w:p w14:paraId="423CBBA3" w14:textId="77777777" w:rsidR="002C2122" w:rsidRPr="00467786" w:rsidRDefault="002C2122" w:rsidP="002C2122">
            <w:pPr>
              <w:pStyle w:val="StdBodyText"/>
            </w:pPr>
            <w:r w:rsidRPr="00467786">
              <w:t>Authority</w:t>
            </w:r>
          </w:p>
        </w:tc>
      </w:tr>
      <w:tr w:rsidR="002C2122" w:rsidRPr="00467786" w14:paraId="1B4EC37C" w14:textId="77777777" w:rsidTr="002C2122">
        <w:tc>
          <w:tcPr>
            <w:tcW w:w="1870" w:type="dxa"/>
          </w:tcPr>
          <w:p w14:paraId="5ECA32C5" w14:textId="67C37874" w:rsidR="002C2122" w:rsidRPr="00467786" w:rsidRDefault="002C2122" w:rsidP="002C2122">
            <w:pPr>
              <w:pStyle w:val="StdBodyText"/>
            </w:pPr>
            <w:bookmarkStart w:id="109" w:name="_9kMHG5YVt4DEBCHjLhEN"/>
            <w:r w:rsidRPr="00371476">
              <w:t xml:space="preserve">Sch 8.2 Para 5 </w:t>
            </w:r>
            <w:bookmarkEnd w:id="109"/>
          </w:p>
        </w:tc>
        <w:tc>
          <w:tcPr>
            <w:tcW w:w="2912" w:type="dxa"/>
          </w:tcPr>
          <w:p w14:paraId="0E0AA548" w14:textId="77777777" w:rsidR="002C2122" w:rsidRPr="00467786" w:rsidRDefault="002C2122" w:rsidP="002C2122">
            <w:pPr>
              <w:pStyle w:val="StdBodyText"/>
            </w:pPr>
            <w:r w:rsidRPr="00467786">
              <w:t xml:space="preserve">Impact Assessment </w:t>
            </w:r>
          </w:p>
        </w:tc>
        <w:tc>
          <w:tcPr>
            <w:tcW w:w="1969" w:type="dxa"/>
          </w:tcPr>
          <w:p w14:paraId="49737C58" w14:textId="77777777" w:rsidR="002C2122" w:rsidRPr="00467786" w:rsidRDefault="002C2122" w:rsidP="002C2122">
            <w:pPr>
              <w:pStyle w:val="StdBodyText"/>
            </w:pPr>
            <w:r w:rsidRPr="00467786">
              <w:t>As appropriate and agreed by the Authority</w:t>
            </w:r>
          </w:p>
        </w:tc>
        <w:tc>
          <w:tcPr>
            <w:tcW w:w="2633" w:type="dxa"/>
          </w:tcPr>
          <w:p w14:paraId="6E7616DB" w14:textId="77777777" w:rsidR="002C2122" w:rsidRPr="00467786" w:rsidRDefault="002C2122" w:rsidP="002C2122">
            <w:pPr>
              <w:pStyle w:val="StdBodyText"/>
            </w:pPr>
            <w:r w:rsidRPr="00467786">
              <w:t>Within the period agreed by the Impact Assessment Estimate</w:t>
            </w:r>
          </w:p>
        </w:tc>
        <w:tc>
          <w:tcPr>
            <w:tcW w:w="2806" w:type="dxa"/>
          </w:tcPr>
          <w:p w14:paraId="4357B610" w14:textId="77777777" w:rsidR="002C2122" w:rsidRPr="00467786" w:rsidRDefault="002C2122" w:rsidP="002C2122">
            <w:pPr>
              <w:pStyle w:val="StdBodyText"/>
            </w:pPr>
            <w:r w:rsidRPr="00467786">
              <w:t xml:space="preserve">Within 10 Working Days of request by the Authority to update under </w:t>
            </w:r>
            <w:r>
              <w:fldChar w:fldCharType="begin"/>
            </w:r>
            <w:r>
              <w:instrText xml:space="preserve"> REF _Ref44507474 \r \h </w:instrText>
            </w:r>
            <w:r>
              <w:fldChar w:fldCharType="separate"/>
            </w:r>
            <w:r>
              <w:t>Schedule 8.2</w:t>
            </w:r>
            <w:r>
              <w:fldChar w:fldCharType="end"/>
            </w:r>
            <w:r>
              <w:t xml:space="preserve"> Para </w:t>
            </w:r>
            <w:r>
              <w:fldChar w:fldCharType="begin"/>
            </w:r>
            <w:r>
              <w:instrText xml:space="preserve"> REF _Ref_ContractCompanion_9kb9Us5EB \r \h </w:instrText>
            </w:r>
            <w:r>
              <w:fldChar w:fldCharType="separate"/>
            </w:r>
            <w:r>
              <w:t>5.4</w:t>
            </w:r>
            <w:r>
              <w:fldChar w:fldCharType="end"/>
            </w:r>
          </w:p>
        </w:tc>
        <w:tc>
          <w:tcPr>
            <w:tcW w:w="1798" w:type="dxa"/>
          </w:tcPr>
          <w:p w14:paraId="16F049E0" w14:textId="77777777" w:rsidR="002C2122" w:rsidRPr="00467786" w:rsidRDefault="002C2122" w:rsidP="002C2122">
            <w:pPr>
              <w:pStyle w:val="StdBodyText"/>
            </w:pPr>
            <w:r w:rsidRPr="00467786">
              <w:t>Authority</w:t>
            </w:r>
          </w:p>
        </w:tc>
      </w:tr>
      <w:tr w:rsidR="002C2122" w:rsidRPr="00467786" w14:paraId="527C97D3" w14:textId="77777777" w:rsidTr="002C2122">
        <w:tc>
          <w:tcPr>
            <w:tcW w:w="1870" w:type="dxa"/>
          </w:tcPr>
          <w:p w14:paraId="37AE2CDC" w14:textId="60A1E7D9" w:rsidR="002C2122" w:rsidRPr="00467786" w:rsidRDefault="002C2122" w:rsidP="002C2122">
            <w:pPr>
              <w:pStyle w:val="StdBodyText"/>
            </w:pPr>
            <w:bookmarkStart w:id="110" w:name="_9kMIH5YVt4DEBCHjLhEN"/>
            <w:r w:rsidRPr="00371476">
              <w:t>Sch 8.2, Para 2.6</w:t>
            </w:r>
            <w:bookmarkEnd w:id="110"/>
          </w:p>
        </w:tc>
        <w:tc>
          <w:tcPr>
            <w:tcW w:w="2912" w:type="dxa"/>
          </w:tcPr>
          <w:p w14:paraId="2FFBD255" w14:textId="77777777" w:rsidR="002C2122" w:rsidRPr="00467786" w:rsidRDefault="002C2122" w:rsidP="002C2122">
            <w:pPr>
              <w:pStyle w:val="StdBodyText"/>
            </w:pPr>
            <w:r w:rsidRPr="00467786">
              <w:t>Update full copy of the Agreement and copy of annotated version illustrating changes</w:t>
            </w:r>
          </w:p>
        </w:tc>
        <w:tc>
          <w:tcPr>
            <w:tcW w:w="1969" w:type="dxa"/>
          </w:tcPr>
          <w:p w14:paraId="6AC0DB9F" w14:textId="77777777" w:rsidR="002C2122" w:rsidRPr="00467786" w:rsidRDefault="002C2122" w:rsidP="002C2122">
            <w:pPr>
              <w:pStyle w:val="StdBodyText"/>
            </w:pPr>
            <w:r w:rsidRPr="00467786">
              <w:t>PDF and MS Word (editable)</w:t>
            </w:r>
          </w:p>
        </w:tc>
        <w:tc>
          <w:tcPr>
            <w:tcW w:w="2633" w:type="dxa"/>
          </w:tcPr>
          <w:p w14:paraId="03B64D50" w14:textId="77777777" w:rsidR="002C2122" w:rsidRPr="00467786" w:rsidRDefault="002C2122" w:rsidP="002C2122">
            <w:pPr>
              <w:pStyle w:val="StdBodyText"/>
            </w:pPr>
            <w:r w:rsidRPr="00467786">
              <w:t>Signature of Variation Date</w:t>
            </w:r>
          </w:p>
        </w:tc>
        <w:tc>
          <w:tcPr>
            <w:tcW w:w="2806" w:type="dxa"/>
          </w:tcPr>
          <w:p w14:paraId="03C0B4C8" w14:textId="77777777" w:rsidR="002C2122" w:rsidRPr="00467786" w:rsidRDefault="002C2122" w:rsidP="002C2122">
            <w:pPr>
              <w:pStyle w:val="StdBodyText"/>
            </w:pPr>
            <w:r w:rsidRPr="00467786">
              <w:t>Any variation</w:t>
            </w:r>
          </w:p>
        </w:tc>
        <w:tc>
          <w:tcPr>
            <w:tcW w:w="1798" w:type="dxa"/>
          </w:tcPr>
          <w:p w14:paraId="12E41169" w14:textId="77777777" w:rsidR="002C2122" w:rsidRPr="00467786" w:rsidRDefault="002C2122" w:rsidP="002C2122">
            <w:pPr>
              <w:pStyle w:val="StdBodyText"/>
            </w:pPr>
            <w:r w:rsidRPr="00467786">
              <w:t>Authority</w:t>
            </w:r>
          </w:p>
        </w:tc>
      </w:tr>
      <w:tr w:rsidR="002C2122" w:rsidRPr="00467786" w14:paraId="1512DC73" w14:textId="77777777" w:rsidTr="002C2122">
        <w:tc>
          <w:tcPr>
            <w:tcW w:w="1870" w:type="dxa"/>
          </w:tcPr>
          <w:p w14:paraId="10D959B7" w14:textId="3C08B085" w:rsidR="002C2122" w:rsidRPr="00467786" w:rsidRDefault="002C2122" w:rsidP="002C2122">
            <w:pPr>
              <w:pStyle w:val="StdBodyText"/>
            </w:pPr>
            <w:bookmarkStart w:id="111" w:name="_9kMJI5YVt4DEBCHjLhEN"/>
            <w:r w:rsidRPr="00197C12">
              <w:t>Sch 8.2, Para 4</w:t>
            </w:r>
            <w:bookmarkEnd w:id="111"/>
          </w:p>
        </w:tc>
        <w:tc>
          <w:tcPr>
            <w:tcW w:w="2912" w:type="dxa"/>
          </w:tcPr>
          <w:p w14:paraId="7D536FB5" w14:textId="77777777" w:rsidR="002C2122" w:rsidRPr="00467786" w:rsidRDefault="002C2122" w:rsidP="002C2122">
            <w:pPr>
              <w:pStyle w:val="StdBodyText"/>
            </w:pPr>
            <w:r w:rsidRPr="00467786">
              <w:t>Change Request</w:t>
            </w:r>
          </w:p>
        </w:tc>
        <w:tc>
          <w:tcPr>
            <w:tcW w:w="1969" w:type="dxa"/>
          </w:tcPr>
          <w:p w14:paraId="04F175BC" w14:textId="77777777" w:rsidR="002C2122" w:rsidRPr="00467786" w:rsidRDefault="002C2122" w:rsidP="002C2122">
            <w:pPr>
              <w:pStyle w:val="StdBodyText"/>
            </w:pPr>
            <w:bookmarkStart w:id="112" w:name="_9kMKJ5YVt4DEBCHjLhEN"/>
            <w:r w:rsidRPr="00467786">
              <w:t xml:space="preserve">Sch </w:t>
            </w:r>
            <w:r>
              <w:fldChar w:fldCharType="begin"/>
            </w:r>
            <w:r>
              <w:instrText xml:space="preserve"> REF _Ref_ContractCompanion_9kb9Us227 \n \h \t \* MERGEFORMAT </w:instrText>
            </w:r>
            <w:r>
              <w:fldChar w:fldCharType="separate"/>
            </w:r>
            <w:r>
              <w:t>8.2</w:t>
            </w:r>
            <w:r>
              <w:fldChar w:fldCharType="end"/>
            </w:r>
            <w:bookmarkEnd w:id="112"/>
            <w:r w:rsidRPr="00467786">
              <w:t xml:space="preserve">, </w:t>
            </w:r>
            <w:r>
              <w:fldChar w:fldCharType="begin"/>
            </w:r>
            <w:r>
              <w:instrText xml:space="preserve"> REF _Ref_ContractCompanion_9kb9Ur7DB \w \n \h \* MERGEFORMAT </w:instrText>
            </w:r>
            <w:r>
              <w:fldChar w:fldCharType="separate"/>
            </w:r>
            <w:r>
              <w:t>Annex 1</w:t>
            </w:r>
            <w:r>
              <w:fldChar w:fldCharType="end"/>
            </w:r>
          </w:p>
        </w:tc>
        <w:tc>
          <w:tcPr>
            <w:tcW w:w="2633" w:type="dxa"/>
          </w:tcPr>
          <w:p w14:paraId="3E3E4DE4" w14:textId="77777777" w:rsidR="002C2122" w:rsidRPr="00467786" w:rsidRDefault="002C2122" w:rsidP="002C2122">
            <w:pPr>
              <w:pStyle w:val="StdBodyText"/>
            </w:pPr>
            <w:r w:rsidRPr="00467786">
              <w:t>Within 10 Working Days of Authority issuing the Change Request</w:t>
            </w:r>
          </w:p>
        </w:tc>
        <w:tc>
          <w:tcPr>
            <w:tcW w:w="2806" w:type="dxa"/>
          </w:tcPr>
          <w:p w14:paraId="773EFE30" w14:textId="77777777" w:rsidR="002C2122" w:rsidRPr="00467786" w:rsidRDefault="002C2122" w:rsidP="002C2122">
            <w:pPr>
              <w:pStyle w:val="StdBodyText"/>
            </w:pPr>
            <w:r>
              <w:t>-</w:t>
            </w:r>
          </w:p>
        </w:tc>
        <w:tc>
          <w:tcPr>
            <w:tcW w:w="1798" w:type="dxa"/>
          </w:tcPr>
          <w:p w14:paraId="46AA79E3" w14:textId="77777777" w:rsidR="002C2122" w:rsidRPr="00467786" w:rsidRDefault="002C2122" w:rsidP="002C2122">
            <w:pPr>
              <w:pStyle w:val="StdBodyText"/>
            </w:pPr>
            <w:r w:rsidRPr="00467786">
              <w:t>Authority</w:t>
            </w:r>
          </w:p>
        </w:tc>
      </w:tr>
      <w:tr w:rsidR="002C2122" w:rsidRPr="00467786" w14:paraId="0C9CD9BB" w14:textId="77777777" w:rsidTr="002C2122">
        <w:tc>
          <w:tcPr>
            <w:tcW w:w="1870" w:type="dxa"/>
          </w:tcPr>
          <w:p w14:paraId="0F9FD93C" w14:textId="7B25A3BE" w:rsidR="002C2122" w:rsidRPr="00467786" w:rsidRDefault="002C2122" w:rsidP="002C2122">
            <w:pPr>
              <w:pStyle w:val="StdBodyText"/>
            </w:pPr>
            <w:bookmarkStart w:id="113" w:name="_9kR3WTr2BC9ADfJfCM"/>
            <w:r w:rsidRPr="00197C12">
              <w:t>Sch 8.3, Para 2.1</w:t>
            </w:r>
            <w:bookmarkEnd w:id="113"/>
          </w:p>
        </w:tc>
        <w:tc>
          <w:tcPr>
            <w:tcW w:w="2912" w:type="dxa"/>
          </w:tcPr>
          <w:p w14:paraId="025D81C8" w14:textId="77777777" w:rsidR="002C2122" w:rsidRPr="00467786" w:rsidRDefault="002C2122" w:rsidP="002C2122">
            <w:pPr>
              <w:pStyle w:val="StdBodyText"/>
            </w:pPr>
            <w:r w:rsidRPr="00467786">
              <w:t>Dispute Notice</w:t>
            </w:r>
          </w:p>
        </w:tc>
        <w:tc>
          <w:tcPr>
            <w:tcW w:w="1969" w:type="dxa"/>
          </w:tcPr>
          <w:p w14:paraId="584884DC" w14:textId="1065B8F0" w:rsidR="002C2122" w:rsidRPr="00467786" w:rsidRDefault="002C2122" w:rsidP="002C2122">
            <w:pPr>
              <w:pStyle w:val="StdBodyText"/>
            </w:pPr>
            <w:bookmarkStart w:id="114" w:name="_9kMHG5YVt4DEBCFhLhEO"/>
            <w:r w:rsidRPr="00467786">
              <w:t xml:space="preserve">Sch </w:t>
            </w:r>
            <w:r>
              <w:fldChar w:fldCharType="begin"/>
            </w:r>
            <w:r>
              <w:instrText xml:space="preserve"> REF _Ref_ContractCompanion_9kb9Ur079 \n \h \t \* MERGEFORMAT </w:instrText>
            </w:r>
            <w:r>
              <w:fldChar w:fldCharType="separate"/>
            </w:r>
            <w:r>
              <w:t>8.3</w:t>
            </w:r>
            <w:r>
              <w:fldChar w:fldCharType="end"/>
            </w:r>
            <w:bookmarkEnd w:id="114"/>
            <w:r w:rsidRPr="00467786">
              <w:t xml:space="preserve"> </w:t>
            </w:r>
            <w:bookmarkStart w:id="115" w:name="_9kR3WTr2BCBJEWEno0G"/>
            <w:r w:rsidRPr="00467786">
              <w:t xml:space="preserve">Para </w:t>
            </w:r>
            <w:r>
              <w:fldChar w:fldCharType="begin"/>
            </w:r>
            <w:r>
              <w:instrText xml:space="preserve"> REF _Ref_ContractCompanion_9kb9Us7EF \n \h \t \* MERGEFORMAT </w:instrText>
            </w:r>
            <w:r>
              <w:fldChar w:fldCharType="separate"/>
            </w:r>
            <w:r>
              <w:t>2.2</w:t>
            </w:r>
            <w:r>
              <w:fldChar w:fldCharType="end"/>
            </w:r>
            <w:bookmarkEnd w:id="115"/>
            <w:r w:rsidRPr="00467786">
              <w:t xml:space="preserve">  </w:t>
            </w:r>
          </w:p>
        </w:tc>
        <w:tc>
          <w:tcPr>
            <w:tcW w:w="2633" w:type="dxa"/>
          </w:tcPr>
          <w:p w14:paraId="711DD665" w14:textId="77777777" w:rsidR="002C2122" w:rsidRPr="00467786" w:rsidRDefault="002C2122" w:rsidP="002C2122">
            <w:pPr>
              <w:pStyle w:val="StdBodyText"/>
            </w:pPr>
            <w:r w:rsidRPr="00467786">
              <w:t>No longer than 20 Working Days from an unresolved dispute arising</w:t>
            </w:r>
          </w:p>
        </w:tc>
        <w:tc>
          <w:tcPr>
            <w:tcW w:w="2806" w:type="dxa"/>
          </w:tcPr>
          <w:p w14:paraId="20B6D5CE" w14:textId="77777777" w:rsidR="002C2122" w:rsidRPr="00467786" w:rsidRDefault="002C2122" w:rsidP="002C2122">
            <w:pPr>
              <w:pStyle w:val="StdBodyText"/>
            </w:pPr>
            <w:r w:rsidRPr="00467786">
              <w:t>Any variation</w:t>
            </w:r>
          </w:p>
        </w:tc>
        <w:tc>
          <w:tcPr>
            <w:tcW w:w="1798" w:type="dxa"/>
          </w:tcPr>
          <w:p w14:paraId="21351615" w14:textId="77777777" w:rsidR="002C2122" w:rsidRPr="00467786" w:rsidRDefault="002C2122" w:rsidP="002C2122">
            <w:pPr>
              <w:pStyle w:val="StdBodyText"/>
            </w:pPr>
            <w:r w:rsidRPr="00467786">
              <w:t>Authority</w:t>
            </w:r>
          </w:p>
        </w:tc>
      </w:tr>
      <w:tr w:rsidR="002C2122" w:rsidRPr="00467786" w14:paraId="6CD3CBED" w14:textId="77777777" w:rsidTr="002C2122">
        <w:tc>
          <w:tcPr>
            <w:tcW w:w="1870" w:type="dxa"/>
          </w:tcPr>
          <w:p w14:paraId="785993F3" w14:textId="5EB6510E" w:rsidR="002C2122" w:rsidRPr="00467786" w:rsidRDefault="002C2122" w:rsidP="002C2122">
            <w:pPr>
              <w:pStyle w:val="StdBodyText"/>
            </w:pPr>
            <w:bookmarkStart w:id="116" w:name="_9kMIH5YVt4DEBCFhLhEO"/>
            <w:r w:rsidRPr="00197C12">
              <w:lastRenderedPageBreak/>
              <w:t>Sch 8.3, Para 2.4</w:t>
            </w:r>
            <w:bookmarkEnd w:id="116"/>
          </w:p>
        </w:tc>
        <w:tc>
          <w:tcPr>
            <w:tcW w:w="2912" w:type="dxa"/>
          </w:tcPr>
          <w:p w14:paraId="1F8DDA40" w14:textId="77777777" w:rsidR="002C2122" w:rsidRPr="00467786" w:rsidRDefault="002C2122" w:rsidP="002C2122">
            <w:pPr>
              <w:pStyle w:val="StdBodyText"/>
            </w:pPr>
            <w:r w:rsidRPr="00467786">
              <w:t>Mediation Notice</w:t>
            </w:r>
          </w:p>
        </w:tc>
        <w:tc>
          <w:tcPr>
            <w:tcW w:w="1969" w:type="dxa"/>
          </w:tcPr>
          <w:p w14:paraId="1FFA7E3A" w14:textId="77777777" w:rsidR="002C2122" w:rsidRPr="00467786" w:rsidRDefault="002C2122" w:rsidP="002C2122">
            <w:pPr>
              <w:pStyle w:val="StdBodyText"/>
            </w:pPr>
            <w:r w:rsidRPr="00467786">
              <w:t xml:space="preserve">As appropriate </w:t>
            </w:r>
          </w:p>
        </w:tc>
        <w:tc>
          <w:tcPr>
            <w:tcW w:w="2633" w:type="dxa"/>
          </w:tcPr>
          <w:p w14:paraId="67C93AA7" w14:textId="77777777" w:rsidR="002C2122" w:rsidRPr="00467786" w:rsidRDefault="002C2122" w:rsidP="002C2122">
            <w:pPr>
              <w:pStyle w:val="StdBodyText"/>
            </w:pPr>
            <w:r w:rsidRPr="00467786">
              <w:t>When first served</w:t>
            </w:r>
          </w:p>
        </w:tc>
        <w:tc>
          <w:tcPr>
            <w:tcW w:w="2806" w:type="dxa"/>
          </w:tcPr>
          <w:p w14:paraId="2DDC12BA" w14:textId="77777777" w:rsidR="002C2122" w:rsidRPr="00467786" w:rsidRDefault="002C2122" w:rsidP="002C2122">
            <w:pPr>
              <w:pStyle w:val="StdBodyText"/>
            </w:pPr>
            <w:r w:rsidRPr="00467786">
              <w:t>Any variation</w:t>
            </w:r>
          </w:p>
        </w:tc>
        <w:tc>
          <w:tcPr>
            <w:tcW w:w="1798" w:type="dxa"/>
          </w:tcPr>
          <w:p w14:paraId="6EC73F49" w14:textId="77777777" w:rsidR="002C2122" w:rsidRPr="00467786" w:rsidRDefault="002C2122" w:rsidP="002C2122">
            <w:pPr>
              <w:pStyle w:val="StdBodyText"/>
            </w:pPr>
            <w:r w:rsidRPr="00467786">
              <w:t>Authority</w:t>
            </w:r>
          </w:p>
        </w:tc>
      </w:tr>
      <w:tr w:rsidR="002C2122" w:rsidRPr="00467786" w14:paraId="6EDC060B" w14:textId="77777777" w:rsidTr="002C2122">
        <w:tc>
          <w:tcPr>
            <w:tcW w:w="1870" w:type="dxa"/>
          </w:tcPr>
          <w:p w14:paraId="14433F68" w14:textId="06CF6380" w:rsidR="002C2122" w:rsidRPr="00467786" w:rsidRDefault="002C2122" w:rsidP="002C2122">
            <w:pPr>
              <w:pStyle w:val="StdBodyText"/>
            </w:pPr>
            <w:bookmarkStart w:id="117" w:name="_9kMHG5YVt4DEBCDfLhEP"/>
            <w:r w:rsidRPr="00197C12">
              <w:t xml:space="preserve">Sch 8.4, Para 1 </w:t>
            </w:r>
            <w:bookmarkEnd w:id="117"/>
          </w:p>
        </w:tc>
        <w:tc>
          <w:tcPr>
            <w:tcW w:w="2912" w:type="dxa"/>
          </w:tcPr>
          <w:p w14:paraId="72E43971" w14:textId="77777777" w:rsidR="002C2122" w:rsidRPr="00467786" w:rsidRDefault="002C2122" w:rsidP="002C2122">
            <w:pPr>
              <w:pStyle w:val="StdBodyText"/>
            </w:pPr>
            <w:r w:rsidRPr="00467786">
              <w:t xml:space="preserve">Reports and Records Provisions </w:t>
            </w:r>
          </w:p>
        </w:tc>
        <w:tc>
          <w:tcPr>
            <w:tcW w:w="1969" w:type="dxa"/>
          </w:tcPr>
          <w:p w14:paraId="387C9AE3" w14:textId="77777777" w:rsidR="002C2122" w:rsidRPr="00467786" w:rsidRDefault="002C2122" w:rsidP="002C2122">
            <w:pPr>
              <w:pStyle w:val="StdBodyText"/>
            </w:pPr>
            <w:bookmarkStart w:id="118" w:name="_9kMIH5YVt4DEBCDfLhEP"/>
            <w:r w:rsidRPr="00467786">
              <w:t xml:space="preserve">Sch </w:t>
            </w:r>
            <w:r>
              <w:fldChar w:fldCharType="begin"/>
            </w:r>
            <w:r>
              <w:instrText xml:space="preserve"> REF _Ref_ContractCompanion_9kb9Ur08D \n \h \t \* MERGEFORMAT </w:instrText>
            </w:r>
            <w:r>
              <w:fldChar w:fldCharType="separate"/>
            </w:r>
            <w:r>
              <w:t>8.4</w:t>
            </w:r>
            <w:r>
              <w:fldChar w:fldCharType="end"/>
            </w:r>
            <w:bookmarkEnd w:id="118"/>
            <w:r w:rsidRPr="00467786">
              <w:t xml:space="preserve">, </w:t>
            </w:r>
            <w:r>
              <w:fldChar w:fldCharType="begin"/>
            </w:r>
            <w:r>
              <w:instrText xml:space="preserve"> REF _Ref_ContractCompanion_9kb9Ur7DD \w \n \h \* MERGEFORMAT </w:instrText>
            </w:r>
            <w:r>
              <w:fldChar w:fldCharType="separate"/>
            </w:r>
            <w:r>
              <w:t>Annex 1</w:t>
            </w:r>
            <w:r>
              <w:fldChar w:fldCharType="end"/>
            </w:r>
          </w:p>
        </w:tc>
        <w:tc>
          <w:tcPr>
            <w:tcW w:w="2633" w:type="dxa"/>
          </w:tcPr>
          <w:p w14:paraId="1F4ED39A" w14:textId="77777777" w:rsidR="002C2122" w:rsidRPr="00467786" w:rsidRDefault="002C2122" w:rsidP="002C2122">
            <w:pPr>
              <w:pStyle w:val="StdBodyText"/>
            </w:pPr>
            <w:r w:rsidRPr="00467786">
              <w:t>Within 3 months of the Effective Date</w:t>
            </w:r>
          </w:p>
        </w:tc>
        <w:tc>
          <w:tcPr>
            <w:tcW w:w="2806" w:type="dxa"/>
          </w:tcPr>
          <w:p w14:paraId="2E188C52" w14:textId="77777777" w:rsidR="002C2122" w:rsidRPr="00467786" w:rsidRDefault="002C2122" w:rsidP="002C2122">
            <w:pPr>
              <w:pStyle w:val="StdBodyText"/>
            </w:pPr>
            <w:r w:rsidRPr="00467786">
              <w:t xml:space="preserve">Frequency specified in </w:t>
            </w:r>
            <w:bookmarkStart w:id="119" w:name="_9kMJI5YVt4DEBCDfLhEP"/>
            <w:r w:rsidRPr="00467786">
              <w:t xml:space="preserve">Sch </w:t>
            </w:r>
            <w:r>
              <w:fldChar w:fldCharType="begin"/>
            </w:r>
            <w:r>
              <w:instrText xml:space="preserve"> REF _Ref_ContractCompanion_9kb9Ur08D \n \h \t \* MERGEFORMAT </w:instrText>
            </w:r>
            <w:r>
              <w:fldChar w:fldCharType="separate"/>
            </w:r>
            <w:r>
              <w:t>8.4</w:t>
            </w:r>
            <w:r>
              <w:fldChar w:fldCharType="end"/>
            </w:r>
            <w:bookmarkEnd w:id="119"/>
            <w:r w:rsidRPr="00467786">
              <w:t xml:space="preserve">, </w:t>
            </w:r>
            <w:r>
              <w:fldChar w:fldCharType="begin"/>
            </w:r>
            <w:r>
              <w:instrText xml:space="preserve"> REF _Ref_ContractCompanion_9kb9Ur7DD \w \n \h \* MERGEFORMAT </w:instrText>
            </w:r>
            <w:r>
              <w:fldChar w:fldCharType="separate"/>
            </w:r>
            <w:r>
              <w:t>Annex 1</w:t>
            </w:r>
            <w:r>
              <w:fldChar w:fldCharType="end"/>
            </w:r>
          </w:p>
        </w:tc>
        <w:tc>
          <w:tcPr>
            <w:tcW w:w="1798" w:type="dxa"/>
          </w:tcPr>
          <w:p w14:paraId="7ECBE34D" w14:textId="77777777" w:rsidR="002C2122" w:rsidRPr="00467786" w:rsidRDefault="002C2122" w:rsidP="002C2122">
            <w:pPr>
              <w:pStyle w:val="StdBodyText"/>
            </w:pPr>
            <w:r w:rsidRPr="00467786">
              <w:t>Authority</w:t>
            </w:r>
          </w:p>
        </w:tc>
      </w:tr>
      <w:tr w:rsidR="002C2122" w:rsidRPr="00467786" w14:paraId="793A5401" w14:textId="77777777" w:rsidTr="002C2122">
        <w:tc>
          <w:tcPr>
            <w:tcW w:w="1870" w:type="dxa"/>
          </w:tcPr>
          <w:p w14:paraId="09E0C49E" w14:textId="6F6A8404" w:rsidR="002C2122" w:rsidRPr="00467786" w:rsidRDefault="002C2122" w:rsidP="002C2122">
            <w:pPr>
              <w:pStyle w:val="StdBodyText"/>
            </w:pPr>
            <w:bookmarkStart w:id="120" w:name="_9kR3WTr2BC9A9bJfCO"/>
            <w:r w:rsidRPr="00197C12">
              <w:t>Sch 8.5, Para 2.1(a)</w:t>
            </w:r>
            <w:bookmarkEnd w:id="120"/>
          </w:p>
        </w:tc>
        <w:tc>
          <w:tcPr>
            <w:tcW w:w="2912" w:type="dxa"/>
          </w:tcPr>
          <w:p w14:paraId="0EE3952D" w14:textId="77777777" w:rsidR="002C2122" w:rsidRPr="00467786" w:rsidRDefault="002C2122" w:rsidP="002C2122">
            <w:pPr>
              <w:pStyle w:val="StdBodyText"/>
            </w:pPr>
            <w:r w:rsidRPr="00467786">
              <w:t>Register of All Assets, Sub-contracts and Other Relevant Agreements</w:t>
            </w:r>
          </w:p>
        </w:tc>
        <w:tc>
          <w:tcPr>
            <w:tcW w:w="1969" w:type="dxa"/>
          </w:tcPr>
          <w:p w14:paraId="4BDEA687" w14:textId="77777777" w:rsidR="002C2122" w:rsidRPr="00467786" w:rsidRDefault="002C2122" w:rsidP="002C2122">
            <w:pPr>
              <w:pStyle w:val="StdBodyText"/>
            </w:pPr>
            <w:r w:rsidRPr="00467786">
              <w:t xml:space="preserve">As appropriate and agreed by the Authority </w:t>
            </w:r>
          </w:p>
        </w:tc>
        <w:tc>
          <w:tcPr>
            <w:tcW w:w="2633" w:type="dxa"/>
          </w:tcPr>
          <w:p w14:paraId="37A77850" w14:textId="77777777" w:rsidR="002C2122" w:rsidRPr="00467786" w:rsidRDefault="002C2122" w:rsidP="002C2122">
            <w:pPr>
              <w:pStyle w:val="StdBodyText"/>
            </w:pPr>
            <w:r w:rsidRPr="00467786">
              <w:t>Within 3 months of the Effective Date</w:t>
            </w:r>
          </w:p>
        </w:tc>
        <w:tc>
          <w:tcPr>
            <w:tcW w:w="2806" w:type="dxa"/>
          </w:tcPr>
          <w:p w14:paraId="2EBF64CA" w14:textId="77777777" w:rsidR="002C2122" w:rsidRPr="00467786" w:rsidRDefault="002C2122" w:rsidP="002C2122">
            <w:pPr>
              <w:pStyle w:val="StdBodyText"/>
            </w:pPr>
            <w:r w:rsidRPr="00467786">
              <w:t>Any variation</w:t>
            </w:r>
          </w:p>
        </w:tc>
        <w:tc>
          <w:tcPr>
            <w:tcW w:w="1798" w:type="dxa"/>
          </w:tcPr>
          <w:p w14:paraId="7F8A570C" w14:textId="77777777" w:rsidR="002C2122" w:rsidRPr="00467786" w:rsidRDefault="002C2122" w:rsidP="002C2122">
            <w:pPr>
              <w:pStyle w:val="StdBodyText"/>
            </w:pPr>
            <w:r w:rsidRPr="00467786">
              <w:t>Authority</w:t>
            </w:r>
          </w:p>
        </w:tc>
      </w:tr>
      <w:tr w:rsidR="002C2122" w:rsidRPr="00467786" w14:paraId="4F8AFC65" w14:textId="77777777" w:rsidTr="002C2122">
        <w:tc>
          <w:tcPr>
            <w:tcW w:w="1870" w:type="dxa"/>
          </w:tcPr>
          <w:p w14:paraId="4DB592E3" w14:textId="7402EC2E" w:rsidR="002C2122" w:rsidRPr="00467786" w:rsidRDefault="002C2122" w:rsidP="002C2122">
            <w:pPr>
              <w:pStyle w:val="StdBodyText"/>
            </w:pPr>
            <w:bookmarkStart w:id="121" w:name="_9kMHG5YVt4DEBCBdLhEQ"/>
            <w:r w:rsidRPr="00F96ABD">
              <w:t>Sch 8.5, Para 2.1(b)</w:t>
            </w:r>
            <w:bookmarkEnd w:id="121"/>
          </w:p>
        </w:tc>
        <w:tc>
          <w:tcPr>
            <w:tcW w:w="2912" w:type="dxa"/>
          </w:tcPr>
          <w:p w14:paraId="49D0F74A" w14:textId="77777777" w:rsidR="002C2122" w:rsidRPr="00467786" w:rsidRDefault="002C2122" w:rsidP="002C2122">
            <w:pPr>
              <w:pStyle w:val="StdBodyText"/>
            </w:pPr>
            <w:r w:rsidRPr="00467786">
              <w:t>Configuration Database of Technical Infrastructure and Operating Procedures</w:t>
            </w:r>
          </w:p>
        </w:tc>
        <w:tc>
          <w:tcPr>
            <w:tcW w:w="1969" w:type="dxa"/>
          </w:tcPr>
          <w:p w14:paraId="70ABB024" w14:textId="77777777" w:rsidR="002C2122" w:rsidRPr="00467786" w:rsidRDefault="002C2122" w:rsidP="002C2122">
            <w:pPr>
              <w:pStyle w:val="StdBodyText"/>
            </w:pPr>
            <w:r w:rsidRPr="00467786">
              <w:t xml:space="preserve">As appropriate and agreed by the Authority </w:t>
            </w:r>
          </w:p>
        </w:tc>
        <w:tc>
          <w:tcPr>
            <w:tcW w:w="2633" w:type="dxa"/>
          </w:tcPr>
          <w:p w14:paraId="05914241" w14:textId="77777777" w:rsidR="002C2122" w:rsidRPr="00467786" w:rsidRDefault="002C2122" w:rsidP="002C2122">
            <w:pPr>
              <w:pStyle w:val="StdBodyText"/>
            </w:pPr>
            <w:r w:rsidRPr="00467786">
              <w:t>Within 3 months of the Effective Date</w:t>
            </w:r>
          </w:p>
        </w:tc>
        <w:tc>
          <w:tcPr>
            <w:tcW w:w="2806" w:type="dxa"/>
          </w:tcPr>
          <w:p w14:paraId="30A75DC1" w14:textId="77777777" w:rsidR="002C2122" w:rsidRPr="00467786" w:rsidRDefault="002C2122" w:rsidP="002C2122">
            <w:pPr>
              <w:pStyle w:val="StdBodyText"/>
            </w:pPr>
            <w:r w:rsidRPr="00467786">
              <w:t>Any variation</w:t>
            </w:r>
          </w:p>
        </w:tc>
        <w:tc>
          <w:tcPr>
            <w:tcW w:w="1798" w:type="dxa"/>
          </w:tcPr>
          <w:p w14:paraId="1FC47A0D" w14:textId="77777777" w:rsidR="002C2122" w:rsidRPr="00467786" w:rsidRDefault="002C2122" w:rsidP="002C2122">
            <w:pPr>
              <w:pStyle w:val="StdBodyText"/>
            </w:pPr>
            <w:r w:rsidRPr="00467786">
              <w:t>Authority</w:t>
            </w:r>
          </w:p>
        </w:tc>
      </w:tr>
      <w:tr w:rsidR="002C2122" w:rsidRPr="00467786" w14:paraId="72DC1A48" w14:textId="77777777" w:rsidTr="002C2122">
        <w:tc>
          <w:tcPr>
            <w:tcW w:w="1870" w:type="dxa"/>
          </w:tcPr>
          <w:p w14:paraId="220186F6" w14:textId="32C4706E" w:rsidR="002C2122" w:rsidRPr="00467786" w:rsidRDefault="002C2122" w:rsidP="002C2122">
            <w:pPr>
              <w:pStyle w:val="StdBodyText"/>
            </w:pPr>
            <w:bookmarkStart w:id="122" w:name="_9kMIH5YVt4DEBCBdLhEQ"/>
            <w:r w:rsidRPr="00F96ABD">
              <w:t>Sch 8.5, Para 3.1</w:t>
            </w:r>
            <w:bookmarkEnd w:id="122"/>
          </w:p>
        </w:tc>
        <w:tc>
          <w:tcPr>
            <w:tcW w:w="2912" w:type="dxa"/>
          </w:tcPr>
          <w:p w14:paraId="2FA33DCC" w14:textId="77777777" w:rsidR="002C2122" w:rsidRPr="00467786" w:rsidRDefault="002C2122" w:rsidP="002C2122">
            <w:pPr>
              <w:pStyle w:val="StdBodyText"/>
            </w:pPr>
            <w:r w:rsidRPr="00467786">
              <w:t xml:space="preserve">Exit Information </w:t>
            </w:r>
          </w:p>
        </w:tc>
        <w:tc>
          <w:tcPr>
            <w:tcW w:w="1969" w:type="dxa"/>
          </w:tcPr>
          <w:p w14:paraId="248677F4" w14:textId="77777777" w:rsidR="002C2122" w:rsidRPr="00467786" w:rsidRDefault="002C2122" w:rsidP="002C2122">
            <w:pPr>
              <w:pStyle w:val="StdBodyText"/>
            </w:pPr>
            <w:r w:rsidRPr="00467786">
              <w:t xml:space="preserve">As appropriate and agreed by the Authority </w:t>
            </w:r>
          </w:p>
        </w:tc>
        <w:tc>
          <w:tcPr>
            <w:tcW w:w="2633" w:type="dxa"/>
          </w:tcPr>
          <w:p w14:paraId="55B491FF" w14:textId="77777777" w:rsidR="002C2122" w:rsidRPr="00467786" w:rsidRDefault="002C2122" w:rsidP="002C2122">
            <w:pPr>
              <w:pStyle w:val="StdBodyText"/>
            </w:pPr>
            <w:r w:rsidRPr="00467786">
              <w:t>On reasonable notice given by the Authority at any point during the Term</w:t>
            </w:r>
          </w:p>
        </w:tc>
        <w:tc>
          <w:tcPr>
            <w:tcW w:w="2806" w:type="dxa"/>
          </w:tcPr>
          <w:p w14:paraId="0B51D2FC" w14:textId="77777777" w:rsidR="002C2122" w:rsidRPr="00467786" w:rsidRDefault="002C2122" w:rsidP="002C2122">
            <w:pPr>
              <w:pStyle w:val="StdBodyText"/>
            </w:pPr>
            <w:r w:rsidRPr="00467786">
              <w:t>Within 10 Working Days of Authority’s written request</w:t>
            </w:r>
          </w:p>
        </w:tc>
        <w:tc>
          <w:tcPr>
            <w:tcW w:w="1798" w:type="dxa"/>
          </w:tcPr>
          <w:p w14:paraId="5D17BDE0" w14:textId="77777777" w:rsidR="002C2122" w:rsidRPr="00467786" w:rsidRDefault="002C2122" w:rsidP="002C2122">
            <w:pPr>
              <w:pStyle w:val="StdBodyText"/>
            </w:pPr>
            <w:r w:rsidRPr="00467786">
              <w:t>Authority and its potential Replacement Suppliers</w:t>
            </w:r>
          </w:p>
        </w:tc>
      </w:tr>
      <w:tr w:rsidR="002C2122" w:rsidRPr="00467786" w14:paraId="34B52EAD" w14:textId="77777777" w:rsidTr="002C2122">
        <w:tc>
          <w:tcPr>
            <w:tcW w:w="1870" w:type="dxa"/>
          </w:tcPr>
          <w:p w14:paraId="00E9292E" w14:textId="71989E99" w:rsidR="002C2122" w:rsidRPr="00467786" w:rsidRDefault="002C2122" w:rsidP="002C2122">
            <w:pPr>
              <w:pStyle w:val="StdBodyText"/>
            </w:pPr>
            <w:bookmarkStart w:id="123" w:name="_9kMJI5YVt4DEBCBdLhEQ"/>
            <w:r w:rsidRPr="00F96ABD">
              <w:t>Sch 8.5, Para 4.1</w:t>
            </w:r>
            <w:bookmarkEnd w:id="123"/>
          </w:p>
        </w:tc>
        <w:tc>
          <w:tcPr>
            <w:tcW w:w="2912" w:type="dxa"/>
          </w:tcPr>
          <w:p w14:paraId="0BDD8848" w14:textId="77777777" w:rsidR="002C2122" w:rsidRPr="00467786" w:rsidRDefault="002C2122" w:rsidP="002C2122">
            <w:pPr>
              <w:pStyle w:val="StdBodyText"/>
            </w:pPr>
            <w:r w:rsidRPr="00467786">
              <w:t>Exit Plan</w:t>
            </w:r>
          </w:p>
        </w:tc>
        <w:tc>
          <w:tcPr>
            <w:tcW w:w="1969" w:type="dxa"/>
          </w:tcPr>
          <w:p w14:paraId="4CC1D8F8" w14:textId="77777777" w:rsidR="002C2122" w:rsidRPr="00467786" w:rsidRDefault="002C2122" w:rsidP="002C2122">
            <w:pPr>
              <w:pStyle w:val="StdBodyText"/>
            </w:pPr>
            <w:bookmarkStart w:id="124" w:name="_9kMKJ5YVt4DEBCBdLhEQ"/>
            <w:r w:rsidRPr="00467786">
              <w:t xml:space="preserve">Sch </w:t>
            </w:r>
            <w:r>
              <w:fldChar w:fldCharType="begin"/>
            </w:r>
            <w:r>
              <w:instrText xml:space="preserve"> REF _Ref_ContractCompanion_9kb9Ur07D \n \h \t \* MERGEFORMAT </w:instrText>
            </w:r>
            <w:r>
              <w:fldChar w:fldCharType="separate"/>
            </w:r>
            <w:bookmarkStart w:id="125" w:name="_9kMHzG6ZWu5CEBBBdMiliz8tHWdDIFK245z4BCE"/>
            <w:r>
              <w:t>8.5</w:t>
            </w:r>
            <w:bookmarkEnd w:id="125"/>
            <w:r>
              <w:fldChar w:fldCharType="end"/>
            </w:r>
            <w:bookmarkEnd w:id="124"/>
            <w:r w:rsidRPr="00467786">
              <w:t xml:space="preserve">, </w:t>
            </w:r>
            <w:bookmarkStart w:id="126" w:name="_9kMIH5YVtCIBDJKJHTM5B2oi0F3tmx0s57x7PDD"/>
            <w:r w:rsidRPr="00BB24F5">
              <w:t>Pa</w:t>
            </w:r>
            <w:bookmarkEnd w:id="126"/>
            <w:r w:rsidRPr="00BB24F5">
              <w:t xml:space="preserve">ra </w:t>
            </w:r>
            <w:r w:rsidRPr="00BB24F5">
              <w:fldChar w:fldCharType="begin"/>
            </w:r>
            <w:r w:rsidRPr="00BB24F5">
              <w:instrText xml:space="preserve"> REF _Ref44673694 \r \h </w:instrText>
            </w:r>
            <w:r>
              <w:instrText xml:space="preserve"> \* MERGEFORMAT </w:instrText>
            </w:r>
            <w:r w:rsidRPr="00BB24F5">
              <w:fldChar w:fldCharType="separate"/>
            </w:r>
            <w:r>
              <w:t>5.3</w:t>
            </w:r>
            <w:r w:rsidRPr="00BB24F5">
              <w:fldChar w:fldCharType="end"/>
            </w:r>
          </w:p>
        </w:tc>
        <w:tc>
          <w:tcPr>
            <w:tcW w:w="2633" w:type="dxa"/>
          </w:tcPr>
          <w:p w14:paraId="43AD8AE2" w14:textId="77777777" w:rsidR="002C2122" w:rsidRPr="00467786" w:rsidRDefault="002C2122" w:rsidP="002C2122">
            <w:pPr>
              <w:pStyle w:val="StdBodyText"/>
            </w:pPr>
            <w:r w:rsidRPr="00467786">
              <w:t>Within 3 months of the Effective Date</w:t>
            </w:r>
          </w:p>
        </w:tc>
        <w:tc>
          <w:tcPr>
            <w:tcW w:w="2806" w:type="dxa"/>
          </w:tcPr>
          <w:p w14:paraId="73B5C7BB" w14:textId="77777777" w:rsidR="002C2122" w:rsidRDefault="002C2122" w:rsidP="002C2122">
            <w:pPr>
              <w:pStyle w:val="StdBodyText"/>
            </w:pPr>
            <w:r w:rsidRPr="00467786">
              <w:t>In the first month of each contract year; and</w:t>
            </w:r>
          </w:p>
          <w:p w14:paraId="1FBC43A7" w14:textId="77777777" w:rsidR="002C2122" w:rsidRDefault="002C2122" w:rsidP="002C2122">
            <w:pPr>
              <w:pStyle w:val="StdBodyText"/>
            </w:pPr>
            <w:r>
              <w:t xml:space="preserve">Within 14 days if requested by the </w:t>
            </w:r>
            <w:r>
              <w:lastRenderedPageBreak/>
              <w:t>Authority following a Financial Distress Event</w:t>
            </w:r>
          </w:p>
          <w:p w14:paraId="147C14BE" w14:textId="77777777" w:rsidR="002C2122" w:rsidRPr="00467786" w:rsidRDefault="002C2122" w:rsidP="002C2122">
            <w:pPr>
              <w:pStyle w:val="StdBodyText"/>
            </w:pPr>
            <w:r>
              <w:t xml:space="preserve">Within 20 days after service of </w:t>
            </w:r>
            <w:bookmarkStart w:id="127" w:name="_9kMON5YVt4CE9ELjOt2uwpw517hdGBvs"/>
            <w:r>
              <w:t>Termination Notice</w:t>
            </w:r>
            <w:bookmarkEnd w:id="127"/>
            <w:r>
              <w:t xml:space="preserve"> or 6 months prior to expiry of the Agreement</w:t>
            </w:r>
          </w:p>
        </w:tc>
        <w:tc>
          <w:tcPr>
            <w:tcW w:w="1798" w:type="dxa"/>
          </w:tcPr>
          <w:p w14:paraId="773483E7" w14:textId="77777777" w:rsidR="002C2122" w:rsidRPr="00467786" w:rsidRDefault="002C2122" w:rsidP="002C2122">
            <w:pPr>
              <w:pStyle w:val="StdBodyText"/>
            </w:pPr>
            <w:r w:rsidRPr="00467786">
              <w:lastRenderedPageBreak/>
              <w:t>Authority</w:t>
            </w:r>
          </w:p>
        </w:tc>
      </w:tr>
      <w:tr w:rsidR="002C2122" w:rsidRPr="00467786" w14:paraId="3F12765E" w14:textId="77777777" w:rsidTr="002C2122">
        <w:tc>
          <w:tcPr>
            <w:tcW w:w="1870" w:type="dxa"/>
          </w:tcPr>
          <w:p w14:paraId="25CC8322" w14:textId="66FB781A" w:rsidR="002C2122" w:rsidRPr="00467786" w:rsidRDefault="002C2122" w:rsidP="002C2122">
            <w:pPr>
              <w:pStyle w:val="StdBodyText"/>
            </w:pPr>
            <w:bookmarkStart w:id="128" w:name="_9kMLK5YVt4DEBCBdLhEQ"/>
            <w:r w:rsidRPr="001573AA">
              <w:t>Sch 8.5, Para 6.7(b)</w:t>
            </w:r>
            <w:bookmarkEnd w:id="128"/>
          </w:p>
        </w:tc>
        <w:tc>
          <w:tcPr>
            <w:tcW w:w="2912" w:type="dxa"/>
          </w:tcPr>
          <w:p w14:paraId="31CF727D" w14:textId="77777777" w:rsidR="002C2122" w:rsidRPr="00467786" w:rsidRDefault="002C2122" w:rsidP="002C2122">
            <w:pPr>
              <w:pStyle w:val="StdBodyText"/>
            </w:pPr>
            <w:r w:rsidRPr="00467786">
              <w:t>Authority Data (handback)</w:t>
            </w:r>
          </w:p>
        </w:tc>
        <w:tc>
          <w:tcPr>
            <w:tcW w:w="1969" w:type="dxa"/>
          </w:tcPr>
          <w:p w14:paraId="7E67F5A8" w14:textId="2316C6BE" w:rsidR="002C2122" w:rsidRPr="00467786" w:rsidRDefault="002C2122" w:rsidP="002C2122">
            <w:pPr>
              <w:pStyle w:val="StdBodyText"/>
            </w:pPr>
            <w:bookmarkStart w:id="129" w:name="_9kMKJ5YVt4DEBCDfLhEP"/>
            <w:r w:rsidRPr="00467786">
              <w:t xml:space="preserve">Sch </w:t>
            </w:r>
            <w:r>
              <w:fldChar w:fldCharType="begin"/>
            </w:r>
            <w:r>
              <w:instrText xml:space="preserve"> REF _Ref_ContractCompanion_9kb9Ur08D \n \h \t \* MERGEFORMAT </w:instrText>
            </w:r>
            <w:r>
              <w:fldChar w:fldCharType="separate"/>
            </w:r>
            <w:r>
              <w:t>8.4</w:t>
            </w:r>
            <w:r>
              <w:fldChar w:fldCharType="end"/>
            </w:r>
            <w:bookmarkEnd w:id="129"/>
            <w:r w:rsidRPr="00467786">
              <w:t xml:space="preserve">, </w:t>
            </w:r>
            <w:bookmarkStart w:id="130" w:name="_9kMHG5YVtCIBEE8JEyq1QKkTlwC24J61y7GBAHQ"/>
            <w:r w:rsidRPr="00467786">
              <w:t xml:space="preserve">Para </w:t>
            </w:r>
            <w:r>
              <w:fldChar w:fldCharType="begin"/>
            </w:r>
            <w:r>
              <w:instrText xml:space="preserve"> REF _Ref_ContractCompanion_9kb9Us7GJ \w \n \h \t \* MERGEFORMAT </w:instrText>
            </w:r>
            <w:r>
              <w:fldChar w:fldCharType="separate"/>
            </w:r>
            <w:r>
              <w:t>3</w:t>
            </w:r>
            <w:r>
              <w:fldChar w:fldCharType="end"/>
            </w:r>
            <w:bookmarkEnd w:id="130"/>
            <w:r w:rsidRPr="00467786">
              <w:t xml:space="preserve"> and/or as appropriate and agreed by the Authority</w:t>
            </w:r>
          </w:p>
        </w:tc>
        <w:tc>
          <w:tcPr>
            <w:tcW w:w="2633" w:type="dxa"/>
          </w:tcPr>
          <w:p w14:paraId="75481C79" w14:textId="77777777" w:rsidR="002C2122" w:rsidRPr="00467786" w:rsidRDefault="002C2122" w:rsidP="002C2122">
            <w:pPr>
              <w:pStyle w:val="StdBodyText"/>
            </w:pPr>
            <w:r w:rsidRPr="00467786">
              <w:t>At the end of the Termination Assistance Period</w:t>
            </w:r>
          </w:p>
        </w:tc>
        <w:tc>
          <w:tcPr>
            <w:tcW w:w="2806" w:type="dxa"/>
          </w:tcPr>
          <w:p w14:paraId="6A794444" w14:textId="77777777" w:rsidR="002C2122" w:rsidRPr="00467786" w:rsidRDefault="002C2122" w:rsidP="002C2122">
            <w:pPr>
              <w:pStyle w:val="StdBodyText"/>
            </w:pPr>
            <w:r w:rsidRPr="00467786">
              <w:t>-</w:t>
            </w:r>
          </w:p>
        </w:tc>
        <w:tc>
          <w:tcPr>
            <w:tcW w:w="1798" w:type="dxa"/>
          </w:tcPr>
          <w:p w14:paraId="493CDDB6" w14:textId="77777777" w:rsidR="002C2122" w:rsidRPr="00467786" w:rsidRDefault="002C2122" w:rsidP="002C2122">
            <w:pPr>
              <w:pStyle w:val="StdBodyText"/>
            </w:pPr>
            <w:r w:rsidRPr="00467786">
              <w:t xml:space="preserve">Authority </w:t>
            </w:r>
          </w:p>
        </w:tc>
      </w:tr>
      <w:tr w:rsidR="002C2122" w:rsidRPr="00467786" w14:paraId="684C4DBD" w14:textId="77777777" w:rsidTr="002C2122">
        <w:tc>
          <w:tcPr>
            <w:tcW w:w="1870" w:type="dxa"/>
          </w:tcPr>
          <w:p w14:paraId="4253D987" w14:textId="56C60AB8" w:rsidR="002C2122" w:rsidRPr="00467786" w:rsidRDefault="002C2122" w:rsidP="002C2122">
            <w:pPr>
              <w:pStyle w:val="StdBodyText"/>
            </w:pPr>
            <w:bookmarkStart w:id="131" w:name="_9kMML5YVt4DEBCBdLhEQ"/>
            <w:r w:rsidRPr="001573AA">
              <w:t>Sch 8.5, Annex 1, Para .1, Para .3 &amp; Para .4</w:t>
            </w:r>
            <w:bookmarkEnd w:id="131"/>
          </w:p>
        </w:tc>
        <w:tc>
          <w:tcPr>
            <w:tcW w:w="2912" w:type="dxa"/>
          </w:tcPr>
          <w:p w14:paraId="25CCE0AB" w14:textId="77777777" w:rsidR="002C2122" w:rsidRPr="00467786" w:rsidRDefault="002C2122" w:rsidP="002C2122">
            <w:pPr>
              <w:pStyle w:val="StdBodyText"/>
            </w:pPr>
            <w:r w:rsidRPr="00467786">
              <w:t>Termination Services supporting documentation and knowledge transfer material</w:t>
            </w:r>
          </w:p>
        </w:tc>
        <w:tc>
          <w:tcPr>
            <w:tcW w:w="1969" w:type="dxa"/>
          </w:tcPr>
          <w:p w14:paraId="3FD3C4AE" w14:textId="77777777" w:rsidR="002C2122" w:rsidRPr="00467786" w:rsidRDefault="002C2122" w:rsidP="002C2122">
            <w:pPr>
              <w:pStyle w:val="StdBodyText"/>
            </w:pPr>
            <w:r w:rsidRPr="00467786">
              <w:t>As appropriate and agreed by the Authority</w:t>
            </w:r>
          </w:p>
        </w:tc>
        <w:tc>
          <w:tcPr>
            <w:tcW w:w="2633" w:type="dxa"/>
          </w:tcPr>
          <w:p w14:paraId="3A2D28C5" w14:textId="77777777" w:rsidR="002C2122" w:rsidRPr="00467786" w:rsidRDefault="002C2122" w:rsidP="002C2122">
            <w:pPr>
              <w:pStyle w:val="StdBodyText"/>
            </w:pPr>
            <w:r w:rsidRPr="00467786">
              <w:t xml:space="preserve">As specified in the Termination Assistance Notice and in any event prior to the end of the Termination Assistance Period </w:t>
            </w:r>
          </w:p>
        </w:tc>
        <w:tc>
          <w:tcPr>
            <w:tcW w:w="2806" w:type="dxa"/>
          </w:tcPr>
          <w:p w14:paraId="7181D412" w14:textId="77777777" w:rsidR="002C2122" w:rsidRPr="00467786" w:rsidRDefault="002C2122" w:rsidP="002C2122">
            <w:pPr>
              <w:pStyle w:val="StdBodyText"/>
            </w:pPr>
            <w:r w:rsidRPr="00467786">
              <w:t xml:space="preserve">As specified in the Termination Assistance Notice or otherwise requested by the Authority </w:t>
            </w:r>
          </w:p>
        </w:tc>
        <w:tc>
          <w:tcPr>
            <w:tcW w:w="1798" w:type="dxa"/>
          </w:tcPr>
          <w:p w14:paraId="1CB1B3D2" w14:textId="77777777" w:rsidR="002C2122" w:rsidRPr="00467786" w:rsidRDefault="002C2122" w:rsidP="002C2122">
            <w:pPr>
              <w:pStyle w:val="StdBodyText"/>
            </w:pPr>
            <w:r>
              <w:t>-</w:t>
            </w:r>
          </w:p>
        </w:tc>
      </w:tr>
      <w:tr w:rsidR="002C2122" w:rsidRPr="00467786" w14:paraId="3FE5FFE0" w14:textId="77777777" w:rsidTr="002C2122">
        <w:tc>
          <w:tcPr>
            <w:tcW w:w="1870" w:type="dxa"/>
          </w:tcPr>
          <w:p w14:paraId="524F2C51" w14:textId="1360180C" w:rsidR="002C2122" w:rsidRPr="00467786" w:rsidRDefault="002C2122" w:rsidP="002C2122">
            <w:pPr>
              <w:pStyle w:val="StdBodyText"/>
            </w:pPr>
            <w:bookmarkStart w:id="132" w:name="_9kMHG5YVtCIBEF9HOWMzx1D80zrmltB99PRG2oz"/>
            <w:r w:rsidRPr="001573AA">
              <w:lastRenderedPageBreak/>
              <w:t xml:space="preserve">Sch 8.6 Service Continuity  </w:t>
            </w:r>
            <w:bookmarkEnd w:id="132"/>
          </w:p>
        </w:tc>
        <w:tc>
          <w:tcPr>
            <w:tcW w:w="2912" w:type="dxa"/>
          </w:tcPr>
          <w:p w14:paraId="42640567" w14:textId="77777777" w:rsidR="002C2122" w:rsidRPr="00467786" w:rsidRDefault="002C2122" w:rsidP="002C2122">
            <w:pPr>
              <w:pStyle w:val="StdBodyText"/>
            </w:pPr>
            <w:r w:rsidRPr="00467786">
              <w:t>Service Continuity Plan</w:t>
            </w:r>
          </w:p>
        </w:tc>
        <w:tc>
          <w:tcPr>
            <w:tcW w:w="1969" w:type="dxa"/>
          </w:tcPr>
          <w:p w14:paraId="1230226D" w14:textId="4132F0DF" w:rsidR="002C2122" w:rsidRPr="00467786" w:rsidRDefault="002C2122" w:rsidP="002C2122">
            <w:pPr>
              <w:pStyle w:val="StdBodyText"/>
            </w:pPr>
            <w:bookmarkStart w:id="133" w:name="_9kMIH5YVtCIBEF9HOWMzx1D80zrmltB99PRG2oz"/>
            <w:r w:rsidRPr="00467786">
              <w:t xml:space="preserve">Sch </w:t>
            </w:r>
            <w:r>
              <w:fldChar w:fldCharType="begin"/>
            </w:r>
            <w:r>
              <w:instrText xml:space="preserve"> REF _Ref_ContractCompanion_9kb9Ur0AK \n \h \t \* MERGEFORMAT </w:instrText>
            </w:r>
            <w:r>
              <w:fldChar w:fldCharType="separate"/>
            </w:r>
            <w:bookmarkStart w:id="134" w:name="_9kMLK5YVt4BDAA9bLhkhy7sGWr77PHzwx8KQMHU"/>
            <w:r>
              <w:t>8.6</w:t>
            </w:r>
            <w:bookmarkEnd w:id="134"/>
            <w:r>
              <w:fldChar w:fldCharType="end"/>
            </w:r>
            <w:bookmarkEnd w:id="133"/>
            <w:r w:rsidRPr="00467786">
              <w:t xml:space="preserve">, </w:t>
            </w:r>
            <w:bookmarkStart w:id="135" w:name="_9kMHG5YVt4DEDLGYGpq2I"/>
            <w:r w:rsidRPr="00467786">
              <w:t xml:space="preserve">Para </w:t>
            </w:r>
            <w:r>
              <w:fldChar w:fldCharType="begin"/>
            </w:r>
            <w:r>
              <w:instrText xml:space="preserve"> REF _Ref_ContractCompanion_9kb9Us7EH \n \h \t \* MERGEFORMAT </w:instrText>
            </w:r>
            <w:r>
              <w:fldChar w:fldCharType="separate"/>
            </w:r>
            <w:r>
              <w:t>2.2</w:t>
            </w:r>
            <w:r>
              <w:fldChar w:fldCharType="end"/>
            </w:r>
            <w:bookmarkEnd w:id="135"/>
          </w:p>
        </w:tc>
        <w:tc>
          <w:tcPr>
            <w:tcW w:w="2633" w:type="dxa"/>
          </w:tcPr>
          <w:p w14:paraId="5BA5798D" w14:textId="77777777" w:rsidR="002C2122" w:rsidRPr="00467786" w:rsidRDefault="002C2122" w:rsidP="002C2122">
            <w:pPr>
              <w:pStyle w:val="StdBodyText"/>
            </w:pPr>
            <w:r w:rsidRPr="00467786">
              <w:t>Within 40 days from the Effective Date</w:t>
            </w:r>
          </w:p>
        </w:tc>
        <w:tc>
          <w:tcPr>
            <w:tcW w:w="2806" w:type="dxa"/>
          </w:tcPr>
          <w:p w14:paraId="7634FAC6" w14:textId="6302BFD5" w:rsidR="002C2122" w:rsidRPr="00467786" w:rsidRDefault="002C2122" w:rsidP="002C2122">
            <w:pPr>
              <w:pStyle w:val="StdBodyText"/>
            </w:pPr>
            <w:bookmarkStart w:id="136" w:name="_9kMJI5YVtCIBEF9HOWMzx1D80zrmltB99PRG2oz"/>
            <w:r w:rsidRPr="00467786">
              <w:t xml:space="preserve">Sch </w:t>
            </w:r>
            <w:r>
              <w:fldChar w:fldCharType="begin"/>
            </w:r>
            <w:r>
              <w:instrText xml:space="preserve"> REF _Ref_ContractCompanion_9kb9Ur0AK \n \h \t \* MERGEFORMAT </w:instrText>
            </w:r>
            <w:r>
              <w:fldChar w:fldCharType="separate"/>
            </w:r>
            <w:bookmarkStart w:id="137" w:name="_9kMML5YVt4BDAA9bLhkhy7sGWr77PHzwx8KQMHU"/>
            <w:r>
              <w:t>8.6</w:t>
            </w:r>
            <w:bookmarkEnd w:id="137"/>
            <w:r>
              <w:fldChar w:fldCharType="end"/>
            </w:r>
            <w:bookmarkEnd w:id="136"/>
            <w:r w:rsidRPr="00467786">
              <w:t xml:space="preserve">, </w:t>
            </w:r>
            <w:bookmarkStart w:id="138" w:name="_9kR3WTr2BCCDAZEno5K"/>
            <w:r w:rsidRPr="00467786">
              <w:t xml:space="preserve">Para </w:t>
            </w:r>
            <w:r>
              <w:fldChar w:fldCharType="begin"/>
            </w:r>
            <w:r>
              <w:instrText xml:space="preserve"> REF _Ref_ContractCompanion_9kb9Us894 \n \h \t \* MERGEFORMAT </w:instrText>
            </w:r>
            <w:r>
              <w:fldChar w:fldCharType="separate"/>
            </w:r>
            <w:r>
              <w:t>7.1</w:t>
            </w:r>
            <w:r>
              <w:fldChar w:fldCharType="end"/>
            </w:r>
            <w:bookmarkEnd w:id="138"/>
          </w:p>
        </w:tc>
        <w:tc>
          <w:tcPr>
            <w:tcW w:w="1798" w:type="dxa"/>
          </w:tcPr>
          <w:p w14:paraId="698574FD" w14:textId="77777777" w:rsidR="002C2122" w:rsidRPr="00467786" w:rsidRDefault="002C2122" w:rsidP="002C2122">
            <w:pPr>
              <w:pStyle w:val="StdBodyText"/>
            </w:pPr>
            <w:r w:rsidRPr="00467786">
              <w:t>Authority</w:t>
            </w:r>
          </w:p>
        </w:tc>
      </w:tr>
      <w:tr w:rsidR="002C2122" w:rsidRPr="00467786" w14:paraId="1AABA8A3" w14:textId="77777777" w:rsidTr="002C2122">
        <w:tc>
          <w:tcPr>
            <w:tcW w:w="1870" w:type="dxa"/>
          </w:tcPr>
          <w:p w14:paraId="759618C7" w14:textId="1541862C" w:rsidR="002C2122" w:rsidRPr="00467786" w:rsidRDefault="002C2122" w:rsidP="002C2122">
            <w:pPr>
              <w:pStyle w:val="StdBodyText"/>
            </w:pPr>
            <w:bookmarkStart w:id="139" w:name="_9kMKJ5YVtCIBEF9HOWMzx1D80zrmltB99PRG2oz"/>
            <w:r w:rsidRPr="001573AA">
              <w:t xml:space="preserve">Sch 8.6, Para 6.2 </w:t>
            </w:r>
            <w:bookmarkEnd w:id="139"/>
          </w:p>
        </w:tc>
        <w:tc>
          <w:tcPr>
            <w:tcW w:w="2912" w:type="dxa"/>
          </w:tcPr>
          <w:p w14:paraId="1A41736C" w14:textId="77777777" w:rsidR="002C2122" w:rsidRPr="00467786" w:rsidRDefault="002C2122" w:rsidP="002C2122">
            <w:pPr>
              <w:pStyle w:val="StdBodyText"/>
            </w:pPr>
            <w:r w:rsidRPr="00467786">
              <w:t>Service Continuity Plan Review Report</w:t>
            </w:r>
          </w:p>
        </w:tc>
        <w:tc>
          <w:tcPr>
            <w:tcW w:w="1969" w:type="dxa"/>
          </w:tcPr>
          <w:p w14:paraId="5BF5A3B7" w14:textId="12DF8E27" w:rsidR="002C2122" w:rsidRPr="00467786" w:rsidRDefault="002C2122" w:rsidP="002C2122">
            <w:pPr>
              <w:pStyle w:val="StdBodyText"/>
            </w:pPr>
            <w:bookmarkStart w:id="140" w:name="_9kMLK5YVtCIBEF9HOWMzx1D80zrmltB99PRG2oz"/>
            <w:r w:rsidRPr="00467786">
              <w:t xml:space="preserve">Sch </w:t>
            </w:r>
            <w:r>
              <w:fldChar w:fldCharType="begin"/>
            </w:r>
            <w:r>
              <w:instrText xml:space="preserve"> REF _Ref_ContractCompanion_9kb9Ur0AK \n \h \t \* MERGEFORMAT </w:instrText>
            </w:r>
            <w:r>
              <w:fldChar w:fldCharType="separate"/>
            </w:r>
            <w:bookmarkStart w:id="141" w:name="_9kMON5YVt4BDAA9bLhkhy7sGWr77PHzwx8KQMHU"/>
            <w:r>
              <w:t>8.6</w:t>
            </w:r>
            <w:bookmarkEnd w:id="141"/>
            <w:r>
              <w:fldChar w:fldCharType="end"/>
            </w:r>
            <w:bookmarkEnd w:id="140"/>
            <w:r w:rsidRPr="00467786">
              <w:t xml:space="preserve">, </w:t>
            </w:r>
            <w:bookmarkStart w:id="142" w:name="_9kMHG5YVt4DEEFIhGpq6M"/>
            <w:r w:rsidRPr="00467786">
              <w:t xml:space="preserve">Para </w:t>
            </w:r>
            <w:r>
              <w:fldChar w:fldCharType="begin"/>
            </w:r>
            <w:r>
              <w:instrText xml:space="preserve"> REF _Ref_ContractCompanion_9kb9Us89A \n \h \t \* MERGEFORMAT </w:instrText>
            </w:r>
            <w:r>
              <w:fldChar w:fldCharType="separate"/>
            </w:r>
            <w:r>
              <w:t>6.2</w:t>
            </w:r>
            <w:r>
              <w:fldChar w:fldCharType="end"/>
            </w:r>
            <w:bookmarkEnd w:id="142"/>
          </w:p>
        </w:tc>
        <w:tc>
          <w:tcPr>
            <w:tcW w:w="2633" w:type="dxa"/>
          </w:tcPr>
          <w:p w14:paraId="79968722" w14:textId="77777777" w:rsidR="002C2122" w:rsidRPr="00467786" w:rsidRDefault="002C2122" w:rsidP="002C2122">
            <w:pPr>
              <w:pStyle w:val="StdBodyText"/>
            </w:pPr>
            <w:r w:rsidRPr="00467786">
              <w:t>Within 20 Working Days of the conclusion of each review of the Service Continuity Plan.</w:t>
            </w:r>
          </w:p>
        </w:tc>
        <w:tc>
          <w:tcPr>
            <w:tcW w:w="2806" w:type="dxa"/>
          </w:tcPr>
          <w:p w14:paraId="1ECB1386" w14:textId="77777777" w:rsidR="002C2122" w:rsidRPr="00467786" w:rsidRDefault="002C2122" w:rsidP="002C2122">
            <w:pPr>
              <w:pStyle w:val="StdBodyText"/>
            </w:pPr>
            <w:r>
              <w:t>-</w:t>
            </w:r>
          </w:p>
        </w:tc>
        <w:tc>
          <w:tcPr>
            <w:tcW w:w="1798" w:type="dxa"/>
          </w:tcPr>
          <w:p w14:paraId="6FB8AC01" w14:textId="77777777" w:rsidR="002C2122" w:rsidRPr="00467786" w:rsidRDefault="002C2122" w:rsidP="002C2122">
            <w:pPr>
              <w:pStyle w:val="StdBodyText"/>
            </w:pPr>
            <w:r>
              <w:t>-</w:t>
            </w:r>
          </w:p>
        </w:tc>
      </w:tr>
      <w:tr w:rsidR="002C2122" w:rsidRPr="00467786" w14:paraId="03C70256" w14:textId="77777777" w:rsidTr="002C2122">
        <w:tc>
          <w:tcPr>
            <w:tcW w:w="1870" w:type="dxa"/>
          </w:tcPr>
          <w:p w14:paraId="70E56213" w14:textId="29F6C110" w:rsidR="002C2122" w:rsidRPr="00467786" w:rsidRDefault="002C2122" w:rsidP="002C2122">
            <w:pPr>
              <w:pStyle w:val="StdBodyText"/>
            </w:pPr>
            <w:bookmarkStart w:id="143" w:name="_9kR3WTr2BC9A7ZJfDL"/>
            <w:r w:rsidRPr="000037FD">
              <w:t>Sch 9, Part E, Para .1</w:t>
            </w:r>
            <w:bookmarkEnd w:id="143"/>
          </w:p>
        </w:tc>
        <w:tc>
          <w:tcPr>
            <w:tcW w:w="2912" w:type="dxa"/>
          </w:tcPr>
          <w:p w14:paraId="2AF064B8" w14:textId="77777777" w:rsidR="002C2122" w:rsidRPr="00467786" w:rsidRDefault="002C2122" w:rsidP="002C2122">
            <w:pPr>
              <w:pStyle w:val="StdBodyText"/>
            </w:pPr>
            <w:r w:rsidRPr="00467786">
              <w:t>Supplier’s Provisional Supplier Personnel</w:t>
            </w:r>
            <w:r>
              <w:t xml:space="preserve"> List and, Staffing Information</w:t>
            </w:r>
          </w:p>
        </w:tc>
        <w:tc>
          <w:tcPr>
            <w:tcW w:w="1969" w:type="dxa"/>
          </w:tcPr>
          <w:p w14:paraId="6354BD62" w14:textId="77777777" w:rsidR="002C2122" w:rsidRPr="00467786" w:rsidRDefault="002C2122" w:rsidP="002C2122">
            <w:pPr>
              <w:pStyle w:val="StdBodyText"/>
            </w:pPr>
            <w:r w:rsidRPr="00467786">
              <w:t>As appropriate and agreed by the Authority</w:t>
            </w:r>
          </w:p>
        </w:tc>
        <w:tc>
          <w:tcPr>
            <w:tcW w:w="2633" w:type="dxa"/>
          </w:tcPr>
          <w:p w14:paraId="44F250F0" w14:textId="4CE47591" w:rsidR="002C2122" w:rsidRPr="00467786" w:rsidRDefault="002C2122" w:rsidP="002C2122">
            <w:pPr>
              <w:pStyle w:val="StdBodyText"/>
            </w:pPr>
            <w:bookmarkStart w:id="144" w:name="_9kMHG5YVt4DEBC9bLhFN"/>
            <w:r w:rsidRPr="00467786">
              <w:t xml:space="preserve">Sch </w:t>
            </w:r>
            <w:r>
              <w:fldChar w:fldCharType="begin"/>
            </w:r>
            <w:r>
              <w:instrText xml:space="preserve"> REF _Ref_ContractCompanion_9kb9Ur08A \n \h \t \* MERGEFORMAT </w:instrText>
            </w:r>
            <w:r>
              <w:fldChar w:fldCharType="separate"/>
            </w:r>
            <w:bookmarkStart w:id="145" w:name="_9kMML5YVt4BDA98bLhkhy7sHSmM5syDQ85OH4H"/>
            <w:r>
              <w:t>9</w:t>
            </w:r>
            <w:bookmarkEnd w:id="145"/>
            <w:r>
              <w:fldChar w:fldCharType="end"/>
            </w:r>
            <w:bookmarkEnd w:id="144"/>
            <w:r w:rsidRPr="00467786">
              <w:t xml:space="preserve">, </w:t>
            </w:r>
            <w:bookmarkStart w:id="146" w:name="_9kMJI5YVtCIBDIEBCiX11ryA542qGCBDJEEMAGJ"/>
            <w:r w:rsidRPr="00467786">
              <w:t xml:space="preserve">Para </w:t>
            </w:r>
            <w:r>
              <w:fldChar w:fldCharType="begin"/>
            </w:r>
            <w:r>
              <w:instrText xml:space="preserve"> REF _Ref_ContractCompanion_9kb9Us7BF \n \h \t \* MERGEFORMAT </w:instrText>
            </w:r>
            <w:r>
              <w:fldChar w:fldCharType="separate"/>
            </w:r>
            <w:r>
              <w:t>.1</w:t>
            </w:r>
            <w:r>
              <w:fldChar w:fldCharType="end"/>
            </w:r>
            <w:bookmarkEnd w:id="146"/>
            <w:r w:rsidRPr="00467786">
              <w:t xml:space="preserve"> A-D</w:t>
            </w:r>
          </w:p>
        </w:tc>
        <w:tc>
          <w:tcPr>
            <w:tcW w:w="2806" w:type="dxa"/>
          </w:tcPr>
          <w:p w14:paraId="1F17D617" w14:textId="77777777" w:rsidR="002C2122" w:rsidRPr="00467786" w:rsidRDefault="002C2122" w:rsidP="002C2122">
            <w:pPr>
              <w:pStyle w:val="StdBodyText"/>
            </w:pPr>
            <w:r w:rsidRPr="00467786">
              <w:t>At such intervals as are reasonably requested by the Authority</w:t>
            </w:r>
          </w:p>
        </w:tc>
        <w:tc>
          <w:tcPr>
            <w:tcW w:w="1798" w:type="dxa"/>
          </w:tcPr>
          <w:p w14:paraId="707CEE18" w14:textId="77777777" w:rsidR="002C2122" w:rsidRPr="00467786" w:rsidRDefault="002C2122" w:rsidP="002C2122">
            <w:pPr>
              <w:pStyle w:val="StdBodyText"/>
            </w:pPr>
            <w:r w:rsidRPr="00467786">
              <w:t>Authority</w:t>
            </w:r>
          </w:p>
        </w:tc>
      </w:tr>
      <w:tr w:rsidR="002C2122" w:rsidRPr="00467786" w14:paraId="11AA7FD7" w14:textId="77777777" w:rsidTr="002C2122">
        <w:tc>
          <w:tcPr>
            <w:tcW w:w="1870" w:type="dxa"/>
          </w:tcPr>
          <w:p w14:paraId="04B15B36" w14:textId="2D86B371" w:rsidR="002C2122" w:rsidRPr="00467786" w:rsidRDefault="002C2122" w:rsidP="002C2122">
            <w:pPr>
              <w:pStyle w:val="StdBodyText"/>
            </w:pPr>
            <w:bookmarkStart w:id="147" w:name="_9kMIH5YVt4DEBC9bLhFN"/>
            <w:r w:rsidRPr="000037FD">
              <w:t>Sch 9, Part E, Para .2</w:t>
            </w:r>
            <w:bookmarkEnd w:id="147"/>
          </w:p>
        </w:tc>
        <w:tc>
          <w:tcPr>
            <w:tcW w:w="2912" w:type="dxa"/>
          </w:tcPr>
          <w:p w14:paraId="2304E269" w14:textId="77777777" w:rsidR="002C2122" w:rsidRPr="00467786" w:rsidRDefault="002C2122" w:rsidP="002C2122">
            <w:pPr>
              <w:pStyle w:val="StdBodyText"/>
            </w:pPr>
            <w:r w:rsidRPr="00467786">
              <w:t>Supplier's Final Supplier Personnel List</w:t>
            </w:r>
          </w:p>
        </w:tc>
        <w:tc>
          <w:tcPr>
            <w:tcW w:w="1969" w:type="dxa"/>
          </w:tcPr>
          <w:p w14:paraId="0D6EAE0A" w14:textId="77777777" w:rsidR="002C2122" w:rsidRPr="00467786" w:rsidRDefault="002C2122" w:rsidP="002C2122">
            <w:pPr>
              <w:pStyle w:val="StdBodyText"/>
            </w:pPr>
            <w:r w:rsidRPr="00467786">
              <w:t>As appropriate and agreed by the Authority</w:t>
            </w:r>
          </w:p>
        </w:tc>
        <w:tc>
          <w:tcPr>
            <w:tcW w:w="2633" w:type="dxa"/>
          </w:tcPr>
          <w:p w14:paraId="6A176B94" w14:textId="77777777" w:rsidR="002C2122" w:rsidRPr="00467786" w:rsidRDefault="002C2122" w:rsidP="002C2122">
            <w:pPr>
              <w:pStyle w:val="StdBodyText"/>
            </w:pPr>
            <w:r w:rsidRPr="00467786">
              <w:t>At least 20 Working Days prior to the Service Transfer Date</w:t>
            </w:r>
          </w:p>
        </w:tc>
        <w:tc>
          <w:tcPr>
            <w:tcW w:w="2806" w:type="dxa"/>
          </w:tcPr>
          <w:p w14:paraId="1F870494" w14:textId="77777777" w:rsidR="002C2122" w:rsidRPr="00467786" w:rsidRDefault="002C2122" w:rsidP="002C2122">
            <w:pPr>
              <w:pStyle w:val="StdBodyText"/>
            </w:pPr>
            <w:r w:rsidRPr="00467786">
              <w:t>Upon any material change to the list of employees</w:t>
            </w:r>
          </w:p>
        </w:tc>
        <w:tc>
          <w:tcPr>
            <w:tcW w:w="1798" w:type="dxa"/>
          </w:tcPr>
          <w:p w14:paraId="19C76641" w14:textId="77777777" w:rsidR="002C2122" w:rsidRPr="00467786" w:rsidRDefault="002C2122" w:rsidP="002C2122">
            <w:pPr>
              <w:pStyle w:val="StdBodyText"/>
            </w:pPr>
            <w:r w:rsidRPr="00467786">
              <w:t>Authority and, at the discretion of the Authority, the Replacement Supplier and/or any Replacement Subcontractor</w:t>
            </w:r>
          </w:p>
        </w:tc>
      </w:tr>
      <w:tr w:rsidR="002C2122" w:rsidRPr="00467786" w14:paraId="1341749A" w14:textId="77777777" w:rsidTr="002C2122">
        <w:tc>
          <w:tcPr>
            <w:tcW w:w="1870" w:type="dxa"/>
          </w:tcPr>
          <w:p w14:paraId="54F725BC" w14:textId="0B5CBEF8" w:rsidR="002C2122" w:rsidRPr="00467786" w:rsidRDefault="002C2122" w:rsidP="002C2122">
            <w:pPr>
              <w:pStyle w:val="StdBodyText"/>
            </w:pPr>
            <w:bookmarkStart w:id="148" w:name="_9kMJI5YVt4DEBC9bLhFN"/>
            <w:r w:rsidRPr="000037FD">
              <w:lastRenderedPageBreak/>
              <w:t>Sch 9, Part E, Para .6</w:t>
            </w:r>
            <w:bookmarkEnd w:id="148"/>
          </w:p>
        </w:tc>
        <w:tc>
          <w:tcPr>
            <w:tcW w:w="2912" w:type="dxa"/>
          </w:tcPr>
          <w:p w14:paraId="286F73D7" w14:textId="77777777" w:rsidR="002C2122" w:rsidRPr="00467786" w:rsidRDefault="002C2122" w:rsidP="002C2122">
            <w:pPr>
              <w:pStyle w:val="StdBodyText"/>
            </w:pPr>
            <w:r w:rsidRPr="00467786">
              <w:t>Information relating to the manner in which the services are organised</w:t>
            </w:r>
          </w:p>
        </w:tc>
        <w:tc>
          <w:tcPr>
            <w:tcW w:w="1969" w:type="dxa"/>
          </w:tcPr>
          <w:p w14:paraId="56BBD113" w14:textId="77777777" w:rsidR="002C2122" w:rsidRPr="00467786" w:rsidRDefault="002C2122" w:rsidP="002C2122">
            <w:pPr>
              <w:pStyle w:val="StdBodyText"/>
            </w:pPr>
            <w:r w:rsidRPr="00467786">
              <w:t>As appropriate and agreed by the Authority</w:t>
            </w:r>
          </w:p>
        </w:tc>
        <w:tc>
          <w:tcPr>
            <w:tcW w:w="2633" w:type="dxa"/>
          </w:tcPr>
          <w:p w14:paraId="7E50BB29" w14:textId="77777777" w:rsidR="002C2122" w:rsidRPr="00467786" w:rsidRDefault="002C2122" w:rsidP="002C2122">
            <w:pPr>
              <w:pStyle w:val="StdBodyText"/>
            </w:pPr>
            <w:r w:rsidRPr="00467786">
              <w:t>Effective Date</w:t>
            </w:r>
          </w:p>
        </w:tc>
        <w:tc>
          <w:tcPr>
            <w:tcW w:w="2806" w:type="dxa"/>
          </w:tcPr>
          <w:p w14:paraId="7A291E5C" w14:textId="77777777" w:rsidR="002C2122" w:rsidRPr="00467786" w:rsidRDefault="002C2122" w:rsidP="002C2122">
            <w:pPr>
              <w:pStyle w:val="StdBodyText"/>
            </w:pPr>
            <w:r>
              <w:t>-</w:t>
            </w:r>
          </w:p>
        </w:tc>
        <w:tc>
          <w:tcPr>
            <w:tcW w:w="1798" w:type="dxa"/>
          </w:tcPr>
          <w:p w14:paraId="167EA30A" w14:textId="77777777" w:rsidR="002C2122" w:rsidRPr="00467786" w:rsidRDefault="002C2122" w:rsidP="002C2122">
            <w:pPr>
              <w:pStyle w:val="StdBodyText"/>
            </w:pPr>
            <w:r w:rsidRPr="00467786">
              <w:t>Authority</w:t>
            </w:r>
          </w:p>
        </w:tc>
      </w:tr>
      <w:tr w:rsidR="002C2122" w:rsidRPr="00467786" w14:paraId="349F16F0" w14:textId="77777777" w:rsidTr="002C2122">
        <w:tc>
          <w:tcPr>
            <w:tcW w:w="1870" w:type="dxa"/>
          </w:tcPr>
          <w:p w14:paraId="5122F3BD" w14:textId="630C475E" w:rsidR="002C2122" w:rsidRPr="00467786" w:rsidRDefault="002C2122" w:rsidP="002C2122">
            <w:pPr>
              <w:pStyle w:val="StdBodyText"/>
            </w:pPr>
            <w:bookmarkStart w:id="149" w:name="_9kMKJ5YVt4DEBC9bLhFN"/>
            <w:r w:rsidRPr="000037FD">
              <w:t>Sch 9, Part E, Para .7</w:t>
            </w:r>
            <w:bookmarkEnd w:id="149"/>
          </w:p>
        </w:tc>
        <w:tc>
          <w:tcPr>
            <w:tcW w:w="2912" w:type="dxa"/>
          </w:tcPr>
          <w:p w14:paraId="44ED718D" w14:textId="77777777" w:rsidR="002C2122" w:rsidRPr="00467786" w:rsidRDefault="002C2122" w:rsidP="002C2122">
            <w:pPr>
              <w:pStyle w:val="StdBodyText"/>
            </w:pPr>
            <w:r w:rsidRPr="00467786">
              <w:t xml:space="preserve">Payroll and benefits information </w:t>
            </w:r>
          </w:p>
        </w:tc>
        <w:tc>
          <w:tcPr>
            <w:tcW w:w="1969" w:type="dxa"/>
          </w:tcPr>
          <w:p w14:paraId="642A0A88" w14:textId="77777777" w:rsidR="002C2122" w:rsidRPr="00467786" w:rsidRDefault="002C2122" w:rsidP="002C2122">
            <w:pPr>
              <w:pStyle w:val="StdBodyText"/>
            </w:pPr>
            <w:r w:rsidRPr="00467786">
              <w:t>As appropriate and agreed by the Authority</w:t>
            </w:r>
          </w:p>
        </w:tc>
        <w:tc>
          <w:tcPr>
            <w:tcW w:w="2633" w:type="dxa"/>
          </w:tcPr>
          <w:p w14:paraId="3BE2FB38" w14:textId="77777777" w:rsidR="002C2122" w:rsidRPr="00467786" w:rsidRDefault="002C2122" w:rsidP="002C2122">
            <w:pPr>
              <w:pStyle w:val="StdBodyText"/>
            </w:pPr>
            <w:r w:rsidRPr="00467786">
              <w:t>Within 5 Working Days following the Service Transfer Date</w:t>
            </w:r>
          </w:p>
        </w:tc>
        <w:tc>
          <w:tcPr>
            <w:tcW w:w="2806" w:type="dxa"/>
          </w:tcPr>
          <w:p w14:paraId="0DCC57D5" w14:textId="77777777" w:rsidR="002C2122" w:rsidRPr="00467786" w:rsidRDefault="002C2122" w:rsidP="002C2122">
            <w:pPr>
              <w:pStyle w:val="StdBodyText"/>
            </w:pPr>
            <w:r w:rsidRPr="00467786">
              <w:t>-</w:t>
            </w:r>
          </w:p>
        </w:tc>
        <w:tc>
          <w:tcPr>
            <w:tcW w:w="1798" w:type="dxa"/>
          </w:tcPr>
          <w:p w14:paraId="73523A9A" w14:textId="77777777" w:rsidR="002C2122" w:rsidRPr="00467786" w:rsidRDefault="002C2122" w:rsidP="002C2122">
            <w:pPr>
              <w:pStyle w:val="StdBodyText"/>
            </w:pPr>
            <w:r w:rsidRPr="00467786">
              <w:t>Authority, any Replacement Supplier and/or Replacement Sub-contractor</w:t>
            </w:r>
          </w:p>
        </w:tc>
      </w:tr>
      <w:tr w:rsidR="002C2122" w:rsidRPr="00467786" w14:paraId="6B55E921" w14:textId="77777777" w:rsidTr="002C2122">
        <w:tc>
          <w:tcPr>
            <w:tcW w:w="1870" w:type="dxa"/>
          </w:tcPr>
          <w:p w14:paraId="563FCBBB" w14:textId="6D3BD38B" w:rsidR="002C2122" w:rsidRPr="00467786" w:rsidRDefault="002C2122" w:rsidP="002C2122">
            <w:pPr>
              <w:pStyle w:val="StdBodyText"/>
            </w:pPr>
            <w:bookmarkStart w:id="150" w:name="_9kMLK5YVt4DEBC9bLhFN"/>
            <w:r w:rsidRPr="00C54158">
              <w:t>Sch 9, Annex E1</w:t>
            </w:r>
            <w:bookmarkEnd w:id="150"/>
          </w:p>
        </w:tc>
        <w:tc>
          <w:tcPr>
            <w:tcW w:w="2912" w:type="dxa"/>
          </w:tcPr>
          <w:p w14:paraId="687796E7" w14:textId="77777777" w:rsidR="002C2122" w:rsidRPr="00467786" w:rsidRDefault="002C2122" w:rsidP="002C2122">
            <w:pPr>
              <w:pStyle w:val="StdBodyText"/>
            </w:pPr>
            <w:r w:rsidRPr="00467786">
              <w:t>List of Notified Sub-contractors</w:t>
            </w:r>
          </w:p>
        </w:tc>
        <w:tc>
          <w:tcPr>
            <w:tcW w:w="1969" w:type="dxa"/>
          </w:tcPr>
          <w:p w14:paraId="4EE5112E" w14:textId="77777777" w:rsidR="002C2122" w:rsidRPr="00467786" w:rsidRDefault="002C2122" w:rsidP="002C2122">
            <w:pPr>
              <w:pStyle w:val="StdBodyText"/>
            </w:pPr>
            <w:r w:rsidRPr="00467786">
              <w:t>As appropriate and agreed by the Authority</w:t>
            </w:r>
          </w:p>
        </w:tc>
        <w:tc>
          <w:tcPr>
            <w:tcW w:w="2633" w:type="dxa"/>
          </w:tcPr>
          <w:p w14:paraId="44D0F5D1" w14:textId="77777777" w:rsidR="002C2122" w:rsidRPr="00467786" w:rsidRDefault="002C2122" w:rsidP="002C2122">
            <w:pPr>
              <w:pStyle w:val="StdBodyText"/>
            </w:pPr>
            <w:r w:rsidRPr="00467786">
              <w:t>Effective Date</w:t>
            </w:r>
          </w:p>
        </w:tc>
        <w:tc>
          <w:tcPr>
            <w:tcW w:w="2806" w:type="dxa"/>
          </w:tcPr>
          <w:p w14:paraId="1F73202E" w14:textId="77777777" w:rsidR="002C2122" w:rsidRPr="00467786" w:rsidRDefault="002C2122" w:rsidP="002C2122">
            <w:pPr>
              <w:pStyle w:val="StdBodyText"/>
            </w:pPr>
            <w:r w:rsidRPr="00467786">
              <w:t>Upon any change</w:t>
            </w:r>
          </w:p>
        </w:tc>
        <w:tc>
          <w:tcPr>
            <w:tcW w:w="1798" w:type="dxa"/>
          </w:tcPr>
          <w:p w14:paraId="1EA6429B" w14:textId="77777777" w:rsidR="002C2122" w:rsidRPr="00467786" w:rsidRDefault="002C2122" w:rsidP="002C2122">
            <w:pPr>
              <w:pStyle w:val="StdBodyText"/>
            </w:pPr>
            <w:r w:rsidRPr="00467786">
              <w:t>Authority</w:t>
            </w:r>
          </w:p>
        </w:tc>
      </w:tr>
      <w:tr w:rsidR="002C2122" w:rsidRPr="00467786" w14:paraId="071D6097" w14:textId="77777777" w:rsidTr="002C2122">
        <w:tc>
          <w:tcPr>
            <w:tcW w:w="1870" w:type="dxa"/>
          </w:tcPr>
          <w:p w14:paraId="59DD995D" w14:textId="57EE50AB" w:rsidR="002C2122" w:rsidRPr="00467786" w:rsidRDefault="002C2122" w:rsidP="002C2122">
            <w:pPr>
              <w:pStyle w:val="StdBodyText"/>
            </w:pPr>
            <w:bookmarkStart w:id="151" w:name="_9kMHG5YVt4DEBBGjLhFO"/>
            <w:r w:rsidRPr="00C54158">
              <w:t>Sch 9.2</w:t>
            </w:r>
            <w:bookmarkEnd w:id="151"/>
          </w:p>
        </w:tc>
        <w:tc>
          <w:tcPr>
            <w:tcW w:w="2912" w:type="dxa"/>
          </w:tcPr>
          <w:p w14:paraId="255160B9" w14:textId="77777777" w:rsidR="002C2122" w:rsidRPr="00467786" w:rsidRDefault="002C2122" w:rsidP="002C2122">
            <w:pPr>
              <w:pStyle w:val="StdBodyText"/>
            </w:pPr>
            <w:r w:rsidRPr="00467786">
              <w:t>Key Personnel</w:t>
            </w:r>
          </w:p>
        </w:tc>
        <w:tc>
          <w:tcPr>
            <w:tcW w:w="1969" w:type="dxa"/>
          </w:tcPr>
          <w:p w14:paraId="3DF86E2D" w14:textId="4EEF0C6B" w:rsidR="002C2122" w:rsidRPr="00467786" w:rsidRDefault="002C2122" w:rsidP="002C2122">
            <w:pPr>
              <w:pStyle w:val="StdBodyText"/>
            </w:pPr>
            <w:bookmarkStart w:id="152" w:name="_9kMIH5YVt4DEBBGjLhFO"/>
            <w:r w:rsidRPr="00467786">
              <w:t xml:space="preserve">Sch </w:t>
            </w:r>
            <w:r>
              <w:fldChar w:fldCharType="begin"/>
            </w:r>
            <w:r>
              <w:instrText xml:space="preserve"> REF _Ref_ContractCompanion_9kb9Us558 \n \h \t \* MERGEFORMAT </w:instrText>
            </w:r>
            <w:r>
              <w:fldChar w:fldCharType="separate"/>
            </w:r>
            <w:bookmarkStart w:id="153" w:name="_9kMJI5YVt4BD9HIcLhkhy7sHTfzEQ7APNJJBA"/>
            <w:r>
              <w:t>9.2</w:t>
            </w:r>
            <w:bookmarkEnd w:id="153"/>
            <w:r>
              <w:fldChar w:fldCharType="end"/>
            </w:r>
            <w:bookmarkEnd w:id="152"/>
          </w:p>
        </w:tc>
        <w:tc>
          <w:tcPr>
            <w:tcW w:w="2633" w:type="dxa"/>
          </w:tcPr>
          <w:p w14:paraId="7EA78D6F" w14:textId="77777777" w:rsidR="002C2122" w:rsidRPr="00467786" w:rsidRDefault="002C2122" w:rsidP="002C2122">
            <w:pPr>
              <w:pStyle w:val="StdBodyText"/>
            </w:pPr>
            <w:r w:rsidRPr="00467786">
              <w:t>Effective Date</w:t>
            </w:r>
          </w:p>
        </w:tc>
        <w:tc>
          <w:tcPr>
            <w:tcW w:w="2806" w:type="dxa"/>
          </w:tcPr>
          <w:p w14:paraId="7CE9DA66" w14:textId="77777777" w:rsidR="002C2122" w:rsidRPr="00467786" w:rsidRDefault="002C2122" w:rsidP="002C2122">
            <w:pPr>
              <w:pStyle w:val="StdBodyText"/>
            </w:pPr>
            <w:r w:rsidRPr="00467786">
              <w:t>As amended from time to time</w:t>
            </w:r>
          </w:p>
        </w:tc>
        <w:tc>
          <w:tcPr>
            <w:tcW w:w="1798" w:type="dxa"/>
          </w:tcPr>
          <w:p w14:paraId="326C7DA8" w14:textId="77777777" w:rsidR="002C2122" w:rsidRPr="00467786" w:rsidRDefault="002C2122" w:rsidP="002C2122">
            <w:pPr>
              <w:pStyle w:val="StdBodyText"/>
            </w:pPr>
            <w:r w:rsidRPr="00467786">
              <w:t>Authority</w:t>
            </w:r>
          </w:p>
        </w:tc>
      </w:tr>
      <w:tr w:rsidR="002C2122" w:rsidRPr="00467786" w14:paraId="5C9A2B99" w14:textId="77777777" w:rsidTr="002C2122">
        <w:tc>
          <w:tcPr>
            <w:tcW w:w="1870" w:type="dxa"/>
          </w:tcPr>
          <w:p w14:paraId="0D0F2A12" w14:textId="19E71E6F" w:rsidR="002C2122" w:rsidRPr="00467786" w:rsidRDefault="002C2122" w:rsidP="002C2122">
            <w:pPr>
              <w:pStyle w:val="StdBodyText"/>
            </w:pPr>
            <w:bookmarkStart w:id="154" w:name="_9kMHG5YVtCIBEHEMEyq1QIIVQw3Ez1HNNQA3BJV"/>
            <w:r w:rsidRPr="00C54158">
              <w:t>Sch 11, 0 Para .1</w:t>
            </w:r>
            <w:bookmarkEnd w:id="154"/>
          </w:p>
        </w:tc>
        <w:tc>
          <w:tcPr>
            <w:tcW w:w="2912" w:type="dxa"/>
          </w:tcPr>
          <w:p w14:paraId="19CDA445" w14:textId="77777777" w:rsidR="002C2122" w:rsidRPr="00467786" w:rsidRDefault="002C2122" w:rsidP="002C2122">
            <w:pPr>
              <w:pStyle w:val="StdBodyText"/>
            </w:pPr>
            <w:r w:rsidRPr="00467786">
              <w:t>Reports on Data Subject Access Requests</w:t>
            </w:r>
          </w:p>
        </w:tc>
        <w:tc>
          <w:tcPr>
            <w:tcW w:w="1969" w:type="dxa"/>
          </w:tcPr>
          <w:p w14:paraId="0123B998" w14:textId="77777777" w:rsidR="002C2122" w:rsidRPr="00467786" w:rsidRDefault="002C2122" w:rsidP="002C2122">
            <w:pPr>
              <w:pStyle w:val="StdBodyText"/>
            </w:pPr>
            <w:r w:rsidRPr="00467786">
              <w:t>As appropriate and agreed by the Authority</w:t>
            </w:r>
          </w:p>
        </w:tc>
        <w:tc>
          <w:tcPr>
            <w:tcW w:w="2633" w:type="dxa"/>
          </w:tcPr>
          <w:p w14:paraId="5293BD7B" w14:textId="77777777" w:rsidR="002C2122" w:rsidRPr="00467786" w:rsidRDefault="002C2122" w:rsidP="002C2122">
            <w:pPr>
              <w:pStyle w:val="StdBodyText"/>
            </w:pPr>
            <w:r w:rsidRPr="00467786">
              <w:t xml:space="preserve">As agreed with Authority </w:t>
            </w:r>
          </w:p>
        </w:tc>
        <w:tc>
          <w:tcPr>
            <w:tcW w:w="2806" w:type="dxa"/>
          </w:tcPr>
          <w:p w14:paraId="08D8F98B" w14:textId="77777777" w:rsidR="002C2122" w:rsidRPr="00467786" w:rsidRDefault="002C2122" w:rsidP="002C2122">
            <w:pPr>
              <w:pStyle w:val="StdBodyText"/>
            </w:pPr>
            <w:r w:rsidRPr="00467786">
              <w:t xml:space="preserve">As agreed with Authority </w:t>
            </w:r>
          </w:p>
        </w:tc>
        <w:tc>
          <w:tcPr>
            <w:tcW w:w="1798" w:type="dxa"/>
          </w:tcPr>
          <w:p w14:paraId="06EA10FB" w14:textId="77777777" w:rsidR="002C2122" w:rsidRPr="00467786" w:rsidRDefault="002C2122" w:rsidP="002C2122">
            <w:pPr>
              <w:pStyle w:val="StdBodyText"/>
            </w:pPr>
            <w:r w:rsidRPr="00467786">
              <w:t>Authority and Supplier</w:t>
            </w:r>
          </w:p>
        </w:tc>
      </w:tr>
    </w:tbl>
    <w:p w14:paraId="21877230" w14:textId="77777777" w:rsidR="00C568B4" w:rsidRDefault="00C568B4" w:rsidP="00C568B4">
      <w:pPr>
        <w:rPr>
          <w:rFonts w:eastAsia="Times New Roman" w:cs="Times New Roman"/>
          <w:szCs w:val="24"/>
          <w:lang w:eastAsia="en-GB"/>
        </w:rPr>
        <w:sectPr w:rsidR="00C568B4" w:rsidSect="004557BC">
          <w:pgSz w:w="16834" w:h="11909" w:orient="landscape"/>
          <w:pgMar w:top="1418" w:right="1418" w:bottom="1418" w:left="1418" w:header="709" w:footer="709" w:gutter="0"/>
          <w:paperSrc w:first="265" w:other="265"/>
          <w:cols w:space="720"/>
          <w:docGrid w:linePitch="326"/>
        </w:sectPr>
      </w:pPr>
    </w:p>
    <w:p w14:paraId="64345A9A" w14:textId="3CDD869D" w:rsidR="00C568B4" w:rsidRDefault="00C568B4" w:rsidP="00C568B4">
      <w:pPr>
        <w:pStyle w:val="AnnexHeading"/>
      </w:pPr>
      <w:bookmarkStart w:id="155" w:name="_Ref_ContractCompanion_9kb9Ur6BA"/>
      <w:r>
        <w:lastRenderedPageBreak/>
        <w:t xml:space="preserve">: </w:t>
      </w:r>
      <w:bookmarkEnd w:id="155"/>
      <w:r w:rsidR="00B55012">
        <w:t>NOT USED</w:t>
      </w:r>
    </w:p>
    <w:p w14:paraId="2CC2B9D7" w14:textId="77777777" w:rsidR="006B2B5A" w:rsidRDefault="006B2B5A" w:rsidP="00B36D7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6CFA" w14:textId="77777777" w:rsidR="004557BC" w:rsidRDefault="004557BC">
      <w:r>
        <w:separator/>
      </w:r>
    </w:p>
  </w:endnote>
  <w:endnote w:type="continuationSeparator" w:id="0">
    <w:p w14:paraId="521C3DFA" w14:textId="77777777" w:rsidR="004557BC" w:rsidRDefault="0045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FC50" w14:textId="77777777" w:rsidR="004557BC" w:rsidRPr="00AE11D4" w:rsidRDefault="004557BC" w:rsidP="004557BC">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8.4</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21</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D3AE" w14:textId="77777777" w:rsidR="004557BC" w:rsidRPr="00AE11D4" w:rsidRDefault="004557BC" w:rsidP="004557BC">
    <w:pPr>
      <w:pBdr>
        <w:top w:val="single" w:sz="4" w:space="10" w:color="auto"/>
      </w:pBdr>
      <w:jc w:val="center"/>
      <w:rPr>
        <w:sz w:val="16"/>
      </w:rPr>
    </w:pPr>
    <w:r w:rsidRPr="00AE11D4">
      <w:rPr>
        <w:sz w:val="16"/>
      </w:rPr>
      <w:t>Model Services Contract Combined Schedules v1.09 – Schedule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069A" w14:textId="77777777" w:rsidR="004557BC" w:rsidRDefault="004557BC">
      <w:r>
        <w:separator/>
      </w:r>
    </w:p>
  </w:footnote>
  <w:footnote w:type="continuationSeparator" w:id="0">
    <w:p w14:paraId="443E82C5" w14:textId="77777777" w:rsidR="004557BC" w:rsidRDefault="00455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3" w15:restartNumberingAfterBreak="0">
    <w:nsid w:val="4F152AB8"/>
    <w:multiLevelType w:val="multilevel"/>
    <w:tmpl w:val="FEF8F3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5"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2"/>
  </w:num>
  <w:num w:numId="7">
    <w:abstractNumId w:val="16"/>
  </w:num>
  <w:num w:numId="8">
    <w:abstractNumId w:val="10"/>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B4"/>
    <w:rsid w:val="000B2D18"/>
    <w:rsid w:val="000F42B5"/>
    <w:rsid w:val="0012608F"/>
    <w:rsid w:val="002B6589"/>
    <w:rsid w:val="002C2122"/>
    <w:rsid w:val="0037058F"/>
    <w:rsid w:val="004060A3"/>
    <w:rsid w:val="004557BC"/>
    <w:rsid w:val="004E0F63"/>
    <w:rsid w:val="004F3ED2"/>
    <w:rsid w:val="00587D9A"/>
    <w:rsid w:val="006A766E"/>
    <w:rsid w:val="006B2B5A"/>
    <w:rsid w:val="006B5ACB"/>
    <w:rsid w:val="007E0BA3"/>
    <w:rsid w:val="00B36D7A"/>
    <w:rsid w:val="00B55012"/>
    <w:rsid w:val="00C568B4"/>
    <w:rsid w:val="00C61694"/>
    <w:rsid w:val="0C3EF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4502"/>
  <w15:chartTrackingRefBased/>
  <w15:docId w15:val="{4E0B99D6-330F-4FF0-905B-22377FF5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68B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568B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C568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C568B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C568B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C568B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C568B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C568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C568B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C568B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8B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568B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C568B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C568B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C568B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C568B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C568B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C568B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C568B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C568B4"/>
    <w:pPr>
      <w:tabs>
        <w:tab w:val="center" w:pos="4513"/>
        <w:tab w:val="right" w:pos="9026"/>
      </w:tabs>
    </w:pPr>
  </w:style>
  <w:style w:type="character" w:customStyle="1" w:styleId="HeaderChar">
    <w:name w:val="Header Char"/>
    <w:basedOn w:val="DefaultParagraphFont"/>
    <w:link w:val="Header"/>
    <w:uiPriority w:val="99"/>
    <w:rsid w:val="00C568B4"/>
    <w:rPr>
      <w:rFonts w:ascii="Arial" w:hAnsi="Arial"/>
      <w:sz w:val="24"/>
      <w:szCs w:val="20"/>
    </w:rPr>
  </w:style>
  <w:style w:type="paragraph" w:styleId="Footer">
    <w:name w:val="footer"/>
    <w:basedOn w:val="Normal"/>
    <w:link w:val="FooterChar"/>
    <w:uiPriority w:val="99"/>
    <w:unhideWhenUsed/>
    <w:rsid w:val="00C568B4"/>
    <w:pPr>
      <w:tabs>
        <w:tab w:val="center" w:pos="4513"/>
        <w:tab w:val="right" w:pos="9026"/>
      </w:tabs>
    </w:pPr>
  </w:style>
  <w:style w:type="character" w:customStyle="1" w:styleId="FooterChar">
    <w:name w:val="Footer Char"/>
    <w:basedOn w:val="DefaultParagraphFont"/>
    <w:link w:val="Footer"/>
    <w:uiPriority w:val="99"/>
    <w:rsid w:val="00C568B4"/>
    <w:rPr>
      <w:rFonts w:ascii="Arial" w:hAnsi="Arial"/>
      <w:sz w:val="24"/>
      <w:szCs w:val="20"/>
    </w:rPr>
  </w:style>
  <w:style w:type="paragraph" w:styleId="BalloonText">
    <w:name w:val="Balloon Text"/>
    <w:basedOn w:val="Normal"/>
    <w:link w:val="BalloonTextChar"/>
    <w:uiPriority w:val="99"/>
    <w:semiHidden/>
    <w:unhideWhenUsed/>
    <w:rsid w:val="00C56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8B4"/>
    <w:rPr>
      <w:rFonts w:ascii="Segoe UI" w:hAnsi="Segoe UI" w:cs="Segoe UI"/>
      <w:sz w:val="18"/>
      <w:szCs w:val="18"/>
    </w:rPr>
  </w:style>
  <w:style w:type="paragraph" w:styleId="Revision">
    <w:name w:val="Revision"/>
    <w:hidden/>
    <w:uiPriority w:val="99"/>
    <w:semiHidden/>
    <w:rsid w:val="00C568B4"/>
    <w:pPr>
      <w:spacing w:after="0" w:line="240" w:lineRule="auto"/>
    </w:pPr>
    <w:rPr>
      <w:rFonts w:ascii="Arial" w:hAnsi="Arial"/>
      <w:sz w:val="20"/>
      <w:szCs w:val="24"/>
      <w:lang w:eastAsia="en-GB"/>
    </w:rPr>
  </w:style>
  <w:style w:type="numbering" w:customStyle="1" w:styleId="Level">
    <w:name w:val="Level"/>
    <w:uiPriority w:val="99"/>
    <w:rsid w:val="00C568B4"/>
    <w:pPr>
      <w:numPr>
        <w:numId w:val="1"/>
      </w:numPr>
    </w:pPr>
  </w:style>
  <w:style w:type="numbering" w:customStyle="1" w:styleId="Scheduletext">
    <w:name w:val="Schedule text"/>
    <w:uiPriority w:val="99"/>
    <w:rsid w:val="00C568B4"/>
    <w:pPr>
      <w:numPr>
        <w:numId w:val="3"/>
      </w:numPr>
    </w:pPr>
  </w:style>
  <w:style w:type="numbering" w:customStyle="1" w:styleId="Appendix">
    <w:name w:val="Appendix"/>
    <w:uiPriority w:val="99"/>
    <w:rsid w:val="00C568B4"/>
    <w:pPr>
      <w:numPr>
        <w:numId w:val="4"/>
      </w:numPr>
    </w:pPr>
  </w:style>
  <w:style w:type="numbering" w:customStyle="1" w:styleId="Scheduleheading">
    <w:name w:val="Schedule heading"/>
    <w:uiPriority w:val="99"/>
    <w:rsid w:val="00C568B4"/>
    <w:pPr>
      <w:numPr>
        <w:numId w:val="2"/>
      </w:numPr>
    </w:pPr>
  </w:style>
  <w:style w:type="numbering" w:customStyle="1" w:styleId="Bullets">
    <w:name w:val="Bullets"/>
    <w:uiPriority w:val="99"/>
    <w:rsid w:val="00C568B4"/>
    <w:pPr>
      <w:numPr>
        <w:numId w:val="5"/>
      </w:numPr>
    </w:pPr>
  </w:style>
  <w:style w:type="numbering" w:customStyle="1" w:styleId="Definitions">
    <w:name w:val="Definitions"/>
    <w:uiPriority w:val="99"/>
    <w:rsid w:val="00C568B4"/>
    <w:pPr>
      <w:numPr>
        <w:numId w:val="6"/>
      </w:numPr>
    </w:pPr>
  </w:style>
  <w:style w:type="paragraph" w:customStyle="1" w:styleId="Address">
    <w:name w:val="Address"/>
    <w:basedOn w:val="Normal"/>
    <w:rsid w:val="00C568B4"/>
    <w:rPr>
      <w:rFonts w:eastAsia="Times New Roman" w:cs="Times New Roman"/>
      <w:szCs w:val="24"/>
      <w:lang w:eastAsia="en-GB"/>
    </w:rPr>
  </w:style>
  <w:style w:type="paragraph" w:customStyle="1" w:styleId="AnnexHeading">
    <w:name w:val="Annex Heading"/>
    <w:basedOn w:val="Normal"/>
    <w:next w:val="Normal"/>
    <w:rsid w:val="00C568B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C568B4"/>
    <w:pPr>
      <w:numPr>
        <w:numId w:val="11"/>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C568B4"/>
    <w:pPr>
      <w:numPr>
        <w:ilvl w:val="1"/>
      </w:numPr>
    </w:pPr>
    <w:rPr>
      <w:b w:val="0"/>
    </w:rPr>
  </w:style>
  <w:style w:type="paragraph" w:customStyle="1" w:styleId="AppendixText3">
    <w:name w:val="Appendix Text 3"/>
    <w:basedOn w:val="Normal"/>
    <w:next w:val="StdBodyText3"/>
    <w:rsid w:val="00C568B4"/>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C568B4"/>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C568B4"/>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C568B4"/>
    <w:pPr>
      <w:spacing w:after="200"/>
      <w:jc w:val="center"/>
    </w:pPr>
    <w:rPr>
      <w:rFonts w:eastAsia="Times New Roman" w:cs="Times New Roman"/>
      <w:b/>
      <w:szCs w:val="24"/>
      <w:lang w:eastAsia="en-GB"/>
    </w:rPr>
  </w:style>
  <w:style w:type="paragraph" w:customStyle="1" w:styleId="StdBodyText">
    <w:name w:val="Std Body Text"/>
    <w:basedOn w:val="Normal"/>
    <w:qFormat/>
    <w:rsid w:val="00C568B4"/>
    <w:pPr>
      <w:spacing w:before="100" w:after="200"/>
    </w:pPr>
    <w:rPr>
      <w:rFonts w:eastAsia="Times New Roman" w:cs="Times New Roman"/>
      <w:szCs w:val="24"/>
      <w:lang w:eastAsia="en-GB"/>
    </w:rPr>
  </w:style>
  <w:style w:type="paragraph" w:customStyle="1" w:styleId="StdBodyText1">
    <w:name w:val="Std Body Text 1"/>
    <w:basedOn w:val="StdBodyText"/>
    <w:rsid w:val="00C568B4"/>
    <w:pPr>
      <w:ind w:left="720"/>
    </w:pPr>
  </w:style>
  <w:style w:type="paragraph" w:customStyle="1" w:styleId="StdBodyText2">
    <w:name w:val="Std Body Text 2"/>
    <w:basedOn w:val="StdBodyText1"/>
    <w:rsid w:val="00C568B4"/>
  </w:style>
  <w:style w:type="paragraph" w:customStyle="1" w:styleId="StdBodyText3">
    <w:name w:val="Std Body Text 3"/>
    <w:basedOn w:val="StdBodyText2"/>
    <w:rsid w:val="00C568B4"/>
    <w:pPr>
      <w:ind w:left="1803"/>
    </w:pPr>
  </w:style>
  <w:style w:type="paragraph" w:customStyle="1" w:styleId="StdBodyText4">
    <w:name w:val="Std Body Text 4"/>
    <w:basedOn w:val="StdBodyText3"/>
    <w:rsid w:val="00C568B4"/>
  </w:style>
  <w:style w:type="paragraph" w:customStyle="1" w:styleId="StdBodyText5">
    <w:name w:val="Std Body Text 5"/>
    <w:basedOn w:val="StdBodyText4"/>
    <w:rsid w:val="00C568B4"/>
    <w:pPr>
      <w:ind w:left="2523"/>
    </w:pPr>
  </w:style>
  <w:style w:type="paragraph" w:customStyle="1" w:styleId="StdBodyTextBold">
    <w:name w:val="Std Body Text Bold"/>
    <w:basedOn w:val="Normal"/>
    <w:next w:val="StdBodyText"/>
    <w:link w:val="StdBodyTextBoldChar"/>
    <w:qFormat/>
    <w:rsid w:val="00C568B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C568B4"/>
    <w:rPr>
      <w:rFonts w:ascii="Arial" w:eastAsia="Times New Roman" w:hAnsi="Arial" w:cs="Times New Roman"/>
      <w:b/>
      <w:sz w:val="24"/>
      <w:szCs w:val="24"/>
      <w:lang w:eastAsia="en-GB"/>
    </w:rPr>
  </w:style>
  <w:style w:type="paragraph" w:customStyle="1" w:styleId="BulletsBody">
    <w:name w:val="Bullets Body"/>
    <w:basedOn w:val="StdBodyText"/>
    <w:rsid w:val="00C568B4"/>
    <w:pPr>
      <w:numPr>
        <w:numId w:val="7"/>
      </w:numPr>
    </w:pPr>
  </w:style>
  <w:style w:type="paragraph" w:customStyle="1" w:styleId="BulletsLevel1">
    <w:name w:val="Bullets Level 1"/>
    <w:basedOn w:val="StdBodyText1"/>
    <w:rsid w:val="00C568B4"/>
    <w:pPr>
      <w:numPr>
        <w:ilvl w:val="1"/>
        <w:numId w:val="7"/>
      </w:numPr>
      <w:tabs>
        <w:tab w:val="left" w:pos="1797"/>
      </w:tabs>
    </w:pPr>
  </w:style>
  <w:style w:type="paragraph" w:customStyle="1" w:styleId="Centered">
    <w:name w:val="Centered"/>
    <w:basedOn w:val="Normal"/>
    <w:next w:val="StdBodyText"/>
    <w:rsid w:val="00C568B4"/>
    <w:pPr>
      <w:spacing w:before="100" w:after="200"/>
      <w:jc w:val="center"/>
    </w:pPr>
    <w:rPr>
      <w:rFonts w:eastAsia="Times New Roman" w:cs="Times New Roman"/>
      <w:szCs w:val="24"/>
      <w:lang w:eastAsia="en-GB"/>
    </w:rPr>
  </w:style>
  <w:style w:type="paragraph" w:customStyle="1" w:styleId="Centre">
    <w:name w:val="Centre"/>
    <w:basedOn w:val="Normal"/>
    <w:next w:val="Normal"/>
    <w:rsid w:val="00C568B4"/>
    <w:pPr>
      <w:spacing w:before="100" w:after="600"/>
      <w:jc w:val="center"/>
    </w:pPr>
    <w:rPr>
      <w:rFonts w:eastAsia="Times New Roman" w:cs="Times New Roman"/>
      <w:szCs w:val="24"/>
      <w:lang w:eastAsia="en-GB"/>
    </w:rPr>
  </w:style>
  <w:style w:type="paragraph" w:customStyle="1" w:styleId="DefinitionList">
    <w:name w:val="Definition List"/>
    <w:basedOn w:val="Normal"/>
    <w:rsid w:val="00C568B4"/>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C568B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C568B4"/>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C568B4"/>
    <w:pPr>
      <w:numPr>
        <w:numId w:val="16"/>
      </w:numPr>
      <w:spacing w:before="100" w:after="200"/>
    </w:pPr>
    <w:rPr>
      <w:rFonts w:eastAsia="Times New Roman" w:cs="Times New Roman"/>
      <w:szCs w:val="24"/>
      <w:lang w:eastAsia="en-GB"/>
    </w:rPr>
  </w:style>
  <w:style w:type="paragraph" w:customStyle="1" w:styleId="Recitals">
    <w:name w:val="Recitals"/>
    <w:basedOn w:val="Normal"/>
    <w:rsid w:val="00C568B4"/>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C568B4"/>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C568B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C568B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C568B4"/>
    <w:pPr>
      <w:numPr>
        <w:ilvl w:val="1"/>
      </w:numPr>
    </w:pPr>
    <w:rPr>
      <w:b w:val="0"/>
    </w:rPr>
  </w:style>
  <w:style w:type="paragraph" w:customStyle="1" w:styleId="ScheduleText3">
    <w:name w:val="Schedule Text 3"/>
    <w:basedOn w:val="Normal"/>
    <w:next w:val="StdBodyText3"/>
    <w:rsid w:val="00C568B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C568B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C568B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C568B4"/>
    <w:rPr>
      <w:rFonts w:eastAsia="Times New Roman" w:cs="Times New Roman"/>
      <w:b/>
      <w:szCs w:val="24"/>
      <w:lang w:eastAsia="en-GB"/>
    </w:rPr>
  </w:style>
  <w:style w:type="table" w:styleId="TableGrid">
    <w:name w:val="Table Grid"/>
    <w:basedOn w:val="TableNormal"/>
    <w:uiPriority w:val="59"/>
    <w:rsid w:val="00C568B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C568B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C568B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C568B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C5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5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C568B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C568B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C568B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C568B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C568B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C568B4"/>
    <w:pPr>
      <w:numPr>
        <w:numId w:val="8"/>
      </w:numPr>
    </w:pPr>
  </w:style>
  <w:style w:type="paragraph" w:customStyle="1" w:styleId="DefinitionListLevel1">
    <w:name w:val="Definition List Level 1"/>
    <w:basedOn w:val="DefinitionList"/>
    <w:rsid w:val="00C568B4"/>
    <w:pPr>
      <w:numPr>
        <w:ilvl w:val="1"/>
      </w:numPr>
    </w:pPr>
  </w:style>
  <w:style w:type="paragraph" w:customStyle="1" w:styleId="BulletsLevel2">
    <w:name w:val="Bullets Level 2"/>
    <w:basedOn w:val="BulletsLevel1"/>
    <w:rsid w:val="00C568B4"/>
    <w:pPr>
      <w:numPr>
        <w:ilvl w:val="2"/>
      </w:numPr>
      <w:tabs>
        <w:tab w:val="clear" w:pos="1797"/>
      </w:tabs>
    </w:pPr>
  </w:style>
  <w:style w:type="paragraph" w:customStyle="1" w:styleId="ScheduleText6">
    <w:name w:val="Schedule Text 6"/>
    <w:basedOn w:val="ScheduleText5"/>
    <w:rsid w:val="00C568B4"/>
    <w:pPr>
      <w:numPr>
        <w:ilvl w:val="5"/>
      </w:numPr>
    </w:pPr>
  </w:style>
  <w:style w:type="paragraph" w:styleId="ListParagraph">
    <w:name w:val="List Paragraph"/>
    <w:basedOn w:val="Normal"/>
    <w:uiPriority w:val="34"/>
    <w:qFormat/>
    <w:rsid w:val="00C568B4"/>
    <w:pPr>
      <w:ind w:left="720"/>
      <w:contextualSpacing/>
    </w:pPr>
  </w:style>
  <w:style w:type="paragraph" w:customStyle="1" w:styleId="DefinitionListLevel2">
    <w:name w:val="Definition List Level 2"/>
    <w:basedOn w:val="DefinitionListLevel1"/>
    <w:rsid w:val="00C568B4"/>
    <w:pPr>
      <w:numPr>
        <w:ilvl w:val="2"/>
      </w:numPr>
    </w:pPr>
  </w:style>
  <w:style w:type="paragraph" w:customStyle="1" w:styleId="ScheduleHeading0">
    <w:name w:val="Schedule Heading"/>
    <w:basedOn w:val="ScheduleHeading2"/>
    <w:rsid w:val="00C568B4"/>
    <w:pPr>
      <w:numPr>
        <w:ilvl w:val="0"/>
      </w:numPr>
    </w:pPr>
  </w:style>
  <w:style w:type="paragraph" w:customStyle="1" w:styleId="AnnextoPart">
    <w:name w:val="Annex to Part"/>
    <w:basedOn w:val="PartHeading"/>
    <w:rsid w:val="00C568B4"/>
    <w:pPr>
      <w:numPr>
        <w:ilvl w:val="1"/>
      </w:numPr>
    </w:pPr>
    <w:rPr>
      <w:caps w:val="0"/>
    </w:rPr>
  </w:style>
  <w:style w:type="paragraph" w:customStyle="1" w:styleId="AppendixText6">
    <w:name w:val="Appendix Text 6"/>
    <w:basedOn w:val="AppendixText5"/>
    <w:rsid w:val="00C568B4"/>
    <w:pPr>
      <w:numPr>
        <w:ilvl w:val="5"/>
      </w:numPr>
    </w:pPr>
  </w:style>
  <w:style w:type="paragraph" w:styleId="FootnoteText">
    <w:name w:val="footnote text"/>
    <w:basedOn w:val="Normal"/>
    <w:link w:val="FootnoteTextChar"/>
    <w:uiPriority w:val="99"/>
    <w:semiHidden/>
    <w:unhideWhenUsed/>
    <w:rsid w:val="00C568B4"/>
    <w:rPr>
      <w:sz w:val="20"/>
    </w:rPr>
  </w:style>
  <w:style w:type="character" w:customStyle="1" w:styleId="FootnoteTextChar">
    <w:name w:val="Footnote Text Char"/>
    <w:basedOn w:val="DefaultParagraphFont"/>
    <w:link w:val="FootnoteText"/>
    <w:uiPriority w:val="99"/>
    <w:semiHidden/>
    <w:rsid w:val="00C568B4"/>
    <w:rPr>
      <w:rFonts w:ascii="Arial" w:hAnsi="Arial"/>
      <w:sz w:val="20"/>
      <w:szCs w:val="20"/>
    </w:rPr>
  </w:style>
  <w:style w:type="character" w:styleId="FootnoteReference">
    <w:name w:val="footnote reference"/>
    <w:basedOn w:val="DefaultParagraphFont"/>
    <w:uiPriority w:val="99"/>
    <w:semiHidden/>
    <w:unhideWhenUsed/>
    <w:rsid w:val="00C568B4"/>
    <w:rPr>
      <w:vertAlign w:val="superscript"/>
    </w:rPr>
  </w:style>
  <w:style w:type="paragraph" w:customStyle="1" w:styleId="ScheduleText7">
    <w:name w:val="Schedule Text 7"/>
    <w:basedOn w:val="ScheduleText6"/>
    <w:rsid w:val="00C568B4"/>
    <w:pPr>
      <w:numPr>
        <w:ilvl w:val="6"/>
      </w:numPr>
    </w:pPr>
  </w:style>
  <w:style w:type="character" w:styleId="Hyperlink">
    <w:name w:val="Hyperlink"/>
    <w:basedOn w:val="DefaultParagraphFont"/>
    <w:uiPriority w:val="99"/>
    <w:unhideWhenUsed/>
    <w:rsid w:val="00C568B4"/>
    <w:rPr>
      <w:color w:val="000000" w:themeColor="text1"/>
      <w:u w:val="none"/>
    </w:rPr>
  </w:style>
  <w:style w:type="paragraph" w:customStyle="1" w:styleId="PartiesFrontSheet">
    <w:name w:val="Parties Front Sheet"/>
    <w:basedOn w:val="Normal"/>
    <w:rsid w:val="00C568B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C568B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C568B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C568B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C568B4"/>
    <w:rPr>
      <w:color w:val="605E5C"/>
      <w:shd w:val="clear" w:color="auto" w:fill="E1DFDD"/>
    </w:rPr>
  </w:style>
  <w:style w:type="character" w:styleId="FollowedHyperlink">
    <w:name w:val="FollowedHyperlink"/>
    <w:basedOn w:val="DefaultParagraphFont"/>
    <w:semiHidden/>
    <w:unhideWhenUsed/>
    <w:rsid w:val="00C568B4"/>
    <w:rPr>
      <w:color w:val="000000" w:themeColor="text1"/>
      <w:u w:val="none"/>
    </w:rPr>
  </w:style>
  <w:style w:type="character" w:styleId="CommentReference">
    <w:name w:val="annotation reference"/>
    <w:basedOn w:val="DefaultParagraphFont"/>
    <w:uiPriority w:val="99"/>
    <w:semiHidden/>
    <w:unhideWhenUsed/>
    <w:rsid w:val="00B36D7A"/>
    <w:rPr>
      <w:sz w:val="16"/>
      <w:szCs w:val="16"/>
    </w:rPr>
  </w:style>
  <w:style w:type="paragraph" w:styleId="CommentText">
    <w:name w:val="annotation text"/>
    <w:basedOn w:val="Normal"/>
    <w:link w:val="CommentTextChar"/>
    <w:uiPriority w:val="99"/>
    <w:unhideWhenUsed/>
    <w:rsid w:val="00B36D7A"/>
    <w:rPr>
      <w:sz w:val="20"/>
    </w:rPr>
  </w:style>
  <w:style w:type="character" w:customStyle="1" w:styleId="CommentTextChar">
    <w:name w:val="Comment Text Char"/>
    <w:basedOn w:val="DefaultParagraphFont"/>
    <w:link w:val="CommentText"/>
    <w:uiPriority w:val="99"/>
    <w:rsid w:val="00B36D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6D7A"/>
    <w:rPr>
      <w:b/>
      <w:bCs/>
    </w:rPr>
  </w:style>
  <w:style w:type="character" w:customStyle="1" w:styleId="CommentSubjectChar">
    <w:name w:val="Comment Subject Char"/>
    <w:basedOn w:val="CommentTextChar"/>
    <w:link w:val="CommentSubject"/>
    <w:uiPriority w:val="99"/>
    <w:semiHidden/>
    <w:rsid w:val="00B36D7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8444A-B0AF-45C7-A361-2B43C6A6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EAF8D-B19A-4F3A-9679-7402F28D7E72}">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e3e4714b-b22f-4e5b-9218-d771a01b7a7d"/>
    <ds:schemaRef ds:uri="ce06c1b5-0e50-4cbc-a9a5-cc76b116f6d1"/>
    <ds:schemaRef ds:uri="http://www.w3.org/XML/1998/namespace"/>
    <ds:schemaRef ds:uri="662745e8-e224-48e8-a2e3-254862b8c2f5"/>
  </ds:schemaRefs>
</ds:datastoreItem>
</file>

<file path=customXml/itemProps3.xml><?xml version="1.0" encoding="utf-8"?>
<ds:datastoreItem xmlns:ds="http://schemas.openxmlformats.org/officeDocument/2006/customXml" ds:itemID="{BF554292-6CE3-4825-A1C2-05AB40040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3848</Words>
  <Characters>21937</Characters>
  <Application>Microsoft Office Word</Application>
  <DocSecurity>0</DocSecurity>
  <Lines>182</Lines>
  <Paragraphs>51</Paragraphs>
  <ScaleCrop>false</ScaleCrop>
  <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16</cp:revision>
  <dcterms:created xsi:type="dcterms:W3CDTF">2021-10-25T10:40:00Z</dcterms:created>
  <dcterms:modified xsi:type="dcterms:W3CDTF">2022-11-25T15:08:00Z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