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BF323" w14:textId="77777777" w:rsidR="00582A32" w:rsidRDefault="00582A32" w:rsidP="00582A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MARITIME AND COASTGUARD AGENCY</w:t>
      </w:r>
    </w:p>
    <w:p w14:paraId="035B7882" w14:textId="07384C49" w:rsidR="00582A32" w:rsidRDefault="00582A32" w:rsidP="00582A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TCA 3/7/1036 REPAIRS TO DOVER TUNNELS – QUESTIONS AND ANSWERS </w:t>
      </w:r>
      <w:r w:rsidR="00261B44">
        <w:rPr>
          <w:rFonts w:ascii="Arial" w:hAnsi="Arial" w:cs="Arial"/>
          <w:b/>
        </w:rPr>
        <w:t>2</w:t>
      </w:r>
    </w:p>
    <w:p w14:paraId="61207DAB" w14:textId="2208A706" w:rsidR="00582A32" w:rsidRDefault="00582A32" w:rsidP="00FE3C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document provides answers to some questions that have been raised by a</w:t>
      </w:r>
      <w:r w:rsidR="00261B44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r w:rsidR="00261B44">
        <w:rPr>
          <w:rFonts w:ascii="Arial" w:hAnsi="Arial" w:cs="Arial"/>
        </w:rPr>
        <w:t>interested party in</w:t>
      </w:r>
      <w:r>
        <w:rPr>
          <w:rFonts w:ascii="Arial" w:hAnsi="Arial" w:cs="Arial"/>
        </w:rPr>
        <w:t xml:space="preserve"> the above contract.  In the interest of </w:t>
      </w:r>
      <w:proofErr w:type="gramStart"/>
      <w:r>
        <w:rPr>
          <w:rFonts w:ascii="Arial" w:hAnsi="Arial" w:cs="Arial"/>
        </w:rPr>
        <w:t>fairness</w:t>
      </w:r>
      <w:proofErr w:type="gramEnd"/>
      <w:r>
        <w:rPr>
          <w:rFonts w:ascii="Arial" w:hAnsi="Arial" w:cs="Arial"/>
        </w:rPr>
        <w:t xml:space="preserve"> we make all new information given to one </w:t>
      </w:r>
      <w:r w:rsidR="00261B44">
        <w:rPr>
          <w:rFonts w:ascii="Arial" w:hAnsi="Arial" w:cs="Arial"/>
        </w:rPr>
        <w:t>potential supplier</w:t>
      </w:r>
      <w:r>
        <w:rPr>
          <w:rFonts w:ascii="Arial" w:hAnsi="Arial" w:cs="Arial"/>
        </w:rPr>
        <w:t xml:space="preserve">, available to them all.  The questions are below, with the MCA’s answers in </w:t>
      </w:r>
      <w:r w:rsidRPr="003D32F0">
        <w:rPr>
          <w:rFonts w:ascii="Arial" w:hAnsi="Arial" w:cs="Arial"/>
          <w:b/>
        </w:rPr>
        <w:t>bold</w:t>
      </w:r>
      <w:r>
        <w:rPr>
          <w:rFonts w:ascii="Arial" w:hAnsi="Arial" w:cs="Arial"/>
        </w:rPr>
        <w:t>.</w:t>
      </w:r>
    </w:p>
    <w:p w14:paraId="478E811C" w14:textId="77777777" w:rsidR="00FE3C91" w:rsidRDefault="00FE3C91" w:rsidP="00FE3C91">
      <w:pPr>
        <w:jc w:val="both"/>
        <w:rPr>
          <w:rFonts w:ascii="Arial" w:hAnsi="Arial" w:cs="Arial"/>
        </w:rPr>
      </w:pPr>
    </w:p>
    <w:p w14:paraId="3FF0D933" w14:textId="07E89F10" w:rsidR="00582A32" w:rsidRDefault="00582A32" w:rsidP="00582A32">
      <w:pPr>
        <w:pStyle w:val="ListParagraph"/>
        <w:numPr>
          <w:ilvl w:val="0"/>
          <w:numId w:val="3"/>
        </w:numPr>
        <w:ind w:left="426"/>
        <w:rPr>
          <w:rFonts w:ascii="Arial" w:hAnsi="Arial" w:cs="Arial"/>
        </w:rPr>
      </w:pPr>
      <w:r w:rsidRPr="00582A32">
        <w:rPr>
          <w:rFonts w:ascii="Arial" w:hAnsi="Arial" w:cs="Arial"/>
        </w:rPr>
        <w:t>I</w:t>
      </w:r>
      <w:r w:rsidR="00261B44">
        <w:rPr>
          <w:rFonts w:ascii="Arial" w:hAnsi="Arial" w:cs="Arial"/>
        </w:rPr>
        <w:t>s the contract value stated in the advertisement for all Lots or per Lot?</w:t>
      </w:r>
    </w:p>
    <w:p w14:paraId="022AE881" w14:textId="0C1EA1E0" w:rsidR="00261B44" w:rsidRPr="00261B44" w:rsidRDefault="00261B44" w:rsidP="00261B44">
      <w:pPr>
        <w:ind w:left="66"/>
        <w:rPr>
          <w:rFonts w:ascii="Arial" w:hAnsi="Arial" w:cs="Arial"/>
          <w:b/>
        </w:rPr>
      </w:pPr>
      <w:r w:rsidRPr="00261B44">
        <w:rPr>
          <w:rFonts w:ascii="Arial" w:hAnsi="Arial" w:cs="Arial"/>
          <w:b/>
        </w:rPr>
        <w:t>We can confirm that the £10,000 stated approximate value is our estimate for the entire contract (i.e. all Lots together).</w:t>
      </w:r>
    </w:p>
    <w:p w14:paraId="0E34B69D" w14:textId="1F651F5A" w:rsidR="00261B44" w:rsidRDefault="00261B44" w:rsidP="00261B44">
      <w:pPr>
        <w:pStyle w:val="ListParagraph"/>
        <w:numPr>
          <w:ilvl w:val="0"/>
          <w:numId w:val="3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Is £10,000 the maximum that MCA is prepared to pay for the work?</w:t>
      </w:r>
    </w:p>
    <w:p w14:paraId="05708874" w14:textId="59E4B886" w:rsidR="00261B44" w:rsidRPr="00261B44" w:rsidRDefault="00261B44" w:rsidP="00261B44">
      <w:pPr>
        <w:rPr>
          <w:rFonts w:ascii="Arial" w:hAnsi="Arial" w:cs="Arial"/>
          <w:b/>
        </w:rPr>
      </w:pPr>
      <w:r w:rsidRPr="00261B44">
        <w:rPr>
          <w:rFonts w:ascii="Arial" w:hAnsi="Arial" w:cs="Arial"/>
          <w:b/>
        </w:rPr>
        <w:t>Not necessarily.  This is what we estimate the work will cost, but final pricing won’t be known until the tenders have been evaluated.</w:t>
      </w:r>
    </w:p>
    <w:p w14:paraId="3687E5D7" w14:textId="216D3D14" w:rsidR="00261B44" w:rsidRDefault="00261B44" w:rsidP="00261B44">
      <w:pPr>
        <w:pStyle w:val="ListParagraph"/>
        <w:numPr>
          <w:ilvl w:val="0"/>
          <w:numId w:val="3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Why advertise the contract in three separate Lots rather than as a single piece of work?</w:t>
      </w:r>
    </w:p>
    <w:p w14:paraId="76CCF7B0" w14:textId="34D1EE71" w:rsidR="00261B44" w:rsidRPr="00261B44" w:rsidRDefault="00261B44" w:rsidP="00261B44">
      <w:pPr>
        <w:ind w:left="66"/>
        <w:rPr>
          <w:rFonts w:ascii="Arial" w:hAnsi="Arial" w:cs="Arial"/>
          <w:b/>
        </w:rPr>
      </w:pPr>
      <w:r w:rsidRPr="00261B44">
        <w:rPr>
          <w:rFonts w:ascii="Arial" w:hAnsi="Arial" w:cs="Arial"/>
          <w:b/>
        </w:rPr>
        <w:t xml:space="preserve">Advertising in Lots </w:t>
      </w:r>
      <w:r>
        <w:rPr>
          <w:rFonts w:ascii="Arial" w:hAnsi="Arial" w:cs="Arial"/>
          <w:b/>
        </w:rPr>
        <w:t>i</w:t>
      </w:r>
      <w:bookmarkStart w:id="0" w:name="_GoBack"/>
      <w:bookmarkEnd w:id="0"/>
      <w:r w:rsidRPr="00261B44">
        <w:rPr>
          <w:rFonts w:ascii="Arial" w:hAnsi="Arial" w:cs="Arial"/>
          <w:b/>
        </w:rPr>
        <w:t xml:space="preserve">s intended to increase competition for the contract, by opening it up to smaller suppliers who may only be able to provide one of the trades/professions we are looking for.  Any potential supplier who can provide </w:t>
      </w:r>
      <w:proofErr w:type="gramStart"/>
      <w:r w:rsidRPr="00261B44">
        <w:rPr>
          <w:rFonts w:ascii="Arial" w:hAnsi="Arial" w:cs="Arial"/>
          <w:b/>
        </w:rPr>
        <w:t>all of</w:t>
      </w:r>
      <w:proofErr w:type="gramEnd"/>
      <w:r w:rsidRPr="00261B44">
        <w:rPr>
          <w:rFonts w:ascii="Arial" w:hAnsi="Arial" w:cs="Arial"/>
          <w:b/>
        </w:rPr>
        <w:t xml:space="preserve"> the services is welcome to bid for all of the Lots.</w:t>
      </w:r>
    </w:p>
    <w:sectPr w:rsidR="00261B44" w:rsidRPr="00261B44" w:rsidSect="00664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2476"/>
    <w:multiLevelType w:val="hybridMultilevel"/>
    <w:tmpl w:val="0C346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61123"/>
    <w:multiLevelType w:val="hybridMultilevel"/>
    <w:tmpl w:val="5B5A1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E5CA1"/>
    <w:multiLevelType w:val="hybridMultilevel"/>
    <w:tmpl w:val="BDFE5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13264"/>
    <w:multiLevelType w:val="hybridMultilevel"/>
    <w:tmpl w:val="704A47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265B0"/>
    <w:multiLevelType w:val="multilevel"/>
    <w:tmpl w:val="C2C6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91397E"/>
    <w:multiLevelType w:val="hybridMultilevel"/>
    <w:tmpl w:val="C8D4E0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32"/>
    <w:rsid w:val="001C2600"/>
    <w:rsid w:val="00261B44"/>
    <w:rsid w:val="00582A32"/>
    <w:rsid w:val="00664266"/>
    <w:rsid w:val="00747486"/>
    <w:rsid w:val="00D514E3"/>
    <w:rsid w:val="00FE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2E6C9"/>
  <w15:chartTrackingRefBased/>
  <w15:docId w15:val="{E4095967-63D6-4444-B7E4-707EC6C9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2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7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Whittle</dc:creator>
  <cp:keywords/>
  <dc:description/>
  <cp:lastModifiedBy>Cheryl Whittle</cp:lastModifiedBy>
  <cp:revision>2</cp:revision>
  <dcterms:created xsi:type="dcterms:W3CDTF">2018-04-04T08:25:00Z</dcterms:created>
  <dcterms:modified xsi:type="dcterms:W3CDTF">2018-04-04T08:25:00Z</dcterms:modified>
</cp:coreProperties>
</file>