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8894617" w14:textId="40FC10C2" w:rsidR="00E47DDE" w:rsidRPr="00E47DDE" w:rsidRDefault="00E47DDE" w:rsidP="00E47DDE">
      <w:pPr>
        <w:pStyle w:val="DeptBullets"/>
        <w:numPr>
          <w:ilvl w:val="0"/>
          <w:numId w:val="0"/>
        </w:numPr>
        <w:tabs>
          <w:tab w:val="left" w:pos="720"/>
        </w:tabs>
        <w:jc w:val="center"/>
        <w:rPr>
          <w:b/>
          <w:u w:val="single"/>
        </w:rPr>
      </w:pPr>
      <w:r>
        <w:rPr>
          <w:b/>
          <w:u w:val="single"/>
        </w:rPr>
        <w:t xml:space="preserve">Contract </w:t>
      </w:r>
      <w:r w:rsidR="00BE4A2B">
        <w:rPr>
          <w:b/>
          <w:u w:val="single"/>
        </w:rPr>
        <w:t>4</w:t>
      </w:r>
      <w:r>
        <w:rPr>
          <w:b/>
          <w:u w:val="single"/>
        </w:rPr>
        <w:t xml:space="preserve">: </w:t>
      </w:r>
      <w:r w:rsidR="00BE4A2B">
        <w:rPr>
          <w:b/>
          <w:u w:val="single"/>
        </w:rPr>
        <w:t xml:space="preserve">Strategic Reform Partner for SEND </w:t>
      </w:r>
    </w:p>
    <w:p w14:paraId="5552C270" w14:textId="74702DD0" w:rsidR="00E47DDE" w:rsidRDefault="00E47DDE" w:rsidP="00E47DDE">
      <w:pPr>
        <w:pStyle w:val="DeptBullets"/>
        <w:numPr>
          <w:ilvl w:val="0"/>
          <w:numId w:val="0"/>
        </w:numPr>
        <w:tabs>
          <w:tab w:val="left" w:pos="720"/>
        </w:tabs>
        <w:rPr>
          <w:rFonts w:cs="Arial"/>
        </w:rPr>
      </w:pPr>
      <w:r>
        <w:rPr>
          <w:rFonts w:cs="Arial"/>
          <w:b/>
        </w:rPr>
        <w:t>Reference:</w:t>
      </w:r>
      <w:r>
        <w:rPr>
          <w:rFonts w:cs="Arial"/>
        </w:rPr>
        <w:t xml:space="preserve"> CSEC (SEND) 17-18/0</w:t>
      </w:r>
      <w:r w:rsidR="00BE4A2B">
        <w:rPr>
          <w:rFonts w:cs="Arial"/>
        </w:rPr>
        <w:t>4</w:t>
      </w:r>
      <w:r>
        <w:rPr>
          <w:rFonts w:cs="Arial"/>
        </w:rPr>
        <w:t xml:space="preserve">: </w:t>
      </w:r>
      <w:r w:rsidR="00BE4A2B" w:rsidRPr="00BE4A2B">
        <w:t>Strategic Reform Partner for SEND</w:t>
      </w:r>
      <w:r w:rsidR="00BE4A2B" w:rsidRPr="00BE4A2B">
        <w:rPr>
          <w:rFonts w:cs="Arial"/>
          <w:szCs w:val="24"/>
        </w:rPr>
        <w:t xml:space="preserve"> </w:t>
      </w:r>
    </w:p>
    <w:p w14:paraId="62FA139C" w14:textId="401D7337" w:rsidR="00E47DDE" w:rsidRDefault="00E47DDE" w:rsidP="00E47DDE">
      <w:pPr>
        <w:widowControl/>
        <w:overflowPunct/>
        <w:autoSpaceDE/>
        <w:autoSpaceDN/>
        <w:adjustRightInd/>
        <w:rPr>
          <w:rFonts w:cs="Arial"/>
          <w:color w:val="000000"/>
        </w:rPr>
      </w:pPr>
      <w:r>
        <w:rPr>
          <w:rFonts w:cs="Arial"/>
          <w:b/>
        </w:rPr>
        <w:t>Title:</w:t>
      </w:r>
      <w:r w:rsidR="00BE4A2B">
        <w:rPr>
          <w:rFonts w:cs="Arial"/>
          <w:b/>
        </w:rPr>
        <w:t xml:space="preserve">  </w:t>
      </w:r>
      <w:bookmarkStart w:id="0" w:name="_GoBack"/>
      <w:r w:rsidR="00BE4A2B" w:rsidRPr="00BE4A2B">
        <w:rPr>
          <w:rFonts w:cs="Arial"/>
        </w:rPr>
        <w:t xml:space="preserve">Contract to provide </w:t>
      </w:r>
      <w:r w:rsidR="00BE4A2B">
        <w:rPr>
          <w:rFonts w:cs="Arial"/>
        </w:rPr>
        <w:t>s</w:t>
      </w:r>
      <w:r w:rsidR="00BE4A2B" w:rsidRPr="00BE4A2B">
        <w:rPr>
          <w:rFonts w:cs="Arial"/>
        </w:rPr>
        <w:t xml:space="preserve">trategic </w:t>
      </w:r>
      <w:r w:rsidR="00BE4A2B">
        <w:rPr>
          <w:rFonts w:cs="Arial"/>
        </w:rPr>
        <w:t>s</w:t>
      </w:r>
      <w:r w:rsidR="00BE4A2B" w:rsidRPr="00BE4A2B">
        <w:rPr>
          <w:rFonts w:cs="Arial"/>
        </w:rPr>
        <w:t>upport to the Department for Education in embedding reforms to the special educational needs and disability (SEND) system</w:t>
      </w:r>
      <w:r w:rsidRPr="00BE4A2B">
        <w:rPr>
          <w:rFonts w:cs="Arial"/>
        </w:rPr>
        <w:t>.</w:t>
      </w:r>
      <w:r>
        <w:rPr>
          <w:rFonts w:cs="Arial"/>
        </w:rPr>
        <w:t xml:space="preserve">  </w:t>
      </w:r>
      <w:bookmarkEnd w:id="0"/>
    </w:p>
    <w:p w14:paraId="2ECF281B" w14:textId="77777777" w:rsidR="00E47DDE" w:rsidRDefault="00E47DDE" w:rsidP="00E47DDE">
      <w:pPr>
        <w:rPr>
          <w:rFonts w:cs="Arial"/>
          <w:b/>
          <w:bCs/>
        </w:rPr>
      </w:pPr>
    </w:p>
    <w:p w14:paraId="5C4264E1" w14:textId="77777777" w:rsidR="00E47DDE" w:rsidRDefault="00E47DDE" w:rsidP="00E47DDE">
      <w:pPr>
        <w:rPr>
          <w:rFonts w:cs="Arial"/>
        </w:rPr>
      </w:pPr>
      <w:r>
        <w:rPr>
          <w:rFonts w:cs="Arial"/>
          <w:b/>
          <w:bCs/>
        </w:rPr>
        <w:t>Contact Details</w:t>
      </w:r>
      <w:r>
        <w:rPr>
          <w:rFonts w:cs="Arial"/>
        </w:rPr>
        <w:t>:</w:t>
      </w:r>
    </w:p>
    <w:p w14:paraId="7A24FA1B" w14:textId="77777777" w:rsidR="00E47DDE" w:rsidRDefault="00E47DDE" w:rsidP="00E47DDE">
      <w:pPr>
        <w:rPr>
          <w:rFonts w:cs="Arial"/>
        </w:rPr>
      </w:pPr>
    </w:p>
    <w:p w14:paraId="779BCD00" w14:textId="77777777" w:rsidR="00E47DDE" w:rsidRDefault="00E47DDE" w:rsidP="00E47DDE">
      <w:pPr>
        <w:ind w:firstLine="720"/>
        <w:rPr>
          <w:rFonts w:cs="Arial"/>
        </w:rPr>
      </w:pPr>
      <w:r>
        <w:rPr>
          <w:rFonts w:cs="Arial"/>
        </w:rPr>
        <w:t>Name:</w:t>
      </w:r>
      <w:r>
        <w:rPr>
          <w:rFonts w:cs="Arial"/>
        </w:rPr>
        <w:tab/>
      </w:r>
      <w:r>
        <w:rPr>
          <w:rFonts w:cs="Arial"/>
        </w:rPr>
        <w:tab/>
      </w:r>
      <w:r>
        <w:rPr>
          <w:rFonts w:cs="Arial"/>
        </w:rPr>
        <w:tab/>
        <w:t>Angela Overington</w:t>
      </w:r>
    </w:p>
    <w:p w14:paraId="2F14681F" w14:textId="77777777" w:rsidR="00E47DDE" w:rsidRDefault="00E47DDE" w:rsidP="00E47DDE">
      <w:pPr>
        <w:ind w:left="720"/>
        <w:rPr>
          <w:rFonts w:cs="Arial"/>
        </w:rPr>
      </w:pPr>
      <w:r>
        <w:rPr>
          <w:rFonts w:cs="Arial"/>
        </w:rPr>
        <w:t>Address:</w:t>
      </w:r>
      <w:r>
        <w:rPr>
          <w:rFonts w:cs="Arial"/>
        </w:rPr>
        <w:tab/>
      </w:r>
      <w:r>
        <w:rPr>
          <w:rFonts w:cs="Arial"/>
        </w:rPr>
        <w:tab/>
        <w:t>Department for Education</w:t>
      </w:r>
    </w:p>
    <w:p w14:paraId="3CEB2F20" w14:textId="77777777" w:rsidR="00E47DDE" w:rsidRDefault="00E47DDE" w:rsidP="00E47DDE">
      <w:pPr>
        <w:ind w:left="2160" w:firstLine="720"/>
        <w:rPr>
          <w:rFonts w:cs="Arial"/>
        </w:rPr>
      </w:pPr>
      <w:r>
        <w:rPr>
          <w:rFonts w:cs="Arial"/>
        </w:rPr>
        <w:t>0-25 SEND Unit</w:t>
      </w:r>
    </w:p>
    <w:p w14:paraId="257BAB81" w14:textId="77777777" w:rsidR="00E47DDE" w:rsidRDefault="00E47DDE" w:rsidP="00E47DDE">
      <w:pPr>
        <w:ind w:left="2160" w:firstLine="720"/>
        <w:rPr>
          <w:rFonts w:cs="Arial"/>
        </w:rPr>
      </w:pPr>
      <w:r>
        <w:rPr>
          <w:rFonts w:cs="Arial"/>
        </w:rPr>
        <w:t>Level 1, Sanctuary Buildings</w:t>
      </w:r>
    </w:p>
    <w:p w14:paraId="146F3547" w14:textId="77777777" w:rsidR="00E47DDE" w:rsidRDefault="00E47DDE" w:rsidP="00E47DDE">
      <w:pPr>
        <w:ind w:left="2160" w:firstLine="720"/>
        <w:rPr>
          <w:rFonts w:cs="Arial"/>
        </w:rPr>
      </w:pPr>
      <w:r>
        <w:rPr>
          <w:rFonts w:cs="Arial"/>
        </w:rPr>
        <w:t>Great Smith Street</w:t>
      </w:r>
    </w:p>
    <w:p w14:paraId="095BAE3A" w14:textId="77777777" w:rsidR="00E47DDE" w:rsidRDefault="00E47DDE" w:rsidP="00E47DDE">
      <w:pPr>
        <w:ind w:left="2160" w:firstLine="720"/>
        <w:rPr>
          <w:rFonts w:cs="Arial"/>
        </w:rPr>
      </w:pPr>
      <w:r>
        <w:rPr>
          <w:rFonts w:cs="Arial"/>
        </w:rPr>
        <w:t xml:space="preserve">London SW1P 3BT </w:t>
      </w:r>
    </w:p>
    <w:p w14:paraId="1D379AD9" w14:textId="77777777" w:rsidR="00E47DDE" w:rsidRDefault="00E47DDE" w:rsidP="00E47DDE">
      <w:pPr>
        <w:ind w:left="720"/>
      </w:pPr>
      <w:r>
        <w:rPr>
          <w:rFonts w:cs="Arial"/>
        </w:rPr>
        <w:t xml:space="preserve">E-mail: </w:t>
      </w:r>
      <w:r>
        <w:rPr>
          <w:rFonts w:cs="Arial"/>
        </w:rPr>
        <w:tab/>
      </w:r>
      <w:r>
        <w:rPr>
          <w:rFonts w:cs="Arial"/>
        </w:rPr>
        <w:tab/>
      </w:r>
      <w:hyperlink r:id="rId10" w:history="1">
        <w:r>
          <w:rPr>
            <w:rStyle w:val="Hyperlink"/>
          </w:rPr>
          <w:t>Contracts2017-18.SEND@education.gov.uk</w:t>
        </w:r>
      </w:hyperlink>
      <w:r>
        <w:t xml:space="preserve"> </w:t>
      </w:r>
    </w:p>
    <w:p w14:paraId="793C3E03" w14:textId="77777777" w:rsidR="00E47DDE" w:rsidRDefault="00E47DDE" w:rsidP="00E47DDE">
      <w:pPr>
        <w:rPr>
          <w:rFonts w:cs="Arial"/>
          <w:b/>
          <w:bCs/>
        </w:rPr>
      </w:pPr>
    </w:p>
    <w:p w14:paraId="1723E85C" w14:textId="77777777" w:rsidR="00E47DDE" w:rsidRDefault="00E47DDE" w:rsidP="00E47DDE">
      <w:pPr>
        <w:rPr>
          <w:rFonts w:cs="Arial"/>
        </w:rPr>
      </w:pPr>
      <w:r>
        <w:rPr>
          <w:rFonts w:cs="Arial"/>
          <w:b/>
          <w:bCs/>
        </w:rPr>
        <w:t xml:space="preserve">Background and description of the services required </w:t>
      </w:r>
    </w:p>
    <w:p w14:paraId="5795E138" w14:textId="77777777" w:rsidR="00E47DDE" w:rsidRDefault="00E47DDE" w:rsidP="00E47DDE">
      <w:pPr>
        <w:spacing w:before="100" w:beforeAutospacing="1" w:after="100" w:afterAutospacing="1"/>
        <w:rPr>
          <w:rFonts w:cs="Arial"/>
          <w:lang w:val="en"/>
        </w:rPr>
      </w:pPr>
      <w:r>
        <w:rPr>
          <w:rFonts w:cs="Arial"/>
          <w:lang w:val="en"/>
        </w:rPr>
        <w:t xml:space="preserve">On 1 September 2014, Part 3 of the Children and Families Act 2014 took effect, offering simpler, improved and more consistent help for children and young people in England with special educational needs and disabilities (SEND). </w:t>
      </w:r>
    </w:p>
    <w:p w14:paraId="2BEE0C58" w14:textId="77777777" w:rsidR="00E47DDE" w:rsidRDefault="00E47DDE" w:rsidP="00E47DDE">
      <w:pPr>
        <w:spacing w:before="100" w:beforeAutospacing="1" w:after="100" w:afterAutospacing="1"/>
        <w:rPr>
          <w:rFonts w:cs="Arial"/>
        </w:rPr>
      </w:pPr>
      <w:r>
        <w:rPr>
          <w:rFonts w:cs="Arial"/>
          <w:lang w:val="en"/>
        </w:rPr>
        <w:t xml:space="preserve">The </w:t>
      </w:r>
      <w:r>
        <w:rPr>
          <w:rFonts w:cs="Arial"/>
        </w:rPr>
        <w:t>new system is:</w:t>
      </w:r>
    </w:p>
    <w:p w14:paraId="665C4E21" w14:textId="77777777" w:rsidR="00E47DDE" w:rsidRDefault="00E47DDE" w:rsidP="00E47DDE">
      <w:pPr>
        <w:widowControl/>
        <w:numPr>
          <w:ilvl w:val="0"/>
          <w:numId w:val="2"/>
        </w:numPr>
        <w:overflowPunct/>
        <w:autoSpaceDE/>
        <w:adjustRightInd/>
        <w:rPr>
          <w:rFonts w:cs="Arial"/>
          <w:lang w:val="en"/>
        </w:rPr>
      </w:pPr>
      <w:r>
        <w:rPr>
          <w:rFonts w:cs="Arial"/>
          <w:lang w:val="en"/>
        </w:rPr>
        <w:t>replacing statements of SEN and learning disability assessments with Education, Health and Care (EHC) plans - setting out in one place all the support families will receive;</w:t>
      </w:r>
    </w:p>
    <w:p w14:paraId="7E2E30BC" w14:textId="77777777" w:rsidR="00E47DDE" w:rsidRDefault="00E47DDE" w:rsidP="00E47DDE">
      <w:pPr>
        <w:widowControl/>
        <w:numPr>
          <w:ilvl w:val="0"/>
          <w:numId w:val="2"/>
        </w:numPr>
        <w:overflowPunct/>
        <w:autoSpaceDE/>
        <w:adjustRightInd/>
        <w:rPr>
          <w:rFonts w:cs="Arial"/>
          <w:lang w:val="en"/>
        </w:rPr>
      </w:pPr>
      <w:r>
        <w:rPr>
          <w:rFonts w:cs="Arial"/>
          <w:lang w:val="en"/>
        </w:rPr>
        <w:t>requiring councils to publish a ‘local offer’ showing the support available in the area to all children and young people who have disabilities or SEN;</w:t>
      </w:r>
    </w:p>
    <w:p w14:paraId="4D1099F3" w14:textId="77777777" w:rsidR="00E47DDE" w:rsidRDefault="00E47DDE" w:rsidP="00E47DDE">
      <w:pPr>
        <w:widowControl/>
        <w:numPr>
          <w:ilvl w:val="0"/>
          <w:numId w:val="2"/>
        </w:numPr>
        <w:overflowPunct/>
        <w:autoSpaceDE/>
        <w:adjustRightInd/>
        <w:rPr>
          <w:rFonts w:cs="Arial"/>
          <w:lang w:val="en"/>
        </w:rPr>
      </w:pPr>
      <w:r>
        <w:rPr>
          <w:rFonts w:cs="Arial"/>
          <w:lang w:val="en"/>
        </w:rPr>
        <w:t>requiring better co-operation between councils and health services to make sure services for children and young people with SEN and disabilities are jointly planned and commissioned;</w:t>
      </w:r>
    </w:p>
    <w:p w14:paraId="10EEF0A6" w14:textId="77777777" w:rsidR="00E47DDE" w:rsidRDefault="00E47DDE" w:rsidP="00E47DDE">
      <w:pPr>
        <w:widowControl/>
        <w:numPr>
          <w:ilvl w:val="0"/>
          <w:numId w:val="2"/>
        </w:numPr>
        <w:overflowPunct/>
        <w:autoSpaceDE/>
        <w:adjustRightInd/>
        <w:rPr>
          <w:rFonts w:cs="Arial"/>
          <w:lang w:val="en"/>
        </w:rPr>
      </w:pPr>
      <w:r>
        <w:rPr>
          <w:rFonts w:cs="Arial"/>
          <w:lang w:val="en"/>
        </w:rPr>
        <w:t>giving parents and young people with EHC plans the offer of a personal budget;</w:t>
      </w:r>
    </w:p>
    <w:p w14:paraId="3992BCF6" w14:textId="77777777" w:rsidR="00E47DDE" w:rsidRDefault="00E47DDE" w:rsidP="00E47DDE">
      <w:pPr>
        <w:widowControl/>
        <w:numPr>
          <w:ilvl w:val="0"/>
          <w:numId w:val="2"/>
        </w:numPr>
        <w:overflowPunct/>
        <w:autoSpaceDE/>
        <w:adjustRightInd/>
        <w:rPr>
          <w:rFonts w:cs="Arial"/>
          <w:lang w:val="en"/>
        </w:rPr>
      </w:pPr>
      <w:r>
        <w:rPr>
          <w:rFonts w:cs="Arial"/>
          <w:lang w:val="en"/>
        </w:rPr>
        <w:t xml:space="preserve">introducing mediation for disputes; and </w:t>
      </w:r>
    </w:p>
    <w:p w14:paraId="4D680D19" w14:textId="77777777" w:rsidR="00E47DDE" w:rsidRDefault="00E47DDE" w:rsidP="00E47DDE">
      <w:pPr>
        <w:widowControl/>
        <w:numPr>
          <w:ilvl w:val="0"/>
          <w:numId w:val="2"/>
        </w:numPr>
        <w:overflowPunct/>
        <w:autoSpaceDE/>
        <w:adjustRightInd/>
        <w:rPr>
          <w:rFonts w:cs="Arial"/>
        </w:rPr>
      </w:pPr>
      <w:r>
        <w:rPr>
          <w:rFonts w:cs="Arial"/>
          <w:lang w:val="en"/>
        </w:rPr>
        <w:t>introducing a legal right for children and young people with an EHC plan to express a preference for state academies, free schools and further education colleges.</w:t>
      </w:r>
    </w:p>
    <w:p w14:paraId="2BCB48DB" w14:textId="77777777" w:rsidR="00E47DDE" w:rsidRDefault="00E47DDE" w:rsidP="00E47DDE">
      <w:pPr>
        <w:pStyle w:val="ListParagraph"/>
        <w:ind w:left="0"/>
        <w:rPr>
          <w:szCs w:val="24"/>
        </w:rPr>
      </w:pPr>
    </w:p>
    <w:p w14:paraId="30B6CC0E" w14:textId="77777777" w:rsidR="00E47DDE" w:rsidRDefault="00E47DDE" w:rsidP="00E47DDE">
      <w:pPr>
        <w:pStyle w:val="ListParagraph"/>
        <w:ind w:left="0"/>
        <w:rPr>
          <w:szCs w:val="24"/>
        </w:rPr>
      </w:pPr>
      <w:r>
        <w:rPr>
          <w:szCs w:val="24"/>
        </w:rPr>
        <w:t xml:space="preserve">On 26 January 2016, the Children’s Minister Edward Timpson, announced a package of additional support for implementation of the SEND reforms in England during 2016-17.  This included: </w:t>
      </w:r>
    </w:p>
    <w:p w14:paraId="6FBF0E66" w14:textId="77777777" w:rsidR="00E47DDE" w:rsidRDefault="00E47DDE" w:rsidP="00E47DDE">
      <w:pPr>
        <w:widowControl/>
        <w:numPr>
          <w:ilvl w:val="0"/>
          <w:numId w:val="3"/>
        </w:numPr>
        <w:overflowPunct/>
        <w:autoSpaceDE/>
        <w:adjustRightInd/>
        <w:spacing w:before="100" w:beforeAutospacing="1" w:after="100" w:afterAutospacing="1"/>
        <w:rPr>
          <w:rFonts w:cs="Arial"/>
          <w:lang w:val="en"/>
        </w:rPr>
      </w:pPr>
      <w:r>
        <w:rPr>
          <w:rFonts w:cs="Arial"/>
          <w:lang w:val="en"/>
        </w:rPr>
        <w:t xml:space="preserve">£35.8 million in </w:t>
      </w:r>
      <w:hyperlink r:id="rId11" w:history="1">
        <w:r>
          <w:rPr>
            <w:rStyle w:val="Hyperlink"/>
            <w:rFonts w:cs="Arial"/>
            <w:lang w:val="en"/>
          </w:rPr>
          <w:t>implementation funding for local authorities in 2016 to 2017</w:t>
        </w:r>
      </w:hyperlink>
      <w:r>
        <w:rPr>
          <w:rFonts w:cs="Arial"/>
          <w:lang w:val="en"/>
        </w:rPr>
        <w:t xml:space="preserve">, </w:t>
      </w:r>
      <w:proofErr w:type="spellStart"/>
      <w:r>
        <w:rPr>
          <w:rFonts w:cs="Arial"/>
          <w:lang w:val="en"/>
        </w:rPr>
        <w:t>recognising</w:t>
      </w:r>
      <w:proofErr w:type="spellEnd"/>
      <w:r>
        <w:rPr>
          <w:rFonts w:cs="Arial"/>
          <w:lang w:val="en"/>
        </w:rPr>
        <w:t xml:space="preserve"> the additional duties placed on them as a result of the transition to EHC plans </w:t>
      </w:r>
    </w:p>
    <w:p w14:paraId="0F984CAE" w14:textId="77777777" w:rsidR="00E47DDE" w:rsidRDefault="00E47DDE" w:rsidP="00E47DDE">
      <w:pPr>
        <w:widowControl/>
        <w:numPr>
          <w:ilvl w:val="0"/>
          <w:numId w:val="3"/>
        </w:numPr>
        <w:overflowPunct/>
        <w:autoSpaceDE/>
        <w:adjustRightInd/>
        <w:spacing w:before="100" w:beforeAutospacing="1" w:after="100" w:afterAutospacing="1"/>
        <w:rPr>
          <w:rFonts w:cs="Arial"/>
          <w:lang w:val="en"/>
        </w:rPr>
      </w:pPr>
      <w:r>
        <w:rPr>
          <w:rFonts w:cs="Arial"/>
          <w:lang w:val="en"/>
        </w:rPr>
        <w:t xml:space="preserve">£27.3 million for the </w:t>
      </w:r>
      <w:hyperlink r:id="rId12" w:history="1">
        <w:r>
          <w:rPr>
            <w:rStyle w:val="Hyperlink"/>
            <w:rFonts w:cs="Arial"/>
            <w:lang w:val="en"/>
          </w:rPr>
          <w:t>Family Fund Trust</w:t>
        </w:r>
      </w:hyperlink>
      <w:r>
        <w:rPr>
          <w:rFonts w:cs="Arial"/>
          <w:lang w:val="en"/>
        </w:rPr>
        <w:t xml:space="preserve"> to support low income families with disabled children </w:t>
      </w:r>
    </w:p>
    <w:p w14:paraId="60C258CB" w14:textId="77777777" w:rsidR="00E47DDE" w:rsidRDefault="00E47DDE" w:rsidP="00E47DDE">
      <w:pPr>
        <w:widowControl/>
        <w:numPr>
          <w:ilvl w:val="0"/>
          <w:numId w:val="3"/>
        </w:numPr>
        <w:overflowPunct/>
        <w:autoSpaceDE/>
        <w:adjustRightInd/>
        <w:spacing w:before="100" w:beforeAutospacing="1" w:after="100" w:afterAutospacing="1"/>
        <w:rPr>
          <w:rFonts w:cs="Arial"/>
          <w:lang w:val="en"/>
        </w:rPr>
      </w:pPr>
      <w:r>
        <w:rPr>
          <w:rFonts w:cs="Arial"/>
          <w:lang w:val="en"/>
        </w:rPr>
        <w:lastRenderedPageBreak/>
        <w:t xml:space="preserve">£15 million to fund the </w:t>
      </w:r>
      <w:hyperlink r:id="rId13" w:history="1">
        <w:r>
          <w:rPr>
            <w:rStyle w:val="Hyperlink"/>
            <w:rFonts w:cs="Arial"/>
            <w:lang w:val="en"/>
          </w:rPr>
          <w:t xml:space="preserve">independent supporters </w:t>
        </w:r>
        <w:proofErr w:type="spellStart"/>
        <w:r>
          <w:rPr>
            <w:rStyle w:val="Hyperlink"/>
            <w:rFonts w:cs="Arial"/>
            <w:lang w:val="en"/>
          </w:rPr>
          <w:t>programme</w:t>
        </w:r>
        <w:proofErr w:type="spellEnd"/>
      </w:hyperlink>
      <w:r>
        <w:rPr>
          <w:rFonts w:cs="Arial"/>
          <w:lang w:val="en"/>
        </w:rPr>
        <w:t xml:space="preserve">, helping to support families and young people to navigate the system, and creating positive experiences for them </w:t>
      </w:r>
    </w:p>
    <w:p w14:paraId="1AD55CAF" w14:textId="77777777" w:rsidR="00E47DDE" w:rsidRDefault="00E47DDE" w:rsidP="00E47DDE">
      <w:pPr>
        <w:widowControl/>
        <w:numPr>
          <w:ilvl w:val="0"/>
          <w:numId w:val="3"/>
        </w:numPr>
        <w:overflowPunct/>
        <w:autoSpaceDE/>
        <w:adjustRightInd/>
        <w:spacing w:before="100" w:beforeAutospacing="1" w:after="100" w:afterAutospacing="1"/>
        <w:rPr>
          <w:rFonts w:cs="Arial"/>
          <w:lang w:val="en"/>
        </w:rPr>
      </w:pPr>
      <w:r>
        <w:rPr>
          <w:rFonts w:cs="Arial"/>
          <w:lang w:val="en"/>
        </w:rPr>
        <w:t xml:space="preserve">£2.3 million for </w:t>
      </w:r>
      <w:hyperlink r:id="rId14" w:history="1">
        <w:r>
          <w:rPr>
            <w:rStyle w:val="Hyperlink"/>
            <w:rFonts w:cs="Arial"/>
            <w:lang w:val="en"/>
          </w:rPr>
          <w:t>Parent Carer Forums</w:t>
        </w:r>
      </w:hyperlink>
      <w:r>
        <w:rPr>
          <w:rStyle w:val="Hyperlink"/>
          <w:rFonts w:cs="Arial"/>
          <w:lang w:val="en"/>
        </w:rPr>
        <w:t>,</w:t>
      </w:r>
      <w:r>
        <w:rPr>
          <w:rFonts w:cs="Arial"/>
          <w:lang w:val="en"/>
        </w:rPr>
        <w:t xml:space="preserve"> which bring parents together to provide invaluable support and advice for families</w:t>
      </w:r>
    </w:p>
    <w:p w14:paraId="06515F7F" w14:textId="0A8389B4" w:rsidR="00E47DDE" w:rsidRDefault="00E47DDE" w:rsidP="00E47DDE">
      <w:pPr>
        <w:widowControl/>
        <w:overflowPunct/>
        <w:autoSpaceDE/>
        <w:autoSpaceDN/>
        <w:adjustRightInd/>
        <w:rPr>
          <w:rFonts w:cs="Arial"/>
          <w:color w:val="000000"/>
        </w:rPr>
      </w:pPr>
      <w:r>
        <w:rPr>
          <w:rFonts w:cs="Arial"/>
          <w:lang w:val="en"/>
        </w:rPr>
        <w:t xml:space="preserve">To complement this </w:t>
      </w:r>
      <w:proofErr w:type="spellStart"/>
      <w:r>
        <w:rPr>
          <w:rFonts w:cs="Arial"/>
          <w:lang w:val="en"/>
        </w:rPr>
        <w:t>programme</w:t>
      </w:r>
      <w:proofErr w:type="spellEnd"/>
      <w:r>
        <w:rPr>
          <w:rFonts w:cs="Arial"/>
          <w:lang w:val="en"/>
        </w:rPr>
        <w:t xml:space="preserve"> of delivery support, the Government is now seeking applications for a new contract in 2017-18 to </w:t>
      </w:r>
      <w:r w:rsidR="00BE4A2B">
        <w:rPr>
          <w:rFonts w:cs="Arial"/>
          <w:lang w:val="en"/>
        </w:rPr>
        <w:t xml:space="preserve">provide </w:t>
      </w:r>
      <w:r w:rsidR="00BE4A2B">
        <w:rPr>
          <w:rFonts w:cs="Arial"/>
        </w:rPr>
        <w:t>s</w:t>
      </w:r>
      <w:r w:rsidR="00BE4A2B" w:rsidRPr="00BE4A2B">
        <w:rPr>
          <w:rFonts w:cs="Arial"/>
        </w:rPr>
        <w:t xml:space="preserve">trategic </w:t>
      </w:r>
      <w:r w:rsidR="00BE4A2B">
        <w:rPr>
          <w:rFonts w:cs="Arial"/>
        </w:rPr>
        <w:t>s</w:t>
      </w:r>
      <w:r w:rsidR="00BE4A2B" w:rsidRPr="00BE4A2B">
        <w:rPr>
          <w:rFonts w:cs="Arial"/>
        </w:rPr>
        <w:t xml:space="preserve">upport to the Department for Education in embedding </w:t>
      </w:r>
      <w:r w:rsidR="00BE4A2B">
        <w:rPr>
          <w:rFonts w:cs="Arial"/>
        </w:rPr>
        <w:t xml:space="preserve">the SEND </w:t>
      </w:r>
      <w:r w:rsidR="00BE4A2B" w:rsidRPr="00BE4A2B">
        <w:rPr>
          <w:rFonts w:cs="Arial"/>
        </w:rPr>
        <w:t>reforms</w:t>
      </w:r>
      <w:r w:rsidR="00BE4A2B">
        <w:rPr>
          <w:rFonts w:cs="Arial"/>
        </w:rPr>
        <w:t xml:space="preserve">. </w:t>
      </w:r>
      <w:r w:rsidR="00BE4A2B" w:rsidRPr="00BE4A2B">
        <w:rPr>
          <w:rFonts w:cs="Arial"/>
        </w:rPr>
        <w:t xml:space="preserve"> </w:t>
      </w:r>
    </w:p>
    <w:p w14:paraId="7AC94E45" w14:textId="77777777" w:rsidR="00E47DDE" w:rsidRDefault="00E47DDE" w:rsidP="00E47DDE">
      <w:pPr>
        <w:pStyle w:val="NormalWeb"/>
        <w:rPr>
          <w:rFonts w:ascii="Arial" w:hAnsi="Arial" w:cs="Arial"/>
        </w:rPr>
      </w:pPr>
      <w:r>
        <w:rPr>
          <w:rFonts w:ascii="Arial" w:hAnsi="Arial" w:cs="Arial"/>
        </w:rPr>
        <w:t xml:space="preserve">Some of the key requirements for the contract are provided at Annex A.  Further information is contained within the Invitation to Tender documentation.  To request a copy of the documentation, please e mail the contracts mailbox at: </w:t>
      </w:r>
      <w:hyperlink r:id="rId15" w:history="1">
        <w:r w:rsidRPr="00051827">
          <w:rPr>
            <w:rStyle w:val="Hyperlink"/>
            <w:rFonts w:ascii="Arial" w:hAnsi="Arial" w:cs="Arial"/>
          </w:rPr>
          <w:t>Contracts2017-18.SEND@education.gov.uk</w:t>
        </w:r>
      </w:hyperlink>
      <w:r>
        <w:rPr>
          <w:rFonts w:ascii="Arial" w:hAnsi="Arial" w:cs="Arial"/>
        </w:rPr>
        <w:t>,</w:t>
      </w:r>
      <w:r>
        <w:t xml:space="preserve"> </w:t>
      </w:r>
      <w:r>
        <w:rPr>
          <w:rFonts w:ascii="Arial" w:hAnsi="Arial" w:cs="Arial"/>
        </w:rPr>
        <w:t xml:space="preserve">quoting the contract title and reference number.  In the subject line of your e mail, please include the words ‘Request for ITT documentation’.  </w:t>
      </w:r>
    </w:p>
    <w:p w14:paraId="17CCA3AE" w14:textId="77777777" w:rsidR="00E47DDE" w:rsidRDefault="00E47DDE" w:rsidP="00E47DDE">
      <w:pPr>
        <w:rPr>
          <w:rFonts w:cs="Arial"/>
          <w:b/>
        </w:rPr>
      </w:pPr>
      <w:r>
        <w:rPr>
          <w:rFonts w:cs="Arial"/>
          <w:b/>
        </w:rPr>
        <w:t>Estimated Contract Start Date (subject to change): 1 April 2017</w:t>
      </w:r>
    </w:p>
    <w:p w14:paraId="20B0125E" w14:textId="77777777" w:rsidR="00E47DDE" w:rsidRDefault="00E47DDE" w:rsidP="00E47DDE">
      <w:pPr>
        <w:rPr>
          <w:rFonts w:cs="Arial"/>
        </w:rPr>
      </w:pPr>
    </w:p>
    <w:p w14:paraId="1DBD76EB" w14:textId="77777777" w:rsidR="00E47DDE" w:rsidRDefault="00E47DDE" w:rsidP="00E47DDE">
      <w:pPr>
        <w:rPr>
          <w:rFonts w:cs="Arial"/>
        </w:rPr>
      </w:pPr>
      <w:r>
        <w:rPr>
          <w:rFonts w:cs="Arial"/>
          <w:b/>
        </w:rPr>
        <w:t>Contract End Date: 31 March 2018</w:t>
      </w:r>
    </w:p>
    <w:p w14:paraId="0887D5E3" w14:textId="77777777" w:rsidR="00E47DDE" w:rsidRDefault="00E47DDE" w:rsidP="00E47DDE">
      <w:pPr>
        <w:rPr>
          <w:rFonts w:cs="Arial"/>
          <w:b/>
          <w:bCs/>
        </w:rPr>
      </w:pPr>
    </w:p>
    <w:p w14:paraId="5E252800" w14:textId="77777777" w:rsidR="00E47DDE" w:rsidRDefault="00E47DDE" w:rsidP="00E47DDE">
      <w:pPr>
        <w:rPr>
          <w:rFonts w:cs="Arial"/>
        </w:rPr>
      </w:pPr>
      <w:r>
        <w:rPr>
          <w:rFonts w:cs="Arial"/>
          <w:b/>
          <w:bCs/>
        </w:rPr>
        <w:t>Estimated value or range of values</w:t>
      </w:r>
      <w:r>
        <w:rPr>
          <w:rFonts w:cs="Arial"/>
        </w:rPr>
        <w:t xml:space="preserve">: </w:t>
      </w:r>
    </w:p>
    <w:p w14:paraId="527C6D3A" w14:textId="77777777" w:rsidR="00E47DDE" w:rsidRDefault="00E47DDE" w:rsidP="00E47DDE">
      <w:pPr>
        <w:rPr>
          <w:rFonts w:cs="Arial"/>
        </w:rPr>
      </w:pPr>
    </w:p>
    <w:p w14:paraId="0A773320" w14:textId="1BCA8EBF" w:rsidR="00E47DDE" w:rsidRDefault="00E47DDE" w:rsidP="00E47DDE">
      <w:pPr>
        <w:rPr>
          <w:rFonts w:cs="Arial"/>
        </w:rPr>
      </w:pPr>
      <w:r>
        <w:rPr>
          <w:rFonts w:cs="Arial"/>
        </w:rPr>
        <w:t>The maximum estimated value of this contract is up to £</w:t>
      </w:r>
      <w:r w:rsidR="00BE4A2B">
        <w:rPr>
          <w:rFonts w:cs="Arial"/>
        </w:rPr>
        <w:t>400</w:t>
      </w:r>
      <w:r>
        <w:rPr>
          <w:rFonts w:cs="Arial"/>
        </w:rPr>
        <w:t xml:space="preserve">,000 </w:t>
      </w:r>
      <w:r>
        <w:rPr>
          <w:rFonts w:cs="Arial"/>
          <w:color w:val="000000"/>
        </w:rPr>
        <w:t>inclusive of VAT.</w:t>
      </w:r>
    </w:p>
    <w:p w14:paraId="19F0F911" w14:textId="77777777" w:rsidR="00E47DDE" w:rsidRDefault="00E47DDE" w:rsidP="00E47DDE">
      <w:pPr>
        <w:rPr>
          <w:rFonts w:cs="Arial"/>
          <w:b/>
          <w:bCs/>
        </w:rPr>
      </w:pPr>
    </w:p>
    <w:p w14:paraId="4C8FBB9F" w14:textId="77777777" w:rsidR="00E47DDE" w:rsidRDefault="00E47DDE" w:rsidP="00E47DDE">
      <w:pPr>
        <w:rPr>
          <w:rFonts w:cs="Arial"/>
        </w:rPr>
      </w:pPr>
      <w:r>
        <w:rPr>
          <w:rFonts w:cs="Arial"/>
          <w:b/>
          <w:bCs/>
        </w:rPr>
        <w:t>Deadline for receipt of tenders (time and date)</w:t>
      </w:r>
      <w:r>
        <w:rPr>
          <w:rFonts w:cs="Arial"/>
        </w:rPr>
        <w:t xml:space="preserve">: </w:t>
      </w:r>
    </w:p>
    <w:p w14:paraId="411D9050" w14:textId="77777777" w:rsidR="00E47DDE" w:rsidRDefault="00E47DDE" w:rsidP="00E47DDE">
      <w:pPr>
        <w:rPr>
          <w:rFonts w:cs="Arial"/>
        </w:rPr>
      </w:pPr>
    </w:p>
    <w:p w14:paraId="263626D4" w14:textId="58009136" w:rsidR="00E47DDE" w:rsidRDefault="00E47DDE" w:rsidP="00E47DDE">
      <w:pPr>
        <w:rPr>
          <w:rFonts w:cs="Arial"/>
        </w:rPr>
      </w:pPr>
      <w:r>
        <w:rPr>
          <w:rFonts w:cs="Arial"/>
        </w:rPr>
        <w:t>Three hard copies of all completed tenders must be received by Angela Overington no later than 10.</w:t>
      </w:r>
      <w:r w:rsidRPr="00EB4C30">
        <w:rPr>
          <w:rFonts w:cs="Arial"/>
        </w:rPr>
        <w:t xml:space="preserve">00am on </w:t>
      </w:r>
      <w:r w:rsidR="00EB4C30" w:rsidRPr="00EB4C30">
        <w:rPr>
          <w:rFonts w:cs="Arial"/>
        </w:rPr>
        <w:t xml:space="preserve">Monday 30 January </w:t>
      </w:r>
      <w:r w:rsidRPr="00EB4C30">
        <w:rPr>
          <w:rFonts w:cs="Arial"/>
        </w:rPr>
        <w:t>2017 at:</w:t>
      </w:r>
    </w:p>
    <w:p w14:paraId="067C5DB9" w14:textId="77777777" w:rsidR="00E47DDE" w:rsidRDefault="00E47DDE" w:rsidP="00E47DDE">
      <w:pPr>
        <w:rPr>
          <w:rFonts w:cs="Arial"/>
        </w:rPr>
      </w:pPr>
    </w:p>
    <w:p w14:paraId="6C24395A" w14:textId="77777777" w:rsidR="00E47DDE" w:rsidRDefault="00E47DDE" w:rsidP="00E47DDE">
      <w:pPr>
        <w:rPr>
          <w:rFonts w:cs="Arial"/>
        </w:rPr>
      </w:pPr>
      <w:r>
        <w:rPr>
          <w:rFonts w:cs="Arial"/>
        </w:rPr>
        <w:t xml:space="preserve">The Department for Education </w:t>
      </w:r>
    </w:p>
    <w:p w14:paraId="44B925E9" w14:textId="77777777" w:rsidR="00E47DDE" w:rsidRDefault="00E47DDE" w:rsidP="00E47DDE">
      <w:pPr>
        <w:rPr>
          <w:rFonts w:cs="Arial"/>
        </w:rPr>
      </w:pPr>
      <w:r>
        <w:rPr>
          <w:rFonts w:cs="Arial"/>
        </w:rPr>
        <w:t xml:space="preserve">0-25 SEND Unit </w:t>
      </w:r>
    </w:p>
    <w:p w14:paraId="0DF02AFF" w14:textId="77777777" w:rsidR="00E47DDE" w:rsidRDefault="00E47DDE" w:rsidP="00E47DDE">
      <w:pPr>
        <w:rPr>
          <w:rFonts w:cs="Arial"/>
        </w:rPr>
      </w:pPr>
      <w:r>
        <w:rPr>
          <w:rFonts w:cs="Arial"/>
        </w:rPr>
        <w:t xml:space="preserve">Level 1, Sanctuary Buildings </w:t>
      </w:r>
    </w:p>
    <w:p w14:paraId="51AE39D3" w14:textId="77777777" w:rsidR="00E47DDE" w:rsidRDefault="00E47DDE" w:rsidP="00E47DDE">
      <w:pPr>
        <w:rPr>
          <w:rFonts w:cs="Arial"/>
        </w:rPr>
      </w:pPr>
      <w:r>
        <w:rPr>
          <w:rFonts w:cs="Arial"/>
        </w:rPr>
        <w:t xml:space="preserve">Great Smith Street </w:t>
      </w:r>
    </w:p>
    <w:p w14:paraId="23ED2E8B" w14:textId="77777777" w:rsidR="00E47DDE" w:rsidRDefault="00E47DDE" w:rsidP="00E47DDE">
      <w:pPr>
        <w:rPr>
          <w:rFonts w:cs="Arial"/>
        </w:rPr>
      </w:pPr>
      <w:r>
        <w:rPr>
          <w:rFonts w:cs="Arial"/>
        </w:rPr>
        <w:t>London SW1P 3BT</w:t>
      </w:r>
    </w:p>
    <w:p w14:paraId="5D1F4AA2" w14:textId="77777777" w:rsidR="00E47DDE" w:rsidRDefault="00E47DDE" w:rsidP="00E47DD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 w:val="left" w:pos="29520"/>
          <w:tab w:val="left" w:pos="30240"/>
          <w:tab w:val="left" w:pos="30960"/>
        </w:tabs>
        <w:ind w:left="720" w:hanging="720"/>
        <w:rPr>
          <w:rFonts w:cs="Arial"/>
        </w:rPr>
      </w:pPr>
    </w:p>
    <w:p w14:paraId="147F1547" w14:textId="77777777" w:rsidR="00E47DDE" w:rsidRDefault="00E47DDE" w:rsidP="00E47DDE">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 w:val="left" w:pos="29520"/>
          <w:tab w:val="left" w:pos="30240"/>
          <w:tab w:val="left" w:pos="30960"/>
        </w:tabs>
        <w:ind w:left="720" w:hanging="720"/>
        <w:rPr>
          <w:rFonts w:cs="Arial"/>
        </w:rPr>
      </w:pPr>
      <w:r>
        <w:rPr>
          <w:rFonts w:cs="Arial"/>
        </w:rPr>
        <w:t xml:space="preserve">An electronic PDF version must also be submitted no later than 10.00am on </w:t>
      </w:r>
    </w:p>
    <w:p w14:paraId="6A5FF1E6" w14:textId="1952ABBE" w:rsidR="00E47DDE" w:rsidRDefault="00EB4C30" w:rsidP="00E47DDE">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 w:val="left" w:pos="29520"/>
          <w:tab w:val="left" w:pos="30240"/>
          <w:tab w:val="left" w:pos="30960"/>
        </w:tabs>
        <w:ind w:left="720" w:hanging="720"/>
        <w:rPr>
          <w:rFonts w:cs="Arial"/>
        </w:rPr>
      </w:pPr>
      <w:r w:rsidRPr="00EB4C30">
        <w:rPr>
          <w:rFonts w:cs="Arial"/>
        </w:rPr>
        <w:t xml:space="preserve">Monday 30 January 2017 </w:t>
      </w:r>
      <w:r w:rsidR="00E47DDE">
        <w:rPr>
          <w:rFonts w:cs="Arial"/>
        </w:rPr>
        <w:t xml:space="preserve">to the contracts mailbox at: </w:t>
      </w:r>
    </w:p>
    <w:p w14:paraId="7DCFEBBA" w14:textId="77777777" w:rsidR="00E47DDE" w:rsidRDefault="00C61BFB" w:rsidP="00E47DDE">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 w:val="left" w:pos="29520"/>
          <w:tab w:val="left" w:pos="30240"/>
          <w:tab w:val="left" w:pos="30960"/>
        </w:tabs>
        <w:ind w:left="720" w:hanging="720"/>
        <w:rPr>
          <w:rFonts w:cs="Arial"/>
        </w:rPr>
      </w:pPr>
      <w:hyperlink r:id="rId16" w:history="1">
        <w:r w:rsidR="00E47DDE">
          <w:rPr>
            <w:rStyle w:val="Hyperlink"/>
          </w:rPr>
          <w:t>Contracts2017-18.SEND@education.gov.uk</w:t>
        </w:r>
      </w:hyperlink>
    </w:p>
    <w:p w14:paraId="2C934358" w14:textId="77777777" w:rsidR="00E47DDE" w:rsidRDefault="00E47DDE" w:rsidP="00E47DDE">
      <w:pPr>
        <w:rPr>
          <w:rFonts w:cs="Arial"/>
          <w:b/>
        </w:rPr>
      </w:pPr>
    </w:p>
    <w:p w14:paraId="288B5BB7" w14:textId="77777777" w:rsidR="00E47DDE" w:rsidRDefault="00E47DDE" w:rsidP="00E47DDE">
      <w:pPr>
        <w:rPr>
          <w:rFonts w:cs="Arial"/>
          <w:b/>
        </w:rPr>
      </w:pPr>
      <w:r>
        <w:rPr>
          <w:rFonts w:cs="Arial"/>
          <w:b/>
        </w:rPr>
        <w:t xml:space="preserve">Attachments </w:t>
      </w:r>
    </w:p>
    <w:p w14:paraId="054A3FAB" w14:textId="77777777" w:rsidR="00E47DDE" w:rsidRDefault="00E47DDE" w:rsidP="00E47DDE">
      <w:pPr>
        <w:rPr>
          <w:rFonts w:cs="Arial"/>
        </w:rPr>
      </w:pPr>
    </w:p>
    <w:p w14:paraId="0C7941D7" w14:textId="77777777" w:rsidR="00E47DDE" w:rsidRDefault="00E47DDE" w:rsidP="00E47DDE">
      <w:pPr>
        <w:rPr>
          <w:rFonts w:cs="Arial"/>
        </w:rPr>
      </w:pPr>
      <w:r>
        <w:rPr>
          <w:rFonts w:cs="Arial"/>
        </w:rPr>
        <w:t>At Annex A are some of the key contract requirements for this tender.</w:t>
      </w:r>
    </w:p>
    <w:p w14:paraId="22DF89DB" w14:textId="77777777" w:rsidR="00E47DDE" w:rsidRDefault="00E47DDE" w:rsidP="00E47DDE">
      <w:pPr>
        <w:rPr>
          <w:rFonts w:cs="Arial"/>
        </w:rPr>
      </w:pPr>
      <w:r>
        <w:rPr>
          <w:rFonts w:cs="Arial"/>
        </w:rPr>
        <w:t> </w:t>
      </w:r>
    </w:p>
    <w:p w14:paraId="74B86B99" w14:textId="77777777" w:rsidR="00E47DDE" w:rsidRDefault="00E47DDE" w:rsidP="00E47DDE">
      <w:r>
        <w:rPr>
          <w:rFonts w:cs="Arial"/>
          <w:b/>
          <w:bCs/>
        </w:rPr>
        <w:t>Whether suitable for SMEs</w:t>
      </w:r>
      <w:r>
        <w:rPr>
          <w:rFonts w:cs="Arial"/>
        </w:rPr>
        <w:t>: Yes</w:t>
      </w:r>
    </w:p>
    <w:p w14:paraId="6204D300" w14:textId="77777777" w:rsidR="00E47DDE" w:rsidRDefault="00E47DDE" w:rsidP="00E47DDE">
      <w:pPr>
        <w:rPr>
          <w:rFonts w:cs="Arial"/>
        </w:rPr>
      </w:pPr>
      <w:r>
        <w:rPr>
          <w:rFonts w:cs="Arial"/>
        </w:rPr>
        <w:t> </w:t>
      </w:r>
    </w:p>
    <w:p w14:paraId="6E1FA21B" w14:textId="77777777" w:rsidR="00E47DDE" w:rsidRDefault="00E47DDE" w:rsidP="00E47DDE">
      <w:r>
        <w:rPr>
          <w:rFonts w:cs="Arial"/>
          <w:b/>
          <w:bCs/>
        </w:rPr>
        <w:t>Whether suitable for VCS</w:t>
      </w:r>
      <w:r>
        <w:rPr>
          <w:rFonts w:cs="Arial"/>
        </w:rPr>
        <w:t>: Yes</w:t>
      </w:r>
    </w:p>
    <w:p w14:paraId="4E9AD05B" w14:textId="77777777" w:rsidR="00E47DDE" w:rsidRDefault="00E47DDE" w:rsidP="00E47DDE">
      <w:pPr>
        <w:rPr>
          <w:rFonts w:cs="Arial"/>
        </w:rPr>
      </w:pPr>
      <w:r>
        <w:rPr>
          <w:rFonts w:cs="Arial"/>
        </w:rPr>
        <w:t> </w:t>
      </w:r>
    </w:p>
    <w:p w14:paraId="5E617D44" w14:textId="77777777" w:rsidR="00BC5053" w:rsidRDefault="00BC5053" w:rsidP="00E47DDE">
      <w:pPr>
        <w:rPr>
          <w:rFonts w:cs="Arial"/>
          <w:b/>
          <w:bCs/>
        </w:rPr>
      </w:pPr>
    </w:p>
    <w:p w14:paraId="3457B29A" w14:textId="77777777" w:rsidR="00BC5053" w:rsidRDefault="00BC5053" w:rsidP="00E47DDE">
      <w:pPr>
        <w:rPr>
          <w:rFonts w:cs="Arial"/>
          <w:b/>
          <w:bCs/>
        </w:rPr>
      </w:pPr>
    </w:p>
    <w:p w14:paraId="2438184A" w14:textId="5D0F7065" w:rsidR="00E47DDE" w:rsidRDefault="00E47DDE" w:rsidP="00E47DDE">
      <w:pPr>
        <w:rPr>
          <w:rFonts w:cs="Arial"/>
        </w:rPr>
      </w:pPr>
      <w:r>
        <w:rPr>
          <w:rFonts w:cs="Arial"/>
          <w:b/>
          <w:bCs/>
        </w:rPr>
        <w:lastRenderedPageBreak/>
        <w:t>Any other info</w:t>
      </w:r>
      <w:r>
        <w:rPr>
          <w:rFonts w:cs="Arial"/>
        </w:rPr>
        <w:t>: </w:t>
      </w:r>
    </w:p>
    <w:p w14:paraId="17089192" w14:textId="77777777" w:rsidR="00E47DDE" w:rsidRDefault="00E47DDE" w:rsidP="00E47DDE">
      <w:pPr>
        <w:rPr>
          <w:rFonts w:cs="Arial"/>
        </w:rPr>
      </w:pPr>
    </w:p>
    <w:p w14:paraId="3EC55AD7" w14:textId="48EB0779" w:rsidR="00E47DDE" w:rsidRDefault="00E47DDE" w:rsidP="00E47DDE">
      <w:pPr>
        <w:rPr>
          <w:rFonts w:cs="Arial"/>
        </w:rPr>
      </w:pPr>
      <w:r>
        <w:rPr>
          <w:rFonts w:cs="Arial"/>
        </w:rPr>
        <w:t xml:space="preserve">There may be an option to extend this contract for up to </w:t>
      </w:r>
      <w:r w:rsidR="00BE4A2B">
        <w:rPr>
          <w:rFonts w:cs="Arial"/>
        </w:rPr>
        <w:t xml:space="preserve">two </w:t>
      </w:r>
      <w:r>
        <w:rPr>
          <w:rFonts w:cs="Arial"/>
        </w:rPr>
        <w:t>additional year</w:t>
      </w:r>
      <w:r w:rsidR="00BE4A2B">
        <w:rPr>
          <w:rFonts w:cs="Arial"/>
        </w:rPr>
        <w:t>s</w:t>
      </w:r>
      <w:r>
        <w:rPr>
          <w:rFonts w:cs="Arial"/>
        </w:rPr>
        <w:t xml:space="preserve"> depending on the contractor’s performance, the availability of funds and an ongoing need for the services provided.  </w:t>
      </w:r>
    </w:p>
    <w:p w14:paraId="343ACAEA" w14:textId="77777777" w:rsidR="00E47DDE" w:rsidRDefault="00E47DDE" w:rsidP="00E47DDE">
      <w:pPr>
        <w:rPr>
          <w:rStyle w:val="Strong"/>
          <w:b w:val="0"/>
        </w:rPr>
      </w:pPr>
    </w:p>
    <w:p w14:paraId="4E87408F" w14:textId="2569E01D" w:rsidR="00E47DDE" w:rsidRPr="00A24566" w:rsidRDefault="00E47DDE" w:rsidP="00E47DDE">
      <w:pPr>
        <w:rPr>
          <w:b/>
        </w:rPr>
      </w:pPr>
      <w:r>
        <w:rPr>
          <w:rStyle w:val="Strong"/>
          <w:rFonts w:cs="Arial"/>
        </w:rPr>
        <w:t xml:space="preserve">The estimated date for award is </w:t>
      </w:r>
      <w:r w:rsidR="009D38E7">
        <w:rPr>
          <w:rStyle w:val="Strong"/>
          <w:rFonts w:cs="Arial"/>
        </w:rPr>
        <w:t>Tuesday 21</w:t>
      </w:r>
      <w:r w:rsidR="00A24566" w:rsidRPr="00A24566">
        <w:rPr>
          <w:rStyle w:val="Strong"/>
          <w:rFonts w:cs="Arial"/>
        </w:rPr>
        <w:t xml:space="preserve"> March</w:t>
      </w:r>
      <w:r w:rsidRPr="00A24566">
        <w:rPr>
          <w:rFonts w:cs="Arial"/>
        </w:rPr>
        <w:t xml:space="preserve"> </w:t>
      </w:r>
      <w:r w:rsidRPr="00A24566">
        <w:rPr>
          <w:rFonts w:cs="Arial"/>
          <w:b/>
        </w:rPr>
        <w:t>2017.</w:t>
      </w:r>
    </w:p>
    <w:p w14:paraId="35C487B7" w14:textId="77777777" w:rsidR="00E47DDE" w:rsidRDefault="00E47DDE" w:rsidP="00E47DDE">
      <w:pPr>
        <w:widowControl/>
        <w:overflowPunct/>
        <w:autoSpaceDE/>
        <w:adjustRightInd/>
        <w:rPr>
          <w:rFonts w:cs="Arial"/>
          <w:b/>
        </w:rPr>
      </w:pPr>
      <w:r>
        <w:rPr>
          <w:rFonts w:cs="Arial"/>
          <w:b/>
        </w:rPr>
        <w:br w:type="page"/>
      </w:r>
    </w:p>
    <w:p w14:paraId="4F97422F" w14:textId="77777777" w:rsidR="00E47DDE" w:rsidRDefault="00E47DDE" w:rsidP="00E47DDE">
      <w:pPr>
        <w:pStyle w:val="DeptBullets"/>
        <w:numPr>
          <w:ilvl w:val="0"/>
          <w:numId w:val="0"/>
        </w:numPr>
        <w:tabs>
          <w:tab w:val="left" w:pos="720"/>
        </w:tabs>
        <w:rPr>
          <w:rFonts w:cs="Arial"/>
          <w:b/>
        </w:rPr>
      </w:pPr>
      <w:r>
        <w:rPr>
          <w:rFonts w:cs="Arial"/>
          <w:b/>
        </w:rPr>
        <w:lastRenderedPageBreak/>
        <w:t>Annex A: Key Contract Requirements</w:t>
      </w:r>
    </w:p>
    <w:p w14:paraId="78D2E295" w14:textId="1F919D86" w:rsidR="00E47DDE" w:rsidRPr="00E47DDE" w:rsidRDefault="00E47DDE" w:rsidP="00E47DDE">
      <w:pPr>
        <w:rPr>
          <w:rFonts w:ascii="Arial Bold" w:hAnsi="Arial Bold" w:cs="Arial"/>
          <w:b/>
          <w:caps/>
          <w:color w:val="538135" w:themeColor="accent6" w:themeShade="BF"/>
        </w:rPr>
      </w:pPr>
      <w:r w:rsidRPr="00E47DDE">
        <w:rPr>
          <w:rFonts w:cs="Arial"/>
          <w:b/>
          <w:caps/>
          <w:color w:val="538135" w:themeColor="accent6" w:themeShade="BF"/>
        </w:rPr>
        <w:t>Contract 0</w:t>
      </w:r>
      <w:r w:rsidR="00BE4A2B">
        <w:rPr>
          <w:rFonts w:cs="Arial"/>
          <w:b/>
          <w:caps/>
          <w:color w:val="538135" w:themeColor="accent6" w:themeShade="BF"/>
        </w:rPr>
        <w:t>4</w:t>
      </w:r>
      <w:r w:rsidRPr="00E47DDE">
        <w:rPr>
          <w:rFonts w:cs="Arial"/>
          <w:b/>
          <w:caps/>
          <w:color w:val="538135" w:themeColor="accent6" w:themeShade="BF"/>
        </w:rPr>
        <w:t xml:space="preserve">:  </w:t>
      </w:r>
      <w:r w:rsidRPr="00E47DDE">
        <w:rPr>
          <w:rFonts w:cs="Arial"/>
          <w:b/>
          <w:color w:val="538135" w:themeColor="accent6" w:themeShade="BF"/>
        </w:rPr>
        <w:t>CSEC (SEND)16-17/0</w:t>
      </w:r>
      <w:r w:rsidR="00BE4A2B">
        <w:rPr>
          <w:rFonts w:cs="Arial"/>
          <w:b/>
          <w:color w:val="538135" w:themeColor="accent6" w:themeShade="BF"/>
        </w:rPr>
        <w:t>4</w:t>
      </w:r>
      <w:r w:rsidRPr="00E47DDE">
        <w:rPr>
          <w:rFonts w:cs="Arial"/>
          <w:b/>
          <w:caps/>
          <w:color w:val="538135" w:themeColor="accent6" w:themeShade="BF"/>
        </w:rPr>
        <w:t xml:space="preserve">: </w:t>
      </w:r>
      <w:r w:rsidR="00BE4A2B">
        <w:rPr>
          <w:rFonts w:cs="Arial"/>
          <w:b/>
          <w:caps/>
          <w:color w:val="538135" w:themeColor="accent6" w:themeShade="BF"/>
        </w:rPr>
        <w:t xml:space="preserve">STRATEGIC REFORM PArtner for send </w:t>
      </w:r>
    </w:p>
    <w:p w14:paraId="465EC301" w14:textId="104BC5FE" w:rsidR="00EB4C30" w:rsidRDefault="00EB4C30" w:rsidP="00EB4C30">
      <w:pPr>
        <w:jc w:val="both"/>
        <w:rPr>
          <w:rFonts w:cs="Mangal"/>
          <w:sz w:val="28"/>
          <w:szCs w:val="28"/>
          <w:lang w:eastAsia="en-GB"/>
        </w:rPr>
      </w:pPr>
    </w:p>
    <w:p w14:paraId="2AE57F59" w14:textId="77777777" w:rsidR="00BC5053" w:rsidRPr="00B32861" w:rsidRDefault="00BC5053" w:rsidP="00BC5053">
      <w:pPr>
        <w:rPr>
          <w:szCs w:val="24"/>
        </w:rPr>
      </w:pPr>
      <w:r w:rsidRPr="007A1F36">
        <w:rPr>
          <w:rFonts w:cs="Arial"/>
          <w:color w:val="000000"/>
          <w:szCs w:val="24"/>
        </w:rPr>
        <w:t>The purpose of this contract is to</w:t>
      </w:r>
      <w:r w:rsidRPr="007A1F36">
        <w:rPr>
          <w:szCs w:val="24"/>
        </w:rPr>
        <w:t xml:space="preserve"> provide strategic support to the Department for Education in implementing the special educational needs and disability (SEND) reforms</w:t>
      </w:r>
      <w:r>
        <w:rPr>
          <w:szCs w:val="24"/>
        </w:rPr>
        <w:t xml:space="preserve">.  Specifically, we would like the contractor to </w:t>
      </w:r>
      <w:r w:rsidRPr="00B32861">
        <w:rPr>
          <w:szCs w:val="24"/>
        </w:rPr>
        <w:t>support culture change around the SEN</w:t>
      </w:r>
      <w:r>
        <w:rPr>
          <w:szCs w:val="24"/>
        </w:rPr>
        <w:t xml:space="preserve">D </w:t>
      </w:r>
      <w:r w:rsidRPr="00B32861">
        <w:rPr>
          <w:szCs w:val="24"/>
        </w:rPr>
        <w:t>reforms, particularly in V</w:t>
      </w:r>
      <w:r>
        <w:rPr>
          <w:szCs w:val="24"/>
        </w:rPr>
        <w:t>oluntary and Community Sector (V</w:t>
      </w:r>
      <w:r w:rsidRPr="00B32861">
        <w:rPr>
          <w:szCs w:val="24"/>
        </w:rPr>
        <w:t>CS</w:t>
      </w:r>
      <w:r>
        <w:rPr>
          <w:szCs w:val="24"/>
        </w:rPr>
        <w:t>)</w:t>
      </w:r>
      <w:r w:rsidRPr="00B32861">
        <w:rPr>
          <w:szCs w:val="24"/>
        </w:rPr>
        <w:t xml:space="preserve"> organisations</w:t>
      </w:r>
      <w:r>
        <w:rPr>
          <w:szCs w:val="24"/>
        </w:rPr>
        <w:t>,</w:t>
      </w:r>
      <w:r w:rsidRPr="00B32861">
        <w:rPr>
          <w:szCs w:val="24"/>
        </w:rPr>
        <w:t xml:space="preserve"> to ensure that the</w:t>
      </w:r>
      <w:r>
        <w:rPr>
          <w:szCs w:val="24"/>
        </w:rPr>
        <w:t>y</w:t>
      </w:r>
      <w:r w:rsidRPr="00B32861">
        <w:rPr>
          <w:szCs w:val="24"/>
        </w:rPr>
        <w:t xml:space="preserve"> deliver the best possible outcomes for children, young people and their families.   </w:t>
      </w:r>
    </w:p>
    <w:p w14:paraId="415343E3" w14:textId="77777777" w:rsidR="00BC5053" w:rsidRDefault="00BC5053" w:rsidP="00BC5053">
      <w:pPr>
        <w:rPr>
          <w:szCs w:val="24"/>
        </w:rPr>
      </w:pPr>
    </w:p>
    <w:p w14:paraId="32602B0A" w14:textId="77777777" w:rsidR="00BC5053" w:rsidRDefault="00BC5053" w:rsidP="00BC5053">
      <w:pPr>
        <w:rPr>
          <w:szCs w:val="24"/>
        </w:rPr>
      </w:pPr>
      <w:r>
        <w:rPr>
          <w:szCs w:val="24"/>
        </w:rPr>
        <w:t xml:space="preserve">The contractor will </w:t>
      </w:r>
      <w:r w:rsidRPr="00B32861">
        <w:rPr>
          <w:szCs w:val="24"/>
        </w:rPr>
        <w:t xml:space="preserve">do this through: </w:t>
      </w:r>
    </w:p>
    <w:p w14:paraId="2E5FF4BA" w14:textId="77777777" w:rsidR="00BC5053" w:rsidRDefault="00BC5053" w:rsidP="00BC5053">
      <w:pPr>
        <w:rPr>
          <w:szCs w:val="24"/>
        </w:rPr>
      </w:pPr>
    </w:p>
    <w:p w14:paraId="323C5219" w14:textId="77777777" w:rsidR="00BC5053" w:rsidRPr="00E120A8" w:rsidRDefault="00BC5053" w:rsidP="00BC5053">
      <w:pPr>
        <w:pStyle w:val="ListParagraph"/>
        <w:widowControl/>
        <w:numPr>
          <w:ilvl w:val="0"/>
          <w:numId w:val="25"/>
        </w:numPr>
        <w:overflowPunct/>
        <w:autoSpaceDE/>
        <w:autoSpaceDN/>
        <w:adjustRightInd/>
        <w:rPr>
          <w:szCs w:val="24"/>
        </w:rPr>
      </w:pPr>
      <w:r w:rsidRPr="00E120A8">
        <w:rPr>
          <w:szCs w:val="24"/>
        </w:rPr>
        <w:t xml:space="preserve">Providing expert policy and practice advice and support to the Department for Education and key stakeholders.  </w:t>
      </w:r>
    </w:p>
    <w:p w14:paraId="4F264A58" w14:textId="77777777" w:rsidR="00BC5053" w:rsidRDefault="00BC5053" w:rsidP="00BC5053">
      <w:pPr>
        <w:rPr>
          <w:szCs w:val="24"/>
        </w:rPr>
      </w:pPr>
    </w:p>
    <w:p w14:paraId="0AFEF3D4" w14:textId="77777777" w:rsidR="00BC5053" w:rsidRPr="00E120A8" w:rsidRDefault="00BC5053" w:rsidP="00BC5053">
      <w:pPr>
        <w:pStyle w:val="ListParagraph"/>
        <w:widowControl/>
        <w:numPr>
          <w:ilvl w:val="0"/>
          <w:numId w:val="25"/>
        </w:numPr>
        <w:overflowPunct/>
        <w:autoSpaceDE/>
        <w:autoSpaceDN/>
        <w:adjustRightInd/>
        <w:rPr>
          <w:szCs w:val="24"/>
        </w:rPr>
      </w:pPr>
      <w:r w:rsidRPr="00E120A8">
        <w:rPr>
          <w:szCs w:val="24"/>
        </w:rPr>
        <w:t xml:space="preserve">Identifying and promoting positive change and responding to emerging issues.  </w:t>
      </w:r>
    </w:p>
    <w:p w14:paraId="71DCC808" w14:textId="77777777" w:rsidR="00BC5053" w:rsidRDefault="00BC5053" w:rsidP="00BC5053">
      <w:pPr>
        <w:rPr>
          <w:szCs w:val="24"/>
        </w:rPr>
      </w:pPr>
    </w:p>
    <w:p w14:paraId="3DF2C7B4" w14:textId="77777777" w:rsidR="00BC5053" w:rsidRPr="00E120A8" w:rsidRDefault="00BC5053" w:rsidP="00BC5053">
      <w:pPr>
        <w:pStyle w:val="ListParagraph"/>
        <w:widowControl/>
        <w:numPr>
          <w:ilvl w:val="0"/>
          <w:numId w:val="25"/>
        </w:numPr>
        <w:overflowPunct/>
        <w:autoSpaceDE/>
        <w:autoSpaceDN/>
        <w:adjustRightInd/>
        <w:rPr>
          <w:szCs w:val="24"/>
        </w:rPr>
      </w:pPr>
      <w:r w:rsidRPr="00E120A8">
        <w:rPr>
          <w:szCs w:val="24"/>
        </w:rPr>
        <w:t xml:space="preserve">Delivering effective, accurate information from emerging evidence and practice to all key audiences.  </w:t>
      </w:r>
    </w:p>
    <w:p w14:paraId="25E41457" w14:textId="77777777" w:rsidR="00BC5053" w:rsidRDefault="00BC5053" w:rsidP="00BC5053">
      <w:pPr>
        <w:rPr>
          <w:szCs w:val="24"/>
        </w:rPr>
      </w:pPr>
    </w:p>
    <w:p w14:paraId="39ED202D" w14:textId="77777777" w:rsidR="00BC5053" w:rsidRPr="00E120A8" w:rsidRDefault="00BC5053" w:rsidP="00BC5053">
      <w:pPr>
        <w:pStyle w:val="ListParagraph"/>
        <w:widowControl/>
        <w:numPr>
          <w:ilvl w:val="0"/>
          <w:numId w:val="25"/>
        </w:numPr>
        <w:overflowPunct/>
        <w:autoSpaceDE/>
        <w:autoSpaceDN/>
        <w:adjustRightInd/>
        <w:rPr>
          <w:szCs w:val="24"/>
        </w:rPr>
      </w:pPr>
      <w:r w:rsidRPr="00E120A8">
        <w:rPr>
          <w:szCs w:val="24"/>
        </w:rPr>
        <w:t xml:space="preserve">Leading on the development of bespoke resources that support and promote best practice to ensure national consistency. </w:t>
      </w:r>
    </w:p>
    <w:p w14:paraId="58F83EA1" w14:textId="77777777" w:rsidR="00BC5053" w:rsidRDefault="00BC5053" w:rsidP="00BC5053">
      <w:pPr>
        <w:rPr>
          <w:szCs w:val="24"/>
        </w:rPr>
      </w:pPr>
    </w:p>
    <w:p w14:paraId="46878FFD" w14:textId="77777777" w:rsidR="00BC5053" w:rsidRPr="00E120A8" w:rsidRDefault="00BC5053" w:rsidP="00BC5053">
      <w:pPr>
        <w:pStyle w:val="ListParagraph"/>
        <w:widowControl/>
        <w:numPr>
          <w:ilvl w:val="0"/>
          <w:numId w:val="25"/>
        </w:numPr>
        <w:overflowPunct/>
        <w:autoSpaceDE/>
        <w:autoSpaceDN/>
        <w:adjustRightInd/>
        <w:rPr>
          <w:szCs w:val="24"/>
        </w:rPr>
      </w:pPr>
      <w:r w:rsidRPr="00E120A8">
        <w:rPr>
          <w:szCs w:val="24"/>
        </w:rPr>
        <w:t>Ensuring that all partners working on the SEND reform programme across statutory and VCS organisations are clear about their roles and have coordinated access to emerging evidence and policy.</w:t>
      </w:r>
    </w:p>
    <w:p w14:paraId="59ABAD28" w14:textId="77777777" w:rsidR="00BC5053" w:rsidRDefault="00BC5053" w:rsidP="00BC5053">
      <w:pPr>
        <w:rPr>
          <w:szCs w:val="24"/>
        </w:rPr>
      </w:pPr>
    </w:p>
    <w:p w14:paraId="2A1EC5FA" w14:textId="77777777" w:rsidR="00BC5053" w:rsidRPr="00E120A8" w:rsidRDefault="00BC5053" w:rsidP="00BC5053">
      <w:pPr>
        <w:pStyle w:val="ListParagraph"/>
        <w:widowControl/>
        <w:numPr>
          <w:ilvl w:val="0"/>
          <w:numId w:val="25"/>
        </w:numPr>
        <w:overflowPunct/>
        <w:autoSpaceDE/>
        <w:autoSpaceDN/>
        <w:adjustRightInd/>
        <w:rPr>
          <w:color w:val="000000"/>
          <w:szCs w:val="24"/>
        </w:rPr>
      </w:pPr>
      <w:r w:rsidRPr="00E120A8">
        <w:rPr>
          <w:szCs w:val="24"/>
        </w:rPr>
        <w:t xml:space="preserve">Bringing together </w:t>
      </w:r>
      <w:r w:rsidRPr="00E120A8">
        <w:rPr>
          <w:color w:val="000000"/>
          <w:szCs w:val="24"/>
        </w:rPr>
        <w:t xml:space="preserve">other contract holders appointed to embed the SEND reforms </w:t>
      </w:r>
    </w:p>
    <w:p w14:paraId="799DD79E" w14:textId="77777777" w:rsidR="00BC5053" w:rsidRPr="00A92A5C" w:rsidRDefault="00BC5053" w:rsidP="00BC5053">
      <w:pPr>
        <w:textAlignment w:val="baseline"/>
        <w:rPr>
          <w:rFonts w:cs="Arial"/>
          <w:szCs w:val="24"/>
        </w:rPr>
      </w:pPr>
    </w:p>
    <w:p w14:paraId="3765B366" w14:textId="77777777" w:rsidR="00BC5053" w:rsidRPr="00E120A8" w:rsidRDefault="00BC5053" w:rsidP="00BC5053">
      <w:pPr>
        <w:pStyle w:val="ListParagraph"/>
        <w:widowControl/>
        <w:numPr>
          <w:ilvl w:val="0"/>
          <w:numId w:val="25"/>
        </w:numPr>
        <w:overflowPunct/>
        <w:autoSpaceDE/>
        <w:autoSpaceDN/>
        <w:adjustRightInd/>
        <w:textAlignment w:val="baseline"/>
        <w:rPr>
          <w:rFonts w:asciiTheme="minorHAnsi" w:hAnsiTheme="minorHAnsi"/>
          <w:b/>
        </w:rPr>
      </w:pPr>
      <w:r w:rsidRPr="00E120A8">
        <w:rPr>
          <w:szCs w:val="24"/>
        </w:rPr>
        <w:t xml:space="preserve">Representing the English perspective on SEND as a member of the European Agency.  </w:t>
      </w:r>
    </w:p>
    <w:p w14:paraId="53A01237" w14:textId="77777777" w:rsidR="00BC5053" w:rsidRDefault="00BC5053" w:rsidP="00BC5053">
      <w:pPr>
        <w:jc w:val="both"/>
        <w:rPr>
          <w:szCs w:val="24"/>
        </w:rPr>
      </w:pPr>
    </w:p>
    <w:p w14:paraId="3EE7B0BB" w14:textId="77777777" w:rsidR="00BC5053" w:rsidRPr="00E120A8" w:rsidRDefault="00BC5053" w:rsidP="00BC5053">
      <w:pPr>
        <w:pStyle w:val="ListParagraph"/>
        <w:widowControl/>
        <w:numPr>
          <w:ilvl w:val="0"/>
          <w:numId w:val="25"/>
        </w:numPr>
        <w:overflowPunct/>
        <w:autoSpaceDE/>
        <w:autoSpaceDN/>
        <w:adjustRightInd/>
        <w:rPr>
          <w:szCs w:val="24"/>
        </w:rPr>
      </w:pPr>
      <w:r w:rsidRPr="00E120A8">
        <w:rPr>
          <w:szCs w:val="24"/>
        </w:rPr>
        <w:t xml:space="preserve">Providing leadership to the sector by valuing the roles of all partners in the process, including parents and young people, and ensuring their voice influences every level of practice.  </w:t>
      </w:r>
    </w:p>
    <w:p w14:paraId="5973CD39" w14:textId="77777777" w:rsidR="00BC5053" w:rsidRDefault="00BC5053" w:rsidP="00BC5053">
      <w:pPr>
        <w:jc w:val="both"/>
        <w:rPr>
          <w:szCs w:val="24"/>
        </w:rPr>
      </w:pPr>
    </w:p>
    <w:p w14:paraId="4A94F500" w14:textId="77777777" w:rsidR="00BC5053" w:rsidRDefault="00BC5053" w:rsidP="00BC5053">
      <w:pPr>
        <w:rPr>
          <w:rFonts w:cs="Arial"/>
          <w:color w:val="000000"/>
          <w:szCs w:val="24"/>
        </w:rPr>
      </w:pPr>
      <w:r w:rsidRPr="006B786D">
        <w:rPr>
          <w:rFonts w:cs="Arial"/>
          <w:b/>
          <w:color w:val="000000"/>
          <w:szCs w:val="24"/>
        </w:rPr>
        <w:t>1.1</w:t>
      </w:r>
      <w:r w:rsidRPr="006B786D">
        <w:rPr>
          <w:rFonts w:cs="Arial"/>
          <w:b/>
          <w:color w:val="000000"/>
          <w:szCs w:val="24"/>
        </w:rPr>
        <w:tab/>
        <w:t>Contract Requirement 1 – PROVIDING</w:t>
      </w:r>
      <w:r>
        <w:rPr>
          <w:rFonts w:cs="Arial"/>
          <w:b/>
          <w:color w:val="000000"/>
          <w:szCs w:val="24"/>
        </w:rPr>
        <w:t xml:space="preserve"> EXPERT ADVICE TO THE DEPARTMENT FOR EDUCATION </w:t>
      </w:r>
    </w:p>
    <w:p w14:paraId="4F87CD0D" w14:textId="77777777" w:rsidR="00BC5053" w:rsidRDefault="00BC5053" w:rsidP="00BC5053">
      <w:pPr>
        <w:rPr>
          <w:szCs w:val="24"/>
          <w:lang w:val="en"/>
        </w:rPr>
      </w:pPr>
    </w:p>
    <w:p w14:paraId="27D25393" w14:textId="77777777" w:rsidR="00BC5053" w:rsidRDefault="00BC5053" w:rsidP="00BC5053">
      <w:pPr>
        <w:rPr>
          <w:rFonts w:cs="Arial"/>
          <w:szCs w:val="24"/>
        </w:rPr>
      </w:pPr>
      <w:r w:rsidRPr="00A92A5C">
        <w:rPr>
          <w:rFonts w:cs="Arial"/>
          <w:b/>
          <w:szCs w:val="24"/>
        </w:rPr>
        <w:t>Intended impact</w:t>
      </w:r>
      <w:r w:rsidRPr="00A92A5C">
        <w:rPr>
          <w:rFonts w:cs="Arial"/>
          <w:szCs w:val="24"/>
        </w:rPr>
        <w:t xml:space="preserve">: </w:t>
      </w:r>
    </w:p>
    <w:p w14:paraId="4ADCFECD" w14:textId="77777777" w:rsidR="00BC5053" w:rsidRPr="00A92A5C" w:rsidRDefault="00BC5053" w:rsidP="00BC5053">
      <w:pPr>
        <w:pStyle w:val="ListParagraph"/>
        <w:widowControl/>
        <w:numPr>
          <w:ilvl w:val="0"/>
          <w:numId w:val="9"/>
        </w:numPr>
        <w:overflowPunct/>
        <w:autoSpaceDE/>
        <w:autoSpaceDN/>
        <w:adjustRightInd/>
        <w:rPr>
          <w:szCs w:val="24"/>
        </w:rPr>
      </w:pPr>
      <w:r w:rsidRPr="00A92A5C">
        <w:rPr>
          <w:szCs w:val="24"/>
        </w:rPr>
        <w:t xml:space="preserve">DfE policy development and implementation is informed by high-quality expertise on SEND. </w:t>
      </w:r>
    </w:p>
    <w:p w14:paraId="1B27D47E" w14:textId="77777777" w:rsidR="00BC5053" w:rsidRPr="00A92A5C" w:rsidRDefault="00BC5053" w:rsidP="00BC5053">
      <w:pPr>
        <w:rPr>
          <w:rFonts w:asciiTheme="minorHAnsi" w:hAnsiTheme="minorHAnsi" w:cs="Arial"/>
        </w:rPr>
      </w:pPr>
    </w:p>
    <w:p w14:paraId="620FAD54" w14:textId="77777777" w:rsidR="00BC5053" w:rsidRPr="00A92A5C" w:rsidRDefault="00BC5053" w:rsidP="00BC5053">
      <w:pPr>
        <w:rPr>
          <w:rFonts w:cs="Arial"/>
          <w:color w:val="000000"/>
          <w:szCs w:val="24"/>
        </w:rPr>
      </w:pPr>
      <w:r w:rsidRPr="00A92A5C">
        <w:rPr>
          <w:szCs w:val="24"/>
          <w:lang w:val="en"/>
        </w:rPr>
        <w:t>C</w:t>
      </w:r>
      <w:proofErr w:type="spellStart"/>
      <w:r w:rsidRPr="00A92A5C">
        <w:rPr>
          <w:szCs w:val="24"/>
        </w:rPr>
        <w:t>ontract</w:t>
      </w:r>
      <w:proofErr w:type="spellEnd"/>
      <w:r w:rsidRPr="00A92A5C">
        <w:rPr>
          <w:szCs w:val="24"/>
        </w:rPr>
        <w:t xml:space="preserve"> bidders will need excellent </w:t>
      </w:r>
      <w:r w:rsidRPr="00A92A5C">
        <w:rPr>
          <w:rFonts w:cs="Arial"/>
          <w:color w:val="000000"/>
          <w:szCs w:val="24"/>
        </w:rPr>
        <w:t xml:space="preserve">all round knowledge of the SEND reforms and a proven record of engaging in policy development and implementation support with the SEND sector at all levels. </w:t>
      </w:r>
    </w:p>
    <w:p w14:paraId="0E795B44" w14:textId="77777777" w:rsidR="00BC5053" w:rsidRPr="00A92A5C" w:rsidRDefault="00BC5053" w:rsidP="00BC5053">
      <w:pPr>
        <w:rPr>
          <w:rFonts w:cs="Arial"/>
          <w:color w:val="000000"/>
          <w:szCs w:val="24"/>
        </w:rPr>
      </w:pPr>
    </w:p>
    <w:p w14:paraId="60AEFAD2" w14:textId="77777777" w:rsidR="00BC5053" w:rsidRPr="00A92A5C" w:rsidRDefault="00BC5053" w:rsidP="00BC5053">
      <w:pPr>
        <w:rPr>
          <w:rFonts w:cs="Arial"/>
          <w:color w:val="000000"/>
          <w:szCs w:val="24"/>
        </w:rPr>
      </w:pPr>
      <w:r w:rsidRPr="00A92A5C">
        <w:rPr>
          <w:rFonts w:cs="Arial"/>
          <w:szCs w:val="24"/>
        </w:rPr>
        <w:t>In year 1 of the contract</w:t>
      </w:r>
      <w:r w:rsidRPr="00A92A5C">
        <w:rPr>
          <w:rFonts w:cs="Arial"/>
          <w:color w:val="000000"/>
          <w:szCs w:val="24"/>
        </w:rPr>
        <w:t>, we would like the successful bidder to:</w:t>
      </w:r>
    </w:p>
    <w:p w14:paraId="33D93031" w14:textId="77777777" w:rsidR="00BC5053" w:rsidRPr="00A92A5C" w:rsidRDefault="00BC5053" w:rsidP="00BC5053">
      <w:pPr>
        <w:widowControl/>
      </w:pPr>
    </w:p>
    <w:p w14:paraId="2E1AA2D7" w14:textId="77777777" w:rsidR="00BC5053" w:rsidRPr="00A92A5C" w:rsidRDefault="00BC5053" w:rsidP="00BC5053">
      <w:pPr>
        <w:pStyle w:val="ListParagraph"/>
        <w:widowControl/>
        <w:numPr>
          <w:ilvl w:val="0"/>
          <w:numId w:val="21"/>
        </w:numPr>
        <w:overflowPunct/>
        <w:autoSpaceDE/>
        <w:autoSpaceDN/>
        <w:adjustRightInd/>
        <w:textAlignment w:val="baseline"/>
        <w:rPr>
          <w:szCs w:val="24"/>
        </w:rPr>
      </w:pPr>
      <w:r w:rsidRPr="00A92A5C">
        <w:rPr>
          <w:szCs w:val="24"/>
        </w:rPr>
        <w:t>Provide up to 30 expert staff days to support consolidation of the SEND reforms and respond to developments in related policy areas.   Priorities will be agreed throughout the course of the contract but may include a focus on the implications for SEND policy of:</w:t>
      </w:r>
    </w:p>
    <w:p w14:paraId="4EE5E02E" w14:textId="77777777" w:rsidR="00BC5053" w:rsidRPr="00A92A5C" w:rsidRDefault="00BC5053" w:rsidP="00BC5053">
      <w:pPr>
        <w:pStyle w:val="ListParagraph"/>
        <w:textAlignment w:val="baseline"/>
        <w:rPr>
          <w:szCs w:val="24"/>
        </w:rPr>
      </w:pPr>
    </w:p>
    <w:p w14:paraId="63D628E3" w14:textId="77777777" w:rsidR="00BC5053" w:rsidRPr="00A92A5C" w:rsidRDefault="00BC5053" w:rsidP="00BC5053">
      <w:pPr>
        <w:pStyle w:val="ListParagraph"/>
        <w:widowControl/>
        <w:numPr>
          <w:ilvl w:val="0"/>
          <w:numId w:val="11"/>
        </w:numPr>
        <w:overflowPunct/>
        <w:autoSpaceDE/>
        <w:autoSpaceDN/>
        <w:adjustRightInd/>
        <w:jc w:val="both"/>
        <w:textAlignment w:val="baseline"/>
        <w:rPr>
          <w:szCs w:val="24"/>
        </w:rPr>
      </w:pPr>
      <w:r w:rsidRPr="00A92A5C">
        <w:rPr>
          <w:szCs w:val="24"/>
        </w:rPr>
        <w:t>Social mobility / equality of opportunity</w:t>
      </w:r>
    </w:p>
    <w:p w14:paraId="29EB870D" w14:textId="77777777" w:rsidR="00BC5053" w:rsidRPr="00A718F0" w:rsidRDefault="00BC5053" w:rsidP="00BC5053">
      <w:pPr>
        <w:pStyle w:val="ListParagraph"/>
        <w:widowControl/>
        <w:numPr>
          <w:ilvl w:val="0"/>
          <w:numId w:val="11"/>
        </w:numPr>
        <w:overflowPunct/>
        <w:autoSpaceDE/>
        <w:autoSpaceDN/>
        <w:adjustRightInd/>
        <w:jc w:val="both"/>
        <w:textAlignment w:val="baseline"/>
        <w:rPr>
          <w:szCs w:val="24"/>
        </w:rPr>
      </w:pPr>
      <w:r w:rsidRPr="00A718F0">
        <w:rPr>
          <w:szCs w:val="24"/>
        </w:rPr>
        <w:t>Joint commissioning</w:t>
      </w:r>
    </w:p>
    <w:p w14:paraId="4BA8B77E" w14:textId="77777777" w:rsidR="00BC5053" w:rsidRPr="00A92A5C" w:rsidRDefault="00BC5053" w:rsidP="00BC5053">
      <w:pPr>
        <w:pStyle w:val="ListParagraph"/>
        <w:widowControl/>
        <w:numPr>
          <w:ilvl w:val="0"/>
          <w:numId w:val="11"/>
        </w:numPr>
        <w:overflowPunct/>
        <w:autoSpaceDE/>
        <w:autoSpaceDN/>
        <w:adjustRightInd/>
        <w:jc w:val="both"/>
        <w:textAlignment w:val="baseline"/>
        <w:rPr>
          <w:szCs w:val="24"/>
        </w:rPr>
      </w:pPr>
      <w:r w:rsidRPr="00A92A5C">
        <w:rPr>
          <w:szCs w:val="24"/>
        </w:rPr>
        <w:t>SEN support</w:t>
      </w:r>
    </w:p>
    <w:p w14:paraId="22943857" w14:textId="77777777" w:rsidR="00BC5053" w:rsidRPr="00A92A5C" w:rsidRDefault="00BC5053" w:rsidP="00BC5053">
      <w:pPr>
        <w:pStyle w:val="ListParagraph"/>
        <w:widowControl/>
        <w:numPr>
          <w:ilvl w:val="0"/>
          <w:numId w:val="11"/>
        </w:numPr>
        <w:overflowPunct/>
        <w:autoSpaceDE/>
        <w:autoSpaceDN/>
        <w:adjustRightInd/>
        <w:jc w:val="both"/>
        <w:textAlignment w:val="baseline"/>
        <w:rPr>
          <w:szCs w:val="24"/>
        </w:rPr>
      </w:pPr>
      <w:r w:rsidRPr="00A92A5C">
        <w:rPr>
          <w:szCs w:val="24"/>
        </w:rPr>
        <w:t>Early years workforce support</w:t>
      </w:r>
    </w:p>
    <w:p w14:paraId="2B4213BC" w14:textId="77777777" w:rsidR="00BC5053" w:rsidRPr="00A92A5C" w:rsidRDefault="00BC5053" w:rsidP="00BC5053">
      <w:pPr>
        <w:pStyle w:val="ListParagraph"/>
        <w:widowControl/>
        <w:numPr>
          <w:ilvl w:val="0"/>
          <w:numId w:val="11"/>
        </w:numPr>
        <w:overflowPunct/>
        <w:autoSpaceDE/>
        <w:autoSpaceDN/>
        <w:adjustRightInd/>
        <w:jc w:val="both"/>
        <w:textAlignment w:val="baseline"/>
        <w:rPr>
          <w:szCs w:val="24"/>
        </w:rPr>
      </w:pPr>
      <w:r w:rsidRPr="00A92A5C">
        <w:rPr>
          <w:szCs w:val="24"/>
        </w:rPr>
        <w:t>Changes in Further Education and skills</w:t>
      </w:r>
    </w:p>
    <w:p w14:paraId="20FBDAA1" w14:textId="77777777" w:rsidR="00BC5053" w:rsidRPr="00A92A5C" w:rsidRDefault="00BC5053" w:rsidP="00BC5053">
      <w:pPr>
        <w:pStyle w:val="ListParagraph"/>
        <w:widowControl/>
        <w:numPr>
          <w:ilvl w:val="0"/>
          <w:numId w:val="11"/>
        </w:numPr>
        <w:overflowPunct/>
        <w:autoSpaceDE/>
        <w:autoSpaceDN/>
        <w:adjustRightInd/>
        <w:jc w:val="both"/>
        <w:textAlignment w:val="baseline"/>
        <w:rPr>
          <w:szCs w:val="24"/>
        </w:rPr>
      </w:pPr>
      <w:r>
        <w:rPr>
          <w:szCs w:val="24"/>
        </w:rPr>
        <w:t>Changes to high needs</w:t>
      </w:r>
      <w:r w:rsidRPr="00A92A5C">
        <w:rPr>
          <w:szCs w:val="24"/>
        </w:rPr>
        <w:t xml:space="preserve"> funding</w:t>
      </w:r>
      <w:r>
        <w:rPr>
          <w:szCs w:val="24"/>
        </w:rPr>
        <w:t xml:space="preserve"> </w:t>
      </w:r>
    </w:p>
    <w:p w14:paraId="78FF2954" w14:textId="77777777" w:rsidR="00BC5053" w:rsidRPr="00A92A5C" w:rsidRDefault="00BC5053" w:rsidP="00BC5053">
      <w:pPr>
        <w:pStyle w:val="ListParagraph"/>
        <w:widowControl/>
        <w:numPr>
          <w:ilvl w:val="0"/>
          <w:numId w:val="11"/>
        </w:numPr>
        <w:overflowPunct/>
        <w:autoSpaceDE/>
        <w:autoSpaceDN/>
        <w:adjustRightInd/>
        <w:jc w:val="both"/>
        <w:textAlignment w:val="baseline"/>
        <w:rPr>
          <w:szCs w:val="24"/>
        </w:rPr>
      </w:pPr>
      <w:r w:rsidRPr="00A92A5C">
        <w:rPr>
          <w:szCs w:val="24"/>
        </w:rPr>
        <w:t xml:space="preserve">Outcomes planning </w:t>
      </w:r>
    </w:p>
    <w:p w14:paraId="6FE1695C" w14:textId="77777777" w:rsidR="00BC5053" w:rsidRPr="00A92A5C" w:rsidRDefault="00BC5053" w:rsidP="00BC5053">
      <w:pPr>
        <w:pStyle w:val="ListParagraph"/>
        <w:widowControl/>
        <w:numPr>
          <w:ilvl w:val="0"/>
          <w:numId w:val="11"/>
        </w:numPr>
        <w:overflowPunct/>
        <w:autoSpaceDE/>
        <w:autoSpaceDN/>
        <w:adjustRightInd/>
        <w:jc w:val="both"/>
        <w:textAlignment w:val="baseline"/>
        <w:rPr>
          <w:szCs w:val="24"/>
        </w:rPr>
      </w:pPr>
      <w:r w:rsidRPr="00A92A5C">
        <w:rPr>
          <w:szCs w:val="24"/>
        </w:rPr>
        <w:t xml:space="preserve">Role of the local authority </w:t>
      </w:r>
    </w:p>
    <w:p w14:paraId="3593D35A" w14:textId="77777777" w:rsidR="00BC5053" w:rsidRPr="00A92A5C" w:rsidRDefault="00BC5053" w:rsidP="00BC5053">
      <w:pPr>
        <w:pStyle w:val="ListParagraph"/>
        <w:widowControl/>
        <w:numPr>
          <w:ilvl w:val="0"/>
          <w:numId w:val="11"/>
        </w:numPr>
        <w:overflowPunct/>
        <w:autoSpaceDE/>
        <w:autoSpaceDN/>
        <w:adjustRightInd/>
        <w:jc w:val="both"/>
        <w:textAlignment w:val="baseline"/>
        <w:rPr>
          <w:szCs w:val="24"/>
        </w:rPr>
      </w:pPr>
      <w:r w:rsidRPr="00A92A5C">
        <w:rPr>
          <w:szCs w:val="24"/>
        </w:rPr>
        <w:t xml:space="preserve">Other priorities as they arise </w:t>
      </w:r>
    </w:p>
    <w:p w14:paraId="031FF0F3" w14:textId="77777777" w:rsidR="00BC5053" w:rsidRPr="00E93F38" w:rsidRDefault="00BC5053" w:rsidP="00BC5053">
      <w:pPr>
        <w:ind w:left="1080"/>
        <w:textAlignment w:val="baseline"/>
        <w:rPr>
          <w:rFonts w:cs="Arial"/>
          <w:szCs w:val="24"/>
        </w:rPr>
      </w:pPr>
    </w:p>
    <w:p w14:paraId="7B6B582A" w14:textId="77777777" w:rsidR="00BC5053" w:rsidRPr="00A92A5C" w:rsidRDefault="00BC5053" w:rsidP="00BC5053">
      <w:pPr>
        <w:pStyle w:val="ListParagraph"/>
        <w:widowControl/>
        <w:numPr>
          <w:ilvl w:val="0"/>
          <w:numId w:val="21"/>
        </w:numPr>
        <w:overflowPunct/>
        <w:autoSpaceDE/>
        <w:autoSpaceDN/>
        <w:adjustRightInd/>
        <w:rPr>
          <w:szCs w:val="24"/>
        </w:rPr>
      </w:pPr>
      <w:r w:rsidRPr="00A92A5C">
        <w:rPr>
          <w:szCs w:val="24"/>
        </w:rPr>
        <w:t>Provide capacity to bring together stakeholders</w:t>
      </w:r>
      <w:r>
        <w:rPr>
          <w:szCs w:val="24"/>
        </w:rPr>
        <w:t xml:space="preserve"> to discuss key policy and implementation issues</w:t>
      </w:r>
      <w:r w:rsidRPr="00A92A5C">
        <w:rPr>
          <w:szCs w:val="24"/>
        </w:rPr>
        <w:t xml:space="preserve">.  Expenditure will be agreed with the Department in advance but may include any of the following as required: </w:t>
      </w:r>
    </w:p>
    <w:p w14:paraId="602244CF" w14:textId="77777777" w:rsidR="00BC5053" w:rsidRPr="00A92A5C" w:rsidRDefault="00BC5053" w:rsidP="00BC5053">
      <w:pPr>
        <w:pStyle w:val="ListParagraph"/>
        <w:rPr>
          <w:szCs w:val="24"/>
        </w:rPr>
      </w:pPr>
    </w:p>
    <w:p w14:paraId="1DB6AC37" w14:textId="77777777" w:rsidR="00BC5053" w:rsidRPr="00A92A5C" w:rsidRDefault="00BC5053" w:rsidP="00BC5053">
      <w:pPr>
        <w:pStyle w:val="ListParagraph"/>
        <w:widowControl/>
        <w:numPr>
          <w:ilvl w:val="0"/>
          <w:numId w:val="11"/>
        </w:numPr>
        <w:overflowPunct/>
        <w:autoSpaceDE/>
        <w:autoSpaceDN/>
        <w:adjustRightInd/>
        <w:jc w:val="both"/>
        <w:textAlignment w:val="baseline"/>
        <w:rPr>
          <w:szCs w:val="24"/>
        </w:rPr>
      </w:pPr>
      <w:r w:rsidRPr="00A92A5C">
        <w:rPr>
          <w:szCs w:val="24"/>
        </w:rPr>
        <w:t>venue bookings</w:t>
      </w:r>
    </w:p>
    <w:p w14:paraId="03F98CDB" w14:textId="77777777" w:rsidR="00BC5053" w:rsidRDefault="00BC5053" w:rsidP="00BC5053">
      <w:pPr>
        <w:pStyle w:val="ListParagraph"/>
        <w:widowControl/>
        <w:numPr>
          <w:ilvl w:val="0"/>
          <w:numId w:val="11"/>
        </w:numPr>
        <w:overflowPunct/>
        <w:autoSpaceDE/>
        <w:autoSpaceDN/>
        <w:adjustRightInd/>
        <w:jc w:val="both"/>
        <w:textAlignment w:val="baseline"/>
        <w:rPr>
          <w:szCs w:val="24"/>
        </w:rPr>
      </w:pPr>
      <w:r w:rsidRPr="00A92A5C">
        <w:rPr>
          <w:szCs w:val="24"/>
        </w:rPr>
        <w:t>meeting costs</w:t>
      </w:r>
    </w:p>
    <w:p w14:paraId="179D5CFE" w14:textId="77777777" w:rsidR="00BC5053" w:rsidRPr="00A92A5C" w:rsidRDefault="00BC5053" w:rsidP="00BC5053">
      <w:pPr>
        <w:pStyle w:val="ListParagraph"/>
        <w:widowControl/>
        <w:numPr>
          <w:ilvl w:val="0"/>
          <w:numId w:val="11"/>
        </w:numPr>
        <w:overflowPunct/>
        <w:autoSpaceDE/>
        <w:autoSpaceDN/>
        <w:adjustRightInd/>
        <w:jc w:val="both"/>
        <w:textAlignment w:val="baseline"/>
        <w:rPr>
          <w:szCs w:val="24"/>
        </w:rPr>
      </w:pPr>
      <w:r>
        <w:rPr>
          <w:szCs w:val="24"/>
        </w:rPr>
        <w:t>facilitation</w:t>
      </w:r>
    </w:p>
    <w:p w14:paraId="0B052EEE" w14:textId="77777777" w:rsidR="00BC5053" w:rsidRPr="00A92A5C" w:rsidRDefault="00BC5053" w:rsidP="00BC5053">
      <w:pPr>
        <w:pStyle w:val="ListParagraph"/>
        <w:widowControl/>
        <w:numPr>
          <w:ilvl w:val="0"/>
          <w:numId w:val="11"/>
        </w:numPr>
        <w:overflowPunct/>
        <w:autoSpaceDE/>
        <w:autoSpaceDN/>
        <w:adjustRightInd/>
        <w:jc w:val="both"/>
        <w:textAlignment w:val="baseline"/>
        <w:rPr>
          <w:szCs w:val="24"/>
        </w:rPr>
      </w:pPr>
      <w:r w:rsidRPr="00A92A5C">
        <w:rPr>
          <w:szCs w:val="24"/>
        </w:rPr>
        <w:t>any additional expenses that arise out of the contract which cannot be covered by the expert staff allocation.</w:t>
      </w:r>
    </w:p>
    <w:p w14:paraId="60E60BD8" w14:textId="77777777" w:rsidR="00BC5053" w:rsidRPr="00A92A5C" w:rsidRDefault="00BC5053" w:rsidP="00BC5053">
      <w:pPr>
        <w:rPr>
          <w:rFonts w:cs="Arial"/>
          <w:szCs w:val="24"/>
        </w:rPr>
      </w:pPr>
    </w:p>
    <w:p w14:paraId="74613DD3" w14:textId="77777777" w:rsidR="00BC5053" w:rsidRPr="00A92A5C" w:rsidRDefault="00BC5053" w:rsidP="00BC5053">
      <w:pPr>
        <w:pStyle w:val="ListParagraph"/>
        <w:widowControl/>
        <w:numPr>
          <w:ilvl w:val="0"/>
          <w:numId w:val="21"/>
        </w:numPr>
        <w:overflowPunct/>
        <w:autoSpaceDE/>
        <w:autoSpaceDN/>
        <w:adjustRightInd/>
        <w:rPr>
          <w:szCs w:val="24"/>
        </w:rPr>
      </w:pPr>
      <w:r w:rsidRPr="00A92A5C">
        <w:rPr>
          <w:szCs w:val="24"/>
        </w:rPr>
        <w:t xml:space="preserve">Develop, design and disseminate six targeted online resources, each being a maximum of six pages in length, to meet identified needs for advice and information.  The focus of </w:t>
      </w:r>
      <w:r>
        <w:rPr>
          <w:szCs w:val="24"/>
        </w:rPr>
        <w:t xml:space="preserve">these </w:t>
      </w:r>
      <w:r w:rsidRPr="00A92A5C">
        <w:rPr>
          <w:szCs w:val="24"/>
        </w:rPr>
        <w:t xml:space="preserve">resources </w:t>
      </w:r>
      <w:r>
        <w:rPr>
          <w:szCs w:val="24"/>
        </w:rPr>
        <w:t>would</w:t>
      </w:r>
      <w:r w:rsidRPr="00A92A5C">
        <w:rPr>
          <w:szCs w:val="24"/>
        </w:rPr>
        <w:t xml:space="preserve"> be </w:t>
      </w:r>
      <w:r>
        <w:rPr>
          <w:szCs w:val="24"/>
        </w:rPr>
        <w:t>agreed</w:t>
      </w:r>
      <w:r w:rsidRPr="00A92A5C">
        <w:rPr>
          <w:szCs w:val="24"/>
        </w:rPr>
        <w:t xml:space="preserve"> with the Department for Education. </w:t>
      </w:r>
    </w:p>
    <w:p w14:paraId="518DB81E" w14:textId="77777777" w:rsidR="00BC5053" w:rsidRPr="00A92A5C" w:rsidRDefault="00BC5053" w:rsidP="00BC5053">
      <w:pPr>
        <w:rPr>
          <w:rFonts w:cs="Arial"/>
          <w:szCs w:val="24"/>
        </w:rPr>
      </w:pPr>
    </w:p>
    <w:p w14:paraId="44DD4977" w14:textId="77777777" w:rsidR="00BC5053" w:rsidRPr="00A92A5C" w:rsidRDefault="00BC5053" w:rsidP="00BC5053">
      <w:pPr>
        <w:pStyle w:val="ListParagraph"/>
        <w:widowControl/>
        <w:numPr>
          <w:ilvl w:val="0"/>
          <w:numId w:val="21"/>
        </w:numPr>
        <w:overflowPunct/>
        <w:autoSpaceDE/>
        <w:autoSpaceDN/>
        <w:adjustRightInd/>
        <w:textAlignment w:val="baseline"/>
        <w:rPr>
          <w:szCs w:val="24"/>
        </w:rPr>
      </w:pPr>
      <w:r w:rsidRPr="00A92A5C">
        <w:rPr>
          <w:szCs w:val="24"/>
        </w:rPr>
        <w:t>Bring together and manage a cross-sector external SEND Advisory Board made up of key stakeholders (including parents and carers) and delivery partners across education, health and social care, including provision of all secretariat services.</w:t>
      </w:r>
    </w:p>
    <w:p w14:paraId="785829A7" w14:textId="77777777" w:rsidR="00BC5053" w:rsidRPr="00A92A5C" w:rsidRDefault="00BC5053" w:rsidP="00BC5053">
      <w:pPr>
        <w:pStyle w:val="ListParagraph"/>
        <w:textAlignment w:val="baseline"/>
        <w:rPr>
          <w:szCs w:val="24"/>
        </w:rPr>
      </w:pPr>
    </w:p>
    <w:p w14:paraId="6942DA2F" w14:textId="77777777" w:rsidR="00BC5053" w:rsidRPr="00A92A5C" w:rsidRDefault="00BC5053" w:rsidP="00BC5053">
      <w:pPr>
        <w:pStyle w:val="General1"/>
        <w:numPr>
          <w:ilvl w:val="0"/>
          <w:numId w:val="21"/>
        </w:numPr>
        <w:spacing w:after="0"/>
        <w:jc w:val="left"/>
        <w:rPr>
          <w:rFonts w:cs="Arial"/>
          <w:sz w:val="24"/>
          <w:szCs w:val="24"/>
        </w:rPr>
      </w:pPr>
      <w:r w:rsidRPr="00A92A5C">
        <w:rPr>
          <w:rFonts w:cs="Arial"/>
          <w:sz w:val="24"/>
          <w:szCs w:val="24"/>
        </w:rPr>
        <w:t>Attend regular meetings with Department for Education senior responsible officers to flag emerging issues that require immediate attention and work with the Department to identify solutions.</w:t>
      </w:r>
    </w:p>
    <w:p w14:paraId="44B93A48" w14:textId="77777777" w:rsidR="00BC5053" w:rsidRPr="00A92A5C" w:rsidRDefault="00BC5053" w:rsidP="00BC5053">
      <w:pPr>
        <w:pStyle w:val="ListParagraph"/>
        <w:rPr>
          <w:szCs w:val="24"/>
        </w:rPr>
      </w:pPr>
    </w:p>
    <w:p w14:paraId="10FDA3A4" w14:textId="77777777" w:rsidR="00BC5053" w:rsidRPr="00A92A5C" w:rsidRDefault="00BC5053" w:rsidP="00BC5053">
      <w:pPr>
        <w:pStyle w:val="ListParagraph"/>
        <w:numPr>
          <w:ilvl w:val="0"/>
          <w:numId w:val="21"/>
        </w:numPr>
        <w:textAlignment w:val="baseline"/>
        <w:rPr>
          <w:szCs w:val="24"/>
        </w:rPr>
      </w:pPr>
      <w:r w:rsidRPr="00A92A5C">
        <w:rPr>
          <w:szCs w:val="24"/>
        </w:rPr>
        <w:t xml:space="preserve">Provide relevant expert staff to contribute to meetings between </w:t>
      </w:r>
      <w:r>
        <w:rPr>
          <w:szCs w:val="24"/>
        </w:rPr>
        <w:t>D</w:t>
      </w:r>
      <w:r w:rsidRPr="00A92A5C">
        <w:rPr>
          <w:szCs w:val="24"/>
        </w:rPr>
        <w:t xml:space="preserve">epartmental policy leads and key external partners </w:t>
      </w:r>
      <w:r>
        <w:rPr>
          <w:szCs w:val="24"/>
        </w:rPr>
        <w:t>(</w:t>
      </w:r>
      <w:r w:rsidRPr="00A92A5C">
        <w:rPr>
          <w:szCs w:val="24"/>
        </w:rPr>
        <w:t>including the Department of Health</w:t>
      </w:r>
      <w:r>
        <w:rPr>
          <w:szCs w:val="24"/>
        </w:rPr>
        <w:t>)</w:t>
      </w:r>
      <w:r w:rsidRPr="00A92A5C">
        <w:rPr>
          <w:szCs w:val="24"/>
        </w:rPr>
        <w:t xml:space="preserve"> to support development of policy areas.</w:t>
      </w:r>
    </w:p>
    <w:p w14:paraId="6D7B88FE" w14:textId="77777777" w:rsidR="00BC5053" w:rsidRPr="00A92A5C" w:rsidRDefault="00BC5053" w:rsidP="00BC5053">
      <w:pPr>
        <w:rPr>
          <w:rFonts w:cs="Arial"/>
          <w:color w:val="000000"/>
          <w:szCs w:val="24"/>
        </w:rPr>
      </w:pPr>
    </w:p>
    <w:p w14:paraId="37435DE1" w14:textId="77777777" w:rsidR="00BC5053" w:rsidRPr="00A92A5C" w:rsidRDefault="00BC5053" w:rsidP="00BC5053">
      <w:pPr>
        <w:pBdr>
          <w:top w:val="single" w:sz="4" w:space="1" w:color="auto"/>
          <w:left w:val="single" w:sz="4" w:space="25" w:color="auto"/>
          <w:bottom w:val="single" w:sz="4" w:space="1" w:color="auto"/>
          <w:right w:val="single" w:sz="4" w:space="4" w:color="auto"/>
        </w:pBdr>
        <w:shd w:val="clear" w:color="auto" w:fill="E6E6E6"/>
        <w:ind w:left="1080"/>
        <w:rPr>
          <w:rFonts w:cs="Arial"/>
          <w:szCs w:val="24"/>
        </w:rPr>
      </w:pPr>
      <w:r w:rsidRPr="00A92A5C">
        <w:rPr>
          <w:rFonts w:cs="Arial"/>
          <w:szCs w:val="24"/>
        </w:rPr>
        <w:t>The bidder should demonstrate:</w:t>
      </w:r>
    </w:p>
    <w:p w14:paraId="2E753FE7" w14:textId="77777777" w:rsidR="00BC5053" w:rsidRPr="00A92A5C" w:rsidRDefault="00BC5053" w:rsidP="00BC5053">
      <w:pPr>
        <w:pBdr>
          <w:top w:val="single" w:sz="4" w:space="1" w:color="auto"/>
          <w:left w:val="single" w:sz="4" w:space="25" w:color="auto"/>
          <w:bottom w:val="single" w:sz="4" w:space="1" w:color="auto"/>
          <w:right w:val="single" w:sz="4" w:space="4" w:color="auto"/>
        </w:pBdr>
        <w:shd w:val="clear" w:color="auto" w:fill="E6E6E6"/>
        <w:ind w:left="1080"/>
        <w:rPr>
          <w:rFonts w:cs="Arial"/>
          <w:szCs w:val="24"/>
        </w:rPr>
      </w:pPr>
    </w:p>
    <w:p w14:paraId="63215F7A" w14:textId="77777777" w:rsidR="00BC5053" w:rsidRPr="00A92A5C" w:rsidRDefault="00BC5053" w:rsidP="00BC5053">
      <w:pPr>
        <w:pBdr>
          <w:top w:val="single" w:sz="4" w:space="1" w:color="auto"/>
          <w:left w:val="single" w:sz="4" w:space="25" w:color="auto"/>
          <w:bottom w:val="single" w:sz="4" w:space="1" w:color="auto"/>
          <w:right w:val="single" w:sz="4" w:space="4" w:color="auto"/>
        </w:pBdr>
        <w:shd w:val="clear" w:color="auto" w:fill="E6E6E6"/>
        <w:ind w:left="1080"/>
        <w:rPr>
          <w:rFonts w:cs="Arial"/>
          <w:szCs w:val="24"/>
        </w:rPr>
      </w:pPr>
      <w:r w:rsidRPr="00A92A5C">
        <w:rPr>
          <w:rFonts w:cs="Arial"/>
          <w:szCs w:val="24"/>
        </w:rPr>
        <w:t xml:space="preserve">Their knowledge of SEND and the relevant SEND reforms introduced via </w:t>
      </w:r>
      <w:r w:rsidRPr="00A92A5C">
        <w:rPr>
          <w:rFonts w:cs="Arial"/>
          <w:szCs w:val="24"/>
        </w:rPr>
        <w:lastRenderedPageBreak/>
        <w:t>Part 3 of the Children and Families Act 2014 and the relevant regulations.</w:t>
      </w:r>
    </w:p>
    <w:p w14:paraId="1258AE01" w14:textId="77777777" w:rsidR="00BC5053" w:rsidRPr="00A92A5C" w:rsidRDefault="00BC5053" w:rsidP="00BC5053">
      <w:pPr>
        <w:pBdr>
          <w:top w:val="single" w:sz="4" w:space="1" w:color="auto"/>
          <w:left w:val="single" w:sz="4" w:space="25" w:color="auto"/>
          <w:bottom w:val="single" w:sz="4" w:space="1" w:color="auto"/>
          <w:right w:val="single" w:sz="4" w:space="4" w:color="auto"/>
        </w:pBdr>
        <w:shd w:val="clear" w:color="auto" w:fill="E6E6E6"/>
        <w:ind w:left="1080"/>
        <w:rPr>
          <w:rFonts w:cs="Arial"/>
          <w:szCs w:val="24"/>
        </w:rPr>
      </w:pPr>
    </w:p>
    <w:p w14:paraId="6F18184E" w14:textId="77777777" w:rsidR="00BC5053" w:rsidRPr="00A92A5C" w:rsidRDefault="00BC5053" w:rsidP="00BC5053">
      <w:pPr>
        <w:pBdr>
          <w:top w:val="single" w:sz="4" w:space="1" w:color="auto"/>
          <w:left w:val="single" w:sz="4" w:space="25" w:color="auto"/>
          <w:bottom w:val="single" w:sz="4" w:space="1" w:color="auto"/>
          <w:right w:val="single" w:sz="4" w:space="4" w:color="auto"/>
        </w:pBdr>
        <w:shd w:val="clear" w:color="auto" w:fill="E6E6E6"/>
        <w:ind w:left="1080"/>
        <w:rPr>
          <w:rFonts w:cs="Arial"/>
          <w:szCs w:val="24"/>
        </w:rPr>
      </w:pPr>
      <w:r w:rsidRPr="00A92A5C">
        <w:rPr>
          <w:rFonts w:cs="Arial"/>
          <w:szCs w:val="24"/>
        </w:rPr>
        <w:t xml:space="preserve">Their understanding of the wider context of the reforms - including changes in education, social care and health policy and challenging environments for local authorities.  </w:t>
      </w:r>
    </w:p>
    <w:p w14:paraId="0A694E2B" w14:textId="77777777" w:rsidR="00BC5053" w:rsidRPr="00A92A5C" w:rsidRDefault="00BC5053" w:rsidP="00BC5053">
      <w:pPr>
        <w:pBdr>
          <w:top w:val="single" w:sz="4" w:space="1" w:color="auto"/>
          <w:left w:val="single" w:sz="4" w:space="25" w:color="auto"/>
          <w:bottom w:val="single" w:sz="4" w:space="1" w:color="auto"/>
          <w:right w:val="single" w:sz="4" w:space="4" w:color="auto"/>
        </w:pBdr>
        <w:shd w:val="clear" w:color="auto" w:fill="E6E6E6"/>
        <w:ind w:left="1080"/>
        <w:rPr>
          <w:rFonts w:cs="Arial"/>
          <w:szCs w:val="24"/>
        </w:rPr>
      </w:pPr>
    </w:p>
    <w:p w14:paraId="04E87568" w14:textId="77777777" w:rsidR="00BC5053" w:rsidRPr="00A92A5C" w:rsidRDefault="00BC5053" w:rsidP="00BC5053">
      <w:pPr>
        <w:pBdr>
          <w:top w:val="single" w:sz="4" w:space="1" w:color="auto"/>
          <w:left w:val="single" w:sz="4" w:space="25" w:color="auto"/>
          <w:bottom w:val="single" w:sz="4" w:space="1" w:color="auto"/>
          <w:right w:val="single" w:sz="4" w:space="4" w:color="auto"/>
        </w:pBdr>
        <w:shd w:val="clear" w:color="auto" w:fill="E6E6E6"/>
        <w:ind w:left="1080"/>
        <w:rPr>
          <w:rFonts w:cs="Arial"/>
          <w:szCs w:val="24"/>
        </w:rPr>
      </w:pPr>
      <w:r w:rsidRPr="00A92A5C">
        <w:rPr>
          <w:rFonts w:cs="Arial"/>
          <w:szCs w:val="24"/>
        </w:rPr>
        <w:t>Their experience of working collaboratively with government bodies and their agencies to support policy development and implementation.</w:t>
      </w:r>
    </w:p>
    <w:p w14:paraId="64ECC995" w14:textId="77777777" w:rsidR="00BC5053" w:rsidRPr="00A92A5C" w:rsidRDefault="00BC5053" w:rsidP="00BC5053">
      <w:pPr>
        <w:pBdr>
          <w:top w:val="single" w:sz="4" w:space="1" w:color="auto"/>
          <w:left w:val="single" w:sz="4" w:space="25" w:color="auto"/>
          <w:bottom w:val="single" w:sz="4" w:space="1" w:color="auto"/>
          <w:right w:val="single" w:sz="4" w:space="4" w:color="auto"/>
        </w:pBdr>
        <w:shd w:val="clear" w:color="auto" w:fill="E6E6E6"/>
        <w:ind w:left="1080"/>
        <w:rPr>
          <w:rFonts w:cs="Arial"/>
          <w:szCs w:val="24"/>
        </w:rPr>
      </w:pPr>
    </w:p>
    <w:p w14:paraId="6AFE38CF" w14:textId="77777777" w:rsidR="00BC5053" w:rsidRPr="00A92A5C" w:rsidRDefault="00BC5053" w:rsidP="00BC5053">
      <w:pPr>
        <w:pBdr>
          <w:top w:val="single" w:sz="4" w:space="1" w:color="auto"/>
          <w:left w:val="single" w:sz="4" w:space="25" w:color="auto"/>
          <w:bottom w:val="single" w:sz="4" w:space="1" w:color="auto"/>
          <w:right w:val="single" w:sz="4" w:space="4" w:color="auto"/>
        </w:pBdr>
        <w:shd w:val="clear" w:color="auto" w:fill="E6E6E6"/>
        <w:ind w:left="1080"/>
        <w:rPr>
          <w:rFonts w:cs="Arial"/>
          <w:szCs w:val="24"/>
        </w:rPr>
      </w:pPr>
      <w:r w:rsidRPr="00A92A5C">
        <w:rPr>
          <w:rFonts w:cs="Arial"/>
          <w:szCs w:val="24"/>
        </w:rPr>
        <w:t>Their experience of working with the voluntary and community sector to support delivery or implementation of a national policy or service.</w:t>
      </w:r>
    </w:p>
    <w:p w14:paraId="35D65BAE" w14:textId="77777777" w:rsidR="00BC5053" w:rsidRPr="00A92A5C" w:rsidRDefault="00BC5053" w:rsidP="00BC5053">
      <w:pPr>
        <w:pBdr>
          <w:top w:val="single" w:sz="4" w:space="1" w:color="auto"/>
          <w:left w:val="single" w:sz="4" w:space="25" w:color="auto"/>
          <w:bottom w:val="single" w:sz="4" w:space="1" w:color="auto"/>
          <w:right w:val="single" w:sz="4" w:space="4" w:color="auto"/>
        </w:pBdr>
        <w:shd w:val="clear" w:color="auto" w:fill="E6E6E6"/>
        <w:ind w:left="1080"/>
        <w:rPr>
          <w:rFonts w:cs="Arial"/>
          <w:szCs w:val="24"/>
        </w:rPr>
      </w:pPr>
    </w:p>
    <w:p w14:paraId="7B87ED10" w14:textId="77777777" w:rsidR="00BC5053" w:rsidRPr="00A92A5C" w:rsidRDefault="00BC5053" w:rsidP="00BC5053">
      <w:pPr>
        <w:pBdr>
          <w:top w:val="single" w:sz="4" w:space="1" w:color="auto"/>
          <w:left w:val="single" w:sz="4" w:space="25" w:color="auto"/>
          <w:bottom w:val="single" w:sz="4" w:space="1" w:color="auto"/>
          <w:right w:val="single" w:sz="4" w:space="4" w:color="auto"/>
        </w:pBdr>
        <w:shd w:val="clear" w:color="auto" w:fill="E6E6E6"/>
        <w:ind w:left="1080"/>
        <w:rPr>
          <w:rFonts w:cs="Arial"/>
          <w:szCs w:val="24"/>
        </w:rPr>
      </w:pPr>
      <w:r w:rsidRPr="00A92A5C">
        <w:rPr>
          <w:rFonts w:cs="Arial"/>
          <w:szCs w:val="24"/>
        </w:rPr>
        <w:t>Their understanding of the potential gaps in support and how gaps may be filled.</w:t>
      </w:r>
    </w:p>
    <w:p w14:paraId="289E6A43" w14:textId="77777777" w:rsidR="00BC5053" w:rsidRPr="00A92A5C" w:rsidRDefault="00BC5053" w:rsidP="00BC5053">
      <w:pPr>
        <w:pBdr>
          <w:top w:val="single" w:sz="4" w:space="1" w:color="auto"/>
          <w:left w:val="single" w:sz="4" w:space="25" w:color="auto"/>
          <w:bottom w:val="single" w:sz="4" w:space="1" w:color="auto"/>
          <w:right w:val="single" w:sz="4" w:space="4" w:color="auto"/>
        </w:pBdr>
        <w:shd w:val="clear" w:color="auto" w:fill="E6E6E6"/>
        <w:ind w:left="1080"/>
        <w:rPr>
          <w:rFonts w:cs="Arial"/>
          <w:szCs w:val="24"/>
        </w:rPr>
      </w:pPr>
    </w:p>
    <w:p w14:paraId="605F5219" w14:textId="77777777" w:rsidR="00BC5053" w:rsidRDefault="00BC5053" w:rsidP="00BC5053">
      <w:pPr>
        <w:pBdr>
          <w:top w:val="single" w:sz="4" w:space="1" w:color="auto"/>
          <w:left w:val="single" w:sz="4" w:space="25" w:color="auto"/>
          <w:bottom w:val="single" w:sz="4" w:space="1" w:color="auto"/>
          <w:right w:val="single" w:sz="4" w:space="4" w:color="auto"/>
        </w:pBdr>
        <w:shd w:val="clear" w:color="auto" w:fill="E6E6E6"/>
        <w:ind w:left="1080"/>
        <w:rPr>
          <w:rFonts w:cs="Arial"/>
          <w:szCs w:val="24"/>
        </w:rPr>
      </w:pPr>
      <w:r w:rsidRPr="00A92A5C">
        <w:rPr>
          <w:rFonts w:cs="Arial"/>
          <w:szCs w:val="24"/>
        </w:rPr>
        <w:t>How they will provide a channel to and from government</w:t>
      </w:r>
      <w:r w:rsidRPr="008B3A1D">
        <w:rPr>
          <w:rFonts w:cs="Arial"/>
          <w:szCs w:val="24"/>
        </w:rPr>
        <w:t xml:space="preserve"> for provision of expert views and evidence on key elements of the SEN</w:t>
      </w:r>
      <w:r>
        <w:rPr>
          <w:rFonts w:cs="Arial"/>
          <w:szCs w:val="24"/>
        </w:rPr>
        <w:t>D</w:t>
      </w:r>
      <w:r w:rsidRPr="008B3A1D">
        <w:rPr>
          <w:rFonts w:cs="Arial"/>
          <w:szCs w:val="24"/>
        </w:rPr>
        <w:t xml:space="preserve"> reforms and related issues</w:t>
      </w:r>
      <w:r>
        <w:rPr>
          <w:rFonts w:cs="Arial"/>
          <w:szCs w:val="24"/>
        </w:rPr>
        <w:t>.</w:t>
      </w:r>
    </w:p>
    <w:p w14:paraId="43DD670B" w14:textId="77777777" w:rsidR="00BC5053" w:rsidRDefault="00BC5053" w:rsidP="00BC5053">
      <w:pPr>
        <w:pBdr>
          <w:top w:val="single" w:sz="4" w:space="1" w:color="auto"/>
          <w:left w:val="single" w:sz="4" w:space="25" w:color="auto"/>
          <w:bottom w:val="single" w:sz="4" w:space="1" w:color="auto"/>
          <w:right w:val="single" w:sz="4" w:space="4" w:color="auto"/>
        </w:pBdr>
        <w:shd w:val="clear" w:color="auto" w:fill="E6E6E6"/>
        <w:ind w:left="1080"/>
        <w:rPr>
          <w:rFonts w:cs="Arial"/>
          <w:szCs w:val="24"/>
        </w:rPr>
      </w:pPr>
    </w:p>
    <w:p w14:paraId="1FC6E24C" w14:textId="77777777" w:rsidR="00BC5053" w:rsidRDefault="00BC5053" w:rsidP="00BC5053">
      <w:pPr>
        <w:pBdr>
          <w:top w:val="single" w:sz="4" w:space="1" w:color="auto"/>
          <w:left w:val="single" w:sz="4" w:space="25" w:color="auto"/>
          <w:bottom w:val="single" w:sz="4" w:space="1" w:color="auto"/>
          <w:right w:val="single" w:sz="4" w:space="4" w:color="auto"/>
        </w:pBdr>
        <w:shd w:val="clear" w:color="auto" w:fill="E6E6E6"/>
        <w:ind w:left="1080"/>
        <w:rPr>
          <w:rFonts w:cs="Arial"/>
          <w:szCs w:val="24"/>
        </w:rPr>
      </w:pPr>
      <w:r>
        <w:rPr>
          <w:rFonts w:cs="Arial"/>
          <w:szCs w:val="24"/>
        </w:rPr>
        <w:t xml:space="preserve">How they will collect and promote their </w:t>
      </w:r>
      <w:r w:rsidRPr="002D7E0E">
        <w:rPr>
          <w:rFonts w:cs="Arial"/>
          <w:szCs w:val="24"/>
        </w:rPr>
        <w:t>own and other good practice resources and case studies for a range of audiences</w:t>
      </w:r>
      <w:r>
        <w:rPr>
          <w:rFonts w:cs="Arial"/>
          <w:szCs w:val="24"/>
        </w:rPr>
        <w:t>.</w:t>
      </w:r>
      <w:r w:rsidRPr="002D7E0E">
        <w:rPr>
          <w:rFonts w:cs="Arial"/>
          <w:szCs w:val="24"/>
        </w:rPr>
        <w:t xml:space="preserve"> </w:t>
      </w:r>
    </w:p>
    <w:p w14:paraId="2BE43429" w14:textId="77777777" w:rsidR="00BC5053" w:rsidRDefault="00BC5053" w:rsidP="00BC5053">
      <w:pPr>
        <w:pBdr>
          <w:top w:val="single" w:sz="4" w:space="1" w:color="auto"/>
          <w:left w:val="single" w:sz="4" w:space="25" w:color="auto"/>
          <w:bottom w:val="single" w:sz="4" w:space="1" w:color="auto"/>
          <w:right w:val="single" w:sz="4" w:space="4" w:color="auto"/>
        </w:pBdr>
        <w:shd w:val="clear" w:color="auto" w:fill="E6E6E6"/>
        <w:ind w:left="1080"/>
        <w:rPr>
          <w:rFonts w:cs="Arial"/>
          <w:szCs w:val="24"/>
        </w:rPr>
      </w:pPr>
    </w:p>
    <w:p w14:paraId="6CB1C55C" w14:textId="77777777" w:rsidR="00BC5053" w:rsidRPr="0091552F" w:rsidRDefault="00BC5053" w:rsidP="00BC5053">
      <w:pPr>
        <w:pBdr>
          <w:top w:val="single" w:sz="4" w:space="1" w:color="auto"/>
          <w:left w:val="single" w:sz="4" w:space="25" w:color="auto"/>
          <w:bottom w:val="single" w:sz="4" w:space="1" w:color="auto"/>
          <w:right w:val="single" w:sz="4" w:space="4" w:color="auto"/>
        </w:pBdr>
        <w:shd w:val="clear" w:color="auto" w:fill="E6E6E6"/>
        <w:ind w:left="1080"/>
        <w:rPr>
          <w:rFonts w:cs="Arial"/>
          <w:szCs w:val="24"/>
        </w:rPr>
      </w:pPr>
      <w:r w:rsidRPr="0091552F">
        <w:rPr>
          <w:rFonts w:cs="Arial"/>
          <w:szCs w:val="24"/>
        </w:rPr>
        <w:t xml:space="preserve">How they will work with other providers, contractors and charities that work in this area. </w:t>
      </w:r>
    </w:p>
    <w:p w14:paraId="7AED4AA9" w14:textId="77777777" w:rsidR="00BC5053" w:rsidRPr="0091552F" w:rsidRDefault="00BC5053" w:rsidP="00BC5053">
      <w:pPr>
        <w:pBdr>
          <w:top w:val="single" w:sz="4" w:space="1" w:color="auto"/>
          <w:left w:val="single" w:sz="4" w:space="25" w:color="auto"/>
          <w:bottom w:val="single" w:sz="4" w:space="1" w:color="auto"/>
          <w:right w:val="single" w:sz="4" w:space="4" w:color="auto"/>
        </w:pBdr>
        <w:shd w:val="clear" w:color="auto" w:fill="E6E6E6"/>
        <w:ind w:left="1080"/>
        <w:rPr>
          <w:rFonts w:cs="Arial"/>
          <w:szCs w:val="24"/>
        </w:rPr>
      </w:pPr>
    </w:p>
    <w:p w14:paraId="7C56397D" w14:textId="77777777" w:rsidR="00BC5053" w:rsidRPr="0091552F" w:rsidRDefault="00BC5053" w:rsidP="00BC5053">
      <w:pPr>
        <w:rPr>
          <w:rFonts w:cs="Arial"/>
          <w:szCs w:val="24"/>
        </w:rPr>
      </w:pPr>
    </w:p>
    <w:p w14:paraId="12E8799B" w14:textId="77777777" w:rsidR="00BC5053" w:rsidRPr="0091552F" w:rsidRDefault="00BC5053" w:rsidP="00BC5053">
      <w:pPr>
        <w:rPr>
          <w:rFonts w:cs="Arial"/>
          <w:szCs w:val="24"/>
        </w:rPr>
      </w:pPr>
    </w:p>
    <w:p w14:paraId="7B8DF942" w14:textId="77777777" w:rsidR="00BC5053" w:rsidRPr="00A92A5C" w:rsidRDefault="00BC5053" w:rsidP="00BC5053">
      <w:pPr>
        <w:rPr>
          <w:rFonts w:cs="Arial"/>
          <w:color w:val="000000"/>
          <w:szCs w:val="24"/>
          <w:lang w:val="en"/>
        </w:rPr>
      </w:pPr>
      <w:r w:rsidRPr="0091552F">
        <w:rPr>
          <w:rFonts w:cs="Arial"/>
          <w:b/>
          <w:color w:val="000000"/>
          <w:szCs w:val="24"/>
        </w:rPr>
        <w:t>1.2</w:t>
      </w:r>
      <w:r w:rsidRPr="0091552F">
        <w:rPr>
          <w:rFonts w:cs="Arial"/>
          <w:b/>
          <w:color w:val="000000"/>
          <w:szCs w:val="24"/>
        </w:rPr>
        <w:tab/>
      </w:r>
      <w:r w:rsidRPr="00A92A5C">
        <w:rPr>
          <w:rFonts w:cs="Arial"/>
          <w:b/>
          <w:color w:val="000000"/>
          <w:szCs w:val="24"/>
        </w:rPr>
        <w:t>Contract Requirement 2 – PROVIDING EXPERT ADVICE TO THE DEPARTMENT FOR EDUCATION ON THE IMPLICATIONS FOR SOCIAL CARE OF THE SEND REFORMS</w:t>
      </w:r>
    </w:p>
    <w:p w14:paraId="10A063E6" w14:textId="77777777" w:rsidR="00BC5053" w:rsidRPr="00A92A5C" w:rsidRDefault="00BC5053" w:rsidP="00BC5053">
      <w:pPr>
        <w:rPr>
          <w:rFonts w:cs="Arial"/>
          <w:szCs w:val="24"/>
        </w:rPr>
      </w:pPr>
    </w:p>
    <w:p w14:paraId="74251909" w14:textId="77777777" w:rsidR="00BC5053" w:rsidRPr="00A92A5C" w:rsidRDefault="00BC5053" w:rsidP="00BC5053">
      <w:pPr>
        <w:rPr>
          <w:rFonts w:asciiTheme="minorHAnsi" w:hAnsiTheme="minorHAnsi" w:cs="Arial"/>
        </w:rPr>
      </w:pPr>
      <w:r w:rsidRPr="00A92A5C">
        <w:rPr>
          <w:rFonts w:cs="Arial"/>
          <w:b/>
          <w:szCs w:val="24"/>
        </w:rPr>
        <w:t xml:space="preserve">Intended impacts:  </w:t>
      </w:r>
    </w:p>
    <w:p w14:paraId="4E3E6E19" w14:textId="77777777" w:rsidR="00BC5053" w:rsidRPr="00A92A5C" w:rsidRDefault="00BC5053" w:rsidP="00BC5053">
      <w:pPr>
        <w:pStyle w:val="ListParagraph"/>
        <w:widowControl/>
        <w:numPr>
          <w:ilvl w:val="0"/>
          <w:numId w:val="9"/>
        </w:numPr>
        <w:overflowPunct/>
        <w:autoSpaceDE/>
        <w:autoSpaceDN/>
        <w:adjustRightInd/>
        <w:rPr>
          <w:szCs w:val="24"/>
        </w:rPr>
      </w:pPr>
      <w:r>
        <w:rPr>
          <w:szCs w:val="24"/>
        </w:rPr>
        <w:t>P</w:t>
      </w:r>
      <w:r w:rsidRPr="00A92A5C">
        <w:rPr>
          <w:szCs w:val="24"/>
        </w:rPr>
        <w:t xml:space="preserve">olicy development and implementation is informed by high-quality expertise on SEND related to social care. </w:t>
      </w:r>
    </w:p>
    <w:p w14:paraId="4C128A6D" w14:textId="77777777" w:rsidR="00BC5053" w:rsidRPr="00A92A5C" w:rsidRDefault="00BC5053" w:rsidP="00BC5053">
      <w:pPr>
        <w:pStyle w:val="ListParagraph"/>
        <w:widowControl/>
        <w:numPr>
          <w:ilvl w:val="0"/>
          <w:numId w:val="9"/>
        </w:numPr>
        <w:overflowPunct/>
        <w:autoSpaceDE/>
        <w:autoSpaceDN/>
        <w:adjustRightInd/>
        <w:rPr>
          <w:szCs w:val="24"/>
        </w:rPr>
      </w:pPr>
      <w:r w:rsidRPr="00A92A5C">
        <w:rPr>
          <w:szCs w:val="24"/>
        </w:rPr>
        <w:t>Social care practitioners understand their role in relation to delivery of the SEND reforms and have examples of emerging good practice from which to learn.</w:t>
      </w:r>
    </w:p>
    <w:p w14:paraId="7E554D2A" w14:textId="77777777" w:rsidR="00BC5053" w:rsidRDefault="00BC5053" w:rsidP="00BC5053">
      <w:pPr>
        <w:rPr>
          <w:rFonts w:asciiTheme="minorHAnsi" w:hAnsiTheme="minorHAnsi" w:cs="Arial"/>
        </w:rPr>
      </w:pPr>
    </w:p>
    <w:p w14:paraId="297E2EBC" w14:textId="77777777" w:rsidR="00BC5053" w:rsidRPr="0091552F" w:rsidRDefault="00BC5053" w:rsidP="00BC5053">
      <w:pPr>
        <w:rPr>
          <w:rFonts w:cs="Arial"/>
          <w:color w:val="000000"/>
          <w:szCs w:val="24"/>
        </w:rPr>
      </w:pPr>
      <w:r w:rsidRPr="00F825C0">
        <w:rPr>
          <w:rFonts w:cs="Arial"/>
          <w:color w:val="000000"/>
          <w:szCs w:val="24"/>
        </w:rPr>
        <w:t xml:space="preserve">To achieve the culture change envisaged by the SEND reforms, it is important that </w:t>
      </w:r>
      <w:r w:rsidRPr="00F825C0">
        <w:rPr>
          <w:szCs w:val="24"/>
        </w:rPr>
        <w:t>policy development and implementation are informed by high-quality expertise</w:t>
      </w:r>
      <w:r w:rsidRPr="0091552F">
        <w:rPr>
          <w:szCs w:val="24"/>
        </w:rPr>
        <w:t xml:space="preserve"> related to </w:t>
      </w:r>
      <w:r>
        <w:rPr>
          <w:szCs w:val="24"/>
        </w:rPr>
        <w:t>s</w:t>
      </w:r>
      <w:r w:rsidRPr="0091552F">
        <w:rPr>
          <w:szCs w:val="24"/>
        </w:rPr>
        <w:t xml:space="preserve">ocial </w:t>
      </w:r>
      <w:r>
        <w:rPr>
          <w:szCs w:val="24"/>
        </w:rPr>
        <w:t>c</w:t>
      </w:r>
      <w:r w:rsidRPr="0091552F">
        <w:rPr>
          <w:szCs w:val="24"/>
        </w:rPr>
        <w:t>are</w:t>
      </w:r>
      <w:r>
        <w:rPr>
          <w:szCs w:val="24"/>
        </w:rPr>
        <w:t>; that s</w:t>
      </w:r>
      <w:r w:rsidRPr="0091552F">
        <w:rPr>
          <w:szCs w:val="24"/>
        </w:rPr>
        <w:t xml:space="preserve">ocial </w:t>
      </w:r>
      <w:r>
        <w:rPr>
          <w:szCs w:val="24"/>
        </w:rPr>
        <w:t>c</w:t>
      </w:r>
      <w:r w:rsidRPr="0091552F">
        <w:rPr>
          <w:szCs w:val="24"/>
        </w:rPr>
        <w:t>are practitioners understand their role in relation to delivery of the SEND reforms</w:t>
      </w:r>
      <w:r>
        <w:rPr>
          <w:szCs w:val="24"/>
        </w:rPr>
        <w:t>;</w:t>
      </w:r>
      <w:r w:rsidRPr="0091552F">
        <w:rPr>
          <w:szCs w:val="24"/>
        </w:rPr>
        <w:t xml:space="preserve"> and </w:t>
      </w:r>
      <w:r>
        <w:rPr>
          <w:szCs w:val="24"/>
        </w:rPr>
        <w:t xml:space="preserve">that they </w:t>
      </w:r>
      <w:r w:rsidRPr="0091552F">
        <w:rPr>
          <w:szCs w:val="24"/>
        </w:rPr>
        <w:t xml:space="preserve">have examples of emerging good practice </w:t>
      </w:r>
      <w:r>
        <w:rPr>
          <w:szCs w:val="24"/>
        </w:rPr>
        <w:t>from which they can l</w:t>
      </w:r>
      <w:r w:rsidRPr="0091552F">
        <w:rPr>
          <w:szCs w:val="24"/>
        </w:rPr>
        <w:t>earn.</w:t>
      </w:r>
      <w:r w:rsidRPr="0091552F">
        <w:rPr>
          <w:rFonts w:cs="Arial"/>
          <w:color w:val="000000"/>
          <w:szCs w:val="24"/>
          <w:highlight w:val="yellow"/>
        </w:rPr>
        <w:t xml:space="preserve"> </w:t>
      </w:r>
    </w:p>
    <w:p w14:paraId="68D39A1E" w14:textId="77777777" w:rsidR="00BC5053" w:rsidRDefault="00BC5053" w:rsidP="00BC5053">
      <w:pPr>
        <w:rPr>
          <w:rFonts w:cs="Arial"/>
          <w:color w:val="000000"/>
          <w:szCs w:val="24"/>
        </w:rPr>
      </w:pPr>
    </w:p>
    <w:p w14:paraId="18CC571A" w14:textId="77777777" w:rsidR="00BC5053" w:rsidRPr="00A92A5C" w:rsidRDefault="00BC5053" w:rsidP="00BC5053">
      <w:pPr>
        <w:rPr>
          <w:rFonts w:cs="Arial"/>
          <w:color w:val="000000"/>
          <w:szCs w:val="24"/>
        </w:rPr>
      </w:pPr>
      <w:r w:rsidRPr="00A92A5C">
        <w:rPr>
          <w:rFonts w:cs="Arial"/>
          <w:color w:val="000000"/>
          <w:szCs w:val="24"/>
        </w:rPr>
        <w:t>In year 1 of the contract we would like to the successful bidder to:</w:t>
      </w:r>
    </w:p>
    <w:p w14:paraId="723650FE" w14:textId="77777777" w:rsidR="00BC5053" w:rsidRPr="00A92A5C" w:rsidRDefault="00BC5053" w:rsidP="00BC5053">
      <w:pPr>
        <w:rPr>
          <w:rFonts w:cs="Arial"/>
          <w:color w:val="000000"/>
          <w:szCs w:val="24"/>
        </w:rPr>
      </w:pPr>
    </w:p>
    <w:p w14:paraId="28CE043B" w14:textId="77777777" w:rsidR="00BC5053" w:rsidRPr="00A92A5C" w:rsidRDefault="00BC5053" w:rsidP="00BC5053">
      <w:pPr>
        <w:pStyle w:val="ListParagraph"/>
        <w:widowControl/>
        <w:numPr>
          <w:ilvl w:val="0"/>
          <w:numId w:val="23"/>
        </w:numPr>
        <w:overflowPunct/>
        <w:autoSpaceDE/>
        <w:autoSpaceDN/>
        <w:adjustRightInd/>
        <w:textAlignment w:val="baseline"/>
        <w:rPr>
          <w:szCs w:val="24"/>
        </w:rPr>
      </w:pPr>
      <w:r w:rsidRPr="00A92A5C">
        <w:rPr>
          <w:szCs w:val="24"/>
        </w:rPr>
        <w:t>Provide up to 20 expert staff days to support consolidation of the SEND reforms in the social care sector. Priorities will be agreed throughout the course of the contract but may include a focus on:</w:t>
      </w:r>
    </w:p>
    <w:p w14:paraId="02850AE7" w14:textId="77777777" w:rsidR="00BC5053" w:rsidRPr="00A92A5C" w:rsidRDefault="00BC5053" w:rsidP="00BC5053">
      <w:pPr>
        <w:ind w:left="720"/>
        <w:textAlignment w:val="baseline"/>
        <w:rPr>
          <w:rFonts w:cs="Arial"/>
          <w:szCs w:val="24"/>
        </w:rPr>
      </w:pPr>
    </w:p>
    <w:p w14:paraId="44FFEDA0" w14:textId="77777777" w:rsidR="00BC5053" w:rsidRPr="00A92A5C" w:rsidRDefault="00BC5053" w:rsidP="00BC5053">
      <w:pPr>
        <w:pStyle w:val="ListParagraph"/>
        <w:widowControl/>
        <w:numPr>
          <w:ilvl w:val="0"/>
          <w:numId w:val="11"/>
        </w:numPr>
        <w:overflowPunct/>
        <w:autoSpaceDE/>
        <w:autoSpaceDN/>
        <w:adjustRightInd/>
        <w:jc w:val="both"/>
        <w:textAlignment w:val="baseline"/>
        <w:rPr>
          <w:szCs w:val="24"/>
        </w:rPr>
      </w:pPr>
      <w:r w:rsidRPr="00A92A5C">
        <w:rPr>
          <w:szCs w:val="24"/>
        </w:rPr>
        <w:lastRenderedPageBreak/>
        <w:t xml:space="preserve">Health and </w:t>
      </w:r>
      <w:r>
        <w:rPr>
          <w:szCs w:val="24"/>
        </w:rPr>
        <w:t>s</w:t>
      </w:r>
      <w:r w:rsidRPr="00A92A5C">
        <w:rPr>
          <w:szCs w:val="24"/>
        </w:rPr>
        <w:t xml:space="preserve">ocial </w:t>
      </w:r>
      <w:r>
        <w:rPr>
          <w:szCs w:val="24"/>
        </w:rPr>
        <w:t>c</w:t>
      </w:r>
      <w:r w:rsidRPr="00A92A5C">
        <w:rPr>
          <w:szCs w:val="24"/>
        </w:rPr>
        <w:t xml:space="preserve">are </w:t>
      </w:r>
      <w:r>
        <w:rPr>
          <w:szCs w:val="24"/>
        </w:rPr>
        <w:t>p</w:t>
      </w:r>
      <w:r w:rsidRPr="00A92A5C">
        <w:rPr>
          <w:szCs w:val="24"/>
        </w:rPr>
        <w:t xml:space="preserve">athways for </w:t>
      </w:r>
      <w:r>
        <w:rPr>
          <w:szCs w:val="24"/>
        </w:rPr>
        <w:t>c</w:t>
      </w:r>
      <w:r w:rsidRPr="00A92A5C">
        <w:rPr>
          <w:szCs w:val="24"/>
        </w:rPr>
        <w:t xml:space="preserve">hildren and </w:t>
      </w:r>
      <w:r>
        <w:rPr>
          <w:szCs w:val="24"/>
        </w:rPr>
        <w:t>y</w:t>
      </w:r>
      <w:r w:rsidRPr="00A92A5C">
        <w:rPr>
          <w:szCs w:val="24"/>
        </w:rPr>
        <w:t xml:space="preserve">oung </w:t>
      </w:r>
      <w:r>
        <w:rPr>
          <w:szCs w:val="24"/>
        </w:rPr>
        <w:t>p</w:t>
      </w:r>
      <w:r w:rsidRPr="00A92A5C">
        <w:rPr>
          <w:szCs w:val="24"/>
        </w:rPr>
        <w:t>eople with complex needs</w:t>
      </w:r>
    </w:p>
    <w:p w14:paraId="294BE553" w14:textId="77777777" w:rsidR="00BC5053" w:rsidRPr="00A92A5C" w:rsidRDefault="00BC5053" w:rsidP="00BC5053">
      <w:pPr>
        <w:pStyle w:val="ListParagraph"/>
        <w:widowControl/>
        <w:numPr>
          <w:ilvl w:val="0"/>
          <w:numId w:val="11"/>
        </w:numPr>
        <w:overflowPunct/>
        <w:autoSpaceDE/>
        <w:autoSpaceDN/>
        <w:adjustRightInd/>
        <w:jc w:val="both"/>
        <w:textAlignment w:val="baseline"/>
        <w:rPr>
          <w:szCs w:val="24"/>
        </w:rPr>
      </w:pPr>
      <w:r w:rsidRPr="00A92A5C">
        <w:rPr>
          <w:szCs w:val="24"/>
        </w:rPr>
        <w:t xml:space="preserve">Law Commission’s review of </w:t>
      </w:r>
      <w:r>
        <w:rPr>
          <w:szCs w:val="24"/>
        </w:rPr>
        <w:t xml:space="preserve">section </w:t>
      </w:r>
      <w:r w:rsidRPr="00A92A5C">
        <w:rPr>
          <w:szCs w:val="24"/>
        </w:rPr>
        <w:t>17</w:t>
      </w:r>
      <w:r>
        <w:rPr>
          <w:szCs w:val="24"/>
        </w:rPr>
        <w:t xml:space="preserve"> of the Children Act 1989</w:t>
      </w:r>
    </w:p>
    <w:p w14:paraId="5FA97598" w14:textId="77777777" w:rsidR="00BC5053" w:rsidRPr="00A92A5C" w:rsidRDefault="00BC5053" w:rsidP="00BC5053">
      <w:pPr>
        <w:pStyle w:val="ListParagraph"/>
        <w:widowControl/>
        <w:numPr>
          <w:ilvl w:val="0"/>
          <w:numId w:val="11"/>
        </w:numPr>
        <w:overflowPunct/>
        <w:autoSpaceDE/>
        <w:autoSpaceDN/>
        <w:adjustRightInd/>
        <w:jc w:val="both"/>
        <w:textAlignment w:val="baseline"/>
        <w:rPr>
          <w:szCs w:val="24"/>
        </w:rPr>
      </w:pPr>
      <w:r w:rsidRPr="00A92A5C">
        <w:rPr>
          <w:szCs w:val="24"/>
        </w:rPr>
        <w:t xml:space="preserve">Deprivation of Liberty </w:t>
      </w:r>
      <w:r>
        <w:rPr>
          <w:szCs w:val="24"/>
        </w:rPr>
        <w:t>s</w:t>
      </w:r>
      <w:r w:rsidRPr="00A92A5C">
        <w:rPr>
          <w:szCs w:val="24"/>
        </w:rPr>
        <w:t>tandards</w:t>
      </w:r>
    </w:p>
    <w:p w14:paraId="03113D43" w14:textId="77777777" w:rsidR="00BC5053" w:rsidRPr="00A92A5C" w:rsidRDefault="00BC5053" w:rsidP="00BC5053">
      <w:pPr>
        <w:pStyle w:val="ListParagraph"/>
        <w:widowControl/>
        <w:numPr>
          <w:ilvl w:val="0"/>
          <w:numId w:val="11"/>
        </w:numPr>
        <w:overflowPunct/>
        <w:autoSpaceDE/>
        <w:autoSpaceDN/>
        <w:adjustRightInd/>
        <w:jc w:val="both"/>
        <w:textAlignment w:val="baseline"/>
        <w:rPr>
          <w:szCs w:val="24"/>
        </w:rPr>
      </w:pPr>
      <w:r w:rsidRPr="00A92A5C">
        <w:rPr>
          <w:szCs w:val="24"/>
        </w:rPr>
        <w:t xml:space="preserve">Residential </w:t>
      </w:r>
      <w:r>
        <w:rPr>
          <w:szCs w:val="24"/>
        </w:rPr>
        <w:t>s</w:t>
      </w:r>
      <w:r w:rsidRPr="00A92A5C">
        <w:rPr>
          <w:szCs w:val="24"/>
        </w:rPr>
        <w:t xml:space="preserve">pecial </w:t>
      </w:r>
      <w:r>
        <w:rPr>
          <w:szCs w:val="24"/>
        </w:rPr>
        <w:t>s</w:t>
      </w:r>
      <w:r w:rsidRPr="00A92A5C">
        <w:rPr>
          <w:szCs w:val="24"/>
        </w:rPr>
        <w:t>chools</w:t>
      </w:r>
    </w:p>
    <w:p w14:paraId="4767DC2D" w14:textId="77777777" w:rsidR="00BC5053" w:rsidRPr="00A92A5C" w:rsidRDefault="00BC5053" w:rsidP="00BC5053">
      <w:pPr>
        <w:pStyle w:val="ListParagraph"/>
        <w:widowControl/>
        <w:numPr>
          <w:ilvl w:val="0"/>
          <w:numId w:val="11"/>
        </w:numPr>
        <w:overflowPunct/>
        <w:autoSpaceDE/>
        <w:autoSpaceDN/>
        <w:adjustRightInd/>
        <w:jc w:val="both"/>
        <w:textAlignment w:val="baseline"/>
        <w:rPr>
          <w:szCs w:val="24"/>
        </w:rPr>
      </w:pPr>
      <w:r w:rsidRPr="00A92A5C">
        <w:rPr>
          <w:szCs w:val="24"/>
        </w:rPr>
        <w:t>Assessment and Treatment Units</w:t>
      </w:r>
    </w:p>
    <w:p w14:paraId="767683F6" w14:textId="77777777" w:rsidR="00BC5053" w:rsidRPr="00A92A5C" w:rsidRDefault="00BC5053" w:rsidP="00BC5053">
      <w:pPr>
        <w:pStyle w:val="ListParagraph"/>
        <w:widowControl/>
        <w:numPr>
          <w:ilvl w:val="0"/>
          <w:numId w:val="11"/>
        </w:numPr>
        <w:overflowPunct/>
        <w:autoSpaceDE/>
        <w:autoSpaceDN/>
        <w:adjustRightInd/>
        <w:jc w:val="both"/>
        <w:textAlignment w:val="baseline"/>
        <w:rPr>
          <w:szCs w:val="24"/>
        </w:rPr>
      </w:pPr>
      <w:r w:rsidRPr="00A92A5C">
        <w:rPr>
          <w:szCs w:val="24"/>
        </w:rPr>
        <w:t>Safeguarding</w:t>
      </w:r>
    </w:p>
    <w:p w14:paraId="3BB16E80" w14:textId="77777777" w:rsidR="00BC5053" w:rsidRPr="00A92A5C" w:rsidRDefault="00BC5053" w:rsidP="00BC5053">
      <w:pPr>
        <w:pStyle w:val="ListParagraph"/>
        <w:widowControl/>
        <w:numPr>
          <w:ilvl w:val="0"/>
          <w:numId w:val="11"/>
        </w:numPr>
        <w:overflowPunct/>
        <w:autoSpaceDE/>
        <w:autoSpaceDN/>
        <w:adjustRightInd/>
        <w:jc w:val="both"/>
        <w:textAlignment w:val="baseline"/>
        <w:rPr>
          <w:szCs w:val="24"/>
        </w:rPr>
      </w:pPr>
      <w:r w:rsidRPr="00A92A5C">
        <w:rPr>
          <w:szCs w:val="24"/>
        </w:rPr>
        <w:t>Review of L</w:t>
      </w:r>
      <w:r>
        <w:rPr>
          <w:szCs w:val="24"/>
        </w:rPr>
        <w:t xml:space="preserve">ocal </w:t>
      </w:r>
      <w:r w:rsidRPr="00A92A5C">
        <w:rPr>
          <w:szCs w:val="24"/>
        </w:rPr>
        <w:t>S</w:t>
      </w:r>
      <w:r>
        <w:rPr>
          <w:szCs w:val="24"/>
        </w:rPr>
        <w:t xml:space="preserve">afeguarding </w:t>
      </w:r>
      <w:r w:rsidRPr="00A92A5C">
        <w:rPr>
          <w:szCs w:val="24"/>
        </w:rPr>
        <w:t>C</w:t>
      </w:r>
      <w:r>
        <w:rPr>
          <w:szCs w:val="24"/>
        </w:rPr>
        <w:t xml:space="preserve">hildren </w:t>
      </w:r>
      <w:r w:rsidRPr="00A92A5C">
        <w:rPr>
          <w:szCs w:val="24"/>
        </w:rPr>
        <w:t>B</w:t>
      </w:r>
      <w:r>
        <w:rPr>
          <w:szCs w:val="24"/>
        </w:rPr>
        <w:t>oards</w:t>
      </w:r>
    </w:p>
    <w:p w14:paraId="20E90157" w14:textId="77777777" w:rsidR="00BC5053" w:rsidRPr="00A92A5C" w:rsidRDefault="00BC5053" w:rsidP="00BC5053">
      <w:pPr>
        <w:pStyle w:val="ListParagraph"/>
        <w:widowControl/>
        <w:numPr>
          <w:ilvl w:val="0"/>
          <w:numId w:val="11"/>
        </w:numPr>
        <w:overflowPunct/>
        <w:autoSpaceDE/>
        <w:autoSpaceDN/>
        <w:adjustRightInd/>
        <w:jc w:val="both"/>
        <w:textAlignment w:val="baseline"/>
        <w:rPr>
          <w:rFonts w:ascii="Calibri" w:hAnsi="Calibri"/>
        </w:rPr>
      </w:pPr>
      <w:r>
        <w:rPr>
          <w:szCs w:val="24"/>
        </w:rPr>
        <w:t>Social w</w:t>
      </w:r>
      <w:r w:rsidRPr="00A92A5C">
        <w:rPr>
          <w:szCs w:val="24"/>
        </w:rPr>
        <w:t xml:space="preserve">ork </w:t>
      </w:r>
      <w:r>
        <w:rPr>
          <w:szCs w:val="24"/>
        </w:rPr>
        <w:t>r</w:t>
      </w:r>
      <w:r w:rsidRPr="00A92A5C">
        <w:rPr>
          <w:szCs w:val="24"/>
        </w:rPr>
        <w:t>eform</w:t>
      </w:r>
    </w:p>
    <w:p w14:paraId="25E51C1B" w14:textId="77777777" w:rsidR="00BC5053" w:rsidRPr="00A92A5C" w:rsidRDefault="00BC5053" w:rsidP="00BC5053">
      <w:pPr>
        <w:pStyle w:val="ListParagraph"/>
        <w:widowControl/>
        <w:numPr>
          <w:ilvl w:val="0"/>
          <w:numId w:val="11"/>
        </w:numPr>
        <w:overflowPunct/>
        <w:autoSpaceDE/>
        <w:autoSpaceDN/>
        <w:adjustRightInd/>
        <w:textAlignment w:val="baseline"/>
        <w:rPr>
          <w:rFonts w:ascii="Calibri" w:hAnsi="Calibri"/>
          <w:szCs w:val="24"/>
        </w:rPr>
      </w:pPr>
      <w:r w:rsidRPr="00A92A5C">
        <w:rPr>
          <w:szCs w:val="24"/>
        </w:rPr>
        <w:t>Children in Care – including how care plan provision for Looked After children aligns with Education, Health and Care (EHC) plans</w:t>
      </w:r>
    </w:p>
    <w:p w14:paraId="617405CF" w14:textId="77777777" w:rsidR="00BC5053" w:rsidRPr="00A92A5C" w:rsidRDefault="00BC5053" w:rsidP="00BC5053">
      <w:pPr>
        <w:pStyle w:val="ListParagraph"/>
        <w:widowControl/>
        <w:numPr>
          <w:ilvl w:val="0"/>
          <w:numId w:val="11"/>
        </w:numPr>
        <w:overflowPunct/>
        <w:autoSpaceDE/>
        <w:autoSpaceDN/>
        <w:adjustRightInd/>
        <w:textAlignment w:val="baseline"/>
        <w:rPr>
          <w:szCs w:val="24"/>
        </w:rPr>
      </w:pPr>
      <w:r w:rsidRPr="00A92A5C">
        <w:rPr>
          <w:szCs w:val="24"/>
        </w:rPr>
        <w:t>Short breaks for disabled children – including regulation of holiday schemes</w:t>
      </w:r>
    </w:p>
    <w:p w14:paraId="3B0FB369" w14:textId="77777777" w:rsidR="00BC5053" w:rsidRPr="00A92A5C" w:rsidRDefault="00BC5053" w:rsidP="00BC5053">
      <w:pPr>
        <w:pStyle w:val="ListParagraph"/>
        <w:widowControl/>
        <w:numPr>
          <w:ilvl w:val="0"/>
          <w:numId w:val="11"/>
        </w:numPr>
        <w:overflowPunct/>
        <w:autoSpaceDE/>
        <w:autoSpaceDN/>
        <w:adjustRightInd/>
        <w:textAlignment w:val="baseline"/>
        <w:rPr>
          <w:szCs w:val="24"/>
        </w:rPr>
      </w:pPr>
      <w:r w:rsidRPr="00A92A5C">
        <w:rPr>
          <w:szCs w:val="24"/>
        </w:rPr>
        <w:t>Other priorities as they arise</w:t>
      </w:r>
    </w:p>
    <w:p w14:paraId="64629B7C" w14:textId="77777777" w:rsidR="00BC5053" w:rsidRPr="00A92A5C" w:rsidRDefault="00BC5053" w:rsidP="00BC5053">
      <w:pPr>
        <w:rPr>
          <w:rFonts w:cs="Arial"/>
          <w:color w:val="000000"/>
          <w:szCs w:val="24"/>
        </w:rPr>
      </w:pPr>
    </w:p>
    <w:p w14:paraId="35F3C3CE" w14:textId="77777777" w:rsidR="00BC5053" w:rsidRPr="00A92A5C" w:rsidRDefault="00BC5053" w:rsidP="00BC5053">
      <w:pPr>
        <w:pStyle w:val="ListParagraph"/>
        <w:widowControl/>
        <w:numPr>
          <w:ilvl w:val="0"/>
          <w:numId w:val="23"/>
        </w:numPr>
        <w:overflowPunct/>
        <w:autoSpaceDE/>
        <w:autoSpaceDN/>
        <w:adjustRightInd/>
        <w:textAlignment w:val="baseline"/>
        <w:rPr>
          <w:szCs w:val="24"/>
        </w:rPr>
      </w:pPr>
      <w:r w:rsidRPr="00A92A5C">
        <w:rPr>
          <w:szCs w:val="24"/>
        </w:rPr>
        <w:t>Carry out targeted communications to local areas, focusing on enhancing reach to social care professionals.  Provide quarterly updates to the Department for Education through contract reporting.</w:t>
      </w:r>
    </w:p>
    <w:p w14:paraId="63AB94EB" w14:textId="77777777" w:rsidR="00BC5053" w:rsidRPr="00A92A5C" w:rsidRDefault="00BC5053" w:rsidP="00BC5053">
      <w:pPr>
        <w:pStyle w:val="ListParagraph"/>
        <w:textAlignment w:val="baseline"/>
        <w:rPr>
          <w:szCs w:val="24"/>
        </w:rPr>
      </w:pPr>
    </w:p>
    <w:p w14:paraId="487CE877" w14:textId="77777777" w:rsidR="00BC5053" w:rsidRPr="00F825C0" w:rsidRDefault="00BC5053" w:rsidP="00BC5053">
      <w:pPr>
        <w:pStyle w:val="ListParagraph"/>
        <w:widowControl/>
        <w:numPr>
          <w:ilvl w:val="0"/>
          <w:numId w:val="23"/>
        </w:numPr>
        <w:overflowPunct/>
        <w:autoSpaceDE/>
        <w:autoSpaceDN/>
        <w:adjustRightInd/>
        <w:rPr>
          <w:szCs w:val="24"/>
        </w:rPr>
      </w:pPr>
      <w:r w:rsidRPr="00A92A5C">
        <w:rPr>
          <w:szCs w:val="24"/>
        </w:rPr>
        <w:t>Develop, design and disseminate six targeted online resources, each being a maximum of six pages in length, to meet identified</w:t>
      </w:r>
      <w:r w:rsidRPr="00F825C0">
        <w:rPr>
          <w:szCs w:val="24"/>
        </w:rPr>
        <w:t xml:space="preserve"> needs for advice and information</w:t>
      </w:r>
      <w:r>
        <w:rPr>
          <w:szCs w:val="24"/>
        </w:rPr>
        <w:t xml:space="preserve"> in the area of social care</w:t>
      </w:r>
      <w:r w:rsidRPr="00F825C0">
        <w:rPr>
          <w:szCs w:val="24"/>
        </w:rPr>
        <w:t xml:space="preserve">.  </w:t>
      </w:r>
      <w:r w:rsidRPr="00A92A5C">
        <w:rPr>
          <w:szCs w:val="24"/>
        </w:rPr>
        <w:t xml:space="preserve">The focus of </w:t>
      </w:r>
      <w:r>
        <w:rPr>
          <w:szCs w:val="24"/>
        </w:rPr>
        <w:t xml:space="preserve">these </w:t>
      </w:r>
      <w:r w:rsidRPr="00A92A5C">
        <w:rPr>
          <w:szCs w:val="24"/>
        </w:rPr>
        <w:t xml:space="preserve">resources </w:t>
      </w:r>
      <w:r>
        <w:rPr>
          <w:szCs w:val="24"/>
        </w:rPr>
        <w:t>would</w:t>
      </w:r>
      <w:r w:rsidRPr="00A92A5C">
        <w:rPr>
          <w:szCs w:val="24"/>
        </w:rPr>
        <w:t xml:space="preserve"> be </w:t>
      </w:r>
      <w:r>
        <w:rPr>
          <w:szCs w:val="24"/>
        </w:rPr>
        <w:t>agreed</w:t>
      </w:r>
      <w:r w:rsidRPr="00A92A5C">
        <w:rPr>
          <w:szCs w:val="24"/>
        </w:rPr>
        <w:t xml:space="preserve"> with the Department for Education</w:t>
      </w:r>
      <w:r w:rsidRPr="00F825C0">
        <w:rPr>
          <w:szCs w:val="24"/>
        </w:rPr>
        <w:t xml:space="preserve">. </w:t>
      </w:r>
    </w:p>
    <w:p w14:paraId="7AEF090D" w14:textId="77777777" w:rsidR="00BC5053" w:rsidRPr="007C0430" w:rsidRDefault="00BC5053" w:rsidP="00BC5053">
      <w:pPr>
        <w:pStyle w:val="ListParagraph"/>
        <w:ind w:left="360"/>
        <w:textAlignment w:val="baseline"/>
        <w:rPr>
          <w:b/>
          <w:szCs w:val="24"/>
        </w:rPr>
      </w:pPr>
    </w:p>
    <w:p w14:paraId="3F3B202C" w14:textId="77777777" w:rsidR="00BC5053" w:rsidRDefault="00BC5053" w:rsidP="00BC5053">
      <w:pPr>
        <w:rPr>
          <w:rFonts w:cs="Arial"/>
          <w:color w:val="000000"/>
          <w:szCs w:val="24"/>
          <w:highlight w:val="yellow"/>
        </w:rPr>
      </w:pPr>
    </w:p>
    <w:p w14:paraId="5A4E19EA" w14:textId="77777777" w:rsidR="00BC5053" w:rsidRDefault="00BC5053" w:rsidP="00BC5053">
      <w:pPr>
        <w:pBdr>
          <w:top w:val="single" w:sz="4" w:space="1" w:color="auto"/>
          <w:left w:val="single" w:sz="4" w:space="25" w:color="auto"/>
          <w:bottom w:val="single" w:sz="4" w:space="1" w:color="auto"/>
          <w:right w:val="single" w:sz="4" w:space="4" w:color="auto"/>
        </w:pBdr>
        <w:shd w:val="clear" w:color="auto" w:fill="E6E6E6"/>
        <w:ind w:left="1080"/>
        <w:rPr>
          <w:rFonts w:cs="Arial"/>
          <w:szCs w:val="24"/>
        </w:rPr>
      </w:pPr>
      <w:r>
        <w:rPr>
          <w:rFonts w:cs="Arial"/>
          <w:szCs w:val="24"/>
        </w:rPr>
        <w:t xml:space="preserve">The bidder should demonstrate: </w:t>
      </w:r>
    </w:p>
    <w:p w14:paraId="01450F5C" w14:textId="77777777" w:rsidR="00BC5053" w:rsidRDefault="00BC5053" w:rsidP="00BC5053">
      <w:pPr>
        <w:pBdr>
          <w:top w:val="single" w:sz="4" w:space="1" w:color="auto"/>
          <w:left w:val="single" w:sz="4" w:space="25" w:color="auto"/>
          <w:bottom w:val="single" w:sz="4" w:space="1" w:color="auto"/>
          <w:right w:val="single" w:sz="4" w:space="4" w:color="auto"/>
        </w:pBdr>
        <w:shd w:val="clear" w:color="auto" w:fill="E6E6E6"/>
        <w:ind w:left="1080"/>
        <w:rPr>
          <w:rFonts w:cs="Arial"/>
          <w:szCs w:val="24"/>
        </w:rPr>
      </w:pPr>
    </w:p>
    <w:p w14:paraId="516AFEBC" w14:textId="77777777" w:rsidR="00BC5053" w:rsidRDefault="00BC5053" w:rsidP="00BC5053">
      <w:pPr>
        <w:pBdr>
          <w:top w:val="single" w:sz="4" w:space="1" w:color="auto"/>
          <w:left w:val="single" w:sz="4" w:space="25" w:color="auto"/>
          <w:bottom w:val="single" w:sz="4" w:space="1" w:color="auto"/>
          <w:right w:val="single" w:sz="4" w:space="4" w:color="auto"/>
        </w:pBdr>
        <w:shd w:val="clear" w:color="auto" w:fill="E6E6E6"/>
        <w:ind w:left="1080"/>
        <w:rPr>
          <w:rFonts w:cs="Arial"/>
          <w:szCs w:val="24"/>
        </w:rPr>
      </w:pPr>
      <w:r w:rsidRPr="007F6682">
        <w:rPr>
          <w:rFonts w:cs="Arial"/>
          <w:szCs w:val="24"/>
        </w:rPr>
        <w:t>T</w:t>
      </w:r>
      <w:r>
        <w:rPr>
          <w:rFonts w:cs="Arial"/>
          <w:szCs w:val="24"/>
        </w:rPr>
        <w:t xml:space="preserve">heir </w:t>
      </w:r>
      <w:r w:rsidRPr="007F6682">
        <w:rPr>
          <w:rFonts w:cs="Arial"/>
          <w:szCs w:val="24"/>
        </w:rPr>
        <w:t xml:space="preserve">experience of working with </w:t>
      </w:r>
      <w:r>
        <w:rPr>
          <w:rFonts w:cs="Arial"/>
          <w:szCs w:val="24"/>
        </w:rPr>
        <w:t xml:space="preserve">social care professionals </w:t>
      </w:r>
      <w:r w:rsidRPr="007F6682">
        <w:rPr>
          <w:rFonts w:cs="Arial"/>
          <w:szCs w:val="24"/>
        </w:rPr>
        <w:t>to support delivery or implementation of a national policy or servi</w:t>
      </w:r>
      <w:r>
        <w:rPr>
          <w:rFonts w:cs="Arial"/>
          <w:szCs w:val="24"/>
        </w:rPr>
        <w:t>ce.</w:t>
      </w:r>
    </w:p>
    <w:p w14:paraId="10BB42A0" w14:textId="77777777" w:rsidR="00BC5053" w:rsidRDefault="00BC5053" w:rsidP="00BC5053">
      <w:pPr>
        <w:pBdr>
          <w:top w:val="single" w:sz="4" w:space="1" w:color="auto"/>
          <w:left w:val="single" w:sz="4" w:space="25" w:color="auto"/>
          <w:bottom w:val="single" w:sz="4" w:space="1" w:color="auto"/>
          <w:right w:val="single" w:sz="4" w:space="4" w:color="auto"/>
        </w:pBdr>
        <w:shd w:val="clear" w:color="auto" w:fill="E6E6E6"/>
        <w:ind w:left="1080"/>
        <w:rPr>
          <w:rFonts w:cs="Arial"/>
          <w:szCs w:val="24"/>
        </w:rPr>
      </w:pPr>
    </w:p>
    <w:p w14:paraId="7AF7A846" w14:textId="77777777" w:rsidR="00BC5053" w:rsidRDefault="00BC5053" w:rsidP="00BC5053">
      <w:pPr>
        <w:pBdr>
          <w:top w:val="single" w:sz="4" w:space="1" w:color="auto"/>
          <w:left w:val="single" w:sz="4" w:space="25" w:color="auto"/>
          <w:bottom w:val="single" w:sz="4" w:space="1" w:color="auto"/>
          <w:right w:val="single" w:sz="4" w:space="4" w:color="auto"/>
        </w:pBdr>
        <w:shd w:val="clear" w:color="auto" w:fill="E6E6E6"/>
        <w:ind w:left="1080"/>
        <w:rPr>
          <w:rFonts w:cs="Arial"/>
          <w:szCs w:val="24"/>
        </w:rPr>
      </w:pPr>
      <w:r>
        <w:rPr>
          <w:rFonts w:cs="Arial"/>
          <w:szCs w:val="24"/>
        </w:rPr>
        <w:t xml:space="preserve">How they will </w:t>
      </w:r>
      <w:r w:rsidRPr="008B3A1D">
        <w:rPr>
          <w:rFonts w:cs="Arial"/>
          <w:szCs w:val="24"/>
        </w:rPr>
        <w:t xml:space="preserve">gather </w:t>
      </w:r>
      <w:r>
        <w:rPr>
          <w:rFonts w:cs="Arial"/>
          <w:szCs w:val="24"/>
        </w:rPr>
        <w:t xml:space="preserve">feedback, </w:t>
      </w:r>
      <w:r w:rsidRPr="008B3A1D">
        <w:rPr>
          <w:rFonts w:cs="Arial"/>
          <w:szCs w:val="24"/>
        </w:rPr>
        <w:t>views</w:t>
      </w:r>
      <w:r>
        <w:rPr>
          <w:rFonts w:cs="Arial"/>
          <w:szCs w:val="24"/>
        </w:rPr>
        <w:t xml:space="preserve">, </w:t>
      </w:r>
      <w:r w:rsidRPr="008B3A1D">
        <w:rPr>
          <w:rFonts w:cs="Arial"/>
          <w:szCs w:val="24"/>
        </w:rPr>
        <w:t>opinions</w:t>
      </w:r>
      <w:r>
        <w:rPr>
          <w:rFonts w:cs="Arial"/>
          <w:szCs w:val="24"/>
        </w:rPr>
        <w:t xml:space="preserve"> and concerns</w:t>
      </w:r>
      <w:r w:rsidRPr="008B3A1D">
        <w:rPr>
          <w:rFonts w:cs="Arial"/>
          <w:szCs w:val="24"/>
        </w:rPr>
        <w:t xml:space="preserve"> from </w:t>
      </w:r>
      <w:r>
        <w:rPr>
          <w:rFonts w:cs="Arial"/>
          <w:szCs w:val="24"/>
        </w:rPr>
        <w:t>the social care sector about implementation of the SEND reforms.</w:t>
      </w:r>
    </w:p>
    <w:p w14:paraId="09FF6F75" w14:textId="77777777" w:rsidR="00BC5053" w:rsidRDefault="00BC5053" w:rsidP="00BC5053">
      <w:pPr>
        <w:pBdr>
          <w:top w:val="single" w:sz="4" w:space="1" w:color="auto"/>
          <w:left w:val="single" w:sz="4" w:space="25" w:color="auto"/>
          <w:bottom w:val="single" w:sz="4" w:space="1" w:color="auto"/>
          <w:right w:val="single" w:sz="4" w:space="4" w:color="auto"/>
        </w:pBdr>
        <w:shd w:val="clear" w:color="auto" w:fill="E6E6E6"/>
        <w:ind w:left="1080"/>
        <w:rPr>
          <w:rFonts w:cs="Arial"/>
          <w:szCs w:val="24"/>
        </w:rPr>
      </w:pPr>
    </w:p>
    <w:p w14:paraId="27638FE1" w14:textId="77777777" w:rsidR="00BC5053" w:rsidRDefault="00BC5053" w:rsidP="00BC5053">
      <w:pPr>
        <w:pBdr>
          <w:top w:val="single" w:sz="4" w:space="1" w:color="auto"/>
          <w:left w:val="single" w:sz="4" w:space="25" w:color="auto"/>
          <w:bottom w:val="single" w:sz="4" w:space="1" w:color="auto"/>
          <w:right w:val="single" w:sz="4" w:space="4" w:color="auto"/>
        </w:pBdr>
        <w:shd w:val="clear" w:color="auto" w:fill="E6E6E6"/>
        <w:ind w:left="1080"/>
        <w:rPr>
          <w:szCs w:val="24"/>
        </w:rPr>
      </w:pPr>
      <w:r>
        <w:rPr>
          <w:rFonts w:cs="Arial"/>
          <w:szCs w:val="24"/>
        </w:rPr>
        <w:t>H</w:t>
      </w:r>
      <w:r w:rsidRPr="00AE7619">
        <w:rPr>
          <w:rFonts w:cs="Arial"/>
          <w:szCs w:val="24"/>
        </w:rPr>
        <w:t xml:space="preserve">ow they will build a body of best practice </w:t>
      </w:r>
      <w:r w:rsidRPr="00AE7619">
        <w:rPr>
          <w:szCs w:val="24"/>
        </w:rPr>
        <w:t>from the ideas and intervention</w:t>
      </w:r>
      <w:r>
        <w:rPr>
          <w:szCs w:val="24"/>
        </w:rPr>
        <w:t xml:space="preserve"> w</w:t>
      </w:r>
      <w:r w:rsidRPr="00AE7619">
        <w:rPr>
          <w:szCs w:val="24"/>
        </w:rPr>
        <w:t>hich are emerging and being tried and tested in the sector</w:t>
      </w:r>
      <w:r>
        <w:rPr>
          <w:szCs w:val="24"/>
        </w:rPr>
        <w:t>.</w:t>
      </w:r>
    </w:p>
    <w:p w14:paraId="3193834E" w14:textId="77777777" w:rsidR="00BC5053" w:rsidRDefault="00BC5053" w:rsidP="00BC5053">
      <w:pPr>
        <w:pBdr>
          <w:top w:val="single" w:sz="4" w:space="1" w:color="auto"/>
          <w:left w:val="single" w:sz="4" w:space="25" w:color="auto"/>
          <w:bottom w:val="single" w:sz="4" w:space="1" w:color="auto"/>
          <w:right w:val="single" w:sz="4" w:space="4" w:color="auto"/>
        </w:pBdr>
        <w:shd w:val="clear" w:color="auto" w:fill="E6E6E6"/>
        <w:ind w:left="1080"/>
        <w:rPr>
          <w:szCs w:val="24"/>
        </w:rPr>
      </w:pPr>
    </w:p>
    <w:p w14:paraId="032115A4" w14:textId="77777777" w:rsidR="00BC5053" w:rsidRDefault="00BC5053" w:rsidP="00BC5053">
      <w:pPr>
        <w:pBdr>
          <w:top w:val="single" w:sz="4" w:space="1" w:color="auto"/>
          <w:left w:val="single" w:sz="4" w:space="25" w:color="auto"/>
          <w:bottom w:val="single" w:sz="4" w:space="1" w:color="auto"/>
          <w:right w:val="single" w:sz="4" w:space="4" w:color="auto"/>
        </w:pBdr>
        <w:shd w:val="clear" w:color="auto" w:fill="E6E6E6"/>
        <w:ind w:left="1080"/>
        <w:rPr>
          <w:rFonts w:cs="Arial"/>
          <w:szCs w:val="24"/>
        </w:rPr>
      </w:pPr>
      <w:r>
        <w:rPr>
          <w:szCs w:val="24"/>
        </w:rPr>
        <w:t xml:space="preserve">How they </w:t>
      </w:r>
      <w:r>
        <w:rPr>
          <w:rFonts w:cs="Arial"/>
          <w:szCs w:val="24"/>
        </w:rPr>
        <w:t xml:space="preserve">will identify which areas of social care policy or practice in relation to the SEND reforms are most in need of their and the Department’s focused attention. </w:t>
      </w:r>
    </w:p>
    <w:p w14:paraId="2747E0F0" w14:textId="77777777" w:rsidR="00BC5053" w:rsidRDefault="00BC5053" w:rsidP="00BC5053">
      <w:pPr>
        <w:rPr>
          <w:rFonts w:cs="Arial"/>
          <w:szCs w:val="24"/>
        </w:rPr>
      </w:pPr>
    </w:p>
    <w:p w14:paraId="0B8D1F0D" w14:textId="77777777" w:rsidR="00BC5053" w:rsidRPr="00666885" w:rsidRDefault="00BC5053" w:rsidP="00BC5053">
      <w:pPr>
        <w:rPr>
          <w:rFonts w:cs="Arial"/>
          <w:color w:val="000000"/>
          <w:szCs w:val="24"/>
          <w:lang w:val="en"/>
        </w:rPr>
      </w:pPr>
      <w:r w:rsidRPr="00666885">
        <w:rPr>
          <w:rFonts w:cs="Arial"/>
          <w:b/>
          <w:color w:val="000000"/>
          <w:szCs w:val="24"/>
        </w:rPr>
        <w:t>1.3</w:t>
      </w:r>
      <w:r w:rsidRPr="00666885">
        <w:rPr>
          <w:rFonts w:cs="Arial"/>
          <w:b/>
          <w:color w:val="000000"/>
          <w:szCs w:val="24"/>
        </w:rPr>
        <w:tab/>
        <w:t xml:space="preserve">Contract Requirement </w:t>
      </w:r>
      <w:r>
        <w:rPr>
          <w:rFonts w:cs="Arial"/>
          <w:b/>
          <w:color w:val="000000"/>
          <w:szCs w:val="24"/>
        </w:rPr>
        <w:t>3</w:t>
      </w:r>
      <w:r w:rsidRPr="00666885">
        <w:rPr>
          <w:rFonts w:cs="Arial"/>
          <w:b/>
          <w:color w:val="000000"/>
          <w:szCs w:val="24"/>
        </w:rPr>
        <w:t xml:space="preserve"> – COMMUNICATIONS </w:t>
      </w:r>
    </w:p>
    <w:p w14:paraId="3FECE142" w14:textId="77777777" w:rsidR="00BC5053" w:rsidRPr="00666885" w:rsidRDefault="00BC5053" w:rsidP="00BC5053">
      <w:pPr>
        <w:rPr>
          <w:rFonts w:cs="Arial"/>
          <w:szCs w:val="24"/>
        </w:rPr>
      </w:pPr>
    </w:p>
    <w:p w14:paraId="7D8A68E7" w14:textId="77777777" w:rsidR="00BC5053" w:rsidRPr="00A92A5C" w:rsidRDefault="00BC5053" w:rsidP="00BC5053">
      <w:pPr>
        <w:rPr>
          <w:rFonts w:cs="Arial"/>
          <w:b/>
          <w:szCs w:val="24"/>
        </w:rPr>
      </w:pPr>
      <w:r w:rsidRPr="00A92A5C">
        <w:rPr>
          <w:rFonts w:cs="Arial"/>
          <w:b/>
          <w:szCs w:val="24"/>
        </w:rPr>
        <w:t>Intended impacts:</w:t>
      </w:r>
    </w:p>
    <w:p w14:paraId="41E77482" w14:textId="77777777" w:rsidR="00BC5053" w:rsidRPr="00A92A5C" w:rsidRDefault="00BC5053" w:rsidP="00BC5053">
      <w:pPr>
        <w:pStyle w:val="ListParagraph"/>
        <w:widowControl/>
        <w:numPr>
          <w:ilvl w:val="0"/>
          <w:numId w:val="12"/>
        </w:numPr>
        <w:overflowPunct/>
        <w:autoSpaceDE/>
        <w:autoSpaceDN/>
        <w:adjustRightInd/>
        <w:jc w:val="both"/>
        <w:rPr>
          <w:szCs w:val="24"/>
          <w:lang w:val="en-US"/>
        </w:rPr>
      </w:pPr>
      <w:r w:rsidRPr="00A92A5C">
        <w:rPr>
          <w:szCs w:val="24"/>
          <w:lang w:val="en-US"/>
        </w:rPr>
        <w:t xml:space="preserve">The SEND sector has a single point of contact to access information related to the SEND reforms to support understanding of roles, responsibilities and good practice. </w:t>
      </w:r>
    </w:p>
    <w:p w14:paraId="676D6C2D" w14:textId="77777777" w:rsidR="00BC5053" w:rsidRPr="00A92A5C" w:rsidRDefault="00BC5053" w:rsidP="00BC5053">
      <w:pPr>
        <w:pStyle w:val="ListParagraph"/>
        <w:widowControl/>
        <w:numPr>
          <w:ilvl w:val="0"/>
          <w:numId w:val="12"/>
        </w:numPr>
        <w:overflowPunct/>
        <w:autoSpaceDE/>
        <w:autoSpaceDN/>
        <w:adjustRightInd/>
        <w:jc w:val="both"/>
        <w:rPr>
          <w:szCs w:val="24"/>
          <w:lang w:val="en-US"/>
        </w:rPr>
      </w:pPr>
      <w:r w:rsidRPr="00A92A5C">
        <w:rPr>
          <w:szCs w:val="24"/>
        </w:rPr>
        <w:t>Funded contract holders are provided with support for joined up approaches and collaborative working.</w:t>
      </w:r>
    </w:p>
    <w:p w14:paraId="6BDBE917" w14:textId="77777777" w:rsidR="00BC5053" w:rsidRPr="00A92A5C" w:rsidRDefault="00BC5053" w:rsidP="00BC5053">
      <w:pPr>
        <w:rPr>
          <w:rFonts w:asciiTheme="minorHAnsi" w:hAnsiTheme="minorHAnsi" w:cs="Arial"/>
          <w:lang w:val="en-US"/>
        </w:rPr>
      </w:pPr>
    </w:p>
    <w:p w14:paraId="6E8A0306" w14:textId="77777777" w:rsidR="00BC5053" w:rsidRDefault="00BC5053" w:rsidP="00BC5053">
      <w:pPr>
        <w:rPr>
          <w:rFonts w:cs="Arial"/>
          <w:color w:val="000000"/>
          <w:szCs w:val="24"/>
        </w:rPr>
      </w:pPr>
      <w:r w:rsidRPr="00A92A5C">
        <w:rPr>
          <w:rFonts w:cs="Arial"/>
          <w:color w:val="000000"/>
          <w:szCs w:val="24"/>
        </w:rPr>
        <w:lastRenderedPageBreak/>
        <w:t>The Department for Education recognises</w:t>
      </w:r>
      <w:r w:rsidRPr="00666885">
        <w:rPr>
          <w:rFonts w:cs="Arial"/>
          <w:color w:val="000000"/>
          <w:szCs w:val="24"/>
        </w:rPr>
        <w:t xml:space="preserve"> that improving outcomes for children and young people with SEND relies on clear and consistent messaging, the building of trust at all levels and effective stakeholder engagement.   </w:t>
      </w:r>
    </w:p>
    <w:p w14:paraId="3FA2FE22" w14:textId="77777777" w:rsidR="00BC5053" w:rsidRDefault="00BC5053" w:rsidP="00BC5053">
      <w:pPr>
        <w:rPr>
          <w:rFonts w:cs="Arial"/>
          <w:color w:val="000000"/>
          <w:szCs w:val="24"/>
        </w:rPr>
      </w:pPr>
    </w:p>
    <w:p w14:paraId="6AFC290E" w14:textId="77777777" w:rsidR="00BC5053" w:rsidRDefault="00BC5053" w:rsidP="00BC5053">
      <w:pPr>
        <w:rPr>
          <w:rFonts w:cs="Arial"/>
          <w:color w:val="000000"/>
          <w:szCs w:val="24"/>
        </w:rPr>
      </w:pPr>
      <w:r>
        <w:rPr>
          <w:rFonts w:cs="Arial"/>
          <w:color w:val="000000"/>
          <w:szCs w:val="24"/>
        </w:rPr>
        <w:t>In year 1 of the contract we would like to the successful bidder to:</w:t>
      </w:r>
    </w:p>
    <w:p w14:paraId="66BFDB98" w14:textId="77777777" w:rsidR="00BC5053" w:rsidRDefault="00BC5053" w:rsidP="00BC5053">
      <w:pPr>
        <w:rPr>
          <w:rFonts w:cs="Arial"/>
          <w:color w:val="000000"/>
          <w:szCs w:val="24"/>
        </w:rPr>
      </w:pPr>
    </w:p>
    <w:p w14:paraId="69584A6E" w14:textId="77777777" w:rsidR="00BC5053" w:rsidRDefault="00BC5053" w:rsidP="00BC5053">
      <w:pPr>
        <w:pStyle w:val="ListParagraph"/>
        <w:widowControl/>
        <w:numPr>
          <w:ilvl w:val="0"/>
          <w:numId w:val="24"/>
        </w:numPr>
        <w:overflowPunct/>
        <w:autoSpaceDE/>
        <w:autoSpaceDN/>
        <w:adjustRightInd/>
        <w:ind w:left="360"/>
        <w:textAlignment w:val="baseline"/>
        <w:rPr>
          <w:szCs w:val="24"/>
        </w:rPr>
      </w:pPr>
      <w:r>
        <w:rPr>
          <w:szCs w:val="24"/>
        </w:rPr>
        <w:t>C</w:t>
      </w:r>
      <w:r w:rsidRPr="00F825C0">
        <w:rPr>
          <w:szCs w:val="24"/>
        </w:rPr>
        <w:t>arry out targeted development of communications to stakeholders not</w:t>
      </w:r>
      <w:r>
        <w:rPr>
          <w:szCs w:val="24"/>
        </w:rPr>
        <w:t xml:space="preserve"> yet</w:t>
      </w:r>
      <w:r w:rsidRPr="00F825C0">
        <w:rPr>
          <w:szCs w:val="24"/>
        </w:rPr>
        <w:t xml:space="preserve"> </w:t>
      </w:r>
      <w:r>
        <w:rPr>
          <w:szCs w:val="24"/>
        </w:rPr>
        <w:t xml:space="preserve">fully </w:t>
      </w:r>
      <w:r w:rsidRPr="00F825C0">
        <w:rPr>
          <w:szCs w:val="24"/>
        </w:rPr>
        <w:t xml:space="preserve">engaged with the SEND reforms, focusing on enhancing reach to early years, social care and health professionals.  </w:t>
      </w:r>
    </w:p>
    <w:p w14:paraId="7B2C5398" w14:textId="77777777" w:rsidR="00BC5053" w:rsidRDefault="00BC5053" w:rsidP="00BC5053">
      <w:pPr>
        <w:pStyle w:val="ListParagraph"/>
        <w:ind w:left="360"/>
        <w:textAlignment w:val="baseline"/>
        <w:rPr>
          <w:szCs w:val="24"/>
        </w:rPr>
      </w:pPr>
    </w:p>
    <w:p w14:paraId="6E8FF529" w14:textId="77777777" w:rsidR="00BC5053" w:rsidRDefault="00BC5053" w:rsidP="00BC5053">
      <w:pPr>
        <w:pStyle w:val="ListParagraph"/>
        <w:widowControl/>
        <w:numPr>
          <w:ilvl w:val="0"/>
          <w:numId w:val="24"/>
        </w:numPr>
        <w:overflowPunct/>
        <w:autoSpaceDE/>
        <w:autoSpaceDN/>
        <w:adjustRightInd/>
        <w:ind w:left="360"/>
        <w:textAlignment w:val="baseline"/>
        <w:rPr>
          <w:szCs w:val="24"/>
        </w:rPr>
      </w:pPr>
      <w:r>
        <w:rPr>
          <w:szCs w:val="24"/>
        </w:rPr>
        <w:t>P</w:t>
      </w:r>
      <w:r w:rsidRPr="00F825C0">
        <w:rPr>
          <w:szCs w:val="24"/>
        </w:rPr>
        <w:t>rovide quarterly updates to the Department for Education through contract reporting.</w:t>
      </w:r>
    </w:p>
    <w:p w14:paraId="23BD2B58" w14:textId="77777777" w:rsidR="00BC5053" w:rsidRPr="00C21FFE" w:rsidRDefault="00BC5053" w:rsidP="00BC5053">
      <w:pPr>
        <w:pStyle w:val="ListParagraph"/>
        <w:rPr>
          <w:szCs w:val="24"/>
        </w:rPr>
      </w:pPr>
    </w:p>
    <w:p w14:paraId="2B3495C7" w14:textId="77777777" w:rsidR="00BC5053" w:rsidRDefault="00BC5053" w:rsidP="00BC5053">
      <w:pPr>
        <w:pStyle w:val="ListParagraph"/>
        <w:widowControl/>
        <w:numPr>
          <w:ilvl w:val="0"/>
          <w:numId w:val="24"/>
        </w:numPr>
        <w:overflowPunct/>
        <w:autoSpaceDE/>
        <w:autoSpaceDN/>
        <w:adjustRightInd/>
        <w:ind w:left="360"/>
        <w:textAlignment w:val="baseline"/>
        <w:rPr>
          <w:szCs w:val="24"/>
        </w:rPr>
      </w:pPr>
      <w:r>
        <w:rPr>
          <w:szCs w:val="24"/>
        </w:rPr>
        <w:t>B</w:t>
      </w:r>
      <w:r w:rsidRPr="00666885">
        <w:rPr>
          <w:szCs w:val="24"/>
        </w:rPr>
        <w:t>ased on needs analysis, widely disseminate on a quarterly basis relevant news, updates, best practice and case studies from partners, the Department for Education and the wider sector.  Report on reach of digital communication in quarterly contract reports.</w:t>
      </w:r>
    </w:p>
    <w:p w14:paraId="1B62BFB9" w14:textId="77777777" w:rsidR="00BC5053" w:rsidRPr="00C21FFE" w:rsidRDefault="00BC5053" w:rsidP="00BC5053">
      <w:pPr>
        <w:pStyle w:val="ListParagraph"/>
        <w:rPr>
          <w:szCs w:val="24"/>
        </w:rPr>
      </w:pPr>
    </w:p>
    <w:p w14:paraId="3661DA2C" w14:textId="77777777" w:rsidR="00BC5053" w:rsidRPr="00666885" w:rsidRDefault="00BC5053" w:rsidP="00BC5053">
      <w:pPr>
        <w:pStyle w:val="ListParagraph"/>
        <w:widowControl/>
        <w:numPr>
          <w:ilvl w:val="0"/>
          <w:numId w:val="24"/>
        </w:numPr>
        <w:overflowPunct/>
        <w:autoSpaceDE/>
        <w:autoSpaceDN/>
        <w:adjustRightInd/>
        <w:ind w:left="360"/>
        <w:textAlignment w:val="baseline"/>
        <w:rPr>
          <w:szCs w:val="24"/>
        </w:rPr>
      </w:pPr>
      <w:r>
        <w:rPr>
          <w:szCs w:val="24"/>
        </w:rPr>
        <w:t>S</w:t>
      </w:r>
      <w:r w:rsidRPr="00666885">
        <w:rPr>
          <w:szCs w:val="24"/>
        </w:rPr>
        <w:t xml:space="preserve">upport local authorities and key stakeholders in understanding emerging case law by: </w:t>
      </w:r>
    </w:p>
    <w:p w14:paraId="62FBAC23" w14:textId="77777777" w:rsidR="00BC5053" w:rsidRPr="00B540A5" w:rsidRDefault="00BC5053" w:rsidP="00BC5053">
      <w:pPr>
        <w:textAlignment w:val="baseline"/>
        <w:rPr>
          <w:rFonts w:cs="Arial"/>
          <w:szCs w:val="24"/>
        </w:rPr>
      </w:pPr>
    </w:p>
    <w:p w14:paraId="6C07B8F7" w14:textId="77777777" w:rsidR="00BC5053" w:rsidRPr="00E46145" w:rsidRDefault="00BC5053" w:rsidP="00BC5053">
      <w:pPr>
        <w:pStyle w:val="ListParagraph"/>
        <w:widowControl/>
        <w:numPr>
          <w:ilvl w:val="0"/>
          <w:numId w:val="11"/>
        </w:numPr>
        <w:overflowPunct/>
        <w:autoSpaceDE/>
        <w:autoSpaceDN/>
        <w:adjustRightInd/>
        <w:jc w:val="both"/>
        <w:textAlignment w:val="baseline"/>
        <w:rPr>
          <w:szCs w:val="24"/>
        </w:rPr>
      </w:pPr>
      <w:r>
        <w:rPr>
          <w:szCs w:val="24"/>
        </w:rPr>
        <w:t>Providing</w:t>
      </w:r>
      <w:r w:rsidRPr="00F825C0">
        <w:rPr>
          <w:szCs w:val="24"/>
        </w:rPr>
        <w:t xml:space="preserve"> a case law service </w:t>
      </w:r>
      <w:r>
        <w:rPr>
          <w:szCs w:val="24"/>
        </w:rPr>
        <w:t>so that stakeholders are made aware of emerging</w:t>
      </w:r>
      <w:r w:rsidRPr="00F825C0">
        <w:rPr>
          <w:szCs w:val="24"/>
        </w:rPr>
        <w:t xml:space="preserve"> </w:t>
      </w:r>
      <w:r>
        <w:rPr>
          <w:szCs w:val="24"/>
        </w:rPr>
        <w:t xml:space="preserve">Tribunal </w:t>
      </w:r>
      <w:r w:rsidRPr="00F825C0">
        <w:rPr>
          <w:szCs w:val="24"/>
        </w:rPr>
        <w:t xml:space="preserve">judgements </w:t>
      </w:r>
    </w:p>
    <w:p w14:paraId="7F4FDE67" w14:textId="77777777" w:rsidR="00BC5053" w:rsidRPr="00F825C0" w:rsidRDefault="00BC5053" w:rsidP="00BC5053">
      <w:pPr>
        <w:pStyle w:val="ListParagraph"/>
        <w:widowControl/>
        <w:numPr>
          <w:ilvl w:val="0"/>
          <w:numId w:val="11"/>
        </w:numPr>
        <w:overflowPunct/>
        <w:autoSpaceDE/>
        <w:autoSpaceDN/>
        <w:adjustRightInd/>
        <w:jc w:val="both"/>
        <w:textAlignment w:val="baseline"/>
        <w:rPr>
          <w:szCs w:val="24"/>
        </w:rPr>
      </w:pPr>
      <w:r>
        <w:rPr>
          <w:szCs w:val="24"/>
        </w:rPr>
        <w:t>S</w:t>
      </w:r>
      <w:r w:rsidRPr="00F825C0">
        <w:rPr>
          <w:szCs w:val="24"/>
        </w:rPr>
        <w:t xml:space="preserve">haring learning on a quarterly basis through </w:t>
      </w:r>
      <w:r>
        <w:rPr>
          <w:szCs w:val="24"/>
        </w:rPr>
        <w:t xml:space="preserve">written </w:t>
      </w:r>
      <w:r w:rsidRPr="00F825C0">
        <w:rPr>
          <w:szCs w:val="24"/>
        </w:rPr>
        <w:t>communications, members’ meetings, training events and other relevant meetings.</w:t>
      </w:r>
    </w:p>
    <w:p w14:paraId="36140D3B" w14:textId="77777777" w:rsidR="00BC5053" w:rsidRDefault="00BC5053" w:rsidP="00BC5053">
      <w:pPr>
        <w:ind w:left="720"/>
        <w:rPr>
          <w:szCs w:val="24"/>
          <w:lang w:val="en"/>
        </w:rPr>
      </w:pPr>
    </w:p>
    <w:p w14:paraId="3A4C54FE" w14:textId="77777777" w:rsidR="00BC5053" w:rsidRDefault="00BC5053" w:rsidP="00BC5053">
      <w:pPr>
        <w:pStyle w:val="ListParagraph"/>
        <w:widowControl/>
        <w:numPr>
          <w:ilvl w:val="0"/>
          <w:numId w:val="24"/>
        </w:numPr>
        <w:overflowPunct/>
        <w:autoSpaceDE/>
        <w:autoSpaceDN/>
        <w:adjustRightInd/>
        <w:jc w:val="both"/>
        <w:rPr>
          <w:szCs w:val="24"/>
          <w:lang w:val="en"/>
        </w:rPr>
      </w:pPr>
      <w:r>
        <w:rPr>
          <w:szCs w:val="24"/>
          <w:lang w:val="en"/>
        </w:rPr>
        <w:t>A</w:t>
      </w:r>
      <w:r w:rsidRPr="00666885">
        <w:rPr>
          <w:szCs w:val="24"/>
          <w:lang w:val="en"/>
        </w:rPr>
        <w:t>dd to existing guidance and websites to address any gaps in understanding and know-how</w:t>
      </w:r>
      <w:r>
        <w:rPr>
          <w:szCs w:val="24"/>
          <w:lang w:val="en"/>
        </w:rPr>
        <w:t>.  P</w:t>
      </w:r>
      <w:r w:rsidRPr="00666885">
        <w:rPr>
          <w:szCs w:val="24"/>
          <w:lang w:val="en"/>
        </w:rPr>
        <w:t>roduce regular good quality communications for sector professionals</w:t>
      </w:r>
      <w:r>
        <w:rPr>
          <w:szCs w:val="24"/>
          <w:lang w:val="en"/>
        </w:rPr>
        <w:t xml:space="preserve"> on</w:t>
      </w:r>
      <w:r w:rsidRPr="00666885">
        <w:rPr>
          <w:szCs w:val="24"/>
          <w:lang w:val="en"/>
        </w:rPr>
        <w:t xml:space="preserve"> key policy developments in the areas of education, health and social care and what these could mean for the professionals working in the system and for young people with SEND.</w:t>
      </w:r>
    </w:p>
    <w:p w14:paraId="1D6575D5" w14:textId="77777777" w:rsidR="00BC5053" w:rsidRPr="00666885" w:rsidRDefault="00BC5053" w:rsidP="00BC5053">
      <w:pPr>
        <w:pStyle w:val="ListParagraph"/>
        <w:rPr>
          <w:szCs w:val="24"/>
          <w:lang w:val="en"/>
        </w:rPr>
      </w:pPr>
    </w:p>
    <w:p w14:paraId="586632E3" w14:textId="77777777" w:rsidR="00BC5053" w:rsidRPr="00A92A5C" w:rsidRDefault="00BC5053" w:rsidP="00BC5053">
      <w:pPr>
        <w:pStyle w:val="ListParagraph"/>
        <w:numPr>
          <w:ilvl w:val="0"/>
          <w:numId w:val="24"/>
        </w:numPr>
        <w:textAlignment w:val="baseline"/>
        <w:rPr>
          <w:szCs w:val="24"/>
        </w:rPr>
      </w:pPr>
      <w:r w:rsidRPr="00A92A5C">
        <w:rPr>
          <w:szCs w:val="24"/>
        </w:rPr>
        <w:t>Support dissemination of the delivery support offer and resources provided by the Department for Education’s other delivery support contractors.</w:t>
      </w:r>
    </w:p>
    <w:p w14:paraId="63BB0561" w14:textId="77777777" w:rsidR="00BC5053" w:rsidRPr="00A92A5C" w:rsidRDefault="00BC5053" w:rsidP="00BC5053">
      <w:pPr>
        <w:pStyle w:val="ListParagraph"/>
        <w:rPr>
          <w:szCs w:val="24"/>
        </w:rPr>
      </w:pPr>
    </w:p>
    <w:p w14:paraId="18CA4F0E" w14:textId="77777777" w:rsidR="00BC5053" w:rsidRPr="00A92A5C" w:rsidRDefault="00BC5053" w:rsidP="00BC5053">
      <w:pPr>
        <w:pStyle w:val="ListParagraph"/>
        <w:numPr>
          <w:ilvl w:val="0"/>
          <w:numId w:val="24"/>
        </w:numPr>
        <w:textAlignment w:val="baseline"/>
        <w:rPr>
          <w:szCs w:val="24"/>
        </w:rPr>
      </w:pPr>
      <w:r w:rsidRPr="00A92A5C">
        <w:rPr>
          <w:szCs w:val="24"/>
        </w:rPr>
        <w:t xml:space="preserve">Report on the dissemination to key stakeholders of </w:t>
      </w:r>
      <w:r>
        <w:rPr>
          <w:szCs w:val="24"/>
        </w:rPr>
        <w:t xml:space="preserve">resources and </w:t>
      </w:r>
      <w:r w:rsidRPr="00A92A5C">
        <w:rPr>
          <w:szCs w:val="24"/>
        </w:rPr>
        <w:t xml:space="preserve">materials </w:t>
      </w:r>
      <w:r>
        <w:rPr>
          <w:szCs w:val="24"/>
        </w:rPr>
        <w:t xml:space="preserve">supporting the SEND reforms, including </w:t>
      </w:r>
      <w:r w:rsidRPr="00A92A5C">
        <w:rPr>
          <w:szCs w:val="24"/>
        </w:rPr>
        <w:t xml:space="preserve">those </w:t>
      </w:r>
      <w:r>
        <w:rPr>
          <w:szCs w:val="24"/>
        </w:rPr>
        <w:t>produced by</w:t>
      </w:r>
      <w:r w:rsidRPr="00A92A5C">
        <w:rPr>
          <w:szCs w:val="24"/>
        </w:rPr>
        <w:t xml:space="preserve"> the Department’s other delivery support contractors.</w:t>
      </w:r>
    </w:p>
    <w:p w14:paraId="24478662" w14:textId="77777777" w:rsidR="00BC5053" w:rsidRDefault="00BC5053" w:rsidP="00BC5053">
      <w:pPr>
        <w:rPr>
          <w:rFonts w:cs="Arial"/>
          <w:color w:val="000000"/>
          <w:szCs w:val="24"/>
          <w:highlight w:val="yellow"/>
        </w:rPr>
      </w:pPr>
    </w:p>
    <w:p w14:paraId="66FB1D37" w14:textId="77777777" w:rsidR="00BC5053" w:rsidRDefault="00BC5053" w:rsidP="00BC5053">
      <w:pPr>
        <w:pBdr>
          <w:top w:val="single" w:sz="4" w:space="1" w:color="auto"/>
          <w:left w:val="single" w:sz="4" w:space="25" w:color="auto"/>
          <w:bottom w:val="single" w:sz="4" w:space="1" w:color="auto"/>
          <w:right w:val="single" w:sz="4" w:space="4" w:color="auto"/>
        </w:pBdr>
        <w:shd w:val="clear" w:color="auto" w:fill="E6E6E6"/>
        <w:ind w:left="1080"/>
        <w:rPr>
          <w:rFonts w:cs="Arial"/>
          <w:szCs w:val="24"/>
        </w:rPr>
      </w:pPr>
      <w:r>
        <w:rPr>
          <w:rFonts w:cs="Arial"/>
          <w:szCs w:val="24"/>
        </w:rPr>
        <w:t xml:space="preserve">The bidder should demonstrate: </w:t>
      </w:r>
    </w:p>
    <w:p w14:paraId="4A9CA8FD" w14:textId="77777777" w:rsidR="00BC5053" w:rsidRDefault="00BC5053" w:rsidP="00BC5053">
      <w:pPr>
        <w:pBdr>
          <w:top w:val="single" w:sz="4" w:space="1" w:color="auto"/>
          <w:left w:val="single" w:sz="4" w:space="25" w:color="auto"/>
          <w:bottom w:val="single" w:sz="4" w:space="1" w:color="auto"/>
          <w:right w:val="single" w:sz="4" w:space="4" w:color="auto"/>
        </w:pBdr>
        <w:shd w:val="clear" w:color="auto" w:fill="E6E6E6"/>
        <w:ind w:left="1080"/>
        <w:rPr>
          <w:rFonts w:cs="Arial"/>
          <w:szCs w:val="24"/>
        </w:rPr>
      </w:pPr>
    </w:p>
    <w:p w14:paraId="770BBBDD" w14:textId="77777777" w:rsidR="00BC5053" w:rsidRDefault="00BC5053" w:rsidP="00BC5053">
      <w:pPr>
        <w:pBdr>
          <w:top w:val="single" w:sz="4" w:space="1" w:color="auto"/>
          <w:left w:val="single" w:sz="4" w:space="25" w:color="auto"/>
          <w:bottom w:val="single" w:sz="4" w:space="1" w:color="auto"/>
          <w:right w:val="single" w:sz="4" w:space="4" w:color="auto"/>
        </w:pBdr>
        <w:shd w:val="clear" w:color="auto" w:fill="E6E6E6"/>
        <w:ind w:left="1080"/>
        <w:rPr>
          <w:rFonts w:cs="Arial"/>
          <w:szCs w:val="24"/>
        </w:rPr>
      </w:pPr>
      <w:r>
        <w:rPr>
          <w:rFonts w:cs="Arial"/>
          <w:szCs w:val="24"/>
        </w:rPr>
        <w:t xml:space="preserve">How they will </w:t>
      </w:r>
      <w:r w:rsidRPr="008B3A1D">
        <w:rPr>
          <w:rFonts w:cs="Arial"/>
          <w:szCs w:val="24"/>
        </w:rPr>
        <w:t xml:space="preserve">gather </w:t>
      </w:r>
      <w:r>
        <w:rPr>
          <w:rFonts w:cs="Arial"/>
          <w:szCs w:val="24"/>
        </w:rPr>
        <w:t xml:space="preserve">feedback, </w:t>
      </w:r>
      <w:r w:rsidRPr="008B3A1D">
        <w:rPr>
          <w:rFonts w:cs="Arial"/>
          <w:szCs w:val="24"/>
        </w:rPr>
        <w:t>views</w:t>
      </w:r>
      <w:r>
        <w:rPr>
          <w:rFonts w:cs="Arial"/>
          <w:szCs w:val="24"/>
        </w:rPr>
        <w:t xml:space="preserve">, </w:t>
      </w:r>
      <w:r w:rsidRPr="008B3A1D">
        <w:rPr>
          <w:rFonts w:cs="Arial"/>
          <w:szCs w:val="24"/>
        </w:rPr>
        <w:t>opinions</w:t>
      </w:r>
      <w:r>
        <w:rPr>
          <w:rFonts w:cs="Arial"/>
          <w:szCs w:val="24"/>
        </w:rPr>
        <w:t xml:space="preserve"> and concerns</w:t>
      </w:r>
      <w:r w:rsidRPr="008B3A1D">
        <w:rPr>
          <w:rFonts w:cs="Arial"/>
          <w:szCs w:val="24"/>
        </w:rPr>
        <w:t xml:space="preserve"> from key stakeholders</w:t>
      </w:r>
      <w:r>
        <w:rPr>
          <w:rFonts w:cs="Arial"/>
          <w:szCs w:val="24"/>
        </w:rPr>
        <w:t>,</w:t>
      </w:r>
      <w:r w:rsidRPr="008B3A1D">
        <w:rPr>
          <w:rFonts w:cs="Arial"/>
          <w:szCs w:val="24"/>
        </w:rPr>
        <w:t xml:space="preserve"> including parents and children and young peopl</w:t>
      </w:r>
      <w:r>
        <w:rPr>
          <w:rFonts w:cs="Arial"/>
          <w:szCs w:val="24"/>
        </w:rPr>
        <w:t xml:space="preserve">e. </w:t>
      </w:r>
    </w:p>
    <w:p w14:paraId="1832F1D7" w14:textId="77777777" w:rsidR="00BC5053" w:rsidRDefault="00BC5053" w:rsidP="00BC5053">
      <w:pPr>
        <w:pBdr>
          <w:top w:val="single" w:sz="4" w:space="1" w:color="auto"/>
          <w:left w:val="single" w:sz="4" w:space="25" w:color="auto"/>
          <w:bottom w:val="single" w:sz="4" w:space="1" w:color="auto"/>
          <w:right w:val="single" w:sz="4" w:space="4" w:color="auto"/>
        </w:pBdr>
        <w:shd w:val="clear" w:color="auto" w:fill="E6E6E6"/>
        <w:ind w:left="1080"/>
        <w:rPr>
          <w:rFonts w:cs="Arial"/>
          <w:szCs w:val="24"/>
        </w:rPr>
      </w:pPr>
    </w:p>
    <w:p w14:paraId="757495F3" w14:textId="77777777" w:rsidR="00BC5053" w:rsidRDefault="00BC5053" w:rsidP="00BC5053">
      <w:pPr>
        <w:pBdr>
          <w:top w:val="single" w:sz="4" w:space="1" w:color="auto"/>
          <w:left w:val="single" w:sz="4" w:space="25" w:color="auto"/>
          <w:bottom w:val="single" w:sz="4" w:space="1" w:color="auto"/>
          <w:right w:val="single" w:sz="4" w:space="4" w:color="auto"/>
        </w:pBdr>
        <w:shd w:val="clear" w:color="auto" w:fill="E6E6E6"/>
        <w:ind w:left="1080"/>
        <w:rPr>
          <w:szCs w:val="24"/>
        </w:rPr>
      </w:pPr>
      <w:r w:rsidRPr="00AE7619">
        <w:rPr>
          <w:rFonts w:cs="Arial"/>
          <w:szCs w:val="24"/>
        </w:rPr>
        <w:t xml:space="preserve">How they will </w:t>
      </w:r>
      <w:r>
        <w:rPr>
          <w:rFonts w:cs="Arial"/>
          <w:szCs w:val="24"/>
        </w:rPr>
        <w:t xml:space="preserve">engage </w:t>
      </w:r>
      <w:r w:rsidRPr="00AE7619">
        <w:rPr>
          <w:rFonts w:cs="Arial"/>
          <w:szCs w:val="24"/>
        </w:rPr>
        <w:t xml:space="preserve">busy professionals </w:t>
      </w:r>
      <w:r>
        <w:rPr>
          <w:rFonts w:cs="Arial"/>
          <w:szCs w:val="24"/>
        </w:rPr>
        <w:t xml:space="preserve">and </w:t>
      </w:r>
      <w:r w:rsidRPr="00AE7619">
        <w:rPr>
          <w:rFonts w:cs="Arial"/>
          <w:szCs w:val="24"/>
        </w:rPr>
        <w:t xml:space="preserve">build a body of best practice </w:t>
      </w:r>
      <w:r w:rsidRPr="00AE7619">
        <w:rPr>
          <w:szCs w:val="24"/>
        </w:rPr>
        <w:t>from the ideas and interventions which are emerging and being tried and tested in the sector.</w:t>
      </w:r>
    </w:p>
    <w:p w14:paraId="14A98B1C" w14:textId="77777777" w:rsidR="00BC5053" w:rsidRDefault="00BC5053" w:rsidP="00BC5053">
      <w:pPr>
        <w:pBdr>
          <w:top w:val="single" w:sz="4" w:space="1" w:color="auto"/>
          <w:left w:val="single" w:sz="4" w:space="25" w:color="auto"/>
          <w:bottom w:val="single" w:sz="4" w:space="1" w:color="auto"/>
          <w:right w:val="single" w:sz="4" w:space="4" w:color="auto"/>
        </w:pBdr>
        <w:shd w:val="clear" w:color="auto" w:fill="E6E6E6"/>
        <w:ind w:left="1080"/>
        <w:rPr>
          <w:szCs w:val="24"/>
        </w:rPr>
      </w:pPr>
    </w:p>
    <w:p w14:paraId="474A6027" w14:textId="77777777" w:rsidR="00BC5053" w:rsidRDefault="00BC5053" w:rsidP="00BC5053">
      <w:pPr>
        <w:pBdr>
          <w:top w:val="single" w:sz="4" w:space="1" w:color="auto"/>
          <w:left w:val="single" w:sz="4" w:space="25" w:color="auto"/>
          <w:bottom w:val="single" w:sz="4" w:space="1" w:color="auto"/>
          <w:right w:val="single" w:sz="4" w:space="4" w:color="auto"/>
        </w:pBdr>
        <w:shd w:val="clear" w:color="auto" w:fill="E6E6E6"/>
        <w:ind w:left="1080"/>
        <w:rPr>
          <w:rFonts w:cs="Arial"/>
          <w:szCs w:val="24"/>
        </w:rPr>
      </w:pPr>
      <w:r>
        <w:rPr>
          <w:rFonts w:cs="Arial"/>
          <w:szCs w:val="24"/>
        </w:rPr>
        <w:t>How they will identify which areas of policy or practice are most in need of their and the Department’s focused communications.</w:t>
      </w:r>
    </w:p>
    <w:p w14:paraId="0B578DBD" w14:textId="77777777" w:rsidR="00BC5053" w:rsidRDefault="00BC5053" w:rsidP="00BC5053">
      <w:pPr>
        <w:pBdr>
          <w:top w:val="single" w:sz="4" w:space="1" w:color="auto"/>
          <w:left w:val="single" w:sz="4" w:space="25" w:color="auto"/>
          <w:bottom w:val="single" w:sz="4" w:space="1" w:color="auto"/>
          <w:right w:val="single" w:sz="4" w:space="4" w:color="auto"/>
        </w:pBdr>
        <w:shd w:val="clear" w:color="auto" w:fill="E6E6E6"/>
        <w:ind w:left="1080"/>
        <w:rPr>
          <w:rFonts w:cs="Arial"/>
          <w:szCs w:val="24"/>
        </w:rPr>
      </w:pPr>
    </w:p>
    <w:p w14:paraId="38E54FC5" w14:textId="77777777" w:rsidR="00BC5053" w:rsidRDefault="00BC5053" w:rsidP="00BC5053">
      <w:pPr>
        <w:pBdr>
          <w:top w:val="single" w:sz="4" w:space="1" w:color="auto"/>
          <w:left w:val="single" w:sz="4" w:space="25" w:color="auto"/>
          <w:bottom w:val="single" w:sz="4" w:space="1" w:color="auto"/>
          <w:right w:val="single" w:sz="4" w:space="4" w:color="auto"/>
        </w:pBdr>
        <w:shd w:val="clear" w:color="auto" w:fill="E6E6E6"/>
        <w:ind w:left="1080"/>
        <w:rPr>
          <w:rFonts w:cs="Arial"/>
          <w:szCs w:val="24"/>
        </w:rPr>
      </w:pPr>
      <w:r>
        <w:rPr>
          <w:rFonts w:cs="Arial"/>
          <w:szCs w:val="24"/>
        </w:rPr>
        <w:t xml:space="preserve">How they will </w:t>
      </w:r>
      <w:r w:rsidRPr="002D7E0E">
        <w:rPr>
          <w:rFonts w:cs="Arial"/>
          <w:szCs w:val="24"/>
        </w:rPr>
        <w:t>root out source</w:t>
      </w:r>
      <w:r>
        <w:rPr>
          <w:rFonts w:cs="Arial"/>
          <w:szCs w:val="24"/>
        </w:rPr>
        <w:t>s</w:t>
      </w:r>
      <w:r w:rsidRPr="002D7E0E">
        <w:rPr>
          <w:rFonts w:cs="Arial"/>
          <w:szCs w:val="24"/>
        </w:rPr>
        <w:t xml:space="preserve"> of incorrect information and reiterate key messages </w:t>
      </w:r>
      <w:r>
        <w:rPr>
          <w:rFonts w:cs="Arial"/>
          <w:szCs w:val="24"/>
        </w:rPr>
        <w:t xml:space="preserve">and emerging case law </w:t>
      </w:r>
      <w:r w:rsidRPr="002D7E0E">
        <w:rPr>
          <w:rFonts w:cs="Arial"/>
          <w:szCs w:val="24"/>
        </w:rPr>
        <w:t xml:space="preserve">to bring clarity and understanding. </w:t>
      </w:r>
    </w:p>
    <w:p w14:paraId="503216AD" w14:textId="77777777" w:rsidR="00BC5053" w:rsidRDefault="00BC5053" w:rsidP="00BC5053">
      <w:pPr>
        <w:pBdr>
          <w:top w:val="single" w:sz="4" w:space="1" w:color="auto"/>
          <w:left w:val="single" w:sz="4" w:space="25" w:color="auto"/>
          <w:bottom w:val="single" w:sz="4" w:space="1" w:color="auto"/>
          <w:right w:val="single" w:sz="4" w:space="4" w:color="auto"/>
        </w:pBdr>
        <w:shd w:val="clear" w:color="auto" w:fill="E6E6E6"/>
        <w:ind w:left="1080"/>
        <w:rPr>
          <w:rFonts w:cs="Arial"/>
          <w:szCs w:val="24"/>
        </w:rPr>
      </w:pPr>
    </w:p>
    <w:p w14:paraId="2C9CCA15" w14:textId="77777777" w:rsidR="00BC5053" w:rsidRDefault="00BC5053" w:rsidP="00BC5053">
      <w:pPr>
        <w:pBdr>
          <w:top w:val="single" w:sz="4" w:space="1" w:color="auto"/>
          <w:left w:val="single" w:sz="4" w:space="25" w:color="auto"/>
          <w:bottom w:val="single" w:sz="4" w:space="1" w:color="auto"/>
          <w:right w:val="single" w:sz="4" w:space="4" w:color="auto"/>
        </w:pBdr>
        <w:shd w:val="clear" w:color="auto" w:fill="E6E6E6"/>
        <w:ind w:left="1080"/>
        <w:rPr>
          <w:rFonts w:cs="Arial"/>
          <w:szCs w:val="24"/>
        </w:rPr>
      </w:pPr>
      <w:r>
        <w:rPr>
          <w:rFonts w:cs="Arial"/>
          <w:szCs w:val="24"/>
        </w:rPr>
        <w:t xml:space="preserve">How they will promote resources, materials practice guides and reports and training packs – introducing new ways of communicating alongside tried and tested methods. </w:t>
      </w:r>
    </w:p>
    <w:p w14:paraId="16015C4D" w14:textId="77777777" w:rsidR="00BC5053" w:rsidRDefault="00BC5053" w:rsidP="00BC5053">
      <w:pPr>
        <w:pBdr>
          <w:top w:val="single" w:sz="4" w:space="1" w:color="auto"/>
          <w:left w:val="single" w:sz="4" w:space="25" w:color="auto"/>
          <w:bottom w:val="single" w:sz="4" w:space="1" w:color="auto"/>
          <w:right w:val="single" w:sz="4" w:space="4" w:color="auto"/>
        </w:pBdr>
        <w:shd w:val="clear" w:color="auto" w:fill="E6E6E6"/>
        <w:ind w:left="1080"/>
        <w:rPr>
          <w:rFonts w:cs="Arial"/>
          <w:szCs w:val="24"/>
        </w:rPr>
      </w:pPr>
    </w:p>
    <w:p w14:paraId="4D3EB330" w14:textId="77777777" w:rsidR="00BC5053" w:rsidRDefault="00BC5053" w:rsidP="00BC5053">
      <w:pPr>
        <w:pBdr>
          <w:top w:val="single" w:sz="4" w:space="1" w:color="auto"/>
          <w:left w:val="single" w:sz="4" w:space="25" w:color="auto"/>
          <w:bottom w:val="single" w:sz="4" w:space="1" w:color="auto"/>
          <w:right w:val="single" w:sz="4" w:space="4" w:color="auto"/>
        </w:pBdr>
        <w:shd w:val="clear" w:color="auto" w:fill="E6E6E6"/>
        <w:ind w:left="1080"/>
        <w:rPr>
          <w:rFonts w:cs="Arial"/>
          <w:szCs w:val="24"/>
        </w:rPr>
      </w:pPr>
      <w:r w:rsidRPr="00990215">
        <w:rPr>
          <w:rFonts w:cs="Arial"/>
          <w:szCs w:val="24"/>
        </w:rPr>
        <w:t>In line with the Government’s commitment to efficiency controls and restrictions on paid-for communications</w:t>
      </w:r>
      <w:r>
        <w:rPr>
          <w:rFonts w:cs="Arial"/>
          <w:szCs w:val="24"/>
        </w:rPr>
        <w:t xml:space="preserve">, how they will take </w:t>
      </w:r>
      <w:r w:rsidRPr="00990215">
        <w:rPr>
          <w:rFonts w:cs="Arial"/>
          <w:szCs w:val="24"/>
        </w:rPr>
        <w:t xml:space="preserve">a low-cost, no-cost approach to achieving the communications objectives set out in this </w:t>
      </w:r>
      <w:r>
        <w:rPr>
          <w:rFonts w:cs="Arial"/>
          <w:szCs w:val="24"/>
        </w:rPr>
        <w:t>Invitation to Tender</w:t>
      </w:r>
      <w:r w:rsidRPr="00990215">
        <w:rPr>
          <w:rFonts w:cs="Arial"/>
          <w:szCs w:val="24"/>
        </w:rPr>
        <w:t>.</w:t>
      </w:r>
    </w:p>
    <w:p w14:paraId="796D21A2" w14:textId="77777777" w:rsidR="00BC5053" w:rsidRDefault="00BC5053" w:rsidP="00BC5053">
      <w:pPr>
        <w:pBdr>
          <w:top w:val="single" w:sz="4" w:space="1" w:color="auto"/>
          <w:left w:val="single" w:sz="4" w:space="25" w:color="auto"/>
          <w:bottom w:val="single" w:sz="4" w:space="1" w:color="auto"/>
          <w:right w:val="single" w:sz="4" w:space="4" w:color="auto"/>
        </w:pBdr>
        <w:shd w:val="clear" w:color="auto" w:fill="E6E6E6"/>
        <w:ind w:left="1080"/>
        <w:rPr>
          <w:rFonts w:cs="Arial"/>
          <w:szCs w:val="24"/>
        </w:rPr>
      </w:pPr>
    </w:p>
    <w:p w14:paraId="6AB044F3" w14:textId="77777777" w:rsidR="00BC5053" w:rsidRPr="00990215" w:rsidRDefault="00BC5053" w:rsidP="00BC5053">
      <w:pPr>
        <w:pBdr>
          <w:top w:val="single" w:sz="4" w:space="1" w:color="auto"/>
          <w:left w:val="single" w:sz="4" w:space="25" w:color="auto"/>
          <w:bottom w:val="single" w:sz="4" w:space="1" w:color="auto"/>
          <w:right w:val="single" w:sz="4" w:space="4" w:color="auto"/>
        </w:pBdr>
        <w:shd w:val="clear" w:color="auto" w:fill="E6E6E6"/>
        <w:ind w:left="1080"/>
        <w:rPr>
          <w:rFonts w:cs="Arial"/>
          <w:szCs w:val="24"/>
        </w:rPr>
      </w:pPr>
      <w:r>
        <w:rPr>
          <w:rFonts w:cs="Arial"/>
          <w:szCs w:val="24"/>
        </w:rPr>
        <w:t>How they will assess the impact of communications activity.</w:t>
      </w:r>
    </w:p>
    <w:p w14:paraId="07521D49" w14:textId="77777777" w:rsidR="00BC5053" w:rsidRDefault="00BC5053" w:rsidP="00BC5053">
      <w:pPr>
        <w:rPr>
          <w:rFonts w:cs="Arial"/>
          <w:szCs w:val="24"/>
        </w:rPr>
      </w:pPr>
    </w:p>
    <w:p w14:paraId="743A286C" w14:textId="77777777" w:rsidR="00BC5053" w:rsidRDefault="00BC5053" w:rsidP="00BC5053">
      <w:pPr>
        <w:rPr>
          <w:rFonts w:cs="Arial"/>
          <w:b/>
          <w:color w:val="000000"/>
          <w:szCs w:val="24"/>
        </w:rPr>
      </w:pPr>
      <w:r w:rsidRPr="00666885">
        <w:rPr>
          <w:rFonts w:cs="Arial"/>
          <w:b/>
          <w:color w:val="000000"/>
          <w:szCs w:val="24"/>
        </w:rPr>
        <w:t>1.4 – Contract requirement 4</w:t>
      </w:r>
      <w:r>
        <w:rPr>
          <w:rFonts w:cs="Arial"/>
          <w:b/>
          <w:color w:val="000000"/>
          <w:szCs w:val="24"/>
        </w:rPr>
        <w:t xml:space="preserve"> – FEEDBACK FROM THE </w:t>
      </w:r>
      <w:r w:rsidRPr="00D1119E">
        <w:rPr>
          <w:rFonts w:cs="Arial"/>
          <w:b/>
          <w:caps/>
          <w:color w:val="000000"/>
          <w:szCs w:val="24"/>
        </w:rPr>
        <w:t>Voluntary and Community Sector</w:t>
      </w:r>
      <w:r w:rsidRPr="00990215">
        <w:rPr>
          <w:rFonts w:cs="Arial"/>
          <w:color w:val="000000"/>
          <w:szCs w:val="24"/>
        </w:rPr>
        <w:t xml:space="preserve"> </w:t>
      </w:r>
    </w:p>
    <w:p w14:paraId="762DAC32" w14:textId="77777777" w:rsidR="00BC5053" w:rsidRDefault="00BC5053" w:rsidP="00BC5053">
      <w:pPr>
        <w:rPr>
          <w:rFonts w:cs="Arial"/>
          <w:b/>
          <w:color w:val="000000"/>
          <w:szCs w:val="24"/>
        </w:rPr>
      </w:pPr>
    </w:p>
    <w:p w14:paraId="5133E8D5" w14:textId="77777777" w:rsidR="00BC5053" w:rsidRDefault="00BC5053" w:rsidP="00BC5053">
      <w:pPr>
        <w:rPr>
          <w:rFonts w:cs="Arial"/>
          <w:szCs w:val="24"/>
        </w:rPr>
      </w:pPr>
      <w:r w:rsidRPr="00A92A5C">
        <w:rPr>
          <w:rFonts w:cs="Arial"/>
          <w:b/>
          <w:szCs w:val="24"/>
        </w:rPr>
        <w:t>Intended impact:</w:t>
      </w:r>
      <w:r w:rsidRPr="00A92A5C">
        <w:rPr>
          <w:rFonts w:cs="Arial"/>
          <w:szCs w:val="24"/>
        </w:rPr>
        <w:t xml:space="preserve"> </w:t>
      </w:r>
    </w:p>
    <w:p w14:paraId="4F781828" w14:textId="77777777" w:rsidR="00BC5053" w:rsidRPr="00C21FFE" w:rsidRDefault="00BC5053" w:rsidP="00BC5053">
      <w:pPr>
        <w:pStyle w:val="ListParagraph"/>
        <w:widowControl/>
        <w:numPr>
          <w:ilvl w:val="0"/>
          <w:numId w:val="12"/>
        </w:numPr>
        <w:overflowPunct/>
        <w:autoSpaceDE/>
        <w:autoSpaceDN/>
        <w:adjustRightInd/>
        <w:jc w:val="both"/>
        <w:rPr>
          <w:szCs w:val="24"/>
        </w:rPr>
      </w:pPr>
      <w:r w:rsidRPr="00A92A5C">
        <w:rPr>
          <w:szCs w:val="24"/>
        </w:rPr>
        <w:t xml:space="preserve">The Department enjoys a productive relationship with the Voluntary and Community </w:t>
      </w:r>
      <w:r w:rsidRPr="006809E2">
        <w:rPr>
          <w:szCs w:val="24"/>
          <w:lang w:val="en-US"/>
        </w:rPr>
        <w:t>Sector</w:t>
      </w:r>
      <w:r w:rsidRPr="00A92A5C">
        <w:rPr>
          <w:szCs w:val="24"/>
        </w:rPr>
        <w:t xml:space="preserve"> which supports the implementation of the SEND reforms. The Voluntary and Community Sector feels confident raising issues with departmental officials.</w:t>
      </w:r>
      <w:r w:rsidRPr="00C21FFE">
        <w:rPr>
          <w:szCs w:val="24"/>
        </w:rPr>
        <w:t xml:space="preserve"> </w:t>
      </w:r>
    </w:p>
    <w:p w14:paraId="4D439C22" w14:textId="77777777" w:rsidR="00BC5053" w:rsidRDefault="00BC5053" w:rsidP="00BC5053">
      <w:pPr>
        <w:rPr>
          <w:rFonts w:asciiTheme="minorHAnsi" w:hAnsiTheme="minorHAnsi" w:cs="Arial"/>
        </w:rPr>
      </w:pPr>
    </w:p>
    <w:p w14:paraId="35C9A9E1" w14:textId="77777777" w:rsidR="00BC5053" w:rsidRPr="00AE7619" w:rsidRDefault="00BC5053" w:rsidP="00BC5053">
      <w:pPr>
        <w:rPr>
          <w:rFonts w:cs="Arial"/>
          <w:color w:val="000000"/>
          <w:szCs w:val="24"/>
          <w:highlight w:val="yellow"/>
        </w:rPr>
      </w:pPr>
      <w:r>
        <w:rPr>
          <w:rFonts w:cs="Arial"/>
          <w:color w:val="000000"/>
          <w:szCs w:val="24"/>
        </w:rPr>
        <w:t xml:space="preserve">A key role for the successful contractor will be to </w:t>
      </w:r>
      <w:r w:rsidRPr="00990215">
        <w:rPr>
          <w:rFonts w:cs="Arial"/>
          <w:color w:val="000000"/>
          <w:szCs w:val="24"/>
        </w:rPr>
        <w:t xml:space="preserve">collect and channel feedback from the Voluntary and Community Sector </w:t>
      </w:r>
      <w:r>
        <w:rPr>
          <w:rFonts w:cs="Arial"/>
          <w:color w:val="000000"/>
          <w:szCs w:val="24"/>
        </w:rPr>
        <w:t xml:space="preserve">(VCS) </w:t>
      </w:r>
      <w:r w:rsidRPr="00990215">
        <w:rPr>
          <w:rFonts w:cs="Arial"/>
          <w:color w:val="000000"/>
          <w:szCs w:val="24"/>
        </w:rPr>
        <w:t xml:space="preserve">about how the reforms are being delivered, including any quality issues. </w:t>
      </w:r>
    </w:p>
    <w:p w14:paraId="1486FB4D" w14:textId="77777777" w:rsidR="00BC5053" w:rsidRPr="00AE7619" w:rsidRDefault="00BC5053" w:rsidP="00BC5053">
      <w:pPr>
        <w:rPr>
          <w:rFonts w:cs="Arial"/>
          <w:color w:val="000000"/>
          <w:szCs w:val="24"/>
          <w:highlight w:val="yellow"/>
        </w:rPr>
      </w:pPr>
    </w:p>
    <w:p w14:paraId="1963754B" w14:textId="77777777" w:rsidR="00BC5053" w:rsidRPr="00666885" w:rsidRDefault="00BC5053" w:rsidP="00BC5053">
      <w:pPr>
        <w:rPr>
          <w:rFonts w:cs="Arial"/>
          <w:color w:val="000000"/>
          <w:szCs w:val="24"/>
        </w:rPr>
      </w:pPr>
      <w:r>
        <w:rPr>
          <w:rFonts w:cs="Arial"/>
          <w:color w:val="000000"/>
          <w:szCs w:val="24"/>
        </w:rPr>
        <w:t>W</w:t>
      </w:r>
      <w:r w:rsidRPr="00666885">
        <w:rPr>
          <w:rFonts w:cs="Arial"/>
          <w:color w:val="000000"/>
          <w:szCs w:val="24"/>
        </w:rPr>
        <w:t>e would like the successful bidder to:</w:t>
      </w:r>
    </w:p>
    <w:p w14:paraId="17977A31" w14:textId="77777777" w:rsidR="00BC5053" w:rsidRDefault="00BC5053" w:rsidP="00BC5053">
      <w:pPr>
        <w:rPr>
          <w:rFonts w:cs="Arial"/>
          <w:color w:val="000000"/>
          <w:szCs w:val="24"/>
          <w:highlight w:val="yellow"/>
        </w:rPr>
      </w:pPr>
    </w:p>
    <w:p w14:paraId="29376944" w14:textId="77777777" w:rsidR="00BC5053" w:rsidRPr="0082543F" w:rsidRDefault="00BC5053" w:rsidP="00BC5053">
      <w:pPr>
        <w:pStyle w:val="ListParagraph"/>
        <w:widowControl/>
        <w:numPr>
          <w:ilvl w:val="0"/>
          <w:numId w:val="22"/>
        </w:numPr>
        <w:overflowPunct/>
        <w:autoSpaceDE/>
        <w:autoSpaceDN/>
        <w:adjustRightInd/>
        <w:jc w:val="both"/>
        <w:textAlignment w:val="baseline"/>
        <w:rPr>
          <w:szCs w:val="24"/>
        </w:rPr>
      </w:pPr>
      <w:r>
        <w:rPr>
          <w:szCs w:val="24"/>
        </w:rPr>
        <w:t>S</w:t>
      </w:r>
      <w:r w:rsidRPr="0082543F">
        <w:rPr>
          <w:szCs w:val="24"/>
        </w:rPr>
        <w:t>upport the Department for Education’s communication and engagement with the V</w:t>
      </w:r>
      <w:r>
        <w:rPr>
          <w:szCs w:val="24"/>
        </w:rPr>
        <w:t>CS</w:t>
      </w:r>
      <w:r w:rsidRPr="0082543F">
        <w:rPr>
          <w:szCs w:val="24"/>
        </w:rPr>
        <w:t xml:space="preserve"> by:</w:t>
      </w:r>
    </w:p>
    <w:p w14:paraId="4DCE29C6" w14:textId="77777777" w:rsidR="00BC5053" w:rsidRDefault="00BC5053" w:rsidP="00BC5053">
      <w:pPr>
        <w:textAlignment w:val="baseline"/>
        <w:rPr>
          <w:rFonts w:cs="Arial"/>
          <w:szCs w:val="24"/>
        </w:rPr>
      </w:pPr>
    </w:p>
    <w:p w14:paraId="7925631F" w14:textId="77777777" w:rsidR="00BC5053" w:rsidRPr="00666885" w:rsidRDefault="00BC5053" w:rsidP="00BC5053">
      <w:pPr>
        <w:pStyle w:val="ListParagraph"/>
        <w:widowControl/>
        <w:numPr>
          <w:ilvl w:val="0"/>
          <w:numId w:val="15"/>
        </w:numPr>
        <w:overflowPunct/>
        <w:autoSpaceDE/>
        <w:autoSpaceDN/>
        <w:adjustRightInd/>
        <w:jc w:val="both"/>
        <w:rPr>
          <w:szCs w:val="24"/>
        </w:rPr>
      </w:pPr>
      <w:r>
        <w:rPr>
          <w:szCs w:val="24"/>
        </w:rPr>
        <w:t>p</w:t>
      </w:r>
      <w:r w:rsidRPr="00666885">
        <w:rPr>
          <w:szCs w:val="24"/>
        </w:rPr>
        <w:t>rovid</w:t>
      </w:r>
      <w:r>
        <w:rPr>
          <w:szCs w:val="24"/>
        </w:rPr>
        <w:t>ing</w:t>
      </w:r>
      <w:r w:rsidRPr="00666885">
        <w:rPr>
          <w:szCs w:val="24"/>
        </w:rPr>
        <w:t xml:space="preserve"> a route for VCS organisations to share intelligence and feedback regarding engagement and delivery of reforms to the Department</w:t>
      </w:r>
    </w:p>
    <w:p w14:paraId="2A58A66E" w14:textId="77777777" w:rsidR="00BC5053" w:rsidRPr="00666885" w:rsidRDefault="00BC5053" w:rsidP="00BC5053">
      <w:pPr>
        <w:pStyle w:val="ListParagraph"/>
        <w:widowControl/>
        <w:numPr>
          <w:ilvl w:val="0"/>
          <w:numId w:val="15"/>
        </w:numPr>
        <w:overflowPunct/>
        <w:autoSpaceDE/>
        <w:autoSpaceDN/>
        <w:adjustRightInd/>
        <w:rPr>
          <w:szCs w:val="24"/>
        </w:rPr>
      </w:pPr>
      <w:r w:rsidRPr="00666885">
        <w:rPr>
          <w:szCs w:val="24"/>
        </w:rPr>
        <w:t xml:space="preserve">providing 1:1 support </w:t>
      </w:r>
      <w:r>
        <w:rPr>
          <w:szCs w:val="24"/>
        </w:rPr>
        <w:t xml:space="preserve">to VCS organisations </w:t>
      </w:r>
      <w:r w:rsidRPr="00666885">
        <w:rPr>
          <w:szCs w:val="24"/>
        </w:rPr>
        <w:t xml:space="preserve">on a responsive basis </w:t>
      </w:r>
      <w:r>
        <w:rPr>
          <w:szCs w:val="24"/>
        </w:rPr>
        <w:t xml:space="preserve">to </w:t>
      </w:r>
      <w:r w:rsidRPr="00666885">
        <w:rPr>
          <w:szCs w:val="24"/>
        </w:rPr>
        <w:t>address strategic concerns related to the reforms and prevent escalation to the Department where it is not necessary</w:t>
      </w:r>
    </w:p>
    <w:p w14:paraId="25F5A1B4" w14:textId="77777777" w:rsidR="00BC5053" w:rsidRDefault="00BC5053" w:rsidP="00BC5053">
      <w:pPr>
        <w:pStyle w:val="ListParagraph"/>
        <w:numPr>
          <w:ilvl w:val="0"/>
          <w:numId w:val="15"/>
        </w:numPr>
        <w:textAlignment w:val="baseline"/>
        <w:rPr>
          <w:szCs w:val="24"/>
        </w:rPr>
      </w:pPr>
      <w:r>
        <w:rPr>
          <w:szCs w:val="24"/>
        </w:rPr>
        <w:t>organising</w:t>
      </w:r>
      <w:r w:rsidRPr="00304618">
        <w:rPr>
          <w:szCs w:val="24"/>
        </w:rPr>
        <w:t xml:space="preserve"> speaking </w:t>
      </w:r>
      <w:r>
        <w:rPr>
          <w:szCs w:val="24"/>
        </w:rPr>
        <w:t xml:space="preserve">opportunities </w:t>
      </w:r>
      <w:proofErr w:type="spellStart"/>
      <w:r>
        <w:rPr>
          <w:szCs w:val="24"/>
        </w:rPr>
        <w:t>for</w:t>
      </w:r>
      <w:r w:rsidRPr="00304618">
        <w:rPr>
          <w:szCs w:val="24"/>
        </w:rPr>
        <w:t>Department</w:t>
      </w:r>
      <w:proofErr w:type="spellEnd"/>
      <w:r w:rsidRPr="00304618">
        <w:rPr>
          <w:szCs w:val="24"/>
        </w:rPr>
        <w:t xml:space="preserve"> for Education officials at </w:t>
      </w:r>
      <w:r>
        <w:rPr>
          <w:szCs w:val="24"/>
        </w:rPr>
        <w:t xml:space="preserve">VCS </w:t>
      </w:r>
      <w:r w:rsidRPr="00304618">
        <w:rPr>
          <w:szCs w:val="24"/>
        </w:rPr>
        <w:t xml:space="preserve">events </w:t>
      </w:r>
    </w:p>
    <w:p w14:paraId="5B4944C4" w14:textId="77777777" w:rsidR="00BC5053" w:rsidRPr="00304618" w:rsidRDefault="00BC5053" w:rsidP="00BC5053">
      <w:pPr>
        <w:pStyle w:val="ListParagraph"/>
        <w:numPr>
          <w:ilvl w:val="0"/>
          <w:numId w:val="15"/>
        </w:numPr>
        <w:textAlignment w:val="baseline"/>
        <w:rPr>
          <w:szCs w:val="24"/>
        </w:rPr>
      </w:pPr>
      <w:r w:rsidRPr="00304618">
        <w:rPr>
          <w:szCs w:val="24"/>
        </w:rPr>
        <w:t>supporting Department for Education officials in preparing for events and meetings with the V</w:t>
      </w:r>
      <w:r>
        <w:rPr>
          <w:szCs w:val="24"/>
        </w:rPr>
        <w:t xml:space="preserve">CS </w:t>
      </w:r>
    </w:p>
    <w:p w14:paraId="24DFECE5" w14:textId="77777777" w:rsidR="00BC5053" w:rsidRPr="002313DB" w:rsidRDefault="00BC5053" w:rsidP="00BC5053">
      <w:pPr>
        <w:pStyle w:val="ListParagraph"/>
        <w:numPr>
          <w:ilvl w:val="0"/>
          <w:numId w:val="15"/>
        </w:numPr>
        <w:textAlignment w:val="baseline"/>
        <w:rPr>
          <w:b/>
          <w:szCs w:val="24"/>
        </w:rPr>
      </w:pPr>
      <w:r w:rsidRPr="002313DB">
        <w:rPr>
          <w:szCs w:val="24"/>
        </w:rPr>
        <w:t xml:space="preserve">supporting Department for Education officials in responding to concerns from the </w:t>
      </w:r>
      <w:r>
        <w:rPr>
          <w:szCs w:val="24"/>
        </w:rPr>
        <w:t>VCS</w:t>
      </w:r>
      <w:r w:rsidRPr="002313DB">
        <w:rPr>
          <w:szCs w:val="24"/>
        </w:rPr>
        <w:t xml:space="preserve"> as they arise. </w:t>
      </w:r>
    </w:p>
    <w:p w14:paraId="3D8FD0ED" w14:textId="77777777" w:rsidR="00BC5053" w:rsidRDefault="00BC5053" w:rsidP="00BC5053">
      <w:pPr>
        <w:ind w:left="360"/>
        <w:textAlignment w:val="baseline"/>
        <w:rPr>
          <w:rFonts w:asciiTheme="minorHAnsi" w:hAnsiTheme="minorHAnsi"/>
          <w:b/>
        </w:rPr>
      </w:pPr>
    </w:p>
    <w:p w14:paraId="514EF5BA" w14:textId="77777777" w:rsidR="00BC5053" w:rsidRDefault="00BC5053" w:rsidP="00BC5053">
      <w:pPr>
        <w:pStyle w:val="ListParagraph"/>
        <w:widowControl/>
        <w:numPr>
          <w:ilvl w:val="0"/>
          <w:numId w:val="22"/>
        </w:numPr>
        <w:overflowPunct/>
        <w:autoSpaceDE/>
        <w:autoSpaceDN/>
        <w:adjustRightInd/>
        <w:textAlignment w:val="baseline"/>
        <w:rPr>
          <w:szCs w:val="24"/>
        </w:rPr>
      </w:pPr>
      <w:r>
        <w:rPr>
          <w:szCs w:val="24"/>
        </w:rPr>
        <w:t>G</w:t>
      </w:r>
      <w:r w:rsidRPr="0082543F">
        <w:rPr>
          <w:szCs w:val="24"/>
        </w:rPr>
        <w:t xml:space="preserve">ather intelligence from across </w:t>
      </w:r>
      <w:r>
        <w:rPr>
          <w:szCs w:val="24"/>
        </w:rPr>
        <w:t xml:space="preserve">the VCS </w:t>
      </w:r>
      <w:r w:rsidRPr="0082543F">
        <w:rPr>
          <w:szCs w:val="24"/>
        </w:rPr>
        <w:t>sector and generate advice and feedback on quality assurance measures and issues emerging.</w:t>
      </w:r>
    </w:p>
    <w:p w14:paraId="5D35D468" w14:textId="77777777" w:rsidR="00BC5053" w:rsidRDefault="00BC5053" w:rsidP="00BC5053">
      <w:pPr>
        <w:pStyle w:val="ListParagraph"/>
        <w:textAlignment w:val="baseline"/>
        <w:rPr>
          <w:szCs w:val="24"/>
        </w:rPr>
      </w:pPr>
    </w:p>
    <w:p w14:paraId="752292F0" w14:textId="77777777" w:rsidR="00BC5053" w:rsidRPr="00291E81" w:rsidRDefault="00BC5053" w:rsidP="00BC5053">
      <w:pPr>
        <w:pStyle w:val="ListParagraph"/>
        <w:widowControl/>
        <w:numPr>
          <w:ilvl w:val="0"/>
          <w:numId w:val="22"/>
        </w:numPr>
        <w:overflowPunct/>
        <w:autoSpaceDE/>
        <w:autoSpaceDN/>
        <w:adjustRightInd/>
        <w:textAlignment w:val="baseline"/>
        <w:rPr>
          <w:szCs w:val="24"/>
        </w:rPr>
      </w:pPr>
      <w:r>
        <w:rPr>
          <w:szCs w:val="24"/>
        </w:rPr>
        <w:lastRenderedPageBreak/>
        <w:t xml:space="preserve">Bring together the Department’s other delivery contractors on a termly basis </w:t>
      </w:r>
      <w:r w:rsidRPr="00291E81">
        <w:rPr>
          <w:szCs w:val="24"/>
        </w:rPr>
        <w:t xml:space="preserve">to support </w:t>
      </w:r>
      <w:r>
        <w:rPr>
          <w:szCs w:val="24"/>
        </w:rPr>
        <w:t xml:space="preserve">improved </w:t>
      </w:r>
      <w:r w:rsidRPr="00291E81">
        <w:rPr>
          <w:szCs w:val="24"/>
        </w:rPr>
        <w:t>coordination and communication across the</w:t>
      </w:r>
      <w:r>
        <w:rPr>
          <w:szCs w:val="24"/>
        </w:rPr>
        <w:t>ir</w:t>
      </w:r>
      <w:r w:rsidRPr="00291E81">
        <w:rPr>
          <w:szCs w:val="24"/>
        </w:rPr>
        <w:t xml:space="preserve"> work strands</w:t>
      </w:r>
      <w:r>
        <w:rPr>
          <w:szCs w:val="24"/>
        </w:rPr>
        <w:t>.</w:t>
      </w:r>
      <w:r w:rsidRPr="00291E81">
        <w:rPr>
          <w:szCs w:val="24"/>
        </w:rPr>
        <w:t xml:space="preserve"> </w:t>
      </w:r>
    </w:p>
    <w:p w14:paraId="4A6BF660" w14:textId="77777777" w:rsidR="00BC5053" w:rsidRPr="0082543F" w:rsidRDefault="00BC5053" w:rsidP="00BC5053">
      <w:pPr>
        <w:pStyle w:val="ListParagraph"/>
        <w:textAlignment w:val="baseline"/>
        <w:rPr>
          <w:szCs w:val="24"/>
        </w:rPr>
      </w:pPr>
    </w:p>
    <w:p w14:paraId="2AD79E03" w14:textId="77777777" w:rsidR="00BC5053" w:rsidRPr="00AE7619" w:rsidRDefault="00BC5053" w:rsidP="00BC5053">
      <w:pPr>
        <w:rPr>
          <w:rFonts w:cs="Arial"/>
          <w:szCs w:val="24"/>
          <w:highlight w:val="yellow"/>
        </w:rPr>
      </w:pPr>
    </w:p>
    <w:p w14:paraId="2CD5AA77" w14:textId="77777777" w:rsidR="00BC5053" w:rsidRPr="00666885" w:rsidRDefault="00BC5053" w:rsidP="00BC5053">
      <w:pPr>
        <w:pBdr>
          <w:top w:val="single" w:sz="4" w:space="1" w:color="auto"/>
          <w:left w:val="single" w:sz="4" w:space="25" w:color="auto"/>
          <w:bottom w:val="single" w:sz="4" w:space="14" w:color="auto"/>
          <w:right w:val="single" w:sz="4" w:space="4" w:color="auto"/>
        </w:pBdr>
        <w:shd w:val="clear" w:color="auto" w:fill="E6E6E6"/>
        <w:ind w:left="1080"/>
        <w:rPr>
          <w:rFonts w:cs="Arial"/>
          <w:szCs w:val="24"/>
        </w:rPr>
      </w:pPr>
      <w:r w:rsidRPr="00666885">
        <w:rPr>
          <w:rFonts w:cs="Arial"/>
          <w:szCs w:val="24"/>
        </w:rPr>
        <w:t>The bidder should demonstrate:</w:t>
      </w:r>
    </w:p>
    <w:p w14:paraId="1BF954C0" w14:textId="77777777" w:rsidR="00BC5053" w:rsidRDefault="00BC5053" w:rsidP="00BC5053">
      <w:pPr>
        <w:pBdr>
          <w:top w:val="single" w:sz="4" w:space="1" w:color="auto"/>
          <w:left w:val="single" w:sz="4" w:space="25" w:color="auto"/>
          <w:bottom w:val="single" w:sz="4" w:space="14" w:color="auto"/>
          <w:right w:val="single" w:sz="4" w:space="4" w:color="auto"/>
        </w:pBdr>
        <w:shd w:val="clear" w:color="auto" w:fill="E6E6E6"/>
        <w:ind w:left="1080"/>
        <w:rPr>
          <w:rFonts w:cs="Arial"/>
          <w:szCs w:val="24"/>
          <w:highlight w:val="yellow"/>
        </w:rPr>
      </w:pPr>
    </w:p>
    <w:p w14:paraId="47350219" w14:textId="77777777" w:rsidR="00BC5053" w:rsidRDefault="00BC5053" w:rsidP="00BC5053">
      <w:pPr>
        <w:pBdr>
          <w:top w:val="single" w:sz="4" w:space="1" w:color="auto"/>
          <w:left w:val="single" w:sz="4" w:space="25" w:color="auto"/>
          <w:bottom w:val="single" w:sz="4" w:space="14" w:color="auto"/>
          <w:right w:val="single" w:sz="4" w:space="4" w:color="auto"/>
        </w:pBdr>
        <w:shd w:val="clear" w:color="auto" w:fill="E6E6E6"/>
        <w:ind w:left="1080"/>
        <w:rPr>
          <w:rFonts w:cs="Arial"/>
          <w:szCs w:val="24"/>
        </w:rPr>
      </w:pPr>
      <w:r>
        <w:rPr>
          <w:rFonts w:cs="Arial"/>
          <w:szCs w:val="24"/>
        </w:rPr>
        <w:t xml:space="preserve">How they </w:t>
      </w:r>
      <w:r w:rsidRPr="00990215">
        <w:rPr>
          <w:rFonts w:cs="Arial"/>
          <w:szCs w:val="24"/>
        </w:rPr>
        <w:t xml:space="preserve">will ensure strong working relationships and the active participation of the </w:t>
      </w:r>
      <w:r>
        <w:rPr>
          <w:rFonts w:cs="Arial"/>
          <w:szCs w:val="24"/>
        </w:rPr>
        <w:t xml:space="preserve">Voluntary and Community Sectors. </w:t>
      </w:r>
    </w:p>
    <w:p w14:paraId="579E4356" w14:textId="77777777" w:rsidR="00BC5053" w:rsidRDefault="00BC5053" w:rsidP="00BC5053">
      <w:pPr>
        <w:pBdr>
          <w:top w:val="single" w:sz="4" w:space="1" w:color="auto"/>
          <w:left w:val="single" w:sz="4" w:space="25" w:color="auto"/>
          <w:bottom w:val="single" w:sz="4" w:space="14" w:color="auto"/>
          <w:right w:val="single" w:sz="4" w:space="4" w:color="auto"/>
        </w:pBdr>
        <w:shd w:val="clear" w:color="auto" w:fill="E6E6E6"/>
        <w:ind w:left="1080"/>
        <w:rPr>
          <w:rFonts w:cs="Arial"/>
          <w:szCs w:val="24"/>
        </w:rPr>
      </w:pPr>
    </w:p>
    <w:p w14:paraId="6D8A144E" w14:textId="77777777" w:rsidR="00BC5053" w:rsidRDefault="00BC5053" w:rsidP="00BC5053">
      <w:pPr>
        <w:pBdr>
          <w:top w:val="single" w:sz="4" w:space="1" w:color="auto"/>
          <w:left w:val="single" w:sz="4" w:space="25" w:color="auto"/>
          <w:bottom w:val="single" w:sz="4" w:space="14" w:color="auto"/>
          <w:right w:val="single" w:sz="4" w:space="4" w:color="auto"/>
        </w:pBdr>
        <w:shd w:val="clear" w:color="auto" w:fill="E6E6E6"/>
        <w:ind w:left="1080"/>
        <w:rPr>
          <w:rFonts w:cs="Arial"/>
          <w:szCs w:val="24"/>
        </w:rPr>
      </w:pPr>
      <w:r>
        <w:rPr>
          <w:rFonts w:cs="Arial"/>
          <w:szCs w:val="24"/>
        </w:rPr>
        <w:t xml:space="preserve">How they will seek out and report on </w:t>
      </w:r>
      <w:r w:rsidRPr="00990215">
        <w:rPr>
          <w:rFonts w:cs="Arial"/>
          <w:szCs w:val="24"/>
        </w:rPr>
        <w:t>concerns about implementation or quality issues</w:t>
      </w:r>
      <w:r>
        <w:rPr>
          <w:rFonts w:cs="Arial"/>
          <w:szCs w:val="24"/>
        </w:rPr>
        <w:t xml:space="preserve"> that are raised by the Voluntary and Community Sectors</w:t>
      </w:r>
      <w:r w:rsidRPr="00990215">
        <w:rPr>
          <w:rFonts w:cs="Arial"/>
          <w:szCs w:val="24"/>
        </w:rPr>
        <w:t>.</w:t>
      </w:r>
    </w:p>
    <w:p w14:paraId="6539DAE9" w14:textId="77777777" w:rsidR="00BC5053" w:rsidRDefault="00BC5053" w:rsidP="00BC5053">
      <w:pPr>
        <w:pBdr>
          <w:top w:val="single" w:sz="4" w:space="1" w:color="auto"/>
          <w:left w:val="single" w:sz="4" w:space="25" w:color="auto"/>
          <w:bottom w:val="single" w:sz="4" w:space="14" w:color="auto"/>
          <w:right w:val="single" w:sz="4" w:space="4" w:color="auto"/>
        </w:pBdr>
        <w:shd w:val="clear" w:color="auto" w:fill="E6E6E6"/>
        <w:ind w:left="1080"/>
        <w:rPr>
          <w:rFonts w:cs="Arial"/>
          <w:szCs w:val="24"/>
        </w:rPr>
      </w:pPr>
    </w:p>
    <w:p w14:paraId="7790101B" w14:textId="77777777" w:rsidR="00BC5053" w:rsidRPr="00A92A5C" w:rsidRDefault="00BC5053" w:rsidP="00BC5053">
      <w:pPr>
        <w:pBdr>
          <w:top w:val="single" w:sz="4" w:space="1" w:color="auto"/>
          <w:left w:val="single" w:sz="4" w:space="25" w:color="auto"/>
          <w:bottom w:val="single" w:sz="4" w:space="14" w:color="auto"/>
          <w:right w:val="single" w:sz="4" w:space="4" w:color="auto"/>
        </w:pBdr>
        <w:shd w:val="clear" w:color="auto" w:fill="E6E6E6"/>
        <w:ind w:left="1080"/>
        <w:rPr>
          <w:rFonts w:cs="Arial"/>
          <w:szCs w:val="24"/>
        </w:rPr>
      </w:pPr>
      <w:r w:rsidRPr="00A92A5C">
        <w:rPr>
          <w:rFonts w:cs="Arial"/>
          <w:szCs w:val="24"/>
        </w:rPr>
        <w:t xml:space="preserve">How they will ensure joined up working and communications across the delivery contractors. </w:t>
      </w:r>
    </w:p>
    <w:p w14:paraId="6CC6D87D" w14:textId="77777777" w:rsidR="00BC5053" w:rsidRPr="00A92A5C" w:rsidRDefault="00BC5053" w:rsidP="00BC5053">
      <w:pPr>
        <w:pBdr>
          <w:top w:val="single" w:sz="4" w:space="1" w:color="auto"/>
          <w:left w:val="single" w:sz="4" w:space="25" w:color="auto"/>
          <w:bottom w:val="single" w:sz="4" w:space="14" w:color="auto"/>
          <w:right w:val="single" w:sz="4" w:space="4" w:color="auto"/>
        </w:pBdr>
        <w:shd w:val="clear" w:color="auto" w:fill="E6E6E6"/>
        <w:ind w:left="1080"/>
        <w:rPr>
          <w:rFonts w:cs="Arial"/>
          <w:szCs w:val="24"/>
        </w:rPr>
      </w:pPr>
    </w:p>
    <w:p w14:paraId="236C16D8" w14:textId="77777777" w:rsidR="00BC5053" w:rsidRPr="00A92A5C" w:rsidRDefault="00BC5053" w:rsidP="00BC5053">
      <w:pPr>
        <w:pBdr>
          <w:top w:val="single" w:sz="4" w:space="1" w:color="auto"/>
          <w:left w:val="single" w:sz="4" w:space="25" w:color="auto"/>
          <w:bottom w:val="single" w:sz="4" w:space="14" w:color="auto"/>
          <w:right w:val="single" w:sz="4" w:space="4" w:color="auto"/>
        </w:pBdr>
        <w:shd w:val="clear" w:color="auto" w:fill="E6E6E6"/>
        <w:ind w:left="1080"/>
        <w:rPr>
          <w:rFonts w:cs="Arial"/>
          <w:szCs w:val="24"/>
        </w:rPr>
      </w:pPr>
      <w:r w:rsidRPr="00A92A5C">
        <w:rPr>
          <w:rFonts w:cs="Arial"/>
          <w:szCs w:val="24"/>
        </w:rPr>
        <w:t xml:space="preserve">How they will support dissemination of the delivery support offer and resources provided by the Department for Education’s delivery support contractors. </w:t>
      </w:r>
    </w:p>
    <w:p w14:paraId="04B51172" w14:textId="77777777" w:rsidR="00BC5053" w:rsidRPr="00A92A5C" w:rsidRDefault="00BC5053" w:rsidP="00BC5053">
      <w:pPr>
        <w:pBdr>
          <w:top w:val="single" w:sz="4" w:space="1" w:color="auto"/>
          <w:left w:val="single" w:sz="4" w:space="25" w:color="auto"/>
          <w:bottom w:val="single" w:sz="4" w:space="14" w:color="auto"/>
          <w:right w:val="single" w:sz="4" w:space="4" w:color="auto"/>
        </w:pBdr>
        <w:shd w:val="clear" w:color="auto" w:fill="E6E6E6"/>
        <w:ind w:left="1080"/>
        <w:rPr>
          <w:rFonts w:cs="Arial"/>
          <w:szCs w:val="24"/>
        </w:rPr>
      </w:pPr>
    </w:p>
    <w:p w14:paraId="316B0600" w14:textId="77777777" w:rsidR="00BC5053" w:rsidRPr="00A92A5C" w:rsidRDefault="00BC5053" w:rsidP="00BC5053">
      <w:pPr>
        <w:pBdr>
          <w:top w:val="single" w:sz="4" w:space="1" w:color="auto"/>
          <w:left w:val="single" w:sz="4" w:space="25" w:color="auto"/>
          <w:bottom w:val="single" w:sz="4" w:space="14" w:color="auto"/>
          <w:right w:val="single" w:sz="4" w:space="4" w:color="auto"/>
        </w:pBdr>
        <w:shd w:val="clear" w:color="auto" w:fill="E6E6E6"/>
        <w:ind w:left="1080"/>
        <w:rPr>
          <w:rFonts w:cs="Arial"/>
          <w:szCs w:val="24"/>
        </w:rPr>
      </w:pPr>
      <w:r w:rsidRPr="00A92A5C">
        <w:rPr>
          <w:rFonts w:cs="Arial"/>
          <w:szCs w:val="24"/>
        </w:rPr>
        <w:t>How they will clarify lines of communication, roles and responsibilities across the various delivery partners.</w:t>
      </w:r>
    </w:p>
    <w:p w14:paraId="71D201B1" w14:textId="77777777" w:rsidR="00BC5053" w:rsidRPr="00A92A5C" w:rsidRDefault="00BC5053" w:rsidP="00BC5053">
      <w:pPr>
        <w:pBdr>
          <w:top w:val="single" w:sz="4" w:space="1" w:color="auto"/>
          <w:left w:val="single" w:sz="4" w:space="25" w:color="auto"/>
          <w:bottom w:val="single" w:sz="4" w:space="14" w:color="auto"/>
          <w:right w:val="single" w:sz="4" w:space="4" w:color="auto"/>
        </w:pBdr>
        <w:shd w:val="clear" w:color="auto" w:fill="E6E6E6"/>
        <w:ind w:left="1080"/>
        <w:rPr>
          <w:rFonts w:cs="Arial"/>
          <w:szCs w:val="24"/>
        </w:rPr>
      </w:pPr>
    </w:p>
    <w:p w14:paraId="2097DF62" w14:textId="77777777" w:rsidR="00BC5053" w:rsidRPr="001B6BFE" w:rsidRDefault="00BC5053" w:rsidP="00BC5053">
      <w:pPr>
        <w:pBdr>
          <w:top w:val="single" w:sz="4" w:space="1" w:color="auto"/>
          <w:left w:val="single" w:sz="4" w:space="25" w:color="auto"/>
          <w:bottom w:val="single" w:sz="4" w:space="14" w:color="auto"/>
          <w:right w:val="single" w:sz="4" w:space="4" w:color="auto"/>
        </w:pBdr>
        <w:shd w:val="clear" w:color="auto" w:fill="E6E6E6"/>
        <w:ind w:left="1080"/>
        <w:rPr>
          <w:rFonts w:cs="Arial"/>
          <w:szCs w:val="24"/>
        </w:rPr>
      </w:pPr>
      <w:r w:rsidRPr="00A92A5C">
        <w:rPr>
          <w:rFonts w:cs="Arial"/>
          <w:szCs w:val="24"/>
        </w:rPr>
        <w:t xml:space="preserve">How they will clarify high level messages, aims and objectives that all delivery contractors can agree and work towards.   </w:t>
      </w:r>
    </w:p>
    <w:p w14:paraId="7D6184A5" w14:textId="77777777" w:rsidR="00BC5053" w:rsidRPr="00A92A5C" w:rsidRDefault="00BC5053" w:rsidP="00BC5053">
      <w:pPr>
        <w:pStyle w:val="ListParagraph"/>
        <w:framePr w:hSpace="180" w:wrap="around" w:vAnchor="page" w:hAnchor="page" w:x="138" w:y="1"/>
        <w:ind w:left="360"/>
        <w:textAlignment w:val="baseline"/>
        <w:rPr>
          <w:szCs w:val="24"/>
        </w:rPr>
      </w:pPr>
    </w:p>
    <w:p w14:paraId="212AAA2D" w14:textId="77777777" w:rsidR="00BC5053" w:rsidRPr="00A92A5C" w:rsidRDefault="00BC5053" w:rsidP="00BC5053">
      <w:pPr>
        <w:textAlignment w:val="baseline"/>
        <w:rPr>
          <w:rFonts w:cs="Arial"/>
          <w:b/>
          <w:szCs w:val="24"/>
        </w:rPr>
      </w:pPr>
    </w:p>
    <w:p w14:paraId="7CCF3A1D" w14:textId="77777777" w:rsidR="00BC5053" w:rsidRPr="00A92A5C" w:rsidRDefault="00BC5053" w:rsidP="00BC5053">
      <w:pPr>
        <w:pStyle w:val="ListParagraph"/>
        <w:ind w:left="0"/>
        <w:textAlignment w:val="baseline"/>
        <w:rPr>
          <w:b/>
          <w:szCs w:val="24"/>
        </w:rPr>
      </w:pPr>
      <w:r w:rsidRPr="00A92A5C">
        <w:rPr>
          <w:b/>
          <w:color w:val="000000"/>
          <w:szCs w:val="24"/>
        </w:rPr>
        <w:t xml:space="preserve">1.5 – Contract requirement 5 </w:t>
      </w:r>
      <w:r>
        <w:rPr>
          <w:b/>
          <w:color w:val="000000"/>
          <w:szCs w:val="24"/>
        </w:rPr>
        <w:t xml:space="preserve">– </w:t>
      </w:r>
      <w:r w:rsidRPr="00A92A5C">
        <w:rPr>
          <w:b/>
          <w:szCs w:val="24"/>
        </w:rPr>
        <w:t>European Agency Work</w:t>
      </w:r>
    </w:p>
    <w:p w14:paraId="34F56C76" w14:textId="77777777" w:rsidR="00BC5053" w:rsidRPr="00A92A5C" w:rsidRDefault="00BC5053" w:rsidP="00BC5053">
      <w:pPr>
        <w:pStyle w:val="ListParagraph"/>
        <w:ind w:left="0"/>
        <w:textAlignment w:val="baseline"/>
        <w:rPr>
          <w:szCs w:val="24"/>
        </w:rPr>
      </w:pPr>
    </w:p>
    <w:p w14:paraId="464EC382" w14:textId="77777777" w:rsidR="00BC5053" w:rsidRDefault="00BC5053" w:rsidP="00BC5053">
      <w:pPr>
        <w:pStyle w:val="ListParagraph"/>
        <w:ind w:left="0"/>
        <w:textAlignment w:val="baseline"/>
        <w:rPr>
          <w:szCs w:val="24"/>
        </w:rPr>
      </w:pPr>
      <w:r w:rsidRPr="00A92A5C">
        <w:rPr>
          <w:b/>
          <w:szCs w:val="24"/>
        </w:rPr>
        <w:t>Intended impact:</w:t>
      </w:r>
      <w:r w:rsidRPr="00A92A5C">
        <w:rPr>
          <w:szCs w:val="24"/>
        </w:rPr>
        <w:t xml:space="preserve"> </w:t>
      </w:r>
    </w:p>
    <w:p w14:paraId="56AF277E" w14:textId="77777777" w:rsidR="00BC5053" w:rsidRPr="00A92A5C" w:rsidRDefault="00BC5053" w:rsidP="00BC5053">
      <w:pPr>
        <w:pStyle w:val="ListParagraph"/>
        <w:widowControl/>
        <w:numPr>
          <w:ilvl w:val="0"/>
          <w:numId w:val="12"/>
        </w:numPr>
        <w:overflowPunct/>
        <w:autoSpaceDE/>
        <w:autoSpaceDN/>
        <w:adjustRightInd/>
        <w:jc w:val="both"/>
        <w:rPr>
          <w:szCs w:val="24"/>
        </w:rPr>
      </w:pPr>
      <w:r w:rsidRPr="00A92A5C">
        <w:rPr>
          <w:szCs w:val="24"/>
        </w:rPr>
        <w:t>Key learning regarding emerging practice in Europe is shared with policy and practice leads and the English perspective is shared across Europe.</w:t>
      </w:r>
    </w:p>
    <w:p w14:paraId="188B01BD" w14:textId="77777777" w:rsidR="00BC5053" w:rsidRPr="00A92A5C" w:rsidRDefault="00BC5053" w:rsidP="00BC5053">
      <w:pPr>
        <w:pStyle w:val="ListParagraph"/>
        <w:ind w:left="0"/>
        <w:textAlignment w:val="baseline"/>
        <w:rPr>
          <w:szCs w:val="24"/>
        </w:rPr>
      </w:pPr>
    </w:p>
    <w:p w14:paraId="27CE77E5" w14:textId="77777777" w:rsidR="00BC5053" w:rsidRPr="00A92A5C" w:rsidRDefault="00BC5053" w:rsidP="00BC5053">
      <w:pPr>
        <w:pStyle w:val="ListParagraph"/>
        <w:ind w:left="0"/>
        <w:textAlignment w:val="baseline"/>
        <w:rPr>
          <w:szCs w:val="24"/>
        </w:rPr>
      </w:pPr>
      <w:r w:rsidRPr="00A92A5C">
        <w:rPr>
          <w:szCs w:val="24"/>
        </w:rPr>
        <w:t xml:space="preserve">The Department for Education is a member of the European Agency for SEN and Inclusive Education, representing UK (England).  The Agency is not a European Union body and does not require its members to be a part of the EU.  </w:t>
      </w:r>
    </w:p>
    <w:p w14:paraId="36DA4390" w14:textId="77777777" w:rsidR="00BC5053" w:rsidRPr="00A92A5C" w:rsidRDefault="00BC5053" w:rsidP="00BC5053">
      <w:pPr>
        <w:pStyle w:val="ListParagraph"/>
        <w:ind w:left="0"/>
        <w:textAlignment w:val="baseline"/>
        <w:rPr>
          <w:szCs w:val="24"/>
        </w:rPr>
      </w:pPr>
    </w:p>
    <w:p w14:paraId="6E5ECE11" w14:textId="77777777" w:rsidR="00BC5053" w:rsidRPr="00D1119E" w:rsidRDefault="00BC5053" w:rsidP="00BC5053">
      <w:pPr>
        <w:pStyle w:val="ListParagraph"/>
        <w:ind w:left="0"/>
        <w:textAlignment w:val="baseline"/>
        <w:rPr>
          <w:szCs w:val="24"/>
        </w:rPr>
      </w:pPr>
      <w:r w:rsidRPr="00A92A5C">
        <w:rPr>
          <w:szCs w:val="24"/>
        </w:rPr>
        <w:t>UK (</w:t>
      </w:r>
      <w:proofErr w:type="gramStart"/>
      <w:r w:rsidRPr="00A92A5C">
        <w:rPr>
          <w:szCs w:val="24"/>
        </w:rPr>
        <w:t>England‘</w:t>
      </w:r>
      <w:proofErr w:type="gramEnd"/>
      <w:r w:rsidRPr="00A92A5C">
        <w:rPr>
          <w:szCs w:val="24"/>
        </w:rPr>
        <w:t xml:space="preserve">s) membership of the Agency is reviewed on an annual basis and currently runs from January to December 2017.  Further information about the agency is available at </w:t>
      </w:r>
      <w:hyperlink r:id="rId17" w:history="1">
        <w:r w:rsidRPr="00A92A5C">
          <w:rPr>
            <w:rStyle w:val="Hyperlink"/>
            <w:szCs w:val="24"/>
          </w:rPr>
          <w:t>https://www.european-agency.org/</w:t>
        </w:r>
      </w:hyperlink>
      <w:r w:rsidRPr="00A92A5C">
        <w:rPr>
          <w:szCs w:val="24"/>
        </w:rPr>
        <w:t>.</w:t>
      </w:r>
    </w:p>
    <w:p w14:paraId="46144B73" w14:textId="77777777" w:rsidR="00BC5053" w:rsidRDefault="00BC5053" w:rsidP="00BC5053">
      <w:pPr>
        <w:pStyle w:val="ListParagraph"/>
        <w:ind w:left="0"/>
        <w:textAlignment w:val="baseline"/>
        <w:rPr>
          <w:szCs w:val="24"/>
        </w:rPr>
      </w:pPr>
      <w:r>
        <w:rPr>
          <w:szCs w:val="24"/>
        </w:rPr>
        <w:t xml:space="preserve"> </w:t>
      </w:r>
    </w:p>
    <w:p w14:paraId="139F5C90" w14:textId="77777777" w:rsidR="00BC5053" w:rsidRDefault="00BC5053" w:rsidP="00BC5053">
      <w:pPr>
        <w:pStyle w:val="ListParagraph"/>
        <w:ind w:left="0"/>
        <w:textAlignment w:val="baseline"/>
        <w:rPr>
          <w:szCs w:val="24"/>
        </w:rPr>
      </w:pPr>
      <w:r w:rsidRPr="00D1119E">
        <w:rPr>
          <w:szCs w:val="24"/>
        </w:rPr>
        <w:t>Between 1 April 2017 and 30 December 2017</w:t>
      </w:r>
      <w:r>
        <w:rPr>
          <w:szCs w:val="24"/>
        </w:rPr>
        <w:t xml:space="preserve">, we would like the contractor to: </w:t>
      </w:r>
    </w:p>
    <w:p w14:paraId="63AEB55C" w14:textId="77777777" w:rsidR="00BC5053" w:rsidRPr="00D1119E" w:rsidRDefault="00BC5053" w:rsidP="00BC5053">
      <w:pPr>
        <w:pStyle w:val="ListParagraph"/>
        <w:ind w:left="0"/>
        <w:textAlignment w:val="baseline"/>
        <w:rPr>
          <w:szCs w:val="24"/>
        </w:rPr>
      </w:pPr>
    </w:p>
    <w:p w14:paraId="40707B57" w14:textId="77777777" w:rsidR="00BC5053" w:rsidRPr="00D1119E" w:rsidRDefault="00BC5053" w:rsidP="00BC5053">
      <w:pPr>
        <w:pStyle w:val="ListParagraph"/>
        <w:numPr>
          <w:ilvl w:val="0"/>
          <w:numId w:val="16"/>
        </w:numPr>
        <w:textAlignment w:val="baseline"/>
        <w:rPr>
          <w:rFonts w:asciiTheme="minorHAnsi" w:hAnsiTheme="minorHAnsi"/>
          <w:b/>
        </w:rPr>
      </w:pPr>
      <w:r>
        <w:rPr>
          <w:szCs w:val="24"/>
        </w:rPr>
        <w:t>R</w:t>
      </w:r>
      <w:r w:rsidRPr="00D1119E">
        <w:rPr>
          <w:szCs w:val="24"/>
        </w:rPr>
        <w:t>epresent the English perspective in Europe and collect and disseminate evidence of emerging practice in support of SEN and disability elsewhere in Europe</w:t>
      </w:r>
    </w:p>
    <w:p w14:paraId="3638882E" w14:textId="77777777" w:rsidR="00BC5053" w:rsidRPr="00D1119E" w:rsidRDefault="00BC5053" w:rsidP="00BC5053">
      <w:pPr>
        <w:pStyle w:val="ListParagraph"/>
        <w:widowControl/>
        <w:numPr>
          <w:ilvl w:val="0"/>
          <w:numId w:val="16"/>
        </w:numPr>
        <w:shd w:val="clear" w:color="auto" w:fill="FFFFFF"/>
        <w:overflowPunct/>
        <w:autoSpaceDE/>
        <w:autoSpaceDN/>
        <w:adjustRightInd/>
        <w:rPr>
          <w:color w:val="000000" w:themeColor="text1"/>
          <w:szCs w:val="24"/>
        </w:rPr>
      </w:pPr>
      <w:r>
        <w:rPr>
          <w:color w:val="000000" w:themeColor="text1"/>
          <w:szCs w:val="24"/>
        </w:rPr>
        <w:t>C</w:t>
      </w:r>
      <w:r w:rsidRPr="00D1119E">
        <w:rPr>
          <w:color w:val="000000" w:themeColor="text1"/>
          <w:szCs w:val="24"/>
        </w:rPr>
        <w:t xml:space="preserve">arry out the role of national coordinator for UK (England)  </w:t>
      </w:r>
    </w:p>
    <w:p w14:paraId="31CD22CE" w14:textId="77777777" w:rsidR="00BC5053" w:rsidRPr="00D1119E" w:rsidRDefault="00BC5053" w:rsidP="00BC5053">
      <w:pPr>
        <w:pStyle w:val="ListParagraph"/>
        <w:widowControl/>
        <w:numPr>
          <w:ilvl w:val="0"/>
          <w:numId w:val="16"/>
        </w:numPr>
        <w:shd w:val="clear" w:color="auto" w:fill="FFFFFF"/>
        <w:overflowPunct/>
        <w:autoSpaceDE/>
        <w:autoSpaceDN/>
        <w:adjustRightInd/>
        <w:rPr>
          <w:color w:val="000000" w:themeColor="text1"/>
          <w:szCs w:val="24"/>
        </w:rPr>
      </w:pPr>
      <w:r>
        <w:rPr>
          <w:color w:val="000000" w:themeColor="text1"/>
          <w:szCs w:val="24"/>
        </w:rPr>
        <w:t>P</w:t>
      </w:r>
      <w:r w:rsidRPr="00D1119E">
        <w:rPr>
          <w:color w:val="000000" w:themeColor="text1"/>
          <w:szCs w:val="24"/>
        </w:rPr>
        <w:t xml:space="preserve">repare for and attend </w:t>
      </w:r>
      <w:r>
        <w:rPr>
          <w:color w:val="000000" w:themeColor="text1"/>
          <w:szCs w:val="24"/>
        </w:rPr>
        <w:t xml:space="preserve">up to </w:t>
      </w:r>
      <w:r w:rsidRPr="00D1119E">
        <w:rPr>
          <w:color w:val="000000" w:themeColor="text1"/>
          <w:szCs w:val="24"/>
        </w:rPr>
        <w:t>four European Agency meetings (three days each)</w:t>
      </w:r>
    </w:p>
    <w:p w14:paraId="25BD075D" w14:textId="77777777" w:rsidR="00BC5053" w:rsidRPr="00D1119E" w:rsidRDefault="00BC5053" w:rsidP="00BC5053">
      <w:pPr>
        <w:pStyle w:val="ListParagraph"/>
        <w:numPr>
          <w:ilvl w:val="0"/>
          <w:numId w:val="16"/>
        </w:numPr>
        <w:textAlignment w:val="baseline"/>
        <w:rPr>
          <w:b/>
          <w:szCs w:val="24"/>
        </w:rPr>
      </w:pPr>
      <w:r>
        <w:rPr>
          <w:szCs w:val="24"/>
        </w:rPr>
        <w:t>P</w:t>
      </w:r>
      <w:r w:rsidRPr="00D1119E">
        <w:rPr>
          <w:szCs w:val="24"/>
        </w:rPr>
        <w:t>repare for and attend the Annual Five Nations meeting</w:t>
      </w:r>
    </w:p>
    <w:p w14:paraId="5FD03C0C" w14:textId="77777777" w:rsidR="00BC5053" w:rsidRPr="00D1119E" w:rsidRDefault="00BC5053" w:rsidP="00BC5053">
      <w:pPr>
        <w:pStyle w:val="ListParagraph"/>
        <w:numPr>
          <w:ilvl w:val="0"/>
          <w:numId w:val="16"/>
        </w:numPr>
        <w:textAlignment w:val="baseline"/>
        <w:rPr>
          <w:b/>
          <w:szCs w:val="24"/>
        </w:rPr>
      </w:pPr>
      <w:r>
        <w:rPr>
          <w:szCs w:val="24"/>
        </w:rPr>
        <w:t>P</w:t>
      </w:r>
      <w:r w:rsidRPr="00D1119E">
        <w:rPr>
          <w:szCs w:val="24"/>
        </w:rPr>
        <w:t>rovide best advice to the European Agency as required</w:t>
      </w:r>
    </w:p>
    <w:p w14:paraId="529C7A37" w14:textId="77777777" w:rsidR="00BC5053" w:rsidRPr="00D1119E" w:rsidRDefault="00BC5053" w:rsidP="00BC5053">
      <w:pPr>
        <w:pStyle w:val="ListParagraph"/>
        <w:numPr>
          <w:ilvl w:val="0"/>
          <w:numId w:val="16"/>
        </w:numPr>
        <w:textAlignment w:val="baseline"/>
        <w:rPr>
          <w:szCs w:val="24"/>
        </w:rPr>
      </w:pPr>
      <w:r>
        <w:rPr>
          <w:szCs w:val="24"/>
        </w:rPr>
        <w:lastRenderedPageBreak/>
        <w:t>D</w:t>
      </w:r>
      <w:r w:rsidRPr="00D1119E">
        <w:rPr>
          <w:szCs w:val="24"/>
        </w:rPr>
        <w:t>eliver t</w:t>
      </w:r>
      <w:r>
        <w:rPr>
          <w:szCs w:val="24"/>
        </w:rPr>
        <w:t xml:space="preserve">wo </w:t>
      </w:r>
      <w:r w:rsidRPr="00D1119E">
        <w:rPr>
          <w:szCs w:val="24"/>
        </w:rPr>
        <w:t xml:space="preserve">articles per year on SEND developments across Europe, shared through trade press </w:t>
      </w:r>
    </w:p>
    <w:p w14:paraId="5809725C" w14:textId="77777777" w:rsidR="00BC5053" w:rsidRDefault="00BC5053" w:rsidP="00BC5053">
      <w:pPr>
        <w:pStyle w:val="ListParagraph"/>
        <w:numPr>
          <w:ilvl w:val="0"/>
          <w:numId w:val="16"/>
        </w:numPr>
        <w:textAlignment w:val="baseline"/>
        <w:rPr>
          <w:szCs w:val="24"/>
        </w:rPr>
      </w:pPr>
      <w:r w:rsidRPr="00D1119E">
        <w:rPr>
          <w:szCs w:val="24"/>
        </w:rPr>
        <w:t xml:space="preserve">Advise the Department on participation in European Agency projects and share minutes of European Agency meetings.  </w:t>
      </w:r>
    </w:p>
    <w:p w14:paraId="7D752037" w14:textId="77777777" w:rsidR="00BC5053" w:rsidRDefault="00BC5053" w:rsidP="00BC5053">
      <w:pPr>
        <w:textAlignment w:val="baseline"/>
        <w:rPr>
          <w:rFonts w:cs="Arial"/>
          <w:szCs w:val="24"/>
        </w:rPr>
      </w:pPr>
    </w:p>
    <w:p w14:paraId="1161D44C" w14:textId="77777777" w:rsidR="00BC5053" w:rsidRDefault="00BC5053" w:rsidP="00BC5053">
      <w:pPr>
        <w:textAlignment w:val="baseline"/>
        <w:rPr>
          <w:rFonts w:cs="Arial"/>
          <w:szCs w:val="24"/>
        </w:rPr>
      </w:pPr>
      <w:r>
        <w:rPr>
          <w:rFonts w:cs="Arial"/>
          <w:szCs w:val="24"/>
        </w:rPr>
        <w:t xml:space="preserve">We would expect the contractor to fulfil a similar role between 1 January 2018 and 31 March 2018, subject to separate decisions on continued membership of the European Agency.  </w:t>
      </w:r>
    </w:p>
    <w:p w14:paraId="711A13E4" w14:textId="77777777" w:rsidR="00BC5053" w:rsidRPr="00C8761F" w:rsidRDefault="00BC5053" w:rsidP="00BC5053">
      <w:pPr>
        <w:textAlignment w:val="baseline"/>
        <w:rPr>
          <w:rFonts w:cs="Arial"/>
          <w:szCs w:val="24"/>
        </w:rPr>
      </w:pPr>
    </w:p>
    <w:tbl>
      <w:tblPr>
        <w:tblStyle w:val="TableGrid"/>
        <w:tblW w:w="0" w:type="auto"/>
        <w:tblInd w:w="0" w:type="dxa"/>
        <w:tblBorders>
          <w:insideH w:val="none" w:sz="0" w:space="0" w:color="auto"/>
          <w:insideV w:val="none" w:sz="0" w:space="0" w:color="auto"/>
        </w:tblBorders>
        <w:shd w:val="clear" w:color="auto" w:fill="D9D9D9" w:themeFill="background1" w:themeFillShade="D9"/>
        <w:tblLook w:val="04A0" w:firstRow="1" w:lastRow="0" w:firstColumn="1" w:lastColumn="0" w:noHBand="0" w:noVBand="1"/>
      </w:tblPr>
      <w:tblGrid>
        <w:gridCol w:w="8829"/>
      </w:tblGrid>
      <w:tr w:rsidR="00BC5053" w:rsidRPr="00A92A5C" w14:paraId="2B5BDD68" w14:textId="77777777" w:rsidTr="0002526B">
        <w:tc>
          <w:tcPr>
            <w:tcW w:w="8829" w:type="dxa"/>
            <w:shd w:val="clear" w:color="auto" w:fill="D9D9D9" w:themeFill="background1" w:themeFillShade="D9"/>
          </w:tcPr>
          <w:p w14:paraId="1079F915" w14:textId="77777777" w:rsidR="00BC5053" w:rsidRPr="00A92A5C" w:rsidRDefault="00BC5053" w:rsidP="0002526B">
            <w:pPr>
              <w:textAlignment w:val="baseline"/>
              <w:rPr>
                <w:rFonts w:cs="Arial"/>
                <w:szCs w:val="24"/>
              </w:rPr>
            </w:pPr>
            <w:r w:rsidRPr="00A92A5C">
              <w:rPr>
                <w:rFonts w:cs="Arial"/>
                <w:szCs w:val="24"/>
              </w:rPr>
              <w:t>The bidder should demonstrate:</w:t>
            </w:r>
          </w:p>
          <w:p w14:paraId="325559CB" w14:textId="77777777" w:rsidR="00BC5053" w:rsidRPr="00A92A5C" w:rsidRDefault="00BC5053" w:rsidP="0002526B">
            <w:pPr>
              <w:textAlignment w:val="baseline"/>
              <w:rPr>
                <w:rFonts w:cs="Arial"/>
                <w:szCs w:val="24"/>
              </w:rPr>
            </w:pPr>
          </w:p>
          <w:p w14:paraId="0F629F4F" w14:textId="77777777" w:rsidR="00BC5053" w:rsidRPr="00A92A5C" w:rsidRDefault="00BC5053" w:rsidP="0002526B">
            <w:pPr>
              <w:textAlignment w:val="baseline"/>
              <w:rPr>
                <w:rFonts w:cs="Arial"/>
                <w:szCs w:val="24"/>
              </w:rPr>
            </w:pPr>
            <w:r w:rsidRPr="00A92A5C">
              <w:rPr>
                <w:rFonts w:cs="Arial"/>
                <w:szCs w:val="24"/>
              </w:rPr>
              <w:t>Their international expertise on issues of SEND policy and practice.</w:t>
            </w:r>
          </w:p>
          <w:p w14:paraId="55865604" w14:textId="77777777" w:rsidR="00BC5053" w:rsidRPr="00A92A5C" w:rsidRDefault="00BC5053" w:rsidP="0002526B">
            <w:pPr>
              <w:textAlignment w:val="baseline"/>
              <w:rPr>
                <w:rFonts w:cs="Arial"/>
                <w:szCs w:val="24"/>
              </w:rPr>
            </w:pPr>
          </w:p>
          <w:p w14:paraId="1D9EB9C3" w14:textId="77777777" w:rsidR="00BC5053" w:rsidRPr="00A92A5C" w:rsidRDefault="00BC5053" w:rsidP="0002526B">
            <w:pPr>
              <w:textAlignment w:val="baseline"/>
              <w:rPr>
                <w:rFonts w:cs="Arial"/>
                <w:szCs w:val="24"/>
              </w:rPr>
            </w:pPr>
            <w:r w:rsidRPr="00A92A5C">
              <w:rPr>
                <w:rFonts w:cs="Arial"/>
                <w:szCs w:val="24"/>
              </w:rPr>
              <w:t xml:space="preserve">Their capacity to identify a suitable lead officer to carry out work at this level. </w:t>
            </w:r>
          </w:p>
          <w:p w14:paraId="6D492D4D" w14:textId="77777777" w:rsidR="00BC5053" w:rsidRPr="00A92A5C" w:rsidRDefault="00BC5053" w:rsidP="0002526B">
            <w:pPr>
              <w:textAlignment w:val="baseline"/>
              <w:rPr>
                <w:rFonts w:cs="Arial"/>
                <w:szCs w:val="24"/>
              </w:rPr>
            </w:pPr>
          </w:p>
        </w:tc>
      </w:tr>
    </w:tbl>
    <w:p w14:paraId="7E49B120" w14:textId="77777777" w:rsidR="00BC5053" w:rsidRPr="00A92A5C" w:rsidRDefault="00BC5053" w:rsidP="00BC5053">
      <w:pPr>
        <w:textAlignment w:val="baseline"/>
        <w:rPr>
          <w:rFonts w:cs="Arial"/>
          <w:szCs w:val="24"/>
        </w:rPr>
      </w:pPr>
    </w:p>
    <w:p w14:paraId="6C1D0A5D" w14:textId="77777777" w:rsidR="00BC5053" w:rsidRPr="00A92A5C" w:rsidRDefault="00BC5053" w:rsidP="00BC5053">
      <w:pPr>
        <w:pStyle w:val="ListParagraph"/>
        <w:ind w:left="0"/>
        <w:textAlignment w:val="baseline"/>
        <w:rPr>
          <w:szCs w:val="24"/>
        </w:rPr>
      </w:pPr>
    </w:p>
    <w:p w14:paraId="312387CC" w14:textId="77777777" w:rsidR="00BC5053" w:rsidRPr="00A92A5C" w:rsidRDefault="00BC5053" w:rsidP="00BC5053">
      <w:pPr>
        <w:tabs>
          <w:tab w:val="left" w:pos="720"/>
        </w:tabs>
        <w:spacing w:after="240"/>
        <w:rPr>
          <w:b/>
          <w:bCs/>
          <w:color w:val="000000"/>
          <w:szCs w:val="24"/>
        </w:rPr>
      </w:pPr>
      <w:r w:rsidRPr="00A92A5C">
        <w:rPr>
          <w:b/>
          <w:bCs/>
          <w:color w:val="000000"/>
          <w:szCs w:val="24"/>
        </w:rPr>
        <w:t>1.6 – Contract requirement 6</w:t>
      </w:r>
      <w:r w:rsidRPr="00A92A5C">
        <w:rPr>
          <w:b/>
          <w:bCs/>
          <w:color w:val="000000"/>
          <w:szCs w:val="24"/>
        </w:rPr>
        <w:tab/>
      </w:r>
      <w:r w:rsidRPr="00A92A5C">
        <w:rPr>
          <w:rFonts w:ascii="Arial Bold" w:hAnsi="Arial Bold"/>
          <w:b/>
          <w:bCs/>
          <w:caps/>
          <w:color w:val="000000"/>
          <w:szCs w:val="24"/>
        </w:rPr>
        <w:t>Overall delivery and project management</w:t>
      </w:r>
      <w:r w:rsidRPr="00A92A5C">
        <w:rPr>
          <w:b/>
          <w:bCs/>
          <w:color w:val="000000"/>
          <w:szCs w:val="24"/>
        </w:rPr>
        <w:t xml:space="preserve"> </w:t>
      </w:r>
    </w:p>
    <w:p w14:paraId="3B1D7A3F" w14:textId="77777777" w:rsidR="00BC5053" w:rsidRDefault="00BC5053" w:rsidP="00BC5053">
      <w:pPr>
        <w:pStyle w:val="ListParagraph"/>
        <w:ind w:left="0"/>
        <w:textAlignment w:val="baseline"/>
        <w:rPr>
          <w:szCs w:val="24"/>
        </w:rPr>
      </w:pPr>
      <w:r w:rsidRPr="00A92A5C">
        <w:rPr>
          <w:b/>
          <w:szCs w:val="24"/>
        </w:rPr>
        <w:t>Intended impact:</w:t>
      </w:r>
      <w:r w:rsidRPr="00A92A5C">
        <w:rPr>
          <w:szCs w:val="24"/>
        </w:rPr>
        <w:t xml:space="preserve"> </w:t>
      </w:r>
    </w:p>
    <w:p w14:paraId="74E79442" w14:textId="77777777" w:rsidR="00BC5053" w:rsidRPr="00015402" w:rsidRDefault="00BC5053" w:rsidP="00BC5053">
      <w:pPr>
        <w:pStyle w:val="ListParagraph"/>
        <w:widowControl/>
        <w:numPr>
          <w:ilvl w:val="0"/>
          <w:numId w:val="12"/>
        </w:numPr>
        <w:overflowPunct/>
        <w:autoSpaceDE/>
        <w:autoSpaceDN/>
        <w:adjustRightInd/>
        <w:rPr>
          <w:szCs w:val="24"/>
        </w:rPr>
      </w:pPr>
      <w:r w:rsidRPr="00A92A5C">
        <w:rPr>
          <w:szCs w:val="24"/>
        </w:rPr>
        <w:t>A single point of contact, accurate reporting and smooth operating of the delivery of the contract against KPIs. Risks are identified and managed and a robust exit strategy to support sustainability is developed.</w:t>
      </w:r>
    </w:p>
    <w:p w14:paraId="732F8BDA" w14:textId="77777777" w:rsidR="00BC5053" w:rsidRDefault="00BC5053" w:rsidP="00BC5053">
      <w:pPr>
        <w:textAlignment w:val="baseline"/>
        <w:rPr>
          <w:bCs/>
          <w:color w:val="000000"/>
          <w:szCs w:val="24"/>
        </w:rPr>
      </w:pPr>
    </w:p>
    <w:p w14:paraId="02152F59" w14:textId="77777777" w:rsidR="00BC5053" w:rsidRDefault="00BC5053" w:rsidP="00BC5053">
      <w:pPr>
        <w:textAlignment w:val="baseline"/>
        <w:rPr>
          <w:bCs/>
          <w:color w:val="000000"/>
          <w:szCs w:val="24"/>
        </w:rPr>
      </w:pPr>
      <w:r>
        <w:rPr>
          <w:bCs/>
          <w:color w:val="000000"/>
          <w:szCs w:val="24"/>
        </w:rPr>
        <w:t xml:space="preserve">Bidders should describe the staffing and management structure of the team </w:t>
      </w:r>
      <w:r w:rsidRPr="001B6BFE">
        <w:rPr>
          <w:rFonts w:cs="Arial"/>
          <w:szCs w:val="24"/>
        </w:rPr>
        <w:t>required</w:t>
      </w:r>
      <w:r>
        <w:rPr>
          <w:bCs/>
          <w:color w:val="000000"/>
          <w:szCs w:val="24"/>
        </w:rPr>
        <w:t xml:space="preserve"> to deliver the contract. Bidders should think about any specific risks and issues they foresee. They should describe what contingencies and countermeasures they might put in place to mitigate these risks. They should also describe the structures and governance arrangements required to keep oversight of the scheme and proposed reporting mechanisms and measures. </w:t>
      </w:r>
    </w:p>
    <w:p w14:paraId="01C61445" w14:textId="77777777" w:rsidR="00BC5053" w:rsidRDefault="00BC5053" w:rsidP="00BC5053">
      <w:pPr>
        <w:textAlignment w:val="baseline"/>
        <w:rPr>
          <w:bCs/>
          <w:color w:val="000000"/>
          <w:szCs w:val="24"/>
        </w:rPr>
      </w:pPr>
    </w:p>
    <w:p w14:paraId="2704519E" w14:textId="77777777" w:rsidR="00BC5053" w:rsidRDefault="00BC5053" w:rsidP="00BC5053">
      <w:pPr>
        <w:rPr>
          <w:szCs w:val="24"/>
        </w:rPr>
      </w:pPr>
      <w:r>
        <w:rPr>
          <w:szCs w:val="24"/>
        </w:rPr>
        <w:t>Bidders will be expected to demonstrate how the skills and experience of key staff will ensure the successful delivery of the contract.</w:t>
      </w:r>
    </w:p>
    <w:p w14:paraId="6BBBEDDD" w14:textId="77777777" w:rsidR="00BC5053" w:rsidRDefault="00BC5053" w:rsidP="00BC5053">
      <w:pPr>
        <w:rPr>
          <w:szCs w:val="24"/>
        </w:rPr>
      </w:pPr>
    </w:p>
    <w:p w14:paraId="23A116D2" w14:textId="77777777" w:rsidR="00BC5053" w:rsidRDefault="00BC5053" w:rsidP="00BC5053">
      <w:pPr>
        <w:rPr>
          <w:szCs w:val="24"/>
        </w:rPr>
      </w:pPr>
      <w:r>
        <w:rPr>
          <w:szCs w:val="24"/>
        </w:rPr>
        <w:t xml:space="preserve">The bidder should provide details of the proposed staffing structure that will be employed to deliver the outcomes, including key roles identified to lead the activity as well as other roles to support delivery. </w:t>
      </w:r>
    </w:p>
    <w:p w14:paraId="75F5408A" w14:textId="77777777" w:rsidR="00BC5053" w:rsidRDefault="00BC5053" w:rsidP="00BC5053">
      <w:pPr>
        <w:rPr>
          <w:szCs w:val="24"/>
        </w:rPr>
      </w:pPr>
    </w:p>
    <w:p w14:paraId="5CB9EE8F" w14:textId="77777777" w:rsidR="00BC5053" w:rsidRDefault="00BC5053" w:rsidP="00BC5053">
      <w:pPr>
        <w:rPr>
          <w:szCs w:val="24"/>
        </w:rPr>
      </w:pPr>
      <w:r>
        <w:rPr>
          <w:szCs w:val="24"/>
        </w:rPr>
        <w:t>The bidder should indicate: whether staff are already in place, or would need to be recruited, what they will be responsible for, how much time they are expected to dedicate to the activity (on a Full Time Equivalent basis) and how, if at all, this will change during the contract.</w:t>
      </w:r>
    </w:p>
    <w:p w14:paraId="6401CAAD" w14:textId="77777777" w:rsidR="00BC5053" w:rsidRDefault="00BC5053" w:rsidP="00BC5053">
      <w:pPr>
        <w:rPr>
          <w:b/>
          <w:szCs w:val="24"/>
        </w:rPr>
      </w:pPr>
    </w:p>
    <w:p w14:paraId="33C929D0" w14:textId="77777777" w:rsidR="00BC5053" w:rsidRDefault="00BC5053" w:rsidP="00BC5053">
      <w:pPr>
        <w:textAlignment w:val="baseline"/>
        <w:rPr>
          <w:bCs/>
          <w:color w:val="000000"/>
          <w:szCs w:val="24"/>
        </w:rPr>
      </w:pPr>
    </w:p>
    <w:p w14:paraId="4755D7AB" w14:textId="77777777" w:rsidR="00BC5053" w:rsidRDefault="00BC5053" w:rsidP="00BC5053">
      <w:pPr>
        <w:pBdr>
          <w:top w:val="single" w:sz="4" w:space="1" w:color="auto"/>
          <w:left w:val="single" w:sz="4" w:space="4" w:color="auto"/>
          <w:right w:val="single" w:sz="4" w:space="4" w:color="auto"/>
        </w:pBdr>
        <w:shd w:val="clear" w:color="auto" w:fill="F2F2F2"/>
        <w:ind w:left="360"/>
        <w:rPr>
          <w:szCs w:val="24"/>
        </w:rPr>
      </w:pPr>
    </w:p>
    <w:p w14:paraId="433FA36C" w14:textId="77777777" w:rsidR="00BC5053" w:rsidRDefault="00BC5053" w:rsidP="00BC5053">
      <w:pPr>
        <w:pBdr>
          <w:top w:val="single" w:sz="4" w:space="1" w:color="auto"/>
          <w:left w:val="single" w:sz="4" w:space="4" w:color="auto"/>
          <w:right w:val="single" w:sz="4" w:space="4" w:color="auto"/>
        </w:pBdr>
        <w:shd w:val="clear" w:color="auto" w:fill="F2F2F2"/>
        <w:ind w:left="360"/>
        <w:rPr>
          <w:szCs w:val="24"/>
        </w:rPr>
      </w:pPr>
      <w:r>
        <w:rPr>
          <w:szCs w:val="24"/>
        </w:rPr>
        <w:t>Bidders should detail:</w:t>
      </w:r>
    </w:p>
    <w:p w14:paraId="7B6D3A13" w14:textId="77777777" w:rsidR="00BC5053" w:rsidRDefault="00BC5053" w:rsidP="00BC5053">
      <w:pPr>
        <w:pBdr>
          <w:top w:val="single" w:sz="4" w:space="1" w:color="auto"/>
          <w:left w:val="single" w:sz="4" w:space="4" w:color="auto"/>
          <w:right w:val="single" w:sz="4" w:space="4" w:color="auto"/>
        </w:pBdr>
        <w:shd w:val="clear" w:color="auto" w:fill="F2F2F2"/>
        <w:ind w:left="360"/>
        <w:rPr>
          <w:szCs w:val="24"/>
        </w:rPr>
      </w:pPr>
    </w:p>
    <w:p w14:paraId="2859F4EC" w14:textId="77777777" w:rsidR="00BC5053" w:rsidRDefault="00BC5053" w:rsidP="00BC5053">
      <w:pPr>
        <w:pBdr>
          <w:top w:val="single" w:sz="4" w:space="1" w:color="auto"/>
          <w:left w:val="single" w:sz="4" w:space="4" w:color="auto"/>
          <w:right w:val="single" w:sz="4" w:space="4" w:color="auto"/>
        </w:pBdr>
        <w:shd w:val="clear" w:color="auto" w:fill="F2F2F2"/>
        <w:ind w:left="360"/>
        <w:rPr>
          <w:szCs w:val="24"/>
        </w:rPr>
      </w:pPr>
      <w:r>
        <w:rPr>
          <w:szCs w:val="24"/>
        </w:rPr>
        <w:t xml:space="preserve">Proposed staffing and management structure (if bidding as a consortium, including the responsibilities of different consortium members and how they will </w:t>
      </w:r>
      <w:r>
        <w:rPr>
          <w:szCs w:val="24"/>
        </w:rPr>
        <w:lastRenderedPageBreak/>
        <w:t xml:space="preserve">work together, including who leads the consortium) </w:t>
      </w:r>
    </w:p>
    <w:p w14:paraId="1E15CBB1" w14:textId="77777777" w:rsidR="00BC5053" w:rsidRDefault="00BC5053" w:rsidP="00BC5053">
      <w:pPr>
        <w:pBdr>
          <w:top w:val="single" w:sz="4" w:space="1" w:color="auto"/>
          <w:left w:val="single" w:sz="4" w:space="4" w:color="auto"/>
          <w:right w:val="single" w:sz="4" w:space="4" w:color="auto"/>
        </w:pBdr>
        <w:shd w:val="clear" w:color="auto" w:fill="F2F2F2"/>
        <w:ind w:left="360"/>
        <w:rPr>
          <w:szCs w:val="24"/>
        </w:rPr>
      </w:pPr>
    </w:p>
    <w:p w14:paraId="4534037E" w14:textId="77777777" w:rsidR="00BC5053" w:rsidRDefault="00BC5053" w:rsidP="00BC5053">
      <w:pPr>
        <w:pBdr>
          <w:top w:val="single" w:sz="4" w:space="1" w:color="auto"/>
          <w:left w:val="single" w:sz="4" w:space="4" w:color="auto"/>
          <w:right w:val="single" w:sz="4" w:space="4" w:color="auto"/>
        </w:pBdr>
        <w:shd w:val="clear" w:color="auto" w:fill="F2F2F2"/>
        <w:ind w:left="360"/>
        <w:rPr>
          <w:szCs w:val="24"/>
        </w:rPr>
      </w:pPr>
      <w:r>
        <w:rPr>
          <w:szCs w:val="24"/>
        </w:rPr>
        <w:t>Key staff and their roles (CVs can be attached as an annex)</w:t>
      </w:r>
    </w:p>
    <w:p w14:paraId="7776C978" w14:textId="77777777" w:rsidR="00BC5053" w:rsidRDefault="00BC5053" w:rsidP="00BC5053">
      <w:pPr>
        <w:pBdr>
          <w:left w:val="single" w:sz="4" w:space="4" w:color="auto"/>
          <w:right w:val="single" w:sz="4" w:space="4" w:color="auto"/>
        </w:pBdr>
        <w:shd w:val="clear" w:color="auto" w:fill="F2F2F2"/>
        <w:ind w:left="360"/>
        <w:rPr>
          <w:szCs w:val="24"/>
        </w:rPr>
      </w:pPr>
    </w:p>
    <w:p w14:paraId="231BF27D" w14:textId="77777777" w:rsidR="00BC5053" w:rsidRDefault="00BC5053" w:rsidP="00BC5053">
      <w:pPr>
        <w:pBdr>
          <w:left w:val="single" w:sz="4" w:space="4" w:color="auto"/>
          <w:right w:val="single" w:sz="4" w:space="4" w:color="auto"/>
        </w:pBdr>
        <w:shd w:val="clear" w:color="auto" w:fill="F2F2F2"/>
        <w:ind w:left="360"/>
        <w:rPr>
          <w:szCs w:val="24"/>
        </w:rPr>
      </w:pPr>
      <w:r>
        <w:rPr>
          <w:szCs w:val="24"/>
        </w:rPr>
        <w:t>How they will co-ordinate the different strands of work within the contract to provide a coherent package of support, particularly regarding key cross-cutting themes including: local offer, co-ordinated assessment and EHC plans, focusing on outcomes, personal budgets, joint commissioning, preparation for adulthood and participation of children, young people and parents</w:t>
      </w:r>
    </w:p>
    <w:p w14:paraId="02325C7D" w14:textId="77777777" w:rsidR="00BC5053" w:rsidRDefault="00BC5053" w:rsidP="00BC5053">
      <w:pPr>
        <w:pBdr>
          <w:left w:val="single" w:sz="4" w:space="4" w:color="auto"/>
          <w:bottom w:val="single" w:sz="4" w:space="1" w:color="auto"/>
          <w:right w:val="single" w:sz="4" w:space="4" w:color="auto"/>
        </w:pBdr>
        <w:shd w:val="clear" w:color="auto" w:fill="F2F2F2"/>
        <w:ind w:left="360"/>
        <w:rPr>
          <w:szCs w:val="24"/>
        </w:rPr>
      </w:pPr>
    </w:p>
    <w:p w14:paraId="6112C7ED" w14:textId="77777777" w:rsidR="00BC5053" w:rsidRDefault="00BC5053" w:rsidP="00BC5053">
      <w:pPr>
        <w:pBdr>
          <w:left w:val="single" w:sz="4" w:space="4" w:color="auto"/>
          <w:bottom w:val="single" w:sz="4" w:space="1" w:color="auto"/>
          <w:right w:val="single" w:sz="4" w:space="4" w:color="auto"/>
        </w:pBdr>
        <w:shd w:val="clear" w:color="auto" w:fill="F2F2F2"/>
        <w:ind w:left="360"/>
        <w:rPr>
          <w:szCs w:val="24"/>
        </w:rPr>
      </w:pPr>
      <w:r>
        <w:rPr>
          <w:szCs w:val="24"/>
        </w:rPr>
        <w:t>Demonstrate that they have a detailed understanding of the processes and systems affecting disabled children and young people, and those with SEN, including a good working knowledge of the SEND reforms</w:t>
      </w:r>
    </w:p>
    <w:p w14:paraId="288CC8DC" w14:textId="77777777" w:rsidR="00BC5053" w:rsidRDefault="00BC5053" w:rsidP="00BC5053">
      <w:pPr>
        <w:pBdr>
          <w:left w:val="single" w:sz="4" w:space="4" w:color="auto"/>
          <w:bottom w:val="single" w:sz="4" w:space="1" w:color="auto"/>
          <w:right w:val="single" w:sz="4" w:space="4" w:color="auto"/>
        </w:pBdr>
        <w:shd w:val="clear" w:color="auto" w:fill="F2F2F2"/>
        <w:ind w:left="360"/>
        <w:rPr>
          <w:szCs w:val="24"/>
        </w:rPr>
      </w:pPr>
    </w:p>
    <w:p w14:paraId="3C0270C5" w14:textId="77777777" w:rsidR="00BC5053" w:rsidRDefault="00BC5053" w:rsidP="00BC5053">
      <w:pPr>
        <w:pBdr>
          <w:left w:val="single" w:sz="4" w:space="4" w:color="auto"/>
          <w:bottom w:val="single" w:sz="4" w:space="1" w:color="auto"/>
          <w:right w:val="single" w:sz="4" w:space="4" w:color="auto"/>
        </w:pBdr>
        <w:shd w:val="clear" w:color="auto" w:fill="F2F2F2"/>
        <w:ind w:left="360"/>
        <w:rPr>
          <w:szCs w:val="24"/>
        </w:rPr>
      </w:pPr>
      <w:r>
        <w:rPr>
          <w:szCs w:val="24"/>
        </w:rPr>
        <w:t>Specific risks or issues in delivering the proposal and describe the contingencies they would put in place to mitigate them</w:t>
      </w:r>
    </w:p>
    <w:p w14:paraId="44AD0F08" w14:textId="77777777" w:rsidR="00BC5053" w:rsidRDefault="00BC5053" w:rsidP="00BC5053">
      <w:pPr>
        <w:pBdr>
          <w:left w:val="single" w:sz="4" w:space="4" w:color="auto"/>
          <w:bottom w:val="single" w:sz="4" w:space="1" w:color="auto"/>
          <w:right w:val="single" w:sz="4" w:space="4" w:color="auto"/>
        </w:pBdr>
        <w:shd w:val="clear" w:color="auto" w:fill="F2F2F2"/>
        <w:ind w:left="360"/>
        <w:rPr>
          <w:szCs w:val="24"/>
        </w:rPr>
      </w:pPr>
    </w:p>
    <w:p w14:paraId="3E267B1A" w14:textId="77777777" w:rsidR="00BC5053" w:rsidRDefault="00BC5053" w:rsidP="00BC5053">
      <w:pPr>
        <w:pBdr>
          <w:left w:val="single" w:sz="4" w:space="4" w:color="auto"/>
          <w:bottom w:val="single" w:sz="4" w:space="1" w:color="auto"/>
          <w:right w:val="single" w:sz="4" w:space="4" w:color="auto"/>
        </w:pBdr>
        <w:shd w:val="clear" w:color="auto" w:fill="F2F2F2"/>
        <w:ind w:left="360"/>
        <w:rPr>
          <w:szCs w:val="24"/>
        </w:rPr>
      </w:pPr>
      <w:r>
        <w:rPr>
          <w:szCs w:val="24"/>
        </w:rPr>
        <w:t>How the independence and impartiality of any advice will be maintained, particularly to avoid any potential conflicts of interest.</w:t>
      </w:r>
    </w:p>
    <w:p w14:paraId="654D5C13" w14:textId="77777777" w:rsidR="00BC5053" w:rsidRDefault="00BC5053" w:rsidP="00BC5053">
      <w:pPr>
        <w:pBdr>
          <w:left w:val="single" w:sz="4" w:space="4" w:color="auto"/>
          <w:bottom w:val="single" w:sz="4" w:space="1" w:color="auto"/>
          <w:right w:val="single" w:sz="4" w:space="4" w:color="auto"/>
        </w:pBdr>
        <w:shd w:val="clear" w:color="auto" w:fill="F2F2F2"/>
        <w:ind w:left="360"/>
        <w:rPr>
          <w:szCs w:val="24"/>
        </w:rPr>
      </w:pPr>
      <w:r>
        <w:rPr>
          <w:szCs w:val="24"/>
        </w:rPr>
        <w:t>key performance indicators for the contract: what they would look like, examples of what they might include and how the contract’s success will be measured</w:t>
      </w:r>
    </w:p>
    <w:p w14:paraId="63D2379E" w14:textId="77777777" w:rsidR="00BC5053" w:rsidRDefault="00BC5053" w:rsidP="00BC5053">
      <w:pPr>
        <w:pBdr>
          <w:left w:val="single" w:sz="4" w:space="4" w:color="auto"/>
          <w:bottom w:val="single" w:sz="4" w:space="1" w:color="auto"/>
          <w:right w:val="single" w:sz="4" w:space="4" w:color="auto"/>
        </w:pBdr>
        <w:shd w:val="clear" w:color="auto" w:fill="F2F2F2"/>
        <w:ind w:left="360"/>
        <w:rPr>
          <w:szCs w:val="24"/>
        </w:rPr>
      </w:pPr>
    </w:p>
    <w:p w14:paraId="12AC85C3" w14:textId="77777777" w:rsidR="00BC5053" w:rsidRDefault="00BC5053" w:rsidP="00BC5053">
      <w:pPr>
        <w:pBdr>
          <w:left w:val="single" w:sz="4" w:space="4" w:color="auto"/>
          <w:bottom w:val="single" w:sz="4" w:space="1" w:color="auto"/>
          <w:right w:val="single" w:sz="4" w:space="4" w:color="auto"/>
        </w:pBdr>
        <w:shd w:val="clear" w:color="auto" w:fill="F2F2F2"/>
        <w:ind w:left="360"/>
        <w:rPr>
          <w:szCs w:val="24"/>
        </w:rPr>
      </w:pPr>
      <w:r>
        <w:rPr>
          <w:szCs w:val="24"/>
        </w:rPr>
        <w:t>How the Department for Education will be provided with management and performance information, including</w:t>
      </w:r>
      <w:r>
        <w:rPr>
          <w:rFonts w:cs="Arial"/>
          <w:szCs w:val="24"/>
        </w:rPr>
        <w:t xml:space="preserve"> co-ordinated reporting to show the support provided to local authorities and their partners across all strands of the contract (whether or not provided as a consortium)</w:t>
      </w:r>
      <w:r>
        <w:rPr>
          <w:szCs w:val="24"/>
        </w:rPr>
        <w:t xml:space="preserve"> and how links will be maintained with the Department for Education, including who would provide day-to-day contact; and</w:t>
      </w:r>
    </w:p>
    <w:p w14:paraId="7F9449C0" w14:textId="77777777" w:rsidR="00BC5053" w:rsidRDefault="00BC5053" w:rsidP="00BC5053">
      <w:pPr>
        <w:pBdr>
          <w:left w:val="single" w:sz="4" w:space="4" w:color="auto"/>
          <w:bottom w:val="single" w:sz="4" w:space="1" w:color="auto"/>
          <w:right w:val="single" w:sz="4" w:space="4" w:color="auto"/>
        </w:pBdr>
        <w:shd w:val="clear" w:color="auto" w:fill="F2F2F2"/>
        <w:ind w:left="360"/>
        <w:rPr>
          <w:szCs w:val="24"/>
        </w:rPr>
      </w:pPr>
    </w:p>
    <w:p w14:paraId="76DE48A0" w14:textId="77777777" w:rsidR="00BC5053" w:rsidRDefault="00BC5053" w:rsidP="00BC5053">
      <w:pPr>
        <w:pBdr>
          <w:left w:val="single" w:sz="4" w:space="4" w:color="auto"/>
          <w:bottom w:val="single" w:sz="4" w:space="1" w:color="auto"/>
          <w:right w:val="single" w:sz="4" w:space="4" w:color="auto"/>
        </w:pBdr>
        <w:shd w:val="clear" w:color="auto" w:fill="F2F2F2"/>
        <w:ind w:left="360"/>
        <w:rPr>
          <w:szCs w:val="24"/>
        </w:rPr>
      </w:pPr>
      <w:r>
        <w:rPr>
          <w:szCs w:val="24"/>
        </w:rPr>
        <w:t>How the overall contract will be managed to ensure coordination and achieve economies of scale (whether or not provided as a consortium), including realistic project management arrangements and a high level project/delivery plan.</w:t>
      </w:r>
    </w:p>
    <w:p w14:paraId="48952852" w14:textId="77777777" w:rsidR="00BC5053" w:rsidRDefault="00BC5053" w:rsidP="00BC5053">
      <w:pPr>
        <w:pBdr>
          <w:left w:val="single" w:sz="4" w:space="4" w:color="auto"/>
          <w:bottom w:val="single" w:sz="4" w:space="1" w:color="auto"/>
          <w:right w:val="single" w:sz="4" w:space="4" w:color="auto"/>
        </w:pBdr>
        <w:shd w:val="clear" w:color="auto" w:fill="F2F2F2"/>
        <w:ind w:left="360"/>
        <w:rPr>
          <w:szCs w:val="24"/>
        </w:rPr>
      </w:pPr>
    </w:p>
    <w:p w14:paraId="1D38B7EB" w14:textId="77777777" w:rsidR="00BC5053" w:rsidRDefault="00BC5053" w:rsidP="00BC5053">
      <w:pPr>
        <w:rPr>
          <w:b/>
          <w:szCs w:val="24"/>
        </w:rPr>
      </w:pPr>
    </w:p>
    <w:p w14:paraId="23F47BF4" w14:textId="77777777" w:rsidR="00BC5053" w:rsidRDefault="00BC5053" w:rsidP="00BC5053">
      <w:pPr>
        <w:rPr>
          <w:b/>
          <w:szCs w:val="24"/>
        </w:rPr>
      </w:pPr>
    </w:p>
    <w:p w14:paraId="7544015A" w14:textId="77777777" w:rsidR="00BC5053" w:rsidRDefault="00BC5053" w:rsidP="00BC5053">
      <w:pPr>
        <w:widowControl/>
        <w:spacing w:after="120"/>
        <w:rPr>
          <w:rFonts w:cs="Arial"/>
          <w:b/>
          <w:color w:val="000000"/>
          <w:szCs w:val="24"/>
        </w:rPr>
      </w:pPr>
      <w:r>
        <w:rPr>
          <w:rFonts w:cs="Arial"/>
          <w:b/>
          <w:color w:val="000000"/>
          <w:szCs w:val="24"/>
        </w:rPr>
        <w:t>1.7</w:t>
      </w:r>
      <w:r>
        <w:rPr>
          <w:rFonts w:cs="Arial"/>
          <w:b/>
          <w:color w:val="000000"/>
          <w:szCs w:val="24"/>
        </w:rPr>
        <w:tab/>
        <w:t>Contract requirement 7</w:t>
      </w:r>
      <w:r>
        <w:rPr>
          <w:rFonts w:cs="Arial"/>
          <w:b/>
          <w:color w:val="000000"/>
          <w:szCs w:val="24"/>
        </w:rPr>
        <w:tab/>
        <w:t>Costs and value for money</w:t>
      </w:r>
    </w:p>
    <w:p w14:paraId="4CF4BEFF" w14:textId="77777777" w:rsidR="00BC5053" w:rsidRDefault="00BC5053" w:rsidP="00BC5053">
      <w:pPr>
        <w:widowControl/>
        <w:rPr>
          <w:rFonts w:cs="Arial"/>
          <w:color w:val="000000"/>
          <w:szCs w:val="24"/>
        </w:rPr>
      </w:pPr>
      <w:r w:rsidRPr="00A92A5C">
        <w:rPr>
          <w:rFonts w:cs="Arial"/>
          <w:b/>
          <w:color w:val="000000"/>
          <w:szCs w:val="24"/>
        </w:rPr>
        <w:t>Intended impacts:</w:t>
      </w:r>
      <w:r w:rsidRPr="00A92A5C">
        <w:rPr>
          <w:rFonts w:cs="Arial"/>
          <w:color w:val="000000"/>
          <w:szCs w:val="24"/>
        </w:rPr>
        <w:t xml:space="preserve"> </w:t>
      </w:r>
    </w:p>
    <w:p w14:paraId="64502CA7" w14:textId="77777777" w:rsidR="00BC5053" w:rsidRPr="00A92A5C" w:rsidRDefault="00BC5053" w:rsidP="00BC5053">
      <w:pPr>
        <w:pStyle w:val="ListParagraph"/>
        <w:widowControl/>
        <w:numPr>
          <w:ilvl w:val="0"/>
          <w:numId w:val="12"/>
        </w:numPr>
        <w:overflowPunct/>
        <w:autoSpaceDE/>
        <w:autoSpaceDN/>
        <w:adjustRightInd/>
        <w:rPr>
          <w:color w:val="000000"/>
          <w:szCs w:val="24"/>
        </w:rPr>
      </w:pPr>
      <w:r w:rsidRPr="00A92A5C">
        <w:rPr>
          <w:color w:val="000000"/>
          <w:szCs w:val="24"/>
        </w:rPr>
        <w:t xml:space="preserve">Budgets are managed efficiently, value for money is achieved and accurate records </w:t>
      </w:r>
      <w:r w:rsidRPr="000C43C4">
        <w:rPr>
          <w:szCs w:val="24"/>
        </w:rPr>
        <w:t>are</w:t>
      </w:r>
      <w:r w:rsidRPr="00A92A5C">
        <w:rPr>
          <w:color w:val="000000"/>
          <w:szCs w:val="24"/>
        </w:rPr>
        <w:t xml:space="preserve"> kept.  </w:t>
      </w:r>
    </w:p>
    <w:p w14:paraId="72CDF1B5" w14:textId="77777777" w:rsidR="00BC5053" w:rsidRPr="00A92A5C" w:rsidRDefault="00BC5053" w:rsidP="00BC5053">
      <w:pPr>
        <w:widowControl/>
        <w:rPr>
          <w:rFonts w:cs="Arial"/>
          <w:color w:val="000000"/>
          <w:szCs w:val="24"/>
        </w:rPr>
      </w:pPr>
    </w:p>
    <w:p w14:paraId="61BEB44C" w14:textId="77777777" w:rsidR="00BC5053" w:rsidRPr="00A92A5C" w:rsidRDefault="00BC5053" w:rsidP="00BC5053">
      <w:pPr>
        <w:widowControl/>
        <w:rPr>
          <w:rFonts w:cs="Arial"/>
          <w:color w:val="000000"/>
          <w:szCs w:val="24"/>
        </w:rPr>
      </w:pPr>
      <w:r w:rsidRPr="00A92A5C">
        <w:rPr>
          <w:rFonts w:cs="Arial"/>
          <w:color w:val="000000"/>
          <w:szCs w:val="24"/>
        </w:rPr>
        <w:t xml:space="preserve">The Department expects to award a contract to run for one year commencing 1 April 2017 with the possibility of two further one year extensions </w:t>
      </w:r>
      <w:r w:rsidRPr="00A92A5C">
        <w:rPr>
          <w:rFonts w:cs="Arial"/>
          <w:szCs w:val="24"/>
        </w:rPr>
        <w:t>depending on performance, the availability of funds and an ongoing need for the services provided.</w:t>
      </w:r>
    </w:p>
    <w:p w14:paraId="6C17B813" w14:textId="77777777" w:rsidR="00BC5053" w:rsidRPr="00A92A5C" w:rsidRDefault="00BC5053" w:rsidP="00BC5053">
      <w:pPr>
        <w:widowControl/>
        <w:rPr>
          <w:rFonts w:cs="Arial"/>
          <w:b/>
          <w:color w:val="000000"/>
          <w:szCs w:val="24"/>
        </w:rPr>
      </w:pPr>
    </w:p>
    <w:p w14:paraId="64FDA364" w14:textId="77777777" w:rsidR="00BC5053" w:rsidRPr="00A92A5C" w:rsidRDefault="00BC5053" w:rsidP="00BC5053">
      <w:pPr>
        <w:widowControl/>
        <w:rPr>
          <w:rFonts w:cs="Arial"/>
          <w:color w:val="000000"/>
          <w:szCs w:val="24"/>
        </w:rPr>
      </w:pPr>
      <w:r w:rsidRPr="00A92A5C">
        <w:rPr>
          <w:rFonts w:cs="Arial"/>
          <w:color w:val="000000"/>
          <w:szCs w:val="24"/>
        </w:rPr>
        <w:t xml:space="preserve">The proposed budget will be </w:t>
      </w:r>
      <w:r>
        <w:rPr>
          <w:rFonts w:cs="Arial"/>
          <w:color w:val="000000"/>
          <w:szCs w:val="24"/>
        </w:rPr>
        <w:t>up to £400,000</w:t>
      </w:r>
      <w:r w:rsidRPr="00A92A5C">
        <w:rPr>
          <w:rFonts w:cs="Arial"/>
          <w:color w:val="000000"/>
          <w:szCs w:val="24"/>
        </w:rPr>
        <w:t xml:space="preserve"> in </w:t>
      </w:r>
      <w:r>
        <w:rPr>
          <w:rFonts w:cs="Arial"/>
          <w:color w:val="000000"/>
          <w:szCs w:val="24"/>
        </w:rPr>
        <w:t xml:space="preserve">year one </w:t>
      </w:r>
      <w:r w:rsidRPr="00A92A5C">
        <w:rPr>
          <w:rFonts w:cs="Arial"/>
          <w:color w:val="000000"/>
          <w:szCs w:val="24"/>
        </w:rPr>
        <w:t xml:space="preserve">of the </w:t>
      </w:r>
      <w:r>
        <w:rPr>
          <w:rFonts w:cs="Arial"/>
          <w:color w:val="000000"/>
          <w:szCs w:val="24"/>
        </w:rPr>
        <w:t>contract</w:t>
      </w:r>
      <w:r w:rsidRPr="00A92A5C">
        <w:rPr>
          <w:rFonts w:cs="Arial"/>
          <w:color w:val="000000"/>
          <w:szCs w:val="24"/>
        </w:rPr>
        <w:t>.  This funding is inclusive of all VAT that may be chargeable.</w:t>
      </w:r>
      <w:r>
        <w:rPr>
          <w:rFonts w:cs="Arial"/>
          <w:color w:val="000000"/>
          <w:szCs w:val="24"/>
        </w:rPr>
        <w:t xml:space="preserve"> Funding for any subsequent years would be subject to negotiation. </w:t>
      </w:r>
    </w:p>
    <w:p w14:paraId="71722225" w14:textId="77777777" w:rsidR="00BC5053" w:rsidRPr="00A92A5C" w:rsidRDefault="00BC5053" w:rsidP="00BC5053">
      <w:pPr>
        <w:widowControl/>
        <w:rPr>
          <w:rFonts w:cs="Arial"/>
          <w:color w:val="000000"/>
          <w:szCs w:val="24"/>
        </w:rPr>
      </w:pPr>
    </w:p>
    <w:p w14:paraId="4294D815" w14:textId="77777777" w:rsidR="00BC5053" w:rsidRDefault="00BC5053" w:rsidP="00BC5053">
      <w:pPr>
        <w:rPr>
          <w:szCs w:val="24"/>
        </w:rPr>
      </w:pPr>
      <w:r w:rsidRPr="00A92A5C">
        <w:rPr>
          <w:szCs w:val="24"/>
        </w:rPr>
        <w:t xml:space="preserve">The scope of this contract may be extended up to a further value of 30% of the </w:t>
      </w:r>
      <w:r w:rsidRPr="00A92A5C">
        <w:rPr>
          <w:szCs w:val="24"/>
        </w:rPr>
        <w:lastRenderedPageBreak/>
        <w:t>contract.  Any changes, including the revised costs, would be agreed with the contractor.</w:t>
      </w:r>
      <w:r>
        <w:rPr>
          <w:szCs w:val="24"/>
        </w:rPr>
        <w:t xml:space="preserve"> </w:t>
      </w:r>
    </w:p>
    <w:p w14:paraId="6332742B" w14:textId="77777777" w:rsidR="00BC5053" w:rsidRDefault="00BC5053" w:rsidP="00BC5053">
      <w:pPr>
        <w:widowControl/>
        <w:rPr>
          <w:rFonts w:cs="Arial"/>
          <w:color w:val="000000"/>
          <w:szCs w:val="24"/>
        </w:rPr>
      </w:pPr>
    </w:p>
    <w:p w14:paraId="219F8DF5" w14:textId="77777777" w:rsidR="00BC5053" w:rsidRDefault="00BC5053" w:rsidP="00BC5053">
      <w:pPr>
        <w:widowControl/>
        <w:rPr>
          <w:rFonts w:cs="Arial"/>
          <w:color w:val="000000"/>
          <w:szCs w:val="24"/>
        </w:rPr>
      </w:pPr>
      <w:r>
        <w:rPr>
          <w:rFonts w:cs="Arial"/>
          <w:color w:val="000000"/>
          <w:szCs w:val="24"/>
        </w:rPr>
        <w:t xml:space="preserve">Bidders will need to demonstrate that proposed costs are based on efficient models of delivery and provide good value for public money. You must ensure that all estimated costs are real, auditable and can be justified. Be sure you separately identify and include all expenditure that you expect to incur in relation to proposed activities, i.e. costs associated with: </w:t>
      </w:r>
    </w:p>
    <w:p w14:paraId="0115BEE8" w14:textId="77777777" w:rsidR="00BC5053" w:rsidRDefault="00BC5053" w:rsidP="00BC5053">
      <w:pPr>
        <w:widowControl/>
        <w:rPr>
          <w:rFonts w:cs="Arial"/>
          <w:color w:val="000000"/>
          <w:szCs w:val="24"/>
        </w:rPr>
      </w:pPr>
    </w:p>
    <w:p w14:paraId="3A498806" w14:textId="77777777" w:rsidR="00BC5053" w:rsidRDefault="00BC5053" w:rsidP="00BC5053">
      <w:pPr>
        <w:widowControl/>
        <w:numPr>
          <w:ilvl w:val="0"/>
          <w:numId w:val="18"/>
        </w:numPr>
        <w:spacing w:after="120"/>
        <w:rPr>
          <w:rFonts w:cs="Arial"/>
          <w:color w:val="000000"/>
          <w:szCs w:val="24"/>
        </w:rPr>
      </w:pPr>
      <w:r>
        <w:rPr>
          <w:rFonts w:cs="Arial"/>
          <w:color w:val="000000"/>
          <w:szCs w:val="24"/>
        </w:rPr>
        <w:t>overheads i.e. premises/facilities/licences; and</w:t>
      </w:r>
    </w:p>
    <w:p w14:paraId="31F41B6F" w14:textId="77777777" w:rsidR="00BC5053" w:rsidRDefault="00BC5053" w:rsidP="00BC5053">
      <w:pPr>
        <w:widowControl/>
        <w:numPr>
          <w:ilvl w:val="0"/>
          <w:numId w:val="18"/>
        </w:numPr>
        <w:spacing w:after="120"/>
        <w:rPr>
          <w:rFonts w:cs="Arial"/>
          <w:color w:val="000000"/>
          <w:szCs w:val="24"/>
        </w:rPr>
      </w:pPr>
      <w:r>
        <w:rPr>
          <w:rFonts w:cs="Arial"/>
          <w:color w:val="000000"/>
          <w:szCs w:val="24"/>
        </w:rPr>
        <w:t>staffing i.e. management, delivery and administration.</w:t>
      </w:r>
    </w:p>
    <w:p w14:paraId="7CCD3AAD" w14:textId="77777777" w:rsidR="00BC5053" w:rsidRDefault="00BC5053" w:rsidP="00BC5053">
      <w:pPr>
        <w:widowControl/>
        <w:rPr>
          <w:rFonts w:cs="Arial"/>
          <w:color w:val="000000"/>
          <w:szCs w:val="24"/>
        </w:rPr>
      </w:pPr>
    </w:p>
    <w:p w14:paraId="6850F861" w14:textId="77777777" w:rsidR="00BC5053" w:rsidRDefault="00BC5053" w:rsidP="00BC5053">
      <w:pPr>
        <w:widowControl/>
        <w:rPr>
          <w:szCs w:val="24"/>
        </w:rPr>
      </w:pPr>
      <w:r>
        <w:rPr>
          <w:szCs w:val="24"/>
        </w:rPr>
        <w:t>There are restrictions on all paid for communications and marketing activities funded by the Department.  You should set out any planned expenditure on these activities with supporting information on the nature of the planned activities.</w:t>
      </w:r>
    </w:p>
    <w:p w14:paraId="0555930F" w14:textId="77777777" w:rsidR="00BC5053" w:rsidRDefault="00BC5053" w:rsidP="00BC5053">
      <w:pPr>
        <w:widowControl/>
        <w:rPr>
          <w:szCs w:val="24"/>
        </w:rPr>
      </w:pPr>
    </w:p>
    <w:p w14:paraId="3EF7568E" w14:textId="77777777" w:rsidR="00BC5053" w:rsidRDefault="00BC5053" w:rsidP="00BC5053">
      <w:pPr>
        <w:widowControl/>
        <w:overflowPunct/>
        <w:autoSpaceDE/>
        <w:adjustRightInd/>
        <w:rPr>
          <w:rFonts w:eastAsia="Calibri" w:cs="Arial"/>
          <w:szCs w:val="24"/>
        </w:rPr>
      </w:pPr>
      <w:r>
        <w:rPr>
          <w:rFonts w:eastAsia="Calibri" w:cs="Arial"/>
          <w:szCs w:val="24"/>
        </w:rPr>
        <w:t xml:space="preserve">We would expect quarterly reporting against spending. Please note that the contract is intended to be inclusive of VAT costs and that further amounts will not be available should a vatable supply claim be made at any later stage. No additional costs will be charged to the Department unless agreed with the contract manager prior to expenditure. </w:t>
      </w:r>
    </w:p>
    <w:p w14:paraId="31C05097" w14:textId="77777777" w:rsidR="00BC5053" w:rsidRDefault="00BC5053" w:rsidP="00BC5053">
      <w:pPr>
        <w:widowControl/>
        <w:overflowPunct/>
        <w:autoSpaceDE/>
        <w:adjustRightInd/>
        <w:rPr>
          <w:rFonts w:eastAsia="Calibri" w:cs="Arial"/>
          <w:szCs w:val="24"/>
        </w:rPr>
      </w:pPr>
    </w:p>
    <w:p w14:paraId="39E083E0" w14:textId="77777777" w:rsidR="00BC5053" w:rsidRDefault="00BC5053" w:rsidP="00BC5053">
      <w:pPr>
        <w:widowControl/>
        <w:overflowPunct/>
        <w:autoSpaceDE/>
        <w:adjustRightInd/>
        <w:rPr>
          <w:rFonts w:eastAsia="Calibri" w:cs="Arial"/>
          <w:szCs w:val="24"/>
        </w:rPr>
      </w:pPr>
      <w:r>
        <w:rPr>
          <w:rFonts w:eastAsia="Calibri" w:cs="Arial"/>
          <w:szCs w:val="24"/>
        </w:rPr>
        <w:t>It is the responsibility of tenderers to check the VAT position with HMRC before submitting a bid.</w:t>
      </w:r>
    </w:p>
    <w:p w14:paraId="75300C1A" w14:textId="77777777" w:rsidR="00BC5053" w:rsidRDefault="00BC5053" w:rsidP="00BC5053">
      <w:pPr>
        <w:widowControl/>
        <w:overflowPunct/>
        <w:autoSpaceDE/>
        <w:adjustRightInd/>
        <w:rPr>
          <w:rFonts w:eastAsia="Calibri" w:cs="Arial"/>
          <w:szCs w:val="24"/>
        </w:rPr>
      </w:pPr>
    </w:p>
    <w:p w14:paraId="4F4D3895" w14:textId="77777777" w:rsidR="00BC5053" w:rsidRDefault="00BC5053" w:rsidP="00BC5053">
      <w:pPr>
        <w:widowControl/>
        <w:overflowPunct/>
        <w:autoSpaceDE/>
        <w:adjustRightInd/>
        <w:rPr>
          <w:rFonts w:eastAsia="Calibri" w:cs="Arial"/>
          <w:szCs w:val="24"/>
        </w:rPr>
      </w:pPr>
      <w:r>
        <w:rPr>
          <w:rFonts w:eastAsia="Calibri" w:cs="Arial"/>
          <w:szCs w:val="24"/>
        </w:rPr>
        <w:t xml:space="preserve">Payments of costs to the supplier will be made quarterly by BACS transfer following receipt of a valid invoice. </w:t>
      </w:r>
    </w:p>
    <w:p w14:paraId="60807EC6" w14:textId="77777777" w:rsidR="00BC5053" w:rsidRDefault="00BC5053" w:rsidP="00BC5053">
      <w:pPr>
        <w:widowControl/>
        <w:rPr>
          <w:szCs w:val="24"/>
        </w:rPr>
      </w:pPr>
    </w:p>
    <w:p w14:paraId="3C8C592E" w14:textId="77777777" w:rsidR="00BC5053" w:rsidRDefault="00BC5053" w:rsidP="00BC5053">
      <w:pPr>
        <w:pBdr>
          <w:top w:val="single" w:sz="4" w:space="1" w:color="auto"/>
          <w:left w:val="single" w:sz="4" w:space="4" w:color="auto"/>
          <w:right w:val="single" w:sz="4" w:space="4" w:color="auto"/>
        </w:pBdr>
        <w:shd w:val="clear" w:color="auto" w:fill="E6E6E6"/>
        <w:ind w:left="360"/>
        <w:rPr>
          <w:szCs w:val="24"/>
        </w:rPr>
      </w:pPr>
    </w:p>
    <w:p w14:paraId="6F461F16" w14:textId="77777777" w:rsidR="00BC5053" w:rsidRDefault="00BC5053" w:rsidP="00BC5053">
      <w:pPr>
        <w:pBdr>
          <w:top w:val="single" w:sz="4" w:space="1" w:color="auto"/>
          <w:left w:val="single" w:sz="4" w:space="4" w:color="auto"/>
          <w:right w:val="single" w:sz="4" w:space="4" w:color="auto"/>
        </w:pBdr>
        <w:shd w:val="clear" w:color="auto" w:fill="E6E6E6"/>
        <w:ind w:left="360"/>
        <w:rPr>
          <w:szCs w:val="24"/>
        </w:rPr>
      </w:pPr>
      <w:r>
        <w:rPr>
          <w:szCs w:val="24"/>
        </w:rPr>
        <w:t>Bidders should detail:</w:t>
      </w:r>
    </w:p>
    <w:p w14:paraId="702385FA" w14:textId="77777777" w:rsidR="00BC5053" w:rsidRDefault="00BC5053" w:rsidP="00BC5053">
      <w:pPr>
        <w:pBdr>
          <w:top w:val="single" w:sz="4" w:space="1" w:color="auto"/>
          <w:left w:val="single" w:sz="4" w:space="4" w:color="auto"/>
          <w:right w:val="single" w:sz="4" w:space="4" w:color="auto"/>
        </w:pBdr>
        <w:shd w:val="clear" w:color="auto" w:fill="E6E6E6"/>
        <w:ind w:left="360"/>
        <w:rPr>
          <w:szCs w:val="24"/>
        </w:rPr>
      </w:pPr>
    </w:p>
    <w:p w14:paraId="1DD7B2BF" w14:textId="77777777" w:rsidR="00BC5053" w:rsidRPr="00666885" w:rsidRDefault="00BC5053" w:rsidP="00BC5053">
      <w:pPr>
        <w:widowControl/>
        <w:numPr>
          <w:ilvl w:val="0"/>
          <w:numId w:val="17"/>
        </w:numPr>
        <w:pBdr>
          <w:left w:val="single" w:sz="4" w:space="4" w:color="auto"/>
          <w:right w:val="single" w:sz="4" w:space="4" w:color="auto"/>
        </w:pBdr>
        <w:shd w:val="clear" w:color="auto" w:fill="E6E6E6"/>
        <w:adjustRightInd/>
        <w:rPr>
          <w:rFonts w:cs="Arial"/>
          <w:szCs w:val="24"/>
        </w:rPr>
      </w:pPr>
      <w:r w:rsidRPr="00666885">
        <w:rPr>
          <w:rFonts w:cs="Arial"/>
          <w:szCs w:val="24"/>
        </w:rPr>
        <w:t>a complete breakdown of all costs for first year of the contract</w:t>
      </w:r>
      <w:r>
        <w:rPr>
          <w:rFonts w:cs="Arial"/>
          <w:szCs w:val="24"/>
        </w:rPr>
        <w:t>,</w:t>
      </w:r>
      <w:r w:rsidRPr="00666885">
        <w:rPr>
          <w:rFonts w:cs="Arial"/>
          <w:szCs w:val="24"/>
        </w:rPr>
        <w:t xml:space="preserve"> i.e. 1 April 2017 – 31 March 2018</w:t>
      </w:r>
      <w:r>
        <w:rPr>
          <w:rFonts w:cs="Arial"/>
          <w:szCs w:val="24"/>
        </w:rPr>
        <w:t>.  This should include clear costs for all overheads</w:t>
      </w:r>
      <w:r w:rsidRPr="00666885">
        <w:rPr>
          <w:rFonts w:cs="Arial"/>
          <w:szCs w:val="24"/>
        </w:rPr>
        <w:t xml:space="preserve"> </w:t>
      </w:r>
      <w:r>
        <w:rPr>
          <w:rFonts w:cs="Arial"/>
          <w:szCs w:val="24"/>
        </w:rPr>
        <w:t xml:space="preserve">such as </w:t>
      </w:r>
      <w:r w:rsidRPr="00666885">
        <w:rPr>
          <w:rFonts w:cs="Arial"/>
          <w:szCs w:val="24"/>
        </w:rPr>
        <w:t>recruitment, accommodation, etc and (if applicable) what VAT will be charged. Where bidders are intending to charge VAT this should be clearly set out in the costs breakdown, including what rate of VAT and an estimate of the total cost of VAT to be charged for the work in question</w:t>
      </w:r>
    </w:p>
    <w:p w14:paraId="76F104A7" w14:textId="77777777" w:rsidR="00BC5053" w:rsidRDefault="00BC5053" w:rsidP="00BC5053">
      <w:pPr>
        <w:numPr>
          <w:ilvl w:val="0"/>
          <w:numId w:val="17"/>
        </w:numPr>
        <w:pBdr>
          <w:left w:val="single" w:sz="4" w:space="4" w:color="auto"/>
          <w:bottom w:val="single" w:sz="4" w:space="1" w:color="auto"/>
          <w:right w:val="single" w:sz="4" w:space="4" w:color="auto"/>
        </w:pBdr>
        <w:shd w:val="clear" w:color="auto" w:fill="E6E6E6"/>
        <w:rPr>
          <w:szCs w:val="24"/>
        </w:rPr>
      </w:pPr>
      <w:r>
        <w:rPr>
          <w:szCs w:val="24"/>
        </w:rPr>
        <w:t>as a memorandum, any planned expenditure on communications and marketing activities and information on the nature of the planned activities</w:t>
      </w:r>
    </w:p>
    <w:p w14:paraId="174C6E83" w14:textId="77777777" w:rsidR="00BC5053" w:rsidRDefault="00BC5053" w:rsidP="00BC5053">
      <w:pPr>
        <w:numPr>
          <w:ilvl w:val="0"/>
          <w:numId w:val="17"/>
        </w:numPr>
        <w:pBdr>
          <w:left w:val="single" w:sz="4" w:space="4" w:color="auto"/>
          <w:bottom w:val="single" w:sz="4" w:space="1" w:color="auto"/>
          <w:right w:val="single" w:sz="4" w:space="4" w:color="auto"/>
        </w:pBdr>
        <w:shd w:val="clear" w:color="auto" w:fill="E6E6E6"/>
        <w:rPr>
          <w:szCs w:val="24"/>
        </w:rPr>
      </w:pPr>
      <w:r>
        <w:rPr>
          <w:szCs w:val="24"/>
        </w:rPr>
        <w:t>accounting and finance provisions; and</w:t>
      </w:r>
    </w:p>
    <w:p w14:paraId="6A38442C" w14:textId="77777777" w:rsidR="00BC5053" w:rsidRDefault="00BC5053" w:rsidP="00BC5053">
      <w:pPr>
        <w:numPr>
          <w:ilvl w:val="0"/>
          <w:numId w:val="17"/>
        </w:numPr>
        <w:pBdr>
          <w:left w:val="single" w:sz="4" w:space="4" w:color="auto"/>
          <w:bottom w:val="single" w:sz="4" w:space="1" w:color="auto"/>
          <w:right w:val="single" w:sz="4" w:space="4" w:color="auto"/>
        </w:pBdr>
        <w:shd w:val="clear" w:color="auto" w:fill="E6E6E6"/>
        <w:rPr>
          <w:szCs w:val="24"/>
        </w:rPr>
      </w:pPr>
      <w:r>
        <w:rPr>
          <w:szCs w:val="24"/>
        </w:rPr>
        <w:t>how the overall contract will be managed to ensure co-ordination and achieve economies of scale (whether or not provided as a consortium).</w:t>
      </w:r>
    </w:p>
    <w:p w14:paraId="0B9C28C0" w14:textId="77777777" w:rsidR="00BC5053" w:rsidRDefault="00BC5053" w:rsidP="00BC5053">
      <w:pPr>
        <w:pBdr>
          <w:left w:val="single" w:sz="4" w:space="4" w:color="auto"/>
          <w:bottom w:val="single" w:sz="4" w:space="1" w:color="auto"/>
          <w:right w:val="single" w:sz="4" w:space="4" w:color="auto"/>
        </w:pBdr>
        <w:shd w:val="clear" w:color="auto" w:fill="E6E6E6"/>
        <w:ind w:left="360"/>
        <w:rPr>
          <w:szCs w:val="24"/>
        </w:rPr>
      </w:pPr>
    </w:p>
    <w:p w14:paraId="00D3FC49" w14:textId="77777777" w:rsidR="00BC5053" w:rsidRDefault="00BC5053" w:rsidP="00BC5053">
      <w:pPr>
        <w:rPr>
          <w:rFonts w:cs="Arial"/>
          <w:b/>
          <w:color w:val="000000"/>
          <w:szCs w:val="24"/>
          <w:highlight w:val="yellow"/>
        </w:rPr>
      </w:pPr>
    </w:p>
    <w:p w14:paraId="5F822847" w14:textId="77777777" w:rsidR="00BC5053" w:rsidRPr="00A92A5C" w:rsidRDefault="00BC5053" w:rsidP="00BC5053">
      <w:pPr>
        <w:rPr>
          <w:rFonts w:cs="Arial"/>
          <w:b/>
          <w:color w:val="000000"/>
          <w:szCs w:val="24"/>
        </w:rPr>
      </w:pPr>
      <w:r w:rsidRPr="00A92A5C">
        <w:rPr>
          <w:rFonts w:cs="Arial"/>
          <w:b/>
          <w:color w:val="000000"/>
          <w:szCs w:val="24"/>
        </w:rPr>
        <w:t>1.8 – Contract requirement 8 – SECURITY OF DATA</w:t>
      </w:r>
    </w:p>
    <w:p w14:paraId="1F5008A2" w14:textId="77777777" w:rsidR="00BC5053" w:rsidRPr="00A92A5C" w:rsidRDefault="00BC5053" w:rsidP="00BC5053">
      <w:pPr>
        <w:rPr>
          <w:rFonts w:cs="Arial"/>
          <w:b/>
          <w:color w:val="000000"/>
          <w:szCs w:val="24"/>
        </w:rPr>
      </w:pPr>
    </w:p>
    <w:p w14:paraId="5C67EFD0" w14:textId="77777777" w:rsidR="00BC5053" w:rsidRDefault="00BC5053" w:rsidP="00BC5053">
      <w:pPr>
        <w:rPr>
          <w:rFonts w:cs="Arial"/>
          <w:b/>
          <w:color w:val="000000"/>
          <w:szCs w:val="24"/>
        </w:rPr>
      </w:pPr>
      <w:r w:rsidRPr="00A92A5C">
        <w:rPr>
          <w:rFonts w:cs="Arial"/>
          <w:b/>
          <w:color w:val="000000"/>
          <w:szCs w:val="24"/>
        </w:rPr>
        <w:t xml:space="preserve">Intended impact: </w:t>
      </w:r>
    </w:p>
    <w:p w14:paraId="1A67EAE9" w14:textId="77777777" w:rsidR="00BC5053" w:rsidRPr="008971D3" w:rsidRDefault="00BC5053" w:rsidP="00BC5053">
      <w:pPr>
        <w:pStyle w:val="ListParagraph"/>
        <w:widowControl/>
        <w:numPr>
          <w:ilvl w:val="0"/>
          <w:numId w:val="12"/>
        </w:numPr>
        <w:overflowPunct/>
        <w:autoSpaceDE/>
        <w:autoSpaceDN/>
        <w:adjustRightInd/>
        <w:jc w:val="both"/>
        <w:rPr>
          <w:color w:val="000000"/>
          <w:szCs w:val="24"/>
        </w:rPr>
      </w:pPr>
      <w:r w:rsidRPr="008971D3">
        <w:rPr>
          <w:color w:val="000000"/>
          <w:szCs w:val="24"/>
        </w:rPr>
        <w:t xml:space="preserve">Departmental or personal data is protected. </w:t>
      </w:r>
    </w:p>
    <w:p w14:paraId="1FABB926" w14:textId="77777777" w:rsidR="00BC5053" w:rsidRDefault="00BC5053" w:rsidP="00BC5053">
      <w:pPr>
        <w:rPr>
          <w:rFonts w:cs="Arial"/>
          <w:b/>
          <w:color w:val="000000"/>
          <w:szCs w:val="24"/>
        </w:rPr>
      </w:pPr>
    </w:p>
    <w:p w14:paraId="19EAABBE" w14:textId="77777777" w:rsidR="00BC5053" w:rsidRDefault="00BC5053" w:rsidP="00BC5053">
      <w:pPr>
        <w:pBdr>
          <w:top w:val="single" w:sz="4" w:space="1" w:color="auto"/>
          <w:left w:val="single" w:sz="4" w:space="25" w:color="auto"/>
          <w:bottom w:val="single" w:sz="4" w:space="1" w:color="auto"/>
          <w:right w:val="single" w:sz="4" w:space="4" w:color="auto"/>
        </w:pBdr>
        <w:shd w:val="clear" w:color="auto" w:fill="E6E6E6"/>
        <w:ind w:left="360"/>
        <w:rPr>
          <w:b/>
          <w:szCs w:val="24"/>
        </w:rPr>
      </w:pPr>
    </w:p>
    <w:p w14:paraId="5ACB4FB2" w14:textId="77777777" w:rsidR="00BC5053" w:rsidRDefault="00BC5053" w:rsidP="00BC5053">
      <w:pPr>
        <w:pBdr>
          <w:top w:val="single" w:sz="4" w:space="1" w:color="auto"/>
          <w:left w:val="single" w:sz="4" w:space="25" w:color="auto"/>
          <w:bottom w:val="single" w:sz="4" w:space="1" w:color="auto"/>
          <w:right w:val="single" w:sz="4" w:space="4" w:color="auto"/>
        </w:pBdr>
        <w:shd w:val="clear" w:color="auto" w:fill="E6E6E6"/>
        <w:ind w:left="360"/>
        <w:rPr>
          <w:szCs w:val="24"/>
        </w:rPr>
      </w:pPr>
      <w:r>
        <w:rPr>
          <w:szCs w:val="24"/>
        </w:rPr>
        <w:t>Please submit a security plan that explains how you will ensure that departmental or personal data will be protected.</w:t>
      </w:r>
    </w:p>
    <w:p w14:paraId="44BD37EE" w14:textId="77777777" w:rsidR="00BC5053" w:rsidRDefault="00BC5053" w:rsidP="00BC5053">
      <w:pPr>
        <w:pBdr>
          <w:top w:val="single" w:sz="4" w:space="1" w:color="auto"/>
          <w:left w:val="single" w:sz="4" w:space="25" w:color="auto"/>
          <w:bottom w:val="single" w:sz="4" w:space="1" w:color="auto"/>
          <w:right w:val="single" w:sz="4" w:space="4" w:color="auto"/>
        </w:pBdr>
        <w:shd w:val="clear" w:color="auto" w:fill="E6E6E6"/>
        <w:ind w:left="360"/>
        <w:rPr>
          <w:szCs w:val="24"/>
        </w:rPr>
      </w:pPr>
    </w:p>
    <w:p w14:paraId="2A177E41" w14:textId="77777777" w:rsidR="00BC5053" w:rsidRDefault="00BC5053" w:rsidP="00BC5053">
      <w:pPr>
        <w:pStyle w:val="DeptBullets"/>
        <w:numPr>
          <w:ilvl w:val="0"/>
          <w:numId w:val="0"/>
        </w:numPr>
        <w:tabs>
          <w:tab w:val="left" w:pos="720"/>
        </w:tabs>
        <w:rPr>
          <w:szCs w:val="24"/>
        </w:rPr>
      </w:pPr>
    </w:p>
    <w:p w14:paraId="45F75C3E" w14:textId="62534074" w:rsidR="00BC5053" w:rsidRDefault="00BC5053" w:rsidP="00BC5053">
      <w:pPr>
        <w:jc w:val="both"/>
        <w:rPr>
          <w:rFonts w:cs="Mangal"/>
          <w:sz w:val="28"/>
          <w:szCs w:val="28"/>
          <w:lang w:eastAsia="en-GB"/>
        </w:rPr>
      </w:pPr>
      <w:r>
        <w:rPr>
          <w:rFonts w:cs="Arial"/>
          <w:b/>
          <w:bCs/>
          <w:sz w:val="28"/>
          <w:szCs w:val="28"/>
        </w:rPr>
        <w:br w:type="page"/>
      </w:r>
    </w:p>
    <w:sectPr w:rsidR="00BC505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rlett">
    <w:panose1 w:val="00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Mangal">
    <w:altName w:val="Courier New"/>
    <w:panose1 w:val="00000400000000000000"/>
    <w:charset w:val="01"/>
    <w:family w:val="roman"/>
    <w:notTrueType/>
    <w:pitch w:val="variable"/>
    <w:sig w:usb0="00002000" w:usb1="00000000" w:usb2="00000000" w:usb3="00000000" w:csb0="00000000" w:csb1="00000000"/>
  </w:font>
  <w:font w:name="Segoe UI">
    <w:panose1 w:val="020B0502040204020203"/>
    <w:charset w:val="00"/>
    <w:family w:val="swiss"/>
    <w:pitch w:val="variable"/>
    <w:sig w:usb0="E4002EFF" w:usb1="C000E47F" w:usb2="00000009" w:usb3="00000000" w:csb0="000001FF" w:csb1="00000000"/>
  </w:font>
  <w:font w:name="Arial Bold">
    <w:panose1 w:val="00000000000000000000"/>
    <w:charset w:val="00"/>
    <w:family w:val="roman"/>
    <w:notTrueType/>
    <w:pitch w:val="default"/>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4EA147C"/>
    <w:multiLevelType w:val="hybridMultilevel"/>
    <w:tmpl w:val="40C411D6"/>
    <w:lvl w:ilvl="0" w:tplc="0164B564">
      <w:start w:val="1"/>
      <w:numFmt w:val="bullet"/>
      <w:lvlText w:val=""/>
      <w:lvlJc w:val="left"/>
      <w:pPr>
        <w:tabs>
          <w:tab w:val="num" w:pos="720"/>
        </w:tabs>
        <w:ind w:left="720" w:hanging="360"/>
      </w:pPr>
      <w:rPr>
        <w:rFonts w:ascii="Symbol" w:hAnsi="Symbol" w:hint="default"/>
        <w:b/>
        <w:i w:val="0"/>
        <w:sz w:val="24"/>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8EE1A0E"/>
    <w:multiLevelType w:val="hybridMultilevel"/>
    <w:tmpl w:val="6DDC14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9E5255C"/>
    <w:multiLevelType w:val="hybridMultilevel"/>
    <w:tmpl w:val="D6065DEC"/>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5">
      <w:start w:val="1"/>
      <w:numFmt w:val="bullet"/>
      <w:lvlText w:val=""/>
      <w:lvlJc w:val="left"/>
      <w:pPr>
        <w:ind w:left="2880" w:hanging="360"/>
      </w:pPr>
      <w:rPr>
        <w:rFonts w:ascii="Wingdings" w:hAnsi="Wingdings" w:hint="default"/>
      </w:rPr>
    </w:lvl>
    <w:lvl w:ilvl="3" w:tplc="08090001">
      <w:start w:val="1"/>
      <w:numFmt w:val="bullet"/>
      <w:lvlText w:val=""/>
      <w:lvlJc w:val="left"/>
      <w:pPr>
        <w:ind w:left="3600" w:hanging="360"/>
      </w:pPr>
      <w:rPr>
        <w:rFonts w:ascii="Symbol" w:hAnsi="Symbol" w:hint="default"/>
      </w:rPr>
    </w:lvl>
    <w:lvl w:ilvl="4" w:tplc="08090003">
      <w:start w:val="1"/>
      <w:numFmt w:val="bullet"/>
      <w:lvlText w:val="o"/>
      <w:lvlJc w:val="left"/>
      <w:pPr>
        <w:ind w:left="4320" w:hanging="360"/>
      </w:pPr>
      <w:rPr>
        <w:rFonts w:ascii="Courier New" w:hAnsi="Courier New" w:cs="Courier New" w:hint="default"/>
      </w:rPr>
    </w:lvl>
    <w:lvl w:ilvl="5" w:tplc="08090005">
      <w:start w:val="1"/>
      <w:numFmt w:val="bullet"/>
      <w:lvlText w:val=""/>
      <w:lvlJc w:val="left"/>
      <w:pPr>
        <w:ind w:left="5040" w:hanging="360"/>
      </w:pPr>
      <w:rPr>
        <w:rFonts w:ascii="Wingdings" w:hAnsi="Wingdings" w:hint="default"/>
      </w:rPr>
    </w:lvl>
    <w:lvl w:ilvl="6" w:tplc="08090001">
      <w:start w:val="1"/>
      <w:numFmt w:val="bullet"/>
      <w:lvlText w:val=""/>
      <w:lvlJc w:val="left"/>
      <w:pPr>
        <w:ind w:left="5760" w:hanging="360"/>
      </w:pPr>
      <w:rPr>
        <w:rFonts w:ascii="Symbol" w:hAnsi="Symbol" w:hint="default"/>
      </w:rPr>
    </w:lvl>
    <w:lvl w:ilvl="7" w:tplc="08090003">
      <w:start w:val="1"/>
      <w:numFmt w:val="bullet"/>
      <w:lvlText w:val="o"/>
      <w:lvlJc w:val="left"/>
      <w:pPr>
        <w:ind w:left="6480" w:hanging="360"/>
      </w:pPr>
      <w:rPr>
        <w:rFonts w:ascii="Courier New" w:hAnsi="Courier New" w:cs="Courier New" w:hint="default"/>
      </w:rPr>
    </w:lvl>
    <w:lvl w:ilvl="8" w:tplc="08090005">
      <w:start w:val="1"/>
      <w:numFmt w:val="bullet"/>
      <w:lvlText w:val=""/>
      <w:lvlJc w:val="left"/>
      <w:pPr>
        <w:ind w:left="7200" w:hanging="360"/>
      </w:pPr>
      <w:rPr>
        <w:rFonts w:ascii="Wingdings" w:hAnsi="Wingdings" w:hint="default"/>
      </w:rPr>
    </w:lvl>
  </w:abstractNum>
  <w:abstractNum w:abstractNumId="3" w15:restartNumberingAfterBreak="0">
    <w:nsid w:val="20603A2B"/>
    <w:multiLevelType w:val="multilevel"/>
    <w:tmpl w:val="839C6452"/>
    <w:lvl w:ilvl="0">
      <w:start w:val="1"/>
      <w:numFmt w:val="bullet"/>
      <w:lvlText w:val="o"/>
      <w:lvlJc w:val="left"/>
      <w:pPr>
        <w:tabs>
          <w:tab w:val="num" w:pos="1080"/>
        </w:tabs>
        <w:ind w:left="1080" w:hanging="360"/>
      </w:pPr>
      <w:rPr>
        <w:rFonts w:ascii="Courier New" w:hAnsi="Courier New" w:cs="Courier New" w:hint="default"/>
        <w:sz w:val="20"/>
      </w:rPr>
    </w:lvl>
    <w:lvl w:ilvl="1">
      <w:start w:val="1"/>
      <w:numFmt w:val="bullet"/>
      <w:lvlText w:val="o"/>
      <w:lvlJc w:val="left"/>
      <w:pPr>
        <w:tabs>
          <w:tab w:val="num" w:pos="1800"/>
        </w:tabs>
        <w:ind w:left="1800" w:hanging="360"/>
      </w:pPr>
      <w:rPr>
        <w:rFonts w:ascii="Courier New" w:hAnsi="Courier New" w:cs="Times New Roman" w:hint="default"/>
        <w:sz w:val="20"/>
      </w:rPr>
    </w:lvl>
    <w:lvl w:ilvl="2">
      <w:start w:val="1"/>
      <w:numFmt w:val="bullet"/>
      <w:lvlText w:val=""/>
      <w:lvlJc w:val="left"/>
      <w:pPr>
        <w:tabs>
          <w:tab w:val="num" w:pos="2520"/>
        </w:tabs>
        <w:ind w:left="2520" w:hanging="360"/>
      </w:pPr>
      <w:rPr>
        <w:rFonts w:ascii="Wingdings" w:hAnsi="Wingdings" w:hint="default"/>
        <w:sz w:val="20"/>
      </w:rPr>
    </w:lvl>
    <w:lvl w:ilvl="3">
      <w:start w:val="1"/>
      <w:numFmt w:val="bullet"/>
      <w:lvlText w:val=""/>
      <w:lvlJc w:val="left"/>
      <w:pPr>
        <w:tabs>
          <w:tab w:val="num" w:pos="3240"/>
        </w:tabs>
        <w:ind w:left="3240" w:hanging="360"/>
      </w:pPr>
      <w:rPr>
        <w:rFonts w:ascii="Wingdings" w:hAnsi="Wingdings" w:hint="default"/>
        <w:sz w:val="20"/>
      </w:rPr>
    </w:lvl>
    <w:lvl w:ilvl="4">
      <w:start w:val="1"/>
      <w:numFmt w:val="bullet"/>
      <w:lvlText w:val=""/>
      <w:lvlJc w:val="left"/>
      <w:pPr>
        <w:tabs>
          <w:tab w:val="num" w:pos="3960"/>
        </w:tabs>
        <w:ind w:left="3960" w:hanging="360"/>
      </w:pPr>
      <w:rPr>
        <w:rFonts w:ascii="Wingdings" w:hAnsi="Wingdings" w:hint="default"/>
        <w:sz w:val="20"/>
      </w:rPr>
    </w:lvl>
    <w:lvl w:ilvl="5">
      <w:start w:val="1"/>
      <w:numFmt w:val="bullet"/>
      <w:lvlText w:val=""/>
      <w:lvlJc w:val="left"/>
      <w:pPr>
        <w:tabs>
          <w:tab w:val="num" w:pos="4680"/>
        </w:tabs>
        <w:ind w:left="4680" w:hanging="360"/>
      </w:pPr>
      <w:rPr>
        <w:rFonts w:ascii="Wingdings" w:hAnsi="Wingdings" w:hint="default"/>
        <w:sz w:val="20"/>
      </w:rPr>
    </w:lvl>
    <w:lvl w:ilvl="6">
      <w:start w:val="1"/>
      <w:numFmt w:val="bullet"/>
      <w:lvlText w:val=""/>
      <w:lvlJc w:val="left"/>
      <w:pPr>
        <w:tabs>
          <w:tab w:val="num" w:pos="5400"/>
        </w:tabs>
        <w:ind w:left="5400" w:hanging="360"/>
      </w:pPr>
      <w:rPr>
        <w:rFonts w:ascii="Wingdings" w:hAnsi="Wingdings" w:hint="default"/>
        <w:sz w:val="20"/>
      </w:rPr>
    </w:lvl>
    <w:lvl w:ilvl="7">
      <w:start w:val="1"/>
      <w:numFmt w:val="bullet"/>
      <w:lvlText w:val=""/>
      <w:lvlJc w:val="left"/>
      <w:pPr>
        <w:tabs>
          <w:tab w:val="num" w:pos="6120"/>
        </w:tabs>
        <w:ind w:left="6120" w:hanging="360"/>
      </w:pPr>
      <w:rPr>
        <w:rFonts w:ascii="Wingdings" w:hAnsi="Wingdings" w:hint="default"/>
        <w:sz w:val="20"/>
      </w:rPr>
    </w:lvl>
    <w:lvl w:ilvl="8">
      <w:start w:val="1"/>
      <w:numFmt w:val="bullet"/>
      <w:lvlText w:val=""/>
      <w:lvlJc w:val="left"/>
      <w:pPr>
        <w:tabs>
          <w:tab w:val="num" w:pos="6840"/>
        </w:tabs>
        <w:ind w:left="6840" w:hanging="360"/>
      </w:pPr>
      <w:rPr>
        <w:rFonts w:ascii="Wingdings" w:hAnsi="Wingdings" w:hint="default"/>
        <w:sz w:val="20"/>
      </w:rPr>
    </w:lvl>
  </w:abstractNum>
  <w:abstractNum w:abstractNumId="4" w15:restartNumberingAfterBreak="0">
    <w:nsid w:val="47B529C0"/>
    <w:multiLevelType w:val="hybridMultilevel"/>
    <w:tmpl w:val="DA7A2A04"/>
    <w:lvl w:ilvl="0" w:tplc="BBBED8EC">
      <w:start w:val="1"/>
      <w:numFmt w:val="bullet"/>
      <w:pStyle w:val="DeptBullets"/>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Marlett" w:hAnsi="Marlett"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Marlett" w:hAnsi="Marlett"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Marlett" w:hAnsi="Marlett" w:hint="default"/>
      </w:rPr>
    </w:lvl>
  </w:abstractNum>
  <w:abstractNum w:abstractNumId="5" w15:restartNumberingAfterBreak="0">
    <w:nsid w:val="4EE3114C"/>
    <w:multiLevelType w:val="hybridMultilevel"/>
    <w:tmpl w:val="372AD406"/>
    <w:lvl w:ilvl="0" w:tplc="08090001">
      <w:start w:val="1"/>
      <w:numFmt w:val="bullet"/>
      <w:lvlText w:val=""/>
      <w:lvlJc w:val="left"/>
      <w:pPr>
        <w:ind w:left="1440" w:hanging="360"/>
      </w:pPr>
      <w:rPr>
        <w:rFonts w:ascii="Symbol" w:hAnsi="Symbol" w:hint="default"/>
      </w:rPr>
    </w:lvl>
    <w:lvl w:ilvl="1" w:tplc="EF94A490">
      <w:start w:val="1"/>
      <w:numFmt w:val="bullet"/>
      <w:lvlText w:val="­"/>
      <w:lvlJc w:val="left"/>
      <w:pPr>
        <w:ind w:left="2160" w:hanging="360"/>
      </w:pPr>
      <w:rPr>
        <w:rFonts w:ascii="Arial" w:hAnsi="Arial" w:cs="Times New Roman" w:hint="default"/>
      </w:rPr>
    </w:lvl>
    <w:lvl w:ilvl="2" w:tplc="08090005">
      <w:start w:val="1"/>
      <w:numFmt w:val="bullet"/>
      <w:lvlText w:val=""/>
      <w:lvlJc w:val="left"/>
      <w:pPr>
        <w:ind w:left="2880" w:hanging="360"/>
      </w:pPr>
      <w:rPr>
        <w:rFonts w:ascii="Wingdings" w:hAnsi="Wingdings" w:hint="default"/>
      </w:rPr>
    </w:lvl>
    <w:lvl w:ilvl="3" w:tplc="08090001">
      <w:start w:val="1"/>
      <w:numFmt w:val="bullet"/>
      <w:lvlText w:val=""/>
      <w:lvlJc w:val="left"/>
      <w:pPr>
        <w:ind w:left="3600" w:hanging="360"/>
      </w:pPr>
      <w:rPr>
        <w:rFonts w:ascii="Symbol" w:hAnsi="Symbol" w:hint="default"/>
      </w:rPr>
    </w:lvl>
    <w:lvl w:ilvl="4" w:tplc="08090003">
      <w:start w:val="1"/>
      <w:numFmt w:val="bullet"/>
      <w:lvlText w:val="o"/>
      <w:lvlJc w:val="left"/>
      <w:pPr>
        <w:ind w:left="4320" w:hanging="360"/>
      </w:pPr>
      <w:rPr>
        <w:rFonts w:ascii="Courier New" w:hAnsi="Courier New" w:cs="Courier New" w:hint="default"/>
      </w:rPr>
    </w:lvl>
    <w:lvl w:ilvl="5" w:tplc="08090005">
      <w:start w:val="1"/>
      <w:numFmt w:val="bullet"/>
      <w:lvlText w:val=""/>
      <w:lvlJc w:val="left"/>
      <w:pPr>
        <w:ind w:left="5040" w:hanging="360"/>
      </w:pPr>
      <w:rPr>
        <w:rFonts w:ascii="Wingdings" w:hAnsi="Wingdings" w:hint="default"/>
      </w:rPr>
    </w:lvl>
    <w:lvl w:ilvl="6" w:tplc="08090001">
      <w:start w:val="1"/>
      <w:numFmt w:val="bullet"/>
      <w:lvlText w:val=""/>
      <w:lvlJc w:val="left"/>
      <w:pPr>
        <w:ind w:left="5760" w:hanging="360"/>
      </w:pPr>
      <w:rPr>
        <w:rFonts w:ascii="Symbol" w:hAnsi="Symbol" w:hint="default"/>
      </w:rPr>
    </w:lvl>
    <w:lvl w:ilvl="7" w:tplc="08090003">
      <w:start w:val="1"/>
      <w:numFmt w:val="bullet"/>
      <w:lvlText w:val="o"/>
      <w:lvlJc w:val="left"/>
      <w:pPr>
        <w:ind w:left="6480" w:hanging="360"/>
      </w:pPr>
      <w:rPr>
        <w:rFonts w:ascii="Courier New" w:hAnsi="Courier New" w:cs="Courier New" w:hint="default"/>
      </w:rPr>
    </w:lvl>
    <w:lvl w:ilvl="8" w:tplc="08090005">
      <w:start w:val="1"/>
      <w:numFmt w:val="bullet"/>
      <w:lvlText w:val=""/>
      <w:lvlJc w:val="left"/>
      <w:pPr>
        <w:ind w:left="7200" w:hanging="360"/>
      </w:pPr>
      <w:rPr>
        <w:rFonts w:ascii="Wingdings" w:hAnsi="Wingdings" w:hint="default"/>
      </w:rPr>
    </w:lvl>
  </w:abstractNum>
  <w:abstractNum w:abstractNumId="6" w15:restartNumberingAfterBreak="0">
    <w:nsid w:val="507904E5"/>
    <w:multiLevelType w:val="hybridMultilevel"/>
    <w:tmpl w:val="0F28D72C"/>
    <w:lvl w:ilvl="0" w:tplc="08090017">
      <w:start w:val="1"/>
      <w:numFmt w:val="lowerLetter"/>
      <w:lvlText w:val="%1)"/>
      <w:lvlJc w:val="left"/>
      <w:pPr>
        <w:ind w:left="0" w:hanging="360"/>
      </w:pPr>
    </w:lvl>
    <w:lvl w:ilvl="1" w:tplc="08090003">
      <w:start w:val="1"/>
      <w:numFmt w:val="bullet"/>
      <w:lvlText w:val="o"/>
      <w:lvlJc w:val="left"/>
      <w:pPr>
        <w:ind w:left="720" w:hanging="360"/>
      </w:pPr>
      <w:rPr>
        <w:rFonts w:ascii="Courier New" w:hAnsi="Courier New" w:cs="Courier New" w:hint="default"/>
      </w:rPr>
    </w:lvl>
    <w:lvl w:ilvl="2" w:tplc="08090005">
      <w:start w:val="1"/>
      <w:numFmt w:val="bullet"/>
      <w:lvlText w:val=""/>
      <w:lvlJc w:val="left"/>
      <w:pPr>
        <w:ind w:left="1440" w:hanging="360"/>
      </w:pPr>
      <w:rPr>
        <w:rFonts w:ascii="Wingdings" w:hAnsi="Wingdings" w:hint="default"/>
      </w:rPr>
    </w:lvl>
    <w:lvl w:ilvl="3" w:tplc="08090001">
      <w:start w:val="1"/>
      <w:numFmt w:val="bullet"/>
      <w:lvlText w:val=""/>
      <w:lvlJc w:val="left"/>
      <w:pPr>
        <w:ind w:left="2160" w:hanging="360"/>
      </w:pPr>
      <w:rPr>
        <w:rFonts w:ascii="Symbol" w:hAnsi="Symbol" w:hint="default"/>
      </w:rPr>
    </w:lvl>
    <w:lvl w:ilvl="4" w:tplc="08090003">
      <w:start w:val="1"/>
      <w:numFmt w:val="bullet"/>
      <w:lvlText w:val="o"/>
      <w:lvlJc w:val="left"/>
      <w:pPr>
        <w:ind w:left="2880" w:hanging="360"/>
      </w:pPr>
      <w:rPr>
        <w:rFonts w:ascii="Courier New" w:hAnsi="Courier New" w:cs="Courier New" w:hint="default"/>
      </w:rPr>
    </w:lvl>
    <w:lvl w:ilvl="5" w:tplc="08090005">
      <w:start w:val="1"/>
      <w:numFmt w:val="bullet"/>
      <w:lvlText w:val=""/>
      <w:lvlJc w:val="left"/>
      <w:pPr>
        <w:ind w:left="3600" w:hanging="360"/>
      </w:pPr>
      <w:rPr>
        <w:rFonts w:ascii="Wingdings" w:hAnsi="Wingdings" w:hint="default"/>
      </w:rPr>
    </w:lvl>
    <w:lvl w:ilvl="6" w:tplc="08090001">
      <w:start w:val="1"/>
      <w:numFmt w:val="bullet"/>
      <w:lvlText w:val=""/>
      <w:lvlJc w:val="left"/>
      <w:pPr>
        <w:ind w:left="4320" w:hanging="360"/>
      </w:pPr>
      <w:rPr>
        <w:rFonts w:ascii="Symbol" w:hAnsi="Symbol" w:hint="default"/>
      </w:rPr>
    </w:lvl>
    <w:lvl w:ilvl="7" w:tplc="08090003">
      <w:start w:val="1"/>
      <w:numFmt w:val="bullet"/>
      <w:lvlText w:val="o"/>
      <w:lvlJc w:val="left"/>
      <w:pPr>
        <w:ind w:left="5040" w:hanging="360"/>
      </w:pPr>
      <w:rPr>
        <w:rFonts w:ascii="Courier New" w:hAnsi="Courier New" w:cs="Courier New" w:hint="default"/>
      </w:rPr>
    </w:lvl>
    <w:lvl w:ilvl="8" w:tplc="08090005">
      <w:start w:val="1"/>
      <w:numFmt w:val="bullet"/>
      <w:lvlText w:val=""/>
      <w:lvlJc w:val="left"/>
      <w:pPr>
        <w:ind w:left="5760" w:hanging="360"/>
      </w:pPr>
      <w:rPr>
        <w:rFonts w:ascii="Wingdings" w:hAnsi="Wingdings" w:hint="default"/>
      </w:rPr>
    </w:lvl>
  </w:abstractNum>
  <w:abstractNum w:abstractNumId="7" w15:restartNumberingAfterBreak="0">
    <w:nsid w:val="528D27FB"/>
    <w:multiLevelType w:val="hybridMultilevel"/>
    <w:tmpl w:val="E97A76CA"/>
    <w:lvl w:ilvl="0" w:tplc="1FD82A26">
      <w:start w:val="1"/>
      <w:numFmt w:val="bullet"/>
      <w:lvlText w:val=""/>
      <w:lvlJc w:val="left"/>
      <w:pPr>
        <w:tabs>
          <w:tab w:val="num" w:pos="1008"/>
        </w:tabs>
        <w:ind w:left="1008" w:hanging="288"/>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531F05DB"/>
    <w:multiLevelType w:val="hybridMultilevel"/>
    <w:tmpl w:val="4566C25C"/>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9" w15:restartNumberingAfterBreak="0">
    <w:nsid w:val="5A2D41CE"/>
    <w:multiLevelType w:val="multilevel"/>
    <w:tmpl w:val="89982964"/>
    <w:lvl w:ilvl="0">
      <w:start w:val="1"/>
      <w:numFmt w:val="decimal"/>
      <w:pStyle w:val="General1"/>
      <w:isLgl/>
      <w:lvlText w:val="%1."/>
      <w:lvlJc w:val="left"/>
      <w:pPr>
        <w:tabs>
          <w:tab w:val="num" w:pos="851"/>
        </w:tabs>
        <w:ind w:left="851" w:hanging="851"/>
      </w:pPr>
      <w:rPr>
        <w:rFonts w:ascii="Arial" w:hAnsi="Arial" w:cs="Times New Roman" w:hint="default"/>
        <w:b w:val="0"/>
        <w:i w:val="0"/>
        <w:strike w:val="0"/>
        <w:dstrike w:val="0"/>
        <w:sz w:val="22"/>
        <w:u w:val="none"/>
        <w:effect w:val="none"/>
      </w:rPr>
    </w:lvl>
    <w:lvl w:ilvl="1">
      <w:start w:val="1"/>
      <w:numFmt w:val="decimal"/>
      <w:pStyle w:val="General2"/>
      <w:isLgl/>
      <w:lvlText w:val="%1.%2"/>
      <w:lvlJc w:val="left"/>
      <w:pPr>
        <w:tabs>
          <w:tab w:val="num" w:pos="851"/>
        </w:tabs>
        <w:ind w:left="851" w:hanging="851"/>
      </w:pPr>
      <w:rPr>
        <w:rFonts w:ascii="Arial" w:hAnsi="Arial" w:cs="Times New Roman" w:hint="default"/>
        <w:b w:val="0"/>
        <w:i w:val="0"/>
        <w:strike w:val="0"/>
        <w:dstrike w:val="0"/>
        <w:sz w:val="22"/>
        <w:u w:val="none"/>
        <w:effect w:val="none"/>
      </w:rPr>
    </w:lvl>
    <w:lvl w:ilvl="2">
      <w:start w:val="1"/>
      <w:numFmt w:val="decimal"/>
      <w:pStyle w:val="General3"/>
      <w:isLgl/>
      <w:lvlText w:val="%1.%2.%3"/>
      <w:lvlJc w:val="left"/>
      <w:pPr>
        <w:tabs>
          <w:tab w:val="num" w:pos="1701"/>
        </w:tabs>
        <w:ind w:left="1701" w:hanging="850"/>
      </w:pPr>
      <w:rPr>
        <w:rFonts w:ascii="Arial" w:hAnsi="Arial" w:cs="Times New Roman" w:hint="default"/>
        <w:b w:val="0"/>
        <w:i w:val="0"/>
        <w:sz w:val="22"/>
      </w:rPr>
    </w:lvl>
    <w:lvl w:ilvl="3">
      <w:start w:val="1"/>
      <w:numFmt w:val="lowerLetter"/>
      <w:pStyle w:val="General4"/>
      <w:lvlText w:val="(%4)"/>
      <w:lvlJc w:val="left"/>
      <w:pPr>
        <w:tabs>
          <w:tab w:val="num" w:pos="2268"/>
        </w:tabs>
        <w:ind w:left="2268" w:hanging="567"/>
      </w:pPr>
      <w:rPr>
        <w:rFonts w:ascii="Arial" w:hAnsi="Arial" w:cs="Times New Roman" w:hint="default"/>
        <w:b w:val="0"/>
        <w:i w:val="0"/>
        <w:sz w:val="22"/>
      </w:rPr>
    </w:lvl>
    <w:lvl w:ilvl="4">
      <w:start w:val="1"/>
      <w:numFmt w:val="lowerRoman"/>
      <w:pStyle w:val="General5"/>
      <w:lvlText w:val="(%5)"/>
      <w:lvlJc w:val="left"/>
      <w:pPr>
        <w:tabs>
          <w:tab w:val="num" w:pos="2988"/>
        </w:tabs>
        <w:ind w:left="2835" w:hanging="567"/>
      </w:pPr>
      <w:rPr>
        <w:rFonts w:ascii="Arial" w:hAnsi="Arial" w:cs="Times New Roman" w:hint="default"/>
        <w:sz w:val="22"/>
      </w:rPr>
    </w:lvl>
    <w:lvl w:ilvl="5">
      <w:start w:val="1"/>
      <w:numFmt w:val="decimal"/>
      <w:pStyle w:val="GeneralInd2"/>
      <w:isLgl/>
      <w:lvlText w:val="%1.%6"/>
      <w:lvlJc w:val="left"/>
      <w:pPr>
        <w:tabs>
          <w:tab w:val="num" w:pos="1701"/>
        </w:tabs>
        <w:ind w:left="1701" w:hanging="850"/>
      </w:pPr>
      <w:rPr>
        <w:rFonts w:ascii="Arial" w:hAnsi="Arial" w:cs="Times New Roman" w:hint="default"/>
        <w:b w:val="0"/>
        <w:i w:val="0"/>
        <w:caps w:val="0"/>
        <w:strike w:val="0"/>
        <w:dstrike w:val="0"/>
        <w:vanish w:val="0"/>
        <w:webHidden w:val="0"/>
        <w:color w:val="000000"/>
        <w:sz w:val="22"/>
        <w:u w:val="none"/>
        <w:effect w:val="none"/>
        <w:vertAlign w:val="baseline"/>
        <w:specVanish w:val="0"/>
      </w:rPr>
    </w:lvl>
    <w:lvl w:ilvl="6">
      <w:start w:val="1"/>
      <w:numFmt w:val="decimal"/>
      <w:pStyle w:val="GeneralInd3"/>
      <w:isLgl/>
      <w:lvlText w:val="%1.%6.%7"/>
      <w:lvlJc w:val="left"/>
      <w:pPr>
        <w:tabs>
          <w:tab w:val="num" w:pos="2552"/>
        </w:tabs>
        <w:ind w:left="2552" w:hanging="851"/>
      </w:pPr>
      <w:rPr>
        <w:rFonts w:ascii="Arial" w:hAnsi="Arial" w:cs="Times New Roman" w:hint="default"/>
        <w:b w:val="0"/>
        <w:i w:val="0"/>
        <w:caps w:val="0"/>
        <w:strike w:val="0"/>
        <w:dstrike w:val="0"/>
        <w:vanish w:val="0"/>
        <w:webHidden w:val="0"/>
        <w:color w:val="000000"/>
        <w:sz w:val="22"/>
        <w:u w:val="none"/>
        <w:effect w:val="none"/>
        <w:vertAlign w:val="baseline"/>
        <w:specVanish w:val="0"/>
      </w:rPr>
    </w:lvl>
    <w:lvl w:ilvl="7">
      <w:start w:val="1"/>
      <w:numFmt w:val="lowerLetter"/>
      <w:pStyle w:val="GeneralInd4"/>
      <w:lvlText w:val="(%8)"/>
      <w:lvlJc w:val="left"/>
      <w:pPr>
        <w:tabs>
          <w:tab w:val="num" w:pos="3119"/>
        </w:tabs>
        <w:ind w:left="3119" w:hanging="567"/>
      </w:pPr>
      <w:rPr>
        <w:rFonts w:ascii="Arial" w:hAnsi="Arial" w:cs="Times New Roman" w:hint="default"/>
        <w:b w:val="0"/>
        <w:i w:val="0"/>
        <w:sz w:val="22"/>
      </w:rPr>
    </w:lvl>
    <w:lvl w:ilvl="8">
      <w:start w:val="1"/>
      <w:numFmt w:val="lowerRoman"/>
      <w:pStyle w:val="GeneralInd5"/>
      <w:lvlText w:val="(%9)"/>
      <w:lvlJc w:val="left"/>
      <w:pPr>
        <w:tabs>
          <w:tab w:val="num" w:pos="3839"/>
        </w:tabs>
        <w:ind w:left="3686" w:hanging="567"/>
      </w:pPr>
      <w:rPr>
        <w:rFonts w:ascii="Arial" w:hAnsi="Arial" w:cs="Times New Roman" w:hint="default"/>
        <w:b w:val="0"/>
        <w:i w:val="0"/>
        <w:sz w:val="22"/>
      </w:rPr>
    </w:lvl>
  </w:abstractNum>
  <w:abstractNum w:abstractNumId="10" w15:restartNumberingAfterBreak="0">
    <w:nsid w:val="602366E9"/>
    <w:multiLevelType w:val="hybridMultilevel"/>
    <w:tmpl w:val="602A89AC"/>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1" w15:restartNumberingAfterBreak="0">
    <w:nsid w:val="6169415F"/>
    <w:multiLevelType w:val="hybridMultilevel"/>
    <w:tmpl w:val="4566C25C"/>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2" w15:restartNumberingAfterBreak="0">
    <w:nsid w:val="6D90035B"/>
    <w:multiLevelType w:val="hybridMultilevel"/>
    <w:tmpl w:val="A4F61C08"/>
    <w:lvl w:ilvl="0" w:tplc="08090017">
      <w:start w:val="1"/>
      <w:numFmt w:val="lowerLetter"/>
      <w:lvlText w:val="%1)"/>
      <w:lvlJc w:val="left"/>
      <w:pPr>
        <w:ind w:left="720" w:hanging="360"/>
      </w:pPr>
      <w:rPr>
        <w:b w:val="0"/>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3" w15:restartNumberingAfterBreak="0">
    <w:nsid w:val="6EB26780"/>
    <w:multiLevelType w:val="hybridMultilevel"/>
    <w:tmpl w:val="F296249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4" w15:restartNumberingAfterBreak="0">
    <w:nsid w:val="70856C94"/>
    <w:multiLevelType w:val="hybridMultilevel"/>
    <w:tmpl w:val="6536256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5" w15:restartNumberingAfterBreak="0">
    <w:nsid w:val="744D0B15"/>
    <w:multiLevelType w:val="hybridMultilevel"/>
    <w:tmpl w:val="9E1E96D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6" w15:restartNumberingAfterBreak="0">
    <w:nsid w:val="74DF5ACD"/>
    <w:multiLevelType w:val="hybridMultilevel"/>
    <w:tmpl w:val="3FE45732"/>
    <w:lvl w:ilvl="0" w:tplc="3814DF76">
      <w:start w:val="1"/>
      <w:numFmt w:val="decimal"/>
      <w:lvlText w:val="%1."/>
      <w:lvlJc w:val="left"/>
      <w:pPr>
        <w:ind w:left="720" w:hanging="360"/>
      </w:pPr>
      <w:rPr>
        <w:rFonts w:cs="Arial"/>
        <w:color w:val="000000"/>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7" w15:restartNumberingAfterBreak="0">
    <w:nsid w:val="76F01E2E"/>
    <w:multiLevelType w:val="hybridMultilevel"/>
    <w:tmpl w:val="048490C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8" w15:restartNumberingAfterBreak="0">
    <w:nsid w:val="77211094"/>
    <w:multiLevelType w:val="hybridMultilevel"/>
    <w:tmpl w:val="E24CFA2C"/>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9" w15:restartNumberingAfterBreak="0">
    <w:nsid w:val="784F2EC5"/>
    <w:multiLevelType w:val="hybridMultilevel"/>
    <w:tmpl w:val="EE329536"/>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cs="Courier New" w:hint="default"/>
      </w:rPr>
    </w:lvl>
    <w:lvl w:ilvl="5" w:tplc="08090005">
      <w:start w:val="1"/>
      <w:numFmt w:val="bullet"/>
      <w:lvlText w:val=""/>
      <w:lvlJc w:val="left"/>
      <w:pPr>
        <w:ind w:left="4680" w:hanging="360"/>
      </w:pPr>
      <w:rPr>
        <w:rFonts w:ascii="Wingdings" w:hAnsi="Wingdings" w:hint="default"/>
      </w:rPr>
    </w:lvl>
    <w:lvl w:ilvl="6" w:tplc="08090001">
      <w:start w:val="1"/>
      <w:numFmt w:val="bullet"/>
      <w:lvlText w:val=""/>
      <w:lvlJc w:val="left"/>
      <w:pPr>
        <w:ind w:left="5400" w:hanging="360"/>
      </w:pPr>
      <w:rPr>
        <w:rFonts w:ascii="Symbol" w:hAnsi="Symbol" w:hint="default"/>
      </w:rPr>
    </w:lvl>
    <w:lvl w:ilvl="7" w:tplc="08090003">
      <w:start w:val="1"/>
      <w:numFmt w:val="bullet"/>
      <w:lvlText w:val="o"/>
      <w:lvlJc w:val="left"/>
      <w:pPr>
        <w:ind w:left="6120" w:hanging="360"/>
      </w:pPr>
      <w:rPr>
        <w:rFonts w:ascii="Courier New" w:hAnsi="Courier New" w:cs="Courier New" w:hint="default"/>
      </w:rPr>
    </w:lvl>
    <w:lvl w:ilvl="8" w:tplc="08090005">
      <w:start w:val="1"/>
      <w:numFmt w:val="bullet"/>
      <w:lvlText w:val=""/>
      <w:lvlJc w:val="left"/>
      <w:pPr>
        <w:ind w:left="6840" w:hanging="360"/>
      </w:pPr>
      <w:rPr>
        <w:rFonts w:ascii="Wingdings" w:hAnsi="Wingdings" w:hint="default"/>
      </w:rPr>
    </w:lvl>
  </w:abstractNum>
  <w:num w:numId="1">
    <w:abstractNumId w:val="4"/>
  </w:num>
  <w:num w:numId="2">
    <w:abstractNumId w:val="15"/>
  </w:num>
  <w:num w:numId="3">
    <w:abstractNumId w:val="3"/>
  </w:num>
  <w:num w:numId="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6"/>
    <w:lvlOverride w:ilvl="0">
      <w:startOverride w:val="1"/>
    </w:lvlOverride>
    <w:lvlOverride w:ilvl="1"/>
    <w:lvlOverride w:ilvl="2"/>
    <w:lvlOverride w:ilvl="3"/>
    <w:lvlOverride w:ilvl="4"/>
    <w:lvlOverride w:ilvl="5"/>
    <w:lvlOverride w:ilvl="6"/>
    <w:lvlOverride w:ilvl="7"/>
    <w:lvlOverride w:ilvl="8"/>
  </w:num>
  <w:num w:numId="8">
    <w:abstractNumId w:val="13"/>
  </w:num>
  <w:num w:numId="9">
    <w:abstractNumId w:val="14"/>
  </w:num>
  <w:num w:numId="1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
  </w:num>
  <w:num w:numId="12">
    <w:abstractNumId w:val="17"/>
  </w:num>
  <w:num w:numId="1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9"/>
  </w:num>
  <w:num w:numId="16">
    <w:abstractNumId w:val="10"/>
  </w:num>
  <w:num w:numId="17">
    <w:abstractNumId w:val="0"/>
  </w:num>
  <w:num w:numId="18">
    <w:abstractNumId w:val="7"/>
  </w:num>
  <w:num w:numId="19">
    <w:abstractNumId w:val="5"/>
  </w:num>
  <w:num w:numId="20">
    <w:abstractNumId w:val="9"/>
  </w:num>
  <w:num w:numId="21">
    <w:abstractNumId w:val="8"/>
  </w:num>
  <w:num w:numId="22">
    <w:abstractNumId w:val="18"/>
  </w:num>
  <w:num w:numId="23">
    <w:abstractNumId w:val="11"/>
  </w:num>
  <w:num w:numId="24">
    <w:abstractNumId w:val="12"/>
  </w:num>
  <w:num w:numId="25">
    <w:abstractNumId w:val="1"/>
  </w:num>
  <w:num w:numId="26">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8"/>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47DDE"/>
    <w:rsid w:val="00293F37"/>
    <w:rsid w:val="009D38E7"/>
    <w:rsid w:val="00A24566"/>
    <w:rsid w:val="00BC5053"/>
    <w:rsid w:val="00BE4A2B"/>
    <w:rsid w:val="00BF2C61"/>
    <w:rsid w:val="00C61BFB"/>
    <w:rsid w:val="00E47DDE"/>
    <w:rsid w:val="00EB4C30"/>
    <w:rsid w:val="00EF03F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46F40F"/>
  <w15:chartTrackingRefBased/>
  <w15:docId w15:val="{1FF4179A-3E2F-4B7B-800D-AE401D4DE1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47DDE"/>
    <w:pPr>
      <w:widowControl w:val="0"/>
      <w:overflowPunct w:val="0"/>
      <w:autoSpaceDE w:val="0"/>
      <w:autoSpaceDN w:val="0"/>
      <w:adjustRightInd w:val="0"/>
      <w:spacing w:after="0" w:line="240" w:lineRule="auto"/>
    </w:pPr>
    <w:rPr>
      <w:rFonts w:ascii="Arial" w:eastAsia="Times New Roman" w:hAnsi="Arial"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nhideWhenUsed/>
    <w:rsid w:val="00E47DDE"/>
    <w:rPr>
      <w:color w:val="0000FF"/>
      <w:u w:val="single"/>
    </w:rPr>
  </w:style>
  <w:style w:type="paragraph" w:styleId="NormalWeb">
    <w:name w:val="Normal (Web)"/>
    <w:basedOn w:val="Normal"/>
    <w:uiPriority w:val="99"/>
    <w:semiHidden/>
    <w:unhideWhenUsed/>
    <w:rsid w:val="00E47DDE"/>
    <w:pPr>
      <w:widowControl/>
      <w:overflowPunct/>
      <w:autoSpaceDE/>
      <w:autoSpaceDN/>
      <w:adjustRightInd/>
      <w:spacing w:before="100" w:beforeAutospacing="1" w:after="100" w:afterAutospacing="1"/>
    </w:pPr>
    <w:rPr>
      <w:rFonts w:ascii="Times New Roman" w:hAnsi="Times New Roman"/>
      <w:szCs w:val="24"/>
      <w:lang w:eastAsia="en-GB"/>
    </w:rPr>
  </w:style>
  <w:style w:type="character" w:customStyle="1" w:styleId="ListParagraphChar">
    <w:name w:val="List Paragraph Char"/>
    <w:aliases w:val="Dot pt Char,No Spacing1 Char,List Paragraph Char Char Char Char,Indicator Text Char,List Paragraph1 Char,Numbered Para 1 Char,Bullet 1 Char,List Paragraph12 Char,F5 List Paragraph Char,Bullet Points Char,MAIN CONTENT Char"/>
    <w:link w:val="ListParagraph"/>
    <w:uiPriority w:val="34"/>
    <w:qFormat/>
    <w:locked/>
    <w:rsid w:val="00E47DDE"/>
    <w:rPr>
      <w:rFonts w:ascii="Arial" w:hAnsi="Arial" w:cs="Arial"/>
      <w:sz w:val="24"/>
    </w:rPr>
  </w:style>
  <w:style w:type="paragraph" w:styleId="ListParagraph">
    <w:name w:val="List Paragraph"/>
    <w:aliases w:val="Dot pt,No Spacing1,List Paragraph Char Char Char,Indicator Text,List Paragraph1,Numbered Para 1,Bullet 1,List Paragraph12,F5 List Paragraph,Bullet Points,MAIN CONTENT,Colorful List - Accent 11,List Paragraph2,Normal numbered,OBC Bullet"/>
    <w:basedOn w:val="Normal"/>
    <w:link w:val="ListParagraphChar"/>
    <w:uiPriority w:val="34"/>
    <w:qFormat/>
    <w:rsid w:val="00E47DDE"/>
    <w:pPr>
      <w:ind w:left="720"/>
      <w:contextualSpacing/>
    </w:pPr>
    <w:rPr>
      <w:rFonts w:eastAsiaTheme="minorHAnsi" w:cs="Arial"/>
      <w:szCs w:val="22"/>
    </w:rPr>
  </w:style>
  <w:style w:type="character" w:customStyle="1" w:styleId="DeptBulletsChar">
    <w:name w:val="DeptBullets Char"/>
    <w:link w:val="DeptBullets"/>
    <w:uiPriority w:val="99"/>
    <w:locked/>
    <w:rsid w:val="00E47DDE"/>
    <w:rPr>
      <w:rFonts w:ascii="Arial" w:hAnsi="Arial"/>
      <w:sz w:val="24"/>
    </w:rPr>
  </w:style>
  <w:style w:type="paragraph" w:customStyle="1" w:styleId="DeptBullets">
    <w:name w:val="DeptBullets"/>
    <w:basedOn w:val="Normal"/>
    <w:link w:val="DeptBulletsChar"/>
    <w:rsid w:val="00E47DDE"/>
    <w:pPr>
      <w:numPr>
        <w:numId w:val="1"/>
      </w:numPr>
      <w:spacing w:after="240"/>
    </w:pPr>
    <w:rPr>
      <w:rFonts w:eastAsiaTheme="minorHAnsi" w:cstheme="minorBidi"/>
      <w:szCs w:val="22"/>
    </w:rPr>
  </w:style>
  <w:style w:type="character" w:styleId="Strong">
    <w:name w:val="Strong"/>
    <w:basedOn w:val="DefaultParagraphFont"/>
    <w:qFormat/>
    <w:rsid w:val="00E47DDE"/>
    <w:rPr>
      <w:b/>
      <w:bCs/>
    </w:rPr>
  </w:style>
  <w:style w:type="paragraph" w:customStyle="1" w:styleId="General1">
    <w:name w:val="General 1"/>
    <w:basedOn w:val="Normal"/>
    <w:rsid w:val="00EB4C30"/>
    <w:pPr>
      <w:widowControl/>
      <w:numPr>
        <w:numId w:val="4"/>
      </w:numPr>
      <w:overflowPunct/>
      <w:autoSpaceDE/>
      <w:autoSpaceDN/>
      <w:adjustRightInd/>
      <w:spacing w:after="240"/>
      <w:jc w:val="both"/>
    </w:pPr>
    <w:rPr>
      <w:sz w:val="22"/>
      <w:lang w:eastAsia="en-GB"/>
    </w:rPr>
  </w:style>
  <w:style w:type="paragraph" w:customStyle="1" w:styleId="General2">
    <w:name w:val="General 2"/>
    <w:basedOn w:val="Normal"/>
    <w:rsid w:val="00EB4C30"/>
    <w:pPr>
      <w:widowControl/>
      <w:numPr>
        <w:ilvl w:val="1"/>
        <w:numId w:val="4"/>
      </w:numPr>
      <w:overflowPunct/>
      <w:autoSpaceDE/>
      <w:autoSpaceDN/>
      <w:adjustRightInd/>
      <w:spacing w:after="240"/>
      <w:jc w:val="both"/>
    </w:pPr>
    <w:rPr>
      <w:sz w:val="22"/>
      <w:lang w:eastAsia="en-GB"/>
    </w:rPr>
  </w:style>
  <w:style w:type="paragraph" w:customStyle="1" w:styleId="General3">
    <w:name w:val="General 3"/>
    <w:basedOn w:val="Normal"/>
    <w:rsid w:val="00EB4C30"/>
    <w:pPr>
      <w:widowControl/>
      <w:numPr>
        <w:ilvl w:val="2"/>
        <w:numId w:val="4"/>
      </w:numPr>
      <w:overflowPunct/>
      <w:autoSpaceDE/>
      <w:autoSpaceDN/>
      <w:adjustRightInd/>
      <w:spacing w:after="240"/>
      <w:jc w:val="both"/>
    </w:pPr>
    <w:rPr>
      <w:sz w:val="22"/>
      <w:lang w:eastAsia="en-GB"/>
    </w:rPr>
  </w:style>
  <w:style w:type="paragraph" w:customStyle="1" w:styleId="General4">
    <w:name w:val="General 4"/>
    <w:basedOn w:val="Normal"/>
    <w:rsid w:val="00EB4C30"/>
    <w:pPr>
      <w:widowControl/>
      <w:numPr>
        <w:ilvl w:val="3"/>
        <w:numId w:val="4"/>
      </w:numPr>
      <w:overflowPunct/>
      <w:autoSpaceDE/>
      <w:autoSpaceDN/>
      <w:adjustRightInd/>
      <w:spacing w:after="240"/>
      <w:jc w:val="both"/>
    </w:pPr>
    <w:rPr>
      <w:sz w:val="22"/>
      <w:lang w:eastAsia="en-GB"/>
    </w:rPr>
  </w:style>
  <w:style w:type="paragraph" w:customStyle="1" w:styleId="General5">
    <w:name w:val="General 5"/>
    <w:basedOn w:val="Normal"/>
    <w:rsid w:val="00EB4C30"/>
    <w:pPr>
      <w:widowControl/>
      <w:numPr>
        <w:ilvl w:val="4"/>
        <w:numId w:val="4"/>
      </w:numPr>
      <w:tabs>
        <w:tab w:val="left" w:pos="2835"/>
      </w:tabs>
      <w:overflowPunct/>
      <w:autoSpaceDE/>
      <w:autoSpaceDN/>
      <w:adjustRightInd/>
      <w:spacing w:after="240"/>
      <w:jc w:val="both"/>
    </w:pPr>
    <w:rPr>
      <w:sz w:val="22"/>
      <w:lang w:eastAsia="en-GB"/>
    </w:rPr>
  </w:style>
  <w:style w:type="paragraph" w:customStyle="1" w:styleId="GeneralInd2">
    <w:name w:val="General Ind 2"/>
    <w:basedOn w:val="Normal"/>
    <w:rsid w:val="00EB4C30"/>
    <w:pPr>
      <w:widowControl/>
      <w:numPr>
        <w:ilvl w:val="5"/>
        <w:numId w:val="4"/>
      </w:numPr>
      <w:overflowPunct/>
      <w:autoSpaceDE/>
      <w:autoSpaceDN/>
      <w:adjustRightInd/>
      <w:spacing w:after="240"/>
      <w:jc w:val="both"/>
    </w:pPr>
    <w:rPr>
      <w:sz w:val="22"/>
      <w:lang w:eastAsia="en-GB"/>
    </w:rPr>
  </w:style>
  <w:style w:type="paragraph" w:customStyle="1" w:styleId="GeneralInd3">
    <w:name w:val="General Ind 3"/>
    <w:basedOn w:val="Normal"/>
    <w:rsid w:val="00EB4C30"/>
    <w:pPr>
      <w:widowControl/>
      <w:numPr>
        <w:ilvl w:val="6"/>
        <w:numId w:val="4"/>
      </w:numPr>
      <w:overflowPunct/>
      <w:autoSpaceDE/>
      <w:autoSpaceDN/>
      <w:adjustRightInd/>
      <w:spacing w:after="240"/>
      <w:jc w:val="both"/>
    </w:pPr>
    <w:rPr>
      <w:sz w:val="22"/>
      <w:lang w:eastAsia="en-GB"/>
    </w:rPr>
  </w:style>
  <w:style w:type="paragraph" w:customStyle="1" w:styleId="GeneralInd4">
    <w:name w:val="General Ind 4"/>
    <w:basedOn w:val="Normal"/>
    <w:rsid w:val="00EB4C30"/>
    <w:pPr>
      <w:widowControl/>
      <w:numPr>
        <w:ilvl w:val="7"/>
        <w:numId w:val="4"/>
      </w:numPr>
      <w:overflowPunct/>
      <w:autoSpaceDE/>
      <w:autoSpaceDN/>
      <w:adjustRightInd/>
      <w:spacing w:after="240"/>
      <w:jc w:val="both"/>
    </w:pPr>
    <w:rPr>
      <w:sz w:val="22"/>
      <w:lang w:eastAsia="en-GB"/>
    </w:rPr>
  </w:style>
  <w:style w:type="paragraph" w:customStyle="1" w:styleId="GeneralInd5">
    <w:name w:val="General Ind 5"/>
    <w:basedOn w:val="Normal"/>
    <w:rsid w:val="00EB4C30"/>
    <w:pPr>
      <w:widowControl/>
      <w:numPr>
        <w:ilvl w:val="8"/>
        <w:numId w:val="4"/>
      </w:numPr>
      <w:tabs>
        <w:tab w:val="left" w:pos="3686"/>
      </w:tabs>
      <w:overflowPunct/>
      <w:autoSpaceDE/>
      <w:autoSpaceDN/>
      <w:adjustRightInd/>
      <w:spacing w:after="240"/>
      <w:jc w:val="both"/>
    </w:pPr>
    <w:rPr>
      <w:sz w:val="22"/>
      <w:lang w:eastAsia="en-GB"/>
    </w:rPr>
  </w:style>
  <w:style w:type="table" w:styleId="TableGrid">
    <w:name w:val="Table Grid"/>
    <w:basedOn w:val="TableNormal"/>
    <w:uiPriority w:val="59"/>
    <w:rsid w:val="00EB4C30"/>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9D38E7"/>
    <w:rPr>
      <w:sz w:val="16"/>
      <w:szCs w:val="16"/>
    </w:rPr>
  </w:style>
  <w:style w:type="paragraph" w:styleId="CommentText">
    <w:name w:val="annotation text"/>
    <w:basedOn w:val="Normal"/>
    <w:link w:val="CommentTextChar"/>
    <w:uiPriority w:val="99"/>
    <w:semiHidden/>
    <w:unhideWhenUsed/>
    <w:rsid w:val="009D38E7"/>
    <w:rPr>
      <w:rFonts w:cs="Mangal"/>
      <w:sz w:val="20"/>
      <w:lang w:eastAsia="en-GB"/>
    </w:rPr>
  </w:style>
  <w:style w:type="character" w:customStyle="1" w:styleId="CommentTextChar">
    <w:name w:val="Comment Text Char"/>
    <w:basedOn w:val="DefaultParagraphFont"/>
    <w:link w:val="CommentText"/>
    <w:uiPriority w:val="99"/>
    <w:semiHidden/>
    <w:rsid w:val="009D38E7"/>
    <w:rPr>
      <w:rFonts w:ascii="Arial" w:eastAsia="Times New Roman" w:hAnsi="Arial" w:cs="Mangal"/>
      <w:sz w:val="20"/>
      <w:szCs w:val="20"/>
      <w:lang w:eastAsia="en-GB"/>
    </w:rPr>
  </w:style>
  <w:style w:type="paragraph" w:styleId="BalloonText">
    <w:name w:val="Balloon Text"/>
    <w:basedOn w:val="Normal"/>
    <w:link w:val="BalloonTextChar"/>
    <w:uiPriority w:val="99"/>
    <w:semiHidden/>
    <w:unhideWhenUsed/>
    <w:rsid w:val="009D38E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D38E7"/>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298160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councilfordisabledchildren.org.uk/independentsupport"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www.familyfund.org.uk/" TargetMode="External"/><Relationship Id="rId17" Type="http://schemas.openxmlformats.org/officeDocument/2006/relationships/hyperlink" Target="https://www.european-agency.org/" TargetMode="External"/><Relationship Id="rId2" Type="http://schemas.openxmlformats.org/officeDocument/2006/relationships/customXml" Target="../customXml/item2.xml"/><Relationship Id="rId16" Type="http://schemas.openxmlformats.org/officeDocument/2006/relationships/hyperlink" Target="mailto:Contracts2017-18.SEND@education.gov.uk"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hyperlink" Target="https://www.gov.uk/government/publications/send-reform-funding-for-local-authorities-2016-to-2017" TargetMode="External"/><Relationship Id="rId5" Type="http://schemas.openxmlformats.org/officeDocument/2006/relationships/customXml" Target="../customXml/item5.xml"/><Relationship Id="rId15" Type="http://schemas.openxmlformats.org/officeDocument/2006/relationships/hyperlink" Target="mailto:Contracts2017-18.SEND@education.gov.uk" TargetMode="External"/><Relationship Id="rId10" Type="http://schemas.openxmlformats.org/officeDocument/2006/relationships/hyperlink" Target="mailto:Contracts2017-18.SEND@education.gov.uk" TargetMode="Externa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nnpcf.org.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3.xml><?xml version="1.0" encoding="utf-8"?>
<?mso-contentType ?>
<SharedContentType xmlns="Microsoft.SharePoint.Taxonomy.ContentTypeSync" SourceId="fcff89b5-5d6d-4e65-a829-6f4a98dd03af" ContentTypeId="0x0101007F645D6FBA204A029FECB8BFC6578C39005279853530254253B886E13194843F8A003AA4A7828D8545A79A93568017812352" PreviousValue="false"/>
</file>

<file path=customXml/item4.xml><?xml version="1.0" encoding="utf-8"?>
<ct:contentTypeSchema xmlns:ct="http://schemas.microsoft.com/office/2006/metadata/contentType" xmlns:ma="http://schemas.microsoft.com/office/2006/metadata/properties/metaAttributes" ct:_="" ma:_="" ma:contentTypeName="Contractual" ma:contentTypeID="0x0101007F645D6FBA204A029FECB8BFC6578C39005279853530254253B886E13194843F8A003AA4A7828D8545A79A93568017812352007C67B1016BBA8646AD41DBDACE19DEDF" ma:contentTypeVersion="9" ma:contentTypeDescription="Relates to a contract with an external organisation, and Records retained for 10 years." ma:contentTypeScope="" ma:versionID="c4ff3d72635b05c9b7cc98d982828cd0">
  <xsd:schema xmlns:xsd="http://www.w3.org/2001/XMLSchema" xmlns:xs="http://www.w3.org/2001/XMLSchema" xmlns:p="http://schemas.microsoft.com/office/2006/metadata/properties" xmlns:ns1="http://schemas.microsoft.com/sharepoint/v3" xmlns:ns2="b8cb3cbd-ce5c-4a72-9da4-9013f91c5903" xmlns:ns3="aeb8ab6c-1d2d-4d8d-84d8-fff70fa976f0" targetNamespace="http://schemas.microsoft.com/office/2006/metadata/properties" ma:root="true" ma:fieldsID="a7a0493d3b0a71b725462ccaab297a65" ns1:_="" ns2:_="" ns3:_="">
    <xsd:import namespace="http://schemas.microsoft.com/sharepoint/v3"/>
    <xsd:import namespace="b8cb3cbd-ce5c-4a72-9da4-9013f91c5903"/>
    <xsd:import namespace="aeb8ab6c-1d2d-4d8d-84d8-fff70fa976f0"/>
    <xsd:element name="properties">
      <xsd:complexType>
        <xsd:sequence>
          <xsd:element name="documentManagement">
            <xsd:complexType>
              <xsd:all>
                <xsd:element ref="ns2:_dlc_DocId" minOccurs="0"/>
                <xsd:element ref="ns2:_dlc_DocIdUrl" minOccurs="0"/>
                <xsd:element ref="ns2:_dlc_DocIdPersistId" minOccurs="0"/>
                <xsd:element ref="ns1:Comments" minOccurs="0"/>
                <xsd:element ref="ns3:IWPContributor" minOccurs="0"/>
                <xsd:element ref="ns3:IWPFunctionTaxHTField0" minOccurs="0"/>
                <xsd:element ref="ns3:IWPOwnerTaxHTField0" minOccurs="0"/>
                <xsd:element ref="ns3:IWPRightsProtectiveMarkingTaxHTField0" minOccurs="0"/>
                <xsd:element ref="ns3:IWPSubjectTaxHTField0" minOccurs="0"/>
                <xsd:element ref="ns3:IWPSiteTypeTaxHTField0" minOccurs="0"/>
                <xsd:element ref="ns2:TaxCatchAll" minOccurs="0"/>
                <xsd:element ref="ns2:TaxCatchAllLabel" minOccurs="0"/>
                <xsd:element ref="ns3:IWPOrganisationalUnitTaxHTField0" minOccurs="0"/>
                <xsd:element ref="ns1:_vti_ItemDeclaredRecor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omments" ma:index="11" nillable="true" ma:displayName="Description" ma:hidden="true" ma:internalName="Comments">
      <xsd:simpleType>
        <xsd:restriction base="dms:Note">
          <xsd:maxLength value="255"/>
        </xsd:restriction>
      </xsd:simpleType>
    </xsd:element>
    <xsd:element name="_vti_ItemDeclaredRecord" ma:index="27" nillable="true" ma:displayName="Declared Record" ma:hidden="true" ma:internalName="_vti_ItemDeclaredRecord"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b8cb3cbd-ce5c-4a72-9da4-9013f91c5903"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23" nillable="true" ma:displayName="Taxonomy Catch All Column" ma:description="" ma:hidden="true" ma:list="{8e932edc-e72e-4286-8da6-cfac7d3aede5}" ma:internalName="TaxCatchAll" ma:showField="CatchAllData" ma:web="aeb8ab6c-1d2d-4d8d-84d8-fff70fa976f0">
      <xsd:complexType>
        <xsd:complexContent>
          <xsd:extension base="dms:MultiChoiceLookup">
            <xsd:sequence>
              <xsd:element name="Value" type="dms:Lookup" maxOccurs="unbounded" minOccurs="0" nillable="true"/>
            </xsd:sequence>
          </xsd:extension>
        </xsd:complexContent>
      </xsd:complexType>
    </xsd:element>
    <xsd:element name="TaxCatchAllLabel" ma:index="24" nillable="true" ma:displayName="Taxonomy Catch All Column1" ma:description="" ma:hidden="true" ma:list="{8e932edc-e72e-4286-8da6-cfac7d3aede5}" ma:internalName="TaxCatchAllLabel" ma:readOnly="true" ma:showField="CatchAllDataLabel" ma:web="aeb8ab6c-1d2d-4d8d-84d8-fff70fa976f0">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eb8ab6c-1d2d-4d8d-84d8-fff70fa976f0" elementFormDefault="qualified">
    <xsd:import namespace="http://schemas.microsoft.com/office/2006/documentManagement/types"/>
    <xsd:import namespace="http://schemas.microsoft.com/office/infopath/2007/PartnerControls"/>
    <xsd:element name="IWPContributor" ma:index="12" nillable="true" ma:displayName="Contributor" ma:hidden="true" ma:list="UserInfo" ma:SharePointGroup="0" ma:internalName="IWPContributor"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IWPFunctionTaxHTField0" ma:index="13" nillable="true" ma:taxonomy="true" ma:internalName="IWPFunctionTaxHTField0" ma:taxonomyFieldName="IWPFunction" ma:displayName="Function" ma:readOnly="false" ma:fieldId="{15181134-8839-47a9-9a38-d116ffff0106}" ma:taxonomyMulti="true" ma:sspId="fcff89b5-5d6d-4e65-a829-6f4a98dd03af" ma:termSetId="d25a8a8b-cc76-477b-9c8b-292b0e01012c" ma:anchorId="00000000-0000-0000-0000-000000000000" ma:open="false" ma:isKeyword="false">
      <xsd:complexType>
        <xsd:sequence>
          <xsd:element ref="pc:Terms" minOccurs="0" maxOccurs="1"/>
        </xsd:sequence>
      </xsd:complexType>
    </xsd:element>
    <xsd:element name="IWPOwnerTaxHTField0" ma:index="15" ma:taxonomy="true" ma:internalName="IWPOwnerTaxHTField0" ma:taxonomyFieldName="IWPOwner" ma:displayName="Owner" ma:default="1;#dfe|a484111e-5b24-4ad9-9778-c536c8c88985" ma:fieldId="{15181134-8839-47a9-9a38-d116ffff0102}" ma:sspId="fcff89b5-5d6d-4e65-a829-6f4a98dd03af" ma:termSetId="12161dbb-b36f-4439-aef1-21e7cc922807" ma:anchorId="00000000-0000-0000-0000-000000000000" ma:open="false" ma:isKeyword="false">
      <xsd:complexType>
        <xsd:sequence>
          <xsd:element ref="pc:Terms" minOccurs="0" maxOccurs="1"/>
        </xsd:sequence>
      </xsd:complexType>
    </xsd:element>
    <xsd:element name="IWPRightsProtectiveMarkingTaxHTField0" ma:index="17" ma:taxonomy="true" ma:internalName="IWPRightsProtectiveMarkingTaxHTField0" ma:taxonomyFieldName="IWPRightsProtectiveMarking" ma:displayName="Rights: Protective Marking" ma:default="2;#Official|0884c477-2e62-47ea-b19c-5af6e91124c5" ma:fieldId="{15181134-8839-47a9-9a38-d116ffff0005}" ma:sspId="fcff89b5-5d6d-4e65-a829-6f4a98dd03af" ma:termSetId="7870c18b-dc34-46a1-adf5-a571f0cac88b" ma:anchorId="00000000-0000-0000-0000-000000000000" ma:open="false" ma:isKeyword="false">
      <xsd:complexType>
        <xsd:sequence>
          <xsd:element ref="pc:Terms" minOccurs="0" maxOccurs="1"/>
        </xsd:sequence>
      </xsd:complexType>
    </xsd:element>
    <xsd:element name="IWPSubjectTaxHTField0" ma:index="19" nillable="true" ma:taxonomy="true" ma:internalName="IWPSubjectTaxHTField0" ma:taxonomyFieldName="IWPSubject" ma:displayName="Subject" ma:fieldId="{15181134-8839-47a9-9a38-d116ffff0006}" ma:sspId="fcff89b5-5d6d-4e65-a829-6f4a98dd03af" ma:termSetId="33432453-e88c-4baa-94a6-467fc4fc06f9" ma:anchorId="00000000-0000-0000-0000-000000000000" ma:open="false" ma:isKeyword="false">
      <xsd:complexType>
        <xsd:sequence>
          <xsd:element ref="pc:Terms" minOccurs="0" maxOccurs="1"/>
        </xsd:sequence>
      </xsd:complexType>
    </xsd:element>
    <xsd:element name="IWPSiteTypeTaxHTField0" ma:index="21" nillable="true" ma:taxonomy="true" ma:internalName="IWPSiteTypeTaxHTField0" ma:taxonomyFieldName="IWPSiteType" ma:displayName="Site Type" ma:fieldId="{15181134-8839-47a9-9a38-d116ffff0103}" ma:sspId="fcff89b5-5d6d-4e65-a829-6f4a98dd03af" ma:termSetId="68f3bd98-4d9d-4839-831a-d4827606df7e" ma:anchorId="00000000-0000-0000-0000-000000000000" ma:open="false" ma:isKeyword="false">
      <xsd:complexType>
        <xsd:sequence>
          <xsd:element ref="pc:Terms" minOccurs="0" maxOccurs="1"/>
        </xsd:sequence>
      </xsd:complexType>
    </xsd:element>
    <xsd:element name="IWPOrganisationalUnitTaxHTField0" ma:index="25" ma:taxonomy="true" ma:internalName="IWPOrganisationalUnitTaxHTField0" ma:taxonomyFieldName="IWPOrganisationalUnit" ma:displayName="Organisational Unit" ma:default="3;#DfE|cc08a6d4-dfde-4d0f-bd85-069ebcef80d5" ma:fieldId="{15181134-8839-47a9-9a38-d116ffff0201}" ma:sspId="fcff89b5-5d6d-4e65-a829-6f4a98dd03af" ma:termSetId="b3e263f6-0ab6-425a-b3de-0e67f2faf769"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TaxCatchAll xmlns="b8cb3cbd-ce5c-4a72-9da4-9013f91c5903">
      <Value>3</Value>
      <Value>2</Value>
      <Value>1</Value>
    </TaxCatchAll>
    <IWPOwnerTaxHTField0 xmlns="aeb8ab6c-1d2d-4d8d-84d8-fff70fa976f0">
      <Terms xmlns="http://schemas.microsoft.com/office/infopath/2007/PartnerControls">
        <TermInfo xmlns="http://schemas.microsoft.com/office/infopath/2007/PartnerControls">
          <TermName xmlns="http://schemas.microsoft.com/office/infopath/2007/PartnerControls">DfE</TermName>
          <TermId xmlns="http://schemas.microsoft.com/office/infopath/2007/PartnerControls">a484111e-5b24-4ad9-9778-c536c8c88985</TermId>
        </TermInfo>
      </Terms>
    </IWPOwnerTaxHTField0>
    <IWPRightsProtectiveMarkingTaxHTField0 xmlns="aeb8ab6c-1d2d-4d8d-84d8-fff70fa976f0">
      <Terms xmlns="http://schemas.microsoft.com/office/infopath/2007/PartnerControls">
        <TermInfo xmlns="http://schemas.microsoft.com/office/infopath/2007/PartnerControls">
          <TermName xmlns="http://schemas.microsoft.com/office/infopath/2007/PartnerControls">Official</TermName>
          <TermId xmlns="http://schemas.microsoft.com/office/infopath/2007/PartnerControls">0884c477-2e62-47ea-b19c-5af6e91124c5</TermId>
        </TermInfo>
      </Terms>
    </IWPRightsProtectiveMarkingTaxHTField0>
    <IWPFunctionTaxHTField0 xmlns="aeb8ab6c-1d2d-4d8d-84d8-fff70fa976f0">
      <Terms xmlns="http://schemas.microsoft.com/office/infopath/2007/PartnerControls"/>
    </IWPFunctionTaxHTField0>
    <IWPSiteTypeTaxHTField0 xmlns="aeb8ab6c-1d2d-4d8d-84d8-fff70fa976f0">
      <Terms xmlns="http://schemas.microsoft.com/office/infopath/2007/PartnerControls"/>
    </IWPSiteTypeTaxHTField0>
    <IWPContributor xmlns="aeb8ab6c-1d2d-4d8d-84d8-fff70fa976f0">
      <UserInfo>
        <DisplayName/>
        <AccountId xsi:nil="true"/>
        <AccountType/>
      </UserInfo>
    </IWPContributor>
    <IWPOrganisationalUnitTaxHTField0 xmlns="aeb8ab6c-1d2d-4d8d-84d8-fff70fa976f0">
      <Terms xmlns="http://schemas.microsoft.com/office/infopath/2007/PartnerControls">
        <TermInfo xmlns="http://schemas.microsoft.com/office/infopath/2007/PartnerControls">
          <TermName xmlns="http://schemas.microsoft.com/office/infopath/2007/PartnerControls">DfE</TermName>
          <TermId xmlns="http://schemas.microsoft.com/office/infopath/2007/PartnerControls">cc08a6d4-dfde-4d0f-bd85-069ebcef80d5</TermId>
        </TermInfo>
      </Terms>
    </IWPOrganisationalUnitTaxHTField0>
    <Comments xmlns="http://schemas.microsoft.com/sharepoint/v3" xsi:nil="true"/>
    <IWPSubjectTaxHTField0 xmlns="aeb8ab6c-1d2d-4d8d-84d8-fff70fa976f0">
      <Terms xmlns="http://schemas.microsoft.com/office/infopath/2007/PartnerControls"/>
    </IWPSubjectTaxHTField0>
    <_dlc_DocId xmlns="b8cb3cbd-ce5c-4a72-9da4-9013f91c5903">C2HUUFTHRAUH-11-27514</_dlc_DocId>
    <_dlc_DocIdUrl xmlns="b8cb3cbd-ce5c-4a72-9da4-9013f91c5903">
      <Url>http://workplaces/sites/ey/d/_layouts/DocIdRedir.aspx?ID=C2HUUFTHRAUH-11-27514</Url>
      <Description>C2HUUFTHRAUH-11-27514</Description>
    </_dlc_DocIdUrl>
  </documentManagement>
</p:properties>
</file>

<file path=customXml/itemProps1.xml><?xml version="1.0" encoding="utf-8"?>
<ds:datastoreItem xmlns:ds="http://schemas.openxmlformats.org/officeDocument/2006/customXml" ds:itemID="{D42D0D19-BE77-4117-A12E-F00F395BF648}">
  <ds:schemaRefs>
    <ds:schemaRef ds:uri="http://schemas.microsoft.com/sharepoint/v3/contenttype/forms"/>
  </ds:schemaRefs>
</ds:datastoreItem>
</file>

<file path=customXml/itemProps2.xml><?xml version="1.0" encoding="utf-8"?>
<ds:datastoreItem xmlns:ds="http://schemas.openxmlformats.org/officeDocument/2006/customXml" ds:itemID="{04AE74CB-6E97-4F48-A235-ECE0C26E7F07}">
  <ds:schemaRefs>
    <ds:schemaRef ds:uri="http://schemas.microsoft.com/sharepoint/events"/>
  </ds:schemaRefs>
</ds:datastoreItem>
</file>

<file path=customXml/itemProps3.xml><?xml version="1.0" encoding="utf-8"?>
<ds:datastoreItem xmlns:ds="http://schemas.openxmlformats.org/officeDocument/2006/customXml" ds:itemID="{46FD7373-5556-4F4E-8979-478EEFCB226A}">
  <ds:schemaRefs>
    <ds:schemaRef ds:uri="Microsoft.SharePoint.Taxonomy.ContentTypeSync"/>
  </ds:schemaRefs>
</ds:datastoreItem>
</file>

<file path=customXml/itemProps4.xml><?xml version="1.0" encoding="utf-8"?>
<ds:datastoreItem xmlns:ds="http://schemas.openxmlformats.org/officeDocument/2006/customXml" ds:itemID="{E435936B-6CB0-4D42-A637-E2BA9923BB0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b8cb3cbd-ce5c-4a72-9da4-9013f91c5903"/>
    <ds:schemaRef ds:uri="aeb8ab6c-1d2d-4d8d-84d8-fff70fa976f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80DF8B12-B2C8-4DF2-8CAB-34F8EFA777C0}">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aeb8ab6c-1d2d-4d8d-84d8-fff70fa976f0"/>
    <ds:schemaRef ds:uri="http://schemas.microsoft.com/sharepoint/v3"/>
    <ds:schemaRef ds:uri="b8cb3cbd-ce5c-4a72-9da4-9013f91c5903"/>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15</Pages>
  <Words>3850</Words>
  <Characters>21945</Characters>
  <Application>Microsoft Office Word</Application>
  <DocSecurity>4</DocSecurity>
  <Lines>182</Lines>
  <Paragraphs>51</Paragraphs>
  <ScaleCrop>false</ScaleCrop>
  <HeadingPairs>
    <vt:vector size="2" baseType="variant">
      <vt:variant>
        <vt:lpstr>Title</vt:lpstr>
      </vt:variant>
      <vt:variant>
        <vt:i4>1</vt:i4>
      </vt:variant>
    </vt:vector>
  </HeadingPairs>
  <TitlesOfParts>
    <vt:vector size="1" baseType="lpstr">
      <vt:lpstr>Contract 04 Strategic Reform Partner - Final</vt:lpstr>
    </vt:vector>
  </TitlesOfParts>
  <Company>DfE</Company>
  <LinksUpToDate>false</LinksUpToDate>
  <CharactersWithSpaces>25744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Contract 04 Strategic Reform Partner - Final</dc:title>
  <dc:subject/>
  <dc:creator>OVERINGTON, Angela</dc:creator>
  <cp:keywords/>
  <dc:description/>
  <cp:lastModifiedBy>ARROWSMITH, Morgan</cp:lastModifiedBy>
  <cp:revision>2</cp:revision>
  <dcterms:created xsi:type="dcterms:W3CDTF">2016-12-21T00:10:00Z</dcterms:created>
  <dcterms:modified xsi:type="dcterms:W3CDTF">2016-12-21T00:10:00Z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0x0101007F645D6FBA204A029FECB8BFC6578C39005279853530254253B886E13194843F8A003AA4A7828D8545A79A93568017812352007C67B1016BBA8646AD41DBDACE19DEDF</vt:lpwstr>
  </property>
  <property fmtid="{D5CDD505-2E9C-101B-9397-08002B2CF9AE}" pid="3" name="IWPOrganisationalUnit">
    <vt:lpwstr>3;#DfE|cc08a6d4-dfde-4d0f-bd85-069ebcef80d5</vt:lpwstr>
  </property>
  <property fmtid="{D5CDD505-2E9C-101B-9397-08002B2CF9AE}" pid="4" name="IWPSiteType">
    <vt:lpwstr/>
  </property>
  <property fmtid="{D5CDD505-2E9C-101B-9397-08002B2CF9AE}" pid="5" name="IWPRightsProtectiveMarking">
    <vt:lpwstr>2;#Official|0884c477-2e62-47ea-b19c-5af6e91124c5</vt:lpwstr>
  </property>
  <property fmtid="{D5CDD505-2E9C-101B-9397-08002B2CF9AE}" pid="6" name="IWPOwner">
    <vt:lpwstr>1;#DfE|a484111e-5b24-4ad9-9778-c536c8c88985</vt:lpwstr>
  </property>
  <property fmtid="{D5CDD505-2E9C-101B-9397-08002B2CF9AE}" pid="7" name="IWPFunction">
    <vt:lpwstr/>
  </property>
  <property fmtid="{D5CDD505-2E9C-101B-9397-08002B2CF9AE}" pid="8" name="IWPSubject">
    <vt:lpwstr/>
  </property>
  <property fmtid="{D5CDD505-2E9C-101B-9397-08002B2CF9AE}" pid="9" name="_dlc_DocIdItemGuid">
    <vt:lpwstr>227dffb8-3523-477a-bfc3-f1605dd73c55</vt:lpwstr>
  </property>
</Properties>
</file>