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7605" w14:textId="6427C551" w:rsidR="00992F6E" w:rsidRDefault="0031598A" w:rsidP="0031598A">
      <w:pPr>
        <w:tabs>
          <w:tab w:val="left" w:pos="720"/>
          <w:tab w:val="left" w:pos="2520"/>
          <w:tab w:val="center" w:pos="4884"/>
          <w:tab w:val="left" w:pos="6480"/>
          <w:tab w:val="right" w:pos="9769"/>
        </w:tabs>
        <w:spacing w:after="200" w:line="240" w:lineRule="auto"/>
        <w:jc w:val="left"/>
      </w:pPr>
      <w:r>
        <w:tab/>
      </w:r>
      <w:r>
        <w:tab/>
      </w:r>
      <w:r>
        <w:tab/>
      </w:r>
      <w:r>
        <w:rPr>
          <w:sz w:val="22"/>
        </w:rPr>
        <w:t xml:space="preserve"> </w:t>
      </w:r>
    </w:p>
    <w:p w14:paraId="6CE359AF" w14:textId="77777777" w:rsidR="00992F6E" w:rsidRDefault="00F92FD3">
      <w:pPr>
        <w:spacing w:after="0" w:line="259" w:lineRule="auto"/>
        <w:ind w:left="0" w:firstLine="0"/>
        <w:jc w:val="left"/>
      </w:pPr>
      <w:r>
        <w:rPr>
          <w:sz w:val="22"/>
        </w:rPr>
        <w:t xml:space="preserve"> </w:t>
      </w:r>
    </w:p>
    <w:p w14:paraId="041713AB" w14:textId="099F8685" w:rsidR="00992F6E" w:rsidRDefault="00F92FD3" w:rsidP="007D4274">
      <w:pPr>
        <w:spacing w:after="550" w:line="259" w:lineRule="auto"/>
        <w:ind w:left="0" w:firstLine="0"/>
        <w:jc w:val="center"/>
      </w:pPr>
      <w:r>
        <w:rPr>
          <w:color w:val="005A9B"/>
          <w:sz w:val="72"/>
        </w:rPr>
        <w:t>Request for Information</w:t>
      </w:r>
    </w:p>
    <w:p w14:paraId="045A4085" w14:textId="77777777" w:rsidR="00992F6E" w:rsidRDefault="00F92FD3">
      <w:pPr>
        <w:spacing w:after="0" w:line="259" w:lineRule="auto"/>
        <w:ind w:left="0" w:right="69" w:firstLine="0"/>
        <w:jc w:val="right"/>
      </w:pPr>
      <w:r>
        <w:rPr>
          <w:rFonts w:ascii="Times New Roman" w:eastAsia="Times New Roman" w:hAnsi="Times New Roman" w:cs="Times New Roman"/>
          <w:sz w:val="22"/>
        </w:rPr>
        <w:t xml:space="preserve"> </w:t>
      </w:r>
    </w:p>
    <w:p w14:paraId="1AD1315E" w14:textId="55DC94E2" w:rsidR="00992F6E" w:rsidRDefault="00F92FD3" w:rsidP="007D4274">
      <w:pPr>
        <w:spacing w:after="0" w:line="259" w:lineRule="auto"/>
        <w:ind w:right="121"/>
        <w:jc w:val="center"/>
      </w:pPr>
      <w:r>
        <w:rPr>
          <w:i/>
          <w:sz w:val="48"/>
        </w:rPr>
        <w:t>Instructions and Guidance</w:t>
      </w:r>
    </w:p>
    <w:p w14:paraId="665FA89B" w14:textId="47F858B5" w:rsidR="00992F6E" w:rsidRDefault="00992F6E" w:rsidP="007D4274">
      <w:pPr>
        <w:spacing w:after="0" w:line="259" w:lineRule="auto"/>
        <w:ind w:left="0" w:firstLine="0"/>
        <w:jc w:val="center"/>
      </w:pPr>
    </w:p>
    <w:p w14:paraId="1D700108" w14:textId="77777777" w:rsidR="007D4274" w:rsidRDefault="007D4274" w:rsidP="007D4274">
      <w:pPr>
        <w:spacing w:after="0" w:line="259" w:lineRule="auto"/>
        <w:ind w:left="0" w:firstLine="0"/>
        <w:jc w:val="center"/>
      </w:pPr>
    </w:p>
    <w:p w14:paraId="164132ED" w14:textId="7D8710A1" w:rsidR="00992F6E" w:rsidRDefault="001F4257" w:rsidP="001775E1">
      <w:pPr>
        <w:spacing w:after="0" w:line="259" w:lineRule="auto"/>
        <w:ind w:left="0" w:firstLine="0"/>
        <w:jc w:val="center"/>
      </w:pPr>
      <w:r>
        <w:rPr>
          <w:i/>
          <w:sz w:val="48"/>
        </w:rPr>
        <w:t>N</w:t>
      </w:r>
      <w:r w:rsidRPr="001F4257">
        <w:rPr>
          <w:i/>
          <w:sz w:val="48"/>
        </w:rPr>
        <w:t>HS England NHS Bowel Screening Managed Service Re-Procurement</w:t>
      </w:r>
    </w:p>
    <w:p w14:paraId="5E4B7ABF" w14:textId="4195FDBA" w:rsidR="00992F6E" w:rsidRDefault="00992F6E" w:rsidP="001775E1">
      <w:pPr>
        <w:spacing w:after="0" w:line="259" w:lineRule="auto"/>
        <w:ind w:left="0" w:firstLine="0"/>
        <w:jc w:val="center"/>
      </w:pPr>
    </w:p>
    <w:p w14:paraId="08CFC5F3" w14:textId="24DF074E" w:rsidR="00992F6E" w:rsidRDefault="00992F6E" w:rsidP="001775E1">
      <w:pPr>
        <w:spacing w:after="315" w:line="259" w:lineRule="auto"/>
        <w:ind w:left="0" w:firstLine="0"/>
        <w:jc w:val="center"/>
      </w:pPr>
    </w:p>
    <w:p w14:paraId="25E9ACB2" w14:textId="77777777" w:rsidR="00992F6E" w:rsidRDefault="00F92FD3">
      <w:pPr>
        <w:spacing w:after="0" w:line="259" w:lineRule="auto"/>
        <w:ind w:left="0" w:firstLine="0"/>
        <w:jc w:val="left"/>
      </w:pPr>
      <w:r>
        <w:rPr>
          <w:sz w:val="22"/>
        </w:rPr>
        <w:t xml:space="preserve"> </w:t>
      </w:r>
    </w:p>
    <w:p w14:paraId="4D1A736A" w14:textId="77777777" w:rsidR="0031598A" w:rsidRDefault="0031598A">
      <w:pPr>
        <w:spacing w:after="160" w:line="259" w:lineRule="auto"/>
        <w:ind w:left="0" w:firstLine="0"/>
        <w:jc w:val="left"/>
        <w:rPr>
          <w:b/>
          <w:sz w:val="22"/>
        </w:rPr>
      </w:pPr>
      <w:r>
        <w:rPr>
          <w:b/>
          <w:sz w:val="22"/>
        </w:rPr>
        <w:br w:type="page"/>
      </w:r>
    </w:p>
    <w:p w14:paraId="1092E758" w14:textId="693C65CE" w:rsidR="00992F6E" w:rsidRDefault="00F92FD3">
      <w:pPr>
        <w:spacing w:after="0" w:line="259" w:lineRule="auto"/>
        <w:ind w:left="0" w:firstLine="0"/>
        <w:jc w:val="left"/>
      </w:pPr>
      <w:r>
        <w:rPr>
          <w:b/>
          <w:sz w:val="22"/>
        </w:rPr>
        <w:lastRenderedPageBreak/>
        <w:t xml:space="preserve">TABLE OF CONTENTS </w:t>
      </w:r>
    </w:p>
    <w:p w14:paraId="6EC1DF6A" w14:textId="77777777" w:rsidR="00992F6E" w:rsidRDefault="00F92FD3">
      <w:pPr>
        <w:spacing w:after="0" w:line="259" w:lineRule="auto"/>
        <w:ind w:left="0" w:right="62" w:firstLine="0"/>
        <w:jc w:val="center"/>
      </w:pPr>
      <w:r>
        <w:rPr>
          <w:b/>
          <w:sz w:val="22"/>
        </w:rPr>
        <w:t xml:space="preserve"> </w:t>
      </w:r>
    </w:p>
    <w:p w14:paraId="6FB43C8E" w14:textId="0C700732" w:rsidR="007F4BE2" w:rsidRPr="00306F43" w:rsidRDefault="00F92FD3">
      <w:pPr>
        <w:pStyle w:val="Heading2"/>
        <w:ind w:left="-5"/>
      </w:pPr>
      <w:r w:rsidRPr="00306F43">
        <w:t>COVERING LETTER .....................................................................................</w:t>
      </w:r>
      <w:r w:rsidR="007F4BE2" w:rsidRPr="00306F43">
        <w:t>.</w:t>
      </w:r>
      <w:r w:rsidRPr="00306F43">
        <w:t>......</w:t>
      </w:r>
      <w:r w:rsidR="007F4BE2" w:rsidRPr="00306F43">
        <w:t>..</w:t>
      </w:r>
      <w:r w:rsidRPr="00306F43">
        <w:t>........</w:t>
      </w:r>
      <w:r w:rsidR="007F4BE2" w:rsidRPr="00306F43">
        <w:t>2</w:t>
      </w:r>
    </w:p>
    <w:p w14:paraId="59F41A6D" w14:textId="117B88F1" w:rsidR="0031598A" w:rsidRPr="00306F43" w:rsidRDefault="00F92FD3">
      <w:pPr>
        <w:pStyle w:val="Heading2"/>
        <w:ind w:left="-5"/>
        <w:rPr>
          <w:rFonts w:ascii="Calibri" w:eastAsia="Calibri" w:hAnsi="Calibri" w:cs="Calibri"/>
          <w:b w:val="0"/>
          <w:sz w:val="22"/>
        </w:rPr>
      </w:pPr>
      <w:r w:rsidRPr="00306F43">
        <w:t>THE RFI PROCESS ..................................................................................</w:t>
      </w:r>
      <w:r w:rsidR="0001420F" w:rsidRPr="00306F43">
        <w:t>...........</w:t>
      </w:r>
      <w:r w:rsidR="007F4BE2" w:rsidRPr="00306F43">
        <w:t>...</w:t>
      </w:r>
      <w:r w:rsidR="0001420F"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0B26CDD9" w14:textId="2460C422" w:rsidR="0031598A" w:rsidRPr="00306F43" w:rsidRDefault="00F92FD3">
      <w:pPr>
        <w:pStyle w:val="Heading2"/>
        <w:ind w:left="-5"/>
        <w:rPr>
          <w:rFonts w:ascii="Calibri" w:eastAsia="Calibri" w:hAnsi="Calibri" w:cs="Calibri"/>
          <w:b w:val="0"/>
          <w:sz w:val="22"/>
        </w:rPr>
      </w:pPr>
      <w:r w:rsidRPr="00306F43">
        <w:t>SCOPE OF THE SERVICE.....................................................</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p>
    <w:p w14:paraId="33C47EBB" w14:textId="4DB3F94E" w:rsidR="00992F6E" w:rsidRDefault="00F92FD3" w:rsidP="0001420F">
      <w:pPr>
        <w:pStyle w:val="Heading2"/>
        <w:ind w:left="-5"/>
      </w:pPr>
      <w:r w:rsidRPr="00306F43">
        <w:t>VISION AND STRATEGIC GOALS ....................................</w:t>
      </w:r>
      <w:r w:rsidR="0001420F" w:rsidRPr="00306F43">
        <w:t>..................</w:t>
      </w:r>
      <w:r w:rsidRPr="00306F43">
        <w:t>........</w:t>
      </w:r>
      <w:r w:rsidR="007F4BE2" w:rsidRPr="00306F43">
        <w:t>...</w:t>
      </w:r>
      <w:r w:rsidRPr="00306F43">
        <w:t>..............</w:t>
      </w:r>
      <w:r w:rsidR="007F4BE2" w:rsidRPr="00306F43">
        <w:t>4</w:t>
      </w:r>
      <w:r w:rsidRPr="00306F43">
        <w:rPr>
          <w:rFonts w:ascii="Calibri" w:eastAsia="Calibri" w:hAnsi="Calibri" w:cs="Calibri"/>
          <w:b w:val="0"/>
          <w:sz w:val="22"/>
        </w:rPr>
        <w:t xml:space="preserve"> </w:t>
      </w:r>
      <w:r w:rsidRPr="00306F43">
        <w:rPr>
          <w:rFonts w:ascii="Calibri" w:eastAsia="Calibri" w:hAnsi="Calibri" w:cs="Calibri"/>
          <w:b w:val="0"/>
          <w:sz w:val="22"/>
        </w:rPr>
        <w:tab/>
      </w:r>
      <w:r w:rsidRPr="00306F43">
        <w:t>SUBMISSION REQUIREMENTS .......................................</w:t>
      </w:r>
      <w:r w:rsidR="0001420F" w:rsidRPr="00306F43">
        <w:t>..................</w:t>
      </w:r>
      <w:r w:rsidRPr="00306F43">
        <w:t>.........</w:t>
      </w:r>
      <w:r w:rsidR="007F4BE2" w:rsidRPr="00306F43">
        <w:t>...</w:t>
      </w:r>
      <w:r w:rsidRPr="00306F43">
        <w:t>..............5</w:t>
      </w:r>
      <w:r>
        <w:rPr>
          <w:rFonts w:ascii="Calibri" w:eastAsia="Calibri" w:hAnsi="Calibri" w:cs="Calibri"/>
          <w:b w:val="0"/>
          <w:sz w:val="22"/>
        </w:rPr>
        <w:t xml:space="preserve"> </w:t>
      </w:r>
    </w:p>
    <w:p w14:paraId="4F832E33" w14:textId="402749D3" w:rsidR="00992F6E" w:rsidRDefault="00992F6E">
      <w:pPr>
        <w:spacing w:after="0" w:line="259" w:lineRule="auto"/>
        <w:ind w:left="0" w:firstLine="0"/>
        <w:jc w:val="left"/>
      </w:pPr>
    </w:p>
    <w:p w14:paraId="154C4026" w14:textId="77777777" w:rsidR="00461FAF" w:rsidRDefault="00461FAF">
      <w:pPr>
        <w:spacing w:after="160" w:line="259" w:lineRule="auto"/>
        <w:ind w:left="0" w:firstLine="0"/>
        <w:jc w:val="left"/>
      </w:pPr>
      <w:r>
        <w:br w:type="page"/>
      </w:r>
    </w:p>
    <w:p w14:paraId="76903B8E" w14:textId="605AC534" w:rsidR="00992F6E" w:rsidRDefault="00F92FD3">
      <w:pPr>
        <w:ind w:left="-5" w:right="86"/>
      </w:pPr>
      <w:r>
        <w:lastRenderedPageBreak/>
        <w:t xml:space="preserve">Dear Provider(s) </w:t>
      </w:r>
    </w:p>
    <w:p w14:paraId="1649BF68" w14:textId="77777777" w:rsidR="00992F6E" w:rsidRDefault="00F92FD3">
      <w:pPr>
        <w:spacing w:after="0" w:line="259" w:lineRule="auto"/>
        <w:ind w:left="0" w:firstLine="0"/>
        <w:jc w:val="left"/>
      </w:pPr>
      <w:r>
        <w:t xml:space="preserve"> </w:t>
      </w:r>
    </w:p>
    <w:p w14:paraId="735BF33F" w14:textId="4393F0C5" w:rsidR="0031598A" w:rsidRDefault="00F92FD3" w:rsidP="0031598A">
      <w:pPr>
        <w:ind w:left="-5" w:right="86"/>
      </w:pPr>
      <w:r>
        <w:t xml:space="preserve">This Request for Information (RFI) process is being undertaken to engage the market to inform the further development of </w:t>
      </w:r>
      <w:r w:rsidR="7F3EE518">
        <w:t>-</w:t>
      </w:r>
      <w:r>
        <w:t xml:space="preserve"> </w:t>
      </w:r>
      <w:r w:rsidR="441CA3C1">
        <w:t>a specification</w:t>
      </w:r>
      <w:r>
        <w:t xml:space="preserve"> for future </w:t>
      </w:r>
      <w:r w:rsidR="00161DF9">
        <w:t xml:space="preserve">National </w:t>
      </w:r>
      <w:r w:rsidR="0031598A">
        <w:t xml:space="preserve">NHS Bowel Screening </w:t>
      </w:r>
      <w:r w:rsidR="001775E1">
        <w:t>Managed Service Pro</w:t>
      </w:r>
      <w:r w:rsidR="00161DF9">
        <w:t>vision</w:t>
      </w:r>
      <w:r w:rsidR="4F16A49E">
        <w:t xml:space="preserve"> (MSP)</w:t>
      </w:r>
      <w:r w:rsidR="00161DF9">
        <w:t xml:space="preserve">, supporting the </w:t>
      </w:r>
      <w:r w:rsidR="000660C9">
        <w:t>current Bowel Screening Hub Services</w:t>
      </w:r>
      <w:r w:rsidR="0031598A">
        <w:t>.</w:t>
      </w:r>
    </w:p>
    <w:p w14:paraId="08B8C624" w14:textId="77777777" w:rsidR="0031598A" w:rsidRDefault="0031598A" w:rsidP="0031598A">
      <w:pPr>
        <w:ind w:left="-5" w:right="86"/>
      </w:pPr>
    </w:p>
    <w:p w14:paraId="38224BDE" w14:textId="77777777" w:rsidR="0031598A" w:rsidRDefault="0031598A">
      <w:pPr>
        <w:ind w:left="-5" w:right="86"/>
      </w:pPr>
    </w:p>
    <w:p w14:paraId="54BE78A5" w14:textId="22615B54" w:rsidR="00992F6E" w:rsidRDefault="00F92FD3" w:rsidP="0031598A">
      <w:pPr>
        <w:spacing w:after="0" w:line="259" w:lineRule="auto"/>
        <w:ind w:left="0" w:firstLine="0"/>
        <w:jc w:val="left"/>
      </w:pPr>
      <w:r>
        <w:t xml:space="preserve"> The objective of the RFI is to: </w:t>
      </w:r>
    </w:p>
    <w:p w14:paraId="0BF963F0" w14:textId="77777777" w:rsidR="0031598A" w:rsidRDefault="0031598A" w:rsidP="0031598A">
      <w:pPr>
        <w:spacing w:after="0" w:line="259" w:lineRule="auto"/>
        <w:ind w:left="0" w:firstLine="0"/>
        <w:jc w:val="left"/>
      </w:pPr>
    </w:p>
    <w:p w14:paraId="2A272F74" w14:textId="77777777" w:rsidR="00992F6E" w:rsidRDefault="00F92FD3">
      <w:pPr>
        <w:numPr>
          <w:ilvl w:val="0"/>
          <w:numId w:val="1"/>
        </w:numPr>
        <w:ind w:left="722" w:right="86" w:hanging="353"/>
      </w:pPr>
      <w:r>
        <w:t xml:space="preserve">Understand market Capability and Capacity to deliver the service. </w:t>
      </w:r>
    </w:p>
    <w:p w14:paraId="079AD98D" w14:textId="46F19234" w:rsidR="00992F6E" w:rsidRDefault="00106457">
      <w:pPr>
        <w:numPr>
          <w:ilvl w:val="0"/>
          <w:numId w:val="1"/>
        </w:numPr>
        <w:ind w:left="722" w:right="86" w:hanging="353"/>
      </w:pPr>
      <w:r>
        <w:t xml:space="preserve">Capture </w:t>
      </w:r>
      <w:r w:rsidR="00DC551D">
        <w:t xml:space="preserve">feedback on the </w:t>
      </w:r>
      <w:r w:rsidR="008C6083">
        <w:t>current</w:t>
      </w:r>
      <w:r w:rsidR="00F92FD3">
        <w:t xml:space="preserve"> service model </w:t>
      </w:r>
      <w:r w:rsidR="009C4041">
        <w:t xml:space="preserve">and specification </w:t>
      </w:r>
      <w:r w:rsidR="00DC551D">
        <w:t xml:space="preserve">and its ability to encourage the </w:t>
      </w:r>
      <w:r w:rsidR="009C4041">
        <w:t>deliver</w:t>
      </w:r>
      <w:r w:rsidR="00DC551D">
        <w:t>y of</w:t>
      </w:r>
      <w:r w:rsidR="009C4041">
        <w:t xml:space="preserve"> value for money</w:t>
      </w:r>
      <w:r w:rsidR="0031598A">
        <w:t>.</w:t>
      </w:r>
    </w:p>
    <w:p w14:paraId="746DAD5B" w14:textId="6CA9531B" w:rsidR="00C40815" w:rsidRDefault="00C40815">
      <w:pPr>
        <w:numPr>
          <w:ilvl w:val="0"/>
          <w:numId w:val="1"/>
        </w:numPr>
        <w:ind w:left="722" w:right="86" w:hanging="353"/>
      </w:pPr>
      <w:r>
        <w:t xml:space="preserve">Enable the development of an effective specification to </w:t>
      </w:r>
      <w:r w:rsidR="00106457">
        <w:t>capture innovation and flexibility of provision.</w:t>
      </w:r>
    </w:p>
    <w:p w14:paraId="5A98B071" w14:textId="77777777" w:rsidR="00992F6E" w:rsidRDefault="00F92FD3">
      <w:pPr>
        <w:numPr>
          <w:ilvl w:val="0"/>
          <w:numId w:val="1"/>
        </w:numPr>
        <w:ind w:left="722" w:right="86" w:hanging="353"/>
      </w:pPr>
      <w:r>
        <w:t xml:space="preserve">Understand the preferred / most viable contract length. </w:t>
      </w:r>
    </w:p>
    <w:p w14:paraId="2EB5BE10" w14:textId="576FA22B" w:rsidR="00992F6E" w:rsidRDefault="00F92FD3">
      <w:pPr>
        <w:numPr>
          <w:ilvl w:val="0"/>
          <w:numId w:val="1"/>
        </w:numPr>
        <w:ind w:left="722" w:right="86" w:hanging="353"/>
      </w:pPr>
      <w:r>
        <w:t xml:space="preserve">Understand </w:t>
      </w:r>
      <w:r w:rsidR="00FC3DA9">
        <w:t>the</w:t>
      </w:r>
      <w:r>
        <w:t xml:space="preserve"> financial risks </w:t>
      </w:r>
      <w:r w:rsidR="00FC3DA9">
        <w:t xml:space="preserve">in </w:t>
      </w:r>
      <w:r>
        <w:t xml:space="preserve">the delivery of the service. </w:t>
      </w:r>
    </w:p>
    <w:p w14:paraId="0D492B94" w14:textId="77777777" w:rsidR="00992F6E" w:rsidRDefault="00F92FD3">
      <w:pPr>
        <w:numPr>
          <w:ilvl w:val="0"/>
          <w:numId w:val="1"/>
        </w:numPr>
        <w:ind w:left="722" w:right="86" w:hanging="353"/>
      </w:pPr>
      <w:r>
        <w:t xml:space="preserve">Understand the mobilisation requirements of the service. </w:t>
      </w:r>
    </w:p>
    <w:p w14:paraId="2FA9960C" w14:textId="77777777" w:rsidR="00992F6E" w:rsidRDefault="00F92FD3">
      <w:pPr>
        <w:numPr>
          <w:ilvl w:val="0"/>
          <w:numId w:val="1"/>
        </w:numPr>
        <w:ind w:left="722" w:right="86" w:hanging="353"/>
      </w:pPr>
      <w:r>
        <w:t xml:space="preserve">Understand any barriers to bidding and whole service risk and </w:t>
      </w:r>
    </w:p>
    <w:p w14:paraId="17EE094D" w14:textId="77777777" w:rsidR="00992F6E" w:rsidRDefault="00F92FD3">
      <w:pPr>
        <w:numPr>
          <w:ilvl w:val="0"/>
          <w:numId w:val="1"/>
        </w:numPr>
        <w:ind w:left="722" w:right="86" w:hanging="353"/>
      </w:pPr>
      <w:r>
        <w:t xml:space="preserve">Understand the social value deliverables of the service.  </w:t>
      </w:r>
    </w:p>
    <w:p w14:paraId="21E798A1" w14:textId="77777777" w:rsidR="00992F6E" w:rsidRDefault="00F92FD3">
      <w:pPr>
        <w:spacing w:after="0" w:line="259" w:lineRule="auto"/>
        <w:ind w:left="0" w:firstLine="0"/>
        <w:jc w:val="left"/>
      </w:pPr>
      <w:r>
        <w:t xml:space="preserve"> </w:t>
      </w:r>
    </w:p>
    <w:p w14:paraId="16A25BDE" w14:textId="76974376" w:rsidR="00992F6E" w:rsidRDefault="00F92FD3" w:rsidP="0031598A">
      <w:pPr>
        <w:ind w:left="-5" w:right="86"/>
      </w:pPr>
      <w:commentRangeStart w:id="0"/>
      <w:r>
        <w:t xml:space="preserve">Whereas this RFI has been prepared in good faith by </w:t>
      </w:r>
      <w:r w:rsidR="0031598A">
        <w:t>NHS England</w:t>
      </w:r>
      <w:r>
        <w:t xml:space="preserve"> it should not be assumed that the information in this RFI has been verified for absolute accuracy and completeness by </w:t>
      </w:r>
      <w:r w:rsidR="00AF73F5">
        <w:t>NHS England</w:t>
      </w:r>
      <w:r>
        <w:t xml:space="preserve"> and/or any advisor(s) to </w:t>
      </w:r>
      <w:r w:rsidR="00AF73F5">
        <w:t>NHS England</w:t>
      </w:r>
      <w:r>
        <w:t xml:space="preserve">. </w:t>
      </w:r>
      <w:commentRangeEnd w:id="0"/>
      <w:r>
        <w:rPr>
          <w:rStyle w:val="CommentReference"/>
        </w:rPr>
        <w:commentReference w:id="0"/>
      </w:r>
    </w:p>
    <w:p w14:paraId="6DAB18CE" w14:textId="77777777" w:rsidR="00992F6E" w:rsidRDefault="00F92FD3">
      <w:pPr>
        <w:spacing w:after="0" w:line="259" w:lineRule="auto"/>
        <w:ind w:left="0" w:firstLine="0"/>
        <w:jc w:val="left"/>
      </w:pPr>
      <w:r>
        <w:t xml:space="preserve"> </w:t>
      </w:r>
    </w:p>
    <w:p w14:paraId="57E389C6" w14:textId="59069E6A" w:rsidR="00992F6E" w:rsidRDefault="00AF73F5" w:rsidP="66D776F7">
      <w:pPr>
        <w:spacing w:after="160" w:line="259" w:lineRule="auto"/>
        <w:ind w:left="0" w:firstLine="0"/>
        <w:jc w:val="left"/>
        <w:rPr>
          <w:strike/>
        </w:rPr>
      </w:pPr>
      <w:r>
        <w:t>NHS England</w:t>
      </w:r>
      <w:r w:rsidR="00F92FD3">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14:paraId="4F296358" w14:textId="77777777" w:rsidR="00992F6E" w:rsidRDefault="00F92FD3">
      <w:pPr>
        <w:spacing w:after="0" w:line="259" w:lineRule="auto"/>
        <w:ind w:left="0" w:firstLine="0"/>
        <w:jc w:val="left"/>
      </w:pPr>
      <w:r>
        <w:t xml:space="preserve"> </w:t>
      </w:r>
    </w:p>
    <w:p w14:paraId="01D50ED3" w14:textId="1BF29D1F" w:rsidR="00992F6E" w:rsidRDefault="00F92FD3">
      <w:pPr>
        <w:spacing w:after="5" w:line="243" w:lineRule="auto"/>
        <w:ind w:left="-15" w:right="123" w:firstLine="0"/>
        <w:jc w:val="left"/>
      </w:pPr>
      <w:r>
        <w:t xml:space="preserve">In providing this RFI, </w:t>
      </w:r>
      <w:r w:rsidR="00AF73F5">
        <w:t>NHS England</w:t>
      </w:r>
      <w:r>
        <w:t xml:space="preserve"> do</w:t>
      </w:r>
      <w:r w:rsidR="00AF73F5">
        <w:t>es</w:t>
      </w:r>
      <w: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00AF73F5">
        <w:t>NHS England’s</w:t>
      </w:r>
      <w:r>
        <w:t xml:space="preserve"> ultimate decisions in relation to the next stage, which will depend, at least in part, on the outcome of the discussions during this RFI process. </w:t>
      </w:r>
    </w:p>
    <w:p w14:paraId="65A65EAF" w14:textId="77777777" w:rsidR="00992F6E" w:rsidRDefault="00F92FD3">
      <w:pPr>
        <w:spacing w:after="0" w:line="259" w:lineRule="auto"/>
        <w:ind w:left="0" w:firstLine="0"/>
        <w:jc w:val="left"/>
      </w:pPr>
      <w:r>
        <w:t xml:space="preserve"> </w:t>
      </w:r>
    </w:p>
    <w:p w14:paraId="3A8B5BF5" w14:textId="27B89178" w:rsidR="00992F6E" w:rsidRDefault="00DE4E8F">
      <w:pPr>
        <w:ind w:left="-5" w:right="86"/>
      </w:pPr>
      <w:r>
        <w:t xml:space="preserve">NHS England </w:t>
      </w:r>
      <w:r w:rsidR="0031598A">
        <w:t xml:space="preserve">will </w:t>
      </w:r>
      <w:r>
        <w:t xml:space="preserve">not </w:t>
      </w:r>
      <w:r w:rsidR="0031598A">
        <w:t>reimburse any expenses incurred by interested parties in preparing their responses to this RFI</w:t>
      </w:r>
      <w:r w:rsidR="006963F1">
        <w:t xml:space="preserve"> including attendance at any meetings</w:t>
      </w:r>
      <w:r w:rsidR="0031598A">
        <w:t xml:space="preserve">. </w:t>
      </w:r>
      <w:r>
        <w:t xml:space="preserve">NHS England </w:t>
      </w:r>
      <w:r w:rsidR="0031598A">
        <w:t>reserve</w:t>
      </w:r>
      <w:r>
        <w:t>s</w:t>
      </w:r>
      <w:r w:rsidR="0031598A">
        <w:t xml:space="preserve"> the right to discontinue the process at any time and will not accept any liability towards interested parties should it be required to do so. </w:t>
      </w:r>
    </w:p>
    <w:p w14:paraId="0F53A491" w14:textId="77777777" w:rsidR="00992F6E" w:rsidRDefault="00F92FD3">
      <w:pPr>
        <w:spacing w:after="0" w:line="259" w:lineRule="auto"/>
        <w:ind w:left="0" w:firstLine="0"/>
        <w:jc w:val="left"/>
      </w:pPr>
      <w:r>
        <w:t xml:space="preserve"> </w:t>
      </w:r>
    </w:p>
    <w:p w14:paraId="1610F593" w14:textId="629D031A" w:rsidR="007D4274" w:rsidRDefault="007D4274" w:rsidP="007D4274">
      <w:pPr>
        <w:ind w:left="-5" w:right="323"/>
      </w:pPr>
      <w:r>
        <w:t xml:space="preserve">Completed RFI’s must be submitted by no later than 12 noon on Friday </w:t>
      </w:r>
      <w:r w:rsidR="3B78CADE">
        <w:t>10</w:t>
      </w:r>
      <w:r w:rsidR="3B78CADE" w:rsidRPr="136BD499">
        <w:rPr>
          <w:vertAlign w:val="superscript"/>
        </w:rPr>
        <w:t>th</w:t>
      </w:r>
      <w:r w:rsidR="3B78CADE">
        <w:t xml:space="preserve"> May 2024</w:t>
      </w:r>
      <w:r>
        <w:t xml:space="preserve">. Any submissions received after this specified deadline may not be considered in the market engagement process undertaken through the RFI process. </w:t>
      </w:r>
    </w:p>
    <w:p w14:paraId="23A9BAFB" w14:textId="77777777" w:rsidR="007D4274" w:rsidRDefault="007D4274" w:rsidP="007D4274">
      <w:pPr>
        <w:spacing w:after="0" w:line="259" w:lineRule="auto"/>
        <w:ind w:left="0" w:firstLine="0"/>
        <w:jc w:val="left"/>
      </w:pPr>
      <w:r>
        <w:lastRenderedPageBreak/>
        <w:t xml:space="preserve"> </w:t>
      </w:r>
    </w:p>
    <w:p w14:paraId="4176F9F6" w14:textId="77777777" w:rsidR="007D4274" w:rsidRDefault="007D4274" w:rsidP="007D4274">
      <w:pPr>
        <w:ind w:left="-5" w:right="86"/>
      </w:pPr>
      <w:r>
        <w:t xml:space="preserve">Yours faithfully </w:t>
      </w:r>
    </w:p>
    <w:p w14:paraId="0C6036D9" w14:textId="77777777" w:rsidR="007D4274" w:rsidRDefault="007D4274" w:rsidP="007D4274">
      <w:pPr>
        <w:spacing w:after="0" w:line="259" w:lineRule="auto"/>
        <w:ind w:left="0" w:firstLine="0"/>
        <w:jc w:val="left"/>
      </w:pPr>
      <w:r>
        <w:t xml:space="preserve"> </w:t>
      </w:r>
    </w:p>
    <w:p w14:paraId="6224EC8F" w14:textId="77777777" w:rsidR="007D4274" w:rsidRDefault="007D4274" w:rsidP="007D4274">
      <w:pPr>
        <w:ind w:left="-5" w:right="86"/>
        <w:rPr>
          <w:b/>
        </w:rPr>
      </w:pPr>
      <w:r>
        <w:rPr>
          <w:b/>
        </w:rPr>
        <w:t>Claire Burns</w:t>
      </w:r>
    </w:p>
    <w:p w14:paraId="3D941FF6" w14:textId="59902C87" w:rsidR="007D4274" w:rsidRPr="00680608" w:rsidRDefault="007D4274" w:rsidP="007D4274">
      <w:pPr>
        <w:ind w:left="-5" w:right="86"/>
        <w:rPr>
          <w:b/>
        </w:rPr>
      </w:pPr>
      <w:r w:rsidRPr="00680608">
        <w:rPr>
          <w:b/>
        </w:rPr>
        <w:t xml:space="preserve">Senior Procurement </w:t>
      </w:r>
      <w:r w:rsidR="00D05704">
        <w:rPr>
          <w:b/>
        </w:rPr>
        <w:t>Lead – Clinical Category</w:t>
      </w:r>
    </w:p>
    <w:p w14:paraId="769AFD6D" w14:textId="77777777" w:rsidR="007D4274" w:rsidRDefault="007D4274" w:rsidP="007D4274">
      <w:pPr>
        <w:ind w:left="-5" w:right="86"/>
        <w:rPr>
          <w:b/>
        </w:rPr>
      </w:pPr>
      <w:r w:rsidRPr="00680608">
        <w:rPr>
          <w:b/>
        </w:rPr>
        <w:t>Commercial Directorate</w:t>
      </w:r>
    </w:p>
    <w:p w14:paraId="16DD0AFF" w14:textId="32F92F5E" w:rsidR="00680608" w:rsidRDefault="007D4274" w:rsidP="007D4274">
      <w:pPr>
        <w:sectPr w:rsidR="00680608" w:rsidSect="006A51B1">
          <w:headerReference w:type="even" r:id="rId14"/>
          <w:headerReference w:type="default" r:id="rId15"/>
          <w:footerReference w:type="even" r:id="rId16"/>
          <w:footerReference w:type="default" r:id="rId17"/>
          <w:headerReference w:type="first" r:id="rId18"/>
          <w:footerReference w:type="first" r:id="rId19"/>
          <w:pgSz w:w="11904" w:h="16848"/>
          <w:pgMar w:top="353" w:right="997" w:bottom="396" w:left="1138" w:header="720" w:footer="720" w:gutter="0"/>
          <w:cols w:space="720"/>
          <w:titlePg/>
          <w:docGrid w:linePitch="326"/>
        </w:sectPr>
      </w:pPr>
      <w:r>
        <w:rPr>
          <w:b/>
        </w:rPr>
        <w:t>NHS England</w:t>
      </w:r>
    </w:p>
    <w:p w14:paraId="26746F44" w14:textId="7E30DF39" w:rsidR="00992F6E" w:rsidRDefault="00F92FD3" w:rsidP="007D4274">
      <w:pPr>
        <w:ind w:left="-5" w:right="86"/>
      </w:pPr>
      <w:r>
        <w:lastRenderedPageBreak/>
        <w:t xml:space="preserve">1 </w:t>
      </w:r>
      <w:r>
        <w:tab/>
      </w:r>
      <w:r w:rsidRPr="009B2A73">
        <w:rPr>
          <w:b/>
          <w:bCs/>
        </w:rPr>
        <w:t>THE RFI PROCESS</w:t>
      </w:r>
      <w:r>
        <w:t xml:space="preserve"> </w:t>
      </w:r>
    </w:p>
    <w:p w14:paraId="5BDD4E68" w14:textId="77777777" w:rsidR="00992F6E" w:rsidRDefault="00F92FD3">
      <w:pPr>
        <w:spacing w:after="0" w:line="259" w:lineRule="auto"/>
        <w:ind w:left="689" w:firstLine="0"/>
        <w:jc w:val="left"/>
      </w:pPr>
      <w:r>
        <w:rPr>
          <w:b/>
        </w:rPr>
        <w:t xml:space="preserve"> </w:t>
      </w:r>
    </w:p>
    <w:p w14:paraId="5415C94A" w14:textId="536072E2" w:rsidR="00992F6E" w:rsidRDefault="00F92FD3">
      <w:pPr>
        <w:ind w:left="706" w:right="86" w:hanging="721"/>
      </w:pPr>
      <w:r>
        <w:t xml:space="preserve">1.1 </w:t>
      </w:r>
      <w:r>
        <w:tab/>
        <w:t xml:space="preserve">The RFI process is being undertaken to allow the </w:t>
      </w:r>
      <w:r w:rsidR="0001420F">
        <w:t xml:space="preserve">early </w:t>
      </w:r>
      <w:r>
        <w:t xml:space="preserve">market testing for </w:t>
      </w:r>
      <w:r w:rsidR="007D4274">
        <w:t xml:space="preserve">NHS Bowel Cancer Screening </w:t>
      </w:r>
      <w:r w:rsidR="00B05B84">
        <w:t xml:space="preserve">Managed Service Provider </w:t>
      </w:r>
      <w:r w:rsidR="1387C90A">
        <w:t xml:space="preserve">(MSP) </w:t>
      </w:r>
      <w:r w:rsidR="007D4274">
        <w:t>services</w:t>
      </w:r>
      <w:r w:rsidR="00B05B84">
        <w:t>, this includes</w:t>
      </w:r>
      <w:r w:rsidR="00AC75AF">
        <w:t xml:space="preserve"> the supply of </w:t>
      </w:r>
      <w:r w:rsidR="003862EB">
        <w:t>Faecal Immunochemical Test (FIT) k</w:t>
      </w:r>
      <w:r w:rsidR="00AC75AF">
        <w:t>its</w:t>
      </w:r>
      <w:r w:rsidR="003862EB">
        <w:t xml:space="preserve"> </w:t>
      </w:r>
      <w:r w:rsidR="00AC75AF">
        <w:t xml:space="preserve">to participants of the bowel cancer screening programme and provides the equipment to the screening hubs to analyse these kits and therefore provide </w:t>
      </w:r>
      <w:r w:rsidR="009B144E">
        <w:t>results.</w:t>
      </w:r>
    </w:p>
    <w:p w14:paraId="62D81018" w14:textId="77777777" w:rsidR="00992F6E" w:rsidRDefault="00F92FD3">
      <w:pPr>
        <w:spacing w:after="0" w:line="259" w:lineRule="auto"/>
        <w:ind w:left="0" w:firstLine="0"/>
        <w:jc w:val="left"/>
      </w:pPr>
      <w:r>
        <w:t xml:space="preserve"> </w:t>
      </w:r>
    </w:p>
    <w:p w14:paraId="15EE5E5C" w14:textId="2503818D" w:rsidR="00992F6E" w:rsidRDefault="00F92FD3">
      <w:pPr>
        <w:ind w:left="706" w:right="295" w:hanging="721"/>
      </w:pPr>
      <w:r>
        <w:t xml:space="preserve">1.2 </w:t>
      </w:r>
      <w:r w:rsidR="009C3B3B">
        <w:tab/>
      </w:r>
      <w:r>
        <w:t xml:space="preserve">The documentation is available to all interested parties who have registered an interest in the service via the e-Tendering portal following the advertisement of a Prior Information Notice/RFI on Contracts Finder </w:t>
      </w:r>
      <w:r w:rsidRPr="00DE4E8F">
        <w:t>and Find a Tender (FTS).</w:t>
      </w:r>
      <w:r>
        <w:t xml:space="preserve"> </w:t>
      </w:r>
    </w:p>
    <w:p w14:paraId="74A6A9A3" w14:textId="77777777" w:rsidR="00992F6E" w:rsidRDefault="00F92FD3">
      <w:pPr>
        <w:spacing w:after="0" w:line="259" w:lineRule="auto"/>
        <w:ind w:left="0" w:firstLine="0"/>
        <w:jc w:val="left"/>
      </w:pPr>
      <w:r>
        <w:t xml:space="preserve"> </w:t>
      </w:r>
    </w:p>
    <w:p w14:paraId="38C6D797" w14:textId="128DBC1E" w:rsidR="00992F6E" w:rsidRDefault="00F92FD3">
      <w:pPr>
        <w:ind w:left="706" w:right="86" w:hanging="721"/>
      </w:pPr>
      <w:r>
        <w:t xml:space="preserve">1.3 </w:t>
      </w:r>
      <w:r w:rsidR="009C3B3B">
        <w:tab/>
      </w:r>
      <w:r>
        <w:t xml:space="preserve">Accompanying this document, the following attachments are available to interested parties to further inform the submission of the respective RFI: - </w:t>
      </w:r>
    </w:p>
    <w:p w14:paraId="3F497B9F" w14:textId="77777777" w:rsidR="00992F6E" w:rsidRDefault="00F92FD3">
      <w:pPr>
        <w:spacing w:after="0" w:line="259" w:lineRule="auto"/>
        <w:ind w:left="721" w:firstLine="0"/>
        <w:jc w:val="left"/>
      </w:pPr>
      <w:r>
        <w:t xml:space="preserve"> </w:t>
      </w:r>
    </w:p>
    <w:p w14:paraId="01184C58" w14:textId="5C3FEDA3" w:rsidR="00992F6E" w:rsidRDefault="00F92FD3">
      <w:pPr>
        <w:numPr>
          <w:ilvl w:val="0"/>
          <w:numId w:val="2"/>
        </w:numPr>
        <w:ind w:left="1443" w:right="86" w:hanging="353"/>
      </w:pPr>
      <w:r>
        <w:t xml:space="preserve">Appendix A - RFI Response Document (Please note that this document needs to be completed and returned via the </w:t>
      </w:r>
      <w:r w:rsidR="00DE4E8F">
        <w:t>Atamis</w:t>
      </w:r>
      <w:r>
        <w:t xml:space="preserve"> system). </w:t>
      </w:r>
    </w:p>
    <w:p w14:paraId="1C358DAF" w14:textId="0F751702" w:rsidR="00992F6E" w:rsidRPr="00ED5B5E" w:rsidRDefault="00F92FD3">
      <w:pPr>
        <w:numPr>
          <w:ilvl w:val="0"/>
          <w:numId w:val="2"/>
        </w:numPr>
        <w:ind w:left="1443" w:right="86" w:hanging="353"/>
      </w:pPr>
      <w:r>
        <w:t xml:space="preserve">Appendix B – </w:t>
      </w:r>
      <w:r w:rsidR="007D4274" w:rsidRPr="00ED5B5E">
        <w:t xml:space="preserve">Service background </w:t>
      </w:r>
      <w:r w:rsidR="005B1C47" w:rsidRPr="00ED5B5E">
        <w:t xml:space="preserve">information </w:t>
      </w:r>
      <w:r w:rsidR="007D4274" w:rsidRPr="00ED5B5E">
        <w:t>document.</w:t>
      </w:r>
    </w:p>
    <w:p w14:paraId="4D893184" w14:textId="77777777" w:rsidR="00992F6E" w:rsidRPr="00ED5B5E" w:rsidRDefault="00F92FD3">
      <w:pPr>
        <w:spacing w:after="0" w:line="259" w:lineRule="auto"/>
        <w:ind w:left="1442" w:firstLine="0"/>
        <w:jc w:val="left"/>
      </w:pPr>
      <w:r w:rsidRPr="00ED5B5E">
        <w:t xml:space="preserve"> </w:t>
      </w:r>
    </w:p>
    <w:p w14:paraId="233D6A1C" w14:textId="21EBF2B3" w:rsidR="00992F6E" w:rsidRDefault="00F92FD3">
      <w:pPr>
        <w:spacing w:after="5" w:line="243" w:lineRule="auto"/>
        <w:ind w:left="716" w:hanging="731"/>
        <w:jc w:val="left"/>
      </w:pPr>
      <w:r w:rsidRPr="00ED5B5E">
        <w:t xml:space="preserve">1.4 </w:t>
      </w:r>
      <w:r w:rsidRPr="00ED5B5E">
        <w:tab/>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00DE4E8F" w:rsidRPr="00ED5B5E">
        <w:t>Atamis</w:t>
      </w:r>
      <w:r w:rsidRPr="00ED5B5E">
        <w:t xml:space="preserve">. </w:t>
      </w:r>
    </w:p>
    <w:p w14:paraId="73CA72D3" w14:textId="77777777" w:rsidR="006963F1" w:rsidRDefault="006963F1">
      <w:pPr>
        <w:spacing w:after="5" w:line="243" w:lineRule="auto"/>
        <w:ind w:left="716" w:hanging="731"/>
        <w:jc w:val="left"/>
      </w:pPr>
    </w:p>
    <w:p w14:paraId="4A80B8A4" w14:textId="5961D0D9" w:rsidR="006963F1" w:rsidRDefault="006963F1" w:rsidP="006963F1">
      <w:pPr>
        <w:ind w:left="716" w:hanging="716"/>
      </w:pPr>
      <w:r>
        <w:t xml:space="preserve">1.5   </w:t>
      </w:r>
      <w:r w:rsidR="0B9B565B">
        <w:t xml:space="preserve"> </w:t>
      </w:r>
      <w:r w:rsidR="41C604B8">
        <w:t>NHSE (NHS England)</w:t>
      </w:r>
      <w:r w:rsidR="679EB112">
        <w:t xml:space="preserve"> r</w:t>
      </w:r>
      <w:r w:rsidR="0B9B565B">
        <w:t>eserve</w:t>
      </w:r>
      <w:r w:rsidR="3ACCBF3F">
        <w:t>s</w:t>
      </w:r>
      <w:r w:rsidR="0B9B565B">
        <w:t xml:space="preserve"> the right to meet </w:t>
      </w:r>
      <w:r w:rsidR="107D939B">
        <w:t xml:space="preserve">with providers </w:t>
      </w:r>
      <w:r w:rsidR="0B9B565B">
        <w:t>and discuss the</w:t>
      </w:r>
      <w:r w:rsidR="33635151">
        <w:t>ir</w:t>
      </w:r>
      <w:r w:rsidR="0B9B565B">
        <w:t xml:space="preserve"> submitted RFI.</w:t>
      </w:r>
      <w:r w:rsidR="04D40644">
        <w:t xml:space="preserve"> If we proceed </w:t>
      </w:r>
      <w:r w:rsidR="40FC36F5">
        <w:t>with this</w:t>
      </w:r>
      <w:r w:rsidR="04D40644">
        <w:t xml:space="preserve"> approach further information will be provided following review of submissions.</w:t>
      </w:r>
    </w:p>
    <w:p w14:paraId="504FC264" w14:textId="47384E2F" w:rsidR="006963F1" w:rsidRPr="00ED5B5E" w:rsidRDefault="006963F1">
      <w:pPr>
        <w:spacing w:after="5" w:line="243" w:lineRule="auto"/>
        <w:ind w:left="716" w:hanging="731"/>
        <w:jc w:val="left"/>
      </w:pPr>
    </w:p>
    <w:p w14:paraId="1021FF08" w14:textId="54EDB80D" w:rsidR="00992F6E" w:rsidRPr="00425FBA" w:rsidRDefault="00F92FD3" w:rsidP="00425FBA">
      <w:pPr>
        <w:spacing w:after="0" w:line="259" w:lineRule="auto"/>
        <w:ind w:left="0" w:firstLine="0"/>
        <w:jc w:val="left"/>
        <w:rPr>
          <w:b/>
          <w:bCs/>
        </w:rPr>
      </w:pPr>
      <w:r w:rsidRPr="00425FBA">
        <w:rPr>
          <w:b/>
          <w:bCs/>
        </w:rPr>
        <w:t xml:space="preserve"> 2 </w:t>
      </w:r>
      <w:r w:rsidRPr="00425FBA">
        <w:rPr>
          <w:b/>
          <w:bCs/>
        </w:rPr>
        <w:tab/>
        <w:t xml:space="preserve">SCOPE OF THE SERVICE </w:t>
      </w:r>
    </w:p>
    <w:p w14:paraId="03419DD7" w14:textId="77777777" w:rsidR="00992F6E" w:rsidRPr="00ED5B5E" w:rsidRDefault="00F92FD3">
      <w:pPr>
        <w:spacing w:after="0" w:line="259" w:lineRule="auto"/>
        <w:ind w:left="721" w:firstLine="0"/>
        <w:jc w:val="left"/>
      </w:pPr>
      <w:r w:rsidRPr="00ED5B5E">
        <w:rPr>
          <w:b/>
        </w:rPr>
        <w:t xml:space="preserve"> </w:t>
      </w:r>
    </w:p>
    <w:p w14:paraId="49EBB0F9" w14:textId="41D2F708" w:rsidR="00992F6E" w:rsidRDefault="00F92FD3" w:rsidP="00577121">
      <w:pPr>
        <w:tabs>
          <w:tab w:val="left" w:pos="709"/>
        </w:tabs>
        <w:ind w:left="709" w:hanging="724"/>
        <w:jc w:val="left"/>
      </w:pPr>
      <w:r>
        <w:t>2.1</w:t>
      </w:r>
      <w:r>
        <w:tab/>
      </w:r>
      <w:r>
        <w:tab/>
      </w:r>
      <w:commentRangeStart w:id="1"/>
      <w:commentRangeStart w:id="2"/>
      <w:r>
        <w:t xml:space="preserve">The service requirements are outlined in Appendix B – </w:t>
      </w:r>
      <w:r w:rsidR="007D4274">
        <w:t>Background Information</w:t>
      </w:r>
      <w:r>
        <w:t xml:space="preserve">. Please note that this is a </w:t>
      </w:r>
      <w:r w:rsidR="005B1C47">
        <w:t xml:space="preserve">summary of the current service </w:t>
      </w:r>
      <w:r w:rsidR="00ED5B5E">
        <w:t>model</w:t>
      </w:r>
      <w:r>
        <w:t xml:space="preserve"> and is subject to change based on feedback including that from the RFI process. </w:t>
      </w:r>
      <w:commentRangeEnd w:id="1"/>
      <w:r>
        <w:rPr>
          <w:rStyle w:val="CommentReference"/>
        </w:rPr>
        <w:commentReference w:id="1"/>
      </w:r>
      <w:commentRangeEnd w:id="2"/>
      <w:r>
        <w:rPr>
          <w:rStyle w:val="CommentReference"/>
        </w:rPr>
        <w:commentReference w:id="2"/>
      </w:r>
    </w:p>
    <w:p w14:paraId="71F118DC" w14:textId="77777777" w:rsidR="00992F6E" w:rsidRDefault="00F92FD3">
      <w:pPr>
        <w:spacing w:after="0" w:line="259" w:lineRule="auto"/>
        <w:ind w:left="721" w:firstLine="0"/>
        <w:jc w:val="left"/>
      </w:pPr>
      <w:r>
        <w:t xml:space="preserve"> </w:t>
      </w:r>
    </w:p>
    <w:p w14:paraId="4953ADBA" w14:textId="77777777" w:rsidR="00992F6E" w:rsidRDefault="00F92FD3">
      <w:pPr>
        <w:pStyle w:val="Heading2"/>
        <w:tabs>
          <w:tab w:val="center" w:pos="1128"/>
        </w:tabs>
        <w:ind w:left="-15" w:firstLine="0"/>
      </w:pPr>
      <w:r>
        <w:t xml:space="preserve">3 </w:t>
      </w:r>
      <w:r>
        <w:tab/>
      </w:r>
      <w:commentRangeStart w:id="3"/>
      <w:r>
        <w:t>VISION</w:t>
      </w:r>
      <w:commentRangeEnd w:id="3"/>
      <w:r>
        <w:rPr>
          <w:rStyle w:val="CommentReference"/>
        </w:rPr>
        <w:commentReference w:id="3"/>
      </w:r>
      <w:r>
        <w:t xml:space="preserve">  </w:t>
      </w:r>
    </w:p>
    <w:p w14:paraId="2A3C9183" w14:textId="77777777" w:rsidR="00992F6E" w:rsidRDefault="00F92FD3">
      <w:pPr>
        <w:spacing w:after="0" w:line="259" w:lineRule="auto"/>
        <w:ind w:left="721" w:firstLine="0"/>
        <w:jc w:val="left"/>
      </w:pPr>
      <w:r>
        <w:rPr>
          <w:b/>
        </w:rPr>
        <w:t xml:space="preserve"> </w:t>
      </w:r>
    </w:p>
    <w:p w14:paraId="1C1CAA2C" w14:textId="3AE0B6E1" w:rsidR="005B1C47" w:rsidRDefault="00F92FD3" w:rsidP="00754895">
      <w:pPr>
        <w:spacing w:line="240" w:lineRule="auto"/>
        <w:ind w:left="720" w:hanging="720"/>
      </w:pPr>
      <w:r>
        <w:rPr>
          <w:sz w:val="22"/>
        </w:rPr>
        <w:t xml:space="preserve">3.1 </w:t>
      </w:r>
      <w:r w:rsidR="00754895">
        <w:rPr>
          <w:sz w:val="22"/>
        </w:rPr>
        <w:tab/>
      </w:r>
      <w:r w:rsidR="005B1C47" w:rsidRPr="0002106B">
        <w:t>The NHS Long Term Plan outlines a commitment to detecting more people at risk of developing cancer and facilitating their treatment to prevent cancer.</w:t>
      </w:r>
    </w:p>
    <w:p w14:paraId="1AF4DE5E" w14:textId="77777777" w:rsidR="005B1C47" w:rsidRDefault="005B1C47" w:rsidP="005B1C47">
      <w:pPr>
        <w:spacing w:line="240" w:lineRule="auto"/>
      </w:pPr>
    </w:p>
    <w:p w14:paraId="12B90FB6" w14:textId="782914AC" w:rsidR="005B1C47" w:rsidRDefault="00FF27D7" w:rsidP="00C65B44">
      <w:pPr>
        <w:spacing w:line="240" w:lineRule="auto"/>
        <w:ind w:left="720" w:hanging="720"/>
      </w:pPr>
      <w:r>
        <w:t xml:space="preserve">3.2 </w:t>
      </w:r>
      <w:r>
        <w:tab/>
      </w:r>
      <w:r w:rsidR="005B1C47">
        <w:t>The NHS Bowel Cancer Screening Programme</w:t>
      </w:r>
      <w:r w:rsidR="00E36D64">
        <w:t xml:space="preserve"> (BCSP)</w:t>
      </w:r>
      <w:r w:rsidR="005B1C47">
        <w:t xml:space="preserve"> aims to prevent / aid early detection of bowel cancer by offering Faecal Immunochemical Test (FIT) for haemoglobin currently testing at </w:t>
      </w:r>
      <w:commentRangeStart w:id="4"/>
      <w:r w:rsidR="005B1C47">
        <w:t>120µg</w:t>
      </w:r>
      <w:commentRangeEnd w:id="4"/>
      <w:r>
        <w:rPr>
          <w:rStyle w:val="CommentReference"/>
        </w:rPr>
        <w:commentReference w:id="4"/>
      </w:r>
      <w:r w:rsidR="005B1C47">
        <w:t xml:space="preserve"> Hb/g faeces for all </w:t>
      </w:r>
      <w:r w:rsidR="003862EB">
        <w:t xml:space="preserve">54 </w:t>
      </w:r>
      <w:r w:rsidR="005B1C47">
        <w:t xml:space="preserve">to 74-year-olds in England. </w:t>
      </w:r>
      <w:r w:rsidR="003862EB">
        <w:t xml:space="preserve"> By the end of March 2025 this will capture those aged 50 to 74 years old.  </w:t>
      </w:r>
      <w:r w:rsidR="005B1C47">
        <w:t xml:space="preserve">Faecal Immunochemical Test (FIT) is a self-administered test where a participants stool sample is tested for traces of blood. 4.5 million people have been invited into </w:t>
      </w:r>
      <w:r w:rsidR="005B1C47">
        <w:lastRenderedPageBreak/>
        <w:t>the programme each year prior to the age extension roll out and once screened will be followed up every two years until the age of 74 years. Those aged 74 and over can opt to self-refer.</w:t>
      </w:r>
    </w:p>
    <w:p w14:paraId="380AF74C" w14:textId="77777777" w:rsidR="005B1C47" w:rsidRDefault="005B1C47" w:rsidP="005B1C47">
      <w:pPr>
        <w:spacing w:line="240" w:lineRule="auto"/>
      </w:pPr>
    </w:p>
    <w:p w14:paraId="609C75A8" w14:textId="65EBB7A6" w:rsidR="005B1C47" w:rsidRDefault="00FF27D7" w:rsidP="0091008E">
      <w:pPr>
        <w:spacing w:line="240" w:lineRule="auto"/>
        <w:ind w:left="720" w:hanging="720"/>
      </w:pPr>
      <w:r>
        <w:t xml:space="preserve">3.3 </w:t>
      </w:r>
      <w:r>
        <w:tab/>
      </w:r>
      <w:r w:rsidR="005B1C47">
        <w:t xml:space="preserve">The programme </w:t>
      </w:r>
      <w:r w:rsidR="00862D5A">
        <w:t>has</w:t>
      </w:r>
      <w:r w:rsidR="005B1C47">
        <w:t xml:space="preserve"> expand</w:t>
      </w:r>
      <w:r w:rsidR="00862D5A">
        <w:t xml:space="preserve">ed </w:t>
      </w:r>
      <w:r w:rsidR="005B1C47">
        <w:t xml:space="preserve">to make it available to everyone aged 50 to </w:t>
      </w:r>
      <w:r w:rsidR="003B498F">
        <w:t xml:space="preserve">74 </w:t>
      </w:r>
      <w:r w:rsidR="005B1C47">
        <w:t>years</w:t>
      </w:r>
      <w:r w:rsidR="003B498F">
        <w:t xml:space="preserve"> old</w:t>
      </w:r>
      <w:r w:rsidR="005B1C47">
        <w:t xml:space="preserve">. This is happening gradually over 4 years and started in April 2021 with </w:t>
      </w:r>
      <w:proofErr w:type="gramStart"/>
      <w:r w:rsidR="4CE55592">
        <w:t>58, 56</w:t>
      </w:r>
      <w:r w:rsidR="001B7480">
        <w:t xml:space="preserve"> and 54 </w:t>
      </w:r>
      <w:r w:rsidR="005A3165">
        <w:t>year-olds</w:t>
      </w:r>
      <w:proofErr w:type="gramEnd"/>
      <w:r w:rsidR="001B7480">
        <w:t xml:space="preserve"> now part of the programme </w:t>
      </w:r>
      <w:r w:rsidR="005B1C47">
        <w:t xml:space="preserve">and </w:t>
      </w:r>
      <w:r w:rsidR="001B7480">
        <w:t xml:space="preserve">the remaining </w:t>
      </w:r>
      <w:r w:rsidR="005B1C47">
        <w:t>50</w:t>
      </w:r>
      <w:r w:rsidR="0083025F">
        <w:t xml:space="preserve"> and </w:t>
      </w:r>
      <w:r w:rsidR="005B1C47">
        <w:t>52 year old</w:t>
      </w:r>
      <w:r w:rsidR="001B7480">
        <w:t xml:space="preserve"> cohorts will be introduced </w:t>
      </w:r>
      <w:r w:rsidR="005B1C47">
        <w:t>form April 2024</w:t>
      </w:r>
      <w:r w:rsidR="001B7480">
        <w:t xml:space="preserve"> to be completed by end March 2025</w:t>
      </w:r>
      <w:r w:rsidR="005B1C47">
        <w:t>.</w:t>
      </w:r>
    </w:p>
    <w:p w14:paraId="0069CD4F" w14:textId="77777777" w:rsidR="00D95D55" w:rsidRDefault="00D95D55" w:rsidP="0091008E">
      <w:pPr>
        <w:spacing w:line="240" w:lineRule="auto"/>
        <w:ind w:left="720" w:hanging="720"/>
      </w:pPr>
    </w:p>
    <w:p w14:paraId="6CA0026C" w14:textId="6B216D49" w:rsidR="00362ACE" w:rsidRDefault="00362ACE" w:rsidP="0091008E">
      <w:pPr>
        <w:spacing w:line="240" w:lineRule="auto"/>
        <w:ind w:left="720" w:hanging="720"/>
      </w:pPr>
      <w:r>
        <w:t>3.4</w:t>
      </w:r>
      <w:r>
        <w:tab/>
      </w:r>
      <w:r w:rsidR="005A3165">
        <w:t xml:space="preserve">From April 2023, bowel screening hubs </w:t>
      </w:r>
      <w:r w:rsidR="00862D5A">
        <w:t xml:space="preserve">also commenced </w:t>
      </w:r>
      <w:r w:rsidR="005A3165">
        <w:t>manage</w:t>
      </w:r>
      <w:r w:rsidR="00862D5A">
        <w:t xml:space="preserve">ment of </w:t>
      </w:r>
      <w:r w:rsidR="005A3165">
        <w:t xml:space="preserve">the </w:t>
      </w:r>
      <w:r w:rsidR="00862D5A">
        <w:t>invitations (</w:t>
      </w:r>
      <w:r w:rsidR="005A3165">
        <w:t>call / recall</w:t>
      </w:r>
      <w:r w:rsidR="00862D5A">
        <w:t>)</w:t>
      </w:r>
      <w:r w:rsidR="005A3165">
        <w:t xml:space="preserve"> element of the pathway for patients with Lynch Syndrome.</w:t>
      </w:r>
    </w:p>
    <w:p w14:paraId="77ED9DA6" w14:textId="77777777" w:rsidR="00D95D55" w:rsidRDefault="00D95D55" w:rsidP="0091008E">
      <w:pPr>
        <w:spacing w:line="240" w:lineRule="auto"/>
        <w:ind w:left="720" w:hanging="720"/>
      </w:pPr>
    </w:p>
    <w:p w14:paraId="498214FD" w14:textId="3F0A354F" w:rsidR="005B1C47" w:rsidRDefault="00FF27D7" w:rsidP="0091008E">
      <w:pPr>
        <w:spacing w:line="240" w:lineRule="auto"/>
        <w:ind w:left="720" w:hanging="720"/>
      </w:pPr>
      <w:r>
        <w:t>3.</w:t>
      </w:r>
      <w:r w:rsidR="005A3165">
        <w:t>5</w:t>
      </w:r>
      <w:r>
        <w:t xml:space="preserve"> </w:t>
      </w:r>
      <w:r>
        <w:tab/>
      </w:r>
      <w:commentRangeStart w:id="5"/>
      <w:r w:rsidR="005B1C47">
        <w:t>The NHS BCSP is organised around five programme hubs, this provision has been in place since 2006. Screening hubs cover geographical areas of the country, and their focus is to provide the national helpline function, call, and recall element for the programme for the screening centres in their area, analysis of the returned test kits and providing results to participants. Each screening hub has several screening centres attached to them.</w:t>
      </w:r>
      <w:commentRangeEnd w:id="5"/>
      <w:r>
        <w:rPr>
          <w:rStyle w:val="CommentReference"/>
        </w:rPr>
        <w:commentReference w:id="5"/>
      </w:r>
    </w:p>
    <w:p w14:paraId="6C3C814E" w14:textId="77777777" w:rsidR="005B1C47" w:rsidRDefault="005B1C47" w:rsidP="005B1C47">
      <w:pPr>
        <w:spacing w:line="240" w:lineRule="auto"/>
      </w:pPr>
    </w:p>
    <w:p w14:paraId="28CDE33A" w14:textId="77777777" w:rsidR="00992F6E" w:rsidRDefault="00F92FD3">
      <w:pPr>
        <w:pStyle w:val="Heading1"/>
        <w:tabs>
          <w:tab w:val="center" w:pos="2498"/>
        </w:tabs>
        <w:ind w:left="-15" w:firstLine="0"/>
      </w:pPr>
      <w:r>
        <w:t xml:space="preserve">4 </w:t>
      </w:r>
      <w:r>
        <w:tab/>
        <w:t xml:space="preserve">SUBMISSION REQUIREMENTS </w:t>
      </w:r>
    </w:p>
    <w:p w14:paraId="7D92F2D8" w14:textId="77777777" w:rsidR="00992F6E" w:rsidRDefault="00F92FD3">
      <w:pPr>
        <w:spacing w:after="0" w:line="259" w:lineRule="auto"/>
        <w:ind w:left="721" w:firstLine="0"/>
        <w:jc w:val="left"/>
      </w:pPr>
      <w:r>
        <w:rPr>
          <w:b/>
        </w:rPr>
        <w:t xml:space="preserve"> </w:t>
      </w:r>
    </w:p>
    <w:p w14:paraId="097B5351" w14:textId="77777777" w:rsidR="00992F6E" w:rsidRDefault="00F92FD3">
      <w:pPr>
        <w:spacing w:after="5" w:line="243" w:lineRule="auto"/>
        <w:ind w:left="716" w:hanging="731"/>
        <w:jc w:val="left"/>
      </w:pPr>
      <w:r>
        <w:t xml:space="preserve">4.1 </w:t>
      </w:r>
      <w:r>
        <w:tab/>
        <w:t xml:space="preserve">This document is </w:t>
      </w:r>
      <w:r w:rsidRPr="00F92FD3">
        <w:rPr>
          <w:b/>
          <w:bCs/>
          <w:u w:val="single"/>
        </w:rPr>
        <w:t>not</w:t>
      </w:r>
      <w:r>
        <w:t xml:space="preserve"> an Invitation to Tender (ITT), nor does it form any part of a procurement process. It is a Request for Information (RFI) based on the draft service requirements provided with this document.  </w:t>
      </w:r>
    </w:p>
    <w:p w14:paraId="5B37EDDE" w14:textId="77777777" w:rsidR="00992F6E" w:rsidRDefault="00F92FD3">
      <w:pPr>
        <w:spacing w:after="0" w:line="259" w:lineRule="auto"/>
        <w:ind w:left="48" w:firstLine="0"/>
        <w:jc w:val="left"/>
      </w:pPr>
      <w:r>
        <w:t xml:space="preserve"> </w:t>
      </w:r>
    </w:p>
    <w:p w14:paraId="0BAD3445" w14:textId="0173E832" w:rsidR="00992F6E" w:rsidRDefault="00F92FD3" w:rsidP="136BD499">
      <w:pPr>
        <w:ind w:left="658" w:right="86" w:hanging="673"/>
      </w:pPr>
      <w:r>
        <w:t xml:space="preserve">4.2 </w:t>
      </w:r>
      <w:r>
        <w:tab/>
        <w:t xml:space="preserve">The RFI Response Document should be submitted by no later than 12:00 Noon on </w:t>
      </w:r>
      <w:r w:rsidR="2E901DBD">
        <w:t>10</w:t>
      </w:r>
      <w:r w:rsidR="2E901DBD" w:rsidRPr="136BD499">
        <w:rPr>
          <w:vertAlign w:val="superscript"/>
        </w:rPr>
        <w:t>th</w:t>
      </w:r>
      <w:r w:rsidR="2E901DBD">
        <w:t xml:space="preserve"> May 2024</w:t>
      </w:r>
    </w:p>
    <w:p w14:paraId="0EBAEDA5" w14:textId="77777777" w:rsidR="00992F6E" w:rsidRDefault="00F92FD3">
      <w:pPr>
        <w:spacing w:after="3" w:line="259" w:lineRule="auto"/>
        <w:ind w:left="721" w:firstLine="0"/>
        <w:jc w:val="left"/>
      </w:pPr>
      <w:r>
        <w:rPr>
          <w:sz w:val="22"/>
        </w:rPr>
        <w:t xml:space="preserve"> </w:t>
      </w:r>
    </w:p>
    <w:p w14:paraId="343B9DB9" w14:textId="77777777" w:rsidR="00992F6E" w:rsidRDefault="00F92FD3">
      <w:pPr>
        <w:ind w:left="658" w:right="86" w:hanging="673"/>
      </w:pPr>
      <w:r>
        <w:t xml:space="preserve">4.3 </w:t>
      </w:r>
      <w:r>
        <w:tab/>
        <w:t xml:space="preserve">Interested parties’ responses do not constitute firm offers capable of acceptance. Instead, their responses will be construed as indicative only. </w:t>
      </w:r>
    </w:p>
    <w:p w14:paraId="6E1E8052" w14:textId="77777777" w:rsidR="00992F6E" w:rsidRDefault="00F92FD3">
      <w:pPr>
        <w:spacing w:after="0" w:line="259" w:lineRule="auto"/>
        <w:ind w:left="721" w:firstLine="0"/>
        <w:jc w:val="left"/>
      </w:pPr>
      <w:r>
        <w:t xml:space="preserve"> </w:t>
      </w:r>
    </w:p>
    <w:p w14:paraId="232DB9E2" w14:textId="38C9D862" w:rsidR="00992F6E" w:rsidRDefault="00F92FD3">
      <w:pPr>
        <w:ind w:left="658" w:right="86" w:hanging="673"/>
      </w:pPr>
      <w:r>
        <w:t xml:space="preserve">4.4 </w:t>
      </w:r>
      <w:r w:rsidR="007B3B36">
        <w:tab/>
      </w:r>
      <w:r>
        <w:t xml:space="preserve">Unless otherwise agreed, </w:t>
      </w:r>
      <w:r w:rsidR="00AF73F5">
        <w:t>NHS England</w:t>
      </w:r>
      <w:r>
        <w:t xml:space="preserve"> shall not be obliged to return any materials submitted by interested parties before, during or after any procurement process. </w:t>
      </w:r>
    </w:p>
    <w:p w14:paraId="2C40E2C0" w14:textId="77777777" w:rsidR="00992F6E" w:rsidRDefault="00F92FD3">
      <w:pPr>
        <w:spacing w:after="0" w:line="259" w:lineRule="auto"/>
        <w:ind w:left="721" w:firstLine="0"/>
        <w:jc w:val="left"/>
      </w:pPr>
      <w:r>
        <w:t xml:space="preserve"> </w:t>
      </w:r>
    </w:p>
    <w:p w14:paraId="5047BCCF" w14:textId="4E45DDD2" w:rsidR="00992F6E" w:rsidRDefault="00F92FD3">
      <w:pPr>
        <w:ind w:left="706" w:right="86" w:hanging="721"/>
      </w:pPr>
      <w:r>
        <w:t xml:space="preserve">4.5 </w:t>
      </w:r>
      <w:r>
        <w:tab/>
        <w:t xml:space="preserve">Any information provided as part of this RFI may be used by the </w:t>
      </w:r>
      <w:r w:rsidR="00AF73F5">
        <w:t>NHS England</w:t>
      </w:r>
      <w:r>
        <w:t xml:space="preserve"> to inform future market analysis activity. </w:t>
      </w:r>
      <w:r w:rsidR="6ADBDD06">
        <w:t xml:space="preserve">NHSE reserves the right to seek further information and/or meet with respondents to explore the submissions in the interest of specification development.  </w:t>
      </w:r>
    </w:p>
    <w:p w14:paraId="6B2341F7" w14:textId="77777777" w:rsidR="00992F6E" w:rsidRDefault="00F92FD3">
      <w:pPr>
        <w:spacing w:after="0" w:line="259" w:lineRule="auto"/>
        <w:ind w:left="0" w:firstLine="0"/>
        <w:jc w:val="left"/>
      </w:pPr>
      <w:r>
        <w:t xml:space="preserve"> </w:t>
      </w:r>
    </w:p>
    <w:p w14:paraId="42A688BB" w14:textId="05004779" w:rsidR="00992F6E" w:rsidRDefault="00F92FD3">
      <w:pPr>
        <w:ind w:left="706" w:right="86" w:hanging="721"/>
      </w:pPr>
      <w:r>
        <w:t xml:space="preserve">4.6 </w:t>
      </w:r>
      <w:r w:rsidR="007B3B36">
        <w:tab/>
      </w:r>
      <w:r>
        <w:t xml:space="preserve"> </w:t>
      </w:r>
      <w:r w:rsidR="00AF73F5">
        <w:t>NHS England</w:t>
      </w:r>
      <w: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00AF73F5">
        <w:t>NHS England</w:t>
      </w:r>
      <w:r>
        <w:t xml:space="preserve"> seek a fuller understanding from interested parties to enable requirements to be fully reflective of issues and concerns, which are relevant, and to adopt these, where appropriate in the final service model. </w:t>
      </w:r>
    </w:p>
    <w:p w14:paraId="09D84C46" w14:textId="77777777" w:rsidR="00992F6E" w:rsidRDefault="00F92FD3">
      <w:pPr>
        <w:spacing w:after="0" w:line="259" w:lineRule="auto"/>
        <w:ind w:left="0" w:firstLine="0"/>
        <w:jc w:val="left"/>
      </w:pPr>
      <w:r>
        <w:t xml:space="preserve"> </w:t>
      </w:r>
    </w:p>
    <w:p w14:paraId="49F2C0D7" w14:textId="77777777" w:rsidR="00992F6E" w:rsidRDefault="00F92FD3">
      <w:pPr>
        <w:spacing w:after="5" w:line="243" w:lineRule="auto"/>
        <w:ind w:left="716" w:hanging="731"/>
        <w:jc w:val="left"/>
      </w:pPr>
      <w:r>
        <w:lastRenderedPageBreak/>
        <w:t xml:space="preserve">4.7 </w:t>
      </w:r>
      <w:r>
        <w:tab/>
        <w:t xml:space="preserve">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 </w:t>
      </w:r>
    </w:p>
    <w:sectPr w:rsidR="00992F6E">
      <w:footerReference w:type="even" r:id="rId20"/>
      <w:footerReference w:type="default" r:id="rId21"/>
      <w:footerReference w:type="first" r:id="rId22"/>
      <w:pgSz w:w="11904" w:h="16848"/>
      <w:pgMar w:top="1143" w:right="1229" w:bottom="1599" w:left="1138" w:header="720" w:footer="34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yn beeden" w:date="2024-04-10T17:29:00Z" w:initials="cb">
    <w:p w14:paraId="66AF1B53" w14:textId="77777777" w:rsidR="001517FE" w:rsidRDefault="001517FE" w:rsidP="001517FE">
      <w:pPr>
        <w:pStyle w:val="CommentText"/>
      </w:pPr>
      <w:r>
        <w:rPr>
          <w:rStyle w:val="CommentReference"/>
        </w:rPr>
        <w:annotationRef/>
      </w:r>
      <w:r>
        <w:t>Assume this is std?</w:t>
      </w:r>
    </w:p>
  </w:comment>
  <w:comment w:id="1" w:author="carolyn beeden" w:date="2024-04-10T17:42:00Z" w:initials="cb">
    <w:p w14:paraId="241C33A3" w14:textId="77777777" w:rsidR="007219BC" w:rsidRDefault="007219BC" w:rsidP="007219BC">
      <w:pPr>
        <w:pStyle w:val="CommentText"/>
      </w:pPr>
      <w:r>
        <w:rPr>
          <w:rStyle w:val="CommentReference"/>
        </w:rPr>
        <w:annotationRef/>
      </w:r>
      <w:r>
        <w:t>I can’t see appendix B - we need detail on what we are asking them to express an interest in?</w:t>
      </w:r>
    </w:p>
  </w:comment>
  <w:comment w:id="2" w:author="Claire Burns" w:date="2024-04-11T09:32:00Z" w:initials="CB">
    <w:p w14:paraId="6E0993E9" w14:textId="57F30C08" w:rsidR="6F1D3D49" w:rsidRDefault="6F1D3D49">
      <w:pPr>
        <w:pStyle w:val="CommentText"/>
      </w:pPr>
      <w:r>
        <w:t>Yes the draft spec or an outline document needs to be attached.  There needs to be a background document and wording for the PIN also agreed.  I'll upload the originals in this folder if I am able to so these can be updated</w:t>
      </w:r>
      <w:r>
        <w:rPr>
          <w:rStyle w:val="CommentReference"/>
        </w:rPr>
        <w:annotationRef/>
      </w:r>
    </w:p>
  </w:comment>
  <w:comment w:id="3" w:author="Claire Burns" w:date="2024-04-10T08:41:00Z" w:initials="CB">
    <w:p w14:paraId="39C471EC" w14:textId="6A8F0EF4" w:rsidR="00A55D72" w:rsidRDefault="00A55D72" w:rsidP="00A55D72">
      <w:pPr>
        <w:pStyle w:val="CommentText"/>
      </w:pPr>
      <w:r>
        <w:rPr>
          <w:rStyle w:val="CommentReference"/>
        </w:rPr>
        <w:annotationRef/>
      </w:r>
      <w:r>
        <w:t>Carolyn - can you update this document with latest vision?</w:t>
      </w:r>
    </w:p>
  </w:comment>
  <w:comment w:id="4" w:author="Paul Sadler" w:date="2024-04-11T11:30:00Z" w:initials="PS">
    <w:p w14:paraId="63C8CE02" w14:textId="69423193" w:rsidR="6F1D3D49" w:rsidRDefault="6F1D3D49">
      <w:pPr>
        <w:pStyle w:val="CommentText"/>
      </w:pPr>
      <w:r>
        <w:t>We mention the expansion in age range below but not the trial to extend the FIT standard down to 80.....</w:t>
      </w:r>
      <w:r>
        <w:rPr>
          <w:rStyle w:val="CommentReference"/>
        </w:rPr>
        <w:annotationRef/>
      </w:r>
    </w:p>
  </w:comment>
  <w:comment w:id="5" w:author="carolyn beeden" w:date="2024-04-10T17:38:00Z" w:initials="cb">
    <w:p w14:paraId="10FA3AE1" w14:textId="77777777" w:rsidR="00434B39" w:rsidRDefault="00434B39" w:rsidP="00434B39">
      <w:pPr>
        <w:pStyle w:val="CommentText"/>
      </w:pPr>
      <w:r>
        <w:rPr>
          <w:rStyle w:val="CommentReference"/>
        </w:rPr>
        <w:annotationRef/>
      </w:r>
      <w:r>
        <w:t>More detail on how MSP works with hubs?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F1B53" w15:done="1"/>
  <w15:commentEx w15:paraId="241C33A3" w15:done="1"/>
  <w15:commentEx w15:paraId="6E0993E9" w15:paraIdParent="241C33A3" w15:done="1"/>
  <w15:commentEx w15:paraId="39C471EC" w15:done="1"/>
  <w15:commentEx w15:paraId="63C8CE02" w15:done="1"/>
  <w15:commentEx w15:paraId="10FA3AE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2A74BD" w16cex:dateUtc="2024-04-10T16:29:00Z">
    <w16cex:extLst>
      <w16:ext w16:uri="{CE6994B0-6A32-4C9F-8C6B-6E91EDA988CE}">
        <cr:reactions xmlns:cr="http://schemas.microsoft.com/office/comments/2020/reactions">
          <cr:reaction reactionType="1">
            <cr:reactionInfo dateUtc="2024-04-16T14:56:41Z">
              <cr:user userId="S::claire.burns22@england.nhs.uk::7db5ea6d-e09e-4686-b446-0fe91a6aac45" userProvider="AD" userName="Claire Burns"/>
            </cr:reactionInfo>
          </cr:reaction>
        </cr:reactions>
      </w16:ext>
    </w16cex:extLst>
  </w16cex:commentExtensible>
  <w16cex:commentExtensible w16cex:durableId="4732B3FB" w16cex:dateUtc="2024-04-10T16:42:00Z"/>
  <w16cex:commentExtensible w16cex:durableId="3DDB27F8" w16cex:dateUtc="2024-04-11T08:32:00Z"/>
  <w16cex:commentExtensible w16cex:durableId="701497E1" w16cex:dateUtc="2024-04-10T07:41:00Z"/>
  <w16cex:commentExtensible w16cex:durableId="4301E68C" w16cex:dateUtc="2024-04-11T10:30:00Z"/>
  <w16cex:commentExtensible w16cex:durableId="3CEBF205" w16cex:dateUtc="2024-04-10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F1B53" w16cid:durableId="122A74BD"/>
  <w16cid:commentId w16cid:paraId="241C33A3" w16cid:durableId="4732B3FB"/>
  <w16cid:commentId w16cid:paraId="6E0993E9" w16cid:durableId="3DDB27F8"/>
  <w16cid:commentId w16cid:paraId="39C471EC" w16cid:durableId="701497E1"/>
  <w16cid:commentId w16cid:paraId="63C8CE02" w16cid:durableId="4301E68C"/>
  <w16cid:commentId w16cid:paraId="10FA3AE1" w16cid:durableId="3CEBF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4AB9" w14:textId="77777777" w:rsidR="006A51B1" w:rsidRDefault="006A51B1">
      <w:pPr>
        <w:spacing w:after="0" w:line="240" w:lineRule="auto"/>
      </w:pPr>
      <w:r>
        <w:separator/>
      </w:r>
    </w:p>
  </w:endnote>
  <w:endnote w:type="continuationSeparator" w:id="0">
    <w:p w14:paraId="766EA3DF" w14:textId="77777777" w:rsidR="006A51B1" w:rsidRDefault="006A51B1">
      <w:pPr>
        <w:spacing w:after="0" w:line="240" w:lineRule="auto"/>
      </w:pPr>
      <w:r>
        <w:continuationSeparator/>
      </w:r>
    </w:p>
  </w:endnote>
  <w:endnote w:type="continuationNotice" w:id="1">
    <w:p w14:paraId="26DDCB98" w14:textId="77777777" w:rsidR="006A51B1" w:rsidRDefault="006A5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CF795DA" w14:textId="77777777" w:rsidTr="00F97CBD">
      <w:tc>
        <w:tcPr>
          <w:tcW w:w="3005" w:type="dxa"/>
        </w:tcPr>
        <w:p w14:paraId="44096FB3"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390F0018"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F8358F0" w14:textId="77777777" w:rsidR="0031598A" w:rsidRPr="004509D4" w:rsidRDefault="0031598A" w:rsidP="0031598A">
          <w:pPr>
            <w:pStyle w:val="Footer"/>
            <w:rPr>
              <w:sz w:val="16"/>
              <w:szCs w:val="16"/>
            </w:rPr>
          </w:pPr>
          <w:r w:rsidRPr="004509D4">
            <w:rPr>
              <w:sz w:val="16"/>
              <w:szCs w:val="16"/>
            </w:rPr>
            <w:t>First published:</w:t>
          </w:r>
          <w:r>
            <w:rPr>
              <w:sz w:val="16"/>
              <w:szCs w:val="16"/>
            </w:rPr>
            <w:t xml:space="preserve">   February 2023</w:t>
          </w:r>
        </w:p>
      </w:tc>
    </w:tr>
    <w:tr w:rsidR="0031598A" w:rsidRPr="004509D4" w14:paraId="35C2B0E4" w14:textId="77777777" w:rsidTr="00F97CBD">
      <w:tc>
        <w:tcPr>
          <w:tcW w:w="3005" w:type="dxa"/>
        </w:tcPr>
        <w:p w14:paraId="013C9B8C" w14:textId="77777777"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0D280B0D" w14:textId="77777777"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543CA63F" w14:textId="77777777" w:rsidR="0031598A" w:rsidRPr="004509D4" w:rsidRDefault="0031598A" w:rsidP="0031598A">
          <w:pPr>
            <w:pStyle w:val="Footer"/>
            <w:rPr>
              <w:sz w:val="16"/>
              <w:szCs w:val="16"/>
            </w:rPr>
          </w:pPr>
          <w:r w:rsidRPr="004509D4">
            <w:rPr>
              <w:sz w:val="16"/>
              <w:szCs w:val="16"/>
            </w:rPr>
            <w:t xml:space="preserve">Version number: </w:t>
          </w:r>
          <w:r>
            <w:rPr>
              <w:sz w:val="16"/>
              <w:szCs w:val="16"/>
            </w:rPr>
            <w:t>0.1</w:t>
          </w:r>
        </w:p>
      </w:tc>
    </w:tr>
    <w:tr w:rsidR="0031598A" w:rsidRPr="004509D4" w14:paraId="4BDEFCF3" w14:textId="77777777" w:rsidTr="00F97CBD">
      <w:tc>
        <w:tcPr>
          <w:tcW w:w="3005" w:type="dxa"/>
        </w:tcPr>
        <w:p w14:paraId="0908EF80" w14:textId="77777777"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6D8BEB8"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34195BAE"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5E8612E9" w14:textId="77777777" w:rsidR="0031598A" w:rsidRDefault="0031598A" w:rsidP="0031598A">
    <w:pPr>
      <w:pStyle w:val="Footer"/>
      <w:jc w:val="center"/>
      <w:rPr>
        <w:rFonts w:ascii="Arial" w:hAnsi="Arial" w:cs="Arial"/>
        <w:szCs w:val="20"/>
        <w:shd w:val="clear" w:color="auto" w:fill="FAF9F8"/>
      </w:rPr>
    </w:pPr>
  </w:p>
  <w:p w14:paraId="589053A7" w14:textId="77777777"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52C7FDA5" w14:textId="24DF4815" w:rsidR="00992F6E" w:rsidRDefault="00992F6E">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80BF" w14:textId="77777777" w:rsidR="00680608" w:rsidRPr="00680608" w:rsidRDefault="00F92FD3" w:rsidP="00680608">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00680608" w:rsidRPr="004509D4" w14:paraId="65294DC0" w14:textId="77777777" w:rsidTr="00F97CBD">
      <w:tc>
        <w:tcPr>
          <w:tcW w:w="3005" w:type="dxa"/>
        </w:tcPr>
        <w:p w14:paraId="709700A4" w14:textId="0891F1E7" w:rsidR="00680608" w:rsidRPr="004509D4" w:rsidRDefault="00680608" w:rsidP="00680608">
          <w:pPr>
            <w:pStyle w:val="Footer"/>
            <w:rPr>
              <w:sz w:val="16"/>
              <w:szCs w:val="16"/>
            </w:rPr>
          </w:pPr>
          <w:r w:rsidRPr="004509D4">
            <w:rPr>
              <w:sz w:val="16"/>
              <w:szCs w:val="16"/>
            </w:rPr>
            <w:t xml:space="preserve">Document Owner: </w:t>
          </w:r>
          <w:r>
            <w:rPr>
              <w:sz w:val="16"/>
              <w:szCs w:val="16"/>
            </w:rPr>
            <w:t xml:space="preserve">   </w:t>
          </w:r>
        </w:p>
      </w:tc>
      <w:tc>
        <w:tcPr>
          <w:tcW w:w="3005" w:type="dxa"/>
        </w:tcPr>
        <w:p w14:paraId="6C008AF0" w14:textId="386E0426" w:rsidR="00680608" w:rsidRPr="004509D4" w:rsidRDefault="00680608" w:rsidP="00680608">
          <w:pPr>
            <w:pStyle w:val="Footer"/>
            <w:rPr>
              <w:sz w:val="16"/>
              <w:szCs w:val="16"/>
            </w:rPr>
          </w:pPr>
          <w:r w:rsidRPr="004509D4">
            <w:rPr>
              <w:sz w:val="16"/>
              <w:szCs w:val="16"/>
            </w:rPr>
            <w:t xml:space="preserve">Prepared by: </w:t>
          </w:r>
          <w:r>
            <w:rPr>
              <w:sz w:val="16"/>
              <w:szCs w:val="16"/>
            </w:rPr>
            <w:t xml:space="preserve">            </w:t>
          </w:r>
          <w:r w:rsidRPr="004509D4">
            <w:rPr>
              <w:sz w:val="16"/>
              <w:szCs w:val="16"/>
            </w:rPr>
            <w:t xml:space="preserve">NHSE </w:t>
          </w:r>
        </w:p>
      </w:tc>
      <w:tc>
        <w:tcPr>
          <w:tcW w:w="3006" w:type="dxa"/>
        </w:tcPr>
        <w:p w14:paraId="6BDF00A9" w14:textId="167ED555" w:rsidR="00680608" w:rsidRPr="004509D4" w:rsidRDefault="00680608" w:rsidP="00680608">
          <w:pPr>
            <w:pStyle w:val="Footer"/>
            <w:rPr>
              <w:sz w:val="16"/>
              <w:szCs w:val="16"/>
            </w:rPr>
          </w:pPr>
          <w:r w:rsidRPr="004509D4">
            <w:rPr>
              <w:sz w:val="16"/>
              <w:szCs w:val="16"/>
            </w:rPr>
            <w:t>First published:</w:t>
          </w:r>
          <w:r>
            <w:rPr>
              <w:sz w:val="16"/>
              <w:szCs w:val="16"/>
            </w:rPr>
            <w:t xml:space="preserve">   </w:t>
          </w:r>
          <w:r w:rsidR="001E7764">
            <w:rPr>
              <w:sz w:val="16"/>
              <w:szCs w:val="16"/>
            </w:rPr>
            <w:t>March</w:t>
          </w:r>
        </w:p>
      </w:tc>
    </w:tr>
    <w:tr w:rsidR="00680608" w:rsidRPr="004509D4" w14:paraId="6D9ECF07" w14:textId="77777777" w:rsidTr="00F97CBD">
      <w:tc>
        <w:tcPr>
          <w:tcW w:w="3005" w:type="dxa"/>
        </w:tcPr>
        <w:p w14:paraId="7C98B06A" w14:textId="77777777" w:rsidR="00680608" w:rsidRPr="004509D4" w:rsidRDefault="00680608" w:rsidP="00680608">
          <w:pPr>
            <w:pStyle w:val="Footer"/>
            <w:rPr>
              <w:sz w:val="16"/>
              <w:szCs w:val="16"/>
            </w:rPr>
          </w:pPr>
          <w:r w:rsidRPr="004509D4">
            <w:rPr>
              <w:sz w:val="16"/>
              <w:szCs w:val="16"/>
            </w:rPr>
            <w:t xml:space="preserve">Document Number: </w:t>
          </w:r>
        </w:p>
      </w:tc>
      <w:tc>
        <w:tcPr>
          <w:tcW w:w="3005" w:type="dxa"/>
        </w:tcPr>
        <w:p w14:paraId="08B4C168" w14:textId="1EA72A6A" w:rsidR="00680608" w:rsidRPr="004509D4" w:rsidRDefault="00680608" w:rsidP="00680608">
          <w:pPr>
            <w:pStyle w:val="Footer"/>
            <w:rPr>
              <w:sz w:val="16"/>
              <w:szCs w:val="16"/>
            </w:rPr>
          </w:pPr>
          <w:r w:rsidRPr="004509D4">
            <w:rPr>
              <w:sz w:val="16"/>
              <w:szCs w:val="16"/>
            </w:rPr>
            <w:t xml:space="preserve">Issue/approval date: </w:t>
          </w:r>
        </w:p>
      </w:tc>
      <w:tc>
        <w:tcPr>
          <w:tcW w:w="3006" w:type="dxa"/>
        </w:tcPr>
        <w:p w14:paraId="196C5FAA" w14:textId="36D41A1D" w:rsidR="00680608" w:rsidRPr="004509D4" w:rsidRDefault="00680608" w:rsidP="00680608">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00680608" w:rsidRPr="004509D4" w14:paraId="4FCA8DB2" w14:textId="77777777" w:rsidTr="00F97CBD">
      <w:tc>
        <w:tcPr>
          <w:tcW w:w="3005" w:type="dxa"/>
        </w:tcPr>
        <w:p w14:paraId="00792A52" w14:textId="77777777" w:rsidR="00680608" w:rsidRPr="004509D4" w:rsidRDefault="00680608" w:rsidP="00680608">
          <w:pPr>
            <w:pStyle w:val="Footer"/>
            <w:rPr>
              <w:sz w:val="16"/>
              <w:szCs w:val="16"/>
            </w:rPr>
          </w:pPr>
          <w:r w:rsidRPr="004509D4">
            <w:rPr>
              <w:sz w:val="16"/>
              <w:szCs w:val="16"/>
            </w:rPr>
            <w:t xml:space="preserve">Status: </w:t>
          </w:r>
          <w:r>
            <w:rPr>
              <w:sz w:val="16"/>
              <w:szCs w:val="16"/>
            </w:rPr>
            <w:t xml:space="preserve">                    DRAFT</w:t>
          </w:r>
        </w:p>
      </w:tc>
      <w:tc>
        <w:tcPr>
          <w:tcW w:w="3005" w:type="dxa"/>
        </w:tcPr>
        <w:p w14:paraId="4359391F" w14:textId="71D1ACED" w:rsidR="00680608" w:rsidRPr="004509D4" w:rsidRDefault="00680608" w:rsidP="00680608">
          <w:pPr>
            <w:pStyle w:val="Footer"/>
            <w:rPr>
              <w:sz w:val="16"/>
              <w:szCs w:val="16"/>
            </w:rPr>
          </w:pPr>
          <w:r w:rsidRPr="004509D4">
            <w:rPr>
              <w:sz w:val="16"/>
              <w:szCs w:val="16"/>
            </w:rPr>
            <w:t xml:space="preserve">Next review date: </w:t>
          </w:r>
          <w:r>
            <w:rPr>
              <w:sz w:val="16"/>
              <w:szCs w:val="16"/>
            </w:rPr>
            <w:t xml:space="preserve">    </w:t>
          </w:r>
        </w:p>
      </w:tc>
      <w:tc>
        <w:tcPr>
          <w:tcW w:w="3006" w:type="dxa"/>
        </w:tcPr>
        <w:p w14:paraId="50F12FFB" w14:textId="77777777" w:rsidR="00680608" w:rsidRPr="004509D4" w:rsidRDefault="00680608" w:rsidP="00680608">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14:paraId="28AAB384" w14:textId="77777777" w:rsidR="00680608" w:rsidRDefault="00680608" w:rsidP="00680608">
    <w:pPr>
      <w:pStyle w:val="Footer"/>
      <w:jc w:val="center"/>
      <w:rPr>
        <w:rFonts w:ascii="Arial" w:hAnsi="Arial" w:cs="Arial"/>
        <w:szCs w:val="20"/>
        <w:shd w:val="clear" w:color="auto" w:fill="FAF9F8"/>
      </w:rPr>
    </w:pPr>
  </w:p>
  <w:p w14:paraId="37B59E3A" w14:textId="77777777" w:rsidR="00680608" w:rsidRPr="00E076F3" w:rsidRDefault="00680608" w:rsidP="00680608">
    <w:pPr>
      <w:pStyle w:val="Footer"/>
      <w:jc w:val="center"/>
      <w:rPr>
        <w:szCs w:val="20"/>
      </w:rPr>
    </w:pPr>
    <w:r w:rsidRPr="00E076F3">
      <w:rPr>
        <w:rFonts w:ascii="Arial" w:hAnsi="Arial" w:cs="Arial"/>
        <w:szCs w:val="20"/>
        <w:shd w:val="clear" w:color="auto" w:fill="FAF9F8"/>
      </w:rPr>
      <w:t>OFFICIAL – SENSITIVE:  COMMERCIAL</w:t>
    </w:r>
  </w:p>
  <w:p w14:paraId="4BF776F0" w14:textId="5407C633" w:rsidR="00992F6E" w:rsidRPr="00680608" w:rsidRDefault="00992F6E" w:rsidP="00680608">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E40D364" w14:textId="77777777" w:rsidTr="00F97CBD">
      <w:tc>
        <w:tcPr>
          <w:tcW w:w="3005" w:type="dxa"/>
        </w:tcPr>
        <w:p w14:paraId="1D7AADD4"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66B65A7"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1275DA8" w14:textId="1496BA89" w:rsidR="0031598A" w:rsidRPr="004509D4" w:rsidRDefault="0031598A" w:rsidP="0031598A">
          <w:pPr>
            <w:pStyle w:val="Footer"/>
            <w:rPr>
              <w:sz w:val="16"/>
              <w:szCs w:val="16"/>
            </w:rPr>
          </w:pPr>
          <w:r w:rsidRPr="004509D4">
            <w:rPr>
              <w:sz w:val="16"/>
              <w:szCs w:val="16"/>
            </w:rPr>
            <w:t>First published:</w:t>
          </w:r>
          <w:r>
            <w:rPr>
              <w:sz w:val="16"/>
              <w:szCs w:val="16"/>
            </w:rPr>
            <w:t xml:space="preserve">   </w:t>
          </w:r>
        </w:p>
      </w:tc>
    </w:tr>
    <w:tr w:rsidR="0031598A" w:rsidRPr="004509D4" w14:paraId="11C8471A" w14:textId="77777777" w:rsidTr="00F97CBD">
      <w:tc>
        <w:tcPr>
          <w:tcW w:w="3005" w:type="dxa"/>
        </w:tcPr>
        <w:p w14:paraId="57FA899B" w14:textId="3444644D"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417DD6D3" w14:textId="64E65C04"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13A73C7D" w14:textId="1479410B" w:rsidR="0031598A" w:rsidRPr="004509D4" w:rsidRDefault="0031598A" w:rsidP="0031598A">
          <w:pPr>
            <w:pStyle w:val="Footer"/>
            <w:rPr>
              <w:sz w:val="16"/>
              <w:szCs w:val="16"/>
            </w:rPr>
          </w:pPr>
          <w:r w:rsidRPr="004509D4">
            <w:rPr>
              <w:sz w:val="16"/>
              <w:szCs w:val="16"/>
            </w:rPr>
            <w:t xml:space="preserve">Version number: </w:t>
          </w:r>
          <w:r w:rsidR="007D13C8">
            <w:rPr>
              <w:sz w:val="16"/>
              <w:szCs w:val="16"/>
            </w:rPr>
            <w:t>1.0</w:t>
          </w:r>
        </w:p>
      </w:tc>
    </w:tr>
    <w:tr w:rsidR="0031598A" w:rsidRPr="004509D4" w14:paraId="02C6D82C" w14:textId="77777777" w:rsidTr="00F97CBD">
      <w:tc>
        <w:tcPr>
          <w:tcW w:w="3005" w:type="dxa"/>
        </w:tcPr>
        <w:p w14:paraId="4B5C730E" w14:textId="041ACB54"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4B6CC49" w14:textId="3D05CD5B"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p>
      </w:tc>
      <w:tc>
        <w:tcPr>
          <w:tcW w:w="3006" w:type="dxa"/>
        </w:tcPr>
        <w:p w14:paraId="63C7CB15"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725E9197" w14:textId="77777777" w:rsidR="0031598A" w:rsidRDefault="0031598A" w:rsidP="0031598A">
    <w:pPr>
      <w:pStyle w:val="Footer"/>
      <w:jc w:val="center"/>
      <w:rPr>
        <w:rFonts w:ascii="Arial" w:hAnsi="Arial" w:cs="Arial"/>
        <w:szCs w:val="20"/>
        <w:shd w:val="clear" w:color="auto" w:fill="FAF9F8"/>
      </w:rPr>
    </w:pPr>
  </w:p>
  <w:p w14:paraId="3D06FC8F" w14:textId="215FC6E9"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1A5966D1" w14:textId="77777777" w:rsidR="00992F6E" w:rsidRDefault="00992F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CBF" w14:textId="77777777" w:rsidR="00992F6E" w:rsidRDefault="00F92FD3">
    <w:pPr>
      <w:spacing w:after="0" w:line="259" w:lineRule="auto"/>
      <w:ind w:left="1001" w:firstLine="0"/>
      <w:jc w:val="center"/>
    </w:pPr>
    <w:r>
      <w:rPr>
        <w:noProof/>
      </w:rPr>
      <w:drawing>
        <wp:anchor distT="0" distB="0" distL="114300" distR="114300" simplePos="0" relativeHeight="251658240"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8241"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21C2EFD5"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r w:rsidR="009B144E">
      <w:fldChar w:fldCharType="begin"/>
    </w:r>
    <w:r w:rsidR="009B144E">
      <w:instrText>NUMPAGES   \* MERGEFORMAT</w:instrText>
    </w:r>
    <w:r w:rsidR="009B144E">
      <w:fldChar w:fldCharType="separate"/>
    </w:r>
    <w:r>
      <w:rPr>
        <w:sz w:val="18"/>
      </w:rPr>
      <w:t>6</w:t>
    </w:r>
    <w:r w:rsidR="009B144E">
      <w:rPr>
        <w:sz w:val="18"/>
      </w:rPr>
      <w:fldChar w:fldCharType="end"/>
    </w:r>
    <w:r>
      <w:rPr>
        <w:sz w:val="18"/>
      </w:rPr>
      <w:t xml:space="preserve"> </w:t>
    </w:r>
  </w:p>
  <w:p w14:paraId="4E778D0E" w14:textId="77777777" w:rsidR="00992F6E" w:rsidRDefault="00F92FD3">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C199" w14:textId="77777777" w:rsidR="005B1C47" w:rsidRPr="00680608" w:rsidRDefault="005B1C47" w:rsidP="005B1C4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5B1C47" w:rsidRPr="004509D4" w14:paraId="5960AA0A" w14:textId="77777777" w:rsidTr="00F97CBD">
      <w:tc>
        <w:tcPr>
          <w:tcW w:w="3005" w:type="dxa"/>
        </w:tcPr>
        <w:p w14:paraId="46D4D5BC" w14:textId="197E1380" w:rsidR="005B1C47" w:rsidRPr="004509D4" w:rsidRDefault="005B1C47" w:rsidP="005B1C47">
          <w:pPr>
            <w:pStyle w:val="Footer"/>
            <w:rPr>
              <w:sz w:val="16"/>
              <w:szCs w:val="16"/>
            </w:rPr>
          </w:pPr>
          <w:r w:rsidRPr="004509D4">
            <w:rPr>
              <w:sz w:val="16"/>
              <w:szCs w:val="16"/>
            </w:rPr>
            <w:t xml:space="preserve">Document Owner: </w:t>
          </w:r>
          <w:r>
            <w:rPr>
              <w:sz w:val="16"/>
              <w:szCs w:val="16"/>
            </w:rPr>
            <w:t xml:space="preserve">   </w:t>
          </w:r>
        </w:p>
      </w:tc>
      <w:tc>
        <w:tcPr>
          <w:tcW w:w="3005" w:type="dxa"/>
        </w:tcPr>
        <w:p w14:paraId="6E186E40" w14:textId="1CF5B214" w:rsidR="005B1C47" w:rsidRPr="004509D4" w:rsidRDefault="005B1C47" w:rsidP="005B1C47">
          <w:pPr>
            <w:pStyle w:val="Footer"/>
            <w:rPr>
              <w:sz w:val="16"/>
              <w:szCs w:val="16"/>
            </w:rPr>
          </w:pPr>
          <w:r w:rsidRPr="004509D4">
            <w:rPr>
              <w:sz w:val="16"/>
              <w:szCs w:val="16"/>
            </w:rPr>
            <w:t xml:space="preserve">Prepared by: </w:t>
          </w:r>
          <w:r>
            <w:rPr>
              <w:sz w:val="16"/>
              <w:szCs w:val="16"/>
            </w:rPr>
            <w:t xml:space="preserve">            </w:t>
          </w:r>
        </w:p>
      </w:tc>
      <w:tc>
        <w:tcPr>
          <w:tcW w:w="3006" w:type="dxa"/>
        </w:tcPr>
        <w:p w14:paraId="3A4A8F1A" w14:textId="3E3B6947" w:rsidR="005B1C47" w:rsidRPr="004509D4" w:rsidRDefault="005B1C47" w:rsidP="005B1C47">
          <w:pPr>
            <w:pStyle w:val="Footer"/>
            <w:rPr>
              <w:sz w:val="16"/>
              <w:szCs w:val="16"/>
            </w:rPr>
          </w:pPr>
          <w:r w:rsidRPr="004509D4">
            <w:rPr>
              <w:sz w:val="16"/>
              <w:szCs w:val="16"/>
            </w:rPr>
            <w:t>First published:</w:t>
          </w:r>
          <w:r>
            <w:rPr>
              <w:sz w:val="16"/>
              <w:szCs w:val="16"/>
            </w:rPr>
            <w:t xml:space="preserve">   </w:t>
          </w:r>
        </w:p>
      </w:tc>
    </w:tr>
    <w:tr w:rsidR="005B1C47" w:rsidRPr="004509D4" w14:paraId="6C8790A6" w14:textId="77777777" w:rsidTr="00F97CBD">
      <w:tc>
        <w:tcPr>
          <w:tcW w:w="3005" w:type="dxa"/>
        </w:tcPr>
        <w:p w14:paraId="6C683A6A" w14:textId="77777777" w:rsidR="005B1C47" w:rsidRPr="004509D4" w:rsidRDefault="005B1C47" w:rsidP="005B1C47">
          <w:pPr>
            <w:pStyle w:val="Footer"/>
            <w:rPr>
              <w:sz w:val="16"/>
              <w:szCs w:val="16"/>
            </w:rPr>
          </w:pPr>
          <w:r w:rsidRPr="004509D4">
            <w:rPr>
              <w:sz w:val="16"/>
              <w:szCs w:val="16"/>
            </w:rPr>
            <w:t xml:space="preserve">Document Number: </w:t>
          </w:r>
        </w:p>
      </w:tc>
      <w:tc>
        <w:tcPr>
          <w:tcW w:w="3005" w:type="dxa"/>
        </w:tcPr>
        <w:p w14:paraId="7595ED37" w14:textId="77941C70" w:rsidR="005B1C47" w:rsidRPr="004509D4" w:rsidRDefault="005B1C47" w:rsidP="005B1C47">
          <w:pPr>
            <w:pStyle w:val="Footer"/>
            <w:rPr>
              <w:sz w:val="16"/>
              <w:szCs w:val="16"/>
            </w:rPr>
          </w:pPr>
          <w:r w:rsidRPr="004509D4">
            <w:rPr>
              <w:sz w:val="16"/>
              <w:szCs w:val="16"/>
            </w:rPr>
            <w:t xml:space="preserve">Issue/approval date: </w:t>
          </w:r>
        </w:p>
      </w:tc>
      <w:tc>
        <w:tcPr>
          <w:tcW w:w="3006" w:type="dxa"/>
        </w:tcPr>
        <w:p w14:paraId="13BA48CD" w14:textId="0850261E" w:rsidR="005B1C47" w:rsidRPr="004509D4" w:rsidRDefault="005B1C47" w:rsidP="005B1C47">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005B1C47" w:rsidRPr="004509D4" w14:paraId="4052ACA1" w14:textId="77777777" w:rsidTr="00F97CBD">
      <w:tc>
        <w:tcPr>
          <w:tcW w:w="3005" w:type="dxa"/>
        </w:tcPr>
        <w:p w14:paraId="27C528A4" w14:textId="77777777" w:rsidR="005B1C47" w:rsidRPr="004509D4" w:rsidRDefault="005B1C47" w:rsidP="005B1C47">
          <w:pPr>
            <w:pStyle w:val="Footer"/>
            <w:rPr>
              <w:sz w:val="16"/>
              <w:szCs w:val="16"/>
            </w:rPr>
          </w:pPr>
          <w:r w:rsidRPr="004509D4">
            <w:rPr>
              <w:sz w:val="16"/>
              <w:szCs w:val="16"/>
            </w:rPr>
            <w:t xml:space="preserve">Status: </w:t>
          </w:r>
          <w:r>
            <w:rPr>
              <w:sz w:val="16"/>
              <w:szCs w:val="16"/>
            </w:rPr>
            <w:t xml:space="preserve">                    DRAFT</w:t>
          </w:r>
        </w:p>
      </w:tc>
      <w:tc>
        <w:tcPr>
          <w:tcW w:w="3005" w:type="dxa"/>
        </w:tcPr>
        <w:p w14:paraId="51B4EAA0" w14:textId="0960F750" w:rsidR="005B1C47" w:rsidRPr="004509D4" w:rsidRDefault="005B1C47" w:rsidP="005B1C47">
          <w:pPr>
            <w:pStyle w:val="Footer"/>
            <w:rPr>
              <w:sz w:val="16"/>
              <w:szCs w:val="16"/>
            </w:rPr>
          </w:pPr>
          <w:r w:rsidRPr="004509D4">
            <w:rPr>
              <w:sz w:val="16"/>
              <w:szCs w:val="16"/>
            </w:rPr>
            <w:t xml:space="preserve">Next review date: </w:t>
          </w:r>
          <w:r>
            <w:rPr>
              <w:sz w:val="16"/>
              <w:szCs w:val="16"/>
            </w:rPr>
            <w:t xml:space="preserve">    </w:t>
          </w:r>
        </w:p>
      </w:tc>
      <w:tc>
        <w:tcPr>
          <w:tcW w:w="3006" w:type="dxa"/>
        </w:tcPr>
        <w:p w14:paraId="2499EE2B" w14:textId="77777777" w:rsidR="005B1C47" w:rsidRPr="004509D4" w:rsidRDefault="005B1C47" w:rsidP="005B1C4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14:paraId="3EB5817E" w14:textId="77777777" w:rsidR="005B1C47" w:rsidRDefault="005B1C47" w:rsidP="005B1C47">
    <w:pPr>
      <w:pStyle w:val="Footer"/>
      <w:jc w:val="center"/>
      <w:rPr>
        <w:rFonts w:ascii="Arial" w:hAnsi="Arial" w:cs="Arial"/>
        <w:szCs w:val="20"/>
        <w:shd w:val="clear" w:color="auto" w:fill="FAF9F8"/>
      </w:rPr>
    </w:pPr>
  </w:p>
  <w:p w14:paraId="543592EB" w14:textId="77777777" w:rsidR="005B1C47" w:rsidRPr="00E076F3" w:rsidRDefault="005B1C47" w:rsidP="005B1C47">
    <w:pPr>
      <w:pStyle w:val="Footer"/>
      <w:jc w:val="center"/>
      <w:rPr>
        <w:szCs w:val="20"/>
      </w:rPr>
    </w:pPr>
    <w:r w:rsidRPr="00E076F3">
      <w:rPr>
        <w:rFonts w:ascii="Arial" w:hAnsi="Arial" w:cs="Arial"/>
        <w:szCs w:val="20"/>
        <w:shd w:val="clear" w:color="auto" w:fill="FAF9F8"/>
      </w:rPr>
      <w:t>OFFICIAL – SENSITIVE:  COMMERCIAL</w:t>
    </w:r>
  </w:p>
  <w:p w14:paraId="5598C26F" w14:textId="75D37604" w:rsidR="00992F6E" w:rsidRDefault="00992F6E">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E72" w14:textId="77777777" w:rsidR="00992F6E" w:rsidRDefault="00F92FD3">
    <w:pPr>
      <w:spacing w:after="0" w:line="259" w:lineRule="auto"/>
      <w:ind w:left="1001" w:firstLine="0"/>
      <w:jc w:val="center"/>
    </w:pPr>
    <w:r>
      <w:rPr>
        <w:noProof/>
      </w:rPr>
      <w:drawing>
        <wp:anchor distT="0" distB="0" distL="114300" distR="114300" simplePos="0" relativeHeight="25165824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8243"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7226203C"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r w:rsidR="009B144E">
      <w:fldChar w:fldCharType="begin"/>
    </w:r>
    <w:r w:rsidR="009B144E">
      <w:instrText>NUMPAGES   \* MERGEFORMAT</w:instrText>
    </w:r>
    <w:r w:rsidR="009B144E">
      <w:fldChar w:fldCharType="separate"/>
    </w:r>
    <w:r>
      <w:rPr>
        <w:sz w:val="18"/>
      </w:rPr>
      <w:t>6</w:t>
    </w:r>
    <w:r w:rsidR="009B144E">
      <w:rPr>
        <w:sz w:val="18"/>
      </w:rPr>
      <w:fldChar w:fldCharType="end"/>
    </w:r>
    <w:r>
      <w:rPr>
        <w:sz w:val="18"/>
      </w:rPr>
      <w:t xml:space="preserve"> </w:t>
    </w:r>
  </w:p>
  <w:p w14:paraId="3BAFA02C" w14:textId="77777777" w:rsidR="00992F6E" w:rsidRDefault="00F92FD3">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C05B" w14:textId="77777777" w:rsidR="006A51B1" w:rsidRDefault="006A51B1">
      <w:pPr>
        <w:spacing w:after="0" w:line="240" w:lineRule="auto"/>
      </w:pPr>
      <w:r>
        <w:separator/>
      </w:r>
    </w:p>
  </w:footnote>
  <w:footnote w:type="continuationSeparator" w:id="0">
    <w:p w14:paraId="69D0CD9C" w14:textId="77777777" w:rsidR="006A51B1" w:rsidRDefault="006A51B1">
      <w:pPr>
        <w:spacing w:after="0" w:line="240" w:lineRule="auto"/>
      </w:pPr>
      <w:r>
        <w:continuationSeparator/>
      </w:r>
    </w:p>
  </w:footnote>
  <w:footnote w:type="continuationNotice" w:id="1">
    <w:p w14:paraId="0BEC83B1" w14:textId="77777777" w:rsidR="006A51B1" w:rsidRDefault="006A5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264" w14:textId="62B88A5C"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5"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1351067676" name="Picture 135106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520354F2" w14:textId="6F106326" w:rsidR="0031598A" w:rsidRDefault="0031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101D" w14:textId="1919C960" w:rsidR="007D4274" w:rsidRDefault="007D4274" w:rsidP="007D4274">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6"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1784788290" name="Picture 178478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D27AAB3" w14:textId="39F8CE94" w:rsidR="007D4274" w:rsidRDefault="007D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A2A" w14:textId="21654596"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4"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1673424428" name="Picture 167342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BCD6A2B" w14:textId="5F563B8F" w:rsidR="0031598A" w:rsidRDefault="0031598A" w:rsidP="0031598A">
    <w:pPr>
      <w:tabs>
        <w:tab w:val="right" w:pos="9770"/>
      </w:tabs>
      <w:spacing w:after="0" w:line="259" w:lineRule="auto"/>
      <w:ind w:left="0" w:right="-96" w:firstLine="0"/>
      <w:jc w:val="left"/>
    </w:pPr>
    <w:r>
      <w:rPr>
        <w:sz w:val="22"/>
      </w:rPr>
      <w:t xml:space="preserve"> </w:t>
    </w:r>
    <w:r>
      <w:rPr>
        <w:sz w:val="22"/>
      </w:rPr>
      <w:tab/>
    </w:r>
  </w:p>
  <w:p w14:paraId="626E9F4D" w14:textId="77777777" w:rsidR="0031598A" w:rsidRDefault="0031598A" w:rsidP="0031598A">
    <w:pPr>
      <w:spacing w:after="0" w:line="259" w:lineRule="auto"/>
      <w:ind w:left="0" w:firstLine="0"/>
      <w:jc w:val="left"/>
    </w:pPr>
    <w:r>
      <w:rPr>
        <w:sz w:val="22"/>
      </w:rPr>
      <w:t xml:space="preserve"> </w:t>
    </w:r>
  </w:p>
  <w:p w14:paraId="115DE369" w14:textId="6B92982C" w:rsidR="0031598A" w:rsidRDefault="0031598A">
    <w:pPr>
      <w:pStyle w:val="Header"/>
    </w:pPr>
  </w:p>
  <w:p w14:paraId="3846DB75" w14:textId="77777777" w:rsidR="0031598A" w:rsidRDefault="0031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A28"/>
    <w:multiLevelType w:val="hybridMultilevel"/>
    <w:tmpl w:val="8BFCAB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24714D3D"/>
    <w:multiLevelType w:val="hybridMultilevel"/>
    <w:tmpl w:val="D8D866F6"/>
    <w:lvl w:ilvl="0" w:tplc="004A970C">
      <w:numFmt w:val="bullet"/>
      <w:lvlText w:val="•"/>
      <w:lvlJc w:val="left"/>
      <w:pPr>
        <w:ind w:left="705" w:hanging="735"/>
      </w:pPr>
      <w:rPr>
        <w:rFonts w:ascii="Arial" w:eastAsia="Arial"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5D490EE3"/>
    <w:multiLevelType w:val="hybridMultilevel"/>
    <w:tmpl w:val="209C7382"/>
    <w:lvl w:ilvl="0" w:tplc="004A970C">
      <w:numFmt w:val="bullet"/>
      <w:lvlText w:val="•"/>
      <w:lvlJc w:val="left"/>
      <w:pPr>
        <w:ind w:left="720" w:hanging="735"/>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3" w15:restartNumberingAfterBreak="0">
    <w:nsid w:val="5F9405D1"/>
    <w:multiLevelType w:val="hybridMultilevel"/>
    <w:tmpl w:val="9C74B1CE"/>
    <w:lvl w:ilvl="0" w:tplc="C26ADC30">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61D3E">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2280">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29C0A">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0816">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E8648">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03376">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748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80EC0">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EC7C4B"/>
    <w:multiLevelType w:val="hybridMultilevel"/>
    <w:tmpl w:val="2FEA8932"/>
    <w:lvl w:ilvl="0" w:tplc="C73028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75B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85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F95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9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608E8">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6272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220E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8A872A">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540712">
    <w:abstractNumId w:val="4"/>
  </w:num>
  <w:num w:numId="2" w16cid:durableId="1820346046">
    <w:abstractNumId w:val="3"/>
  </w:num>
  <w:num w:numId="3" w16cid:durableId="1609387890">
    <w:abstractNumId w:val="0"/>
  </w:num>
  <w:num w:numId="4" w16cid:durableId="2018262102">
    <w:abstractNumId w:val="2"/>
  </w:num>
  <w:num w:numId="5" w16cid:durableId="1410813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yn beeden">
    <w15:presenceInfo w15:providerId="AD" w15:userId="S::carolyn.beeden1@england.nhs.uk::d277ca1e-97e2-4f53-95d5-e4c16e6bf4f2"/>
  </w15:person>
  <w15:person w15:author="Claire Burns">
    <w15:presenceInfo w15:providerId="AD" w15:userId="S::claire.burns22@england.nhs.uk::7db5ea6d-e09e-4686-b446-0fe91a6aac45"/>
  </w15:person>
  <w15:person w15:author="Paul Sadler">
    <w15:presenceInfo w15:providerId="AD" w15:userId="S::paulsadler@england.nhs.uk::a7ac8357-4bb9-429b-9efc-79938196bc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1420F"/>
    <w:rsid w:val="00044242"/>
    <w:rsid w:val="000535C2"/>
    <w:rsid w:val="000660C9"/>
    <w:rsid w:val="000C2530"/>
    <w:rsid w:val="000D4BFF"/>
    <w:rsid w:val="00106457"/>
    <w:rsid w:val="0010663B"/>
    <w:rsid w:val="001517FE"/>
    <w:rsid w:val="00161DF9"/>
    <w:rsid w:val="001775E1"/>
    <w:rsid w:val="001B7480"/>
    <w:rsid w:val="001C1A99"/>
    <w:rsid w:val="001E7764"/>
    <w:rsid w:val="001F4257"/>
    <w:rsid w:val="001F6D6C"/>
    <w:rsid w:val="00230A82"/>
    <w:rsid w:val="002A4559"/>
    <w:rsid w:val="002C58CB"/>
    <w:rsid w:val="002E0C9E"/>
    <w:rsid w:val="00300CC1"/>
    <w:rsid w:val="00306F43"/>
    <w:rsid w:val="0031598A"/>
    <w:rsid w:val="00336CB7"/>
    <w:rsid w:val="00362ACE"/>
    <w:rsid w:val="003862EB"/>
    <w:rsid w:val="0039439F"/>
    <w:rsid w:val="003B498F"/>
    <w:rsid w:val="00425FBA"/>
    <w:rsid w:val="00434B39"/>
    <w:rsid w:val="00461FAF"/>
    <w:rsid w:val="00474CF8"/>
    <w:rsid w:val="004B0861"/>
    <w:rsid w:val="00516611"/>
    <w:rsid w:val="00522405"/>
    <w:rsid w:val="00535024"/>
    <w:rsid w:val="00577121"/>
    <w:rsid w:val="005A1ED8"/>
    <w:rsid w:val="005A3165"/>
    <w:rsid w:val="005B1C47"/>
    <w:rsid w:val="006009D5"/>
    <w:rsid w:val="006265DD"/>
    <w:rsid w:val="0065772F"/>
    <w:rsid w:val="006761D0"/>
    <w:rsid w:val="00680608"/>
    <w:rsid w:val="006963F1"/>
    <w:rsid w:val="006A51B1"/>
    <w:rsid w:val="007219BC"/>
    <w:rsid w:val="00733F62"/>
    <w:rsid w:val="00754895"/>
    <w:rsid w:val="007B3B36"/>
    <w:rsid w:val="007D13C8"/>
    <w:rsid w:val="007D4274"/>
    <w:rsid w:val="007F4BE2"/>
    <w:rsid w:val="0083025F"/>
    <w:rsid w:val="00835C7D"/>
    <w:rsid w:val="00842808"/>
    <w:rsid w:val="00861FC3"/>
    <w:rsid w:val="00862D5A"/>
    <w:rsid w:val="00871F58"/>
    <w:rsid w:val="008818DE"/>
    <w:rsid w:val="008A7823"/>
    <w:rsid w:val="008C3DD6"/>
    <w:rsid w:val="008C6083"/>
    <w:rsid w:val="008D418E"/>
    <w:rsid w:val="0091008E"/>
    <w:rsid w:val="00931279"/>
    <w:rsid w:val="00992F6E"/>
    <w:rsid w:val="009B144E"/>
    <w:rsid w:val="009B2A73"/>
    <w:rsid w:val="009C3B3B"/>
    <w:rsid w:val="009C4041"/>
    <w:rsid w:val="00A55D72"/>
    <w:rsid w:val="00A62107"/>
    <w:rsid w:val="00A73C5E"/>
    <w:rsid w:val="00AB3311"/>
    <w:rsid w:val="00AC1E7F"/>
    <w:rsid w:val="00AC75AF"/>
    <w:rsid w:val="00AF73F5"/>
    <w:rsid w:val="00B05B84"/>
    <w:rsid w:val="00B20637"/>
    <w:rsid w:val="00B61297"/>
    <w:rsid w:val="00B7236F"/>
    <w:rsid w:val="00B86752"/>
    <w:rsid w:val="00C3242D"/>
    <w:rsid w:val="00C40538"/>
    <w:rsid w:val="00C40815"/>
    <w:rsid w:val="00C65B44"/>
    <w:rsid w:val="00C87AA7"/>
    <w:rsid w:val="00D05704"/>
    <w:rsid w:val="00D95D55"/>
    <w:rsid w:val="00DC551D"/>
    <w:rsid w:val="00DE03C7"/>
    <w:rsid w:val="00DE4E8F"/>
    <w:rsid w:val="00E36D64"/>
    <w:rsid w:val="00E7737C"/>
    <w:rsid w:val="00EC17D6"/>
    <w:rsid w:val="00ED5B5E"/>
    <w:rsid w:val="00F46C21"/>
    <w:rsid w:val="00F92FD3"/>
    <w:rsid w:val="00FC3DA9"/>
    <w:rsid w:val="00FF27D7"/>
    <w:rsid w:val="04D40644"/>
    <w:rsid w:val="055A5360"/>
    <w:rsid w:val="0B9B565B"/>
    <w:rsid w:val="107D939B"/>
    <w:rsid w:val="136BD499"/>
    <w:rsid w:val="1387C90A"/>
    <w:rsid w:val="15A84BCB"/>
    <w:rsid w:val="1CB6B338"/>
    <w:rsid w:val="1E528399"/>
    <w:rsid w:val="22F3A4FD"/>
    <w:rsid w:val="2D6A9B00"/>
    <w:rsid w:val="2E901DBD"/>
    <w:rsid w:val="2FD577AC"/>
    <w:rsid w:val="33635151"/>
    <w:rsid w:val="3A2FF5AB"/>
    <w:rsid w:val="3ACCBF3F"/>
    <w:rsid w:val="3B78CADE"/>
    <w:rsid w:val="3D149B3F"/>
    <w:rsid w:val="40FC36F5"/>
    <w:rsid w:val="41C604B8"/>
    <w:rsid w:val="441CA3C1"/>
    <w:rsid w:val="4BE9D75C"/>
    <w:rsid w:val="4C6B7DA5"/>
    <w:rsid w:val="4CE55592"/>
    <w:rsid w:val="4F16A49E"/>
    <w:rsid w:val="5295EF78"/>
    <w:rsid w:val="55268A7E"/>
    <w:rsid w:val="6273921F"/>
    <w:rsid w:val="6349D740"/>
    <w:rsid w:val="66D776F7"/>
    <w:rsid w:val="671E6A8A"/>
    <w:rsid w:val="679EB112"/>
    <w:rsid w:val="69B918C4"/>
    <w:rsid w:val="6ADBDD06"/>
    <w:rsid w:val="6F1D3D49"/>
    <w:rsid w:val="75A7C396"/>
    <w:rsid w:val="76F58847"/>
    <w:rsid w:val="7F3EE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eastAsiaTheme="minorEastAsia" w:hAnsiTheme="minorHAnsi" w:cstheme="minorBidi"/>
      <w:color w:val="auto"/>
      <w:sz w:val="20"/>
      <w:lang w:eastAsia="en-US"/>
    </w:rPr>
  </w:style>
  <w:style w:type="character" w:customStyle="1" w:styleId="FooterChar">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8A"/>
    <w:rPr>
      <w:rFonts w:ascii="Arial" w:eastAsia="Arial" w:hAnsi="Arial" w:cs="Arial"/>
      <w:color w:val="000000"/>
      <w:sz w:val="24"/>
    </w:rPr>
  </w:style>
  <w:style w:type="paragraph" w:styleId="ListParagraph">
    <w:name w:val="List Paragraph"/>
    <w:basedOn w:val="Normal"/>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DE4E8F"/>
    <w:rPr>
      <w:rFonts w:ascii="Arial" w:eastAsia="Arial" w:hAnsi="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6.xm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CE8EC356E2945AAD89B9C48A80B92" ma:contentTypeVersion="6" ma:contentTypeDescription="Create a new document." ma:contentTypeScope="" ma:versionID="6ece2f8d2052fa4ef1031fac2fd3cc8d">
  <xsd:schema xmlns:xsd="http://www.w3.org/2001/XMLSchema" xmlns:xs="http://www.w3.org/2001/XMLSchema" xmlns:p="http://schemas.microsoft.com/office/2006/metadata/properties" xmlns:ns2="c1216e5d-c775-4f59-8037-04427b4a9352" xmlns:ns3="cd82e09c-b000-40d6-bfbf-8b4880725628" targetNamespace="http://schemas.microsoft.com/office/2006/metadata/properties" ma:root="true" ma:fieldsID="d4e6ce4b9dee9184d8f23d03b830b3ff" ns2:_="" ns3:_="">
    <xsd:import namespace="c1216e5d-c775-4f59-8037-04427b4a9352"/>
    <xsd:import namespace="cd82e09c-b000-40d6-bfbf-8b4880725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16e5d-c775-4f59-8037-04427b4a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2e09c-b000-40d6-bfbf-8b48807256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839A4-5F4B-42B8-BD05-C1F18D9FC120}">
  <ds:schemaRefs>
    <ds:schemaRef ds:uri="http://schemas.microsoft.com/sharepoint/v3/contenttype/forms"/>
  </ds:schemaRefs>
</ds:datastoreItem>
</file>

<file path=customXml/itemProps2.xml><?xml version="1.0" encoding="utf-8"?>
<ds:datastoreItem xmlns:ds="http://schemas.openxmlformats.org/officeDocument/2006/customXml" ds:itemID="{FA27CF98-6893-4636-8976-8893711219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49A0DE-C23F-4C2A-8AB6-8785C347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16e5d-c775-4f59-8037-04427b4a9352"/>
    <ds:schemaRef ds:uri="cd82e09c-b000-40d6-bfbf-8b4880725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1328</Words>
  <Characters>7575</Characters>
  <Application>Microsoft Office Word</Application>
  <DocSecurity>0</DocSecurity>
  <Lines>63</Lines>
  <Paragraphs>17</Paragraphs>
  <ScaleCrop>false</ScaleCrop>
  <Company>NHS</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Clugston</dc:creator>
  <cp:keywords/>
  <cp:lastModifiedBy>Claire Burns</cp:lastModifiedBy>
  <cp:revision>3</cp:revision>
  <dcterms:created xsi:type="dcterms:W3CDTF">2024-04-18T13:30:00Z</dcterms:created>
  <dcterms:modified xsi:type="dcterms:W3CDTF">2024-04-22T15:28:00Z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0x010100C99CE8EC356E2945AAD89B9C48A80B92</vt:lpwstr>
  </property>
  <property fmtid="{D5CDD505-2E9C-101B-9397-08002B2CF9AE}" pid="3" name="MediaServiceImageTags">
    <vt:lpwstr/>
  </property>
</Properties>
</file>